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5F396E33" w14:textId="0C036156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A01576" w:rsidRPr="00C95FB7" w14:paraId="3BAAFFE7" w14:textId="77777777" w:rsidTr="00407911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A01576" w:rsidRPr="007E667B" w:rsidRDefault="00A01576" w:rsidP="00A01576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vAlign w:val="center"/>
          </w:tcPr>
          <w:p w14:paraId="693BF175" w14:textId="101A9CE2" w:rsidR="00A01576" w:rsidRPr="001D0007" w:rsidRDefault="00A01576" w:rsidP="00A01576">
            <w:pPr>
              <w:rPr>
                <w:rFonts w:ascii="Aptos" w:hAnsi="Aptos" w:cs="Arial"/>
                <w:color w:val="000000" w:themeColor="text1"/>
                <w:sz w:val="20"/>
              </w:rPr>
            </w:pPr>
            <w:r w:rsidRPr="00F379A6">
              <w:rPr>
                <w:rFonts w:ascii="Aptos" w:hAnsi="Aptos" w:cs="Arial"/>
                <w:bCs/>
                <w:sz w:val="20"/>
                <w:szCs w:val="20"/>
              </w:rPr>
              <w:t xml:space="preserve">Create </w:t>
            </w:r>
            <w:r w:rsidR="00D22BFA">
              <w:rPr>
                <w:rFonts w:ascii="Aptos" w:hAnsi="Aptos" w:cs="Arial"/>
                <w:bCs/>
                <w:sz w:val="20"/>
                <w:szCs w:val="20"/>
              </w:rPr>
              <w:t>five</w:t>
            </w:r>
            <w:r w:rsidRPr="00F379A6">
              <w:rPr>
                <w:rFonts w:ascii="Aptos" w:hAnsi="Aptos" w:cs="Arial"/>
                <w:bCs/>
                <w:sz w:val="20"/>
                <w:szCs w:val="20"/>
              </w:rPr>
              <w:t xml:space="preserve"> </w:t>
            </w:r>
            <w:r w:rsidR="00FB2FF0">
              <w:rPr>
                <w:rFonts w:ascii="Aptos" w:hAnsi="Aptos" w:cs="Arial"/>
                <w:bCs/>
                <w:sz w:val="20"/>
                <w:szCs w:val="20"/>
              </w:rPr>
              <w:t xml:space="preserve">(5) </w:t>
            </w:r>
            <w:r w:rsidRPr="00F379A6">
              <w:rPr>
                <w:rFonts w:ascii="Aptos" w:hAnsi="Aptos" w:cs="Arial"/>
                <w:bCs/>
                <w:sz w:val="20"/>
                <w:szCs w:val="20"/>
              </w:rPr>
              <w:t>new species in</w:t>
            </w:r>
            <w:r>
              <w:rPr>
                <w:rFonts w:ascii="Aptos" w:hAnsi="Aptos" w:cs="Arial"/>
                <w:bCs/>
                <w:sz w:val="20"/>
                <w:szCs w:val="20"/>
              </w:rPr>
              <w:t xml:space="preserve"> the genus </w:t>
            </w:r>
            <w:r w:rsidRPr="009A6D62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Olpivirus</w:t>
            </w:r>
            <w:r w:rsidRPr="00F379A6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r w:rsidRPr="00F379A6">
              <w:rPr>
                <w:rFonts w:ascii="Aptos" w:hAnsi="Aptos" w:cs="Arial"/>
                <w:iCs/>
                <w:sz w:val="20"/>
                <w:szCs w:val="20"/>
              </w:rPr>
              <w:t>(</w:t>
            </w:r>
            <w:r w:rsidRPr="009A6D62">
              <w:rPr>
                <w:rFonts w:ascii="Aptos" w:hAnsi="Aptos" w:cs="Arial"/>
                <w:i/>
                <w:sz w:val="20"/>
                <w:szCs w:val="20"/>
              </w:rPr>
              <w:t>Hareavirales</w:t>
            </w:r>
            <w:r w:rsidRPr="00F379A6">
              <w:rPr>
                <w:rFonts w:ascii="Aptos" w:hAnsi="Aptos" w:cs="Arial"/>
                <w:iCs/>
                <w:sz w:val="20"/>
                <w:szCs w:val="20"/>
              </w:rPr>
              <w:t xml:space="preserve">: </w:t>
            </w:r>
            <w:r w:rsidRPr="009A6D62">
              <w:rPr>
                <w:rFonts w:ascii="Aptos" w:hAnsi="Aptos" w:cs="Arial"/>
                <w:i/>
                <w:sz w:val="20"/>
                <w:szCs w:val="20"/>
              </w:rPr>
              <w:t>Konkoviridae</w:t>
            </w:r>
            <w:r w:rsidRPr="00F379A6">
              <w:rPr>
                <w:rFonts w:ascii="Aptos" w:hAnsi="Aptos" w:cs="Arial"/>
                <w:iCs/>
                <w:sz w:val="20"/>
                <w:szCs w:val="20"/>
              </w:rPr>
              <w:t>]</w:t>
            </w:r>
          </w:p>
        </w:tc>
      </w:tr>
      <w:tr w:rsidR="00A01576" w:rsidRPr="00C95FB7" w14:paraId="6479468A" w14:textId="77777777" w:rsidTr="00407911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A01576" w:rsidRPr="00C95FB7" w:rsidRDefault="00A01576" w:rsidP="00A01576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</w:tcPr>
          <w:p w14:paraId="3A9C1428" w14:textId="17FECE3C" w:rsidR="00A01576" w:rsidRPr="00CB48BE" w:rsidRDefault="00407911" w:rsidP="00A01576">
            <w:pPr>
              <w:pStyle w:val="BodyTextIndent"/>
              <w:ind w:left="0" w:firstLine="0"/>
              <w:rPr>
                <w:rFonts w:ascii="Aptos" w:hAnsi="Aptos" w:cs="Arial"/>
                <w:bCs/>
                <w:iCs/>
                <w:sz w:val="20"/>
              </w:rPr>
            </w:pPr>
            <w:r>
              <w:rPr>
                <w:rFonts w:ascii="Aptos" w:hAnsi="Aptos" w:cs="Arial"/>
                <w:bCs/>
                <w:iCs/>
                <w:sz w:val="20"/>
              </w:rPr>
              <w:t>2</w:t>
            </w:r>
            <w:r w:rsidRPr="00407911">
              <w:rPr>
                <w:rFonts w:ascii="Aptos" w:hAnsi="Aptos" w:cs="Arial"/>
                <w:bCs/>
                <w:iCs/>
                <w:sz w:val="20"/>
              </w:rPr>
              <w:t>025.006P.</w:t>
            </w:r>
            <w:r w:rsidR="00101DDE">
              <w:rPr>
                <w:rFonts w:ascii="Aptos" w:hAnsi="Aptos" w:cs="Arial"/>
                <w:bCs/>
                <w:iCs/>
                <w:sz w:val="20"/>
              </w:rPr>
              <w:t>Ac.v</w:t>
            </w:r>
            <w:r w:rsidR="00F31419">
              <w:rPr>
                <w:rFonts w:ascii="Aptos" w:hAnsi="Aptos" w:cs="Arial"/>
                <w:bCs/>
                <w:iCs/>
                <w:sz w:val="20"/>
              </w:rPr>
              <w:t>3</w:t>
            </w:r>
            <w:r w:rsidR="00101DDE">
              <w:rPr>
                <w:rFonts w:ascii="Aptos" w:hAnsi="Aptos" w:cs="Arial"/>
                <w:bCs/>
                <w:iCs/>
                <w:sz w:val="20"/>
              </w:rPr>
              <w:t>.</w:t>
            </w:r>
            <w:r w:rsidRPr="00407911">
              <w:rPr>
                <w:rFonts w:ascii="Aptos" w:hAnsi="Aptos" w:cs="Arial"/>
                <w:bCs/>
                <w:iCs/>
                <w:sz w:val="20"/>
              </w:rPr>
              <w:t>Konkoviridae_5nsp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2693"/>
        <w:gridCol w:w="3260"/>
        <w:gridCol w:w="681"/>
      </w:tblGrid>
      <w:tr w:rsidR="002D4340" w14:paraId="46D8D295" w14:textId="4B68158E" w:rsidTr="00DE01F5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12206874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2D4340" w14:paraId="142871FE" w14:textId="3F439A07" w:rsidTr="00F64BA0">
        <w:trPr>
          <w:trHeight w:val="411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9A3B4A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9A3B4A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31CF02AA" w14:textId="728DA38F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6DA5FEAF" w14:textId="3EC89558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681" w:type="dxa"/>
            <w:shd w:val="clear" w:color="auto" w:fill="F2F2F2" w:themeFill="background1" w:themeFillShade="F2"/>
            <w:vAlign w:val="center"/>
          </w:tcPr>
          <w:p w14:paraId="1F78D756" w14:textId="5A5BBC90" w:rsidR="002D4340" w:rsidRPr="00153A18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</w:tc>
      </w:tr>
      <w:tr w:rsidR="00A01576" w:rsidRPr="00605ADE" w14:paraId="24E4F537" w14:textId="79E9BB15" w:rsidTr="00F64BA0">
        <w:tc>
          <w:tcPr>
            <w:tcW w:w="1413" w:type="dxa"/>
            <w:shd w:val="clear" w:color="auto" w:fill="FFFFFF" w:themeFill="background1"/>
            <w:vAlign w:val="center"/>
          </w:tcPr>
          <w:p w14:paraId="6EA9DED5" w14:textId="0BC05931" w:rsidR="00A01576" w:rsidRPr="00153A18" w:rsidRDefault="00A01576" w:rsidP="00A0157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53A18">
              <w:rPr>
                <w:rFonts w:ascii="Aptos" w:hAnsi="Aptos" w:cs="Arial"/>
                <w:bCs/>
                <w:sz w:val="20"/>
                <w:szCs w:val="20"/>
                <w:lang w:val="it-IT"/>
              </w:rPr>
              <w:t>Yutaro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759B022" w14:textId="1299E9D4" w:rsidR="00A01576" w:rsidRPr="00153A18" w:rsidRDefault="00A01576" w:rsidP="00A0157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53A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Neriya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05D68F1D" w14:textId="6B2770C6" w:rsidR="00A01576" w:rsidRPr="00153A18" w:rsidRDefault="00A01576" w:rsidP="00A0157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53A18">
              <w:rPr>
                <w:rFonts w:ascii="Aptos" w:hAnsi="Aptos" w:cs="Arial"/>
                <w:bCs/>
                <w:sz w:val="20"/>
                <w:szCs w:val="20"/>
              </w:rPr>
              <w:t>Utsunomiya University, Utsunomiya, Japan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133CF739" w14:textId="21FCAD9D" w:rsidR="00A01576" w:rsidRPr="00153A18" w:rsidRDefault="00A01576" w:rsidP="00A0157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53A18">
              <w:rPr>
                <w:rFonts w:ascii="Aptos" w:hAnsi="Aptos" w:cs="Arial"/>
                <w:bCs/>
                <w:sz w:val="20"/>
                <w:szCs w:val="20"/>
              </w:rPr>
              <w:t>neriya@a.utsunomiya-u.ac.jp</w:t>
            </w:r>
          </w:p>
        </w:tc>
        <w:tc>
          <w:tcPr>
            <w:tcW w:w="681" w:type="dxa"/>
            <w:shd w:val="clear" w:color="auto" w:fill="FFFFFF" w:themeFill="background1"/>
            <w:vAlign w:val="center"/>
          </w:tcPr>
          <w:p w14:paraId="16BB015A" w14:textId="32E60C91" w:rsidR="00A01576" w:rsidRPr="00153A18" w:rsidRDefault="00A01576" w:rsidP="00A01576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A01576" w:rsidRPr="00605ADE" w14:paraId="2F0A23D4" w14:textId="1B2D70D1" w:rsidTr="00F64BA0">
        <w:trPr>
          <w:trHeight w:val="63"/>
        </w:trPr>
        <w:tc>
          <w:tcPr>
            <w:tcW w:w="1413" w:type="dxa"/>
            <w:vAlign w:val="center"/>
          </w:tcPr>
          <w:p w14:paraId="5CA45DA6" w14:textId="38B8A081" w:rsidR="00A01576" w:rsidRPr="00153A18" w:rsidRDefault="005839BF" w:rsidP="00A0157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53A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Timo M</w:t>
            </w:r>
          </w:p>
        </w:tc>
        <w:tc>
          <w:tcPr>
            <w:tcW w:w="1276" w:type="dxa"/>
            <w:vAlign w:val="center"/>
          </w:tcPr>
          <w:p w14:paraId="696661A7" w14:textId="7410E1D9" w:rsidR="00A01576" w:rsidRPr="00153A18" w:rsidRDefault="005839BF" w:rsidP="00A0157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53A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Breit</w:t>
            </w:r>
          </w:p>
        </w:tc>
        <w:tc>
          <w:tcPr>
            <w:tcW w:w="2693" w:type="dxa"/>
            <w:vAlign w:val="center"/>
          </w:tcPr>
          <w:p w14:paraId="28A99667" w14:textId="01927A54" w:rsidR="00A01576" w:rsidRPr="00153A18" w:rsidRDefault="005839BF" w:rsidP="00A0157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53A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University of Amsterdam, Netherlands</w:t>
            </w:r>
          </w:p>
        </w:tc>
        <w:tc>
          <w:tcPr>
            <w:tcW w:w="3260" w:type="dxa"/>
            <w:vAlign w:val="center"/>
          </w:tcPr>
          <w:p w14:paraId="0CFBB2E1" w14:textId="722EC337" w:rsidR="00A01576" w:rsidRPr="00153A18" w:rsidRDefault="005839BF" w:rsidP="00A0157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153A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t.m.breit@uva.nl</w:t>
            </w:r>
          </w:p>
        </w:tc>
        <w:tc>
          <w:tcPr>
            <w:tcW w:w="681" w:type="dxa"/>
            <w:vAlign w:val="center"/>
          </w:tcPr>
          <w:p w14:paraId="394DC9DC" w14:textId="7DB99887" w:rsidR="00A01576" w:rsidRPr="00153A18" w:rsidRDefault="00A01576" w:rsidP="00A01576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5839BF" w:rsidRPr="00605ADE" w14:paraId="557AB3EC" w14:textId="7845BEC8" w:rsidTr="00F64BA0">
        <w:trPr>
          <w:trHeight w:val="63"/>
        </w:trPr>
        <w:tc>
          <w:tcPr>
            <w:tcW w:w="1413" w:type="dxa"/>
            <w:vAlign w:val="center"/>
          </w:tcPr>
          <w:p w14:paraId="246CA457" w14:textId="3FEE0D95" w:rsidR="005839BF" w:rsidRPr="00153A18" w:rsidRDefault="005839BF" w:rsidP="005839B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53A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Laura</w:t>
            </w:r>
          </w:p>
        </w:tc>
        <w:tc>
          <w:tcPr>
            <w:tcW w:w="1276" w:type="dxa"/>
            <w:vAlign w:val="center"/>
          </w:tcPr>
          <w:p w14:paraId="4E4148F7" w14:textId="6EB6FFF5" w:rsidR="005839BF" w:rsidRPr="00153A18" w:rsidRDefault="005839BF" w:rsidP="005839B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53A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Miozzi</w:t>
            </w:r>
          </w:p>
        </w:tc>
        <w:tc>
          <w:tcPr>
            <w:tcW w:w="2693" w:type="dxa"/>
            <w:vAlign w:val="center"/>
          </w:tcPr>
          <w:p w14:paraId="76E95799" w14:textId="6952DFA0" w:rsidR="005839BF" w:rsidRPr="00153A18" w:rsidRDefault="005839BF" w:rsidP="005839B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53A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IPSP, CNR, Italy</w:t>
            </w:r>
          </w:p>
        </w:tc>
        <w:tc>
          <w:tcPr>
            <w:tcW w:w="3260" w:type="dxa"/>
            <w:vAlign w:val="center"/>
          </w:tcPr>
          <w:p w14:paraId="70D2790C" w14:textId="2B59DF6F" w:rsidR="005839BF" w:rsidRPr="00153A18" w:rsidRDefault="005839BF" w:rsidP="005839B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53A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laura.miozzi@cnr.it</w:t>
            </w:r>
          </w:p>
        </w:tc>
        <w:tc>
          <w:tcPr>
            <w:tcW w:w="681" w:type="dxa"/>
            <w:vAlign w:val="center"/>
          </w:tcPr>
          <w:p w14:paraId="26B4F1E6" w14:textId="541D7C50" w:rsidR="005839BF" w:rsidRPr="00153A18" w:rsidRDefault="005839BF" w:rsidP="005839BF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5839BF" w:rsidRPr="00605ADE" w14:paraId="2ABC4B6F" w14:textId="77777777" w:rsidTr="00F64BA0">
        <w:trPr>
          <w:trHeight w:val="63"/>
        </w:trPr>
        <w:tc>
          <w:tcPr>
            <w:tcW w:w="1413" w:type="dxa"/>
            <w:vAlign w:val="center"/>
          </w:tcPr>
          <w:p w14:paraId="7C0C9FC8" w14:textId="7D8A7BCC" w:rsidR="005839BF" w:rsidRPr="00153A18" w:rsidRDefault="005839BF" w:rsidP="005839B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53A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Anna M</w:t>
            </w:r>
            <w:r w:rsidR="009918F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aria</w:t>
            </w:r>
          </w:p>
        </w:tc>
        <w:tc>
          <w:tcPr>
            <w:tcW w:w="1276" w:type="dxa"/>
            <w:vAlign w:val="center"/>
          </w:tcPr>
          <w:p w14:paraId="0B5AA3E3" w14:textId="1989400D" w:rsidR="005839BF" w:rsidRPr="00153A18" w:rsidRDefault="005839BF" w:rsidP="005839B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53A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Vaira</w:t>
            </w:r>
          </w:p>
        </w:tc>
        <w:tc>
          <w:tcPr>
            <w:tcW w:w="2693" w:type="dxa"/>
            <w:vAlign w:val="center"/>
          </w:tcPr>
          <w:p w14:paraId="2F4DE20E" w14:textId="5E3BD3D9" w:rsidR="005839BF" w:rsidRPr="00153A18" w:rsidRDefault="005839BF" w:rsidP="005839B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53A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IPSP, CNR, Italy</w:t>
            </w:r>
          </w:p>
        </w:tc>
        <w:tc>
          <w:tcPr>
            <w:tcW w:w="3260" w:type="dxa"/>
            <w:vAlign w:val="center"/>
          </w:tcPr>
          <w:p w14:paraId="59E5FB77" w14:textId="08D35147" w:rsidR="005839BF" w:rsidRPr="00153A18" w:rsidRDefault="005839BF" w:rsidP="005839B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53A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annamaria.vaira@cnr.it</w:t>
            </w:r>
          </w:p>
        </w:tc>
        <w:tc>
          <w:tcPr>
            <w:tcW w:w="681" w:type="dxa"/>
            <w:vAlign w:val="center"/>
          </w:tcPr>
          <w:p w14:paraId="66ECEFE6" w14:textId="77777777" w:rsidR="005839BF" w:rsidRPr="00153A18" w:rsidRDefault="005839BF" w:rsidP="005839BF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5839BF" w:rsidRPr="00605ADE" w14:paraId="130693B2" w14:textId="77777777" w:rsidTr="00F64BA0">
        <w:trPr>
          <w:trHeight w:val="63"/>
        </w:trPr>
        <w:tc>
          <w:tcPr>
            <w:tcW w:w="1413" w:type="dxa"/>
            <w:vAlign w:val="center"/>
          </w:tcPr>
          <w:p w14:paraId="1E92D8F0" w14:textId="7B578602" w:rsidR="005839BF" w:rsidRPr="00153A18" w:rsidRDefault="005839BF" w:rsidP="005839B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53A18">
              <w:rPr>
                <w:rFonts w:ascii="Aptos" w:hAnsi="Aptos" w:cs="Arial"/>
                <w:bCs/>
                <w:sz w:val="20"/>
                <w:szCs w:val="20"/>
                <w:lang w:val="it-IT"/>
              </w:rPr>
              <w:t>Yasuhiro</w:t>
            </w:r>
          </w:p>
        </w:tc>
        <w:tc>
          <w:tcPr>
            <w:tcW w:w="1276" w:type="dxa"/>
            <w:vAlign w:val="center"/>
          </w:tcPr>
          <w:p w14:paraId="02993FE4" w14:textId="67BCF96E" w:rsidR="005839BF" w:rsidRPr="00153A18" w:rsidRDefault="005839BF" w:rsidP="005839B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53A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Tomitaka</w:t>
            </w:r>
          </w:p>
        </w:tc>
        <w:tc>
          <w:tcPr>
            <w:tcW w:w="2693" w:type="dxa"/>
            <w:vAlign w:val="center"/>
          </w:tcPr>
          <w:p w14:paraId="4C34B2FE" w14:textId="57B9D0CB" w:rsidR="005839BF" w:rsidRPr="00153A18" w:rsidRDefault="005839BF" w:rsidP="005839B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53A18">
              <w:rPr>
                <w:rFonts w:ascii="Aptos" w:hAnsi="Aptos" w:cs="Arial"/>
                <w:bCs/>
                <w:sz w:val="20"/>
                <w:szCs w:val="20"/>
              </w:rPr>
              <w:t>Institute for Plant Protection, NARO, Tsukuba, Japan</w:t>
            </w:r>
          </w:p>
        </w:tc>
        <w:tc>
          <w:tcPr>
            <w:tcW w:w="3260" w:type="dxa"/>
            <w:vAlign w:val="center"/>
          </w:tcPr>
          <w:p w14:paraId="1CC397B7" w14:textId="477F0293" w:rsidR="005839BF" w:rsidRPr="00153A18" w:rsidRDefault="005839BF" w:rsidP="005839B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53A18">
              <w:rPr>
                <w:rFonts w:ascii="Aptos" w:hAnsi="Aptos" w:cs="Arial"/>
                <w:bCs/>
                <w:sz w:val="20"/>
                <w:szCs w:val="20"/>
              </w:rPr>
              <w:t>tomitaka.yasuhiro839@naro.go.jp</w:t>
            </w:r>
          </w:p>
        </w:tc>
        <w:tc>
          <w:tcPr>
            <w:tcW w:w="681" w:type="dxa"/>
            <w:vAlign w:val="center"/>
          </w:tcPr>
          <w:p w14:paraId="169FFF01" w14:textId="77777777" w:rsidR="005839BF" w:rsidRPr="00153A18" w:rsidRDefault="005839BF" w:rsidP="005839BF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5839BF" w:rsidRPr="00605ADE" w14:paraId="204FD85A" w14:textId="77777777" w:rsidTr="00F64BA0">
        <w:trPr>
          <w:trHeight w:val="63"/>
        </w:trPr>
        <w:tc>
          <w:tcPr>
            <w:tcW w:w="1413" w:type="dxa"/>
            <w:vAlign w:val="center"/>
          </w:tcPr>
          <w:p w14:paraId="7E5CCE54" w14:textId="27623816" w:rsidR="005839BF" w:rsidRPr="00153A18" w:rsidRDefault="005839BF" w:rsidP="005839B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53A18">
              <w:rPr>
                <w:rFonts w:ascii="Aptos" w:hAnsi="Aptos" w:cs="Arial"/>
                <w:bCs/>
                <w:sz w:val="20"/>
                <w:szCs w:val="20"/>
                <w:lang w:val="it-IT"/>
              </w:rPr>
              <w:t>Takahide</w:t>
            </w:r>
          </w:p>
        </w:tc>
        <w:tc>
          <w:tcPr>
            <w:tcW w:w="1276" w:type="dxa"/>
            <w:vAlign w:val="center"/>
          </w:tcPr>
          <w:p w14:paraId="49647556" w14:textId="7E0E69D2" w:rsidR="005839BF" w:rsidRPr="00153A18" w:rsidRDefault="005839BF" w:rsidP="005839B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53A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Sasaya</w:t>
            </w:r>
          </w:p>
        </w:tc>
        <w:tc>
          <w:tcPr>
            <w:tcW w:w="2693" w:type="dxa"/>
            <w:vAlign w:val="center"/>
          </w:tcPr>
          <w:p w14:paraId="2DF631A5" w14:textId="09FEA896" w:rsidR="005839BF" w:rsidRPr="00153A18" w:rsidRDefault="005839BF" w:rsidP="005839B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53A18">
              <w:rPr>
                <w:rFonts w:ascii="Aptos" w:hAnsi="Aptos" w:cs="Arial"/>
                <w:bCs/>
                <w:sz w:val="20"/>
                <w:szCs w:val="20"/>
              </w:rPr>
              <w:t>Bio-oriented Technology Research Advancement Institution, NARO, Kawasaki, Japan</w:t>
            </w:r>
          </w:p>
        </w:tc>
        <w:tc>
          <w:tcPr>
            <w:tcW w:w="3260" w:type="dxa"/>
            <w:vAlign w:val="center"/>
          </w:tcPr>
          <w:p w14:paraId="58DB52C5" w14:textId="09962962" w:rsidR="005839BF" w:rsidRPr="00153A18" w:rsidRDefault="005839BF" w:rsidP="005839BF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53A18">
              <w:rPr>
                <w:rFonts w:ascii="Aptos" w:hAnsi="Aptos"/>
                <w:sz w:val="20"/>
                <w:szCs w:val="20"/>
              </w:rPr>
              <w:t>sasaya.takahide907@naro.go.jp</w:t>
            </w:r>
          </w:p>
        </w:tc>
        <w:tc>
          <w:tcPr>
            <w:tcW w:w="681" w:type="dxa"/>
            <w:vAlign w:val="center"/>
          </w:tcPr>
          <w:p w14:paraId="71032282" w14:textId="60BE527E" w:rsidR="005839BF" w:rsidRPr="00153A18" w:rsidRDefault="005839BF" w:rsidP="005839BF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153A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</w:tbl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7E2BFD31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40"/>
        <w:gridCol w:w="336"/>
        <w:gridCol w:w="3893"/>
        <w:gridCol w:w="33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7F0BAE55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150DF1FC" w:rsidR="00D062BE" w:rsidRDefault="00666BA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53090E70" w:rsidR="00D062BE" w:rsidRDefault="00666BA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234FAA0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General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4239FA40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</w:tcPr>
          <w:p w14:paraId="7F4EC4CB" w14:textId="25BD47EF" w:rsidR="0072682D" w:rsidRPr="000C5189" w:rsidRDefault="00C3060C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71CA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Phenuiviridae </w:t>
            </w:r>
            <w:r w:rsidRPr="00BC7C92">
              <w:rPr>
                <w:rFonts w:ascii="Aptos" w:hAnsi="Aptos" w:cs="Arial"/>
                <w:sz w:val="20"/>
                <w:szCs w:val="20"/>
              </w:rPr>
              <w:t>SG</w:t>
            </w: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59AF818D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</w:tcPr>
          <w:p w14:paraId="15B28AD1" w14:textId="65E64CA3" w:rsidR="00BE4F5A" w:rsidRPr="00BC7C92" w:rsidRDefault="006749B8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71CA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Phenuiviridae </w:t>
            </w:r>
            <w:r w:rsidRPr="00BC7C92">
              <w:rPr>
                <w:rFonts w:ascii="Aptos" w:hAnsi="Aptos" w:cs="Arial"/>
                <w:sz w:val="20"/>
                <w:szCs w:val="20"/>
              </w:rPr>
              <w:t>SG</w:t>
            </w:r>
          </w:p>
        </w:tc>
        <w:tc>
          <w:tcPr>
            <w:tcW w:w="1984" w:type="dxa"/>
          </w:tcPr>
          <w:p w14:paraId="7D842500" w14:textId="20070DE5" w:rsidR="00BE4F5A" w:rsidRPr="00BC7C92" w:rsidRDefault="00BC7C92" w:rsidP="00BC7C92">
            <w:pPr>
              <w:jc w:val="center"/>
              <w:rPr>
                <w:rFonts w:ascii="Aptos" w:hAnsi="Aptos" w:cs="Arial"/>
                <w:sz w:val="20"/>
                <w:szCs w:val="20"/>
                <w:lang w:eastAsia="ja-JP"/>
              </w:rPr>
            </w:pPr>
            <w:r w:rsidRPr="00BC7C92">
              <w:rPr>
                <w:rFonts w:ascii="Aptos" w:eastAsia="MS Mincho" w:hAnsi="Aptos" w:cs="MS Mincho"/>
                <w:sz w:val="20"/>
                <w:szCs w:val="20"/>
                <w:lang w:eastAsia="ja-JP"/>
              </w:rPr>
              <w:t>10</w:t>
            </w:r>
          </w:p>
        </w:tc>
        <w:tc>
          <w:tcPr>
            <w:tcW w:w="1985" w:type="dxa"/>
          </w:tcPr>
          <w:p w14:paraId="518C703A" w14:textId="49ACC6A9" w:rsidR="00BE4F5A" w:rsidRPr="00BC7C92" w:rsidRDefault="00BC7C92" w:rsidP="00BC7C92">
            <w:pPr>
              <w:jc w:val="center"/>
              <w:rPr>
                <w:rFonts w:ascii="Aptos" w:eastAsia="Yu Mincho" w:hAnsi="Aptos" w:cs="Arial"/>
                <w:sz w:val="20"/>
                <w:szCs w:val="20"/>
                <w:lang w:eastAsia="ja-JP"/>
              </w:rPr>
            </w:pPr>
            <w:r w:rsidRPr="00BC7C92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2126" w:type="dxa"/>
          </w:tcPr>
          <w:p w14:paraId="13BA4B66" w14:textId="044E0B47" w:rsidR="00BE4F5A" w:rsidRPr="00BC7C92" w:rsidRDefault="00BC7C92" w:rsidP="00BC7C92">
            <w:pPr>
              <w:jc w:val="center"/>
              <w:rPr>
                <w:rFonts w:ascii="Aptos" w:eastAsia="Yu Mincho" w:hAnsi="Aptos" w:cs="Arial"/>
                <w:sz w:val="20"/>
                <w:szCs w:val="20"/>
                <w:lang w:eastAsia="ja-JP"/>
              </w:rPr>
            </w:pPr>
            <w:r w:rsidRPr="00BC7C92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0</w:t>
            </w:r>
          </w:p>
        </w:tc>
      </w:tr>
      <w:tr w:rsidR="00BE4F5A" w:rsidRPr="00C95FB7" w14:paraId="790E8B2E" w14:textId="77777777" w:rsidTr="00BE4F5A">
        <w:tc>
          <w:tcPr>
            <w:tcW w:w="2410" w:type="dxa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5C2ED193" w:rsidR="003A18C5" w:rsidRPr="001D0007" w:rsidRDefault="003A18C5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925901">
              <w:rPr>
                <w:rFonts w:ascii="Aptos" w:hAnsi="Aptos" w:cs="Arial"/>
                <w:bCs/>
                <w:sz w:val="20"/>
                <w:szCs w:val="20"/>
              </w:rPr>
              <w:t>04/06/2025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3D09D8F6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11772C00" w:rsidR="000A7027" w:rsidRDefault="00101DD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</w:tcPr>
          <w:p w14:paraId="454214D5" w14:textId="542D1D14" w:rsidR="00F64BA0" w:rsidRPr="00C95FB7" w:rsidRDefault="00F64BA0" w:rsidP="00F64BA0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The EC voted Ac for this proposal (see the table above for explanation), to allow minor revisions mainly concerning style issues.</w:t>
            </w:r>
          </w:p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3DD52DEF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12AE3D0B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</w:tcPr>
          <w:p w14:paraId="4483A209" w14:textId="37E309DF" w:rsidR="00296DA3" w:rsidRPr="00C95FB7" w:rsidRDefault="00FD6F5C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All changes have been accepted. The name </w:t>
            </w:r>
            <w:r w:rsidRPr="00FD6F5C">
              <w:rPr>
                <w:rFonts w:ascii="Aptos" w:hAnsi="Aptos" w:cs="Arial"/>
                <w:iCs/>
                <w:sz w:val="20"/>
                <w:szCs w:val="20"/>
              </w:rPr>
              <w:t>Lachenalia Phenuivirus 1</w:t>
            </w:r>
            <w:r w:rsidRPr="00E21E11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has been changed to </w:t>
            </w:r>
            <w:r w:rsidRPr="00FD6F5C">
              <w:rPr>
                <w:rFonts w:ascii="Aptos" w:hAnsi="Aptos" w:cs="Arial"/>
                <w:iCs/>
                <w:sz w:val="20"/>
                <w:szCs w:val="20"/>
              </w:rPr>
              <w:t>Lachenalia konkovirus 1</w:t>
            </w:r>
            <w:r>
              <w:rPr>
                <w:rFonts w:ascii="Aptos" w:hAnsi="Aptos" w:cs="Arial"/>
                <w:iCs/>
                <w:sz w:val="20"/>
                <w:szCs w:val="20"/>
              </w:rPr>
              <w:t>.</w:t>
            </w: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0E5AD16A" w:rsidR="00BE4F5A" w:rsidRDefault="009321E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25/08/2025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  <w:permStart w:id="702228509" w:edGrp="everyone"/>
      <w:permEnd w:id="702228509"/>
    </w:p>
    <w:p w14:paraId="27B1E1B0" w14:textId="2D00A121" w:rsidR="00953FFE" w:rsidRPr="00BD23AF" w:rsidRDefault="00953FFE" w:rsidP="00BD23AF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77777777" w:rsidR="00DD58AA" w:rsidRDefault="00DD58AA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07DC9297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4CD87840" w:rsidR="00953FFE" w:rsidRDefault="00666BA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333392" w:rsidRPr="009F7856" w14:paraId="5823A95C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3017B483" w:rsidR="00333392" w:rsidRPr="00220A26" w:rsidRDefault="00333392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>of proposed taxonomic names:</w:t>
            </w:r>
          </w:p>
        </w:tc>
      </w:tr>
      <w:tr w:rsidR="00333392" w:rsidRPr="009F7856" w14:paraId="08F7F3C3" w14:textId="77777777" w:rsidTr="00FC2269">
        <w:trPr>
          <w:trHeight w:val="73"/>
        </w:trPr>
        <w:tc>
          <w:tcPr>
            <w:tcW w:w="2547" w:type="dxa"/>
          </w:tcPr>
          <w:p w14:paraId="6B25076F" w14:textId="0D060A7A" w:rsidR="00333392" w:rsidRPr="00C8775F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</w:tcPr>
          <w:p w14:paraId="069B2570" w14:textId="77777777" w:rsidR="00333392" w:rsidRPr="00CF59EA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293309" w:rsidRPr="009F7856" w14:paraId="48273F44" w14:textId="77777777" w:rsidTr="00966FA1">
        <w:trPr>
          <w:trHeight w:val="71"/>
        </w:trPr>
        <w:tc>
          <w:tcPr>
            <w:tcW w:w="2547" w:type="dxa"/>
          </w:tcPr>
          <w:p w14:paraId="2B4F2A8D" w14:textId="29022548" w:rsidR="00293309" w:rsidRPr="0016588F" w:rsidRDefault="00C3060C" w:rsidP="00293309">
            <w:pPr>
              <w:jc w:val="both"/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/>
                <w:i/>
                <w:iCs/>
                <w:sz w:val="20"/>
                <w:szCs w:val="20"/>
              </w:rPr>
              <w:t>“</w:t>
            </w:r>
            <w:r w:rsidR="00293309" w:rsidRPr="0016588F">
              <w:rPr>
                <w:rFonts w:ascii="Aptos" w:hAnsi="Aptos"/>
                <w:i/>
                <w:iCs/>
                <w:sz w:val="20"/>
                <w:szCs w:val="20"/>
              </w:rPr>
              <w:t>Olpivirus freesiae</w:t>
            </w:r>
            <w:r>
              <w:rPr>
                <w:rFonts w:ascii="Aptos" w:hAnsi="Aptos"/>
                <w:i/>
                <w:iCs/>
                <w:sz w:val="20"/>
                <w:szCs w:val="20"/>
              </w:rPr>
              <w:t>"</w:t>
            </w:r>
          </w:p>
        </w:tc>
        <w:tc>
          <w:tcPr>
            <w:tcW w:w="6379" w:type="dxa"/>
          </w:tcPr>
          <w:p w14:paraId="17202B3B" w14:textId="43C79B4C" w:rsidR="00293309" w:rsidRPr="00293309" w:rsidRDefault="00293309" w:rsidP="00293309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293309">
              <w:rPr>
                <w:rFonts w:ascii="Aptos" w:hAnsi="Aptos"/>
                <w:sz w:val="20"/>
                <w:szCs w:val="20"/>
              </w:rPr>
              <w:t xml:space="preserve">Named after plant host genus </w:t>
            </w:r>
            <w:r w:rsidRPr="0016588F">
              <w:rPr>
                <w:rFonts w:ascii="Aptos" w:hAnsi="Aptos"/>
                <w:i/>
                <w:iCs/>
                <w:sz w:val="20"/>
                <w:szCs w:val="20"/>
              </w:rPr>
              <w:t>Freesia</w:t>
            </w:r>
            <w:r w:rsidRPr="00293309">
              <w:rPr>
                <w:rFonts w:ascii="Aptos" w:hAnsi="Aptos"/>
                <w:sz w:val="20"/>
                <w:szCs w:val="20"/>
              </w:rPr>
              <w:t>, in which FreKV1 was first discovered</w:t>
            </w:r>
          </w:p>
        </w:tc>
      </w:tr>
      <w:tr w:rsidR="00293309" w:rsidRPr="009F7856" w14:paraId="7AAF5EF0" w14:textId="77777777" w:rsidTr="00966FA1">
        <w:trPr>
          <w:trHeight w:val="71"/>
        </w:trPr>
        <w:tc>
          <w:tcPr>
            <w:tcW w:w="2547" w:type="dxa"/>
          </w:tcPr>
          <w:p w14:paraId="24B2DC76" w14:textId="081859A7" w:rsidR="00293309" w:rsidRPr="0016588F" w:rsidRDefault="00C3060C" w:rsidP="00293309">
            <w:pPr>
              <w:jc w:val="both"/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/>
                <w:i/>
                <w:iCs/>
                <w:sz w:val="20"/>
                <w:szCs w:val="20"/>
              </w:rPr>
              <w:t>“</w:t>
            </w:r>
            <w:r w:rsidR="00293309" w:rsidRPr="0016588F">
              <w:rPr>
                <w:rFonts w:ascii="Aptos" w:hAnsi="Aptos"/>
                <w:i/>
                <w:iCs/>
                <w:sz w:val="20"/>
                <w:szCs w:val="20"/>
              </w:rPr>
              <w:t>Olpivirus lachenaliae</w:t>
            </w:r>
            <w:r>
              <w:rPr>
                <w:rFonts w:ascii="Aptos" w:hAnsi="Aptos"/>
                <w:i/>
                <w:iCs/>
                <w:sz w:val="20"/>
                <w:szCs w:val="20"/>
              </w:rPr>
              <w:t>”</w:t>
            </w:r>
          </w:p>
        </w:tc>
        <w:tc>
          <w:tcPr>
            <w:tcW w:w="6379" w:type="dxa"/>
          </w:tcPr>
          <w:p w14:paraId="7CC05CA7" w14:textId="72D1E42B" w:rsidR="00293309" w:rsidRPr="00293309" w:rsidRDefault="00293309" w:rsidP="00293309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293309">
              <w:rPr>
                <w:rFonts w:ascii="Aptos" w:hAnsi="Aptos"/>
                <w:sz w:val="20"/>
                <w:szCs w:val="20"/>
              </w:rPr>
              <w:t xml:space="preserve">Named after plant host genus </w:t>
            </w:r>
            <w:r w:rsidRPr="0016588F">
              <w:rPr>
                <w:rFonts w:ascii="Aptos" w:hAnsi="Aptos"/>
                <w:i/>
                <w:iCs/>
                <w:sz w:val="20"/>
                <w:szCs w:val="20"/>
              </w:rPr>
              <w:t>Lachenalia</w:t>
            </w:r>
            <w:r w:rsidRPr="00293309">
              <w:rPr>
                <w:rFonts w:ascii="Aptos" w:hAnsi="Aptos"/>
                <w:sz w:val="20"/>
                <w:szCs w:val="20"/>
              </w:rPr>
              <w:t xml:space="preserve">, in which </w:t>
            </w:r>
            <w:r w:rsidR="00C149FA">
              <w:rPr>
                <w:rFonts w:ascii="Aptos" w:hAnsi="Aptos"/>
                <w:sz w:val="20"/>
                <w:szCs w:val="20"/>
              </w:rPr>
              <w:t>LaKoV1</w:t>
            </w:r>
            <w:r w:rsidRPr="00293309">
              <w:rPr>
                <w:rFonts w:ascii="Aptos" w:hAnsi="Aptos"/>
                <w:sz w:val="20"/>
                <w:szCs w:val="20"/>
              </w:rPr>
              <w:t xml:space="preserve"> was first discovered</w:t>
            </w:r>
          </w:p>
        </w:tc>
      </w:tr>
      <w:tr w:rsidR="00293309" w:rsidRPr="009F7856" w14:paraId="56983E22" w14:textId="77777777" w:rsidTr="00966FA1">
        <w:trPr>
          <w:trHeight w:val="71"/>
        </w:trPr>
        <w:tc>
          <w:tcPr>
            <w:tcW w:w="2547" w:type="dxa"/>
          </w:tcPr>
          <w:p w14:paraId="721B5A72" w14:textId="5184C6ED" w:rsidR="00293309" w:rsidRPr="0016588F" w:rsidRDefault="00C3060C" w:rsidP="00293309">
            <w:pPr>
              <w:jc w:val="both"/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/>
                <w:i/>
                <w:iCs/>
                <w:sz w:val="20"/>
                <w:szCs w:val="20"/>
              </w:rPr>
              <w:t>“</w:t>
            </w:r>
            <w:r w:rsidR="00293309" w:rsidRPr="0016588F">
              <w:rPr>
                <w:rFonts w:ascii="Aptos" w:hAnsi="Aptos"/>
                <w:i/>
                <w:iCs/>
                <w:sz w:val="20"/>
                <w:szCs w:val="20"/>
              </w:rPr>
              <w:t>Olpivirus soli</w:t>
            </w:r>
            <w:r>
              <w:rPr>
                <w:rFonts w:ascii="Aptos" w:hAnsi="Aptos"/>
                <w:i/>
                <w:iCs/>
                <w:sz w:val="20"/>
                <w:szCs w:val="20"/>
              </w:rPr>
              <w:t>”</w:t>
            </w:r>
          </w:p>
        </w:tc>
        <w:tc>
          <w:tcPr>
            <w:tcW w:w="6379" w:type="dxa"/>
          </w:tcPr>
          <w:p w14:paraId="1E69A97F" w14:textId="084983C9" w:rsidR="00293309" w:rsidRPr="00293309" w:rsidRDefault="00293309" w:rsidP="00293309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293309">
              <w:rPr>
                <w:rFonts w:ascii="Aptos" w:hAnsi="Aptos"/>
                <w:sz w:val="20"/>
                <w:szCs w:val="20"/>
              </w:rPr>
              <w:t>Named after soil isolation source, in which SaKV was first discovered (in latin "f</w:t>
            </w:r>
            <w:r w:rsidR="005C7512">
              <w:rPr>
                <w:rFonts w:ascii="Aptos" w:hAnsi="Aptos"/>
                <w:sz w:val="20"/>
                <w:szCs w:val="20"/>
              </w:rPr>
              <w:t>ro</w:t>
            </w:r>
            <w:r w:rsidRPr="00293309">
              <w:rPr>
                <w:rFonts w:ascii="Aptos" w:hAnsi="Aptos"/>
                <w:sz w:val="20"/>
                <w:szCs w:val="20"/>
              </w:rPr>
              <w:t>m soil" is "soli")</w:t>
            </w:r>
          </w:p>
        </w:tc>
      </w:tr>
      <w:tr w:rsidR="00293309" w:rsidRPr="009F7856" w14:paraId="1165141A" w14:textId="77777777" w:rsidTr="00966FA1">
        <w:trPr>
          <w:trHeight w:val="71"/>
        </w:trPr>
        <w:tc>
          <w:tcPr>
            <w:tcW w:w="2547" w:type="dxa"/>
          </w:tcPr>
          <w:p w14:paraId="2D7AAFF0" w14:textId="25E31674" w:rsidR="00293309" w:rsidRPr="0016588F" w:rsidRDefault="00C3060C" w:rsidP="00293309">
            <w:pPr>
              <w:jc w:val="both"/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/>
                <w:i/>
                <w:iCs/>
                <w:sz w:val="20"/>
                <w:szCs w:val="20"/>
              </w:rPr>
              <w:t>“</w:t>
            </w:r>
            <w:r w:rsidR="00293309" w:rsidRPr="0016588F">
              <w:rPr>
                <w:rFonts w:ascii="Aptos" w:hAnsi="Aptos"/>
                <w:i/>
                <w:iCs/>
                <w:sz w:val="20"/>
                <w:szCs w:val="20"/>
              </w:rPr>
              <w:t>Olpivirus tripterocalicis</w:t>
            </w:r>
            <w:r>
              <w:rPr>
                <w:rFonts w:ascii="Aptos" w:hAnsi="Aptos"/>
                <w:i/>
                <w:iCs/>
                <w:sz w:val="20"/>
                <w:szCs w:val="20"/>
              </w:rPr>
              <w:t>”</w:t>
            </w:r>
          </w:p>
        </w:tc>
        <w:tc>
          <w:tcPr>
            <w:tcW w:w="6379" w:type="dxa"/>
          </w:tcPr>
          <w:p w14:paraId="56BC5065" w14:textId="07516826" w:rsidR="00293309" w:rsidRPr="00293309" w:rsidRDefault="00293309" w:rsidP="00293309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293309">
              <w:rPr>
                <w:rFonts w:ascii="Aptos" w:hAnsi="Aptos"/>
                <w:sz w:val="20"/>
                <w:szCs w:val="20"/>
              </w:rPr>
              <w:t xml:space="preserve">Named after plant host genus </w:t>
            </w:r>
            <w:r w:rsidRPr="0016588F">
              <w:rPr>
                <w:rFonts w:ascii="Aptos" w:hAnsi="Aptos"/>
                <w:i/>
                <w:iCs/>
                <w:sz w:val="20"/>
                <w:szCs w:val="20"/>
              </w:rPr>
              <w:t>Tripterocalyx</w:t>
            </w:r>
            <w:r w:rsidRPr="00293309">
              <w:rPr>
                <w:rFonts w:ascii="Aptos" w:hAnsi="Aptos"/>
                <w:sz w:val="20"/>
                <w:szCs w:val="20"/>
              </w:rPr>
              <w:t>, in which TaKV1 was first discovered</w:t>
            </w:r>
          </w:p>
        </w:tc>
      </w:tr>
      <w:tr w:rsidR="00293309" w:rsidRPr="009F7856" w14:paraId="20245EE3" w14:textId="77777777" w:rsidTr="00966FA1">
        <w:trPr>
          <w:trHeight w:val="71"/>
        </w:trPr>
        <w:tc>
          <w:tcPr>
            <w:tcW w:w="2547" w:type="dxa"/>
          </w:tcPr>
          <w:p w14:paraId="6DC0E204" w14:textId="2945CB07" w:rsidR="00293309" w:rsidRPr="0016588F" w:rsidRDefault="00C3060C" w:rsidP="00293309">
            <w:pPr>
              <w:jc w:val="both"/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/>
                <w:i/>
                <w:iCs/>
                <w:sz w:val="20"/>
                <w:szCs w:val="20"/>
              </w:rPr>
              <w:t>“</w:t>
            </w:r>
            <w:r w:rsidR="00293309" w:rsidRPr="0016588F">
              <w:rPr>
                <w:rFonts w:ascii="Aptos" w:hAnsi="Aptos"/>
                <w:i/>
                <w:iCs/>
                <w:sz w:val="20"/>
                <w:szCs w:val="20"/>
              </w:rPr>
              <w:t>Olpivirus waitziae</w:t>
            </w:r>
            <w:r>
              <w:rPr>
                <w:rFonts w:ascii="Aptos" w:hAnsi="Aptos"/>
                <w:i/>
                <w:iCs/>
                <w:sz w:val="20"/>
                <w:szCs w:val="20"/>
              </w:rPr>
              <w:t>”</w:t>
            </w:r>
          </w:p>
        </w:tc>
        <w:tc>
          <w:tcPr>
            <w:tcW w:w="6379" w:type="dxa"/>
          </w:tcPr>
          <w:p w14:paraId="1BAB929D" w14:textId="59154123" w:rsidR="00293309" w:rsidRPr="00293309" w:rsidRDefault="00293309" w:rsidP="00293309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293309">
              <w:rPr>
                <w:rFonts w:ascii="Aptos" w:hAnsi="Aptos"/>
                <w:sz w:val="20"/>
                <w:szCs w:val="20"/>
              </w:rPr>
              <w:t xml:space="preserve">Named after plant host genus </w:t>
            </w:r>
            <w:r w:rsidRPr="0016588F">
              <w:rPr>
                <w:rFonts w:ascii="Aptos" w:hAnsi="Aptos"/>
                <w:i/>
                <w:iCs/>
                <w:sz w:val="20"/>
                <w:szCs w:val="20"/>
              </w:rPr>
              <w:t>Waitzia</w:t>
            </w:r>
            <w:r w:rsidRPr="00293309">
              <w:rPr>
                <w:rFonts w:ascii="Aptos" w:hAnsi="Aptos"/>
                <w:sz w:val="20"/>
                <w:szCs w:val="20"/>
              </w:rPr>
              <w:t>, in which WaKV1 was first discovered</w:t>
            </w: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483563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18A2A0C0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4C438E12" w:rsidR="00DD58AA" w:rsidRPr="00A979F8" w:rsidRDefault="00DD58AA" w:rsidP="00DD58AA">
            <w:pPr>
              <w:rPr>
                <w:rFonts w:ascii="Aptos" w:eastAsia="Yu Mincho" w:hAnsi="Aptos" w:cs="Arial"/>
                <w:color w:val="0000FF"/>
                <w:sz w:val="20"/>
                <w:szCs w:val="20"/>
                <w:lang w:eastAsia="ja-JP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74FF5879" w:rsidR="00DD58AA" w:rsidRPr="00E06347" w:rsidRDefault="00E06347" w:rsidP="00040CB0">
            <w:pPr>
              <w:jc w:val="both"/>
              <w:rPr>
                <w:rFonts w:ascii="Aptos" w:eastAsia="Yu Mincho" w:hAnsi="Aptos" w:cs="Arial"/>
                <w:color w:val="000000" w:themeColor="text1"/>
                <w:sz w:val="20"/>
                <w:szCs w:val="20"/>
                <w:lang w:eastAsia="ja-JP"/>
              </w:rPr>
            </w:pPr>
            <w:r>
              <w:rPr>
                <w:rFonts w:ascii="Aptos" w:eastAsia="Yu Mincho" w:hAnsi="Aptos" w:cs="Arial" w:hint="eastAsia"/>
                <w:color w:val="000000" w:themeColor="text1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5103" w:type="dxa"/>
            <w:vAlign w:val="center"/>
          </w:tcPr>
          <w:p w14:paraId="50B466DA" w14:textId="1D3E6481" w:rsidR="00DD58AA" w:rsidRPr="00E06347" w:rsidRDefault="00E06347" w:rsidP="00040CB0">
            <w:pPr>
              <w:jc w:val="both"/>
              <w:rPr>
                <w:rFonts w:ascii="Aptos" w:eastAsia="Yu Mincho" w:hAnsi="Aptos" w:cs="Arial"/>
                <w:color w:val="000000" w:themeColor="text1"/>
                <w:sz w:val="20"/>
                <w:szCs w:val="20"/>
                <w:lang w:eastAsia="ja-JP"/>
              </w:rPr>
            </w:pPr>
            <w:r>
              <w:rPr>
                <w:rFonts w:ascii="Aptos" w:eastAsia="Yu Mincho" w:hAnsi="Aptos" w:cs="Arial" w:hint="eastAsia"/>
                <w:color w:val="000000" w:themeColor="text1"/>
                <w:sz w:val="20"/>
                <w:szCs w:val="20"/>
                <w:lang w:eastAsia="ja-JP"/>
              </w:rPr>
              <w:t>NA</w:t>
            </w:r>
          </w:p>
        </w:tc>
        <w:tc>
          <w:tcPr>
            <w:tcW w:w="1276" w:type="dxa"/>
            <w:vAlign w:val="center"/>
          </w:tcPr>
          <w:p w14:paraId="33DA982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29279571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7DDC7EB6" w14:textId="77777777" w:rsidR="00925901" w:rsidRDefault="00185C03" w:rsidP="00185C03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185C03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Taxonomic rank(s) affected</w:t>
            </w:r>
            <w:r w:rsidRPr="00185C03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: </w:t>
            </w:r>
          </w:p>
          <w:p w14:paraId="1A7D9E47" w14:textId="417EDF6E" w:rsidR="00185C03" w:rsidRPr="00185C03" w:rsidRDefault="00925901" w:rsidP="00185C03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Genus</w:t>
            </w:r>
            <w:r w:rsidR="00EA2B3F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</w:t>
            </w:r>
            <w:r w:rsidR="00EA2B3F" w:rsidRPr="00F5128A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Olpivirus</w:t>
            </w:r>
            <w:r w:rsidR="00EA2B3F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in the family </w:t>
            </w:r>
            <w:r w:rsidR="00EA2B3F" w:rsidRPr="00F5128A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Konkoviridae</w:t>
            </w:r>
          </w:p>
          <w:p w14:paraId="602DC369" w14:textId="77777777" w:rsidR="00185C03" w:rsidRPr="00185C03" w:rsidRDefault="00185C03" w:rsidP="00185C03">
            <w:pPr>
              <w:rPr>
                <w:rFonts w:ascii="Aptos" w:hAnsi="Aptos" w:cs="Arial"/>
                <w:color w:val="4472C4" w:themeColor="accent1"/>
                <w:sz w:val="20"/>
                <w:szCs w:val="20"/>
              </w:rPr>
            </w:pPr>
          </w:p>
          <w:p w14:paraId="1557B785" w14:textId="77777777" w:rsidR="00102679" w:rsidRDefault="00185C03" w:rsidP="0079164D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185C03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Description of current taxonomy</w:t>
            </w:r>
            <w:r w:rsidRPr="00185C03">
              <w:rPr>
                <w:rFonts w:ascii="Aptos" w:hAnsi="Aptos" w:cs="Arial"/>
                <w:color w:val="000000" w:themeColor="text1"/>
                <w:sz w:val="20"/>
                <w:szCs w:val="20"/>
              </w:rPr>
              <w:t>:</w:t>
            </w:r>
            <w:r w:rsidR="0079164D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56AE8722" w14:textId="30C7F842" w:rsidR="00185C03" w:rsidRPr="0079164D" w:rsidRDefault="006E35EF" w:rsidP="0079164D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The family </w:t>
            </w:r>
            <w:r w:rsidRPr="00F5128A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Konkoviridae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consists of the single genus </w:t>
            </w:r>
            <w:r w:rsidRPr="00F5128A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Olpivirus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. </w:t>
            </w:r>
            <w:r w:rsidR="0079164D" w:rsidRPr="0079164D">
              <w:rPr>
                <w:rFonts w:ascii="Aptos" w:hAnsi="Aptos" w:cs="Arial"/>
                <w:color w:val="000000" w:themeColor="text1"/>
                <w:sz w:val="20"/>
                <w:szCs w:val="20"/>
              </w:rPr>
              <w:t>Two</w:t>
            </w:r>
            <w:r w:rsidR="00185C03" w:rsidRPr="0079164D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virus species are currently classified in the genus </w:t>
            </w:r>
            <w:r w:rsidR="00185C03" w:rsidRPr="0079164D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O</w:t>
            </w:r>
            <w:r w:rsidR="0079164D" w:rsidRPr="0079164D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l</w:t>
            </w:r>
            <w:r w:rsidR="00185C03" w:rsidRPr="0079164D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pivirus,</w:t>
            </w:r>
            <w:r w:rsidR="00E20A12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5C7512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 xml:space="preserve">Olpivirus lactucae </w:t>
            </w:r>
            <w:r w:rsidR="005C7512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and </w:t>
            </w:r>
            <w:r w:rsidR="005C7512" w:rsidRPr="00F5128A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Olpivirus</w:t>
            </w:r>
            <w:r w:rsidR="005C7512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</w:t>
            </w:r>
            <w:r w:rsidR="005C7512" w:rsidRPr="00F5128A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tulipae</w:t>
            </w:r>
            <w:r w:rsidR="0079164D" w:rsidRPr="0079164D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. </w:t>
            </w:r>
            <w:r w:rsidR="00185C03" w:rsidRPr="0079164D">
              <w:rPr>
                <w:rFonts w:ascii="Aptos" w:hAnsi="Aptos" w:cs="Arial"/>
                <w:color w:val="000000" w:themeColor="text1"/>
                <w:sz w:val="20"/>
                <w:szCs w:val="20"/>
              </w:rPr>
              <w:t>The assignment of virus</w:t>
            </w:r>
            <w:r w:rsidR="005C7512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species</w:t>
            </w:r>
            <w:r w:rsidR="00185C03" w:rsidRPr="0079164D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to this genus is based on the placement of the </w:t>
            </w:r>
            <w:r w:rsidR="005C7512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corresponding </w:t>
            </w:r>
            <w:r w:rsidR="00185C03" w:rsidRPr="0079164D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viruses on a </w:t>
            </w:r>
            <w:r w:rsidR="0079164D" w:rsidRPr="0079164D">
              <w:rPr>
                <w:rFonts w:ascii="Aptos" w:hAnsi="Aptos" w:cs="Arial"/>
                <w:color w:val="000000" w:themeColor="text1"/>
                <w:sz w:val="20"/>
                <w:szCs w:val="20"/>
              </w:rPr>
              <w:t>Neighbor-joining</w:t>
            </w:r>
            <w:r w:rsidR="00185C03" w:rsidRPr="0079164D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tree inferred from </w:t>
            </w:r>
            <w:r w:rsidR="009D5BD5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the </w:t>
            </w:r>
            <w:r w:rsidR="00185C03" w:rsidRPr="0079164D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complete </w:t>
            </w:r>
            <w:r w:rsidR="006749B8">
              <w:rPr>
                <w:rFonts w:ascii="Aptos" w:hAnsi="Aptos" w:cs="Arial"/>
                <w:color w:val="000000" w:themeColor="text1"/>
                <w:sz w:val="20"/>
                <w:szCs w:val="20"/>
              </w:rPr>
              <w:t>RdRP</w:t>
            </w:r>
            <w:r w:rsidR="00185C03" w:rsidRPr="0079164D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protein sequences</w:t>
            </w:r>
            <w:r w:rsidR="0079164D" w:rsidRPr="0079164D">
              <w:rPr>
                <w:rFonts w:ascii="Aptos" w:hAnsi="Aptos" w:cs="Arial"/>
                <w:color w:val="000000" w:themeColor="text1"/>
                <w:sz w:val="20"/>
                <w:szCs w:val="20"/>
              </w:rPr>
              <w:t>.</w:t>
            </w:r>
          </w:p>
          <w:p w14:paraId="00830417" w14:textId="77777777" w:rsidR="00185C03" w:rsidRPr="00185C03" w:rsidRDefault="00185C03" w:rsidP="00185C03">
            <w:pPr>
              <w:rPr>
                <w:rFonts w:ascii="Aptos" w:hAnsi="Aptos" w:cs="Arial"/>
                <w:color w:val="4472C4" w:themeColor="accent1"/>
                <w:sz w:val="20"/>
                <w:szCs w:val="20"/>
              </w:rPr>
            </w:pPr>
          </w:p>
          <w:p w14:paraId="54BE3742" w14:textId="77777777" w:rsidR="0079164D" w:rsidRDefault="00185C03" w:rsidP="00185C03">
            <w:pPr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</w:pPr>
            <w:r w:rsidRPr="00185C03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Proposed</w:t>
            </w:r>
            <w:r w:rsidRPr="00185C03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</w:t>
            </w:r>
            <w:r w:rsidRPr="00185C03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taxonomic change(s):</w:t>
            </w:r>
          </w:p>
          <w:p w14:paraId="5484EF2E" w14:textId="656F387F" w:rsidR="0079164D" w:rsidRDefault="00C70D0B" w:rsidP="00185C03">
            <w:pPr>
              <w:rPr>
                <w:rFonts w:ascii="Aptos" w:hAnsi="Aptos" w:cs="Arial"/>
                <w:color w:val="4472C4" w:themeColor="accent1"/>
                <w:sz w:val="20"/>
                <w:szCs w:val="20"/>
              </w:rPr>
            </w:pPr>
            <w:r>
              <w:rPr>
                <w:rFonts w:ascii="Aptos" w:hAnsi="Aptos" w:cs="Arial"/>
                <w:bCs/>
                <w:iCs/>
                <w:sz w:val="20"/>
              </w:rPr>
              <w:t xml:space="preserve">Create five </w:t>
            </w:r>
            <w:r w:rsidRPr="00B271DE">
              <w:rPr>
                <w:rFonts w:ascii="Aptos" w:hAnsi="Aptos" w:cs="Arial"/>
                <w:bCs/>
                <w:iCs/>
                <w:sz w:val="20"/>
              </w:rPr>
              <w:t xml:space="preserve">new species in </w:t>
            </w:r>
            <w:r>
              <w:rPr>
                <w:rFonts w:ascii="Aptos" w:hAnsi="Aptos" w:cs="Arial"/>
                <w:bCs/>
                <w:iCs/>
                <w:sz w:val="20"/>
              </w:rPr>
              <w:t xml:space="preserve">the </w:t>
            </w:r>
            <w:r w:rsidRPr="00B271DE">
              <w:rPr>
                <w:rFonts w:ascii="Aptos" w:hAnsi="Aptos" w:cs="Arial"/>
                <w:bCs/>
                <w:iCs/>
                <w:sz w:val="20"/>
              </w:rPr>
              <w:t xml:space="preserve">genus </w:t>
            </w:r>
            <w:r w:rsidRPr="00647969">
              <w:rPr>
                <w:rFonts w:ascii="Aptos" w:hAnsi="Aptos" w:cs="Arial"/>
                <w:bCs/>
                <w:i/>
                <w:sz w:val="20"/>
              </w:rPr>
              <w:t>Olpivirus</w:t>
            </w:r>
            <w:r>
              <w:rPr>
                <w:rFonts w:ascii="Aptos" w:hAnsi="Aptos" w:cs="Arial"/>
                <w:bCs/>
                <w:iCs/>
                <w:sz w:val="20"/>
              </w:rPr>
              <w:t xml:space="preserve"> to c</w:t>
            </w:r>
            <w:r w:rsidR="0079164D" w:rsidRPr="00B271DE">
              <w:rPr>
                <w:rFonts w:ascii="Aptos" w:hAnsi="Aptos" w:cs="Arial"/>
                <w:bCs/>
                <w:iCs/>
                <w:sz w:val="20"/>
              </w:rPr>
              <w:t>lassif</w:t>
            </w:r>
            <w:r w:rsidR="0079164D">
              <w:rPr>
                <w:rFonts w:ascii="Aptos" w:hAnsi="Aptos" w:cs="Arial"/>
                <w:bCs/>
                <w:iCs/>
                <w:sz w:val="20"/>
              </w:rPr>
              <w:t>y</w:t>
            </w:r>
            <w:r w:rsidR="0079164D" w:rsidRPr="00B271DE">
              <w:rPr>
                <w:rFonts w:ascii="Aptos" w:hAnsi="Aptos" w:cs="Arial"/>
                <w:bCs/>
                <w:iCs/>
                <w:sz w:val="20"/>
              </w:rPr>
              <w:t xml:space="preserve"> </w:t>
            </w:r>
            <w:r w:rsidR="0079164D">
              <w:rPr>
                <w:rFonts w:ascii="Aptos" w:hAnsi="Aptos" w:cs="Arial"/>
                <w:bCs/>
                <w:iCs/>
                <w:sz w:val="20"/>
              </w:rPr>
              <w:t>five</w:t>
            </w:r>
            <w:r w:rsidR="0079164D" w:rsidRPr="00B271DE">
              <w:rPr>
                <w:rFonts w:ascii="Aptos" w:hAnsi="Aptos" w:cs="Arial"/>
                <w:bCs/>
                <w:iCs/>
                <w:sz w:val="20"/>
              </w:rPr>
              <w:t xml:space="preserve"> newly discovered </w:t>
            </w:r>
            <w:r w:rsidR="0079164D">
              <w:rPr>
                <w:rFonts w:ascii="Aptos" w:hAnsi="Aptos" w:cs="Arial"/>
                <w:bCs/>
                <w:iCs/>
                <w:sz w:val="20"/>
              </w:rPr>
              <w:t>konko</w:t>
            </w:r>
            <w:r w:rsidR="0079164D" w:rsidRPr="00B271DE">
              <w:rPr>
                <w:rFonts w:ascii="Aptos" w:hAnsi="Aptos" w:cs="Arial"/>
                <w:bCs/>
                <w:iCs/>
                <w:sz w:val="20"/>
              </w:rPr>
              <w:t>vir</w:t>
            </w:r>
            <w:r w:rsidR="006749B8">
              <w:rPr>
                <w:rFonts w:ascii="Aptos" w:hAnsi="Aptos" w:cs="Arial"/>
                <w:bCs/>
                <w:iCs/>
                <w:sz w:val="20"/>
              </w:rPr>
              <w:t>uses</w:t>
            </w:r>
            <w:r w:rsidR="0079164D">
              <w:rPr>
                <w:rFonts w:ascii="Aptos" w:hAnsi="Aptos" w:cs="Arial"/>
                <w:bCs/>
                <w:i/>
                <w:sz w:val="20"/>
              </w:rPr>
              <w:t>.</w:t>
            </w:r>
          </w:p>
          <w:p w14:paraId="6F779349" w14:textId="77777777" w:rsidR="00185C03" w:rsidRPr="00185C03" w:rsidRDefault="00185C03" w:rsidP="00185C03">
            <w:pPr>
              <w:rPr>
                <w:rFonts w:ascii="Aptos" w:hAnsi="Aptos" w:cs="Arial"/>
                <w:color w:val="4472C4" w:themeColor="accent1"/>
                <w:sz w:val="20"/>
                <w:szCs w:val="20"/>
              </w:rPr>
            </w:pPr>
          </w:p>
          <w:p w14:paraId="694F8EDE" w14:textId="77777777" w:rsidR="00E54AFC" w:rsidRDefault="00185C03" w:rsidP="00185C03">
            <w:pPr>
              <w:rPr>
                <w:rFonts w:ascii="Aptos" w:hAnsi="Aptos" w:cs="Arial"/>
                <w:color w:val="000000" w:themeColor="text1"/>
                <w:sz w:val="20"/>
              </w:rPr>
            </w:pPr>
            <w:r w:rsidRPr="00232117">
              <w:rPr>
                <w:rFonts w:ascii="Aptos" w:hAnsi="Aptos" w:cs="Arial"/>
                <w:i/>
                <w:color w:val="000000" w:themeColor="text1"/>
                <w:sz w:val="20"/>
              </w:rPr>
              <w:t>Justification</w:t>
            </w:r>
            <w:r w:rsidRPr="00232117">
              <w:rPr>
                <w:rFonts w:ascii="Aptos" w:hAnsi="Aptos" w:cs="Arial"/>
                <w:color w:val="000000" w:themeColor="text1"/>
                <w:sz w:val="20"/>
              </w:rPr>
              <w:t xml:space="preserve">: </w:t>
            </w:r>
          </w:p>
          <w:p w14:paraId="474AD9DD" w14:textId="34EA92FA" w:rsidR="00C91C69" w:rsidRDefault="00C91C69" w:rsidP="00C91C69">
            <w:pPr>
              <w:rPr>
                <w:rFonts w:ascii="Aptos" w:hAnsi="Aptos" w:cs="Arial"/>
                <w:b/>
                <w:bCs/>
                <w:iCs/>
                <w:sz w:val="20"/>
                <w:szCs w:val="20"/>
              </w:rPr>
            </w:pPr>
            <w:r w:rsidRPr="00232117">
              <w:rPr>
                <w:rFonts w:ascii="Aptos" w:hAnsi="Aptos" w:cs="Arial"/>
                <w:color w:val="000000" w:themeColor="text1"/>
                <w:sz w:val="20"/>
              </w:rPr>
              <w:t xml:space="preserve">Recently, </w:t>
            </w:r>
            <w:r>
              <w:rPr>
                <w:rFonts w:ascii="Aptos" w:hAnsi="Aptos" w:cs="Arial"/>
                <w:color w:val="000000" w:themeColor="text1"/>
                <w:sz w:val="20"/>
              </w:rPr>
              <w:t>five</w:t>
            </w:r>
            <w:r w:rsidRPr="00232117">
              <w:rPr>
                <w:rFonts w:ascii="Aptos" w:hAnsi="Aptos" w:cs="Arial"/>
                <w:color w:val="000000" w:themeColor="text1"/>
                <w:sz w:val="20"/>
              </w:rPr>
              <w:t xml:space="preserve"> new putative konkoviruses were discovered. </w:t>
            </w:r>
            <w:r>
              <w:rPr>
                <w:rFonts w:ascii="Aptos" w:hAnsi="Aptos" w:cs="Arial"/>
                <w:sz w:val="20"/>
                <w:szCs w:val="20"/>
              </w:rPr>
              <w:t>W</w:t>
            </w:r>
            <w:r w:rsidRPr="009D5B18">
              <w:rPr>
                <w:rFonts w:ascii="Aptos" w:hAnsi="Aptos" w:cs="Arial"/>
                <w:sz w:val="20"/>
                <w:szCs w:val="20"/>
              </w:rPr>
              <w:t xml:space="preserve">e propose the creation of </w:t>
            </w:r>
            <w:r>
              <w:rPr>
                <w:rFonts w:ascii="Aptos" w:hAnsi="Aptos" w:cs="Arial"/>
                <w:sz w:val="20"/>
                <w:szCs w:val="20"/>
              </w:rPr>
              <w:t>five</w:t>
            </w:r>
            <w:r w:rsidRPr="009D5B18">
              <w:rPr>
                <w:rFonts w:ascii="Aptos" w:hAnsi="Aptos" w:cs="Arial"/>
                <w:sz w:val="20"/>
                <w:szCs w:val="20"/>
              </w:rPr>
              <w:t xml:space="preserve"> new species within the genus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Olpivirus</w:t>
            </w:r>
            <w:r w:rsidR="006E35E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6E35EF">
              <w:rPr>
                <w:rFonts w:ascii="Aptos" w:hAnsi="Aptos" w:cs="Arial"/>
                <w:sz w:val="20"/>
                <w:szCs w:val="20"/>
              </w:rPr>
              <w:t xml:space="preserve">based on </w:t>
            </w:r>
            <w:r w:rsidR="006E35EF" w:rsidRPr="009D5B18">
              <w:rPr>
                <w:rFonts w:ascii="Aptos" w:hAnsi="Aptos" w:cs="Arial"/>
                <w:sz w:val="20"/>
                <w:szCs w:val="20"/>
              </w:rPr>
              <w:t xml:space="preserve">the </w:t>
            </w:r>
            <w:r w:rsidR="006E35EF" w:rsidRPr="001B1D89">
              <w:rPr>
                <w:rFonts w:ascii="Aptos" w:hAnsi="Aptos" w:cs="Arial"/>
                <w:bCs/>
                <w:iCs/>
                <w:sz w:val="20"/>
              </w:rPr>
              <w:t>species demarcation criterion of &lt;</w:t>
            </w:r>
            <w:r w:rsidR="006E35EF">
              <w:rPr>
                <w:rFonts w:ascii="Aptos" w:hAnsi="Aptos" w:cs="Arial"/>
                <w:bCs/>
                <w:iCs/>
                <w:sz w:val="20"/>
              </w:rPr>
              <w:t>90</w:t>
            </w:r>
            <w:r w:rsidR="006E35EF" w:rsidRPr="001B1D89">
              <w:rPr>
                <w:rFonts w:ascii="Aptos" w:hAnsi="Aptos" w:cs="Arial" w:hint="eastAsia"/>
                <w:bCs/>
                <w:iCs/>
                <w:sz w:val="20"/>
                <w:lang w:eastAsia="ja-JP"/>
              </w:rPr>
              <w:t>%</w:t>
            </w:r>
            <w:r w:rsidR="006E35EF" w:rsidRPr="001B1D89">
              <w:rPr>
                <w:rFonts w:ascii="Aptos" w:hAnsi="Aptos" w:cs="Arial"/>
                <w:bCs/>
                <w:iCs/>
                <w:sz w:val="20"/>
              </w:rPr>
              <w:t xml:space="preserve"> identity in the amino acid sequence of the </w:t>
            </w:r>
            <w:r w:rsidR="006E35EF">
              <w:rPr>
                <w:rFonts w:ascii="Aptos" w:hAnsi="Aptos" w:cs="Arial"/>
                <w:bCs/>
                <w:iCs/>
                <w:sz w:val="20"/>
              </w:rPr>
              <w:t>RdRP</w:t>
            </w:r>
            <w:r w:rsidR="006E35EF">
              <w:rPr>
                <w:rFonts w:ascii="Aptos" w:hAnsi="Aptos" w:cs="Arial"/>
                <w:i/>
                <w:iCs/>
                <w:sz w:val="20"/>
                <w:szCs w:val="20"/>
              </w:rPr>
              <w:t>.</w:t>
            </w:r>
          </w:p>
          <w:p w14:paraId="18507DF4" w14:textId="5678FB86" w:rsidR="00185C03" w:rsidRPr="00666BAA" w:rsidRDefault="00185C03" w:rsidP="00185C03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0AA301DF" w:rsidR="00A77B8E" w:rsidRPr="006717B5" w:rsidRDefault="00A77B8E" w:rsidP="006717B5">
            <w:pPr>
              <w:pStyle w:val="BodyTextIndent"/>
              <w:ind w:left="0" w:hanging="15"/>
              <w:rPr>
                <w:rFonts w:ascii="Aptos" w:hAnsi="Aptos" w:cs="Arial"/>
                <w:b/>
                <w:color w:val="0070C0"/>
                <w:sz w:val="20"/>
                <w:lang w:eastAsia="ja-JP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3A28A9E4" w14:textId="77777777" w:rsidR="00925901" w:rsidRDefault="00944598" w:rsidP="00944598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185C03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Taxonomic rank(s) affected</w:t>
            </w:r>
            <w:r w:rsidRPr="00185C03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: </w:t>
            </w:r>
          </w:p>
          <w:p w14:paraId="64B3660B" w14:textId="77777777" w:rsidR="00E20A12" w:rsidRPr="00185C03" w:rsidRDefault="00E20A12" w:rsidP="00E20A12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Genus </w:t>
            </w:r>
            <w:r w:rsidRPr="00F5128A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Olpivirus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in the family </w:t>
            </w:r>
            <w:r w:rsidRPr="00F5128A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Konkoviridae</w:t>
            </w:r>
          </w:p>
          <w:p w14:paraId="5BF301C3" w14:textId="77777777" w:rsidR="00944598" w:rsidRPr="00185C03" w:rsidRDefault="00944598" w:rsidP="00944598">
            <w:pPr>
              <w:rPr>
                <w:rFonts w:ascii="Aptos" w:hAnsi="Aptos" w:cs="Arial"/>
                <w:color w:val="4472C4" w:themeColor="accent1"/>
                <w:sz w:val="20"/>
                <w:szCs w:val="20"/>
              </w:rPr>
            </w:pPr>
          </w:p>
          <w:p w14:paraId="14977B25" w14:textId="77777777" w:rsidR="00944598" w:rsidRDefault="00944598" w:rsidP="00944598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185C03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Description of current taxonomy</w:t>
            </w:r>
            <w:r w:rsidRPr="00185C03">
              <w:rPr>
                <w:rFonts w:ascii="Aptos" w:hAnsi="Aptos" w:cs="Arial"/>
                <w:color w:val="000000" w:themeColor="text1"/>
                <w:sz w:val="20"/>
                <w:szCs w:val="20"/>
              </w:rPr>
              <w:t>: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59785848" w14:textId="1F4511AD" w:rsidR="00C91C69" w:rsidRDefault="00944598" w:rsidP="00C91C69">
            <w:pPr>
              <w:rPr>
                <w:rFonts w:ascii="Aptos" w:hAnsi="Aptos" w:cs="Arial"/>
                <w:color w:val="4472C4" w:themeColor="accent1"/>
                <w:sz w:val="20"/>
              </w:rPr>
            </w:pPr>
            <w:r w:rsidRPr="0079164D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Two virus species are currently classified in the genus </w:t>
            </w:r>
            <w:r w:rsidRPr="0079164D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 xml:space="preserve">Olpivirus, </w:t>
            </w:r>
            <w:r w:rsidR="006E35EF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 xml:space="preserve">Olpivirus lactucae </w:t>
            </w:r>
            <w:r w:rsidR="006E35EF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and </w:t>
            </w:r>
            <w:r w:rsidR="006E35EF" w:rsidRPr="005857BA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Olpivirus</w:t>
            </w:r>
            <w:r w:rsidR="006E35EF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</w:t>
            </w:r>
            <w:r w:rsidR="006E35EF" w:rsidRPr="005857BA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tulipae</w:t>
            </w:r>
            <w:r w:rsidRPr="0079164D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. </w:t>
            </w:r>
            <w:r w:rsidR="006749B8" w:rsidRPr="00562F90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The genus </w:t>
            </w:r>
            <w:r w:rsidR="006749B8" w:rsidRPr="00EE4355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Olpivirus</w:t>
            </w:r>
            <w:r w:rsidR="006749B8" w:rsidRPr="00562F90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is </w:t>
            </w:r>
            <w:r w:rsidR="006749B8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presently </w:t>
            </w:r>
            <w:r w:rsidR="006749B8" w:rsidRPr="00562F90">
              <w:rPr>
                <w:rFonts w:ascii="Aptos" w:hAnsi="Aptos" w:cs="Arial"/>
                <w:color w:val="000000" w:themeColor="text1"/>
                <w:sz w:val="20"/>
                <w:szCs w:val="20"/>
              </w:rPr>
              <w:t>the only genus belonging to the family</w:t>
            </w:r>
            <w:r w:rsidR="006749B8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</w:t>
            </w:r>
            <w:r w:rsidR="006749B8" w:rsidRPr="00EE4355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Konkoviridae</w:t>
            </w:r>
            <w:r w:rsidR="006749B8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. </w:t>
            </w:r>
            <w:r w:rsidRPr="0079164D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The assignment of viruses to this genus is based on the placement of the viruses on a Neighbor-joining tree inferred from </w:t>
            </w:r>
            <w:r w:rsidR="009D5BD5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the </w:t>
            </w:r>
            <w:r w:rsidRPr="0079164D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complete </w:t>
            </w:r>
            <w:r w:rsidR="006749B8">
              <w:rPr>
                <w:rFonts w:ascii="Aptos" w:hAnsi="Aptos" w:cs="Arial"/>
                <w:color w:val="000000" w:themeColor="text1"/>
                <w:sz w:val="20"/>
                <w:szCs w:val="20"/>
              </w:rPr>
              <w:t>RdRP</w:t>
            </w:r>
            <w:r w:rsidRPr="0079164D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protein sequences.</w:t>
            </w:r>
            <w:r w:rsidR="00C91C69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6F15FBC3" w14:textId="77777777" w:rsidR="00944598" w:rsidRPr="00185C03" w:rsidRDefault="00944598" w:rsidP="00944598">
            <w:pPr>
              <w:rPr>
                <w:rFonts w:ascii="Aptos" w:hAnsi="Aptos" w:cs="Arial"/>
                <w:color w:val="4472C4" w:themeColor="accent1"/>
                <w:sz w:val="20"/>
                <w:szCs w:val="20"/>
              </w:rPr>
            </w:pPr>
          </w:p>
          <w:p w14:paraId="39684906" w14:textId="77777777" w:rsidR="00944598" w:rsidRDefault="00944598" w:rsidP="00944598">
            <w:pPr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</w:pPr>
            <w:r w:rsidRPr="00185C03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Proposed</w:t>
            </w:r>
            <w:r w:rsidRPr="00185C03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</w:t>
            </w:r>
            <w:r w:rsidRPr="00185C03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taxonomic change(s):</w:t>
            </w:r>
          </w:p>
          <w:p w14:paraId="70C63548" w14:textId="7A7B0A18" w:rsidR="00944598" w:rsidRDefault="00DD2FA5" w:rsidP="00944598">
            <w:pPr>
              <w:rPr>
                <w:rFonts w:ascii="Aptos" w:hAnsi="Aptos" w:cs="Arial"/>
                <w:color w:val="4472C4" w:themeColor="accent1"/>
                <w:sz w:val="20"/>
                <w:szCs w:val="20"/>
              </w:rPr>
            </w:pPr>
            <w:r>
              <w:rPr>
                <w:rFonts w:ascii="Aptos" w:hAnsi="Aptos" w:cs="Arial"/>
                <w:bCs/>
                <w:iCs/>
                <w:sz w:val="20"/>
              </w:rPr>
              <w:t>Create</w:t>
            </w:r>
            <w:r w:rsidRPr="00B271DE">
              <w:rPr>
                <w:rFonts w:ascii="Aptos" w:hAnsi="Aptos" w:cs="Arial"/>
                <w:bCs/>
                <w:iCs/>
                <w:sz w:val="20"/>
              </w:rPr>
              <w:t xml:space="preserve"> </w:t>
            </w:r>
            <w:r w:rsidR="00944598">
              <w:rPr>
                <w:rFonts w:ascii="Aptos" w:hAnsi="Aptos" w:cs="Arial"/>
                <w:bCs/>
                <w:iCs/>
                <w:sz w:val="20"/>
              </w:rPr>
              <w:t>five</w:t>
            </w:r>
            <w:r w:rsidR="00944598" w:rsidRPr="00B271DE">
              <w:rPr>
                <w:rFonts w:ascii="Aptos" w:hAnsi="Aptos" w:cs="Arial"/>
                <w:bCs/>
                <w:iCs/>
                <w:sz w:val="20"/>
              </w:rPr>
              <w:t xml:space="preserve"> new species in </w:t>
            </w:r>
            <w:r w:rsidR="004D7FE9">
              <w:rPr>
                <w:rFonts w:ascii="Aptos" w:hAnsi="Aptos" w:cs="Arial"/>
                <w:bCs/>
                <w:iCs/>
                <w:sz w:val="20"/>
              </w:rPr>
              <w:t xml:space="preserve">the </w:t>
            </w:r>
            <w:r w:rsidR="00944598" w:rsidRPr="00B271DE">
              <w:rPr>
                <w:rFonts w:ascii="Aptos" w:hAnsi="Aptos" w:cs="Arial"/>
                <w:bCs/>
                <w:iCs/>
                <w:sz w:val="20"/>
              </w:rPr>
              <w:t xml:space="preserve">genus </w:t>
            </w:r>
            <w:r w:rsidR="00944598" w:rsidRPr="00647969">
              <w:rPr>
                <w:rFonts w:ascii="Aptos" w:hAnsi="Aptos" w:cs="Arial"/>
                <w:bCs/>
                <w:i/>
                <w:sz w:val="20"/>
              </w:rPr>
              <w:t>Olpivirus</w:t>
            </w:r>
            <w:r w:rsidR="00944598">
              <w:rPr>
                <w:rFonts w:ascii="Aptos" w:hAnsi="Aptos" w:cs="Arial"/>
                <w:bCs/>
                <w:i/>
                <w:sz w:val="20"/>
              </w:rPr>
              <w:t>.</w:t>
            </w:r>
          </w:p>
          <w:p w14:paraId="7EF6FDA5" w14:textId="77777777" w:rsidR="00944598" w:rsidRDefault="00944598" w:rsidP="00944598">
            <w:pPr>
              <w:rPr>
                <w:rFonts w:ascii="Aptos" w:hAnsi="Aptos" w:cs="Arial"/>
                <w:color w:val="4472C4" w:themeColor="accent1"/>
                <w:sz w:val="20"/>
                <w:szCs w:val="20"/>
              </w:rPr>
            </w:pPr>
          </w:p>
          <w:p w14:paraId="6B3F0BE1" w14:textId="77777777" w:rsidR="006E35EF" w:rsidRDefault="006E35EF" w:rsidP="006E35EF">
            <w:pPr>
              <w:jc w:val="both"/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 xml:space="preserve">Demarcation criteria: </w:t>
            </w:r>
          </w:p>
          <w:p w14:paraId="518FBF16" w14:textId="77777777" w:rsidR="006E35EF" w:rsidRDefault="006E35EF" w:rsidP="006E35EF">
            <w:pPr>
              <w:rPr>
                <w:rFonts w:ascii="Aptos" w:hAnsi="Aptos" w:cs="Arial"/>
                <w:color w:val="4472C4" w:themeColor="accent1"/>
                <w:sz w:val="20"/>
              </w:rPr>
            </w:pPr>
            <w:r>
              <w:rPr>
                <w:rFonts w:ascii="Aptos" w:hAnsi="Aptos" w:cs="Arial"/>
                <w:bCs/>
                <w:iCs/>
                <w:sz w:val="20"/>
              </w:rPr>
              <w:t>S</w:t>
            </w:r>
            <w:r w:rsidRPr="006169A2">
              <w:rPr>
                <w:rFonts w:ascii="Aptos" w:hAnsi="Aptos" w:cs="Arial"/>
                <w:bCs/>
                <w:iCs/>
                <w:sz w:val="20"/>
              </w:rPr>
              <w:t>pecies demarcation criterion is &lt;90</w:t>
            </w:r>
            <w:r w:rsidRPr="006169A2">
              <w:rPr>
                <w:rFonts w:ascii="Aptos" w:hAnsi="Aptos" w:cs="Arial" w:hint="eastAsia"/>
                <w:bCs/>
                <w:iCs/>
                <w:sz w:val="20"/>
                <w:lang w:eastAsia="ja-JP"/>
              </w:rPr>
              <w:t>%</w:t>
            </w:r>
            <w:r w:rsidRPr="006169A2">
              <w:rPr>
                <w:rFonts w:ascii="Aptos" w:hAnsi="Aptos" w:cs="Arial"/>
                <w:bCs/>
                <w:iCs/>
                <w:sz w:val="20"/>
              </w:rPr>
              <w:t xml:space="preserve"> identity in the amino acid sequence of the </w:t>
            </w:r>
            <w:r>
              <w:rPr>
                <w:rFonts w:ascii="Aptos" w:hAnsi="Aptos" w:cs="Arial"/>
                <w:bCs/>
                <w:iCs/>
                <w:sz w:val="20"/>
              </w:rPr>
              <w:t>RdRP</w:t>
            </w:r>
            <w:r w:rsidRPr="006169A2">
              <w:rPr>
                <w:rFonts w:ascii="Aptos" w:hAnsi="Aptos" w:cs="Arial"/>
                <w:bCs/>
                <w:iCs/>
                <w:sz w:val="20"/>
              </w:rPr>
              <w:t>.</w:t>
            </w:r>
          </w:p>
          <w:p w14:paraId="7899D1C6" w14:textId="77777777" w:rsidR="006E35EF" w:rsidRPr="00185C03" w:rsidRDefault="006E35EF" w:rsidP="00944598">
            <w:pPr>
              <w:rPr>
                <w:rFonts w:ascii="Aptos" w:hAnsi="Aptos" w:cs="Arial"/>
                <w:color w:val="4472C4" w:themeColor="accent1"/>
                <w:sz w:val="20"/>
                <w:szCs w:val="20"/>
              </w:rPr>
            </w:pPr>
          </w:p>
          <w:p w14:paraId="646D91C2" w14:textId="77777777" w:rsidR="00944598" w:rsidRDefault="00944598" w:rsidP="00944598">
            <w:pPr>
              <w:rPr>
                <w:rFonts w:ascii="Aptos" w:hAnsi="Aptos" w:cs="Arial"/>
                <w:color w:val="000000" w:themeColor="text1"/>
                <w:sz w:val="20"/>
              </w:rPr>
            </w:pPr>
            <w:r w:rsidRPr="00232117">
              <w:rPr>
                <w:rFonts w:ascii="Aptos" w:hAnsi="Aptos" w:cs="Arial"/>
                <w:i/>
                <w:color w:val="000000" w:themeColor="text1"/>
                <w:sz w:val="20"/>
              </w:rPr>
              <w:t>Justification</w:t>
            </w:r>
            <w:r w:rsidRPr="00232117">
              <w:rPr>
                <w:rFonts w:ascii="Aptos" w:hAnsi="Aptos" w:cs="Arial"/>
                <w:color w:val="000000" w:themeColor="text1"/>
                <w:sz w:val="20"/>
              </w:rPr>
              <w:t xml:space="preserve">: </w:t>
            </w:r>
          </w:p>
          <w:p w14:paraId="0F48A24E" w14:textId="068299EF" w:rsidR="00386466" w:rsidRDefault="00944598" w:rsidP="00944598">
            <w:pPr>
              <w:rPr>
                <w:rFonts w:ascii="Aptos" w:hAnsi="Aptos" w:cs="Arial"/>
                <w:b/>
                <w:bCs/>
                <w:iCs/>
                <w:sz w:val="20"/>
                <w:szCs w:val="20"/>
              </w:rPr>
            </w:pPr>
            <w:r w:rsidRPr="00232117">
              <w:rPr>
                <w:rFonts w:ascii="Aptos" w:hAnsi="Aptos" w:cs="Arial"/>
                <w:color w:val="000000" w:themeColor="text1"/>
                <w:sz w:val="20"/>
              </w:rPr>
              <w:t xml:space="preserve">Recently, </w:t>
            </w:r>
            <w:r>
              <w:rPr>
                <w:rFonts w:ascii="Aptos" w:hAnsi="Aptos" w:cs="Arial"/>
                <w:color w:val="000000" w:themeColor="text1"/>
                <w:sz w:val="20"/>
              </w:rPr>
              <w:t>five</w:t>
            </w:r>
            <w:r w:rsidRPr="00232117">
              <w:rPr>
                <w:rFonts w:ascii="Aptos" w:hAnsi="Aptos" w:cs="Arial"/>
                <w:color w:val="000000" w:themeColor="text1"/>
                <w:sz w:val="20"/>
              </w:rPr>
              <w:t xml:space="preserve"> new putative konkoviruses were discovered</w:t>
            </w:r>
            <w:r>
              <w:rPr>
                <w:rFonts w:ascii="Aptos" w:hAnsi="Aptos" w:cs="Arial"/>
                <w:color w:val="000000" w:themeColor="text1"/>
                <w:sz w:val="20"/>
              </w:rPr>
              <w:t xml:space="preserve"> [1,2]</w:t>
            </w:r>
            <w:r w:rsidRPr="00232117">
              <w:rPr>
                <w:rFonts w:ascii="Aptos" w:hAnsi="Aptos" w:cs="Arial"/>
                <w:color w:val="000000" w:themeColor="text1"/>
                <w:sz w:val="20"/>
              </w:rPr>
              <w:t xml:space="preserve">. </w:t>
            </w:r>
            <w:r>
              <w:rPr>
                <w:rFonts w:ascii="Aptos" w:hAnsi="Aptos" w:cs="Arial"/>
                <w:sz w:val="20"/>
                <w:szCs w:val="20"/>
              </w:rPr>
              <w:t>W</w:t>
            </w:r>
            <w:r w:rsidRPr="009D5B18">
              <w:rPr>
                <w:rFonts w:ascii="Aptos" w:hAnsi="Aptos" w:cs="Arial"/>
                <w:sz w:val="20"/>
                <w:szCs w:val="20"/>
              </w:rPr>
              <w:t xml:space="preserve">e propose the creation of </w:t>
            </w:r>
            <w:r>
              <w:rPr>
                <w:rFonts w:ascii="Aptos" w:hAnsi="Aptos" w:cs="Arial"/>
                <w:sz w:val="20"/>
                <w:szCs w:val="20"/>
              </w:rPr>
              <w:t>five</w:t>
            </w:r>
            <w:r w:rsidRPr="009D5B18">
              <w:rPr>
                <w:rFonts w:ascii="Aptos" w:hAnsi="Aptos" w:cs="Arial"/>
                <w:sz w:val="20"/>
                <w:szCs w:val="20"/>
              </w:rPr>
              <w:t xml:space="preserve"> new species within the genus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Olpivirus</w:t>
            </w:r>
            <w:r w:rsidRPr="009D5B18">
              <w:rPr>
                <w:rFonts w:ascii="Aptos" w:hAnsi="Aptos" w:cs="Arial"/>
                <w:sz w:val="20"/>
                <w:szCs w:val="20"/>
              </w:rPr>
              <w:t xml:space="preserve"> to accommodate the follo</w:t>
            </w:r>
            <w:r w:rsidRPr="00EA5406">
              <w:rPr>
                <w:rFonts w:ascii="Aptos" w:hAnsi="Aptos" w:cs="Arial"/>
                <w:sz w:val="20"/>
                <w:szCs w:val="20"/>
              </w:rPr>
              <w:t>wing recently identified viruses:</w:t>
            </w:r>
            <w:r w:rsidRPr="009D5B18">
              <w:rPr>
                <w:rFonts w:ascii="Aptos" w:hAnsi="Aptos" w:cs="Arial"/>
                <w:sz w:val="20"/>
                <w:szCs w:val="20"/>
              </w:rPr>
              <w:t xml:space="preserve">  </w:t>
            </w:r>
          </w:p>
          <w:p w14:paraId="7E70B78E" w14:textId="77777777" w:rsidR="00853E99" w:rsidRDefault="00853E99" w:rsidP="00386466">
            <w:pPr>
              <w:jc w:val="both"/>
              <w:rPr>
                <w:rFonts w:ascii="Aptos" w:hAnsi="Aptos" w:cs="Arial"/>
                <w:b/>
                <w:bCs/>
                <w:iCs/>
                <w:sz w:val="20"/>
                <w:szCs w:val="20"/>
              </w:rPr>
            </w:pPr>
          </w:p>
          <w:p w14:paraId="60A16CB9" w14:textId="797B23CF" w:rsidR="00386466" w:rsidRDefault="00386466" w:rsidP="00736CC0">
            <w:pPr>
              <w:jc w:val="both"/>
              <w:rPr>
                <w:rFonts w:ascii="Aptos" w:hAnsi="Aptos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>F</w:t>
            </w:r>
            <w:r w:rsidRPr="00386466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>reesia konkovirus 1 (FreKV1)</w:t>
            </w:r>
            <w:r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iCs/>
                <w:sz w:val="20"/>
                <w:szCs w:val="20"/>
              </w:rPr>
              <w:t>was identified from</w:t>
            </w:r>
            <w:r>
              <w:rPr>
                <w:rFonts w:ascii="Aptos" w:hAnsi="Aptos" w:cs="Arial"/>
                <w:sz w:val="20"/>
                <w:szCs w:val="20"/>
              </w:rPr>
              <w:t xml:space="preserve"> the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analysis of </w:t>
            </w:r>
            <w:r w:rsidRPr="00747ED4">
              <w:rPr>
                <w:rFonts w:ascii="Aptos" w:hAnsi="Aptos" w:cs="Arial"/>
                <w:sz w:val="20"/>
                <w:szCs w:val="20"/>
              </w:rPr>
              <w:t>transcriptome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data of 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the </w:t>
            </w:r>
            <w:r w:rsidRPr="00CA6435">
              <w:rPr>
                <w:rFonts w:ascii="Aptos" w:hAnsi="Aptos" w:cs="Arial"/>
                <w:iCs/>
                <w:sz w:val="20"/>
                <w:szCs w:val="20"/>
              </w:rPr>
              <w:t xml:space="preserve">necrotic leaf tissue of freesia </w:t>
            </w:r>
            <w:r w:rsidR="007C657A">
              <w:rPr>
                <w:rFonts w:ascii="Aptos" w:eastAsia="Yu Mincho" w:hAnsi="Aptos" w:cs="Arial" w:hint="eastAsia"/>
                <w:iCs/>
                <w:sz w:val="20"/>
                <w:szCs w:val="20"/>
                <w:lang w:eastAsia="ja-JP"/>
              </w:rPr>
              <w:t>[</w:t>
            </w:r>
            <w:r w:rsidR="00E54F24" w:rsidRPr="00EE4355">
              <w:rPr>
                <w:rFonts w:ascii="Aptos" w:hAnsi="Aptos" w:cs="Arial"/>
                <w:iCs/>
                <w:sz w:val="20"/>
                <w:szCs w:val="20"/>
              </w:rPr>
              <w:t>iridaceaen</w:t>
            </w:r>
            <w:r w:rsidR="00E54F24" w:rsidRPr="00DF2611">
              <w:rPr>
                <w:rFonts w:ascii="Aptos" w:hAnsi="Aptos" w:cs="Arial"/>
                <w:i/>
                <w:sz w:val="20"/>
                <w:szCs w:val="20"/>
              </w:rPr>
              <w:t xml:space="preserve"> Freesia refracta </w:t>
            </w:r>
            <w:r w:rsidR="00E54F24" w:rsidRPr="00EE4355">
              <w:rPr>
                <w:rFonts w:ascii="Aptos" w:hAnsi="Aptos" w:cs="Arial"/>
                <w:iCs/>
                <w:sz w:val="20"/>
                <w:szCs w:val="20"/>
              </w:rPr>
              <w:t>(Jacq.) Klatt, 1866</w:t>
            </w:r>
            <w:r w:rsidR="007C657A">
              <w:rPr>
                <w:rFonts w:ascii="Aptos" w:eastAsia="Yu Mincho" w:hAnsi="Aptos" w:cs="Arial" w:hint="eastAsia"/>
                <w:iCs/>
                <w:sz w:val="20"/>
                <w:szCs w:val="20"/>
                <w:lang w:eastAsia="ja-JP"/>
              </w:rPr>
              <w:t>]</w:t>
            </w:r>
            <w:r w:rsidRPr="00CA6435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from </w:t>
            </w:r>
            <w:r w:rsidR="00853E99" w:rsidRPr="00CA6435">
              <w:rPr>
                <w:rFonts w:ascii="Aptos" w:hAnsi="Aptos" w:cs="Arial"/>
                <w:iCs/>
                <w:sz w:val="20"/>
                <w:szCs w:val="20"/>
              </w:rPr>
              <w:t>Liguria</w:t>
            </w:r>
            <w:r w:rsidR="00853E99">
              <w:rPr>
                <w:rFonts w:ascii="Aptos" w:hAnsi="Aptos" w:cs="Arial"/>
                <w:iCs/>
                <w:sz w:val="20"/>
                <w:szCs w:val="20"/>
              </w:rPr>
              <w:t>, Italy</w:t>
            </w:r>
            <w:r w:rsidR="00E21E11">
              <w:rPr>
                <w:rFonts w:ascii="Aptos" w:hAnsi="Aptos" w:cs="Arial"/>
                <w:sz w:val="20"/>
                <w:szCs w:val="20"/>
              </w:rPr>
              <w:t xml:space="preserve"> [1]</w:t>
            </w:r>
            <w:r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853E99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The complete genome (CG) sequence of </w:t>
            </w:r>
            <w:r>
              <w:rPr>
                <w:rFonts w:ascii="Aptos" w:hAnsi="Aptos" w:cs="Arial"/>
                <w:sz w:val="20"/>
                <w:szCs w:val="20"/>
              </w:rPr>
              <w:t>FreLV1 comprises four genomic segments of negative-sense RNA;</w:t>
            </w:r>
            <w:r w:rsidR="001B5291">
              <w:rPr>
                <w:rFonts w:ascii="Aptos" w:eastAsia="Yu Mincho" w:hAnsi="Aptos" w:cs="Arial" w:hint="eastAsia"/>
                <w:sz w:val="20"/>
                <w:szCs w:val="20"/>
                <w:lang w:eastAsia="ja-JP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RNA1 </w:t>
            </w:r>
            <w:r w:rsidR="00E54F24">
              <w:rPr>
                <w:rFonts w:ascii="Aptos" w:hAnsi="Aptos" w:cs="Arial"/>
                <w:sz w:val="20"/>
                <w:szCs w:val="20"/>
              </w:rPr>
              <w:t>(</w:t>
            </w:r>
            <w:r w:rsidR="00E54F24" w:rsidRPr="00386466">
              <w:rPr>
                <w:rFonts w:ascii="Aptos" w:hAnsi="Aptos" w:cs="Arial"/>
                <w:sz w:val="20"/>
                <w:szCs w:val="20"/>
              </w:rPr>
              <w:t>PQ490803</w:t>
            </w:r>
            <w:r w:rsidR="00E54F24">
              <w:rPr>
                <w:rFonts w:ascii="Aptos" w:hAnsi="Aptos" w:cs="Arial"/>
                <w:sz w:val="20"/>
                <w:szCs w:val="20"/>
              </w:rPr>
              <w:t>),</w:t>
            </w:r>
            <w:r>
              <w:rPr>
                <w:rFonts w:ascii="Aptos" w:hAnsi="Aptos" w:cs="Arial"/>
                <w:sz w:val="20"/>
                <w:szCs w:val="20"/>
              </w:rPr>
              <w:t xml:space="preserve"> 6339 nt </w:t>
            </w:r>
            <w:r w:rsidR="00E54F24">
              <w:rPr>
                <w:rFonts w:ascii="Aptos" w:hAnsi="Aptos" w:cs="Arial"/>
                <w:sz w:val="20"/>
                <w:szCs w:val="20"/>
              </w:rPr>
              <w:t xml:space="preserve">in length, </w:t>
            </w:r>
            <w:r>
              <w:rPr>
                <w:rFonts w:ascii="Aptos" w:hAnsi="Aptos" w:cs="Arial"/>
                <w:sz w:val="20"/>
                <w:szCs w:val="20"/>
              </w:rPr>
              <w:t xml:space="preserve">encodes the </w:t>
            </w:r>
            <w:r w:rsidR="006749B8">
              <w:rPr>
                <w:rFonts w:ascii="Aptos" w:hAnsi="Aptos" w:cs="Arial"/>
                <w:sz w:val="20"/>
                <w:szCs w:val="20"/>
              </w:rPr>
              <w:t>RdRP</w:t>
            </w:r>
            <w:r>
              <w:rPr>
                <w:rFonts w:ascii="Aptos" w:hAnsi="Aptos" w:cs="Arial"/>
                <w:sz w:val="20"/>
                <w:szCs w:val="20"/>
              </w:rPr>
              <w:t xml:space="preserve"> protein</w:t>
            </w:r>
            <w:r w:rsidR="007C657A">
              <w:rPr>
                <w:rFonts w:ascii="Aptos" w:eastAsia="Yu Mincho" w:hAnsi="Aptos" w:cs="Arial" w:hint="eastAsia"/>
                <w:sz w:val="20"/>
                <w:szCs w:val="20"/>
                <w:lang w:eastAsia="ja-JP"/>
              </w:rPr>
              <w:t>;</w:t>
            </w:r>
            <w:r>
              <w:rPr>
                <w:rFonts w:ascii="Aptos" w:hAnsi="Aptos" w:cs="Arial"/>
                <w:sz w:val="20"/>
                <w:szCs w:val="20"/>
              </w:rPr>
              <w:t xml:space="preserve"> RNA2 (</w:t>
            </w:r>
            <w:r w:rsidRPr="00386466">
              <w:rPr>
                <w:rFonts w:ascii="Aptos" w:hAnsi="Aptos" w:cs="Arial"/>
                <w:sz w:val="20"/>
                <w:szCs w:val="20"/>
              </w:rPr>
              <w:t>PQ49080</w:t>
            </w:r>
            <w:r>
              <w:rPr>
                <w:rFonts w:ascii="Aptos" w:hAnsi="Aptos" w:cs="Arial"/>
                <w:sz w:val="20"/>
                <w:szCs w:val="20"/>
              </w:rPr>
              <w:t>4)</w:t>
            </w:r>
            <w:r w:rsidR="00E54F24">
              <w:rPr>
                <w:rFonts w:ascii="Aptos" w:hAnsi="Aptos" w:cs="Arial"/>
                <w:sz w:val="20"/>
                <w:szCs w:val="20"/>
              </w:rPr>
              <w:t xml:space="preserve">, 1042 nt in length, </w:t>
            </w:r>
            <w:r>
              <w:rPr>
                <w:rFonts w:ascii="Aptos" w:hAnsi="Aptos" w:cs="Arial"/>
                <w:sz w:val="20"/>
                <w:szCs w:val="20"/>
              </w:rPr>
              <w:t>encodes the nucleocapsid protein (NP); RNA3 (</w:t>
            </w:r>
            <w:r w:rsidRPr="00386466">
              <w:rPr>
                <w:rFonts w:ascii="Aptos" w:hAnsi="Aptos" w:cs="Arial"/>
                <w:sz w:val="20"/>
                <w:szCs w:val="20"/>
              </w:rPr>
              <w:t>PQ49080</w:t>
            </w:r>
            <w:r>
              <w:rPr>
                <w:rFonts w:ascii="Aptos" w:hAnsi="Aptos" w:cs="Arial"/>
                <w:sz w:val="20"/>
                <w:szCs w:val="20"/>
              </w:rPr>
              <w:t>5)</w:t>
            </w:r>
            <w:r w:rsidR="00E54F24">
              <w:rPr>
                <w:rFonts w:ascii="Aptos" w:hAnsi="Aptos" w:cs="Arial"/>
                <w:sz w:val="20"/>
                <w:szCs w:val="20"/>
              </w:rPr>
              <w:t>, 1357 nt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E54F24">
              <w:rPr>
                <w:rFonts w:ascii="Aptos" w:hAnsi="Aptos" w:cs="Arial"/>
                <w:sz w:val="20"/>
                <w:szCs w:val="20"/>
              </w:rPr>
              <w:t>in length,</w:t>
            </w:r>
            <w:r>
              <w:rPr>
                <w:rFonts w:ascii="Aptos" w:hAnsi="Aptos" w:cs="Arial"/>
                <w:sz w:val="20"/>
                <w:szCs w:val="20"/>
              </w:rPr>
              <w:t xml:space="preserve"> encodes a putative movement protein (pMP); </w:t>
            </w:r>
            <w:r w:rsidR="001B5291">
              <w:rPr>
                <w:rFonts w:ascii="Aptos" w:eastAsia="Yu Mincho" w:hAnsi="Aptos" w:cs="Arial" w:hint="eastAsia"/>
                <w:sz w:val="20"/>
                <w:szCs w:val="20"/>
                <w:lang w:eastAsia="ja-JP"/>
              </w:rPr>
              <w:t xml:space="preserve">and </w:t>
            </w:r>
            <w:r>
              <w:rPr>
                <w:rFonts w:ascii="Aptos" w:hAnsi="Aptos" w:cs="Arial"/>
                <w:sz w:val="20"/>
                <w:szCs w:val="20"/>
              </w:rPr>
              <w:t>RNA4 (</w:t>
            </w:r>
            <w:r w:rsidRPr="00386466">
              <w:rPr>
                <w:rFonts w:ascii="Aptos" w:hAnsi="Aptos" w:cs="Arial"/>
                <w:sz w:val="20"/>
                <w:szCs w:val="20"/>
              </w:rPr>
              <w:t>PQ49080</w:t>
            </w:r>
            <w:r>
              <w:rPr>
                <w:rFonts w:ascii="Aptos" w:hAnsi="Aptos" w:cs="Arial"/>
                <w:sz w:val="20"/>
                <w:szCs w:val="20"/>
              </w:rPr>
              <w:t>6)</w:t>
            </w:r>
            <w:r w:rsidR="00E54F24">
              <w:rPr>
                <w:rFonts w:ascii="Aptos" w:hAnsi="Aptos" w:cs="Arial"/>
                <w:sz w:val="20"/>
                <w:szCs w:val="20"/>
              </w:rPr>
              <w:t xml:space="preserve">, 1288 nt in length, </w:t>
            </w:r>
            <w:r>
              <w:rPr>
                <w:rFonts w:ascii="Aptos" w:hAnsi="Aptos" w:cs="Arial"/>
                <w:sz w:val="20"/>
                <w:szCs w:val="20"/>
              </w:rPr>
              <w:t>encodes a protein of unknown function</w:t>
            </w:r>
            <w:r w:rsidR="006C629F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6C629F"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="006C629F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 w:rsidR="006C629F"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="006C629F" w:rsidRPr="00B6502C">
              <w:rPr>
                <w:rFonts w:ascii="Aptos" w:hAnsi="Aptos" w:cs="Arial"/>
                <w:sz w:val="20"/>
                <w:szCs w:val="20"/>
              </w:rPr>
              <w:t>)</w:t>
            </w:r>
            <w:r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The </w:t>
            </w:r>
            <w:r w:rsidR="006749B8">
              <w:rPr>
                <w:rFonts w:ascii="Aptos" w:hAnsi="Aptos" w:cs="Arial"/>
                <w:sz w:val="20"/>
                <w:szCs w:val="20"/>
              </w:rPr>
              <w:t>RdRP</w:t>
            </w:r>
            <w:r>
              <w:rPr>
                <w:rFonts w:ascii="Aptos" w:hAnsi="Aptos" w:cs="Arial"/>
                <w:sz w:val="20"/>
                <w:szCs w:val="20"/>
              </w:rPr>
              <w:t xml:space="preserve"> aa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sequence of </w:t>
            </w:r>
            <w:r w:rsidR="007A4699">
              <w:rPr>
                <w:rFonts w:ascii="Aptos" w:hAnsi="Aptos" w:cs="Arial"/>
                <w:sz w:val="20"/>
                <w:szCs w:val="20"/>
              </w:rPr>
              <w:t>FreKV1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E54F24">
              <w:rPr>
                <w:rFonts w:ascii="Aptos" w:hAnsi="Aptos" w:cs="Arial"/>
                <w:sz w:val="20"/>
                <w:szCs w:val="20"/>
              </w:rPr>
              <w:t>shows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the highest sequence identity </w:t>
            </w:r>
            <w:r w:rsidR="00E54F24">
              <w:rPr>
                <w:rFonts w:ascii="Aptos" w:hAnsi="Aptos" w:cs="Arial"/>
                <w:sz w:val="20"/>
                <w:szCs w:val="20"/>
              </w:rPr>
              <w:t xml:space="preserve">(73.5%)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with </w:t>
            </w:r>
            <w:r w:rsidR="007C657A">
              <w:rPr>
                <w:rFonts w:ascii="Aptos" w:eastAsia="Yu Mincho" w:hAnsi="Aptos" w:cs="Arial" w:hint="eastAsia"/>
                <w:sz w:val="20"/>
                <w:szCs w:val="20"/>
                <w:lang w:eastAsia="ja-JP"/>
              </w:rPr>
              <w:t>t</w:t>
            </w:r>
            <w:r w:rsidR="00E54F24">
              <w:rPr>
                <w:rFonts w:ascii="Aptos" w:hAnsi="Aptos" w:cs="Arial"/>
                <w:sz w:val="20"/>
                <w:szCs w:val="20"/>
              </w:rPr>
              <w:t>hat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of</w:t>
            </w:r>
            <w:r w:rsidRPr="00F65AF8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C149FA">
              <w:rPr>
                <w:rFonts w:ascii="Aptos" w:hAnsi="Aptos" w:cs="Arial"/>
                <w:iCs/>
                <w:sz w:val="20"/>
                <w:szCs w:val="20"/>
              </w:rPr>
              <w:t>Lachenalia konkovirus 1</w:t>
            </w:r>
            <w:r w:rsidR="00E54F24">
              <w:rPr>
                <w:rFonts w:ascii="Aptos" w:hAnsi="Aptos" w:cs="Arial"/>
                <w:iCs/>
                <w:sz w:val="20"/>
                <w:szCs w:val="20"/>
              </w:rPr>
              <w:t xml:space="preserve"> (</w:t>
            </w:r>
            <w:r w:rsidR="00C149FA">
              <w:rPr>
                <w:rFonts w:ascii="Aptos" w:hAnsi="Aptos" w:cs="Arial"/>
                <w:iCs/>
                <w:sz w:val="20"/>
                <w:szCs w:val="20"/>
              </w:rPr>
              <w:t>LaKoV1</w:t>
            </w:r>
            <w:r w:rsidR="00E54F24">
              <w:rPr>
                <w:rFonts w:ascii="Aptos" w:hAnsi="Aptos" w:cs="Arial"/>
                <w:iCs/>
                <w:sz w:val="20"/>
                <w:szCs w:val="20"/>
              </w:rPr>
              <w:t>)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. Based on </w:t>
            </w:r>
            <w:r w:rsidR="007A4699">
              <w:rPr>
                <w:rFonts w:ascii="Aptos" w:hAnsi="Aptos" w:cs="Arial"/>
                <w:sz w:val="20"/>
                <w:szCs w:val="20"/>
              </w:rPr>
              <w:t>NJ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tree generated from </w:t>
            </w:r>
            <w:r w:rsidR="00E54F24">
              <w:rPr>
                <w:rFonts w:ascii="Aptos" w:hAnsi="Aptos" w:cs="Arial"/>
                <w:sz w:val="20"/>
                <w:szCs w:val="20"/>
              </w:rPr>
              <w:t xml:space="preserve">the </w:t>
            </w:r>
            <w:r w:rsidRPr="00B6502C">
              <w:rPr>
                <w:rFonts w:ascii="Aptos" w:hAnsi="Aptos" w:cs="Arial"/>
                <w:sz w:val="20"/>
                <w:szCs w:val="20"/>
              </w:rPr>
              <w:t>complete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6749B8">
              <w:rPr>
                <w:rFonts w:ascii="Aptos" w:hAnsi="Aptos" w:cs="Arial"/>
                <w:sz w:val="20"/>
                <w:szCs w:val="20"/>
              </w:rPr>
              <w:t>RdRP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E54F24">
              <w:rPr>
                <w:rFonts w:ascii="Aptos" w:hAnsi="Aptos" w:cs="Arial"/>
                <w:sz w:val="20"/>
                <w:szCs w:val="20"/>
              </w:rPr>
              <w:t>aa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sequences, </w:t>
            </w:r>
            <w:r w:rsidR="007A4699">
              <w:rPr>
                <w:rFonts w:ascii="Aptos" w:hAnsi="Aptos" w:cs="Arial"/>
                <w:sz w:val="20"/>
                <w:szCs w:val="20"/>
              </w:rPr>
              <w:t>FreKV1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is placed within </w:t>
            </w:r>
            <w:r w:rsidR="00E54F24">
              <w:rPr>
                <w:rFonts w:ascii="Aptos" w:hAnsi="Aptos" w:cs="Arial"/>
                <w:sz w:val="20"/>
                <w:szCs w:val="20"/>
              </w:rPr>
              <w:t>the konkovirus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clade </w:t>
            </w:r>
            <w:r w:rsidR="00E54F24">
              <w:rPr>
                <w:rFonts w:ascii="Aptos" w:hAnsi="Aptos" w:cs="Arial"/>
                <w:sz w:val="20"/>
                <w:szCs w:val="20"/>
              </w:rPr>
              <w:t xml:space="preserve">that includes </w:t>
            </w:r>
            <w:r w:rsidR="00FD4CA6">
              <w:rPr>
                <w:rFonts w:ascii="Aptos" w:hAnsi="Aptos" w:cs="Arial"/>
                <w:sz w:val="20"/>
                <w:szCs w:val="20"/>
              </w:rPr>
              <w:t>tulip streak virus (</w:t>
            </w:r>
            <w:r w:rsidR="006C629F">
              <w:rPr>
                <w:rFonts w:ascii="Aptos" w:hAnsi="Aptos" w:cs="Arial"/>
                <w:sz w:val="20"/>
                <w:szCs w:val="20"/>
              </w:rPr>
              <w:t>TuSV</w:t>
            </w:r>
            <w:r w:rsidR="00FD4CA6">
              <w:rPr>
                <w:rFonts w:ascii="Aptos" w:hAnsi="Aptos" w:cs="Arial"/>
                <w:sz w:val="20"/>
                <w:szCs w:val="20"/>
              </w:rPr>
              <w:t>)</w:t>
            </w:r>
            <w:r w:rsidR="006C629F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FD4CA6">
              <w:rPr>
                <w:rFonts w:ascii="Aptos" w:hAnsi="Aptos" w:cs="Arial"/>
                <w:sz w:val="20"/>
                <w:szCs w:val="20"/>
              </w:rPr>
              <w:t xml:space="preserve">[3] </w:t>
            </w:r>
            <w:r w:rsidR="006C629F">
              <w:rPr>
                <w:rFonts w:ascii="Aptos" w:hAnsi="Aptos" w:cs="Arial"/>
                <w:sz w:val="20"/>
                <w:szCs w:val="20"/>
              </w:rPr>
              <w:t xml:space="preserve">and </w:t>
            </w:r>
            <w:r w:rsidR="001A7434" w:rsidRPr="00B27AB4">
              <w:rPr>
                <w:rFonts w:ascii="Aptos" w:hAnsi="Aptos" w:cs="Arial"/>
                <w:iCs/>
                <w:sz w:val="20"/>
                <w:szCs w:val="20"/>
              </w:rPr>
              <w:t>Lactuca</w:t>
            </w:r>
            <w:r w:rsidR="001A7434" w:rsidRPr="00362B7D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="001A7434">
              <w:rPr>
                <w:rFonts w:ascii="Aptos" w:hAnsi="Aptos" w:cs="Arial"/>
                <w:iCs/>
                <w:sz w:val="20"/>
                <w:szCs w:val="20"/>
              </w:rPr>
              <w:t>b</w:t>
            </w:r>
            <w:r w:rsidR="001A7434" w:rsidRPr="00362B7D">
              <w:rPr>
                <w:rFonts w:ascii="Aptos" w:hAnsi="Aptos" w:cs="Arial"/>
                <w:iCs/>
                <w:sz w:val="20"/>
                <w:szCs w:val="20"/>
              </w:rPr>
              <w:t xml:space="preserve">ig </w:t>
            </w:r>
            <w:r w:rsidR="001A7434">
              <w:rPr>
                <w:rFonts w:ascii="Aptos" w:hAnsi="Aptos" w:cs="Arial"/>
                <w:iCs/>
                <w:sz w:val="20"/>
                <w:szCs w:val="20"/>
              </w:rPr>
              <w:t>v</w:t>
            </w:r>
            <w:r w:rsidR="001A7434" w:rsidRPr="00362B7D">
              <w:rPr>
                <w:rFonts w:ascii="Aptos" w:hAnsi="Aptos" w:cs="Arial"/>
                <w:iCs/>
                <w:sz w:val="20"/>
                <w:szCs w:val="20"/>
              </w:rPr>
              <w:t xml:space="preserve">ein associated </w:t>
            </w:r>
            <w:r w:rsidR="001A7434">
              <w:rPr>
                <w:rFonts w:ascii="Aptos" w:hAnsi="Aptos" w:cs="Arial"/>
                <w:iCs/>
                <w:sz w:val="20"/>
                <w:szCs w:val="20"/>
              </w:rPr>
              <w:t>p</w:t>
            </w:r>
            <w:r w:rsidR="001A7434" w:rsidRPr="00362B7D">
              <w:rPr>
                <w:rFonts w:ascii="Aptos" w:hAnsi="Aptos" w:cs="Arial"/>
                <w:iCs/>
                <w:sz w:val="20"/>
                <w:szCs w:val="20"/>
              </w:rPr>
              <w:t>hlebovirus</w:t>
            </w:r>
            <w:r w:rsidR="001A7434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6C629F">
              <w:rPr>
                <w:rFonts w:ascii="Aptos" w:hAnsi="Aptos" w:cs="Arial"/>
                <w:sz w:val="20"/>
                <w:szCs w:val="20"/>
              </w:rPr>
              <w:t>LBVaPV</w:t>
            </w:r>
            <w:r w:rsidR="001A7434">
              <w:rPr>
                <w:rFonts w:ascii="Aptos" w:hAnsi="Aptos" w:cs="Arial"/>
                <w:sz w:val="20"/>
                <w:szCs w:val="20"/>
              </w:rPr>
              <w:t>) [4]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 w:rsidR="006C629F">
              <w:rPr>
                <w:rFonts w:ascii="Aptos" w:hAnsi="Aptos" w:cs="Arial"/>
                <w:b/>
                <w:bCs/>
                <w:sz w:val="20"/>
                <w:szCs w:val="20"/>
              </w:rPr>
              <w:t>2</w:t>
            </w:r>
            <w:r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59154CBC" w14:textId="77777777" w:rsidR="00386466" w:rsidRDefault="00386466" w:rsidP="00736CC0">
            <w:pPr>
              <w:jc w:val="both"/>
              <w:rPr>
                <w:rFonts w:ascii="Aptos" w:hAnsi="Aptos" w:cs="Arial"/>
                <w:b/>
                <w:bCs/>
                <w:iCs/>
                <w:sz w:val="20"/>
                <w:szCs w:val="20"/>
              </w:rPr>
            </w:pPr>
          </w:p>
          <w:p w14:paraId="6BC1F902" w14:textId="7E8466FD" w:rsidR="00E21E11" w:rsidRDefault="00C149FA" w:rsidP="00E21E11">
            <w:pPr>
              <w:jc w:val="both"/>
              <w:rPr>
                <w:rFonts w:ascii="Aptos" w:hAnsi="Aptos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>Lachenalia konkovirus 1</w:t>
            </w:r>
            <w:r w:rsidR="00E21E11" w:rsidRPr="00E21E11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>LaKoV1</w:t>
            </w:r>
            <w:r w:rsidR="00E21E11" w:rsidRPr="00E21E11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>)</w:t>
            </w:r>
            <w:r w:rsidR="00E21E11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 xml:space="preserve"> </w:t>
            </w:r>
            <w:r w:rsidR="001D5F34">
              <w:rPr>
                <w:rFonts w:ascii="Aptos" w:hAnsi="Aptos" w:cs="Arial"/>
                <w:iCs/>
                <w:sz w:val="20"/>
                <w:szCs w:val="20"/>
              </w:rPr>
              <w:t>was identified from</w:t>
            </w:r>
            <w:r w:rsidR="001D5F34">
              <w:rPr>
                <w:rFonts w:ascii="Aptos" w:hAnsi="Aptos" w:cs="Arial"/>
                <w:sz w:val="20"/>
                <w:szCs w:val="20"/>
              </w:rPr>
              <w:t xml:space="preserve"> the </w:t>
            </w:r>
            <w:r w:rsidR="001D5F34" w:rsidRPr="00B6502C">
              <w:rPr>
                <w:rFonts w:ascii="Aptos" w:hAnsi="Aptos" w:cs="Arial"/>
                <w:sz w:val="20"/>
                <w:szCs w:val="20"/>
              </w:rPr>
              <w:t xml:space="preserve">analysis of </w:t>
            </w:r>
            <w:r w:rsidR="001D5F34" w:rsidRPr="00FF7FB5">
              <w:rPr>
                <w:rFonts w:ascii="Aptos" w:hAnsi="Aptos" w:cs="Arial"/>
                <w:sz w:val="20"/>
                <w:szCs w:val="20"/>
              </w:rPr>
              <w:t>transcriptome</w:t>
            </w:r>
            <w:r w:rsidR="001D5F34" w:rsidRPr="00B6502C">
              <w:rPr>
                <w:rFonts w:ascii="Aptos" w:hAnsi="Aptos" w:cs="Arial"/>
                <w:sz w:val="20"/>
                <w:szCs w:val="20"/>
              </w:rPr>
              <w:t xml:space="preserve"> data of </w:t>
            </w:r>
            <w:r w:rsidR="001D5F34">
              <w:rPr>
                <w:rFonts w:ascii="Aptos" w:hAnsi="Aptos" w:cs="Arial"/>
                <w:iCs/>
                <w:sz w:val="20"/>
                <w:szCs w:val="20"/>
              </w:rPr>
              <w:t xml:space="preserve">the </w:t>
            </w:r>
            <w:r w:rsidR="001D5F34" w:rsidRPr="00013406">
              <w:rPr>
                <w:rFonts w:ascii="Aptos" w:hAnsi="Aptos" w:cs="Arial"/>
                <w:iCs/>
                <w:sz w:val="20"/>
                <w:szCs w:val="20"/>
              </w:rPr>
              <w:t xml:space="preserve">leaves of </w:t>
            </w:r>
            <w:r w:rsidR="001D5F34" w:rsidRPr="00013406">
              <w:rPr>
                <w:rFonts w:ascii="Aptos" w:hAnsi="Aptos" w:cs="Arial"/>
                <w:i/>
                <w:sz w:val="20"/>
                <w:szCs w:val="20"/>
              </w:rPr>
              <w:t>Lachenalia</w:t>
            </w:r>
            <w:r w:rsidR="001D5F34">
              <w:rPr>
                <w:rFonts w:ascii="Aptos" w:hAnsi="Aptos" w:cs="Arial"/>
                <w:iCs/>
                <w:sz w:val="20"/>
                <w:szCs w:val="20"/>
              </w:rPr>
              <w:t xml:space="preserve"> plants</w:t>
            </w:r>
            <w:r w:rsidR="001D5F34" w:rsidRPr="00013406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="001D5F34" w:rsidRPr="00296A83">
              <w:rPr>
                <w:rFonts w:ascii="Aptos" w:hAnsi="Aptos" w:cs="Arial"/>
                <w:iCs/>
                <w:sz w:val="20"/>
                <w:szCs w:val="20"/>
              </w:rPr>
              <w:t>(</w:t>
            </w:r>
            <w:r w:rsidR="001D5F34" w:rsidRPr="00EE4355">
              <w:rPr>
                <w:rFonts w:ascii="Aptos" w:hAnsi="Aptos" w:cs="Arial"/>
                <w:iCs/>
                <w:sz w:val="20"/>
                <w:szCs w:val="20"/>
              </w:rPr>
              <w:t>asparagaceaen</w:t>
            </w:r>
            <w:r w:rsidR="001D5F34" w:rsidRPr="005E58EA">
              <w:rPr>
                <w:rFonts w:ascii="Aptos" w:hAnsi="Aptos" w:cs="Arial"/>
                <w:i/>
                <w:sz w:val="20"/>
                <w:szCs w:val="20"/>
              </w:rPr>
              <w:t xml:space="preserve"> Lachenalia kliprandensis</w:t>
            </w:r>
            <w:r w:rsidR="001D5F34" w:rsidRPr="00EE4355">
              <w:rPr>
                <w:rFonts w:ascii="Aptos" w:hAnsi="Aptos" w:cs="Arial"/>
                <w:iCs/>
                <w:sz w:val="20"/>
                <w:szCs w:val="20"/>
              </w:rPr>
              <w:t xml:space="preserve"> W.F.Barker, 1987</w:t>
            </w:r>
            <w:r w:rsidR="001D5F34" w:rsidRPr="00013406">
              <w:rPr>
                <w:rFonts w:ascii="Aptos" w:hAnsi="Aptos" w:cs="Arial"/>
                <w:iCs/>
                <w:sz w:val="20"/>
                <w:szCs w:val="20"/>
              </w:rPr>
              <w:t>)</w:t>
            </w:r>
            <w:r w:rsidR="001D5F34">
              <w:rPr>
                <w:rFonts w:ascii="Aptos" w:hAnsi="Aptos" w:cs="Arial"/>
                <w:iCs/>
                <w:sz w:val="20"/>
                <w:szCs w:val="20"/>
              </w:rPr>
              <w:t xml:space="preserve"> from</w:t>
            </w:r>
            <w:r w:rsidR="001D5F34" w:rsidRPr="00013406">
              <w:rPr>
                <w:rFonts w:ascii="Aptos" w:hAnsi="Aptos" w:cs="Arial"/>
                <w:iCs/>
                <w:sz w:val="20"/>
                <w:szCs w:val="20"/>
              </w:rPr>
              <w:t xml:space="preserve"> Hortus Botanicus, a botanic garden in Amsterdam, </w:t>
            </w:r>
            <w:r w:rsidR="001D5F34">
              <w:rPr>
                <w:rFonts w:ascii="Aptos" w:hAnsi="Aptos" w:cs="Arial"/>
                <w:iCs/>
                <w:sz w:val="20"/>
                <w:szCs w:val="20"/>
              </w:rPr>
              <w:t>T</w:t>
            </w:r>
            <w:r w:rsidR="001D5F34" w:rsidRPr="00013406">
              <w:rPr>
                <w:rFonts w:ascii="Aptos" w:hAnsi="Aptos" w:cs="Arial"/>
                <w:iCs/>
                <w:sz w:val="20"/>
                <w:szCs w:val="20"/>
              </w:rPr>
              <w:t>he Netherlands</w:t>
            </w:r>
            <w:r w:rsidR="001D5F34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="001D5F34">
              <w:rPr>
                <w:rFonts w:ascii="Aptos" w:hAnsi="Aptos" w:cs="Arial"/>
                <w:sz w:val="20"/>
                <w:szCs w:val="20"/>
              </w:rPr>
              <w:t>[2]</w:t>
            </w:r>
            <w:r w:rsidR="001D5F34"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1D5F34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1D5F34" w:rsidRPr="00B6502C">
              <w:rPr>
                <w:rFonts w:ascii="Aptos" w:hAnsi="Aptos" w:cs="Arial"/>
                <w:sz w:val="20"/>
                <w:szCs w:val="20"/>
              </w:rPr>
              <w:t xml:space="preserve">The CG sequence of </w:t>
            </w:r>
            <w:r>
              <w:rPr>
                <w:rFonts w:ascii="Aptos" w:hAnsi="Aptos" w:cs="Arial"/>
                <w:iCs/>
                <w:sz w:val="20"/>
                <w:szCs w:val="20"/>
              </w:rPr>
              <w:t>LaKoV1</w:t>
            </w:r>
            <w:r w:rsidR="001D5F34" w:rsidRPr="00E21E11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="001D5F34">
              <w:rPr>
                <w:rFonts w:ascii="Aptos" w:hAnsi="Aptos" w:cs="Arial"/>
                <w:sz w:val="20"/>
                <w:szCs w:val="20"/>
              </w:rPr>
              <w:t>comprises four genomic segments of negative-sense RNA; RNA1 (</w:t>
            </w:r>
            <w:r w:rsidR="001D5F34" w:rsidRPr="00C71CEB">
              <w:rPr>
                <w:rFonts w:ascii="Aptos" w:hAnsi="Aptos" w:cs="Arial"/>
                <w:sz w:val="20"/>
                <w:szCs w:val="20"/>
              </w:rPr>
              <w:t>PQ067367</w:t>
            </w:r>
            <w:r w:rsidR="001D5F34">
              <w:rPr>
                <w:rFonts w:ascii="Aptos" w:hAnsi="Aptos" w:cs="Arial"/>
                <w:sz w:val="20"/>
                <w:szCs w:val="20"/>
              </w:rPr>
              <w:t>), 6342 nt in length, encodes the RdR</w:t>
            </w:r>
            <w:r w:rsidR="007C657A">
              <w:rPr>
                <w:rFonts w:ascii="Aptos" w:eastAsia="Yu Mincho" w:hAnsi="Aptos" w:cs="Arial" w:hint="eastAsia"/>
                <w:sz w:val="20"/>
                <w:szCs w:val="20"/>
                <w:lang w:eastAsia="ja-JP"/>
              </w:rPr>
              <w:t>P</w:t>
            </w:r>
            <w:r w:rsidR="001D5F34">
              <w:rPr>
                <w:rFonts w:ascii="Aptos" w:hAnsi="Aptos" w:cs="Arial"/>
                <w:sz w:val="20"/>
                <w:szCs w:val="20"/>
              </w:rPr>
              <w:t xml:space="preserve"> protein</w:t>
            </w:r>
            <w:r w:rsidR="007C657A">
              <w:rPr>
                <w:rFonts w:ascii="Aptos" w:eastAsia="Yu Mincho" w:hAnsi="Aptos" w:cs="Arial" w:hint="eastAsia"/>
                <w:sz w:val="20"/>
                <w:szCs w:val="20"/>
                <w:lang w:eastAsia="ja-JP"/>
              </w:rPr>
              <w:t>;</w:t>
            </w:r>
            <w:r w:rsidR="001D5F34">
              <w:rPr>
                <w:rFonts w:ascii="Aptos" w:hAnsi="Aptos" w:cs="Arial"/>
                <w:sz w:val="20"/>
                <w:szCs w:val="20"/>
              </w:rPr>
              <w:t xml:space="preserve"> RNA2 (</w:t>
            </w:r>
            <w:r w:rsidR="001D5F34" w:rsidRPr="00C71CEB">
              <w:rPr>
                <w:rFonts w:ascii="Aptos" w:hAnsi="Aptos" w:cs="Arial"/>
                <w:sz w:val="20"/>
                <w:szCs w:val="20"/>
              </w:rPr>
              <w:t>PQ06736</w:t>
            </w:r>
            <w:r w:rsidR="001D5F34">
              <w:rPr>
                <w:rFonts w:ascii="Aptos" w:hAnsi="Aptos" w:cs="Arial"/>
                <w:sz w:val="20"/>
                <w:szCs w:val="20"/>
              </w:rPr>
              <w:t>8), 1090 nt in length, encodes the NP and a protein of unknown function; RNA3 (</w:t>
            </w:r>
            <w:r w:rsidR="001D5F34" w:rsidRPr="00C71CEB">
              <w:rPr>
                <w:rFonts w:ascii="Aptos" w:hAnsi="Aptos" w:cs="Arial"/>
                <w:sz w:val="20"/>
                <w:szCs w:val="20"/>
              </w:rPr>
              <w:t>PQ06736</w:t>
            </w:r>
            <w:r w:rsidR="001D5F34">
              <w:rPr>
                <w:rFonts w:ascii="Aptos" w:hAnsi="Aptos" w:cs="Arial"/>
                <w:sz w:val="20"/>
                <w:szCs w:val="20"/>
              </w:rPr>
              <w:t xml:space="preserve">9), 1475 nt in length,  encodes a pMP; </w:t>
            </w:r>
            <w:r w:rsidR="001B5291">
              <w:rPr>
                <w:rFonts w:ascii="Aptos" w:eastAsia="Yu Mincho" w:hAnsi="Aptos" w:cs="Arial" w:hint="eastAsia"/>
                <w:sz w:val="20"/>
                <w:szCs w:val="20"/>
                <w:lang w:eastAsia="ja-JP"/>
              </w:rPr>
              <w:t xml:space="preserve">and </w:t>
            </w:r>
            <w:r w:rsidR="001D5F34">
              <w:rPr>
                <w:rFonts w:ascii="Aptos" w:hAnsi="Aptos" w:cs="Arial"/>
                <w:sz w:val="20"/>
                <w:szCs w:val="20"/>
              </w:rPr>
              <w:t>RNA4 (</w:t>
            </w:r>
            <w:r w:rsidR="001D5F34" w:rsidRPr="00C71CEB">
              <w:rPr>
                <w:rFonts w:ascii="Aptos" w:hAnsi="Aptos" w:cs="Arial"/>
                <w:sz w:val="20"/>
                <w:szCs w:val="20"/>
              </w:rPr>
              <w:t>PQ0673</w:t>
            </w:r>
            <w:r w:rsidR="001D5F34">
              <w:rPr>
                <w:rFonts w:ascii="Aptos" w:hAnsi="Aptos" w:cs="Arial"/>
                <w:sz w:val="20"/>
                <w:szCs w:val="20"/>
              </w:rPr>
              <w:t xml:space="preserve">70), 1291 nt in length, encodes a protein of unknown function </w:t>
            </w:r>
            <w:r w:rsidR="001D5F34" w:rsidRPr="00B6502C">
              <w:rPr>
                <w:rFonts w:ascii="Aptos" w:hAnsi="Aptos" w:cs="Arial"/>
                <w:sz w:val="20"/>
                <w:szCs w:val="20"/>
              </w:rPr>
              <w:t>(</w:t>
            </w:r>
            <w:r w:rsidR="001D5F34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 w:rsidR="001D5F34">
              <w:rPr>
                <w:rFonts w:ascii="Aptos" w:hAnsi="Aptos" w:cs="Arial"/>
                <w:b/>
                <w:bCs/>
                <w:sz w:val="20"/>
                <w:szCs w:val="20"/>
              </w:rPr>
              <w:t>1</w:t>
            </w:r>
            <w:r w:rsidR="001D5F34" w:rsidRPr="00B6502C">
              <w:rPr>
                <w:rFonts w:ascii="Aptos" w:hAnsi="Aptos" w:cs="Arial"/>
                <w:sz w:val="20"/>
                <w:szCs w:val="20"/>
              </w:rPr>
              <w:t>)</w:t>
            </w:r>
            <w:r w:rsidR="001D5F34"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="001D5F34" w:rsidRPr="00B6502C">
              <w:rPr>
                <w:rFonts w:ascii="Aptos" w:hAnsi="Aptos" w:cs="Arial"/>
                <w:sz w:val="20"/>
                <w:szCs w:val="20"/>
              </w:rPr>
              <w:t xml:space="preserve">The </w:t>
            </w:r>
            <w:r w:rsidR="001D5F34">
              <w:rPr>
                <w:rFonts w:ascii="Aptos" w:hAnsi="Aptos" w:cs="Arial"/>
                <w:sz w:val="20"/>
                <w:szCs w:val="20"/>
              </w:rPr>
              <w:t>RdR</w:t>
            </w:r>
            <w:r w:rsidR="007C657A">
              <w:rPr>
                <w:rFonts w:ascii="Aptos" w:eastAsia="Yu Mincho" w:hAnsi="Aptos" w:cs="Arial" w:hint="eastAsia"/>
                <w:sz w:val="20"/>
                <w:szCs w:val="20"/>
                <w:lang w:eastAsia="ja-JP"/>
              </w:rPr>
              <w:t>P</w:t>
            </w:r>
            <w:r w:rsidR="001D5F34">
              <w:rPr>
                <w:rFonts w:ascii="Aptos" w:hAnsi="Aptos" w:cs="Arial"/>
                <w:sz w:val="20"/>
                <w:szCs w:val="20"/>
              </w:rPr>
              <w:t xml:space="preserve"> aa </w:t>
            </w:r>
            <w:r w:rsidR="001D5F34" w:rsidRPr="00B6502C">
              <w:rPr>
                <w:rFonts w:ascii="Aptos" w:hAnsi="Aptos" w:cs="Arial"/>
                <w:sz w:val="20"/>
                <w:szCs w:val="20"/>
              </w:rPr>
              <w:t xml:space="preserve">sequence of </w:t>
            </w:r>
            <w:r>
              <w:rPr>
                <w:rFonts w:ascii="Aptos" w:hAnsi="Aptos" w:cs="Arial"/>
                <w:iCs/>
                <w:sz w:val="20"/>
                <w:szCs w:val="20"/>
              </w:rPr>
              <w:t>LaKoV1</w:t>
            </w:r>
            <w:r w:rsidR="001D5F34" w:rsidRPr="00E21E11"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="001D5F34">
              <w:rPr>
                <w:rFonts w:ascii="Aptos" w:hAnsi="Aptos" w:cs="Arial"/>
                <w:sz w:val="20"/>
                <w:szCs w:val="20"/>
              </w:rPr>
              <w:t>shows</w:t>
            </w:r>
            <w:r w:rsidR="001D5F34" w:rsidRPr="00B6502C">
              <w:rPr>
                <w:rFonts w:ascii="Aptos" w:hAnsi="Aptos" w:cs="Arial"/>
                <w:sz w:val="20"/>
                <w:szCs w:val="20"/>
              </w:rPr>
              <w:t xml:space="preserve"> the highest sequence identity </w:t>
            </w:r>
            <w:r w:rsidR="001D5F34">
              <w:rPr>
                <w:rFonts w:ascii="Aptos" w:hAnsi="Aptos" w:cs="Arial"/>
                <w:sz w:val="20"/>
                <w:szCs w:val="20"/>
              </w:rPr>
              <w:t>(73.5</w:t>
            </w:r>
            <w:r w:rsidR="001D5F34" w:rsidRPr="00651BCF">
              <w:rPr>
                <w:rFonts w:ascii="Aptos" w:hAnsi="Aptos" w:cs="Arial"/>
                <w:sz w:val="20"/>
                <w:szCs w:val="20"/>
              </w:rPr>
              <w:t>%</w:t>
            </w:r>
            <w:r w:rsidR="001D5F34">
              <w:rPr>
                <w:rFonts w:ascii="Aptos" w:hAnsi="Aptos" w:cs="Arial"/>
                <w:sz w:val="20"/>
                <w:szCs w:val="20"/>
              </w:rPr>
              <w:t xml:space="preserve">) </w:t>
            </w:r>
            <w:r w:rsidR="001D5F34" w:rsidRPr="00B6502C">
              <w:rPr>
                <w:rFonts w:ascii="Aptos" w:hAnsi="Aptos" w:cs="Arial"/>
                <w:sz w:val="20"/>
                <w:szCs w:val="20"/>
              </w:rPr>
              <w:t xml:space="preserve">with </w:t>
            </w:r>
            <w:r w:rsidR="001D5F34">
              <w:rPr>
                <w:rFonts w:ascii="Aptos" w:hAnsi="Aptos" w:cs="Arial"/>
                <w:sz w:val="20"/>
                <w:szCs w:val="20"/>
              </w:rPr>
              <w:t>that</w:t>
            </w:r>
            <w:r w:rsidR="001D5F34" w:rsidRPr="00B6502C">
              <w:rPr>
                <w:rFonts w:ascii="Aptos" w:hAnsi="Aptos" w:cs="Arial"/>
                <w:sz w:val="20"/>
                <w:szCs w:val="20"/>
              </w:rPr>
              <w:t xml:space="preserve"> of </w:t>
            </w:r>
            <w:r w:rsidR="001D5F34">
              <w:rPr>
                <w:rFonts w:ascii="Aptos" w:hAnsi="Aptos" w:cs="Arial"/>
                <w:iCs/>
                <w:sz w:val="20"/>
                <w:szCs w:val="20"/>
              </w:rPr>
              <w:t>F</w:t>
            </w:r>
            <w:r w:rsidR="001D5F34" w:rsidRPr="00651BCF">
              <w:rPr>
                <w:rFonts w:ascii="Aptos" w:hAnsi="Aptos" w:cs="Arial"/>
                <w:iCs/>
                <w:sz w:val="20"/>
                <w:szCs w:val="20"/>
              </w:rPr>
              <w:t>re</w:t>
            </w:r>
            <w:r w:rsidR="001D5F34">
              <w:rPr>
                <w:rFonts w:ascii="Aptos" w:hAnsi="Aptos" w:cs="Arial"/>
                <w:iCs/>
                <w:sz w:val="20"/>
                <w:szCs w:val="20"/>
              </w:rPr>
              <w:t>KV</w:t>
            </w:r>
            <w:r w:rsidR="001D5F34" w:rsidRPr="00651BCF">
              <w:rPr>
                <w:rFonts w:ascii="Aptos" w:hAnsi="Aptos" w:cs="Arial"/>
                <w:iCs/>
                <w:sz w:val="20"/>
                <w:szCs w:val="20"/>
              </w:rPr>
              <w:t>1</w:t>
            </w:r>
            <w:r w:rsidR="001D5F34" w:rsidRPr="00B6502C">
              <w:rPr>
                <w:rFonts w:ascii="Aptos" w:hAnsi="Aptos" w:cs="Arial"/>
                <w:sz w:val="20"/>
                <w:szCs w:val="20"/>
              </w:rPr>
              <w:t xml:space="preserve">. Based on </w:t>
            </w:r>
            <w:r w:rsidR="001D5F34">
              <w:rPr>
                <w:rFonts w:ascii="Aptos" w:hAnsi="Aptos" w:cs="Arial"/>
                <w:sz w:val="20"/>
                <w:szCs w:val="20"/>
              </w:rPr>
              <w:t>NJ</w:t>
            </w:r>
            <w:r w:rsidR="001D5F34" w:rsidRPr="00B6502C">
              <w:rPr>
                <w:rFonts w:ascii="Aptos" w:hAnsi="Aptos" w:cs="Arial"/>
                <w:sz w:val="20"/>
                <w:szCs w:val="20"/>
              </w:rPr>
              <w:t xml:space="preserve"> tree generated from </w:t>
            </w:r>
            <w:r w:rsidR="00D075A7">
              <w:rPr>
                <w:rFonts w:ascii="Aptos" w:hAnsi="Aptos" w:cs="Arial"/>
                <w:sz w:val="20"/>
                <w:szCs w:val="20"/>
              </w:rPr>
              <w:t xml:space="preserve">the </w:t>
            </w:r>
            <w:r w:rsidR="001D5F34" w:rsidRPr="00B6502C">
              <w:rPr>
                <w:rFonts w:ascii="Aptos" w:hAnsi="Aptos" w:cs="Arial"/>
                <w:sz w:val="20"/>
                <w:szCs w:val="20"/>
              </w:rPr>
              <w:t>complete</w:t>
            </w:r>
            <w:r w:rsidR="001D5F34">
              <w:rPr>
                <w:rFonts w:ascii="Aptos" w:hAnsi="Aptos" w:cs="Arial"/>
                <w:sz w:val="20"/>
                <w:szCs w:val="20"/>
              </w:rPr>
              <w:t xml:space="preserve"> RdR</w:t>
            </w:r>
            <w:r w:rsidR="007C657A">
              <w:rPr>
                <w:rFonts w:ascii="Aptos" w:eastAsia="Yu Mincho" w:hAnsi="Aptos" w:cs="Arial" w:hint="eastAsia"/>
                <w:sz w:val="20"/>
                <w:szCs w:val="20"/>
                <w:lang w:eastAsia="ja-JP"/>
              </w:rPr>
              <w:t>P</w:t>
            </w:r>
            <w:r w:rsidR="001D5F34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1D5F34" w:rsidRPr="00B6502C">
              <w:rPr>
                <w:rFonts w:ascii="Aptos" w:hAnsi="Aptos" w:cs="Arial"/>
                <w:sz w:val="20"/>
                <w:szCs w:val="20"/>
              </w:rPr>
              <w:t xml:space="preserve">protein sequences, </w:t>
            </w:r>
            <w:r>
              <w:rPr>
                <w:rFonts w:ascii="Aptos" w:hAnsi="Aptos" w:cs="Arial"/>
                <w:sz w:val="20"/>
                <w:szCs w:val="20"/>
              </w:rPr>
              <w:t>LaKoV1</w:t>
            </w:r>
            <w:r w:rsidR="001D5F34" w:rsidRPr="00B6502C">
              <w:rPr>
                <w:rFonts w:ascii="Aptos" w:hAnsi="Aptos" w:cs="Arial"/>
                <w:sz w:val="20"/>
                <w:szCs w:val="20"/>
              </w:rPr>
              <w:t xml:space="preserve"> is placed within </w:t>
            </w:r>
            <w:r w:rsidR="001D5F34">
              <w:rPr>
                <w:rFonts w:ascii="Aptos" w:hAnsi="Aptos" w:cs="Arial"/>
                <w:sz w:val="20"/>
                <w:szCs w:val="20"/>
              </w:rPr>
              <w:t>the</w:t>
            </w:r>
            <w:r w:rsidR="001D5F34"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1D5F34">
              <w:rPr>
                <w:rFonts w:ascii="Aptos" w:hAnsi="Aptos" w:cs="Arial"/>
                <w:sz w:val="20"/>
                <w:szCs w:val="20"/>
              </w:rPr>
              <w:t>konkovirus</w:t>
            </w:r>
            <w:r w:rsidR="001D5F34" w:rsidRPr="00B6502C">
              <w:rPr>
                <w:rFonts w:ascii="Aptos" w:hAnsi="Aptos" w:cs="Arial"/>
                <w:sz w:val="20"/>
                <w:szCs w:val="20"/>
              </w:rPr>
              <w:t xml:space="preserve"> clade (</w:t>
            </w:r>
            <w:r w:rsidR="001D5F34" w:rsidRPr="00B6502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 w:rsidR="001D5F34">
              <w:rPr>
                <w:rFonts w:ascii="Aptos" w:hAnsi="Aptos" w:cs="Arial"/>
                <w:b/>
                <w:bCs/>
                <w:sz w:val="20"/>
                <w:szCs w:val="20"/>
              </w:rPr>
              <w:t>2</w:t>
            </w:r>
            <w:r w:rsidR="001D5F34" w:rsidRPr="00B6502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082AC486" w14:textId="77777777" w:rsidR="00E21E11" w:rsidRDefault="00E21E11" w:rsidP="00736CC0">
            <w:pPr>
              <w:jc w:val="both"/>
              <w:rPr>
                <w:rFonts w:ascii="Aptos" w:hAnsi="Aptos" w:cs="Arial"/>
                <w:b/>
                <w:bCs/>
                <w:iCs/>
                <w:sz w:val="20"/>
                <w:szCs w:val="20"/>
              </w:rPr>
            </w:pPr>
          </w:p>
          <w:p w14:paraId="5FAF7524" w14:textId="3196B4EF" w:rsidR="003E07A7" w:rsidRPr="00A82AEB" w:rsidRDefault="00B36D74" w:rsidP="003E07A7">
            <w:pPr>
              <w:jc w:val="both"/>
              <w:rPr>
                <w:rFonts w:ascii="Aptos" w:hAnsi="Aptos" w:cs="Arial"/>
                <w:b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>s</w:t>
            </w:r>
            <w:r w:rsidR="003E07A7" w:rsidRPr="003E07A7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>oil associated konkovirus</w:t>
            </w:r>
            <w:r w:rsidR="003E07A7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 xml:space="preserve"> (SaKV) </w:t>
            </w:r>
            <w:r w:rsidR="00D075A7">
              <w:rPr>
                <w:rFonts w:ascii="Aptos" w:hAnsi="Aptos" w:cs="Arial"/>
                <w:iCs/>
                <w:sz w:val="20"/>
                <w:szCs w:val="20"/>
              </w:rPr>
              <w:t>was identified from</w:t>
            </w:r>
            <w:r w:rsidR="00D075A7">
              <w:rPr>
                <w:rFonts w:ascii="Aptos" w:hAnsi="Aptos" w:cs="Arial"/>
                <w:sz w:val="20"/>
                <w:szCs w:val="20"/>
              </w:rPr>
              <w:t xml:space="preserve"> the </w:t>
            </w:r>
            <w:r w:rsidR="00D075A7" w:rsidRPr="00B6502C">
              <w:rPr>
                <w:rFonts w:ascii="Aptos" w:hAnsi="Aptos" w:cs="Arial"/>
                <w:sz w:val="20"/>
                <w:szCs w:val="20"/>
              </w:rPr>
              <w:t xml:space="preserve">analysis of </w:t>
            </w:r>
            <w:r w:rsidR="00D075A7" w:rsidRPr="008322DD">
              <w:rPr>
                <w:rFonts w:ascii="Aptos" w:hAnsi="Aptos" w:cs="Arial"/>
                <w:sz w:val="20"/>
                <w:szCs w:val="20"/>
              </w:rPr>
              <w:t>transcriptome</w:t>
            </w:r>
            <w:r w:rsidR="00D075A7" w:rsidRPr="00B6502C">
              <w:rPr>
                <w:rFonts w:ascii="Aptos" w:hAnsi="Aptos" w:cs="Arial"/>
                <w:sz w:val="20"/>
                <w:szCs w:val="20"/>
              </w:rPr>
              <w:t xml:space="preserve"> data of </w:t>
            </w:r>
            <w:r w:rsidR="00D075A7">
              <w:rPr>
                <w:rFonts w:ascii="Aptos" w:hAnsi="Aptos" w:cs="Arial"/>
                <w:iCs/>
                <w:sz w:val="20"/>
                <w:szCs w:val="20"/>
              </w:rPr>
              <w:t xml:space="preserve">the soil </w:t>
            </w:r>
            <w:r w:rsidR="00D075A7">
              <w:rPr>
                <w:rFonts w:ascii="Aptos" w:hAnsi="Aptos" w:cs="Arial"/>
                <w:sz w:val="20"/>
                <w:szCs w:val="20"/>
              </w:rPr>
              <w:t>[1]</w:t>
            </w:r>
            <w:r w:rsidR="00D075A7" w:rsidRPr="00B6502C">
              <w:rPr>
                <w:rFonts w:ascii="Aptos" w:hAnsi="Aptos" w:cs="Arial"/>
                <w:sz w:val="20"/>
                <w:szCs w:val="20"/>
              </w:rPr>
              <w:t>.</w:t>
            </w:r>
            <w:r w:rsidR="00D075A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D075A7" w:rsidRPr="00B6502C">
              <w:rPr>
                <w:rFonts w:ascii="Aptos" w:hAnsi="Aptos" w:cs="Arial"/>
                <w:sz w:val="20"/>
                <w:szCs w:val="20"/>
              </w:rPr>
              <w:t xml:space="preserve">The </w:t>
            </w:r>
            <w:r w:rsidR="00D075A7">
              <w:rPr>
                <w:rFonts w:ascii="Aptos" w:hAnsi="Aptos" w:cs="Arial"/>
                <w:sz w:val="20"/>
                <w:szCs w:val="20"/>
              </w:rPr>
              <w:t>coding-</w:t>
            </w:r>
            <w:r w:rsidR="00D075A7" w:rsidRPr="00B6502C">
              <w:rPr>
                <w:rFonts w:ascii="Aptos" w:hAnsi="Aptos" w:cs="Arial"/>
                <w:sz w:val="20"/>
                <w:szCs w:val="20"/>
              </w:rPr>
              <w:t>complete genome (C</w:t>
            </w:r>
            <w:r w:rsidR="00D075A7">
              <w:rPr>
                <w:rFonts w:ascii="Aptos" w:hAnsi="Aptos" w:cs="Arial"/>
                <w:sz w:val="20"/>
                <w:szCs w:val="20"/>
              </w:rPr>
              <w:t>C</w:t>
            </w:r>
            <w:r w:rsidR="00D075A7" w:rsidRPr="00B6502C">
              <w:rPr>
                <w:rFonts w:ascii="Aptos" w:hAnsi="Aptos" w:cs="Arial"/>
                <w:sz w:val="20"/>
                <w:szCs w:val="20"/>
              </w:rPr>
              <w:t>G) sequence</w:t>
            </w:r>
            <w:r w:rsidR="00D075A7" w:rsidRPr="00E933C3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D075A7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of </w:t>
            </w:r>
            <w:r w:rsidR="00D075A7" w:rsidRPr="00A82AEB">
              <w:rPr>
                <w:rFonts w:ascii="Aptos" w:hAnsi="Aptos" w:cs="Arial"/>
                <w:iCs/>
                <w:color w:val="000000" w:themeColor="text1"/>
                <w:sz w:val="20"/>
                <w:szCs w:val="20"/>
              </w:rPr>
              <w:t xml:space="preserve">SaKV </w:t>
            </w:r>
            <w:r w:rsidR="00D075A7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>comprises four genomic segments of negative-sense RNA; RNA1 (BK070195)</w:t>
            </w:r>
            <w:r w:rsidR="00D075A7">
              <w:rPr>
                <w:rFonts w:ascii="Aptos" w:hAnsi="Aptos" w:cs="Arial"/>
                <w:color w:val="000000" w:themeColor="text1"/>
                <w:sz w:val="20"/>
                <w:szCs w:val="20"/>
              </w:rPr>
              <w:t>,</w:t>
            </w:r>
            <w:r w:rsidR="00D075A7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6356 nt </w:t>
            </w:r>
            <w:r w:rsidR="00D075A7">
              <w:rPr>
                <w:rFonts w:ascii="Aptos" w:hAnsi="Aptos" w:cs="Arial"/>
                <w:color w:val="000000" w:themeColor="text1"/>
                <w:sz w:val="20"/>
                <w:szCs w:val="20"/>
              </w:rPr>
              <w:t>in length,</w:t>
            </w:r>
            <w:r w:rsidR="00D075A7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encodes the RdR</w:t>
            </w:r>
            <w:r w:rsidR="0061541C">
              <w:rPr>
                <w:rFonts w:ascii="Aptos" w:eastAsia="Yu Mincho" w:hAnsi="Aptos" w:cs="Arial" w:hint="eastAsia"/>
                <w:color w:val="000000" w:themeColor="text1"/>
                <w:sz w:val="20"/>
                <w:szCs w:val="20"/>
                <w:lang w:eastAsia="ja-JP"/>
              </w:rPr>
              <w:t>P</w:t>
            </w:r>
            <w:r w:rsidR="007C657A">
              <w:rPr>
                <w:rFonts w:ascii="Aptos" w:eastAsia="Yu Mincho" w:hAnsi="Aptos" w:cs="Arial" w:hint="eastAsia"/>
                <w:color w:val="000000" w:themeColor="text1"/>
                <w:sz w:val="20"/>
                <w:szCs w:val="20"/>
                <w:lang w:eastAsia="ja-JP"/>
              </w:rPr>
              <w:t xml:space="preserve"> </w:t>
            </w:r>
            <w:r w:rsidR="00D075A7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>protein</w:t>
            </w:r>
            <w:r w:rsidR="00D075A7">
              <w:rPr>
                <w:rFonts w:ascii="Aptos" w:hAnsi="Aptos" w:cs="Arial"/>
                <w:color w:val="000000" w:themeColor="text1"/>
                <w:sz w:val="20"/>
                <w:szCs w:val="20"/>
              </w:rPr>
              <w:t>;</w:t>
            </w:r>
            <w:r w:rsidR="00D075A7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RNA2 (BK070196)</w:t>
            </w:r>
            <w:r w:rsidR="00D075A7">
              <w:rPr>
                <w:rFonts w:ascii="Aptos" w:hAnsi="Aptos" w:cs="Arial"/>
                <w:color w:val="000000" w:themeColor="text1"/>
                <w:sz w:val="20"/>
                <w:szCs w:val="20"/>
              </w:rPr>
              <w:t>,</w:t>
            </w:r>
            <w:r w:rsidR="00D075A7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1152 nt </w:t>
            </w:r>
            <w:r w:rsidR="00D075A7">
              <w:rPr>
                <w:rFonts w:ascii="Aptos" w:hAnsi="Aptos" w:cs="Arial"/>
                <w:color w:val="000000" w:themeColor="text1"/>
                <w:sz w:val="20"/>
                <w:szCs w:val="20"/>
              </w:rPr>
              <w:t>in length,</w:t>
            </w:r>
            <w:r w:rsidR="00D075A7" w:rsidRPr="00A82AEB" w:rsidDel="00DD48DA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</w:t>
            </w:r>
            <w:r w:rsidR="00D075A7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>encodes the NP; RNA3 (BK070197)</w:t>
            </w:r>
            <w:r w:rsidR="00D075A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, </w:t>
            </w:r>
            <w:r w:rsidR="00D075A7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1003 nt </w:t>
            </w:r>
            <w:r w:rsidR="00D075A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in length, </w:t>
            </w:r>
            <w:r w:rsidR="00D075A7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>encodes a</w:t>
            </w:r>
            <w:r w:rsidR="00366002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</w:t>
            </w:r>
            <w:r w:rsidR="00D075A7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pMP; </w:t>
            </w:r>
            <w:r w:rsidR="001B5291">
              <w:rPr>
                <w:rFonts w:ascii="Aptos" w:eastAsia="Yu Mincho" w:hAnsi="Aptos" w:cs="Arial" w:hint="eastAsia"/>
                <w:color w:val="000000" w:themeColor="text1"/>
                <w:sz w:val="20"/>
                <w:szCs w:val="20"/>
                <w:lang w:eastAsia="ja-JP"/>
              </w:rPr>
              <w:t xml:space="preserve">and </w:t>
            </w:r>
            <w:r w:rsidR="00D075A7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>RNA4 (BK070198)</w:t>
            </w:r>
            <w:r w:rsidR="00D075A7">
              <w:rPr>
                <w:rFonts w:ascii="Aptos" w:hAnsi="Aptos" w:cs="Arial"/>
                <w:color w:val="000000" w:themeColor="text1"/>
                <w:sz w:val="20"/>
                <w:szCs w:val="20"/>
              </w:rPr>
              <w:t>,</w:t>
            </w:r>
            <w:r w:rsidR="00D075A7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1342 nt</w:t>
            </w:r>
            <w:r w:rsidR="00D075A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in length,</w:t>
            </w:r>
            <w:r w:rsidR="00D075A7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encodes a protein of unknown function (</w:t>
            </w:r>
            <w:r w:rsidR="00D075A7" w:rsidRPr="00A82AEB">
              <w:rPr>
                <w:rFonts w:ascii="Aptos" w:hAnsi="Aptos" w:cs="Arial"/>
                <w:b/>
                <w:bCs/>
                <w:color w:val="000000" w:themeColor="text1"/>
                <w:sz w:val="20"/>
                <w:szCs w:val="20"/>
              </w:rPr>
              <w:t>Figure 1</w:t>
            </w:r>
            <w:r w:rsidR="00D075A7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>). The RdR</w:t>
            </w:r>
            <w:r w:rsidR="007C657A">
              <w:rPr>
                <w:rFonts w:ascii="Aptos" w:eastAsia="Yu Mincho" w:hAnsi="Aptos" w:cs="Arial" w:hint="eastAsia"/>
                <w:color w:val="000000" w:themeColor="text1"/>
                <w:sz w:val="20"/>
                <w:szCs w:val="20"/>
                <w:lang w:eastAsia="ja-JP"/>
              </w:rPr>
              <w:t>P</w:t>
            </w:r>
            <w:r w:rsidR="00D075A7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aa sequence of SaKV</w:t>
            </w:r>
            <w:r w:rsidR="00D075A7" w:rsidRPr="00A82AEB">
              <w:rPr>
                <w:rFonts w:ascii="Aptos" w:hAnsi="Aptos" w:cs="Arial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D075A7">
              <w:rPr>
                <w:rFonts w:ascii="Aptos" w:hAnsi="Aptos" w:cs="Arial"/>
                <w:color w:val="000000" w:themeColor="text1"/>
                <w:sz w:val="20"/>
                <w:szCs w:val="20"/>
              </w:rPr>
              <w:t>shows</w:t>
            </w:r>
            <w:r w:rsidR="00D075A7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the highest sequence identity </w:t>
            </w:r>
            <w:r w:rsidR="00D075A7">
              <w:rPr>
                <w:rFonts w:ascii="Aptos" w:hAnsi="Aptos" w:cs="Arial"/>
                <w:color w:val="000000" w:themeColor="text1"/>
                <w:sz w:val="20"/>
                <w:szCs w:val="20"/>
              </w:rPr>
              <w:t>(</w:t>
            </w:r>
            <w:r w:rsidR="00D075A7">
              <w:rPr>
                <w:rFonts w:ascii="Aptos" w:hAnsi="Aptos" w:cs="Arial"/>
                <w:sz w:val="20"/>
                <w:szCs w:val="20"/>
              </w:rPr>
              <w:t>63.0</w:t>
            </w:r>
            <w:r w:rsidR="00D075A7" w:rsidRPr="00651BCF">
              <w:rPr>
                <w:rFonts w:ascii="Aptos" w:hAnsi="Aptos" w:cs="Arial"/>
                <w:sz w:val="20"/>
                <w:szCs w:val="20"/>
              </w:rPr>
              <w:t>%</w:t>
            </w:r>
            <w:r w:rsidR="00D075A7">
              <w:rPr>
                <w:rFonts w:ascii="Aptos" w:hAnsi="Aptos" w:cs="Arial"/>
                <w:sz w:val="20"/>
                <w:szCs w:val="20"/>
              </w:rPr>
              <w:t xml:space="preserve">) </w:t>
            </w:r>
            <w:r w:rsidR="00D075A7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with </w:t>
            </w:r>
            <w:r w:rsidR="00D075A7">
              <w:rPr>
                <w:rFonts w:ascii="Aptos" w:hAnsi="Aptos" w:cs="Arial"/>
                <w:color w:val="000000" w:themeColor="text1"/>
                <w:sz w:val="20"/>
                <w:szCs w:val="20"/>
              </w:rPr>
              <w:t>that</w:t>
            </w:r>
            <w:r w:rsidR="00D075A7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of </w:t>
            </w:r>
            <w:r w:rsidR="00D075A7">
              <w:rPr>
                <w:rFonts w:ascii="Aptos" w:hAnsi="Aptos" w:cs="Arial"/>
                <w:iCs/>
                <w:sz w:val="20"/>
                <w:szCs w:val="20"/>
              </w:rPr>
              <w:t>F</w:t>
            </w:r>
            <w:r w:rsidR="00D075A7" w:rsidRPr="00651BCF">
              <w:rPr>
                <w:rFonts w:ascii="Aptos" w:hAnsi="Aptos" w:cs="Arial"/>
                <w:iCs/>
                <w:sz w:val="20"/>
                <w:szCs w:val="20"/>
              </w:rPr>
              <w:t>re</w:t>
            </w:r>
            <w:r w:rsidR="00D075A7">
              <w:rPr>
                <w:rFonts w:ascii="Aptos" w:hAnsi="Aptos" w:cs="Arial"/>
                <w:iCs/>
                <w:sz w:val="20"/>
                <w:szCs w:val="20"/>
              </w:rPr>
              <w:t>KV1</w:t>
            </w:r>
            <w:r w:rsidR="00D075A7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. Based on NJ tree generated from </w:t>
            </w:r>
            <w:r w:rsidR="00D075A7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the </w:t>
            </w:r>
            <w:r w:rsidR="00D075A7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complete RdRp protein sequences, SaKV is placed within </w:t>
            </w:r>
            <w:r w:rsidR="00D075A7" w:rsidRPr="001E7910">
              <w:rPr>
                <w:rFonts w:ascii="Aptos" w:hAnsi="Aptos" w:cs="Arial"/>
                <w:color w:val="000000" w:themeColor="text1"/>
                <w:sz w:val="20"/>
                <w:szCs w:val="20"/>
              </w:rPr>
              <w:t>the konkovirus clade</w:t>
            </w:r>
            <w:r w:rsidR="00D075A7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(</w:t>
            </w:r>
            <w:r w:rsidR="00D075A7" w:rsidRPr="00A82AEB">
              <w:rPr>
                <w:rFonts w:ascii="Aptos" w:hAnsi="Aptos" w:cs="Arial"/>
                <w:b/>
                <w:bCs/>
                <w:color w:val="000000" w:themeColor="text1"/>
                <w:sz w:val="20"/>
                <w:szCs w:val="20"/>
              </w:rPr>
              <w:t>Figure 2</w:t>
            </w:r>
            <w:r w:rsidR="00D075A7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>).</w:t>
            </w:r>
          </w:p>
          <w:p w14:paraId="6759160A" w14:textId="77777777" w:rsidR="003E07A7" w:rsidRPr="00A82AEB" w:rsidRDefault="003E07A7" w:rsidP="00736CC0">
            <w:pPr>
              <w:jc w:val="both"/>
              <w:rPr>
                <w:rFonts w:ascii="Aptos" w:hAnsi="Aptos" w:cs="Arial"/>
                <w:b/>
                <w:bCs/>
                <w:iCs/>
                <w:color w:val="000000" w:themeColor="text1"/>
                <w:sz w:val="20"/>
                <w:szCs w:val="20"/>
              </w:rPr>
            </w:pPr>
          </w:p>
          <w:p w14:paraId="5F88A961" w14:textId="5680756C" w:rsidR="00366002" w:rsidRPr="00A82AEB" w:rsidRDefault="000C01D5" w:rsidP="00366002">
            <w:pPr>
              <w:jc w:val="both"/>
              <w:rPr>
                <w:rFonts w:ascii="Aptos" w:hAnsi="Aptos" w:cs="Arial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A82AEB">
              <w:rPr>
                <w:rFonts w:ascii="Aptos" w:hAnsi="Aptos" w:cs="Arial"/>
                <w:b/>
                <w:bCs/>
                <w:iCs/>
                <w:color w:val="000000" w:themeColor="text1"/>
                <w:sz w:val="20"/>
                <w:szCs w:val="20"/>
              </w:rPr>
              <w:t xml:space="preserve">Tripterocalyx associated konkovirus 1 (TaKV1) </w:t>
            </w:r>
            <w:r w:rsidR="00366002" w:rsidRPr="00A82AEB">
              <w:rPr>
                <w:rFonts w:ascii="Aptos" w:hAnsi="Aptos" w:cs="Arial"/>
                <w:iCs/>
                <w:color w:val="000000" w:themeColor="text1"/>
                <w:sz w:val="20"/>
                <w:szCs w:val="20"/>
              </w:rPr>
              <w:t>was identified from</w:t>
            </w:r>
            <w:r w:rsidR="00366002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the analysis of </w:t>
            </w:r>
            <w:r w:rsidR="00366002" w:rsidRPr="00C11404">
              <w:rPr>
                <w:rFonts w:ascii="Aptos" w:hAnsi="Aptos" w:cs="Arial"/>
                <w:color w:val="000000" w:themeColor="text1"/>
                <w:sz w:val="20"/>
                <w:szCs w:val="20"/>
              </w:rPr>
              <w:t>transcriptome</w:t>
            </w:r>
            <w:r w:rsidR="00366002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data of </w:t>
            </w:r>
            <w:r w:rsidR="00366002" w:rsidRPr="00A82AEB">
              <w:rPr>
                <w:rFonts w:ascii="Aptos" w:hAnsi="Aptos" w:cs="Arial"/>
                <w:iCs/>
                <w:color w:val="000000" w:themeColor="text1"/>
                <w:sz w:val="20"/>
                <w:szCs w:val="20"/>
              </w:rPr>
              <w:t xml:space="preserve">the </w:t>
            </w:r>
            <w:r w:rsidR="00366002" w:rsidRPr="00EE4355">
              <w:rPr>
                <w:rFonts w:ascii="Aptos" w:hAnsi="Aptos" w:cs="Arial"/>
                <w:iCs/>
                <w:color w:val="000000" w:themeColor="text1"/>
                <w:sz w:val="20"/>
                <w:szCs w:val="20"/>
              </w:rPr>
              <w:t>Lassen sandverbena [nyctaginaceaen</w:t>
            </w:r>
            <w:r w:rsidR="00366002" w:rsidRPr="00D67D29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 xml:space="preserve"> Tripterocalyx crux-maltae </w:t>
            </w:r>
            <w:r w:rsidR="00366002" w:rsidRPr="00EE4355">
              <w:rPr>
                <w:rFonts w:ascii="Aptos" w:hAnsi="Aptos" w:cs="Arial"/>
                <w:iCs/>
                <w:color w:val="000000" w:themeColor="text1"/>
                <w:sz w:val="20"/>
                <w:szCs w:val="20"/>
              </w:rPr>
              <w:t>(Kellogg) Standl., 1909]</w:t>
            </w:r>
            <w:r w:rsidR="00366002" w:rsidRPr="00A82AEB">
              <w:rPr>
                <w:rFonts w:ascii="Aptos" w:hAnsi="Aptos" w:cs="Arial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366002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>[</w:t>
            </w:r>
            <w:r w:rsidR="00366002">
              <w:rPr>
                <w:rFonts w:ascii="Aptos" w:hAnsi="Aptos" w:cs="Arial"/>
                <w:color w:val="000000" w:themeColor="text1"/>
                <w:sz w:val="20"/>
                <w:szCs w:val="20"/>
              </w:rPr>
              <w:t>1</w:t>
            </w:r>
            <w:r w:rsidR="00366002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>]. The CCG sequence of T</w:t>
            </w:r>
            <w:r w:rsidR="00366002" w:rsidRPr="00A82AEB">
              <w:rPr>
                <w:rFonts w:ascii="Aptos" w:hAnsi="Aptos" w:cs="Arial"/>
                <w:iCs/>
                <w:color w:val="000000" w:themeColor="text1"/>
                <w:sz w:val="20"/>
                <w:szCs w:val="20"/>
              </w:rPr>
              <w:t xml:space="preserve">aKV1 </w:t>
            </w:r>
            <w:r w:rsidR="00366002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>comprises three genomic segments of negative-sense RNA; RNA1 (BK070397)</w:t>
            </w:r>
            <w:r w:rsidR="00366002">
              <w:rPr>
                <w:rFonts w:ascii="Aptos" w:hAnsi="Aptos" w:cs="Arial"/>
                <w:color w:val="000000" w:themeColor="text1"/>
                <w:sz w:val="20"/>
                <w:szCs w:val="20"/>
              </w:rPr>
              <w:t>,</w:t>
            </w:r>
            <w:r w:rsidR="00366002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6322 nt</w:t>
            </w:r>
            <w:r w:rsidR="00366002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in length,</w:t>
            </w:r>
            <w:r w:rsidR="00366002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encodes the RdR</w:t>
            </w:r>
            <w:r w:rsidR="007C657A">
              <w:rPr>
                <w:rFonts w:ascii="Aptos" w:eastAsia="Yu Mincho" w:hAnsi="Aptos" w:cs="Arial" w:hint="eastAsia"/>
                <w:color w:val="000000" w:themeColor="text1"/>
                <w:sz w:val="20"/>
                <w:szCs w:val="20"/>
                <w:lang w:eastAsia="ja-JP"/>
              </w:rPr>
              <w:t>P</w:t>
            </w:r>
            <w:r w:rsidR="0061541C">
              <w:rPr>
                <w:rFonts w:ascii="Aptos" w:eastAsia="Yu Mincho" w:hAnsi="Aptos" w:cs="Arial" w:hint="eastAsia"/>
                <w:color w:val="000000" w:themeColor="text1"/>
                <w:sz w:val="20"/>
                <w:szCs w:val="20"/>
                <w:lang w:eastAsia="ja-JP"/>
              </w:rPr>
              <w:t xml:space="preserve"> </w:t>
            </w:r>
            <w:r w:rsidR="00366002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>protein</w:t>
            </w:r>
            <w:r w:rsidR="00366002">
              <w:rPr>
                <w:rFonts w:ascii="Aptos" w:hAnsi="Aptos" w:cs="Arial"/>
                <w:color w:val="000000" w:themeColor="text1"/>
                <w:sz w:val="20"/>
                <w:szCs w:val="20"/>
              </w:rPr>
              <w:t>;</w:t>
            </w:r>
            <w:r w:rsidR="00366002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RNA2 (BK070398)</w:t>
            </w:r>
            <w:r w:rsidR="00366002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, </w:t>
            </w:r>
            <w:r w:rsidR="00366002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>1038 nt</w:t>
            </w:r>
            <w:r w:rsidR="00366002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in length, </w:t>
            </w:r>
            <w:r w:rsidR="00366002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encodes the NP; </w:t>
            </w:r>
            <w:r w:rsidR="001B5291">
              <w:rPr>
                <w:rFonts w:ascii="Aptos" w:eastAsia="Yu Mincho" w:hAnsi="Aptos" w:cs="Arial" w:hint="eastAsia"/>
                <w:color w:val="000000" w:themeColor="text1"/>
                <w:sz w:val="20"/>
                <w:szCs w:val="20"/>
                <w:lang w:eastAsia="ja-JP"/>
              </w:rPr>
              <w:t xml:space="preserve">and </w:t>
            </w:r>
            <w:r w:rsidR="00366002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>RNA3</w:t>
            </w:r>
            <w:r w:rsidR="00366002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</w:t>
            </w:r>
            <w:r w:rsidR="00366002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>(BK070399)</w:t>
            </w:r>
            <w:r w:rsidR="00366002">
              <w:rPr>
                <w:rFonts w:ascii="Aptos" w:hAnsi="Aptos" w:cs="Arial"/>
                <w:color w:val="000000" w:themeColor="text1"/>
                <w:sz w:val="20"/>
                <w:szCs w:val="20"/>
              </w:rPr>
              <w:t>,</w:t>
            </w:r>
            <w:r w:rsidR="00366002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1375 nt</w:t>
            </w:r>
            <w:r w:rsidR="00366002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in length,</w:t>
            </w:r>
            <w:r w:rsidR="00366002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encodes a pMP (</w:t>
            </w:r>
            <w:r w:rsidR="00366002" w:rsidRPr="00A82AEB">
              <w:rPr>
                <w:rFonts w:ascii="Aptos" w:hAnsi="Aptos" w:cs="Arial"/>
                <w:b/>
                <w:bCs/>
                <w:color w:val="000000" w:themeColor="text1"/>
                <w:sz w:val="20"/>
                <w:szCs w:val="20"/>
              </w:rPr>
              <w:t>Figure 1</w:t>
            </w:r>
            <w:r w:rsidR="00366002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>). The RdR</w:t>
            </w:r>
            <w:r w:rsidR="0061541C">
              <w:rPr>
                <w:rFonts w:ascii="Aptos" w:eastAsia="Yu Mincho" w:hAnsi="Aptos" w:cs="Arial" w:hint="eastAsia"/>
                <w:color w:val="000000" w:themeColor="text1"/>
                <w:sz w:val="20"/>
                <w:szCs w:val="20"/>
                <w:lang w:eastAsia="ja-JP"/>
              </w:rPr>
              <w:t>P</w:t>
            </w:r>
            <w:r w:rsidR="00366002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aa sequence of T</w:t>
            </w:r>
            <w:r w:rsidR="00366002" w:rsidRPr="00A82AEB">
              <w:rPr>
                <w:rFonts w:ascii="Aptos" w:hAnsi="Aptos" w:cs="Arial"/>
                <w:iCs/>
                <w:color w:val="000000" w:themeColor="text1"/>
                <w:sz w:val="20"/>
                <w:szCs w:val="20"/>
              </w:rPr>
              <w:t xml:space="preserve">aKV1 </w:t>
            </w:r>
            <w:r w:rsidR="00366002">
              <w:rPr>
                <w:rFonts w:ascii="Aptos" w:hAnsi="Aptos" w:cs="Arial"/>
                <w:color w:val="000000" w:themeColor="text1"/>
                <w:sz w:val="20"/>
                <w:szCs w:val="20"/>
              </w:rPr>
              <w:t>shows</w:t>
            </w:r>
            <w:r w:rsidR="00366002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the highest sequence identity </w:t>
            </w:r>
            <w:r w:rsidR="00366002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(51.3%) </w:t>
            </w:r>
            <w:r w:rsidR="00366002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>with th</w:t>
            </w:r>
            <w:r w:rsidR="00366002">
              <w:rPr>
                <w:rFonts w:ascii="Aptos" w:hAnsi="Aptos" w:cs="Arial"/>
                <w:color w:val="000000" w:themeColor="text1"/>
                <w:sz w:val="20"/>
                <w:szCs w:val="20"/>
              </w:rPr>
              <w:t>at</w:t>
            </w:r>
            <w:r w:rsidR="00366002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of </w:t>
            </w:r>
            <w:r w:rsidR="00366002">
              <w:rPr>
                <w:rFonts w:ascii="Aptos" w:hAnsi="Aptos" w:cs="Arial"/>
                <w:color w:val="000000" w:themeColor="text1"/>
                <w:sz w:val="20"/>
                <w:szCs w:val="20"/>
              </w:rPr>
              <w:t>SaKV</w:t>
            </w:r>
            <w:r w:rsidR="00366002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. Based on NJ tree generated from </w:t>
            </w:r>
            <w:r w:rsidR="00530AAF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the </w:t>
            </w:r>
            <w:r w:rsidR="00366002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>complete RdR</w:t>
            </w:r>
            <w:r w:rsidR="0061541C">
              <w:rPr>
                <w:rFonts w:ascii="Aptos" w:eastAsia="Yu Mincho" w:hAnsi="Aptos" w:cs="Arial" w:hint="eastAsia"/>
                <w:color w:val="000000" w:themeColor="text1"/>
                <w:sz w:val="20"/>
                <w:szCs w:val="20"/>
                <w:lang w:eastAsia="ja-JP"/>
              </w:rPr>
              <w:t>P</w:t>
            </w:r>
            <w:r w:rsidR="00366002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protein sequences, T</w:t>
            </w:r>
            <w:r w:rsidR="00366002" w:rsidRPr="00A82AEB">
              <w:rPr>
                <w:rFonts w:ascii="Aptos" w:hAnsi="Aptos" w:cs="Arial"/>
                <w:iCs/>
                <w:color w:val="000000" w:themeColor="text1"/>
                <w:sz w:val="20"/>
                <w:szCs w:val="20"/>
              </w:rPr>
              <w:t xml:space="preserve">aKV1 </w:t>
            </w:r>
            <w:r w:rsidR="00366002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is placed within </w:t>
            </w:r>
            <w:r w:rsidR="00366002" w:rsidRPr="001C1E69">
              <w:rPr>
                <w:rFonts w:ascii="Aptos" w:hAnsi="Aptos" w:cs="Arial"/>
                <w:color w:val="000000" w:themeColor="text1"/>
                <w:sz w:val="20"/>
                <w:szCs w:val="20"/>
              </w:rPr>
              <w:t>the konkovirus clade</w:t>
            </w:r>
            <w:r w:rsidR="00366002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(</w:t>
            </w:r>
            <w:r w:rsidR="00366002" w:rsidRPr="00A82AEB">
              <w:rPr>
                <w:rFonts w:ascii="Aptos" w:hAnsi="Aptos" w:cs="Arial"/>
                <w:b/>
                <w:bCs/>
                <w:color w:val="000000" w:themeColor="text1"/>
                <w:sz w:val="20"/>
                <w:szCs w:val="20"/>
              </w:rPr>
              <w:t>Figure 2</w:t>
            </w:r>
            <w:r w:rsidR="00366002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>).</w:t>
            </w:r>
          </w:p>
          <w:p w14:paraId="2A3135C3" w14:textId="77777777" w:rsidR="000C01D5" w:rsidRPr="00A82AEB" w:rsidRDefault="000C01D5" w:rsidP="00736CC0">
            <w:pPr>
              <w:jc w:val="both"/>
              <w:rPr>
                <w:rFonts w:ascii="Aptos" w:hAnsi="Aptos" w:cs="Arial"/>
                <w:b/>
                <w:bCs/>
                <w:iCs/>
                <w:color w:val="000000" w:themeColor="text1"/>
                <w:sz w:val="20"/>
                <w:szCs w:val="20"/>
              </w:rPr>
            </w:pPr>
          </w:p>
          <w:p w14:paraId="1094C7A3" w14:textId="4E41B3D4" w:rsidR="00382AD9" w:rsidRPr="00A82AEB" w:rsidRDefault="00382AD9" w:rsidP="00382AD9">
            <w:pPr>
              <w:jc w:val="both"/>
              <w:rPr>
                <w:rFonts w:ascii="Aptos" w:hAnsi="Aptos" w:cs="Arial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A82AEB">
              <w:rPr>
                <w:rFonts w:ascii="Aptos" w:hAnsi="Aptos" w:cs="Arial"/>
                <w:b/>
                <w:bCs/>
                <w:iCs/>
                <w:color w:val="000000" w:themeColor="text1"/>
                <w:sz w:val="20"/>
                <w:szCs w:val="20"/>
              </w:rPr>
              <w:t xml:space="preserve">Waitzia associated konkovirus 1 (WaKV1) </w:t>
            </w:r>
            <w:r w:rsidR="00530AAF" w:rsidRPr="00A82AEB">
              <w:rPr>
                <w:rFonts w:ascii="Aptos" w:hAnsi="Aptos" w:cs="Arial"/>
                <w:iCs/>
                <w:color w:val="000000" w:themeColor="text1"/>
                <w:sz w:val="20"/>
                <w:szCs w:val="20"/>
              </w:rPr>
              <w:t>was identified from</w:t>
            </w:r>
            <w:r w:rsidR="00530AAF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the analysis of </w:t>
            </w:r>
            <w:r w:rsidR="00530AAF" w:rsidRPr="00852AB1">
              <w:rPr>
                <w:rFonts w:ascii="Aptos" w:hAnsi="Aptos" w:cs="Arial"/>
                <w:color w:val="000000" w:themeColor="text1"/>
                <w:sz w:val="20"/>
                <w:szCs w:val="20"/>
              </w:rPr>
              <w:t>transcriptome</w:t>
            </w:r>
            <w:r w:rsidR="00530AAF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data of </w:t>
            </w:r>
            <w:r w:rsidR="00530AAF" w:rsidRPr="00A82AEB">
              <w:rPr>
                <w:rFonts w:ascii="Aptos" w:hAnsi="Aptos" w:cs="Arial"/>
                <w:iCs/>
                <w:color w:val="000000" w:themeColor="text1"/>
                <w:sz w:val="20"/>
                <w:szCs w:val="20"/>
              </w:rPr>
              <w:t xml:space="preserve">the </w:t>
            </w:r>
            <w:r w:rsidR="00530AAF" w:rsidRPr="00EE4355">
              <w:rPr>
                <w:rFonts w:ascii="Aptos" w:hAnsi="Aptos" w:cs="Arial"/>
                <w:iCs/>
                <w:color w:val="000000" w:themeColor="text1"/>
                <w:sz w:val="20"/>
                <w:szCs w:val="20"/>
              </w:rPr>
              <w:t xml:space="preserve">golden immortelle </w:t>
            </w:r>
            <w:r w:rsidR="00530AAF">
              <w:rPr>
                <w:rFonts w:ascii="Aptos" w:eastAsia="Yu Mincho" w:hAnsi="Aptos" w:cs="Arial" w:hint="eastAsia"/>
                <w:iCs/>
                <w:color w:val="000000" w:themeColor="text1"/>
                <w:sz w:val="20"/>
                <w:szCs w:val="20"/>
                <w:lang w:eastAsia="ja-JP"/>
              </w:rPr>
              <w:t>(</w:t>
            </w:r>
            <w:r w:rsidR="00530AAF" w:rsidRPr="00EE4355">
              <w:rPr>
                <w:rFonts w:ascii="Aptos" w:hAnsi="Aptos" w:cs="Arial"/>
                <w:iCs/>
                <w:color w:val="000000" w:themeColor="text1"/>
                <w:sz w:val="20"/>
                <w:szCs w:val="20"/>
              </w:rPr>
              <w:t xml:space="preserve">asteraceaen </w:t>
            </w:r>
            <w:r w:rsidR="00530AAF" w:rsidRPr="007C2B84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Waitzia nitida</w:t>
            </w:r>
            <w:r w:rsidR="00530AAF" w:rsidRPr="00EE4355">
              <w:rPr>
                <w:rFonts w:ascii="Aptos" w:hAnsi="Aptos" w:cs="Arial"/>
                <w:iCs/>
                <w:color w:val="000000" w:themeColor="text1"/>
                <w:sz w:val="20"/>
                <w:szCs w:val="20"/>
              </w:rPr>
              <w:t xml:space="preserve"> Paul G.Wilson, 1992</w:t>
            </w:r>
            <w:r w:rsidR="00530AAF">
              <w:rPr>
                <w:rFonts w:ascii="Aptos" w:eastAsia="Yu Mincho" w:hAnsi="Aptos" w:cs="Arial" w:hint="eastAsia"/>
                <w:iCs/>
                <w:color w:val="000000" w:themeColor="text1"/>
                <w:sz w:val="20"/>
                <w:szCs w:val="20"/>
                <w:lang w:eastAsia="ja-JP"/>
              </w:rPr>
              <w:t>)</w:t>
            </w:r>
            <w:r w:rsidR="00530AAF" w:rsidRPr="00A82AEB">
              <w:rPr>
                <w:rFonts w:ascii="Aptos" w:hAnsi="Aptos" w:cs="Arial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530AAF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>[</w:t>
            </w:r>
            <w:r w:rsidR="00530AAF">
              <w:rPr>
                <w:rFonts w:ascii="Aptos" w:hAnsi="Aptos" w:cs="Arial"/>
                <w:color w:val="000000" w:themeColor="text1"/>
                <w:sz w:val="20"/>
                <w:szCs w:val="20"/>
              </w:rPr>
              <w:t>1</w:t>
            </w:r>
            <w:r w:rsidR="00530AAF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>]. The CCG sequence of W</w:t>
            </w:r>
            <w:r w:rsidR="00530AAF" w:rsidRPr="00A82AEB">
              <w:rPr>
                <w:rFonts w:ascii="Aptos" w:hAnsi="Aptos" w:cs="Arial"/>
                <w:iCs/>
                <w:color w:val="000000" w:themeColor="text1"/>
                <w:sz w:val="20"/>
                <w:szCs w:val="20"/>
              </w:rPr>
              <w:t xml:space="preserve">aKV1 </w:t>
            </w:r>
            <w:r w:rsidR="00530AAF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>comprises four genomic segments of negative-sense RNA; RNA1 (BK070191)</w:t>
            </w:r>
            <w:r w:rsidR="00530AAF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, </w:t>
            </w:r>
            <w:r w:rsidR="00530AAF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>6381 nt</w:t>
            </w:r>
            <w:r w:rsidR="00530AAF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in length, </w:t>
            </w:r>
            <w:r w:rsidR="00530AAF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>encodes the RdR</w:t>
            </w:r>
            <w:r w:rsidR="00C07A75">
              <w:rPr>
                <w:rFonts w:ascii="Aptos" w:eastAsia="Yu Mincho" w:hAnsi="Aptos" w:cs="Arial" w:hint="eastAsia"/>
                <w:color w:val="000000" w:themeColor="text1"/>
                <w:sz w:val="20"/>
                <w:szCs w:val="20"/>
                <w:lang w:eastAsia="ja-JP"/>
              </w:rPr>
              <w:t>P</w:t>
            </w:r>
            <w:r w:rsidR="00530AAF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protein</w:t>
            </w:r>
            <w:r w:rsidR="00530AAF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; </w:t>
            </w:r>
            <w:r w:rsidR="00530AAF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>RNA2 (BK070192)</w:t>
            </w:r>
            <w:r w:rsidR="00530AAF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, </w:t>
            </w:r>
            <w:r w:rsidR="00530AAF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1324 nt </w:t>
            </w:r>
            <w:r w:rsidR="00530AAF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in length, </w:t>
            </w:r>
            <w:r w:rsidR="00530AAF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>encodes the NP; RNA3 (BK070193)</w:t>
            </w:r>
            <w:r w:rsidR="00530AAF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, </w:t>
            </w:r>
            <w:r w:rsidR="00530AAF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1587 nt </w:t>
            </w:r>
            <w:r w:rsidR="00530AAF">
              <w:rPr>
                <w:rFonts w:ascii="Aptos" w:hAnsi="Aptos" w:cs="Arial"/>
                <w:color w:val="000000" w:themeColor="text1"/>
                <w:sz w:val="20"/>
                <w:szCs w:val="20"/>
              </w:rPr>
              <w:t>in length,</w:t>
            </w:r>
            <w:r w:rsidR="00530AAF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encodes a pMP; </w:t>
            </w:r>
            <w:r w:rsidR="00C93541">
              <w:rPr>
                <w:rFonts w:ascii="Aptos" w:eastAsia="Yu Mincho" w:hAnsi="Aptos" w:cs="Arial" w:hint="eastAsia"/>
                <w:color w:val="000000" w:themeColor="text1"/>
                <w:sz w:val="20"/>
                <w:szCs w:val="20"/>
                <w:lang w:eastAsia="ja-JP"/>
              </w:rPr>
              <w:t xml:space="preserve">and </w:t>
            </w:r>
            <w:r w:rsidR="00530AAF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>RNA4 (BK070194)</w:t>
            </w:r>
            <w:r w:rsidR="00530AAF">
              <w:rPr>
                <w:rFonts w:ascii="Aptos" w:hAnsi="Aptos" w:cs="Arial"/>
                <w:color w:val="000000" w:themeColor="text1"/>
                <w:sz w:val="20"/>
                <w:szCs w:val="20"/>
              </w:rPr>
              <w:t>,</w:t>
            </w:r>
            <w:r w:rsidR="00530AAF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1311 nt </w:t>
            </w:r>
            <w:r w:rsidR="00530AAF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in length, </w:t>
            </w:r>
            <w:r w:rsidR="00530AAF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>encodes a protein of unknown function (</w:t>
            </w:r>
            <w:r w:rsidR="00530AAF" w:rsidRPr="00A82AEB">
              <w:rPr>
                <w:rFonts w:ascii="Aptos" w:hAnsi="Aptos" w:cs="Arial"/>
                <w:b/>
                <w:bCs/>
                <w:color w:val="000000" w:themeColor="text1"/>
                <w:sz w:val="20"/>
                <w:szCs w:val="20"/>
              </w:rPr>
              <w:t>Figure 1</w:t>
            </w:r>
            <w:r w:rsidR="00530AAF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>). The RdR</w:t>
            </w:r>
            <w:r w:rsidR="00C93541">
              <w:rPr>
                <w:rFonts w:ascii="Aptos" w:eastAsia="Yu Mincho" w:hAnsi="Aptos" w:cs="Arial" w:hint="eastAsia"/>
                <w:color w:val="000000" w:themeColor="text1"/>
                <w:sz w:val="20"/>
                <w:szCs w:val="20"/>
                <w:lang w:eastAsia="ja-JP"/>
              </w:rPr>
              <w:t>P</w:t>
            </w:r>
            <w:r w:rsidR="00530AAF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aa sequence of W</w:t>
            </w:r>
            <w:r w:rsidR="00530AAF" w:rsidRPr="00A82AEB">
              <w:rPr>
                <w:rFonts w:ascii="Aptos" w:hAnsi="Aptos" w:cs="Arial"/>
                <w:iCs/>
                <w:color w:val="000000" w:themeColor="text1"/>
                <w:sz w:val="20"/>
                <w:szCs w:val="20"/>
              </w:rPr>
              <w:t xml:space="preserve">aKV1 </w:t>
            </w:r>
            <w:r w:rsidR="00530AAF">
              <w:rPr>
                <w:rFonts w:ascii="Aptos" w:hAnsi="Aptos" w:cs="Arial"/>
                <w:color w:val="000000" w:themeColor="text1"/>
                <w:sz w:val="20"/>
                <w:szCs w:val="20"/>
              </w:rPr>
              <w:t>shows</w:t>
            </w:r>
            <w:r w:rsidR="00530AAF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the highest sequence identity </w:t>
            </w:r>
            <w:r w:rsidR="00530AAF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(62.4%) </w:t>
            </w:r>
            <w:r w:rsidR="00530AAF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with </w:t>
            </w:r>
            <w:r w:rsidR="00530AAF">
              <w:rPr>
                <w:rFonts w:ascii="Aptos" w:hAnsi="Aptos" w:cs="Arial"/>
                <w:color w:val="000000" w:themeColor="text1"/>
                <w:sz w:val="20"/>
                <w:szCs w:val="20"/>
              </w:rPr>
              <w:t>that</w:t>
            </w:r>
            <w:r w:rsidR="00530AAF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of </w:t>
            </w:r>
            <w:r w:rsidR="00530AAF">
              <w:rPr>
                <w:rFonts w:ascii="Aptos" w:hAnsi="Aptos" w:cs="Arial"/>
                <w:color w:val="000000" w:themeColor="text1"/>
                <w:sz w:val="20"/>
                <w:szCs w:val="20"/>
              </w:rPr>
              <w:t>SaKV</w:t>
            </w:r>
            <w:r w:rsidR="00530AAF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. Based on NJ tree generated from </w:t>
            </w:r>
            <w:r w:rsidR="00530AAF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the </w:t>
            </w:r>
            <w:r w:rsidR="00530AAF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>complete RdR</w:t>
            </w:r>
            <w:r w:rsidR="00C07A75">
              <w:rPr>
                <w:rFonts w:ascii="Aptos" w:eastAsia="Yu Mincho" w:hAnsi="Aptos" w:cs="Arial" w:hint="eastAsia"/>
                <w:color w:val="000000" w:themeColor="text1"/>
                <w:sz w:val="20"/>
                <w:szCs w:val="20"/>
                <w:lang w:eastAsia="ja-JP"/>
              </w:rPr>
              <w:t>P</w:t>
            </w:r>
            <w:r w:rsidR="00530AAF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protein sequences, W</w:t>
            </w:r>
            <w:r w:rsidR="00530AAF" w:rsidRPr="00A82AEB">
              <w:rPr>
                <w:rFonts w:ascii="Aptos" w:hAnsi="Aptos" w:cs="Arial"/>
                <w:iCs/>
                <w:color w:val="000000" w:themeColor="text1"/>
                <w:sz w:val="20"/>
                <w:szCs w:val="20"/>
              </w:rPr>
              <w:t xml:space="preserve">aKV1 </w:t>
            </w:r>
            <w:r w:rsidR="00530AAF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is placed within </w:t>
            </w:r>
            <w:r w:rsidR="00530AAF" w:rsidRPr="001C1E69">
              <w:rPr>
                <w:rFonts w:ascii="Aptos" w:hAnsi="Aptos" w:cs="Arial"/>
                <w:color w:val="000000" w:themeColor="text1"/>
                <w:sz w:val="20"/>
                <w:szCs w:val="20"/>
              </w:rPr>
              <w:t>the konkovirus clade</w:t>
            </w:r>
            <w:r w:rsidR="00530AAF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(</w:t>
            </w:r>
            <w:r w:rsidR="00530AAF" w:rsidRPr="00A82AEB">
              <w:rPr>
                <w:rFonts w:ascii="Aptos" w:hAnsi="Aptos" w:cs="Arial"/>
                <w:b/>
                <w:bCs/>
                <w:color w:val="000000" w:themeColor="text1"/>
                <w:sz w:val="20"/>
                <w:szCs w:val="20"/>
              </w:rPr>
              <w:t>Figure 2</w:t>
            </w:r>
            <w:r w:rsidR="00530AAF" w:rsidRPr="00A82AEB">
              <w:rPr>
                <w:rFonts w:ascii="Aptos" w:hAnsi="Aptos" w:cs="Arial"/>
                <w:color w:val="000000" w:themeColor="text1"/>
                <w:sz w:val="20"/>
                <w:szCs w:val="20"/>
              </w:rPr>
              <w:t>).</w:t>
            </w:r>
          </w:p>
          <w:p w14:paraId="1DB9E23E" w14:textId="77777777" w:rsidR="00DF529C" w:rsidRDefault="00DF529C" w:rsidP="00736CC0">
            <w:pPr>
              <w:jc w:val="both"/>
              <w:rPr>
                <w:rFonts w:ascii="Aptos" w:hAnsi="Aptos" w:cs="Arial"/>
                <w:b/>
                <w:bCs/>
                <w:iCs/>
                <w:sz w:val="20"/>
                <w:szCs w:val="20"/>
              </w:rPr>
            </w:pPr>
          </w:p>
          <w:p w14:paraId="405E5FDC" w14:textId="379484A1" w:rsidR="00417DF0" w:rsidRDefault="00DF529C" w:rsidP="00417DF0">
            <w:pPr>
              <w:rPr>
                <w:rFonts w:ascii="Aptos" w:hAnsi="Aptos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FreKV1, </w:t>
            </w:r>
            <w:r w:rsidR="00C149FA">
              <w:rPr>
                <w:rFonts w:ascii="Aptos" w:hAnsi="Aptos" w:cs="Arial"/>
                <w:sz w:val="20"/>
                <w:szCs w:val="20"/>
              </w:rPr>
              <w:t>LaKoV1</w:t>
            </w:r>
            <w:r>
              <w:rPr>
                <w:rFonts w:ascii="Aptos" w:hAnsi="Aptos" w:cs="Arial"/>
                <w:sz w:val="20"/>
                <w:szCs w:val="20"/>
              </w:rPr>
              <w:t xml:space="preserve">, SaKV, TaKV1 and WaKV1 </w:t>
            </w:r>
            <w:r w:rsidRPr="009D5B18">
              <w:rPr>
                <w:rFonts w:ascii="Aptos" w:hAnsi="Aptos" w:cs="Arial"/>
                <w:sz w:val="20"/>
                <w:szCs w:val="20"/>
              </w:rPr>
              <w:t xml:space="preserve">meet the </w:t>
            </w:r>
            <w:r w:rsidRPr="001B1D89">
              <w:rPr>
                <w:rFonts w:ascii="Aptos" w:hAnsi="Aptos" w:cs="Arial"/>
                <w:bCs/>
                <w:iCs/>
                <w:sz w:val="20"/>
              </w:rPr>
              <w:t>species demarcation criterion of &lt;</w:t>
            </w:r>
            <w:r>
              <w:rPr>
                <w:rFonts w:ascii="Aptos" w:hAnsi="Aptos" w:cs="Arial"/>
                <w:bCs/>
                <w:iCs/>
                <w:sz w:val="20"/>
              </w:rPr>
              <w:t>90</w:t>
            </w:r>
            <w:r w:rsidRPr="001B1D89">
              <w:rPr>
                <w:rFonts w:ascii="Aptos" w:hAnsi="Aptos" w:cs="Arial" w:hint="eastAsia"/>
                <w:bCs/>
                <w:iCs/>
                <w:sz w:val="20"/>
                <w:lang w:eastAsia="ja-JP"/>
              </w:rPr>
              <w:t>%</w:t>
            </w:r>
            <w:r w:rsidRPr="001B1D89">
              <w:rPr>
                <w:rFonts w:ascii="Aptos" w:hAnsi="Aptos" w:cs="Arial"/>
                <w:bCs/>
                <w:iCs/>
                <w:sz w:val="20"/>
              </w:rPr>
              <w:t xml:space="preserve"> identity in the amino acid sequence of the </w:t>
            </w:r>
            <w:r w:rsidR="006749B8">
              <w:rPr>
                <w:rFonts w:ascii="Aptos" w:hAnsi="Aptos" w:cs="Arial"/>
                <w:bCs/>
                <w:iCs/>
                <w:sz w:val="20"/>
              </w:rPr>
              <w:t>RdRP</w:t>
            </w:r>
            <w:r w:rsidRPr="001B1D89">
              <w:rPr>
                <w:rFonts w:ascii="Aptos" w:hAnsi="Aptos" w:cs="Arial"/>
                <w:bCs/>
                <w:iCs/>
                <w:sz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9D5B18">
              <w:rPr>
                <w:rFonts w:ascii="Aptos" w:hAnsi="Aptos" w:cs="Arial"/>
                <w:sz w:val="20"/>
                <w:szCs w:val="20"/>
              </w:rPr>
              <w:t>Thus, we propose to classify</w:t>
            </w:r>
            <w:r>
              <w:rPr>
                <w:rFonts w:ascii="Aptos" w:hAnsi="Aptos" w:cs="Arial"/>
                <w:sz w:val="20"/>
                <w:szCs w:val="20"/>
              </w:rPr>
              <w:t xml:space="preserve"> FreKV1, </w:t>
            </w:r>
            <w:r w:rsidR="00C149FA">
              <w:rPr>
                <w:rFonts w:ascii="Aptos" w:hAnsi="Aptos" w:cs="Arial"/>
                <w:sz w:val="20"/>
                <w:szCs w:val="20"/>
              </w:rPr>
              <w:t>LaKoV1</w:t>
            </w:r>
            <w:r>
              <w:rPr>
                <w:rFonts w:ascii="Aptos" w:hAnsi="Aptos" w:cs="Arial"/>
                <w:sz w:val="20"/>
                <w:szCs w:val="20"/>
              </w:rPr>
              <w:t xml:space="preserve">, SaKV, TaKV1 and </w:t>
            </w:r>
            <w:r>
              <w:rPr>
                <w:rFonts w:ascii="Aptos" w:hAnsi="Aptos" w:cs="Arial"/>
                <w:sz w:val="20"/>
                <w:szCs w:val="20"/>
              </w:rPr>
              <w:lastRenderedPageBreak/>
              <w:t>WaKV1</w:t>
            </w:r>
            <w:r w:rsidRPr="009D5B18">
              <w:rPr>
                <w:rFonts w:ascii="Aptos" w:hAnsi="Aptos" w:cs="Arial"/>
                <w:sz w:val="20"/>
                <w:szCs w:val="20"/>
              </w:rPr>
              <w:t xml:space="preserve"> in</w:t>
            </w:r>
            <w:r w:rsidR="00DD2FA5">
              <w:rPr>
                <w:rFonts w:ascii="Aptos" w:hAnsi="Aptos" w:cs="Arial"/>
                <w:sz w:val="20"/>
                <w:szCs w:val="20"/>
              </w:rPr>
              <w:t>to</w:t>
            </w:r>
            <w:r w:rsidRPr="009D5B18">
              <w:rPr>
                <w:rFonts w:ascii="Aptos" w:hAnsi="Aptos" w:cs="Arial"/>
                <w:sz w:val="20"/>
                <w:szCs w:val="20"/>
              </w:rPr>
              <w:t xml:space="preserve"> the new species</w:t>
            </w:r>
            <w:r w:rsidR="00C07A75">
              <w:rPr>
                <w:rFonts w:ascii="Aptos" w:eastAsia="Yu Mincho" w:hAnsi="Aptos" w:cs="Arial" w:hint="eastAsia"/>
                <w:sz w:val="20"/>
                <w:szCs w:val="20"/>
                <w:lang w:eastAsia="ja-JP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505282">
              <w:rPr>
                <w:rFonts w:ascii="Aptos" w:hAnsi="Aptos" w:cs="Arial"/>
                <w:sz w:val="20"/>
                <w:szCs w:val="20"/>
              </w:rPr>
              <w:t>“</w:t>
            </w:r>
            <w:r w:rsidRPr="00DF529C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 xml:space="preserve">Olpivirus </w:t>
            </w:r>
            <w:r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freesia</w:t>
            </w:r>
            <w:r w:rsidR="005851D8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e</w:t>
            </w:r>
            <w:r w:rsidR="00505282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”</w:t>
            </w:r>
            <w:r w:rsidRPr="00DF529C">
              <w:rPr>
                <w:rFonts w:ascii="Aptos" w:hAnsi="Aptos" w:cs="Arial"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505282">
              <w:rPr>
                <w:rFonts w:ascii="Aptos" w:hAnsi="Aptos" w:cs="Arial"/>
                <w:iCs/>
                <w:color w:val="000000" w:themeColor="text1"/>
                <w:sz w:val="20"/>
                <w:szCs w:val="20"/>
              </w:rPr>
              <w:t>“</w:t>
            </w:r>
            <w:r w:rsidRPr="00DF529C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Olpivirus lachenaliae</w:t>
            </w:r>
            <w:r w:rsidR="00505282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”</w:t>
            </w:r>
            <w:r w:rsidRPr="00DF529C">
              <w:rPr>
                <w:rFonts w:ascii="Aptos" w:hAnsi="Aptos" w:cs="Arial"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505282">
              <w:rPr>
                <w:rFonts w:ascii="Aptos" w:hAnsi="Aptos" w:cs="Arial"/>
                <w:iCs/>
                <w:color w:val="000000" w:themeColor="text1"/>
                <w:sz w:val="20"/>
                <w:szCs w:val="20"/>
              </w:rPr>
              <w:t>“</w:t>
            </w:r>
            <w:r w:rsidR="00417DF0" w:rsidRPr="00DF529C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Olpivirus</w:t>
            </w:r>
            <w:r w:rsidR="00417DF0" w:rsidRPr="00EE4355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 xml:space="preserve"> soli</w:t>
            </w:r>
            <w:r w:rsidR="00505282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”</w:t>
            </w:r>
            <w:r w:rsidR="00417DF0" w:rsidRPr="00DF529C">
              <w:rPr>
                <w:rFonts w:ascii="Aptos" w:hAnsi="Aptos" w:cs="Arial"/>
                <w:iCs/>
                <w:color w:val="000000" w:themeColor="text1"/>
                <w:sz w:val="20"/>
                <w:szCs w:val="20"/>
              </w:rPr>
              <w:t xml:space="preserve">, </w:t>
            </w:r>
            <w:r w:rsidR="00505282">
              <w:rPr>
                <w:rFonts w:ascii="Aptos" w:hAnsi="Aptos" w:cs="Arial"/>
                <w:iCs/>
                <w:color w:val="000000" w:themeColor="text1"/>
                <w:sz w:val="20"/>
                <w:szCs w:val="20"/>
              </w:rPr>
              <w:t>“</w:t>
            </w:r>
            <w:r w:rsidR="00417DF0" w:rsidRPr="00DF529C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Olpivirus</w:t>
            </w:r>
            <w:r w:rsidR="00417DF0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 xml:space="preserve"> t</w:t>
            </w:r>
            <w:r w:rsidR="00417DF0" w:rsidRPr="00417144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ripterocal</w:t>
            </w:r>
            <w:r w:rsidR="00417DF0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icis</w:t>
            </w:r>
            <w:r w:rsidR="00505282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”</w:t>
            </w:r>
            <w:r w:rsidR="00417DF0" w:rsidRPr="00417144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417DF0">
              <w:rPr>
                <w:rFonts w:ascii="Aptos" w:hAnsi="Aptos" w:cs="Arial"/>
                <w:iCs/>
                <w:color w:val="000000" w:themeColor="text1"/>
                <w:sz w:val="20"/>
                <w:szCs w:val="20"/>
              </w:rPr>
              <w:t>and</w:t>
            </w:r>
            <w:r w:rsidR="00417DF0" w:rsidRPr="00DF529C">
              <w:rPr>
                <w:rFonts w:ascii="Aptos" w:hAnsi="Aptos" w:cs="Arial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505282">
              <w:rPr>
                <w:rFonts w:ascii="Aptos" w:hAnsi="Aptos" w:cs="Arial"/>
                <w:iCs/>
                <w:color w:val="000000" w:themeColor="text1"/>
                <w:sz w:val="20"/>
                <w:szCs w:val="20"/>
              </w:rPr>
              <w:t>“</w:t>
            </w:r>
            <w:r w:rsidR="00417DF0" w:rsidRPr="00DF529C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Olpivirus</w:t>
            </w:r>
            <w:r w:rsidR="00417DF0" w:rsidRPr="00EE4355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 xml:space="preserve"> waitziae</w:t>
            </w:r>
            <w:r w:rsidR="00505282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”</w:t>
            </w:r>
            <w:r w:rsidR="00417DF0">
              <w:rPr>
                <w:rFonts w:ascii="Aptos" w:hAnsi="Aptos" w:cs="Arial"/>
                <w:i/>
                <w:iCs/>
                <w:sz w:val="20"/>
                <w:szCs w:val="20"/>
              </w:rPr>
              <w:t>,</w:t>
            </w:r>
            <w:r w:rsidR="00417DF0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C07A75">
              <w:rPr>
                <w:rFonts w:ascii="Aptos" w:eastAsia="Yu Mincho" w:hAnsi="Aptos" w:cs="Arial" w:hint="eastAsia"/>
                <w:sz w:val="20"/>
                <w:szCs w:val="20"/>
                <w:lang w:eastAsia="ja-JP"/>
              </w:rPr>
              <w:t xml:space="preserve">in the </w:t>
            </w:r>
            <w:r w:rsidR="00417DF0">
              <w:rPr>
                <w:rFonts w:ascii="Aptos" w:hAnsi="Aptos" w:cs="Arial"/>
                <w:sz w:val="20"/>
                <w:szCs w:val="20"/>
              </w:rPr>
              <w:t xml:space="preserve">family </w:t>
            </w:r>
            <w:r w:rsidR="00417DF0" w:rsidRPr="00DF529C">
              <w:rPr>
                <w:rFonts w:ascii="Aptos" w:hAnsi="Aptos" w:cs="Arial"/>
                <w:i/>
                <w:iCs/>
                <w:sz w:val="20"/>
                <w:szCs w:val="20"/>
              </w:rPr>
              <w:t>Konko</w:t>
            </w:r>
            <w:r w:rsidR="00417DF0" w:rsidRPr="008069E5">
              <w:rPr>
                <w:rFonts w:ascii="Aptos" w:hAnsi="Aptos" w:cs="Arial"/>
                <w:i/>
                <w:iCs/>
                <w:sz w:val="20"/>
                <w:szCs w:val="20"/>
              </w:rPr>
              <w:t>viridae</w:t>
            </w:r>
            <w:r w:rsidR="00417DF0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6439F55D" w14:textId="7F904FAA" w:rsidR="00A77B8E" w:rsidRDefault="00A77B8E" w:rsidP="00553009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5B9482C4" w14:textId="289614AB" w:rsidR="00BE5CF4" w:rsidRDefault="002C0494" w:rsidP="00BE5CF4">
            <w:pPr>
              <w:pStyle w:val="ListParagraph"/>
              <w:numPr>
                <w:ilvl w:val="0"/>
                <w:numId w:val="5"/>
              </w:numPr>
              <w:rPr>
                <w:rFonts w:ascii="Aptos" w:hAnsi="Aptos" w:cs="Arial"/>
                <w:noProof/>
                <w:sz w:val="20"/>
                <w:szCs w:val="20"/>
              </w:rPr>
            </w:pPr>
            <w:r w:rsidRPr="007C657A">
              <w:rPr>
                <w:rFonts w:ascii="Aptos" w:hAnsi="Aptos" w:cs="Arial"/>
                <w:sz w:val="20"/>
                <w:szCs w:val="20"/>
                <w:lang w:val="it-IT" w:eastAsia="ja-JP"/>
              </w:rPr>
              <w:t>Marra M, Rotunno S, Frascati F, Pierro R, Restuccia P, Hammond J, Vaira AM, Miozzi L</w:t>
            </w:r>
            <w:r w:rsidR="002D008C" w:rsidRPr="007C657A">
              <w:rPr>
                <w:rFonts w:ascii="Aptos" w:hAnsi="Aptos" w:cs="Arial"/>
                <w:sz w:val="20"/>
                <w:szCs w:val="20"/>
                <w:lang w:val="it-IT" w:eastAsia="ja-JP"/>
              </w:rPr>
              <w:t xml:space="preserve"> (2025). </w:t>
            </w:r>
            <w:r w:rsidR="002D008C" w:rsidRPr="005D38AD">
              <w:rPr>
                <w:rFonts w:ascii="Aptos" w:hAnsi="Aptos" w:cs="Arial"/>
                <w:sz w:val="20"/>
                <w:szCs w:val="20"/>
                <w:lang w:eastAsia="ja-JP"/>
              </w:rPr>
              <w:t xml:space="preserve">The </w:t>
            </w:r>
            <w:r w:rsidR="002D008C" w:rsidRPr="005D38AD">
              <w:rPr>
                <w:rFonts w:ascii="Aptos" w:hAnsi="Aptos" w:cs="Arial"/>
                <w:i/>
                <w:iCs/>
                <w:sz w:val="20"/>
                <w:szCs w:val="20"/>
                <w:lang w:eastAsia="ja-JP"/>
              </w:rPr>
              <w:t>Freesia refracta</w:t>
            </w:r>
            <w:r w:rsidR="002D008C" w:rsidRPr="005D38AD">
              <w:rPr>
                <w:rFonts w:ascii="Aptos" w:hAnsi="Aptos" w:cs="Arial"/>
                <w:sz w:val="20"/>
                <w:szCs w:val="20"/>
                <w:lang w:eastAsia="ja-JP"/>
              </w:rPr>
              <w:t xml:space="preserve"> virome analysis sheds new light on the phylogenetic relationships in the </w:t>
            </w:r>
            <w:r w:rsidR="002D008C" w:rsidRPr="005D38AD">
              <w:rPr>
                <w:rFonts w:ascii="Aptos" w:hAnsi="Aptos" w:cs="Arial"/>
                <w:i/>
                <w:iCs/>
                <w:sz w:val="20"/>
                <w:szCs w:val="20"/>
                <w:lang w:eastAsia="ja-JP"/>
              </w:rPr>
              <w:t>Konkoviridae</w:t>
            </w:r>
            <w:r w:rsidR="002D008C" w:rsidRPr="005D38AD">
              <w:rPr>
                <w:rFonts w:ascii="Aptos" w:hAnsi="Aptos" w:cs="Arial"/>
                <w:sz w:val="20"/>
                <w:szCs w:val="20"/>
                <w:lang w:eastAsia="ja-JP"/>
              </w:rPr>
              <w:t xml:space="preserve"> and </w:t>
            </w:r>
            <w:r w:rsidR="002D008C" w:rsidRPr="005D38AD">
              <w:rPr>
                <w:rFonts w:ascii="Aptos" w:hAnsi="Aptos" w:cs="Arial"/>
                <w:i/>
                <w:iCs/>
                <w:sz w:val="20"/>
                <w:szCs w:val="20"/>
                <w:lang w:eastAsia="ja-JP"/>
              </w:rPr>
              <w:t>Yueviridae</w:t>
            </w:r>
            <w:r w:rsidR="002D008C" w:rsidRPr="005D38AD">
              <w:rPr>
                <w:rFonts w:ascii="Aptos" w:hAnsi="Aptos" w:cs="Arial"/>
                <w:sz w:val="20"/>
                <w:szCs w:val="20"/>
                <w:lang w:eastAsia="ja-JP"/>
              </w:rPr>
              <w:t xml:space="preserve"> families. bioRxiv, 2025-03.</w:t>
            </w:r>
            <w:r w:rsidR="002D008C">
              <w:rPr>
                <w:rFonts w:ascii="Aptos" w:hAnsi="Aptos" w:cs="Arial"/>
                <w:sz w:val="20"/>
                <w:szCs w:val="20"/>
                <w:lang w:eastAsia="ja-JP"/>
              </w:rPr>
              <w:t xml:space="preserve"> doi: </w:t>
            </w:r>
            <w:r w:rsidR="002D008C" w:rsidRPr="005D38AD">
              <w:rPr>
                <w:rFonts w:ascii="Aptos" w:hAnsi="Aptos" w:cs="Arial"/>
                <w:sz w:val="20"/>
                <w:szCs w:val="20"/>
                <w:lang w:eastAsia="ja-JP"/>
              </w:rPr>
              <w:t>10.1101/2025.03.19.644121</w:t>
            </w:r>
          </w:p>
          <w:p w14:paraId="5049FB1E" w14:textId="0557015B" w:rsidR="002D008C" w:rsidRPr="0041102C" w:rsidRDefault="002D008C" w:rsidP="00BE5CF4">
            <w:pPr>
              <w:pStyle w:val="ListParagraph"/>
              <w:numPr>
                <w:ilvl w:val="0"/>
                <w:numId w:val="5"/>
              </w:numPr>
              <w:rPr>
                <w:rFonts w:ascii="Aptos" w:hAnsi="Aptos" w:cs="Arial"/>
                <w:noProof/>
                <w:sz w:val="20"/>
                <w:szCs w:val="20"/>
              </w:rPr>
            </w:pPr>
            <w:r w:rsidRPr="00BE4A68">
              <w:rPr>
                <w:rFonts w:ascii="Aptos" w:hAnsi="Aptos" w:cs="Arial"/>
                <w:iCs/>
                <w:sz w:val="20"/>
                <w:szCs w:val="20"/>
                <w:lang w:eastAsia="ja-JP"/>
              </w:rPr>
              <w:t xml:space="preserve">Dekker RJ, de Leeuw WC, van Olst M, Ensink WA, van Leeuwen S, Breit TM, Jonker MJ (2024). Discovery of a new </w:t>
            </w:r>
            <w:r w:rsidRPr="00BE4A68">
              <w:rPr>
                <w:rFonts w:ascii="Aptos" w:hAnsi="Aptos" w:cs="Arial"/>
                <w:i/>
                <w:sz w:val="20"/>
                <w:szCs w:val="20"/>
                <w:lang w:eastAsia="ja-JP"/>
              </w:rPr>
              <w:t>Phenuivirus</w:t>
            </w:r>
            <w:r w:rsidRPr="00BE4A68">
              <w:rPr>
                <w:rFonts w:ascii="Aptos" w:hAnsi="Aptos" w:cs="Arial"/>
                <w:iCs/>
                <w:sz w:val="20"/>
                <w:szCs w:val="20"/>
                <w:lang w:eastAsia="ja-JP"/>
              </w:rPr>
              <w:t xml:space="preserve"> species in </w:t>
            </w:r>
            <w:r w:rsidRPr="00BE4A68">
              <w:rPr>
                <w:rFonts w:ascii="Aptos" w:hAnsi="Aptos" w:cs="Arial"/>
                <w:i/>
                <w:sz w:val="20"/>
                <w:szCs w:val="20"/>
                <w:lang w:eastAsia="ja-JP"/>
              </w:rPr>
              <w:t>Lachenalia</w:t>
            </w:r>
            <w:r w:rsidRPr="00BE4A68">
              <w:rPr>
                <w:rFonts w:ascii="Aptos" w:hAnsi="Aptos" w:cs="Arial"/>
                <w:iCs/>
                <w:sz w:val="20"/>
                <w:szCs w:val="20"/>
                <w:lang w:eastAsia="ja-JP"/>
              </w:rPr>
              <w:t xml:space="preserve"> plants reveals possible co-evolution between 5’</w:t>
            </w:r>
            <w:r>
              <w:rPr>
                <w:rFonts w:ascii="Aptos" w:hAnsi="Aptos" w:cs="Arial"/>
                <w:iCs/>
                <w:sz w:val="20"/>
                <w:szCs w:val="20"/>
                <w:lang w:eastAsia="ja-JP"/>
              </w:rPr>
              <w:t xml:space="preserve"> </w:t>
            </w:r>
            <w:r w:rsidRPr="00BE4A68">
              <w:rPr>
                <w:rFonts w:ascii="Aptos" w:hAnsi="Aptos" w:cs="Arial"/>
                <w:iCs/>
                <w:sz w:val="20"/>
                <w:szCs w:val="20"/>
                <w:lang w:eastAsia="ja-JP"/>
              </w:rPr>
              <w:t>and 3’RNA sequence motifs. bioRxiv, 2024-09. doi:</w:t>
            </w:r>
            <w:r w:rsidRPr="00510AF2">
              <w:rPr>
                <w:rFonts w:ascii="Aptos" w:hAnsi="Aptos" w:cs="Arial"/>
                <w:iCs/>
                <w:sz w:val="20"/>
                <w:szCs w:val="20"/>
              </w:rPr>
              <w:t xml:space="preserve"> 10.1101/2024.09.04.611151</w:t>
            </w:r>
          </w:p>
          <w:p w14:paraId="6B697969" w14:textId="68CABBB5" w:rsidR="00BE5CF4" w:rsidRPr="00F435BD" w:rsidRDefault="00BE5CF4" w:rsidP="00BE5CF4">
            <w:pPr>
              <w:pStyle w:val="ListParagraph"/>
              <w:numPr>
                <w:ilvl w:val="0"/>
                <w:numId w:val="5"/>
              </w:numPr>
              <w:rPr>
                <w:rFonts w:ascii="Aptos" w:hAnsi="Aptos" w:cs="Arial"/>
                <w:noProof/>
                <w:sz w:val="20"/>
                <w:szCs w:val="20"/>
              </w:rPr>
            </w:pPr>
            <w:r w:rsidRPr="00F435BD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Neriya Y, Morikawa T</w:t>
            </w:r>
            <w:r w:rsidR="007B63E9" w:rsidRPr="00F435BD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,</w:t>
            </w:r>
            <w:r w:rsidRPr="00F435BD">
              <w:rPr>
                <w:rFonts w:ascii="Aptos" w:eastAsia="Yu Mincho" w:hAnsi="Aptos" w:cs="Arial" w:hint="eastAsia"/>
                <w:sz w:val="20"/>
                <w:szCs w:val="20"/>
                <w:lang w:eastAsia="ja-JP"/>
              </w:rPr>
              <w:t xml:space="preserve"> </w:t>
            </w:r>
            <w:r w:rsidRPr="00F435BD">
              <w:rPr>
                <w:rFonts w:ascii="Aptos" w:eastAsia="Yu Mincho" w:hAnsi="Aptos" w:cs="Arial"/>
                <w:sz w:val="20"/>
                <w:szCs w:val="20"/>
                <w:lang w:eastAsia="ja-JP"/>
              </w:rPr>
              <w:t xml:space="preserve">Hamamoto K, Noguchi K, Kobayashi T, Suzuki T, Nishigawa H, Natsuaki T (2020) Characterization of tulip streak virus, a novel virus associated with the family </w:t>
            </w:r>
            <w:r w:rsidRPr="00F435BD">
              <w:rPr>
                <w:rFonts w:ascii="Aptos" w:eastAsia="Yu Mincho" w:hAnsi="Aptos" w:cs="Arial"/>
                <w:i/>
                <w:iCs/>
                <w:sz w:val="20"/>
                <w:szCs w:val="20"/>
                <w:lang w:eastAsia="ja-JP"/>
              </w:rPr>
              <w:t>Phenuiviridae</w:t>
            </w:r>
            <w:r w:rsidRPr="00F435BD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.  J Ge</w:t>
            </w:r>
            <w:r w:rsidR="006F3CA9" w:rsidRPr="00F435BD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n</w:t>
            </w:r>
            <w:r w:rsidRPr="00F435BD">
              <w:rPr>
                <w:rFonts w:ascii="Aptos" w:eastAsia="Yu Mincho" w:hAnsi="Aptos" w:cs="Arial"/>
                <w:sz w:val="20"/>
                <w:szCs w:val="20"/>
                <w:lang w:eastAsia="ja-JP"/>
              </w:rPr>
              <w:t xml:space="preserve"> Virol 102:001525. </w:t>
            </w:r>
            <w:r w:rsidRPr="00F435BD">
              <w:rPr>
                <w:rFonts w:ascii="Aptos" w:hAnsi="Aptos" w:cs="Arial"/>
                <w:sz w:val="20"/>
                <w:szCs w:val="20"/>
              </w:rPr>
              <w:t xml:space="preserve"> PMID: </w:t>
            </w:r>
            <w:r w:rsidRPr="00F435BD">
              <w:t xml:space="preserve"> </w:t>
            </w:r>
            <w:r w:rsidRPr="00F435BD">
              <w:rPr>
                <w:rFonts w:ascii="Aptos" w:hAnsi="Aptos" w:cs="Arial"/>
                <w:noProof/>
                <w:sz w:val="20"/>
                <w:szCs w:val="20"/>
              </w:rPr>
              <w:t xml:space="preserve">33226319. </w:t>
            </w:r>
            <w:r w:rsidRPr="00F435BD">
              <w:rPr>
                <w:rFonts w:ascii="Aptos" w:hAnsi="Aptos"/>
                <w:noProof/>
                <w:sz w:val="20"/>
                <w:szCs w:val="20"/>
              </w:rPr>
              <w:t>doi: 10.1099/jgv.0.001525</w:t>
            </w:r>
            <w:r w:rsidRPr="00F435BD">
              <w:rPr>
                <w:rFonts w:ascii="Aptos" w:hAnsi="Aptos" w:cs="Arial"/>
                <w:sz w:val="20"/>
                <w:szCs w:val="20"/>
              </w:rPr>
              <w:t xml:space="preserve">. </w:t>
            </w:r>
          </w:p>
          <w:p w14:paraId="3F8793EC" w14:textId="4BC3AAED" w:rsidR="00BE5CF4" w:rsidRPr="00F435BD" w:rsidRDefault="00BE5CF4" w:rsidP="00BE5CF4">
            <w:pPr>
              <w:pStyle w:val="ListParagraph"/>
              <w:numPr>
                <w:ilvl w:val="0"/>
                <w:numId w:val="5"/>
              </w:numPr>
              <w:rPr>
                <w:rFonts w:ascii="Aptos" w:eastAsia="Yu Mincho" w:hAnsi="Aptos" w:cs="Arial"/>
                <w:sz w:val="20"/>
                <w:szCs w:val="20"/>
                <w:lang w:eastAsia="ja-JP"/>
              </w:rPr>
            </w:pPr>
            <w:r w:rsidRPr="00F435BD">
              <w:rPr>
                <w:rFonts w:ascii="Aptos" w:eastAsia="Yu Mincho" w:hAnsi="Aptos" w:cs="Arial"/>
                <w:sz w:val="20"/>
                <w:szCs w:val="20"/>
                <w:lang w:eastAsia="ja-JP"/>
              </w:rPr>
              <w:t xml:space="preserve">Schravesande WEW, de Heer P, Verhage A, van den Burg HA </w:t>
            </w:r>
            <w:r w:rsidRPr="00F435BD">
              <w:rPr>
                <w:rFonts w:ascii="Aptos" w:hAnsi="Aptos"/>
                <w:sz w:val="20"/>
                <w:szCs w:val="20"/>
              </w:rPr>
              <w:t xml:space="preserve">(2024) </w:t>
            </w:r>
            <w:r w:rsidRPr="00F435BD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Genome sequence of a novel phlebovirus associated with lettuce big vein disease infecting lettuce (</w:t>
            </w:r>
            <w:r w:rsidRPr="00F435BD">
              <w:rPr>
                <w:rFonts w:ascii="Aptos" w:eastAsia="Yu Mincho" w:hAnsi="Aptos" w:cs="Arial"/>
                <w:i/>
                <w:iCs/>
                <w:sz w:val="20"/>
                <w:szCs w:val="20"/>
                <w:lang w:eastAsia="ja-JP"/>
              </w:rPr>
              <w:t>Lactuca</w:t>
            </w:r>
            <w:r w:rsidRPr="00F435BD">
              <w:rPr>
                <w:rFonts w:ascii="Aptos" w:eastAsia="Yu Mincho" w:hAnsi="Aptos" w:cs="Arial"/>
                <w:sz w:val="20"/>
                <w:szCs w:val="20"/>
                <w:lang w:eastAsia="ja-JP"/>
              </w:rPr>
              <w:t xml:space="preserve"> spp.). </w:t>
            </w:r>
            <w:r w:rsidRPr="00F435BD">
              <w:rPr>
                <w:rFonts w:ascii="Aptos" w:hAnsi="Aptos"/>
                <w:sz w:val="20"/>
                <w:szCs w:val="20"/>
              </w:rPr>
              <w:t xml:space="preserve"> </w:t>
            </w:r>
            <w:r w:rsidRPr="00F435BD">
              <w:rPr>
                <w:rFonts w:ascii="Aptos" w:eastAsia="Yu Mincho" w:hAnsi="Aptos" w:cs="Arial"/>
                <w:sz w:val="20"/>
                <w:szCs w:val="20"/>
                <w:lang w:eastAsia="ja-JP"/>
              </w:rPr>
              <w:t xml:space="preserve">Microbiol Resour Announc 13 (2): </w:t>
            </w:r>
            <w:r w:rsidRPr="00F435BD">
              <w:rPr>
                <w:rFonts w:ascii="Aptos" w:hAnsi="Aptos"/>
                <w:sz w:val="20"/>
                <w:szCs w:val="20"/>
              </w:rPr>
              <w:t xml:space="preserve"> </w:t>
            </w:r>
            <w:r w:rsidRPr="00F435BD">
              <w:rPr>
                <w:rFonts w:ascii="Aptos" w:hAnsi="Aptos" w:cs="Arial"/>
                <w:sz w:val="20"/>
                <w:szCs w:val="20"/>
              </w:rPr>
              <w:t xml:space="preserve"> e0097923.  PMID: </w:t>
            </w:r>
            <w:r w:rsidRPr="00F435BD">
              <w:rPr>
                <w:rFonts w:ascii="Aptos" w:hAnsi="Aptos"/>
                <w:sz w:val="20"/>
                <w:szCs w:val="20"/>
              </w:rPr>
              <w:t xml:space="preserve"> </w:t>
            </w:r>
            <w:r w:rsidRPr="00F435BD">
              <w:rPr>
                <w:rFonts w:ascii="Aptos" w:hAnsi="Aptos" w:cs="Arial"/>
                <w:noProof/>
                <w:sz w:val="20"/>
                <w:szCs w:val="20"/>
              </w:rPr>
              <w:t>38132566</w:t>
            </w:r>
            <w:r w:rsidRPr="00F435BD"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Pr="00F435BD">
              <w:rPr>
                <w:rFonts w:ascii="Aptos" w:hAnsi="Aptos"/>
                <w:sz w:val="20"/>
                <w:szCs w:val="20"/>
              </w:rPr>
              <w:t>doi:</w:t>
            </w:r>
            <w:r w:rsidRPr="00F435BD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10.1128/mra.00979-23.</w:t>
            </w:r>
          </w:p>
          <w:p w14:paraId="7D1B1CCD" w14:textId="7AB76FDB" w:rsidR="00953FFE" w:rsidRPr="00BE4F5A" w:rsidRDefault="00953FFE" w:rsidP="00333392">
            <w:pPr>
              <w:rPr>
                <w:rFonts w:ascii="Aptos" w:hAnsi="Aptos"/>
                <w:sz w:val="20"/>
                <w:szCs w:val="20"/>
              </w:rPr>
            </w:pPr>
            <w:r w:rsidRPr="00717677">
              <w:rPr>
                <w:rFonts w:ascii="Aptos" w:hAnsi="Aptos" w:cs="Arial"/>
                <w:sz w:val="20"/>
                <w:szCs w:val="20"/>
                <w:shd w:val="pct15" w:color="auto" w:fill="FFFFFF"/>
              </w:rPr>
              <w:t xml:space="preserve">  </w:t>
            </w:r>
            <w:r w:rsidRPr="00717677">
              <w:rPr>
                <w:rFonts w:ascii="Aptos" w:hAnsi="Aptos"/>
                <w:sz w:val="20"/>
                <w:szCs w:val="20"/>
                <w:shd w:val="pct15" w:color="auto" w:fill="FFFFFF"/>
              </w:rPr>
              <w:t xml:space="preserve">  </w:t>
            </w:r>
          </w:p>
        </w:tc>
      </w:tr>
    </w:tbl>
    <w:p w14:paraId="66E8B2E2" w14:textId="10C1FE72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260"/>
        <w:gridCol w:w="5666"/>
      </w:tblGrid>
      <w:tr w:rsidR="00FC2269" w:rsidRPr="009F7856" w14:paraId="52BE71B6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71CCCDFE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5F790F">
        <w:trPr>
          <w:trHeight w:val="73"/>
        </w:trPr>
        <w:tc>
          <w:tcPr>
            <w:tcW w:w="2263" w:type="dxa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6663" w:type="dxa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5F790F">
        <w:trPr>
          <w:trHeight w:val="71"/>
        </w:trPr>
        <w:tc>
          <w:tcPr>
            <w:tcW w:w="2263" w:type="dxa"/>
          </w:tcPr>
          <w:p w14:paraId="1EBF10D0" w14:textId="4D2086CE" w:rsidR="00FC2269" w:rsidRPr="00FB2FF0" w:rsidRDefault="00FB2FF0" w:rsidP="005F790F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FB2FF0">
              <w:rPr>
                <w:rFonts w:ascii="Aptos" w:hAnsi="Aptos" w:cs="Arial"/>
                <w:bCs/>
                <w:sz w:val="20"/>
                <w:szCs w:val="20"/>
              </w:rPr>
              <w:t>2025.006P.</w:t>
            </w:r>
            <w:r w:rsidR="009F678A">
              <w:rPr>
                <w:rFonts w:ascii="Aptos" w:hAnsi="Aptos" w:cs="Arial"/>
                <w:bCs/>
                <w:sz w:val="20"/>
                <w:szCs w:val="20"/>
              </w:rPr>
              <w:t>A</w:t>
            </w:r>
            <w:r w:rsidRPr="00FB2FF0">
              <w:rPr>
                <w:rFonts w:ascii="Aptos" w:hAnsi="Aptos" w:cs="Arial"/>
                <w:bCs/>
                <w:sz w:val="20"/>
                <w:szCs w:val="20"/>
              </w:rPr>
              <w:t>.v</w:t>
            </w:r>
            <w:r w:rsidR="009F678A">
              <w:rPr>
                <w:rFonts w:ascii="Aptos" w:hAnsi="Aptos" w:cs="Arial"/>
                <w:bCs/>
                <w:sz w:val="20"/>
                <w:szCs w:val="20"/>
              </w:rPr>
              <w:t>1</w:t>
            </w:r>
            <w:r w:rsidRPr="00FB2FF0">
              <w:rPr>
                <w:rFonts w:ascii="Aptos" w:hAnsi="Aptos" w:cs="Arial"/>
                <w:bCs/>
                <w:sz w:val="20"/>
                <w:szCs w:val="20"/>
              </w:rPr>
              <w:t>.Konkoviridae_5nsp</w:t>
            </w:r>
          </w:p>
        </w:tc>
        <w:tc>
          <w:tcPr>
            <w:tcW w:w="6663" w:type="dxa"/>
          </w:tcPr>
          <w:p w14:paraId="22F4B256" w14:textId="20054469" w:rsidR="00FC2269" w:rsidRPr="00FB2FF0" w:rsidRDefault="00FB2FF0" w:rsidP="005F790F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FB2FF0">
              <w:rPr>
                <w:rFonts w:ascii="Aptos" w:hAnsi="Aptos" w:cs="Arial"/>
                <w:bCs/>
                <w:sz w:val="20"/>
                <w:szCs w:val="20"/>
              </w:rPr>
              <w:t>Excel file</w:t>
            </w:r>
          </w:p>
        </w:tc>
      </w:tr>
      <w:tr w:rsidR="00FC2269" w:rsidRPr="009F7856" w14:paraId="1669401A" w14:textId="77777777" w:rsidTr="005F790F">
        <w:trPr>
          <w:trHeight w:val="71"/>
        </w:trPr>
        <w:tc>
          <w:tcPr>
            <w:tcW w:w="2263" w:type="dxa"/>
          </w:tcPr>
          <w:p w14:paraId="2BBC90EB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</w:tcPr>
          <w:p w14:paraId="7C103FB7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58E1BBA6" w14:textId="4E46DF88" w:rsidR="00FC2269" w:rsidRDefault="00FC2269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458F7187" w:rsidR="006C0F51" w:rsidRPr="006C0F51" w:rsidRDefault="006C0F51" w:rsidP="000C4CF6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</w:t>
            </w:r>
          </w:p>
        </w:tc>
      </w:tr>
    </w:tbl>
    <w:p w14:paraId="50C91241" w14:textId="5B302B1B" w:rsidR="0066224F" w:rsidRDefault="001B2814" w:rsidP="0066224F">
      <w:pPr>
        <w:rPr>
          <w:rFonts w:ascii="Aptos" w:hAnsi="Aptos" w:cs="Arial"/>
          <w:color w:val="808080" w:themeColor="background1" w:themeShade="80"/>
          <w:sz w:val="20"/>
          <w:lang w:eastAsia="ja-JP"/>
        </w:rPr>
      </w:pPr>
      <w:r>
        <w:rPr>
          <w:rFonts w:ascii="Aptos" w:hAnsi="Aptos" w:cs="Arial"/>
          <w:noProof/>
          <w:color w:val="808080" w:themeColor="background1" w:themeShade="80"/>
          <w:sz w:val="20"/>
          <w:lang w:eastAsia="ja-JP"/>
        </w:rPr>
        <w:drawing>
          <wp:anchor distT="0" distB="0" distL="114300" distR="114300" simplePos="0" relativeHeight="251663360" behindDoc="0" locked="0" layoutInCell="1" allowOverlap="1" wp14:anchorId="2A4AF0FA" wp14:editId="49BB61C6">
            <wp:simplePos x="0" y="0"/>
            <wp:positionH relativeFrom="column">
              <wp:posOffset>-55245</wp:posOffset>
            </wp:positionH>
            <wp:positionV relativeFrom="paragraph">
              <wp:posOffset>180340</wp:posOffset>
            </wp:positionV>
            <wp:extent cx="5925820" cy="2421255"/>
            <wp:effectExtent l="0" t="0" r="5080" b="4445"/>
            <wp:wrapTopAndBottom/>
            <wp:docPr id="128388206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882065" name="図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2421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2269" w:rsidRPr="006C0F51">
        <w:rPr>
          <w:rFonts w:ascii="Aptos" w:hAnsi="Aptos" w:cs="Arial"/>
          <w:color w:val="808080" w:themeColor="background1" w:themeShade="80"/>
          <w:sz w:val="20"/>
        </w:rPr>
        <w:t>&lt;Start here&gt;</w:t>
      </w:r>
    </w:p>
    <w:p w14:paraId="738A26DF" w14:textId="3AACCF3B" w:rsidR="009F678A" w:rsidRDefault="0066224F" w:rsidP="00FC2269">
      <w:pPr>
        <w:rPr>
          <w:rFonts w:ascii="Aptos" w:eastAsia="MS PMincho" w:hAnsi="Aptos" w:cs="Arial"/>
          <w:sz w:val="20"/>
        </w:rPr>
      </w:pPr>
      <w:r w:rsidRPr="00271A85">
        <w:rPr>
          <w:rFonts w:ascii="Aptos" w:hAnsi="Aptos" w:cs="Arial"/>
          <w:b/>
          <w:sz w:val="20"/>
        </w:rPr>
        <w:t>Figure 1.</w:t>
      </w:r>
      <w:r w:rsidRPr="00271A85">
        <w:rPr>
          <w:rFonts w:ascii="Aptos" w:eastAsia="MS PMincho" w:hAnsi="Aptos" w:cs="Arial"/>
          <w:sz w:val="20"/>
        </w:rPr>
        <w:t xml:space="preserve"> Genome structures of </w:t>
      </w:r>
      <w:r w:rsidR="004C6F5C">
        <w:rPr>
          <w:rFonts w:ascii="Aptos" w:eastAsia="MS PMincho" w:hAnsi="Aptos" w:cs="Arial"/>
          <w:sz w:val="20"/>
        </w:rPr>
        <w:t xml:space="preserve">TuSV (a) and </w:t>
      </w:r>
      <w:r w:rsidR="00C93541">
        <w:rPr>
          <w:rFonts w:ascii="Aptos" w:eastAsia="MS PMincho" w:hAnsi="Aptos" w:cs="Arial" w:hint="eastAsia"/>
          <w:sz w:val="20"/>
          <w:lang w:eastAsia="ja-JP"/>
        </w:rPr>
        <w:t xml:space="preserve">the </w:t>
      </w:r>
      <w:r w:rsidR="008277EE">
        <w:rPr>
          <w:rFonts w:ascii="Aptos" w:eastAsia="MS PMincho" w:hAnsi="Aptos" w:cs="Arial"/>
          <w:sz w:val="20"/>
        </w:rPr>
        <w:t xml:space="preserve">five </w:t>
      </w:r>
      <w:r w:rsidR="004C6F5C">
        <w:rPr>
          <w:rFonts w:ascii="Aptos" w:eastAsia="MS PMincho" w:hAnsi="Aptos" w:cs="Arial"/>
          <w:sz w:val="20"/>
        </w:rPr>
        <w:t xml:space="preserve">new species </w:t>
      </w:r>
      <w:r w:rsidR="00663A0E">
        <w:rPr>
          <w:rFonts w:ascii="Aptos" w:eastAsia="MS PMincho" w:hAnsi="Aptos" w:cs="Arial"/>
          <w:sz w:val="20"/>
        </w:rPr>
        <w:t>(</w:t>
      </w:r>
      <w:r w:rsidR="004C6F5C">
        <w:rPr>
          <w:rFonts w:ascii="Aptos" w:eastAsia="MS PMincho" w:hAnsi="Aptos" w:cs="Arial"/>
          <w:sz w:val="20"/>
        </w:rPr>
        <w:t>b</w:t>
      </w:r>
      <w:r w:rsidR="00663A0E">
        <w:rPr>
          <w:rFonts w:ascii="Aptos" w:eastAsia="MS PMincho" w:hAnsi="Aptos" w:cs="Arial"/>
          <w:sz w:val="20"/>
        </w:rPr>
        <w:t>)</w:t>
      </w:r>
      <w:r w:rsidRPr="00271A85">
        <w:rPr>
          <w:rFonts w:ascii="Aptos" w:eastAsia="MS PMincho" w:hAnsi="Aptos" w:cs="Arial"/>
          <w:sz w:val="20"/>
        </w:rPr>
        <w:t xml:space="preserve">. The vcRNAs </w:t>
      </w:r>
      <w:r w:rsidR="00C52C6D">
        <w:rPr>
          <w:rFonts w:ascii="Aptos" w:eastAsia="MS PMincho" w:hAnsi="Aptos" w:cs="Arial"/>
          <w:sz w:val="20"/>
        </w:rPr>
        <w:t xml:space="preserve">(green lines) </w:t>
      </w:r>
      <w:r w:rsidRPr="00271A85">
        <w:rPr>
          <w:rFonts w:ascii="Aptos" w:eastAsia="MS PMincho" w:hAnsi="Aptos" w:cs="Arial"/>
          <w:sz w:val="20"/>
        </w:rPr>
        <w:t>are depicted in 3′→5′ direction and mRNAs are depicted in a 5′→3′ direction. Arrows on the mRNAs depict ORFs that encode structural proteins; NP, nucleocapsid protein</w:t>
      </w:r>
      <w:r w:rsidR="0021439C">
        <w:rPr>
          <w:rFonts w:ascii="Aptos" w:eastAsia="MS PMincho" w:hAnsi="Aptos" w:cs="Arial"/>
          <w:sz w:val="20"/>
        </w:rPr>
        <w:t>;</w:t>
      </w:r>
      <w:r>
        <w:rPr>
          <w:rFonts w:ascii="Aptos" w:eastAsia="MS PMincho" w:hAnsi="Aptos" w:cs="Arial"/>
          <w:sz w:val="20"/>
        </w:rPr>
        <w:t xml:space="preserve"> </w:t>
      </w:r>
      <w:r w:rsidR="006749B8">
        <w:rPr>
          <w:rFonts w:ascii="Aptos" w:hAnsi="Aptos" w:cs="Arial"/>
          <w:bCs/>
          <w:color w:val="000000"/>
          <w:sz w:val="20"/>
        </w:rPr>
        <w:t>RdRP</w:t>
      </w:r>
      <w:r w:rsidRPr="00271A85">
        <w:rPr>
          <w:rFonts w:ascii="Aptos" w:hAnsi="Aptos" w:cs="Arial"/>
          <w:bCs/>
          <w:color w:val="000000"/>
          <w:sz w:val="20"/>
        </w:rPr>
        <w:t xml:space="preserve">, </w:t>
      </w:r>
      <w:r w:rsidRPr="00271A85">
        <w:rPr>
          <w:rFonts w:ascii="Aptos" w:hAnsi="Aptos" w:cs="Arial"/>
          <w:sz w:val="20"/>
        </w:rPr>
        <w:t>RNA-directed RNA polymerase</w:t>
      </w:r>
      <w:r w:rsidRPr="00271A85">
        <w:rPr>
          <w:rFonts w:ascii="Aptos" w:eastAsia="MS PMincho" w:hAnsi="Aptos" w:cs="Arial"/>
          <w:sz w:val="20"/>
        </w:rPr>
        <w:t>; pMP, putativ</w:t>
      </w:r>
      <w:r w:rsidR="001B2814">
        <w:rPr>
          <w:rFonts w:ascii="Aptos" w:eastAsia="MS PMincho" w:hAnsi="Aptos" w:cs="Arial"/>
          <w:sz w:val="20"/>
        </w:rPr>
        <w:t xml:space="preserve">e </w:t>
      </w:r>
      <w:r w:rsidRPr="00271A85">
        <w:rPr>
          <w:rFonts w:ascii="Aptos" w:eastAsia="MS PMincho" w:hAnsi="Aptos" w:cs="Arial"/>
          <w:sz w:val="20"/>
        </w:rPr>
        <w:t>movement protein</w:t>
      </w:r>
      <w:r w:rsidR="0021439C">
        <w:rPr>
          <w:rFonts w:ascii="Aptos" w:eastAsia="MS PMincho" w:hAnsi="Aptos" w:cs="Arial"/>
          <w:sz w:val="20"/>
        </w:rPr>
        <w:t>;</w:t>
      </w:r>
      <w:r>
        <w:rPr>
          <w:rFonts w:ascii="Aptos" w:eastAsia="MS PMincho" w:hAnsi="Aptos" w:cs="Arial"/>
          <w:sz w:val="20"/>
        </w:rPr>
        <w:t xml:space="preserve"> </w:t>
      </w:r>
      <w:r w:rsidR="00663A0E" w:rsidRPr="00C52C6D">
        <w:rPr>
          <w:rFonts w:ascii="Aptos" w:eastAsia="MS PMincho" w:hAnsi="Aptos" w:cs="Arial"/>
          <w:sz w:val="20"/>
        </w:rPr>
        <w:t>p</w:t>
      </w:r>
      <w:r w:rsidRPr="00C52C6D">
        <w:rPr>
          <w:rFonts w:ascii="Aptos" w:eastAsia="MS PMincho" w:hAnsi="Aptos" w:cs="Arial"/>
          <w:sz w:val="20"/>
        </w:rPr>
        <w:t>11, p20, p43 and p44, u</w:t>
      </w:r>
      <w:r w:rsidRPr="00271A85">
        <w:rPr>
          <w:rFonts w:ascii="Aptos" w:eastAsia="MS PMincho" w:hAnsi="Aptos" w:cs="Arial"/>
          <w:sz w:val="20"/>
        </w:rPr>
        <w:t>nknown protein</w:t>
      </w:r>
      <w:r>
        <w:rPr>
          <w:rFonts w:ascii="Aptos" w:eastAsia="MS PMincho" w:hAnsi="Aptos" w:cs="Arial"/>
          <w:sz w:val="20"/>
        </w:rPr>
        <w:t>s</w:t>
      </w:r>
      <w:r w:rsidRPr="00271A85">
        <w:rPr>
          <w:rFonts w:ascii="Aptos" w:eastAsia="MS PMincho" w:hAnsi="Aptos" w:cs="Arial"/>
          <w:sz w:val="20"/>
        </w:rPr>
        <w:t>.</w:t>
      </w:r>
    </w:p>
    <w:p w14:paraId="4F0D8F58" w14:textId="7EADFB2F" w:rsidR="001C4BD5" w:rsidRPr="0066224F" w:rsidRDefault="00C73559" w:rsidP="00FC2269">
      <w:pPr>
        <w:rPr>
          <w:rFonts w:ascii="Aptos" w:hAnsi="Aptos"/>
          <w:color w:val="0070C0"/>
          <w:lang w:eastAsia="ja-JP"/>
        </w:rPr>
      </w:pPr>
      <w:r>
        <w:rPr>
          <w:rFonts w:ascii="Aptos" w:hAnsi="Aptos"/>
          <w:noProof/>
          <w:color w:val="0070C0"/>
          <w:lang w:eastAsia="ja-JP"/>
        </w:rPr>
        <w:lastRenderedPageBreak/>
        <w:drawing>
          <wp:anchor distT="0" distB="0" distL="114300" distR="114300" simplePos="0" relativeHeight="251661312" behindDoc="0" locked="0" layoutInCell="1" allowOverlap="1" wp14:anchorId="5212C3C0" wp14:editId="7C7CFA40">
            <wp:simplePos x="0" y="0"/>
            <wp:positionH relativeFrom="column">
              <wp:posOffset>-75565</wp:posOffset>
            </wp:positionH>
            <wp:positionV relativeFrom="paragraph">
              <wp:posOffset>0</wp:posOffset>
            </wp:positionV>
            <wp:extent cx="5926455" cy="8409940"/>
            <wp:effectExtent l="0" t="0" r="0" b="0"/>
            <wp:wrapTopAndBottom/>
            <wp:docPr id="55835639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356393" name="図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8409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4BD5" w:rsidRPr="00271A85">
        <w:rPr>
          <w:rFonts w:ascii="Aptos" w:hAnsi="Aptos" w:cs="Arial"/>
          <w:b/>
          <w:sz w:val="20"/>
        </w:rPr>
        <w:t>Figure 2.</w:t>
      </w:r>
      <w:r w:rsidR="001C4BD5" w:rsidRPr="00271A85">
        <w:rPr>
          <w:rFonts w:ascii="Aptos" w:hAnsi="Aptos" w:cs="Arial"/>
          <w:bCs/>
          <w:sz w:val="20"/>
        </w:rPr>
        <w:t xml:space="preserve"> The neighbor-joining phylogenetic tree of </w:t>
      </w:r>
      <w:r w:rsidR="006749B8">
        <w:rPr>
          <w:rFonts w:ascii="Aptos" w:hAnsi="Aptos" w:cs="Arial"/>
          <w:bCs/>
          <w:sz w:val="20"/>
        </w:rPr>
        <w:t>RdRP</w:t>
      </w:r>
      <w:r w:rsidR="001C4BD5" w:rsidRPr="00271A85">
        <w:rPr>
          <w:rFonts w:ascii="Aptos" w:hAnsi="Aptos" w:cs="Arial"/>
          <w:bCs/>
          <w:sz w:val="20"/>
        </w:rPr>
        <w:t xml:space="preserve"> amino acids of </w:t>
      </w:r>
      <w:r w:rsidR="001C4BD5" w:rsidRPr="00271A85">
        <w:rPr>
          <w:rFonts w:ascii="Aptos" w:hAnsi="Aptos" w:cs="Arial"/>
          <w:bCs/>
          <w:i/>
          <w:iCs/>
          <w:sz w:val="20"/>
        </w:rPr>
        <w:t>Hareavirales</w:t>
      </w:r>
      <w:r w:rsidR="001C4BD5" w:rsidRPr="00271A85">
        <w:rPr>
          <w:rFonts w:ascii="Aptos" w:hAnsi="Aptos" w:cs="Arial"/>
          <w:bCs/>
          <w:sz w:val="20"/>
        </w:rPr>
        <w:t>. GENETYX</w:t>
      </w:r>
      <w:r w:rsidR="001C4BD5">
        <w:rPr>
          <w:rFonts w:ascii="Aptos" w:hAnsi="Aptos" w:cs="Arial"/>
          <w:bCs/>
          <w:sz w:val="20"/>
        </w:rPr>
        <w:t>-MAC</w:t>
      </w:r>
      <w:r w:rsidR="001C4BD5" w:rsidRPr="00271A85">
        <w:rPr>
          <w:rFonts w:ascii="Aptos" w:hAnsi="Aptos" w:cs="Arial"/>
          <w:bCs/>
          <w:sz w:val="20"/>
        </w:rPr>
        <w:t xml:space="preserve"> and MEGA11 was used to align the sequences and to generate phylogenetic tree. Numbers on branches are bootstrap values (%) obtained from 1,000 replicates. </w:t>
      </w:r>
      <w:r w:rsidR="00957C5D">
        <w:rPr>
          <w:rFonts w:ascii="Aptos" w:hAnsi="Aptos" w:cs="Arial"/>
          <w:bCs/>
          <w:sz w:val="20"/>
        </w:rPr>
        <w:t>The five n</w:t>
      </w:r>
      <w:r>
        <w:rPr>
          <w:rFonts w:ascii="Aptos" w:hAnsi="Aptos" w:cs="Arial"/>
          <w:bCs/>
          <w:sz w:val="20"/>
        </w:rPr>
        <w:t>ew species</w:t>
      </w:r>
      <w:r w:rsidR="003D2F82">
        <w:rPr>
          <w:rFonts w:ascii="Aptos" w:hAnsi="Aptos" w:cs="Arial"/>
          <w:bCs/>
          <w:sz w:val="20"/>
        </w:rPr>
        <w:t xml:space="preserve"> </w:t>
      </w:r>
      <w:r w:rsidR="001C4BD5">
        <w:rPr>
          <w:rFonts w:ascii="Aptos" w:hAnsi="Aptos" w:cs="Arial"/>
          <w:bCs/>
          <w:sz w:val="20"/>
        </w:rPr>
        <w:t>are written in red.</w:t>
      </w:r>
    </w:p>
    <w:sectPr w:rsidR="001C4BD5" w:rsidRPr="0066224F" w:rsidSect="00A82FBB">
      <w:headerReference w:type="default" r:id="rId11"/>
      <w:footerReference w:type="default" r:id="rId12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F2F30" w14:textId="77777777" w:rsidR="00A415E2" w:rsidRDefault="00A415E2">
      <w:r>
        <w:separator/>
      </w:r>
    </w:p>
  </w:endnote>
  <w:endnote w:type="continuationSeparator" w:id="0">
    <w:p w14:paraId="001D5C64" w14:textId="77777777" w:rsidR="00A415E2" w:rsidRDefault="00A41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2F728" w14:textId="77777777" w:rsidR="00A415E2" w:rsidRDefault="00A415E2">
      <w:r>
        <w:separator/>
      </w:r>
    </w:p>
  </w:footnote>
  <w:footnote w:type="continuationSeparator" w:id="0">
    <w:p w14:paraId="0EA7B88D" w14:textId="77777777" w:rsidR="00A415E2" w:rsidRDefault="00A41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492AEA"/>
    <w:multiLevelType w:val="hybridMultilevel"/>
    <w:tmpl w:val="289A1E14"/>
    <w:lvl w:ilvl="0" w:tplc="F874265E">
      <w:start w:val="1"/>
      <w:numFmt w:val="decimal"/>
      <w:lvlText w:val="%1."/>
      <w:lvlJc w:val="left"/>
      <w:pPr>
        <w:ind w:left="360" w:hanging="360"/>
      </w:pPr>
      <w:rPr>
        <w:rFonts w:eastAsia="Yu Mincho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cumentProtection w:edit="readOnly" w:enforcement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006B1"/>
    <w:rsid w:val="00013406"/>
    <w:rsid w:val="00017BF9"/>
    <w:rsid w:val="00023385"/>
    <w:rsid w:val="00035A87"/>
    <w:rsid w:val="000406E1"/>
    <w:rsid w:val="00040CB0"/>
    <w:rsid w:val="0004176B"/>
    <w:rsid w:val="000449DB"/>
    <w:rsid w:val="00046AF5"/>
    <w:rsid w:val="00074ACF"/>
    <w:rsid w:val="0008012E"/>
    <w:rsid w:val="000A146A"/>
    <w:rsid w:val="000A3B19"/>
    <w:rsid w:val="000A7027"/>
    <w:rsid w:val="000B1BF3"/>
    <w:rsid w:val="000B5D78"/>
    <w:rsid w:val="000B6878"/>
    <w:rsid w:val="000C01D5"/>
    <w:rsid w:val="000C4CF6"/>
    <w:rsid w:val="000D182E"/>
    <w:rsid w:val="000E54FF"/>
    <w:rsid w:val="000F2FDA"/>
    <w:rsid w:val="000F51F4"/>
    <w:rsid w:val="000F7067"/>
    <w:rsid w:val="00101DDE"/>
    <w:rsid w:val="00102679"/>
    <w:rsid w:val="00106232"/>
    <w:rsid w:val="0011008F"/>
    <w:rsid w:val="00117C72"/>
    <w:rsid w:val="001259E3"/>
    <w:rsid w:val="001262B3"/>
    <w:rsid w:val="00126A67"/>
    <w:rsid w:val="001274FF"/>
    <w:rsid w:val="0013113D"/>
    <w:rsid w:val="001322FC"/>
    <w:rsid w:val="00150D6B"/>
    <w:rsid w:val="00153A18"/>
    <w:rsid w:val="00153CDB"/>
    <w:rsid w:val="0016588F"/>
    <w:rsid w:val="00171083"/>
    <w:rsid w:val="00172351"/>
    <w:rsid w:val="0017774D"/>
    <w:rsid w:val="00185C03"/>
    <w:rsid w:val="00190798"/>
    <w:rsid w:val="001A7434"/>
    <w:rsid w:val="001B2814"/>
    <w:rsid w:val="001B282C"/>
    <w:rsid w:val="001B5291"/>
    <w:rsid w:val="001C4BD5"/>
    <w:rsid w:val="001D0007"/>
    <w:rsid w:val="001D3E3E"/>
    <w:rsid w:val="001D41DF"/>
    <w:rsid w:val="001D57E6"/>
    <w:rsid w:val="001D5F34"/>
    <w:rsid w:val="001E3B57"/>
    <w:rsid w:val="001E4EE7"/>
    <w:rsid w:val="0021439C"/>
    <w:rsid w:val="00217662"/>
    <w:rsid w:val="00220A26"/>
    <w:rsid w:val="002312CE"/>
    <w:rsid w:val="0023149A"/>
    <w:rsid w:val="00232117"/>
    <w:rsid w:val="0023696B"/>
    <w:rsid w:val="0024086E"/>
    <w:rsid w:val="0025498B"/>
    <w:rsid w:val="00273642"/>
    <w:rsid w:val="00293309"/>
    <w:rsid w:val="00296DA3"/>
    <w:rsid w:val="002A5A83"/>
    <w:rsid w:val="002C0494"/>
    <w:rsid w:val="002D008C"/>
    <w:rsid w:val="002D4340"/>
    <w:rsid w:val="0030222B"/>
    <w:rsid w:val="00310993"/>
    <w:rsid w:val="00327E73"/>
    <w:rsid w:val="00333392"/>
    <w:rsid w:val="003428A4"/>
    <w:rsid w:val="00355CE0"/>
    <w:rsid w:val="00363A30"/>
    <w:rsid w:val="00366002"/>
    <w:rsid w:val="0037243A"/>
    <w:rsid w:val="00376E09"/>
    <w:rsid w:val="00382AD9"/>
    <w:rsid w:val="00382FE8"/>
    <w:rsid w:val="00383BBF"/>
    <w:rsid w:val="0038593F"/>
    <w:rsid w:val="00386466"/>
    <w:rsid w:val="003864EC"/>
    <w:rsid w:val="003A166F"/>
    <w:rsid w:val="003A18C5"/>
    <w:rsid w:val="003A2EA2"/>
    <w:rsid w:val="003A5ED7"/>
    <w:rsid w:val="003B0883"/>
    <w:rsid w:val="003B3832"/>
    <w:rsid w:val="003C5428"/>
    <w:rsid w:val="003C616F"/>
    <w:rsid w:val="003D123C"/>
    <w:rsid w:val="003D2F82"/>
    <w:rsid w:val="003E07A7"/>
    <w:rsid w:val="003E0B23"/>
    <w:rsid w:val="003E6CDE"/>
    <w:rsid w:val="003F0A21"/>
    <w:rsid w:val="003F2A97"/>
    <w:rsid w:val="003F5C2E"/>
    <w:rsid w:val="00407911"/>
    <w:rsid w:val="00417DF0"/>
    <w:rsid w:val="0042339B"/>
    <w:rsid w:val="0043110C"/>
    <w:rsid w:val="004334FB"/>
    <w:rsid w:val="004351BC"/>
    <w:rsid w:val="00436354"/>
    <w:rsid w:val="00437970"/>
    <w:rsid w:val="0044177B"/>
    <w:rsid w:val="00471256"/>
    <w:rsid w:val="00491C14"/>
    <w:rsid w:val="004A0A41"/>
    <w:rsid w:val="004C2FA9"/>
    <w:rsid w:val="004C6F5C"/>
    <w:rsid w:val="004D19D3"/>
    <w:rsid w:val="004D7FE9"/>
    <w:rsid w:val="004E78FD"/>
    <w:rsid w:val="004F2F1E"/>
    <w:rsid w:val="004F3196"/>
    <w:rsid w:val="004F6A2A"/>
    <w:rsid w:val="0050098C"/>
    <w:rsid w:val="00505282"/>
    <w:rsid w:val="00510835"/>
    <w:rsid w:val="00510AF2"/>
    <w:rsid w:val="00530AAF"/>
    <w:rsid w:val="0053250A"/>
    <w:rsid w:val="00536426"/>
    <w:rsid w:val="00543F86"/>
    <w:rsid w:val="00551AC8"/>
    <w:rsid w:val="00553009"/>
    <w:rsid w:val="0055461D"/>
    <w:rsid w:val="005561E0"/>
    <w:rsid w:val="00556ABD"/>
    <w:rsid w:val="00557F4C"/>
    <w:rsid w:val="00560F3E"/>
    <w:rsid w:val="005839BF"/>
    <w:rsid w:val="0058465A"/>
    <w:rsid w:val="005851D8"/>
    <w:rsid w:val="00590DF3"/>
    <w:rsid w:val="005A07B2"/>
    <w:rsid w:val="005A1898"/>
    <w:rsid w:val="005A54C3"/>
    <w:rsid w:val="005B4C7D"/>
    <w:rsid w:val="005C090C"/>
    <w:rsid w:val="005C1300"/>
    <w:rsid w:val="005C30BA"/>
    <w:rsid w:val="005C7512"/>
    <w:rsid w:val="005D38AD"/>
    <w:rsid w:val="005D5950"/>
    <w:rsid w:val="005E3375"/>
    <w:rsid w:val="00602660"/>
    <w:rsid w:val="006043FB"/>
    <w:rsid w:val="00605ADE"/>
    <w:rsid w:val="00607227"/>
    <w:rsid w:val="006109F7"/>
    <w:rsid w:val="00610BF9"/>
    <w:rsid w:val="0061541C"/>
    <w:rsid w:val="006169A2"/>
    <w:rsid w:val="00647814"/>
    <w:rsid w:val="00651BCF"/>
    <w:rsid w:val="0066224F"/>
    <w:rsid w:val="00663A0E"/>
    <w:rsid w:val="00666BAA"/>
    <w:rsid w:val="006717B5"/>
    <w:rsid w:val="0067221B"/>
    <w:rsid w:val="006749B8"/>
    <w:rsid w:val="0067795B"/>
    <w:rsid w:val="00683D0C"/>
    <w:rsid w:val="0069192D"/>
    <w:rsid w:val="00697F76"/>
    <w:rsid w:val="006A182E"/>
    <w:rsid w:val="006A4A53"/>
    <w:rsid w:val="006B1B59"/>
    <w:rsid w:val="006B7AB8"/>
    <w:rsid w:val="006C0F51"/>
    <w:rsid w:val="006C2A84"/>
    <w:rsid w:val="006C629F"/>
    <w:rsid w:val="006D18F6"/>
    <w:rsid w:val="006D428E"/>
    <w:rsid w:val="006E0DC8"/>
    <w:rsid w:val="006E13F2"/>
    <w:rsid w:val="006E35EF"/>
    <w:rsid w:val="006F3CA9"/>
    <w:rsid w:val="0071066F"/>
    <w:rsid w:val="00717677"/>
    <w:rsid w:val="00723577"/>
    <w:rsid w:val="0072682D"/>
    <w:rsid w:val="007342C7"/>
    <w:rsid w:val="00736440"/>
    <w:rsid w:val="00736CC0"/>
    <w:rsid w:val="00737875"/>
    <w:rsid w:val="00740006"/>
    <w:rsid w:val="00740A3F"/>
    <w:rsid w:val="00741880"/>
    <w:rsid w:val="00747ED4"/>
    <w:rsid w:val="00751796"/>
    <w:rsid w:val="007578FF"/>
    <w:rsid w:val="0075791F"/>
    <w:rsid w:val="00761501"/>
    <w:rsid w:val="007812B3"/>
    <w:rsid w:val="00782A92"/>
    <w:rsid w:val="00782EE8"/>
    <w:rsid w:val="0079164D"/>
    <w:rsid w:val="007978EA"/>
    <w:rsid w:val="007A4699"/>
    <w:rsid w:val="007B0F70"/>
    <w:rsid w:val="007B63E9"/>
    <w:rsid w:val="007B6511"/>
    <w:rsid w:val="007C5609"/>
    <w:rsid w:val="007C657A"/>
    <w:rsid w:val="007E0EF5"/>
    <w:rsid w:val="007E5F34"/>
    <w:rsid w:val="007E667B"/>
    <w:rsid w:val="007E7B91"/>
    <w:rsid w:val="00822B3A"/>
    <w:rsid w:val="00824208"/>
    <w:rsid w:val="008277EE"/>
    <w:rsid w:val="008308A0"/>
    <w:rsid w:val="008322DD"/>
    <w:rsid w:val="00852AB1"/>
    <w:rsid w:val="00852D43"/>
    <w:rsid w:val="00852E9E"/>
    <w:rsid w:val="00853E99"/>
    <w:rsid w:val="00865726"/>
    <w:rsid w:val="008703AB"/>
    <w:rsid w:val="00875AA4"/>
    <w:rsid w:val="00875DB4"/>
    <w:rsid w:val="008815EE"/>
    <w:rsid w:val="008829B8"/>
    <w:rsid w:val="00883A5C"/>
    <w:rsid w:val="008A0D47"/>
    <w:rsid w:val="008A22E9"/>
    <w:rsid w:val="008B43B1"/>
    <w:rsid w:val="008D007F"/>
    <w:rsid w:val="008F51E2"/>
    <w:rsid w:val="00901EBC"/>
    <w:rsid w:val="00903048"/>
    <w:rsid w:val="009078FF"/>
    <w:rsid w:val="009206D9"/>
    <w:rsid w:val="00923F99"/>
    <w:rsid w:val="00925901"/>
    <w:rsid w:val="009321EA"/>
    <w:rsid w:val="00944598"/>
    <w:rsid w:val="009457C8"/>
    <w:rsid w:val="00953FFE"/>
    <w:rsid w:val="00954D02"/>
    <w:rsid w:val="00957C5D"/>
    <w:rsid w:val="00961DAE"/>
    <w:rsid w:val="00964F7C"/>
    <w:rsid w:val="009703AF"/>
    <w:rsid w:val="00974174"/>
    <w:rsid w:val="009741D1"/>
    <w:rsid w:val="00974C28"/>
    <w:rsid w:val="009762CB"/>
    <w:rsid w:val="00976E37"/>
    <w:rsid w:val="009918FE"/>
    <w:rsid w:val="009944A4"/>
    <w:rsid w:val="009A3B4A"/>
    <w:rsid w:val="009A59D2"/>
    <w:rsid w:val="009B66F1"/>
    <w:rsid w:val="009C2E67"/>
    <w:rsid w:val="009D5BD5"/>
    <w:rsid w:val="009F32F5"/>
    <w:rsid w:val="009F678A"/>
    <w:rsid w:val="009F7856"/>
    <w:rsid w:val="00A01576"/>
    <w:rsid w:val="00A10BA1"/>
    <w:rsid w:val="00A174CC"/>
    <w:rsid w:val="00A2357C"/>
    <w:rsid w:val="00A3398A"/>
    <w:rsid w:val="00A35797"/>
    <w:rsid w:val="00A415E2"/>
    <w:rsid w:val="00A443CA"/>
    <w:rsid w:val="00A45763"/>
    <w:rsid w:val="00A55D65"/>
    <w:rsid w:val="00A73B3C"/>
    <w:rsid w:val="00A75C34"/>
    <w:rsid w:val="00A76DF7"/>
    <w:rsid w:val="00A77B8E"/>
    <w:rsid w:val="00A817DF"/>
    <w:rsid w:val="00A82AEB"/>
    <w:rsid w:val="00A82FBB"/>
    <w:rsid w:val="00A974C1"/>
    <w:rsid w:val="00A979F8"/>
    <w:rsid w:val="00AA4711"/>
    <w:rsid w:val="00AD201A"/>
    <w:rsid w:val="00AD2884"/>
    <w:rsid w:val="00AD5A3A"/>
    <w:rsid w:val="00AD759B"/>
    <w:rsid w:val="00AE2E79"/>
    <w:rsid w:val="00AE528C"/>
    <w:rsid w:val="00AF1AFF"/>
    <w:rsid w:val="00AF4998"/>
    <w:rsid w:val="00AF7C2A"/>
    <w:rsid w:val="00B03B7F"/>
    <w:rsid w:val="00B1187F"/>
    <w:rsid w:val="00B17C10"/>
    <w:rsid w:val="00B21D7B"/>
    <w:rsid w:val="00B311EF"/>
    <w:rsid w:val="00B31F37"/>
    <w:rsid w:val="00B35CC8"/>
    <w:rsid w:val="00B36D74"/>
    <w:rsid w:val="00B47589"/>
    <w:rsid w:val="00B71CA1"/>
    <w:rsid w:val="00B76116"/>
    <w:rsid w:val="00B8060A"/>
    <w:rsid w:val="00BC17C1"/>
    <w:rsid w:val="00BC7C92"/>
    <w:rsid w:val="00BD0415"/>
    <w:rsid w:val="00BD23AF"/>
    <w:rsid w:val="00BD6C0B"/>
    <w:rsid w:val="00BD7967"/>
    <w:rsid w:val="00BE4A68"/>
    <w:rsid w:val="00BE4F5A"/>
    <w:rsid w:val="00BE5CF4"/>
    <w:rsid w:val="00C03B8E"/>
    <w:rsid w:val="00C07A75"/>
    <w:rsid w:val="00C11404"/>
    <w:rsid w:val="00C149FA"/>
    <w:rsid w:val="00C200FD"/>
    <w:rsid w:val="00C23F4C"/>
    <w:rsid w:val="00C25C4A"/>
    <w:rsid w:val="00C3060C"/>
    <w:rsid w:val="00C36B9B"/>
    <w:rsid w:val="00C43B6F"/>
    <w:rsid w:val="00C52C6D"/>
    <w:rsid w:val="00C55633"/>
    <w:rsid w:val="00C5704A"/>
    <w:rsid w:val="00C572AD"/>
    <w:rsid w:val="00C70D0B"/>
    <w:rsid w:val="00C71CEB"/>
    <w:rsid w:val="00C73559"/>
    <w:rsid w:val="00C8775F"/>
    <w:rsid w:val="00C903F8"/>
    <w:rsid w:val="00C91C69"/>
    <w:rsid w:val="00C93541"/>
    <w:rsid w:val="00C9371F"/>
    <w:rsid w:val="00C95E74"/>
    <w:rsid w:val="00C95FB7"/>
    <w:rsid w:val="00CA6435"/>
    <w:rsid w:val="00CA6550"/>
    <w:rsid w:val="00CA6B4A"/>
    <w:rsid w:val="00CB0CB1"/>
    <w:rsid w:val="00CB48BE"/>
    <w:rsid w:val="00CC4B66"/>
    <w:rsid w:val="00CD2C82"/>
    <w:rsid w:val="00CF2443"/>
    <w:rsid w:val="00CF3AE0"/>
    <w:rsid w:val="00CF59EA"/>
    <w:rsid w:val="00CF6652"/>
    <w:rsid w:val="00D04287"/>
    <w:rsid w:val="00D054A7"/>
    <w:rsid w:val="00D062BE"/>
    <w:rsid w:val="00D075A7"/>
    <w:rsid w:val="00D10857"/>
    <w:rsid w:val="00D13AD5"/>
    <w:rsid w:val="00D22BFA"/>
    <w:rsid w:val="00D23567"/>
    <w:rsid w:val="00D46663"/>
    <w:rsid w:val="00D505EE"/>
    <w:rsid w:val="00D508C0"/>
    <w:rsid w:val="00D7128A"/>
    <w:rsid w:val="00D77E1C"/>
    <w:rsid w:val="00D92F9A"/>
    <w:rsid w:val="00DC7BA7"/>
    <w:rsid w:val="00DD2FA5"/>
    <w:rsid w:val="00DD58AA"/>
    <w:rsid w:val="00DE01F5"/>
    <w:rsid w:val="00DF37C3"/>
    <w:rsid w:val="00DF529C"/>
    <w:rsid w:val="00E034BE"/>
    <w:rsid w:val="00E05160"/>
    <w:rsid w:val="00E06347"/>
    <w:rsid w:val="00E0673E"/>
    <w:rsid w:val="00E11B8A"/>
    <w:rsid w:val="00E14871"/>
    <w:rsid w:val="00E17844"/>
    <w:rsid w:val="00E2086D"/>
    <w:rsid w:val="00E20A12"/>
    <w:rsid w:val="00E218ED"/>
    <w:rsid w:val="00E21E11"/>
    <w:rsid w:val="00E32681"/>
    <w:rsid w:val="00E37077"/>
    <w:rsid w:val="00E46AA7"/>
    <w:rsid w:val="00E50727"/>
    <w:rsid w:val="00E54AFC"/>
    <w:rsid w:val="00E54F24"/>
    <w:rsid w:val="00E82A72"/>
    <w:rsid w:val="00E863D4"/>
    <w:rsid w:val="00E933C3"/>
    <w:rsid w:val="00E969AE"/>
    <w:rsid w:val="00EA03A1"/>
    <w:rsid w:val="00EA2846"/>
    <w:rsid w:val="00EA2B3F"/>
    <w:rsid w:val="00EC2BCC"/>
    <w:rsid w:val="00ED38CD"/>
    <w:rsid w:val="00ED4569"/>
    <w:rsid w:val="00ED6416"/>
    <w:rsid w:val="00ED6A7F"/>
    <w:rsid w:val="00EE484F"/>
    <w:rsid w:val="00EF2448"/>
    <w:rsid w:val="00EF36CB"/>
    <w:rsid w:val="00EF457B"/>
    <w:rsid w:val="00F04069"/>
    <w:rsid w:val="00F110F7"/>
    <w:rsid w:val="00F31419"/>
    <w:rsid w:val="00F37D13"/>
    <w:rsid w:val="00F435BD"/>
    <w:rsid w:val="00F4504E"/>
    <w:rsid w:val="00F46F0D"/>
    <w:rsid w:val="00F5128A"/>
    <w:rsid w:val="00F61A4B"/>
    <w:rsid w:val="00F62692"/>
    <w:rsid w:val="00F64BA0"/>
    <w:rsid w:val="00F65AF8"/>
    <w:rsid w:val="00F7017A"/>
    <w:rsid w:val="00F711CE"/>
    <w:rsid w:val="00F74510"/>
    <w:rsid w:val="00F75E48"/>
    <w:rsid w:val="00F766C2"/>
    <w:rsid w:val="00F846C0"/>
    <w:rsid w:val="00F84B63"/>
    <w:rsid w:val="00F84E54"/>
    <w:rsid w:val="00F9028E"/>
    <w:rsid w:val="00F911F1"/>
    <w:rsid w:val="00F943F9"/>
    <w:rsid w:val="00FA1DC3"/>
    <w:rsid w:val="00FB2FF0"/>
    <w:rsid w:val="00FB300C"/>
    <w:rsid w:val="00FB43E5"/>
    <w:rsid w:val="00FC2269"/>
    <w:rsid w:val="00FC5833"/>
    <w:rsid w:val="00FD4CA6"/>
    <w:rsid w:val="00FD6E02"/>
    <w:rsid w:val="00FD6F5C"/>
    <w:rsid w:val="00FE6DFA"/>
    <w:rsid w:val="00FF4171"/>
    <w:rsid w:val="00FF77D1"/>
    <w:rsid w:val="00F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ＭＳ ゴシック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ＭＳ 明朝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1681</Words>
  <Characters>9583</Characters>
  <Application>Microsoft Office Word</Application>
  <DocSecurity>0</DocSecurity>
  <Lines>79</Lines>
  <Paragraphs>22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7</cp:revision>
  <dcterms:created xsi:type="dcterms:W3CDTF">2025-08-25T10:25:00Z</dcterms:created>
  <dcterms:modified xsi:type="dcterms:W3CDTF">2025-09-16T14:51:00Z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