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900D69" w:rsidRPr="00C95FB7" w14:paraId="3BAAFFE7" w14:textId="77777777" w:rsidTr="00545CE0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900D69" w:rsidRPr="007E667B" w:rsidRDefault="00900D69" w:rsidP="00900D69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7F2F4554" w:rsidR="00900D69" w:rsidRPr="001D0007" w:rsidRDefault="00900D69" w:rsidP="00900D69">
            <w:pPr>
              <w:rPr>
                <w:rFonts w:ascii="Aptos" w:hAnsi="Aptos" w:cs="Arial"/>
                <w:color w:val="000000" w:themeColor="text1"/>
                <w:sz w:val="20"/>
              </w:rPr>
            </w:pPr>
            <w:r w:rsidRPr="008E10E4">
              <w:rPr>
                <w:rFonts w:ascii="Aptos" w:eastAsia="Aptos" w:hAnsi="Aptos" w:cs="Aptos"/>
                <w:sz w:val="20"/>
                <w:szCs w:val="20"/>
              </w:rPr>
              <w:t xml:space="preserve">Create </w:t>
            </w:r>
            <w:r>
              <w:rPr>
                <w:rFonts w:ascii="Aptos" w:eastAsia="Aptos" w:hAnsi="Aptos" w:cs="Aptos"/>
                <w:sz w:val="20"/>
                <w:szCs w:val="20"/>
              </w:rPr>
              <w:t>one</w:t>
            </w:r>
            <w:r w:rsidRPr="008E10E4">
              <w:rPr>
                <w:rFonts w:ascii="Aptos" w:eastAsia="Aptos" w:hAnsi="Aptos" w:cs="Aptos"/>
                <w:sz w:val="20"/>
                <w:szCs w:val="20"/>
              </w:rPr>
              <w:t xml:space="preserve"> new species in the genus</w:t>
            </w:r>
            <w:r w:rsidRPr="008E10E4">
              <w:rPr>
                <w:rFonts w:ascii="Aptos" w:eastAsia="Aptos" w:hAnsi="Aptos" w:cs="Aptos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i/>
                <w:sz w:val="20"/>
                <w:szCs w:val="20"/>
              </w:rPr>
              <w:t>Benyvirus</w:t>
            </w:r>
            <w:proofErr w:type="spellEnd"/>
            <w:r w:rsidRPr="008E10E4">
              <w:rPr>
                <w:rFonts w:ascii="Aptos" w:eastAsia="Aptos" w:hAnsi="Aptos" w:cs="Aptos"/>
                <w:i/>
                <w:sz w:val="20"/>
                <w:szCs w:val="20"/>
              </w:rPr>
              <w:t xml:space="preserve"> </w:t>
            </w:r>
            <w:r w:rsidRPr="00373910">
              <w:rPr>
                <w:rFonts w:ascii="Aptos" w:eastAsia="Aptos" w:hAnsi="Aptos" w:cs="Aptos"/>
                <w:iCs/>
                <w:sz w:val="20"/>
                <w:szCs w:val="20"/>
              </w:rPr>
              <w:t>(</w:t>
            </w:r>
            <w:proofErr w:type="spellStart"/>
            <w:r w:rsidRPr="00533B25">
              <w:rPr>
                <w:rFonts w:ascii="Aptos" w:eastAsia="Aptos" w:hAnsi="Aptos" w:cs="Aptos"/>
                <w:i/>
                <w:sz w:val="20"/>
                <w:szCs w:val="20"/>
              </w:rPr>
              <w:t>Hepelivirales</w:t>
            </w:r>
            <w:proofErr w:type="spellEnd"/>
            <w:r w:rsidRPr="00B541E7">
              <w:rPr>
                <w:rFonts w:ascii="Aptos" w:eastAsia="Aptos" w:hAnsi="Aptos" w:cs="Aptos"/>
                <w:iCs/>
                <w:sz w:val="20"/>
                <w:szCs w:val="20"/>
              </w:rPr>
              <w:t>:</w:t>
            </w:r>
            <w:r w:rsidRPr="008E10E4">
              <w:rPr>
                <w:rFonts w:ascii="Aptos" w:eastAsia="Aptos" w:hAnsi="Aptos" w:cs="Aptos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i/>
                <w:sz w:val="20"/>
                <w:szCs w:val="20"/>
              </w:rPr>
              <w:t>Benyviridae</w:t>
            </w:r>
            <w:proofErr w:type="spellEnd"/>
            <w:r w:rsidRPr="00373910">
              <w:rPr>
                <w:rFonts w:ascii="Aptos" w:eastAsia="Aptos" w:hAnsi="Aptos" w:cs="Aptos"/>
                <w:iCs/>
                <w:sz w:val="20"/>
                <w:szCs w:val="20"/>
              </w:rPr>
              <w:t>)</w:t>
            </w:r>
          </w:p>
        </w:tc>
      </w:tr>
      <w:tr w:rsidR="00900D69" w:rsidRPr="00C95FB7" w14:paraId="6479468A" w14:textId="77777777" w:rsidTr="00545CE0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900D69" w:rsidRPr="00C95FB7" w:rsidRDefault="00900D69" w:rsidP="00900D69">
            <w:pPr>
              <w:pStyle w:val="Rientrocorpodeltesto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329250DD" w:rsidR="00900D69" w:rsidRPr="00AD5A3A" w:rsidRDefault="00545CE0" w:rsidP="00900D69">
            <w:pPr>
              <w:pStyle w:val="Rientrocorpodeltesto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545CE0">
              <w:rPr>
                <w:rFonts w:ascii="Aptos" w:eastAsia="Aptos" w:hAnsi="Aptos" w:cs="Aptos"/>
                <w:iCs/>
                <w:color w:val="000000"/>
                <w:sz w:val="20"/>
                <w:lang w:val="pt-BR"/>
              </w:rPr>
              <w:t>2025.005P.Benyviridae_Benyvirus_1nsp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Grigliatabella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1D1AECAB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BD6C0B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2CF6227B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7D237E22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55AADC9B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900D69" w14:paraId="24E4F537" w14:textId="79E9BB15" w:rsidTr="00CE5395">
        <w:tc>
          <w:tcPr>
            <w:tcW w:w="1838" w:type="dxa"/>
            <w:shd w:val="clear" w:color="auto" w:fill="FFFFFF" w:themeFill="background1"/>
          </w:tcPr>
          <w:p w14:paraId="6EA9DED5" w14:textId="06D4D085" w:rsidR="00900D69" w:rsidRPr="00CD2C82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Juliana B. </w:t>
            </w:r>
          </w:p>
        </w:tc>
        <w:tc>
          <w:tcPr>
            <w:tcW w:w="1418" w:type="dxa"/>
            <w:shd w:val="clear" w:color="auto" w:fill="FFFFFF" w:themeFill="background1"/>
          </w:tcPr>
          <w:p w14:paraId="2759B022" w14:textId="2D50395D" w:rsidR="00900D69" w:rsidRPr="00CD2C82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Valente</w:t>
            </w:r>
          </w:p>
        </w:tc>
        <w:tc>
          <w:tcPr>
            <w:tcW w:w="2835" w:type="dxa"/>
            <w:shd w:val="clear" w:color="auto" w:fill="FFFFFF" w:themeFill="background1"/>
          </w:tcPr>
          <w:p w14:paraId="05D68F1D" w14:textId="42CF30DC" w:rsidR="00900D69" w:rsidRPr="00612B1F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Dep. De Agronomia</w:t>
            </w:r>
            <w:r w:rsidRPr="0037256A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 xml:space="preserve">, </w:t>
            </w: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Universidade do Estado de Santa Catarina</w:t>
            </w:r>
            <w:r w:rsidRPr="0037256A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,</w:t>
            </w: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 xml:space="preserve"> Brazil</w:t>
            </w:r>
          </w:p>
        </w:tc>
        <w:tc>
          <w:tcPr>
            <w:tcW w:w="2126" w:type="dxa"/>
            <w:shd w:val="clear" w:color="auto" w:fill="FFFFFF" w:themeFill="background1"/>
          </w:tcPr>
          <w:p w14:paraId="133CF739" w14:textId="4AFA9EBB" w:rsidR="00900D69" w:rsidRPr="00CD2C82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757154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julianabvalente@hotmail.com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32E60C91" w:rsidR="00900D69" w:rsidRPr="00CD2C82" w:rsidRDefault="00900D69" w:rsidP="00900D69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900D69" w14:paraId="25991084" w14:textId="1F2FA2C1" w:rsidTr="00CE5395">
        <w:tc>
          <w:tcPr>
            <w:tcW w:w="1838" w:type="dxa"/>
          </w:tcPr>
          <w:p w14:paraId="7E9FF899" w14:textId="79B55D5A" w:rsidR="00900D69" w:rsidRPr="00CD2C82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Fernando P. </w:t>
            </w:r>
          </w:p>
        </w:tc>
        <w:tc>
          <w:tcPr>
            <w:tcW w:w="1418" w:type="dxa"/>
          </w:tcPr>
          <w:p w14:paraId="065089F1" w14:textId="3DCB4B38" w:rsidR="00900D69" w:rsidRPr="00CD2C82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Sartori</w:t>
            </w:r>
          </w:p>
        </w:tc>
        <w:tc>
          <w:tcPr>
            <w:tcW w:w="2835" w:type="dxa"/>
          </w:tcPr>
          <w:p w14:paraId="5A10F992" w14:textId="21922F08" w:rsidR="00900D69" w:rsidRPr="00612B1F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Dep. De Agronomia</w:t>
            </w:r>
            <w:r w:rsidRPr="0037256A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 xml:space="preserve">, </w:t>
            </w: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Universidade do Estado de Santa Catarina</w:t>
            </w:r>
            <w:r w:rsidRPr="0037256A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,</w:t>
            </w: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 xml:space="preserve"> Brazil</w:t>
            </w:r>
          </w:p>
        </w:tc>
        <w:tc>
          <w:tcPr>
            <w:tcW w:w="2126" w:type="dxa"/>
          </w:tcPr>
          <w:p w14:paraId="584336C5" w14:textId="0BA83D76" w:rsidR="00900D69" w:rsidRPr="00CD2C82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AE1F7C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fernandopereira2254@hotmail.com</w:t>
            </w:r>
          </w:p>
        </w:tc>
        <w:tc>
          <w:tcPr>
            <w:tcW w:w="1106" w:type="dxa"/>
            <w:vAlign w:val="center"/>
          </w:tcPr>
          <w:p w14:paraId="01837D6A" w14:textId="61C52A51" w:rsidR="00900D69" w:rsidRPr="00CD2C82" w:rsidRDefault="00900D69" w:rsidP="00900D69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900D69" w14:paraId="1B668FB3" w14:textId="2C6F00EF" w:rsidTr="00CE5395">
        <w:tc>
          <w:tcPr>
            <w:tcW w:w="1838" w:type="dxa"/>
          </w:tcPr>
          <w:p w14:paraId="7C1B4F79" w14:textId="3B11710C" w:rsidR="00900D69" w:rsidRPr="00CD2C82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Lucas A. </w:t>
            </w:r>
          </w:p>
        </w:tc>
        <w:tc>
          <w:tcPr>
            <w:tcW w:w="1418" w:type="dxa"/>
          </w:tcPr>
          <w:p w14:paraId="5E41446B" w14:textId="272A9AB3" w:rsidR="00900D69" w:rsidRPr="00CD2C82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757154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Stempkowski</w:t>
            </w:r>
          </w:p>
        </w:tc>
        <w:tc>
          <w:tcPr>
            <w:tcW w:w="2835" w:type="dxa"/>
          </w:tcPr>
          <w:p w14:paraId="3EC4C5A6" w14:textId="002307D9" w:rsidR="00900D69" w:rsidRPr="00612B1F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Dep. De Agronomia</w:t>
            </w:r>
            <w:r w:rsidRPr="0037256A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 xml:space="preserve">, </w:t>
            </w: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Universidade do Estado de Santa Catarina</w:t>
            </w:r>
            <w:r w:rsidRPr="0037256A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,</w:t>
            </w: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 xml:space="preserve"> Brazil</w:t>
            </w:r>
          </w:p>
        </w:tc>
        <w:tc>
          <w:tcPr>
            <w:tcW w:w="2126" w:type="dxa"/>
          </w:tcPr>
          <w:p w14:paraId="1DDF5257" w14:textId="504A7CF5" w:rsidR="00900D69" w:rsidRPr="00CD2C82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AE1F7C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lucas_stempkowski@hotmail.com </w:t>
            </w:r>
          </w:p>
        </w:tc>
        <w:tc>
          <w:tcPr>
            <w:tcW w:w="1106" w:type="dxa"/>
            <w:vAlign w:val="center"/>
          </w:tcPr>
          <w:p w14:paraId="398397DC" w14:textId="63F54794" w:rsidR="00900D69" w:rsidRPr="00CD2C82" w:rsidRDefault="00900D69" w:rsidP="00900D69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900D69" w14:paraId="1EC2C947" w14:textId="08659965" w:rsidTr="00CE5395">
        <w:tc>
          <w:tcPr>
            <w:tcW w:w="1838" w:type="dxa"/>
          </w:tcPr>
          <w:p w14:paraId="48A3936E" w14:textId="287D877E" w:rsidR="00900D69" w:rsidRPr="00CD2C82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Monica</w:t>
            </w:r>
          </w:p>
        </w:tc>
        <w:tc>
          <w:tcPr>
            <w:tcW w:w="1418" w:type="dxa"/>
          </w:tcPr>
          <w:p w14:paraId="2BEC470C" w14:textId="72C3A4AB" w:rsidR="00900D69" w:rsidRPr="00CD2C82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Farias</w:t>
            </w:r>
          </w:p>
        </w:tc>
        <w:tc>
          <w:tcPr>
            <w:tcW w:w="2835" w:type="dxa"/>
          </w:tcPr>
          <w:p w14:paraId="465BAECA" w14:textId="5AF0BD50" w:rsidR="00900D69" w:rsidRPr="00612B1F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Dep. De Agronomia</w:t>
            </w:r>
            <w:r w:rsidRPr="0037256A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 xml:space="preserve">, </w:t>
            </w: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Universidade do Estado de Santa Catarina</w:t>
            </w:r>
            <w:r w:rsidRPr="0037256A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,</w:t>
            </w: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 xml:space="preserve"> Brazil</w:t>
            </w:r>
          </w:p>
        </w:tc>
        <w:tc>
          <w:tcPr>
            <w:tcW w:w="2126" w:type="dxa"/>
          </w:tcPr>
          <w:p w14:paraId="464D4E54" w14:textId="54A89978" w:rsidR="00900D69" w:rsidRPr="00CD2C82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AE1F7C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fariasmonicaagro@gmail.com </w:t>
            </w:r>
          </w:p>
        </w:tc>
        <w:tc>
          <w:tcPr>
            <w:tcW w:w="1106" w:type="dxa"/>
            <w:vAlign w:val="center"/>
          </w:tcPr>
          <w:p w14:paraId="3CBA77FB" w14:textId="2B04C666" w:rsidR="00900D69" w:rsidRPr="00CD2C82" w:rsidRDefault="00900D69" w:rsidP="00900D69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900D69" w14:paraId="1E87AB62" w14:textId="5899AC2D" w:rsidTr="00CE5395">
        <w:tc>
          <w:tcPr>
            <w:tcW w:w="1838" w:type="dxa"/>
          </w:tcPr>
          <w:p w14:paraId="31B07DB0" w14:textId="5691214A" w:rsidR="00900D69" w:rsidRPr="00CD2C82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Paulo R. </w:t>
            </w:r>
          </w:p>
        </w:tc>
        <w:tc>
          <w:tcPr>
            <w:tcW w:w="1418" w:type="dxa"/>
          </w:tcPr>
          <w:p w14:paraId="007E1446" w14:textId="18B706C0" w:rsidR="00900D69" w:rsidRPr="00CD2C82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757154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Kuhnem</w:t>
            </w:r>
            <w:proofErr w:type="spellEnd"/>
          </w:p>
        </w:tc>
        <w:tc>
          <w:tcPr>
            <w:tcW w:w="2835" w:type="dxa"/>
          </w:tcPr>
          <w:p w14:paraId="5AD29B0F" w14:textId="609B89B8" w:rsidR="00900D69" w:rsidRPr="00CD2C82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Biotrigo</w:t>
            </w:r>
            <w:proofErr w:type="spellEnd"/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Genética</w:t>
            </w:r>
            <w:proofErr w:type="spellEnd"/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, Brazil</w:t>
            </w:r>
          </w:p>
        </w:tc>
        <w:tc>
          <w:tcPr>
            <w:tcW w:w="2126" w:type="dxa"/>
          </w:tcPr>
          <w:p w14:paraId="5C936B49" w14:textId="631481F5" w:rsidR="00900D69" w:rsidRPr="00CD2C82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AE1F7C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paulo@biotrigo.com.br </w:t>
            </w:r>
          </w:p>
        </w:tc>
        <w:tc>
          <w:tcPr>
            <w:tcW w:w="1106" w:type="dxa"/>
            <w:vAlign w:val="center"/>
          </w:tcPr>
          <w:p w14:paraId="1A6F2BF1" w14:textId="713BF4F1" w:rsidR="00900D69" w:rsidRPr="00CD2C82" w:rsidRDefault="00900D69" w:rsidP="00900D69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900D69" w14:paraId="4EB04DC5" w14:textId="35F57E1D" w:rsidTr="00CE5395">
        <w:tc>
          <w:tcPr>
            <w:tcW w:w="1838" w:type="dxa"/>
          </w:tcPr>
          <w:p w14:paraId="55C69C9A" w14:textId="408AB8AF" w:rsidR="00900D69" w:rsidRPr="00CD2C82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Douglas</w:t>
            </w:r>
          </w:p>
        </w:tc>
        <w:tc>
          <w:tcPr>
            <w:tcW w:w="1418" w:type="dxa"/>
          </w:tcPr>
          <w:p w14:paraId="4874EED5" w14:textId="24DBEF9C" w:rsidR="00900D69" w:rsidRPr="00CD2C82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Lau</w:t>
            </w:r>
          </w:p>
        </w:tc>
        <w:tc>
          <w:tcPr>
            <w:tcW w:w="2835" w:type="dxa"/>
          </w:tcPr>
          <w:p w14:paraId="3F729D28" w14:textId="49FF3009" w:rsidR="00900D69" w:rsidRPr="00612B1F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  <w:r w:rsidRPr="00612B1F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pt-BR"/>
              </w:rPr>
              <w:t>Empresa Brasileira de Pesquisa Agropecuária, Embrapa Florestas, Brazil</w:t>
            </w:r>
          </w:p>
        </w:tc>
        <w:tc>
          <w:tcPr>
            <w:tcW w:w="2126" w:type="dxa"/>
          </w:tcPr>
          <w:p w14:paraId="2B03DFE0" w14:textId="24CA8D64" w:rsidR="00900D69" w:rsidRPr="00CD2C82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AE4266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douglas.lau@embrapa.br</w:t>
            </w:r>
          </w:p>
        </w:tc>
        <w:tc>
          <w:tcPr>
            <w:tcW w:w="1106" w:type="dxa"/>
            <w:vAlign w:val="center"/>
          </w:tcPr>
          <w:p w14:paraId="25F3F5E7" w14:textId="2430C31B" w:rsidR="00900D69" w:rsidRPr="00CD2C82" w:rsidRDefault="00900D69" w:rsidP="00900D69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900D69" w14:paraId="2F0A23D4" w14:textId="1B2D70D1" w:rsidTr="00CE5395">
        <w:trPr>
          <w:trHeight w:val="63"/>
        </w:trPr>
        <w:tc>
          <w:tcPr>
            <w:tcW w:w="1838" w:type="dxa"/>
          </w:tcPr>
          <w:p w14:paraId="5CA45DA6" w14:textId="24840BF0" w:rsidR="00900D69" w:rsidRPr="00CD2C82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eastAsia="Aptos" w:hAnsi="Aptos" w:cs="Aptos"/>
                <w:bCs/>
                <w:color w:val="000000" w:themeColor="text1"/>
                <w:sz w:val="18"/>
                <w:szCs w:val="18"/>
              </w:rPr>
              <w:t>Thor V.M.</w:t>
            </w:r>
          </w:p>
        </w:tc>
        <w:tc>
          <w:tcPr>
            <w:tcW w:w="1418" w:type="dxa"/>
          </w:tcPr>
          <w:p w14:paraId="696661A7" w14:textId="78CACEF9" w:rsidR="00900D69" w:rsidRPr="00CD2C82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Fajardo</w:t>
            </w:r>
          </w:p>
        </w:tc>
        <w:tc>
          <w:tcPr>
            <w:tcW w:w="2835" w:type="dxa"/>
          </w:tcPr>
          <w:p w14:paraId="28A99667" w14:textId="5DE29B17" w:rsidR="00900D69" w:rsidRPr="00612B1F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  <w:r w:rsidRPr="00612B1F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pt-BR"/>
              </w:rPr>
              <w:t>Empresa Brasileira de Pesquisa Agropecuária, Embrapa Uva e Vinho, Brazil</w:t>
            </w:r>
          </w:p>
        </w:tc>
        <w:tc>
          <w:tcPr>
            <w:tcW w:w="2126" w:type="dxa"/>
          </w:tcPr>
          <w:p w14:paraId="099EF2B3" w14:textId="77777777" w:rsidR="00900D69" w:rsidRDefault="00900D69" w:rsidP="00900D69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AE1F7C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thor.fajardo@embrapa.br</w:t>
            </w:r>
          </w:p>
          <w:p w14:paraId="0CFBB2E1" w14:textId="77777777" w:rsidR="00900D69" w:rsidRPr="00CD2C82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394DC9DC" w14:textId="7DB99887" w:rsidR="00900D69" w:rsidRPr="00CD2C82" w:rsidRDefault="00900D69" w:rsidP="00900D69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900D69" w14:paraId="557AB3EC" w14:textId="7845BEC8" w:rsidTr="00CE5395">
        <w:trPr>
          <w:trHeight w:val="63"/>
        </w:trPr>
        <w:tc>
          <w:tcPr>
            <w:tcW w:w="1838" w:type="dxa"/>
          </w:tcPr>
          <w:p w14:paraId="246CA457" w14:textId="17733007" w:rsidR="00900D69" w:rsidRPr="00CD2C82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Antonio</w:t>
            </w:r>
          </w:p>
        </w:tc>
        <w:tc>
          <w:tcPr>
            <w:tcW w:w="1418" w:type="dxa"/>
          </w:tcPr>
          <w:p w14:paraId="4E4148F7" w14:textId="390642E7" w:rsidR="00900D69" w:rsidRPr="00CD2C82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Nhani Junior</w:t>
            </w:r>
          </w:p>
        </w:tc>
        <w:tc>
          <w:tcPr>
            <w:tcW w:w="2835" w:type="dxa"/>
          </w:tcPr>
          <w:p w14:paraId="76E95799" w14:textId="5964A8AE" w:rsidR="00900D69" w:rsidRPr="00612B1F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  <w:r w:rsidRPr="00612B1F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pt-BR"/>
              </w:rPr>
              <w:t>Empresa Brasileira de Pesquisa Agropecuária, Embrapa Informática, Brazil</w:t>
            </w:r>
          </w:p>
        </w:tc>
        <w:tc>
          <w:tcPr>
            <w:tcW w:w="2126" w:type="dxa"/>
          </w:tcPr>
          <w:p w14:paraId="70D2790C" w14:textId="31D16770" w:rsidR="00900D69" w:rsidRPr="00CD2C82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AE1F7C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antonio.nhani@embrapa.br </w:t>
            </w:r>
          </w:p>
        </w:tc>
        <w:tc>
          <w:tcPr>
            <w:tcW w:w="1106" w:type="dxa"/>
            <w:vAlign w:val="center"/>
          </w:tcPr>
          <w:p w14:paraId="26B4F1E6" w14:textId="541D7C50" w:rsidR="00900D69" w:rsidRPr="00CD2C82" w:rsidRDefault="00900D69" w:rsidP="00900D69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900D69" w14:paraId="1B84DF07" w14:textId="77777777" w:rsidTr="00CE5395">
        <w:trPr>
          <w:trHeight w:val="63"/>
        </w:trPr>
        <w:tc>
          <w:tcPr>
            <w:tcW w:w="1838" w:type="dxa"/>
          </w:tcPr>
          <w:p w14:paraId="5B77EFA8" w14:textId="536CD201" w:rsidR="00900D69" w:rsidRDefault="00900D69" w:rsidP="00900D69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Ricardo T.</w:t>
            </w:r>
          </w:p>
        </w:tc>
        <w:tc>
          <w:tcPr>
            <w:tcW w:w="1418" w:type="dxa"/>
          </w:tcPr>
          <w:p w14:paraId="2331E171" w14:textId="10C14EA0" w:rsidR="00900D69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Casa</w:t>
            </w:r>
          </w:p>
        </w:tc>
        <w:tc>
          <w:tcPr>
            <w:tcW w:w="2835" w:type="dxa"/>
          </w:tcPr>
          <w:p w14:paraId="4BA2649F" w14:textId="05A80790" w:rsidR="00900D69" w:rsidRPr="00612B1F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Dep. De Agronomia</w:t>
            </w:r>
            <w:r w:rsidRPr="0037256A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 xml:space="preserve">, </w:t>
            </w: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Universidade do Estado de Santa Catarina</w:t>
            </w:r>
            <w:r w:rsidRPr="0037256A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,</w:t>
            </w: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 xml:space="preserve"> Brazil</w:t>
            </w:r>
            <w:r w:rsidRPr="0037256A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2126" w:type="dxa"/>
          </w:tcPr>
          <w:p w14:paraId="2FFB06EC" w14:textId="497A062F" w:rsidR="00900D69" w:rsidRPr="00CD2C82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AE1F7C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ricardo.casa@udesc.br </w:t>
            </w:r>
          </w:p>
        </w:tc>
        <w:tc>
          <w:tcPr>
            <w:tcW w:w="1106" w:type="dxa"/>
            <w:vAlign w:val="center"/>
          </w:tcPr>
          <w:p w14:paraId="4C45596F" w14:textId="77777777" w:rsidR="00900D69" w:rsidRPr="00CD2C82" w:rsidRDefault="00900D69" w:rsidP="00900D69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900D69" w14:paraId="31915382" w14:textId="77777777" w:rsidTr="00CE5395">
        <w:trPr>
          <w:trHeight w:val="63"/>
        </w:trPr>
        <w:tc>
          <w:tcPr>
            <w:tcW w:w="1838" w:type="dxa"/>
          </w:tcPr>
          <w:p w14:paraId="24103A54" w14:textId="2F3D8043" w:rsidR="00900D69" w:rsidRDefault="00900D69" w:rsidP="00900D69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Amauri</w:t>
            </w:r>
          </w:p>
        </w:tc>
        <w:tc>
          <w:tcPr>
            <w:tcW w:w="1418" w:type="dxa"/>
          </w:tcPr>
          <w:p w14:paraId="1D9A7A57" w14:textId="656E629A" w:rsidR="00900D69" w:rsidRDefault="00900D69" w:rsidP="00900D69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Bogo</w:t>
            </w:r>
          </w:p>
        </w:tc>
        <w:tc>
          <w:tcPr>
            <w:tcW w:w="2835" w:type="dxa"/>
          </w:tcPr>
          <w:p w14:paraId="4A541C91" w14:textId="1A36C574" w:rsidR="00900D69" w:rsidRPr="00612B1F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Dep. De Agronomia</w:t>
            </w:r>
            <w:r w:rsidRPr="0037256A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 xml:space="preserve">, </w:t>
            </w: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Universidade do Estado de Santa Catarina</w:t>
            </w:r>
            <w:r w:rsidRPr="0037256A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,</w:t>
            </w: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 xml:space="preserve"> Brazil</w:t>
            </w:r>
            <w:r w:rsidRPr="0037256A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2126" w:type="dxa"/>
          </w:tcPr>
          <w:p w14:paraId="17D8D306" w14:textId="694C1263" w:rsidR="00900D69" w:rsidRPr="00CD2C82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AE1F7C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amauri.bogo@udesc.br</w:t>
            </w:r>
          </w:p>
        </w:tc>
        <w:tc>
          <w:tcPr>
            <w:tcW w:w="1106" w:type="dxa"/>
            <w:vAlign w:val="center"/>
          </w:tcPr>
          <w:p w14:paraId="742459AE" w14:textId="77777777" w:rsidR="00900D69" w:rsidRPr="00CD2C82" w:rsidRDefault="00900D69" w:rsidP="00900D69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900D69" w14:paraId="516AEC56" w14:textId="77777777" w:rsidTr="00CE5395">
        <w:trPr>
          <w:trHeight w:val="63"/>
        </w:trPr>
        <w:tc>
          <w:tcPr>
            <w:tcW w:w="1838" w:type="dxa"/>
          </w:tcPr>
          <w:p w14:paraId="60326D7E" w14:textId="0DF97E68" w:rsidR="00900D69" w:rsidRDefault="00900D69" w:rsidP="00900D69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Fábio N.</w:t>
            </w:r>
          </w:p>
        </w:tc>
        <w:tc>
          <w:tcPr>
            <w:tcW w:w="1418" w:type="dxa"/>
          </w:tcPr>
          <w:p w14:paraId="099F67CC" w14:textId="3773031F" w:rsidR="00900D69" w:rsidRDefault="00900D69" w:rsidP="00900D69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</w:pP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Silva</w:t>
            </w:r>
          </w:p>
        </w:tc>
        <w:tc>
          <w:tcPr>
            <w:tcW w:w="2835" w:type="dxa"/>
          </w:tcPr>
          <w:p w14:paraId="435DBB9A" w14:textId="4241B813" w:rsidR="00900D69" w:rsidRPr="00612B1F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Dep. De Agronomia</w:t>
            </w:r>
            <w:r w:rsidRPr="0037256A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 xml:space="preserve">, </w:t>
            </w: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Universidade do Estado de Santa Catarina</w:t>
            </w:r>
            <w:r w:rsidRPr="0037256A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,</w:t>
            </w: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 xml:space="preserve"> Brazil</w:t>
            </w:r>
            <w:r w:rsidRPr="0037256A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2126" w:type="dxa"/>
          </w:tcPr>
          <w:p w14:paraId="7DF2C926" w14:textId="266A4D96" w:rsidR="00900D69" w:rsidRPr="00CD2C82" w:rsidRDefault="00900D69" w:rsidP="00900D69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fabio.silva@udesc.br</w:t>
            </w:r>
          </w:p>
        </w:tc>
        <w:tc>
          <w:tcPr>
            <w:tcW w:w="1106" w:type="dxa"/>
            <w:vAlign w:val="center"/>
          </w:tcPr>
          <w:p w14:paraId="661BBE93" w14:textId="6715FAAE" w:rsidR="00900D69" w:rsidRPr="00CD2C82" w:rsidRDefault="00900D69" w:rsidP="00900D69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513EE2CA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3965"/>
        <w:gridCol w:w="284"/>
        <w:gridCol w:w="3920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07AB5B92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53E4A563" w:rsidR="00D062BE" w:rsidRDefault="00900D69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596DBAC8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61A3623F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7F4EC4CB" w14:textId="50AACC1F" w:rsidR="0072682D" w:rsidRPr="000C5189" w:rsidRDefault="00612B1F" w:rsidP="00DD58A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Virgaviridae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612B1F">
              <w:rPr>
                <w:rFonts w:ascii="Aptos" w:hAnsi="Aptos" w:cs="Arial"/>
                <w:sz w:val="20"/>
                <w:szCs w:val="20"/>
              </w:rPr>
              <w:t>and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12B1F">
              <w:rPr>
                <w:rFonts w:ascii="Aptos" w:hAnsi="Aptos" w:cs="Arial"/>
                <w:i/>
                <w:iCs/>
                <w:sz w:val="20"/>
                <w:szCs w:val="20"/>
              </w:rPr>
              <w:t>Benyviridae</w:t>
            </w:r>
            <w:proofErr w:type="spellEnd"/>
          </w:p>
        </w:tc>
      </w:tr>
    </w:tbl>
    <w:tbl>
      <w:tblPr>
        <w:tblStyle w:val="Grigliatabella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7E454C12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</w:tcPr>
          <w:p w14:paraId="15B28AD1" w14:textId="07348D0C" w:rsidR="00BE4F5A" w:rsidRPr="00612B1F" w:rsidRDefault="00F21474" w:rsidP="00DD58AA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Virgaviridae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612B1F">
              <w:rPr>
                <w:rFonts w:ascii="Aptos" w:hAnsi="Aptos" w:cs="Arial"/>
                <w:sz w:val="20"/>
                <w:szCs w:val="20"/>
              </w:rPr>
              <w:t>and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12B1F">
              <w:rPr>
                <w:rFonts w:ascii="Aptos" w:hAnsi="Aptos" w:cs="Arial"/>
                <w:i/>
                <w:iCs/>
                <w:sz w:val="20"/>
                <w:szCs w:val="20"/>
              </w:rPr>
              <w:t>Benyviridae</w:t>
            </w:r>
            <w:proofErr w:type="spellEnd"/>
          </w:p>
        </w:tc>
        <w:tc>
          <w:tcPr>
            <w:tcW w:w="1984" w:type="dxa"/>
          </w:tcPr>
          <w:p w14:paraId="7D842500" w14:textId="4365A4D7" w:rsidR="00BE4F5A" w:rsidRPr="00C95FB7" w:rsidRDefault="00612B1F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2D71B54E" w:rsidR="00BE4F5A" w:rsidRPr="00C95FB7" w:rsidRDefault="00612B1F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3</w:t>
            </w:r>
          </w:p>
        </w:tc>
      </w:tr>
      <w:tr w:rsidR="00BE4F5A" w:rsidRPr="00C95FB7" w14:paraId="790E8B2E" w14:textId="77777777" w:rsidTr="00BE4F5A">
        <w:tc>
          <w:tcPr>
            <w:tcW w:w="2410" w:type="dxa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Grigliatabella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17985CA5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900D69">
              <w:rPr>
                <w:rFonts w:ascii="Aptos" w:hAnsi="Aptos" w:cs="Arial"/>
                <w:bCs/>
                <w:sz w:val="20"/>
                <w:szCs w:val="20"/>
              </w:rPr>
              <w:t>03/06/2025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4B26D885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3112C97B" w:rsidR="000A7027" w:rsidRDefault="00776F59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</w:tcPr>
          <w:p w14:paraId="17BDFC22" w14:textId="7B2F49EE" w:rsidR="001E159A" w:rsidRDefault="001E159A" w:rsidP="001E159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The EC voted Uc for this proposal (see the table above for explanation). Before the proposal can be accepted, the following points should be addressed:</w:t>
            </w:r>
          </w:p>
          <w:p w14:paraId="0D08DBBD" w14:textId="47E54F07" w:rsidR="001E159A" w:rsidRPr="001E159A" w:rsidRDefault="001E159A" w:rsidP="001E159A">
            <w:pPr>
              <w:pStyle w:val="Paragrafoelenco"/>
              <w:widowControl w:val="0"/>
              <w:numPr>
                <w:ilvl w:val="0"/>
                <w:numId w:val="9"/>
              </w:numPr>
              <w:spacing w:line="276" w:lineRule="auto"/>
              <w:rPr>
                <w:rFonts w:ascii="Aptos" w:hAnsi="Aptos"/>
                <w:color w:val="000000"/>
                <w:sz w:val="20"/>
                <w:szCs w:val="20"/>
              </w:rPr>
            </w:pPr>
            <w:r w:rsidRPr="001E159A">
              <w:rPr>
                <w:rFonts w:ascii="Aptos" w:hAnsi="Aptos"/>
                <w:sz w:val="20"/>
                <w:szCs w:val="20"/>
              </w:rPr>
              <w:t xml:space="preserve">Please clarify if figures have been reproduced with permission; </w:t>
            </w:r>
            <w:r>
              <w:rPr>
                <w:rFonts w:ascii="Aptos" w:hAnsi="Aptos"/>
                <w:sz w:val="20"/>
                <w:szCs w:val="20"/>
              </w:rPr>
              <w:t>if not, new figures should be produced.</w:t>
            </w:r>
          </w:p>
          <w:p w14:paraId="27E28EFE" w14:textId="317B95D0" w:rsidR="001E159A" w:rsidRPr="001E159A" w:rsidRDefault="001E159A" w:rsidP="001E159A">
            <w:pPr>
              <w:pStyle w:val="Paragrafoelenco"/>
              <w:widowControl w:val="0"/>
              <w:numPr>
                <w:ilvl w:val="0"/>
                <w:numId w:val="9"/>
              </w:numPr>
              <w:spacing w:line="276" w:lineRule="auto"/>
              <w:rPr>
                <w:rFonts w:ascii="Aptos" w:hAnsi="Aptos"/>
                <w:color w:val="000000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A</w:t>
            </w:r>
            <w:r w:rsidRPr="001E159A">
              <w:rPr>
                <w:rFonts w:ascii="Aptos" w:hAnsi="Aptos"/>
                <w:sz w:val="20"/>
                <w:szCs w:val="20"/>
              </w:rPr>
              <w:t xml:space="preserve"> new tree including SINV (</w:t>
            </w:r>
            <w:proofErr w:type="spellStart"/>
            <w:r w:rsidRPr="001E159A">
              <w:rPr>
                <w:rFonts w:ascii="Aptos" w:hAnsi="Aptos"/>
                <w:i/>
                <w:sz w:val="20"/>
                <w:szCs w:val="20"/>
              </w:rPr>
              <w:t>Togaviridae</w:t>
            </w:r>
            <w:proofErr w:type="spellEnd"/>
            <w:r w:rsidRPr="001E159A">
              <w:rPr>
                <w:rFonts w:ascii="Aptos" w:hAnsi="Aptos"/>
                <w:sz w:val="20"/>
                <w:szCs w:val="20"/>
              </w:rPr>
              <w:t>) instead of RUBV should be prepared</w:t>
            </w:r>
            <w:r>
              <w:rPr>
                <w:rFonts w:ascii="Aptos" w:hAnsi="Aptos"/>
                <w:sz w:val="20"/>
                <w:szCs w:val="20"/>
              </w:rPr>
              <w:t>.</w:t>
            </w:r>
          </w:p>
          <w:p w14:paraId="39947BFE" w14:textId="45066D69" w:rsidR="001E159A" w:rsidRPr="001E159A" w:rsidRDefault="001E159A" w:rsidP="001E159A">
            <w:pPr>
              <w:pStyle w:val="Paragrafoelenco"/>
              <w:widowControl w:val="0"/>
              <w:numPr>
                <w:ilvl w:val="0"/>
                <w:numId w:val="9"/>
              </w:numPr>
              <w:spacing w:line="276" w:lineRule="auto"/>
              <w:rPr>
                <w:rFonts w:ascii="Aptos" w:hAnsi="Aptos"/>
                <w:color w:val="000000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T</w:t>
            </w:r>
            <w:r w:rsidRPr="001E159A">
              <w:rPr>
                <w:rFonts w:ascii="Aptos" w:hAnsi="Aptos"/>
                <w:sz w:val="20"/>
                <w:szCs w:val="20"/>
              </w:rPr>
              <w:t>he paragraph concerning the KTER motif should be modified considering th</w:t>
            </w:r>
            <w:r>
              <w:rPr>
                <w:rFonts w:ascii="Aptos" w:hAnsi="Aptos"/>
                <w:sz w:val="20"/>
                <w:szCs w:val="20"/>
              </w:rPr>
              <w:t>a</w:t>
            </w:r>
            <w:r w:rsidRPr="001E159A">
              <w:rPr>
                <w:rFonts w:ascii="Aptos" w:hAnsi="Aptos"/>
                <w:sz w:val="20"/>
                <w:szCs w:val="20"/>
              </w:rPr>
              <w:t>t the KTER motif was not found in RSNV</w:t>
            </w:r>
            <w:r>
              <w:rPr>
                <w:rFonts w:ascii="Aptos" w:hAnsi="Aptos"/>
                <w:sz w:val="20"/>
                <w:szCs w:val="20"/>
              </w:rPr>
              <w:t>;</w:t>
            </w:r>
            <w:r w:rsidRPr="001E159A">
              <w:rPr>
                <w:rFonts w:ascii="Aptos" w:hAnsi="Aptos"/>
                <w:sz w:val="20"/>
                <w:szCs w:val="20"/>
              </w:rPr>
              <w:t xml:space="preserve"> linking this to </w:t>
            </w:r>
            <w:proofErr w:type="spellStart"/>
            <w:r w:rsidRPr="000E44FB">
              <w:rPr>
                <w:rFonts w:ascii="Aptos" w:hAnsi="Aptos"/>
                <w:i/>
                <w:iCs/>
                <w:sz w:val="20"/>
                <w:szCs w:val="20"/>
              </w:rPr>
              <w:t>Polymyxa</w:t>
            </w:r>
            <w:proofErr w:type="spellEnd"/>
            <w:r w:rsidRPr="000E44FB">
              <w:rPr>
                <w:rFonts w:ascii="Aptos" w:hAnsi="Aptos"/>
                <w:i/>
                <w:iCs/>
                <w:sz w:val="20"/>
                <w:szCs w:val="20"/>
              </w:rPr>
              <w:t xml:space="preserve"> graminis</w:t>
            </w:r>
            <w:r w:rsidRPr="001E159A">
              <w:rPr>
                <w:rFonts w:ascii="Aptos" w:hAnsi="Aptos"/>
                <w:sz w:val="20"/>
                <w:szCs w:val="20"/>
              </w:rPr>
              <w:t xml:space="preserve"> transmission is not verified</w:t>
            </w:r>
            <w:r>
              <w:rPr>
                <w:rFonts w:ascii="Aptos" w:hAnsi="Aptos"/>
                <w:sz w:val="20"/>
                <w:szCs w:val="20"/>
              </w:rPr>
              <w:t>.</w:t>
            </w:r>
          </w:p>
          <w:p w14:paraId="10659153" w14:textId="1E11E828" w:rsidR="001E159A" w:rsidRPr="00FC2652" w:rsidRDefault="001E159A" w:rsidP="001E159A">
            <w:pPr>
              <w:pStyle w:val="Paragrafoelenco"/>
              <w:widowControl w:val="0"/>
              <w:numPr>
                <w:ilvl w:val="0"/>
                <w:numId w:val="9"/>
              </w:numPr>
              <w:spacing w:line="276" w:lineRule="auto"/>
              <w:rPr>
                <w:rFonts w:ascii="Aptos" w:hAnsi="Aptos"/>
                <w:color w:val="000000"/>
                <w:sz w:val="20"/>
                <w:szCs w:val="20"/>
              </w:rPr>
            </w:pPr>
            <w:r w:rsidRPr="001E159A">
              <w:rPr>
                <w:rFonts w:ascii="Aptos" w:hAnsi="Aptos"/>
                <w:sz w:val="20"/>
                <w:szCs w:val="20"/>
              </w:rPr>
              <w:t xml:space="preserve">Mangifera indica latent virus does not belong to a recognized species in the family </w:t>
            </w:r>
            <w:proofErr w:type="spellStart"/>
            <w:r w:rsidRPr="001E159A">
              <w:rPr>
                <w:rFonts w:ascii="Aptos" w:hAnsi="Aptos"/>
                <w:i/>
                <w:sz w:val="20"/>
                <w:szCs w:val="20"/>
              </w:rPr>
              <w:t>Benyviridae</w:t>
            </w:r>
            <w:proofErr w:type="spellEnd"/>
            <w:r>
              <w:rPr>
                <w:rFonts w:ascii="Aptos" w:hAnsi="Aptos"/>
                <w:i/>
                <w:sz w:val="20"/>
                <w:szCs w:val="20"/>
              </w:rPr>
              <w:t>.</w:t>
            </w:r>
          </w:p>
          <w:p w14:paraId="2EEC2103" w14:textId="522D19C6" w:rsidR="00FC2652" w:rsidRPr="00FC2652" w:rsidRDefault="00FC2652" w:rsidP="001E159A">
            <w:pPr>
              <w:pStyle w:val="Paragrafoelenco"/>
              <w:widowControl w:val="0"/>
              <w:numPr>
                <w:ilvl w:val="0"/>
                <w:numId w:val="9"/>
              </w:numPr>
              <w:spacing w:line="276" w:lineRule="auto"/>
              <w:rPr>
                <w:rFonts w:ascii="Aptos" w:hAnsi="Aptos"/>
                <w:color w:val="000000"/>
                <w:sz w:val="20"/>
                <w:szCs w:val="20"/>
              </w:rPr>
            </w:pPr>
            <w:r w:rsidRPr="00FC2652">
              <w:rPr>
                <w:rFonts w:ascii="Aptos" w:eastAsiaTheme="minorHAnsi" w:hAnsi="Aptos" w:cs="Helvetica"/>
                <w:sz w:val="20"/>
                <w:szCs w:val="20"/>
                <w:lang w:val="it-IT"/>
              </w:rPr>
              <w:t>Please check if there is an inversion between the replicase and first triple gene block (b and c, or c and b)</w:t>
            </w:r>
            <w:r>
              <w:rPr>
                <w:rFonts w:ascii="Aptos" w:eastAsiaTheme="minorHAnsi" w:hAnsi="Aptos" w:cs="Helvetica"/>
                <w:sz w:val="20"/>
                <w:szCs w:val="20"/>
                <w:lang w:val="it-IT"/>
              </w:rPr>
              <w:t xml:space="preserve"> in Figure 3.</w:t>
            </w:r>
          </w:p>
          <w:p w14:paraId="42899549" w14:textId="77777777" w:rsidR="001E159A" w:rsidRDefault="001E159A" w:rsidP="001E159A">
            <w:pPr>
              <w:widowControl w:val="0"/>
              <w:spacing w:line="276" w:lineRule="auto"/>
              <w:ind w:left="360"/>
              <w:rPr>
                <w:rFonts w:ascii="Aptos" w:hAnsi="Aptos"/>
                <w:sz w:val="20"/>
                <w:szCs w:val="20"/>
              </w:rPr>
            </w:pPr>
          </w:p>
          <w:p w14:paraId="5E575FC3" w14:textId="437E141C" w:rsidR="001E159A" w:rsidRPr="00C95FB7" w:rsidRDefault="001E159A" w:rsidP="001E159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Additional</w:t>
            </w:r>
            <w:r w:rsidRPr="001E159A">
              <w:rPr>
                <w:rFonts w:ascii="Aptos" w:hAnsi="Aptos"/>
                <w:sz w:val="20"/>
                <w:szCs w:val="20"/>
              </w:rPr>
              <w:t xml:space="preserve"> comments are reported in </w:t>
            </w:r>
            <w:r>
              <w:rPr>
                <w:rFonts w:ascii="Aptos" w:hAnsi="Aptos"/>
                <w:sz w:val="20"/>
                <w:szCs w:val="20"/>
              </w:rPr>
              <w:t>the text.</w:t>
            </w:r>
            <w:r>
              <w:rPr>
                <w:rFonts w:ascii="Aptos" w:hAnsi="Aptos" w:cs="Arial"/>
                <w:sz w:val="20"/>
                <w:szCs w:val="20"/>
              </w:rPr>
              <w:t xml:space="preserve"> Moreover, minor revisions mainly concerning style issues</w:t>
            </w:r>
            <w:r w:rsidR="007B5D7F">
              <w:rPr>
                <w:rFonts w:ascii="Aptos" w:hAnsi="Aptos" w:cs="Arial"/>
                <w:sz w:val="20"/>
                <w:szCs w:val="20"/>
              </w:rPr>
              <w:t xml:space="preserve"> have been included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12896DDD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6CECD9D9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430177EE" w14:textId="5911C5E0" w:rsidR="00296DA3" w:rsidRPr="00C95FB7" w:rsidRDefault="00FE1719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FE1719">
              <w:rPr>
                <w:rFonts w:ascii="Aptos" w:hAnsi="Aptos" w:cs="Arial"/>
                <w:sz w:val="20"/>
                <w:szCs w:val="20"/>
              </w:rPr>
              <w:t>All corrections and suggestions have been implemented as recommended. New figures have been prepared and included.</w:t>
            </w:r>
          </w:p>
        </w:tc>
      </w:tr>
    </w:tbl>
    <w:tbl>
      <w:tblPr>
        <w:tblStyle w:val="Grigliatabella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lastRenderedPageBreak/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39F52AD3" w:rsidR="00BE4F5A" w:rsidRDefault="004317C7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15/10/2025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25F612CE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7ACD659A" w14:textId="77777777" w:rsidR="00B5602F" w:rsidRDefault="00B5602F" w:rsidP="00432969">
      <w:pPr>
        <w:rPr>
          <w:rFonts w:ascii="Aptos" w:hAnsi="Aptos" w:cs="Arial"/>
          <w:b/>
          <w:color w:val="000000"/>
          <w:sz w:val="20"/>
        </w:rPr>
      </w:pPr>
    </w:p>
    <w:p w14:paraId="48DB7F5D" w14:textId="25E26F1D" w:rsidR="00953FFE" w:rsidRPr="00432969" w:rsidRDefault="00953FFE" w:rsidP="00432969">
      <w:pPr>
        <w:rPr>
          <w:rFonts w:ascii="Aptos" w:hAnsi="Aptos"/>
          <w:sz w:val="20"/>
          <w:szCs w:val="20"/>
        </w:rPr>
      </w:pPr>
      <w:r w:rsidRPr="009F7856">
        <w:rPr>
          <w:rFonts w:ascii="Aptos" w:hAnsi="Aptos" w:cs="Arial"/>
          <w:b/>
          <w:color w:val="000000"/>
          <w:sz w:val="20"/>
        </w:rPr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77777777" w:rsidR="00DD58AA" w:rsidRDefault="00DD58AA" w:rsidP="00DD58AA">
      <w:pPr>
        <w:pStyle w:val="Rientrocorpodeltesto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05B65DB5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4035975D" w:rsidR="00953FFE" w:rsidRDefault="00432969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Grigliatabella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14A2176B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B4F2A8D" w14:textId="0515404E" w:rsidR="00333392" w:rsidRPr="00040CB0" w:rsidRDefault="007B5D7F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ptos" w:hAnsi="Aptos"/>
                <w:i/>
                <w:color w:val="000000"/>
                <w:sz w:val="20"/>
                <w:szCs w:val="20"/>
              </w:rPr>
              <w:t>“</w:t>
            </w:r>
            <w:proofErr w:type="spellStart"/>
            <w:r w:rsidR="00432969" w:rsidRPr="00013041">
              <w:rPr>
                <w:rFonts w:ascii="Aptos" w:hAnsi="Aptos"/>
                <w:i/>
                <w:color w:val="000000"/>
                <w:sz w:val="20"/>
                <w:szCs w:val="20"/>
              </w:rPr>
              <w:t>Benyvirus</w:t>
            </w:r>
            <w:proofErr w:type="spellEnd"/>
            <w:r w:rsidR="00432969" w:rsidRPr="00013041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tritici</w:t>
            </w:r>
            <w:r>
              <w:rPr>
                <w:rFonts w:ascii="Aptos" w:hAnsi="Aptos"/>
                <w:i/>
                <w:color w:val="000000"/>
                <w:sz w:val="20"/>
                <w:szCs w:val="20"/>
              </w:rPr>
              <w:t>”</w:t>
            </w:r>
          </w:p>
        </w:tc>
        <w:tc>
          <w:tcPr>
            <w:tcW w:w="6379" w:type="dxa"/>
            <w:vAlign w:val="center"/>
          </w:tcPr>
          <w:p w14:paraId="17202B3B" w14:textId="131E951B" w:rsidR="00333392" w:rsidRPr="00432969" w:rsidRDefault="00432969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Epithet derived f</w:t>
            </w:r>
            <w:r w:rsidRPr="0043296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rom the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host genus name </w:t>
            </w:r>
            <w:r w:rsidRPr="0043296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Triticum</w:t>
            </w:r>
          </w:p>
        </w:tc>
      </w:tr>
      <w:tr w:rsidR="00333392" w:rsidRPr="009F7856" w14:paraId="7AAF5EF0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4B2DC76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7CC05CA7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1165141A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D7AAFF0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56BC5065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20245EE3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6DC0E204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1BAB929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6C3C35B6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5CE56EE4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74972AA1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79402908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5B42F4CB" w14:textId="734FC5F6" w:rsidR="00A77B8E" w:rsidRDefault="00432969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Genus</w:t>
            </w:r>
            <w:r w:rsidR="007B5D7F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7B5D7F" w:rsidRPr="000E44FB">
              <w:rPr>
                <w:rFonts w:ascii="Aptos" w:hAnsi="Aptos" w:cs="Arial"/>
                <w:i/>
                <w:iCs/>
                <w:sz w:val="20"/>
                <w:szCs w:val="20"/>
              </w:rPr>
              <w:t>Benyvirus</w:t>
            </w:r>
            <w:proofErr w:type="spellEnd"/>
            <w:r w:rsidR="007B5D7F">
              <w:rPr>
                <w:rFonts w:ascii="Aptos" w:hAnsi="Aptos" w:cs="Arial"/>
                <w:sz w:val="20"/>
                <w:szCs w:val="20"/>
              </w:rPr>
              <w:t xml:space="preserve"> in the family </w:t>
            </w:r>
            <w:proofErr w:type="spellStart"/>
            <w:r w:rsidR="007B5D7F" w:rsidRPr="000E44FB">
              <w:rPr>
                <w:rFonts w:ascii="Aptos" w:hAnsi="Aptos" w:cs="Arial"/>
                <w:i/>
                <w:iCs/>
                <w:sz w:val="20"/>
                <w:szCs w:val="20"/>
              </w:rPr>
              <w:t>Benyviridae</w:t>
            </w:r>
            <w:proofErr w:type="spellEnd"/>
          </w:p>
          <w:p w14:paraId="36975B16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09336122" w14:textId="2604A64B" w:rsidR="00A77B8E" w:rsidRDefault="00432969" w:rsidP="00DD58AA">
            <w:pPr>
              <w:rPr>
                <w:rFonts w:ascii="Aptos" w:hAnsi="Aptos" w:cs="Arial"/>
                <w:sz w:val="20"/>
                <w:szCs w:val="20"/>
              </w:rPr>
            </w:pPr>
            <w:bookmarkStart w:id="0" w:name="OLE_LINK1"/>
            <w:proofErr w:type="spellStart"/>
            <w:r w:rsidRPr="00013041">
              <w:rPr>
                <w:rFonts w:ascii="Aptos" w:hAnsi="Aptos"/>
                <w:i/>
                <w:color w:val="000000"/>
                <w:sz w:val="20"/>
                <w:szCs w:val="20"/>
              </w:rPr>
              <w:t>Riboviria</w:t>
            </w:r>
            <w:bookmarkEnd w:id="0"/>
            <w:proofErr w:type="spellEnd"/>
            <w:r w:rsidRPr="00013041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› </w:t>
            </w:r>
            <w:bookmarkStart w:id="1" w:name="OLE_LINK2"/>
            <w:proofErr w:type="spellStart"/>
            <w:r w:rsidRPr="00013041">
              <w:rPr>
                <w:rFonts w:ascii="Aptos" w:hAnsi="Aptos"/>
                <w:i/>
                <w:color w:val="000000"/>
                <w:sz w:val="20"/>
                <w:szCs w:val="20"/>
              </w:rPr>
              <w:t>Orthornavirae</w:t>
            </w:r>
            <w:bookmarkEnd w:id="1"/>
            <w:proofErr w:type="spellEnd"/>
            <w:r w:rsidRPr="00013041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› </w:t>
            </w:r>
            <w:bookmarkStart w:id="2" w:name="OLE_LINK3"/>
            <w:proofErr w:type="spellStart"/>
            <w:r w:rsidRPr="00013041">
              <w:rPr>
                <w:rFonts w:ascii="Aptos" w:hAnsi="Aptos"/>
                <w:i/>
                <w:color w:val="000000"/>
                <w:sz w:val="20"/>
                <w:szCs w:val="20"/>
              </w:rPr>
              <w:t>Kitrinoviricota</w:t>
            </w:r>
            <w:bookmarkEnd w:id="2"/>
            <w:proofErr w:type="spellEnd"/>
            <w:r w:rsidRPr="00013041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› </w:t>
            </w:r>
            <w:bookmarkStart w:id="3" w:name="OLE_LINK4"/>
            <w:proofErr w:type="spellStart"/>
            <w:r w:rsidRPr="00013041">
              <w:rPr>
                <w:rFonts w:ascii="Aptos" w:hAnsi="Aptos"/>
                <w:i/>
                <w:color w:val="000000"/>
                <w:sz w:val="20"/>
                <w:szCs w:val="20"/>
              </w:rPr>
              <w:t>Alsuviricetes</w:t>
            </w:r>
            <w:bookmarkEnd w:id="3"/>
            <w:proofErr w:type="spellEnd"/>
            <w:r w:rsidRPr="00013041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› </w:t>
            </w:r>
            <w:bookmarkStart w:id="4" w:name="OLE_LINK5"/>
            <w:proofErr w:type="spellStart"/>
            <w:r w:rsidRPr="00013041">
              <w:rPr>
                <w:rFonts w:ascii="Aptos" w:hAnsi="Aptos"/>
                <w:i/>
                <w:color w:val="000000"/>
                <w:sz w:val="20"/>
                <w:szCs w:val="20"/>
              </w:rPr>
              <w:t>Hepelivirales</w:t>
            </w:r>
            <w:bookmarkEnd w:id="4"/>
            <w:proofErr w:type="spellEnd"/>
            <w:r w:rsidRPr="00013041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› </w:t>
            </w:r>
            <w:proofErr w:type="spellStart"/>
            <w:r w:rsidRPr="00013041">
              <w:rPr>
                <w:rFonts w:ascii="Aptos" w:hAnsi="Aptos"/>
                <w:i/>
                <w:color w:val="000000"/>
                <w:sz w:val="20"/>
                <w:szCs w:val="20"/>
              </w:rPr>
              <w:t>Benyviridae</w:t>
            </w:r>
            <w:proofErr w:type="spellEnd"/>
            <w:r w:rsidRPr="00013041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› </w:t>
            </w:r>
            <w:proofErr w:type="spellStart"/>
            <w:r w:rsidRPr="00013041">
              <w:rPr>
                <w:rFonts w:ascii="Aptos" w:hAnsi="Aptos"/>
                <w:i/>
                <w:color w:val="000000"/>
                <w:sz w:val="20"/>
                <w:szCs w:val="20"/>
              </w:rPr>
              <w:t>Benyvirus</w:t>
            </w:r>
            <w:proofErr w:type="spellEnd"/>
          </w:p>
          <w:p w14:paraId="548AECB0" w14:textId="0B51A2BE" w:rsidR="00FC2269" w:rsidRPr="00BE4F5A" w:rsidRDefault="007B5D7F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genus </w:t>
            </w:r>
            <w:proofErr w:type="spellStart"/>
            <w:r w:rsidRPr="000E44FB">
              <w:rPr>
                <w:rFonts w:ascii="Aptos" w:hAnsi="Aptos" w:cs="Arial"/>
                <w:i/>
                <w:iCs/>
                <w:sz w:val="20"/>
                <w:szCs w:val="20"/>
              </w:rPr>
              <w:t>Benyvirus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consists of four species.</w:t>
            </w:r>
          </w:p>
          <w:p w14:paraId="1321FC1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59F2D8F0" w14:textId="517A1505" w:rsidR="00432969" w:rsidRPr="00917602" w:rsidRDefault="00432969" w:rsidP="00432969">
            <w:pPr>
              <w:rPr>
                <w:rFonts w:ascii="Aptos" w:eastAsia="Aptos" w:hAnsi="Aptos" w:cs="Aptos"/>
                <w:b/>
                <w:i/>
                <w:sz w:val="20"/>
                <w:szCs w:val="20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Create</w:t>
            </w:r>
            <w:r w:rsidRPr="00917602">
              <w:rPr>
                <w:rFonts w:ascii="Aptos" w:hAnsi="Aptos"/>
                <w:color w:val="000000"/>
                <w:sz w:val="20"/>
                <w:szCs w:val="20"/>
              </w:rPr>
              <w:t xml:space="preserve"> one species in the</w:t>
            </w:r>
            <w:r w:rsidRPr="00917602">
              <w:rPr>
                <w:rFonts w:ascii="Aptos" w:eastAsia="Aptos" w:hAnsi="Aptos" w:cs="Aptos"/>
                <w:b/>
                <w:i/>
                <w:sz w:val="20"/>
                <w:szCs w:val="20"/>
              </w:rPr>
              <w:t xml:space="preserve"> </w:t>
            </w:r>
            <w:r w:rsidRPr="00917602">
              <w:rPr>
                <w:rFonts w:ascii="Aptos" w:hAnsi="Aptos"/>
                <w:color w:val="000000"/>
                <w:sz w:val="20"/>
                <w:szCs w:val="20"/>
              </w:rPr>
              <w:t>genus</w:t>
            </w:r>
            <w:r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000000"/>
                <w:sz w:val="20"/>
                <w:szCs w:val="20"/>
              </w:rPr>
              <w:t>Benyvirus</w:t>
            </w:r>
            <w:proofErr w:type="spellEnd"/>
            <w:r>
              <w:rPr>
                <w:rFonts w:ascii="Aptos" w:hAnsi="Aptos"/>
                <w:color w:val="000000"/>
                <w:sz w:val="20"/>
                <w:szCs w:val="20"/>
              </w:rPr>
              <w:t>: “</w:t>
            </w:r>
            <w:proofErr w:type="spellStart"/>
            <w:r w:rsidRPr="00013041">
              <w:rPr>
                <w:rFonts w:ascii="Aptos" w:hAnsi="Aptos"/>
                <w:i/>
                <w:color w:val="000000"/>
                <w:sz w:val="20"/>
                <w:szCs w:val="20"/>
              </w:rPr>
              <w:t>Benyvirus</w:t>
            </w:r>
            <w:proofErr w:type="spellEnd"/>
            <w:r w:rsidRPr="00013041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tritici</w:t>
            </w:r>
            <w:r>
              <w:rPr>
                <w:rFonts w:ascii="Aptos" w:hAnsi="Aptos"/>
                <w:i/>
                <w:color w:val="000000"/>
                <w:sz w:val="20"/>
                <w:szCs w:val="20"/>
              </w:rPr>
              <w:t>”</w:t>
            </w:r>
          </w:p>
          <w:p w14:paraId="53F57983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77777777" w:rsidR="00A77B8E" w:rsidRPr="00BE4F5A" w:rsidRDefault="00A77B8E" w:rsidP="00DD58AA">
            <w:pPr>
              <w:pStyle w:val="Rientrocorpodeltesto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</w:p>
          <w:p w14:paraId="5A911F54" w14:textId="275D3352" w:rsidR="00F21474" w:rsidRDefault="00F21474" w:rsidP="00612B1F">
            <w:pPr>
              <w:jc w:val="both"/>
              <w:rPr>
                <w:rFonts w:ascii="Aptos" w:hAnsi="Aptos"/>
                <w:color w:val="000000"/>
                <w:sz w:val="20"/>
                <w:szCs w:val="20"/>
              </w:rPr>
            </w:pPr>
            <w:r w:rsidRPr="00AE1F7C">
              <w:rPr>
                <w:rFonts w:ascii="Aptos" w:hAnsi="Aptos"/>
                <w:color w:val="000000"/>
                <w:sz w:val="20"/>
                <w:szCs w:val="20"/>
              </w:rPr>
              <w:t>Based on the genomic organization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 of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Pr="00472D5A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P. graminis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>-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associated </w:t>
            </w:r>
            <w:proofErr w:type="spellStart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>WhSMV</w:t>
            </w:r>
            <w:proofErr w:type="spell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>-infected plant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 samples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as well as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the nucleotide and amino acid sequences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>of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the viral isolates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characterized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in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>this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study,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>we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propose that wheat stripe mosaic virus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(WHSMV) is classified into a novel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putative species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within the family </w:t>
            </w:r>
            <w:proofErr w:type="spellStart"/>
            <w:r w:rsidRPr="00AE1F7C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Benyviridae</w:t>
            </w:r>
            <w:proofErr w:type="spellEnd"/>
            <w:r>
              <w:rPr>
                <w:rFonts w:ascii="Aptos" w:hAnsi="Aptos"/>
                <w:color w:val="000000"/>
                <w:sz w:val="20"/>
                <w:szCs w:val="20"/>
              </w:rPr>
              <w:t>, for which the name “</w:t>
            </w:r>
            <w:proofErr w:type="spellStart"/>
            <w:r w:rsidRPr="00432969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Benyvirus</w:t>
            </w:r>
            <w:proofErr w:type="spellEnd"/>
            <w:r w:rsidRPr="00432969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 xml:space="preserve"> tritici</w:t>
            </w:r>
            <w:r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 xml:space="preserve">” </w:t>
            </w:r>
            <w:r w:rsidRPr="002013ED">
              <w:rPr>
                <w:rFonts w:ascii="Aptos" w:hAnsi="Aptos"/>
                <w:color w:val="000000"/>
                <w:sz w:val="20"/>
                <w:szCs w:val="20"/>
              </w:rPr>
              <w:t>is suggested</w:t>
            </w:r>
            <w:r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.</w:t>
            </w:r>
          </w:p>
          <w:p w14:paraId="18507DF4" w14:textId="0B436C89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395B3ACD" w:rsidR="00A77B8E" w:rsidRDefault="00A77B8E" w:rsidP="00432969">
            <w:pPr>
              <w:pStyle w:val="Rientrocorpodeltesto"/>
              <w:ind w:left="0" w:hanging="15"/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432969">
              <w:rPr>
                <w:rFonts w:ascii="Aptos" w:hAnsi="Aptos" w:cs="Arial"/>
                <w:b/>
                <w:color w:val="000000"/>
                <w:sz w:val="20"/>
              </w:rPr>
              <w:t xml:space="preserve">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9422506" w14:textId="24473449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4CBE5628" w14:textId="0D3418F9" w:rsidR="00A77B8E" w:rsidRDefault="007B5D7F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Genus </w:t>
            </w:r>
            <w:proofErr w:type="spellStart"/>
            <w:r w:rsidRPr="00D04177">
              <w:rPr>
                <w:rFonts w:ascii="Aptos" w:hAnsi="Aptos" w:cs="Arial"/>
                <w:i/>
                <w:iCs/>
                <w:sz w:val="20"/>
                <w:szCs w:val="20"/>
              </w:rPr>
              <w:t>Benyvirus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in the family </w:t>
            </w:r>
            <w:proofErr w:type="spellStart"/>
            <w:r w:rsidRPr="00D04177">
              <w:rPr>
                <w:rFonts w:ascii="Aptos" w:hAnsi="Aptos" w:cs="Arial"/>
                <w:i/>
                <w:iCs/>
                <w:sz w:val="20"/>
                <w:szCs w:val="20"/>
              </w:rPr>
              <w:t>Benyviridae</w:t>
            </w:r>
            <w:proofErr w:type="spellEnd"/>
          </w:p>
          <w:p w14:paraId="661E32C5" w14:textId="77777777" w:rsidR="000E44FB" w:rsidRDefault="000E44FB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CFC08CF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31D45A86" w14:textId="77777777" w:rsidR="00432969" w:rsidRDefault="00432969" w:rsidP="00432969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013041">
              <w:rPr>
                <w:rFonts w:ascii="Aptos" w:hAnsi="Aptos"/>
                <w:i/>
                <w:color w:val="000000"/>
                <w:sz w:val="20"/>
                <w:szCs w:val="20"/>
              </w:rPr>
              <w:t>Riboviria</w:t>
            </w:r>
            <w:proofErr w:type="spellEnd"/>
            <w:r w:rsidRPr="00013041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› </w:t>
            </w:r>
            <w:proofErr w:type="spellStart"/>
            <w:r w:rsidRPr="00013041">
              <w:rPr>
                <w:rFonts w:ascii="Aptos" w:hAnsi="Aptos"/>
                <w:i/>
                <w:color w:val="000000"/>
                <w:sz w:val="20"/>
                <w:szCs w:val="20"/>
              </w:rPr>
              <w:t>Orthornavirae</w:t>
            </w:r>
            <w:proofErr w:type="spellEnd"/>
            <w:r w:rsidRPr="00013041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› </w:t>
            </w:r>
            <w:proofErr w:type="spellStart"/>
            <w:r w:rsidRPr="00013041">
              <w:rPr>
                <w:rFonts w:ascii="Aptos" w:hAnsi="Aptos"/>
                <w:i/>
                <w:color w:val="000000"/>
                <w:sz w:val="20"/>
                <w:szCs w:val="20"/>
              </w:rPr>
              <w:t>Kitrinoviricota</w:t>
            </w:r>
            <w:proofErr w:type="spellEnd"/>
            <w:r w:rsidRPr="00013041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› </w:t>
            </w:r>
            <w:proofErr w:type="spellStart"/>
            <w:r w:rsidRPr="00013041">
              <w:rPr>
                <w:rFonts w:ascii="Aptos" w:hAnsi="Aptos"/>
                <w:i/>
                <w:color w:val="000000"/>
                <w:sz w:val="20"/>
                <w:szCs w:val="20"/>
              </w:rPr>
              <w:t>Alsuviricetes</w:t>
            </w:r>
            <w:proofErr w:type="spellEnd"/>
            <w:r w:rsidRPr="00013041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› </w:t>
            </w:r>
            <w:proofErr w:type="spellStart"/>
            <w:r w:rsidRPr="00013041">
              <w:rPr>
                <w:rFonts w:ascii="Aptos" w:hAnsi="Aptos"/>
                <w:i/>
                <w:color w:val="000000"/>
                <w:sz w:val="20"/>
                <w:szCs w:val="20"/>
              </w:rPr>
              <w:t>Hepelivirales</w:t>
            </w:r>
            <w:proofErr w:type="spellEnd"/>
            <w:r w:rsidRPr="00013041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› </w:t>
            </w:r>
            <w:proofErr w:type="spellStart"/>
            <w:r w:rsidRPr="00013041">
              <w:rPr>
                <w:rFonts w:ascii="Aptos" w:hAnsi="Aptos"/>
                <w:i/>
                <w:color w:val="000000"/>
                <w:sz w:val="20"/>
                <w:szCs w:val="20"/>
              </w:rPr>
              <w:t>Benyviridae</w:t>
            </w:r>
            <w:proofErr w:type="spellEnd"/>
            <w:r w:rsidRPr="00013041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› </w:t>
            </w:r>
            <w:proofErr w:type="spellStart"/>
            <w:r w:rsidRPr="00013041">
              <w:rPr>
                <w:rFonts w:ascii="Aptos" w:hAnsi="Aptos"/>
                <w:i/>
                <w:color w:val="000000"/>
                <w:sz w:val="20"/>
                <w:szCs w:val="20"/>
              </w:rPr>
              <w:t>Benyvirus</w:t>
            </w:r>
            <w:proofErr w:type="spellEnd"/>
          </w:p>
          <w:p w14:paraId="2BEAC39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5C70237" w14:textId="14D9FF88" w:rsidR="007B5D7F" w:rsidRPr="00772B0F" w:rsidRDefault="00432969" w:rsidP="006C06C8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917602">
              <w:rPr>
                <w:rFonts w:ascii="Aptos" w:hAnsi="Aptos"/>
                <w:color w:val="000000"/>
                <w:sz w:val="20"/>
                <w:szCs w:val="20"/>
              </w:rPr>
              <w:t xml:space="preserve">Four species are currently assigned to the </w:t>
            </w:r>
            <w:r w:rsidR="007B5D7F" w:rsidRPr="00917602">
              <w:rPr>
                <w:rFonts w:ascii="Aptos" w:hAnsi="Aptos"/>
                <w:color w:val="000000"/>
                <w:sz w:val="20"/>
                <w:szCs w:val="20"/>
              </w:rPr>
              <w:t>genus</w:t>
            </w:r>
            <w:r w:rsidR="007B5D7F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000000"/>
                <w:sz w:val="20"/>
                <w:szCs w:val="20"/>
              </w:rPr>
              <w:t>Benyvirus</w:t>
            </w:r>
            <w:proofErr w:type="spellEnd"/>
            <w:r w:rsidRPr="00917602">
              <w:rPr>
                <w:rFonts w:ascii="Aptos" w:hAnsi="Aptos"/>
                <w:color w:val="000000"/>
                <w:sz w:val="20"/>
                <w:szCs w:val="20"/>
              </w:rPr>
              <w:t xml:space="preserve"> in the </w:t>
            </w:r>
            <w:r w:rsidR="007B5D7F" w:rsidRPr="00917602">
              <w:rPr>
                <w:rFonts w:ascii="Aptos" w:hAnsi="Aptos"/>
                <w:color w:val="000000"/>
                <w:sz w:val="20"/>
                <w:szCs w:val="20"/>
              </w:rPr>
              <w:t>family</w:t>
            </w:r>
            <w:r w:rsidR="007B5D7F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000000"/>
                <w:sz w:val="20"/>
                <w:szCs w:val="20"/>
              </w:rPr>
              <w:t>Benyviridae</w:t>
            </w:r>
            <w:proofErr w:type="spellEnd"/>
            <w:r w:rsidRPr="00917602">
              <w:rPr>
                <w:rFonts w:ascii="Aptos" w:hAnsi="Aptos"/>
                <w:color w:val="000000"/>
                <w:sz w:val="20"/>
                <w:szCs w:val="20"/>
              </w:rPr>
              <w:t>:</w:t>
            </w:r>
            <w:r w:rsidR="006C06C8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E1F7C">
              <w:rPr>
                <w:rFonts w:ascii="Aptos" w:hAnsi="Aptos"/>
                <w:i/>
                <w:color w:val="000000"/>
                <w:sz w:val="20"/>
                <w:szCs w:val="20"/>
              </w:rPr>
              <w:t>Benyvirus</w:t>
            </w:r>
            <w:proofErr w:type="spellEnd"/>
            <w:r w:rsidRPr="00AE1F7C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E1F7C">
              <w:rPr>
                <w:rFonts w:ascii="Aptos" w:hAnsi="Aptos"/>
                <w:i/>
                <w:color w:val="000000"/>
                <w:sz w:val="20"/>
                <w:szCs w:val="20"/>
              </w:rPr>
              <w:t>arctii</w:t>
            </w:r>
            <w:proofErr w:type="spellEnd"/>
            <w:r w:rsidR="007B5D7F">
              <w:rPr>
                <w:rFonts w:ascii="Aptos" w:hAnsi="Aptos"/>
                <w:i/>
                <w:color w:val="000000"/>
                <w:sz w:val="20"/>
                <w:szCs w:val="20"/>
              </w:rPr>
              <w:t>,</w:t>
            </w:r>
            <w:r w:rsidR="007B5D7F" w:rsidRPr="00AE1F7C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B5D7F" w:rsidRPr="00AE1F7C">
              <w:rPr>
                <w:rFonts w:ascii="Aptos" w:hAnsi="Aptos"/>
                <w:i/>
                <w:color w:val="000000"/>
                <w:sz w:val="20"/>
                <w:szCs w:val="20"/>
              </w:rPr>
              <w:t>Benyvirus</w:t>
            </w:r>
            <w:proofErr w:type="spellEnd"/>
            <w:r w:rsidR="007B5D7F" w:rsidRPr="00AE1F7C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B5D7F" w:rsidRPr="00AE1F7C">
              <w:rPr>
                <w:rFonts w:ascii="Aptos" w:hAnsi="Aptos"/>
                <w:i/>
                <w:color w:val="000000"/>
                <w:sz w:val="20"/>
                <w:szCs w:val="20"/>
              </w:rPr>
              <w:t>necrobetae</w:t>
            </w:r>
            <w:proofErr w:type="spellEnd"/>
            <w:r w:rsidR="007B5D7F">
              <w:rPr>
                <w:rFonts w:ascii="Aptos" w:hAnsi="Aptos"/>
                <w:i/>
                <w:color w:val="000000"/>
                <w:sz w:val="20"/>
                <w:szCs w:val="20"/>
              </w:rPr>
              <w:t>,</w:t>
            </w:r>
            <w:r w:rsidR="007B5D7F" w:rsidRPr="00AE1F7C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B5D7F" w:rsidRPr="00AE1F7C">
              <w:rPr>
                <w:rFonts w:ascii="Aptos" w:hAnsi="Aptos"/>
                <w:i/>
                <w:color w:val="000000"/>
                <w:sz w:val="20"/>
                <w:szCs w:val="20"/>
              </w:rPr>
              <w:t>Benyvirus</w:t>
            </w:r>
            <w:proofErr w:type="spellEnd"/>
            <w:r w:rsidR="007B5D7F" w:rsidRPr="00AE1F7C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oryzae</w:t>
            </w:r>
            <w:r w:rsidR="007B5D7F">
              <w:rPr>
                <w:rFonts w:ascii="Aptos" w:hAnsi="Aptos"/>
                <w:i/>
                <w:color w:val="000000"/>
                <w:sz w:val="20"/>
                <w:szCs w:val="20"/>
              </w:rPr>
              <w:t>,</w:t>
            </w:r>
            <w:r w:rsidR="007B5D7F" w:rsidRPr="00AE1F7C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B5D7F" w:rsidRPr="00AE1F7C">
              <w:rPr>
                <w:rFonts w:ascii="Aptos" w:hAnsi="Aptos"/>
                <w:i/>
                <w:color w:val="000000"/>
                <w:sz w:val="20"/>
                <w:szCs w:val="20"/>
              </w:rPr>
              <w:t>Benyvirus</w:t>
            </w:r>
            <w:proofErr w:type="spellEnd"/>
            <w:r w:rsidR="007B5D7F" w:rsidRPr="00AE1F7C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B5D7F" w:rsidRPr="00AE1F7C">
              <w:rPr>
                <w:rFonts w:ascii="Aptos" w:hAnsi="Aptos"/>
                <w:i/>
                <w:color w:val="000000"/>
                <w:sz w:val="20"/>
                <w:szCs w:val="20"/>
              </w:rPr>
              <w:t>solibetae</w:t>
            </w:r>
            <w:proofErr w:type="spellEnd"/>
          </w:p>
          <w:p w14:paraId="685E6240" w14:textId="7C958D01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EC2EC2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lastRenderedPageBreak/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</w:t>
            </w:r>
          </w:p>
          <w:p w14:paraId="613112AF" w14:textId="103DE001" w:rsidR="00432969" w:rsidRPr="00917602" w:rsidRDefault="00432969" w:rsidP="00432969">
            <w:pPr>
              <w:rPr>
                <w:rFonts w:ascii="Aptos" w:hAnsi="Aptos"/>
                <w:color w:val="000000"/>
                <w:sz w:val="20"/>
                <w:szCs w:val="20"/>
              </w:rPr>
            </w:pPr>
            <w:r w:rsidRPr="00917602">
              <w:rPr>
                <w:rFonts w:ascii="Aptos" w:hAnsi="Aptos"/>
                <w:color w:val="000000"/>
                <w:sz w:val="20"/>
                <w:szCs w:val="20"/>
              </w:rPr>
              <w:t xml:space="preserve">We propose to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create </w:t>
            </w:r>
            <w:r w:rsidRPr="00917602">
              <w:rPr>
                <w:rFonts w:ascii="Aptos" w:hAnsi="Aptos"/>
                <w:color w:val="000000"/>
                <w:sz w:val="20"/>
                <w:szCs w:val="20"/>
              </w:rPr>
              <w:t xml:space="preserve">one new species </w:t>
            </w:r>
            <w:r w:rsidR="0086687B">
              <w:rPr>
                <w:rFonts w:ascii="Aptos" w:hAnsi="Aptos"/>
                <w:color w:val="000000"/>
                <w:sz w:val="20"/>
                <w:szCs w:val="20"/>
              </w:rPr>
              <w:t>in</w:t>
            </w:r>
            <w:r w:rsidRPr="00917602">
              <w:rPr>
                <w:rFonts w:ascii="Aptos" w:hAnsi="Aptos"/>
                <w:color w:val="000000"/>
                <w:sz w:val="20"/>
                <w:szCs w:val="20"/>
              </w:rPr>
              <w:t xml:space="preserve"> the </w:t>
            </w:r>
            <w:r w:rsidR="0086687B">
              <w:rPr>
                <w:rFonts w:ascii="Aptos" w:hAnsi="Aptos"/>
                <w:color w:val="000000"/>
                <w:sz w:val="20"/>
                <w:szCs w:val="20"/>
              </w:rPr>
              <w:t xml:space="preserve">genus </w:t>
            </w:r>
            <w:proofErr w:type="spellStart"/>
            <w:r>
              <w:rPr>
                <w:rFonts w:ascii="Aptos" w:hAnsi="Aptos"/>
                <w:i/>
                <w:color w:val="000000"/>
                <w:sz w:val="20"/>
                <w:szCs w:val="20"/>
              </w:rPr>
              <w:t>Benyvir</w:t>
            </w:r>
            <w:r w:rsidR="007B5D7F">
              <w:rPr>
                <w:rFonts w:ascii="Aptos" w:hAnsi="Aptos"/>
                <w:i/>
                <w:color w:val="000000"/>
                <w:sz w:val="20"/>
                <w:szCs w:val="20"/>
              </w:rPr>
              <w:t>us</w:t>
            </w:r>
            <w:proofErr w:type="spellEnd"/>
            <w:r>
              <w:rPr>
                <w:rFonts w:ascii="Aptos" w:hAnsi="Aptos"/>
                <w:color w:val="000000"/>
                <w:sz w:val="20"/>
                <w:szCs w:val="20"/>
              </w:rPr>
              <w:t>,</w:t>
            </w:r>
            <w:r w:rsidRPr="00917602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>“</w:t>
            </w:r>
            <w:proofErr w:type="spellStart"/>
            <w:r w:rsidRPr="00013041">
              <w:rPr>
                <w:rFonts w:ascii="Aptos" w:hAnsi="Aptos"/>
                <w:i/>
                <w:color w:val="000000"/>
                <w:sz w:val="20"/>
                <w:szCs w:val="20"/>
              </w:rPr>
              <w:t>Benyvirus</w:t>
            </w:r>
            <w:proofErr w:type="spellEnd"/>
            <w:r w:rsidRPr="00013041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tritici</w:t>
            </w:r>
            <w:r>
              <w:rPr>
                <w:rFonts w:ascii="Aptos" w:hAnsi="Aptos"/>
                <w:i/>
                <w:color w:val="000000"/>
                <w:sz w:val="20"/>
                <w:szCs w:val="20"/>
              </w:rPr>
              <w:t>”</w:t>
            </w:r>
          </w:p>
          <w:p w14:paraId="0BD1EAB0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56C79F4A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</w:p>
          <w:p w14:paraId="2AA5F14F" w14:textId="2B23F3F0" w:rsidR="002D692E" w:rsidRDefault="002D692E" w:rsidP="002D692E">
            <w:pPr>
              <w:rPr>
                <w:rFonts w:ascii="Aptos" w:hAnsi="Aptos"/>
                <w:color w:val="000000"/>
                <w:sz w:val="20"/>
                <w:szCs w:val="20"/>
              </w:rPr>
            </w:pP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The current taxonomic criterion used for species demarcation in the genus </w:t>
            </w:r>
            <w:proofErr w:type="spellStart"/>
            <w:r w:rsidRPr="00472D5A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Benyvirus</w:t>
            </w:r>
            <w:proofErr w:type="spellEnd"/>
            <w:r w:rsidRPr="00472D5A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is amino acid sequence identity of </w:t>
            </w:r>
            <w:r w:rsidR="0086687B">
              <w:rPr>
                <w:rFonts w:ascii="Aptos" w:hAnsi="Aptos"/>
                <w:color w:val="000000"/>
                <w:sz w:val="20"/>
                <w:szCs w:val="20"/>
              </w:rPr>
              <w:t>the coat protein (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>CP</w:t>
            </w:r>
            <w:r w:rsidR="0086687B">
              <w:rPr>
                <w:rFonts w:ascii="Aptos" w:hAnsi="Aptos"/>
                <w:color w:val="000000"/>
                <w:sz w:val="20"/>
                <w:szCs w:val="20"/>
              </w:rPr>
              <w:t>)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&lt;90%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>[</w:t>
            </w:r>
            <w:r w:rsidR="001A405E">
              <w:rPr>
                <w:rFonts w:ascii="Aptos" w:hAnsi="Aptos"/>
                <w:color w:val="000000"/>
                <w:sz w:val="20"/>
                <w:szCs w:val="20"/>
              </w:rPr>
              <w:t>1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>].</w:t>
            </w:r>
          </w:p>
          <w:p w14:paraId="26987511" w14:textId="302E2C57" w:rsidR="000920D4" w:rsidRDefault="000920D4" w:rsidP="002D692E">
            <w:pPr>
              <w:rPr>
                <w:rFonts w:ascii="Aptos" w:hAnsi="Aptos"/>
                <w:color w:val="000000"/>
                <w:sz w:val="20"/>
                <w:szCs w:val="20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According to t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he current taxonomic criterion for species demarcation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>with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in the genus </w:t>
            </w:r>
            <w:proofErr w:type="spellStart"/>
            <w:r w:rsidRPr="00472D5A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Benyvirus</w:t>
            </w:r>
            <w:proofErr w:type="spellEnd"/>
            <w:r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2013ED">
              <w:rPr>
                <w:rFonts w:ascii="Aptos" w:hAnsi="Aptos"/>
                <w:color w:val="000000"/>
                <w:sz w:val="20"/>
                <w:szCs w:val="20"/>
              </w:rPr>
              <w:t xml:space="preserve">a virus is considered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as a member of </w:t>
            </w:r>
            <w:r w:rsidRPr="002013ED">
              <w:rPr>
                <w:rFonts w:ascii="Aptos" w:hAnsi="Aptos"/>
                <w:color w:val="000000"/>
                <w:sz w:val="20"/>
                <w:szCs w:val="20"/>
              </w:rPr>
              <w:t>a distinct species if the</w:t>
            </w:r>
            <w:r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amino acid sequence identity of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>its coat protein (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>CP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>) is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&lt;90%</w:t>
            </w:r>
          </w:p>
          <w:p w14:paraId="1F25F8FD" w14:textId="77777777" w:rsidR="00FC2269" w:rsidRDefault="00FC2269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04D8B91" w14:textId="2FB03C03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21BBA8B6" w14:textId="4437B578" w:rsidR="00957496" w:rsidRDefault="0040754C" w:rsidP="00612B1F">
            <w:pPr>
              <w:jc w:val="both"/>
              <w:rPr>
                <w:rFonts w:ascii="Aptos" w:hAnsi="Aptos"/>
                <w:color w:val="000000"/>
                <w:sz w:val="20"/>
                <w:szCs w:val="20"/>
              </w:rPr>
            </w:pP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After </w:t>
            </w:r>
            <w:r w:rsidR="000920D4" w:rsidRPr="00D744A2">
              <w:rPr>
                <w:rFonts w:ascii="Aptos" w:hAnsi="Aptos"/>
                <w:color w:val="000000"/>
                <w:sz w:val="20"/>
                <w:szCs w:val="20"/>
              </w:rPr>
              <w:t>next-generation sequencing</w:t>
            </w:r>
            <w:r w:rsidR="000920D4">
              <w:rPr>
                <w:rFonts w:ascii="Aptos" w:hAnsi="Aptos"/>
                <w:color w:val="000000"/>
                <w:sz w:val="20"/>
                <w:szCs w:val="20"/>
              </w:rPr>
              <w:t xml:space="preserve"> (</w:t>
            </w:r>
            <w:r w:rsidR="000920D4" w:rsidRPr="00AE1F7C">
              <w:rPr>
                <w:rFonts w:ascii="Aptos" w:hAnsi="Aptos"/>
                <w:color w:val="000000"/>
                <w:sz w:val="20"/>
                <w:szCs w:val="20"/>
              </w:rPr>
              <w:t>NGS</w:t>
            </w:r>
            <w:r w:rsidR="000920D4">
              <w:rPr>
                <w:rFonts w:ascii="Aptos" w:hAnsi="Aptos"/>
                <w:color w:val="000000"/>
                <w:sz w:val="20"/>
                <w:szCs w:val="20"/>
              </w:rPr>
              <w:t>)</w:t>
            </w:r>
            <w:r w:rsidR="000920D4"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="007B5D7F" w:rsidRPr="00AE1F7C">
              <w:rPr>
                <w:rFonts w:ascii="Aptos" w:hAnsi="Aptos"/>
                <w:color w:val="000000"/>
                <w:sz w:val="20"/>
                <w:szCs w:val="20"/>
              </w:rPr>
              <w:t>analysis</w:t>
            </w:r>
            <w:r w:rsidR="007B5D7F">
              <w:rPr>
                <w:rFonts w:ascii="Aptos" w:hAnsi="Aptos"/>
                <w:color w:val="000000"/>
                <w:sz w:val="20"/>
                <w:szCs w:val="20"/>
              </w:rPr>
              <w:t>,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the complete genome sequence of a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>virus</w:t>
            </w:r>
            <w:r w:rsidRPr="00917602">
              <w:rPr>
                <w:rFonts w:ascii="Aptos" w:hAnsi="Aptos"/>
                <w:color w:val="000000"/>
                <w:sz w:val="20"/>
                <w:szCs w:val="20"/>
              </w:rPr>
              <w:t xml:space="preserve"> isolated from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>wheat</w:t>
            </w:r>
            <w:r w:rsidRPr="00917602">
              <w:rPr>
                <w:rFonts w:ascii="Aptos" w:hAnsi="Aptos"/>
                <w:color w:val="000000"/>
                <w:sz w:val="20"/>
                <w:szCs w:val="20"/>
              </w:rPr>
              <w:t xml:space="preserve"> (</w:t>
            </w:r>
            <w:r w:rsidRPr="00917602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Tri</w:t>
            </w:r>
            <w:r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ticum aestivum</w:t>
            </w:r>
            <w:r w:rsidRPr="00917602">
              <w:rPr>
                <w:rFonts w:ascii="Aptos" w:hAnsi="Aptos"/>
                <w:color w:val="000000"/>
                <w:sz w:val="20"/>
                <w:szCs w:val="20"/>
              </w:rPr>
              <w:t xml:space="preserve">) collected from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Brazil </w:t>
            </w:r>
            <w:r w:rsidR="00347532">
              <w:rPr>
                <w:rFonts w:ascii="Aptos" w:hAnsi="Aptos"/>
                <w:color w:val="000000"/>
                <w:sz w:val="20"/>
                <w:szCs w:val="20"/>
              </w:rPr>
              <w:t>in a fie</w:t>
            </w:r>
            <w:r w:rsidR="001E2A1B">
              <w:rPr>
                <w:rFonts w:ascii="Aptos" w:hAnsi="Aptos"/>
                <w:color w:val="000000"/>
                <w:sz w:val="20"/>
                <w:szCs w:val="20"/>
              </w:rPr>
              <w:t>l</w:t>
            </w:r>
            <w:r w:rsidR="00347532">
              <w:rPr>
                <w:rFonts w:ascii="Aptos" w:hAnsi="Aptos"/>
                <w:color w:val="000000"/>
                <w:sz w:val="20"/>
                <w:szCs w:val="20"/>
              </w:rPr>
              <w:t xml:space="preserve">d infested </w:t>
            </w:r>
            <w:r w:rsidR="000920D4">
              <w:rPr>
                <w:rFonts w:ascii="Aptos" w:hAnsi="Aptos"/>
                <w:color w:val="000000"/>
                <w:sz w:val="20"/>
                <w:szCs w:val="20"/>
              </w:rPr>
              <w:t xml:space="preserve">with </w:t>
            </w:r>
            <w:r w:rsidR="00347532">
              <w:rPr>
                <w:rFonts w:ascii="Aptos" w:hAnsi="Aptos"/>
                <w:color w:val="000000"/>
                <w:sz w:val="20"/>
                <w:szCs w:val="20"/>
              </w:rPr>
              <w:t xml:space="preserve">the </w:t>
            </w:r>
            <w:proofErr w:type="spellStart"/>
            <w:r w:rsidR="00347532">
              <w:rPr>
                <w:rFonts w:ascii="Aptos" w:hAnsi="Aptos"/>
                <w:color w:val="000000"/>
                <w:sz w:val="20"/>
                <w:szCs w:val="20"/>
              </w:rPr>
              <w:t>plasmodiophorid</w:t>
            </w:r>
            <w:proofErr w:type="spellEnd"/>
            <w:r w:rsidR="00347532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47532" w:rsidRPr="00347532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Polymyxa</w:t>
            </w:r>
            <w:proofErr w:type="spellEnd"/>
            <w:r w:rsidR="00347532" w:rsidRPr="00347532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 xml:space="preserve"> graminis</w:t>
            </w:r>
            <w:r w:rsidR="00347532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>was determined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 [</w:t>
            </w:r>
            <w:r w:rsidR="001A405E">
              <w:rPr>
                <w:rFonts w:ascii="Aptos" w:hAnsi="Aptos"/>
                <w:color w:val="000000"/>
                <w:sz w:val="20"/>
                <w:szCs w:val="20"/>
              </w:rPr>
              <w:t>2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]. </w:t>
            </w:r>
            <w:r w:rsidR="000920D4">
              <w:rPr>
                <w:rFonts w:ascii="Aptos" w:hAnsi="Aptos"/>
                <w:color w:val="000000"/>
                <w:sz w:val="20"/>
                <w:szCs w:val="20"/>
              </w:rPr>
              <w:t>The virus was identified as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 a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putative new member of the family </w:t>
            </w:r>
            <w:proofErr w:type="spellStart"/>
            <w:r w:rsidRPr="0040754C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Benyviridae</w:t>
            </w:r>
            <w:proofErr w:type="spell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>, for which the name wheat stripe mosaic virus (</w:t>
            </w:r>
            <w:proofErr w:type="spellStart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>WhSMV</w:t>
            </w:r>
            <w:proofErr w:type="spell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>) was proposed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 [</w:t>
            </w:r>
            <w:r w:rsidR="001A405E">
              <w:rPr>
                <w:rFonts w:ascii="Aptos" w:hAnsi="Aptos"/>
                <w:color w:val="000000"/>
                <w:sz w:val="20"/>
                <w:szCs w:val="20"/>
              </w:rPr>
              <w:t>2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]. </w:t>
            </w:r>
            <w:proofErr w:type="spellStart"/>
            <w:r w:rsidR="001A405E" w:rsidRPr="00AE1F7C">
              <w:rPr>
                <w:rFonts w:ascii="Aptos" w:hAnsi="Aptos"/>
                <w:color w:val="000000"/>
                <w:sz w:val="20"/>
                <w:szCs w:val="20"/>
              </w:rPr>
              <w:t>WhSMV</w:t>
            </w:r>
            <w:proofErr w:type="spellEnd"/>
            <w:r w:rsidR="001A405E"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was </w:t>
            </w:r>
            <w:r w:rsidR="0086687B">
              <w:rPr>
                <w:rFonts w:ascii="Aptos" w:hAnsi="Aptos"/>
                <w:color w:val="000000"/>
                <w:sz w:val="20"/>
                <w:szCs w:val="20"/>
              </w:rPr>
              <w:t xml:space="preserve">also </w:t>
            </w:r>
            <w:r w:rsidR="001A405E" w:rsidRPr="00AE1F7C">
              <w:rPr>
                <w:rFonts w:ascii="Aptos" w:hAnsi="Aptos"/>
                <w:color w:val="000000"/>
                <w:sz w:val="20"/>
                <w:szCs w:val="20"/>
              </w:rPr>
              <w:t>detected in wheat samples showing mosaic symptoms in South Africa and Paraguay</w:t>
            </w:r>
            <w:r w:rsidR="001A405E">
              <w:rPr>
                <w:rFonts w:ascii="Aptos" w:hAnsi="Aptos"/>
                <w:color w:val="000000"/>
                <w:sz w:val="20"/>
                <w:szCs w:val="20"/>
              </w:rPr>
              <w:t xml:space="preserve"> [3, 4]</w:t>
            </w:r>
            <w:r w:rsidR="001A405E"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. </w:t>
            </w:r>
            <w:r w:rsidR="00957496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57496" w:rsidRPr="00AE1F7C">
              <w:rPr>
                <w:rFonts w:ascii="Aptos" w:hAnsi="Aptos"/>
                <w:color w:val="000000"/>
                <w:sz w:val="20"/>
                <w:szCs w:val="20"/>
              </w:rPr>
              <w:t>WhSMV</w:t>
            </w:r>
            <w:proofErr w:type="spellEnd"/>
            <w:r w:rsidR="00957496"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has a bipartite genome </w:t>
            </w:r>
            <w:r w:rsidR="00957496">
              <w:rPr>
                <w:rFonts w:ascii="Aptos" w:hAnsi="Aptos"/>
                <w:color w:val="000000"/>
                <w:sz w:val="20"/>
                <w:szCs w:val="20"/>
              </w:rPr>
              <w:t>comprising</w:t>
            </w:r>
            <w:r w:rsidR="00957496"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RNA 1 and RNA 2 </w:t>
            </w:r>
            <w:r w:rsidR="00957496">
              <w:rPr>
                <w:rFonts w:ascii="Aptos" w:hAnsi="Aptos"/>
                <w:color w:val="000000"/>
                <w:sz w:val="20"/>
                <w:szCs w:val="20"/>
              </w:rPr>
              <w:t xml:space="preserve">with an </w:t>
            </w:r>
            <w:r w:rsidR="00957496"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organization </w:t>
            </w:r>
            <w:r w:rsidR="00957496">
              <w:rPr>
                <w:rFonts w:ascii="Aptos" w:hAnsi="Aptos"/>
                <w:color w:val="000000"/>
                <w:sz w:val="20"/>
                <w:szCs w:val="20"/>
              </w:rPr>
              <w:t xml:space="preserve">consistent with members of the </w:t>
            </w:r>
            <w:proofErr w:type="spellStart"/>
            <w:r w:rsidR="00957496" w:rsidRPr="0040754C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Benyviridae</w:t>
            </w:r>
            <w:proofErr w:type="spellEnd"/>
            <w:r w:rsidR="00957496"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family</w:t>
            </w:r>
            <w:r w:rsidR="00957496">
              <w:rPr>
                <w:rFonts w:ascii="Aptos" w:hAnsi="Aptos"/>
                <w:color w:val="000000"/>
                <w:sz w:val="20"/>
                <w:szCs w:val="20"/>
              </w:rPr>
              <w:t xml:space="preserve">, which typically contain </w:t>
            </w:r>
            <w:r w:rsidR="00957496"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two to five segments of positive-sense </w:t>
            </w:r>
            <w:r w:rsidR="00957496">
              <w:rPr>
                <w:rFonts w:ascii="Aptos" w:hAnsi="Aptos"/>
                <w:color w:val="000000"/>
                <w:sz w:val="20"/>
                <w:szCs w:val="20"/>
              </w:rPr>
              <w:t>single-stranded RNA (</w:t>
            </w:r>
            <w:proofErr w:type="spellStart"/>
            <w:r w:rsidR="00957496" w:rsidRPr="00AE1F7C">
              <w:rPr>
                <w:rFonts w:ascii="Aptos" w:hAnsi="Aptos"/>
                <w:color w:val="000000"/>
                <w:sz w:val="20"/>
                <w:szCs w:val="20"/>
              </w:rPr>
              <w:t>ssRNA</w:t>
            </w:r>
            <w:proofErr w:type="spellEnd"/>
            <w:r w:rsidR="00957496">
              <w:rPr>
                <w:rFonts w:ascii="Aptos" w:hAnsi="Aptos"/>
                <w:color w:val="000000"/>
                <w:sz w:val="20"/>
                <w:szCs w:val="20"/>
              </w:rPr>
              <w:t>)</w:t>
            </w:r>
            <w:r w:rsidR="00957496" w:rsidRPr="00AE1F7C">
              <w:rPr>
                <w:rFonts w:ascii="Aptos" w:hAnsi="Aptos"/>
                <w:color w:val="000000"/>
                <w:sz w:val="20"/>
                <w:szCs w:val="20"/>
              </w:rPr>
              <w:t>.</w:t>
            </w:r>
          </w:p>
          <w:p w14:paraId="37440890" w14:textId="77745911" w:rsidR="00957496" w:rsidRDefault="00957496" w:rsidP="00612B1F">
            <w:pPr>
              <w:jc w:val="both"/>
              <w:rPr>
                <w:rFonts w:ascii="Aptos" w:hAnsi="Aptos"/>
                <w:color w:val="000000"/>
                <w:sz w:val="20"/>
                <w:szCs w:val="20"/>
              </w:rPr>
            </w:pPr>
            <w:r w:rsidRPr="00AE1F7C">
              <w:rPr>
                <w:rFonts w:ascii="Aptos" w:hAnsi="Aptos"/>
                <w:color w:val="000000"/>
                <w:sz w:val="20"/>
                <w:szCs w:val="20"/>
              </w:rPr>
              <w:t>The 5′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 untranslated region (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>UTR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>)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>WhSMV</w:t>
            </w:r>
            <w:proofErr w:type="spell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RNA 1 (115 </w:t>
            </w:r>
            <w:proofErr w:type="spellStart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>nt</w:t>
            </w:r>
            <w:proofErr w:type="spell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>)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, is comparable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in length to that of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viruses within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the genus </w:t>
            </w:r>
            <w:proofErr w:type="spellStart"/>
            <w:r w:rsidRPr="0040754C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Benyvirus</w:t>
            </w:r>
            <w:proofErr w:type="spellEnd"/>
            <w:r w:rsidRPr="0040754C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2013ED">
              <w:rPr>
                <w:rFonts w:ascii="Aptos" w:hAnsi="Aptos"/>
                <w:color w:val="000000"/>
                <w:sz w:val="20"/>
                <w:szCs w:val="20"/>
              </w:rPr>
              <w:t>rang</w:t>
            </w:r>
            <w:r w:rsidR="0011733D">
              <w:rPr>
                <w:rFonts w:ascii="Aptos" w:hAnsi="Aptos"/>
                <w:color w:val="000000"/>
                <w:sz w:val="20"/>
                <w:szCs w:val="20"/>
              </w:rPr>
              <w:t>ing</w:t>
            </w:r>
            <w:r w:rsidRPr="002013ED">
              <w:rPr>
                <w:rFonts w:ascii="Aptos" w:hAnsi="Aptos"/>
                <w:color w:val="000000"/>
                <w:sz w:val="20"/>
                <w:szCs w:val="20"/>
              </w:rPr>
              <w:t xml:space="preserve"> from</w:t>
            </w:r>
            <w:r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>124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 to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153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>nucleotides (</w:t>
            </w:r>
            <w:proofErr w:type="spellStart"/>
            <w:r>
              <w:rPr>
                <w:rFonts w:ascii="Aptos" w:hAnsi="Aptos"/>
                <w:color w:val="000000"/>
                <w:sz w:val="20"/>
                <w:szCs w:val="20"/>
              </w:rPr>
              <w:t>nt</w:t>
            </w:r>
            <w:proofErr w:type="spellEnd"/>
            <w:r>
              <w:rPr>
                <w:rFonts w:ascii="Aptos" w:hAnsi="Aptos"/>
                <w:color w:val="000000"/>
                <w:sz w:val="20"/>
                <w:szCs w:val="20"/>
              </w:rPr>
              <w:t>)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In contrast,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the 3′-UTR of </w:t>
            </w:r>
            <w:proofErr w:type="spellStart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>WhSMV</w:t>
            </w:r>
            <w:proofErr w:type="spell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RNA1,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(336–353 </w:t>
            </w:r>
            <w:proofErr w:type="spellStart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>nt</w:t>
            </w:r>
            <w:proofErr w:type="spell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)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is notably longer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than that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>observed</w:t>
            </w:r>
            <w:r w:rsidR="007B5D7F">
              <w:rPr>
                <w:rFonts w:ascii="Aptos" w:hAnsi="Aptos"/>
                <w:color w:val="000000"/>
                <w:sz w:val="20"/>
                <w:szCs w:val="20"/>
              </w:rPr>
              <w:t xml:space="preserve"> for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54C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Benyvirus</w:t>
            </w:r>
            <w:proofErr w:type="spell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>members, which typically range</w:t>
            </w:r>
            <w:r w:rsidR="007B5D7F">
              <w:rPr>
                <w:rFonts w:ascii="Aptos" w:hAnsi="Aptos"/>
                <w:color w:val="000000"/>
                <w:sz w:val="20"/>
                <w:szCs w:val="20"/>
              </w:rPr>
              <w:t>s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 from 181 to 233 nucleotide</w:t>
            </w:r>
            <w:r w:rsidR="002344FB">
              <w:rPr>
                <w:rFonts w:ascii="Aptos" w:hAnsi="Aptos"/>
                <w:color w:val="000000"/>
                <w:sz w:val="20"/>
                <w:szCs w:val="20"/>
              </w:rPr>
              <w:t>s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>.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>WhSMV</w:t>
            </w:r>
            <w:proofErr w:type="spell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RNA 1</w:t>
            </w:r>
            <w:r w:rsidR="005F0F4B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encodes a polyprotein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of approximately 231.7kDa,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>putative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>ly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functioning as a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>viral replicase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, with a molecular size </w:t>
            </w:r>
            <w:proofErr w:type="gramStart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>similar to</w:t>
            </w:r>
            <w:proofErr w:type="gram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those reported for </w:t>
            </w:r>
            <w:proofErr w:type="spellStart"/>
            <w:r w:rsidRPr="00772B0F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Benyvirus</w:t>
            </w:r>
            <w:proofErr w:type="spellEnd"/>
            <w:r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2013ED">
              <w:rPr>
                <w:rFonts w:ascii="Aptos" w:hAnsi="Aptos"/>
                <w:color w:val="000000"/>
                <w:sz w:val="20"/>
                <w:szCs w:val="20"/>
              </w:rPr>
              <w:t>species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>. Proteolytic cleavage of the replicase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has been described for members of the family </w:t>
            </w:r>
            <w:proofErr w:type="spellStart"/>
            <w:r w:rsidRPr="0040754C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Benyviridae</w:t>
            </w:r>
            <w:proofErr w:type="spell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and distinguishes this group from all other viruses with rod-shaped particles.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>Furthermore, a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conserved GDD motif (Gly-Asp-Asp) is present in all </w:t>
            </w:r>
            <w:proofErr w:type="spellStart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>WhSMV</w:t>
            </w:r>
            <w:proofErr w:type="spell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isolates and is also present in the same position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as in other members of the </w:t>
            </w:r>
            <w:proofErr w:type="spellStart"/>
            <w:r w:rsidRPr="0040754C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Benyviridae</w:t>
            </w:r>
            <w:proofErr w:type="spell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>family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>.</w:t>
            </w:r>
          </w:p>
          <w:p w14:paraId="20F47689" w14:textId="2EDA22F3" w:rsidR="0086687B" w:rsidRDefault="000920D4" w:rsidP="0040754C">
            <w:pPr>
              <w:rPr>
                <w:rFonts w:ascii="Aptos" w:hAnsi="Aptos"/>
                <w:color w:val="000000"/>
                <w:sz w:val="20"/>
                <w:szCs w:val="20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</w:p>
          <w:p w14:paraId="1DC3FBFA" w14:textId="283987D3" w:rsidR="0040754C" w:rsidRDefault="0040754C" w:rsidP="0040754C">
            <w:pPr>
              <w:rPr>
                <w:rFonts w:ascii="Aptos" w:hAnsi="Aptos"/>
                <w:color w:val="000000"/>
                <w:sz w:val="20"/>
                <w:szCs w:val="20"/>
              </w:rPr>
            </w:pP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The length of </w:t>
            </w:r>
            <w:proofErr w:type="spellStart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>WhSMV</w:t>
            </w:r>
            <w:proofErr w:type="spell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RNA</w:t>
            </w:r>
            <w:r w:rsidR="0086687B">
              <w:rPr>
                <w:rFonts w:ascii="Aptos" w:hAnsi="Aptos"/>
                <w:color w:val="000000"/>
                <w:sz w:val="20"/>
                <w:szCs w:val="20"/>
              </w:rPr>
              <w:t>-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2 (4879–4901 </w:t>
            </w:r>
            <w:proofErr w:type="spellStart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>nt</w:t>
            </w:r>
            <w:proofErr w:type="spell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) was similar to that of members of the genus </w:t>
            </w:r>
            <w:proofErr w:type="spellStart"/>
            <w:r w:rsidRPr="00472D5A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Benyvirus</w:t>
            </w:r>
            <w:proofErr w:type="spell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(4314–4635 </w:t>
            </w:r>
            <w:proofErr w:type="spellStart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>nt</w:t>
            </w:r>
            <w:proofErr w:type="spell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). The 5′-UTR of </w:t>
            </w:r>
            <w:proofErr w:type="spellStart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>WhSMV</w:t>
            </w:r>
            <w:proofErr w:type="spell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RNA</w:t>
            </w:r>
            <w:r w:rsidR="0086687B">
              <w:rPr>
                <w:rFonts w:ascii="Aptos" w:hAnsi="Aptos"/>
                <w:color w:val="000000"/>
                <w:sz w:val="20"/>
                <w:szCs w:val="20"/>
              </w:rPr>
              <w:t>-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2 (145 </w:t>
            </w:r>
            <w:proofErr w:type="spellStart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>nt</w:t>
            </w:r>
            <w:proofErr w:type="spell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) was also similar in length to that of members of the genus </w:t>
            </w:r>
            <w:proofErr w:type="spellStart"/>
            <w:r w:rsidRPr="0040754C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Benyvirus</w:t>
            </w:r>
            <w:proofErr w:type="spell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(144–179 </w:t>
            </w:r>
            <w:proofErr w:type="spellStart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>nt</w:t>
            </w:r>
            <w:proofErr w:type="spell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). However, the 3′-UTR of </w:t>
            </w:r>
            <w:proofErr w:type="spellStart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>WhSMV</w:t>
            </w:r>
            <w:proofErr w:type="spell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(96–116 </w:t>
            </w:r>
            <w:proofErr w:type="spellStart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>nt</w:t>
            </w:r>
            <w:proofErr w:type="spell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) was </w:t>
            </w:r>
            <w:r w:rsidR="001E2A1B">
              <w:rPr>
                <w:rFonts w:ascii="Aptos" w:hAnsi="Aptos"/>
                <w:color w:val="000000"/>
                <w:sz w:val="20"/>
                <w:szCs w:val="20"/>
              </w:rPr>
              <w:t>shorter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>.</w:t>
            </w:r>
            <w:r w:rsidR="00693BDC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Six putative ORFs were identified in </w:t>
            </w:r>
            <w:proofErr w:type="spellStart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>WhSMV</w:t>
            </w:r>
            <w:proofErr w:type="spell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RNA</w:t>
            </w:r>
            <w:r w:rsidR="0086687B">
              <w:rPr>
                <w:rFonts w:ascii="Aptos" w:hAnsi="Aptos"/>
                <w:color w:val="000000"/>
                <w:sz w:val="20"/>
                <w:szCs w:val="20"/>
              </w:rPr>
              <w:t>-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>2</w:t>
            </w:r>
            <w:r w:rsidR="0086687B">
              <w:rPr>
                <w:rFonts w:ascii="Aptos" w:hAnsi="Aptos"/>
                <w:color w:val="000000"/>
                <w:sz w:val="20"/>
                <w:szCs w:val="20"/>
              </w:rPr>
              <w:t xml:space="preserve">, </w:t>
            </w:r>
            <w:proofErr w:type="gramStart"/>
            <w:r w:rsidR="0086687B">
              <w:rPr>
                <w:rFonts w:ascii="Aptos" w:hAnsi="Aptos"/>
                <w:color w:val="000000"/>
                <w:sz w:val="20"/>
                <w:szCs w:val="20"/>
              </w:rPr>
              <w:t>similar to</w:t>
            </w:r>
            <w:proofErr w:type="gramEnd"/>
            <w:r w:rsidR="0086687B">
              <w:rPr>
                <w:rFonts w:ascii="Aptos" w:hAnsi="Aptos"/>
                <w:color w:val="000000"/>
                <w:sz w:val="20"/>
                <w:szCs w:val="20"/>
              </w:rPr>
              <w:t xml:space="preserve"> what i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s observed for </w:t>
            </w:r>
            <w:r w:rsidR="0086687B">
              <w:rPr>
                <w:rFonts w:ascii="Aptos" w:hAnsi="Aptos"/>
                <w:color w:val="000000"/>
                <w:sz w:val="20"/>
                <w:szCs w:val="20"/>
              </w:rPr>
              <w:t xml:space="preserve">the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>RNA</w:t>
            </w:r>
            <w:r w:rsidR="0086687B">
              <w:rPr>
                <w:rFonts w:ascii="Aptos" w:hAnsi="Aptos"/>
                <w:color w:val="000000"/>
                <w:sz w:val="20"/>
                <w:szCs w:val="20"/>
              </w:rPr>
              <w:t>-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2 of </w:t>
            </w:r>
            <w:r w:rsidR="00710472">
              <w:rPr>
                <w:rFonts w:ascii="Aptos" w:hAnsi="Aptos"/>
                <w:color w:val="000000"/>
                <w:sz w:val="20"/>
                <w:szCs w:val="20"/>
              </w:rPr>
              <w:t>b</w:t>
            </w:r>
            <w:r w:rsidR="00710472" w:rsidRPr="002013ED">
              <w:rPr>
                <w:rFonts w:ascii="Aptos" w:hAnsi="Aptos"/>
                <w:color w:val="000000"/>
                <w:sz w:val="20"/>
                <w:szCs w:val="20"/>
              </w:rPr>
              <w:t>eet necrotic yellow vein virus</w:t>
            </w:r>
            <w:r w:rsidR="00710472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710472" w:rsidRPr="002013ED">
              <w:rPr>
                <w:rFonts w:ascii="Aptos" w:hAnsi="Aptos"/>
                <w:color w:val="000000"/>
                <w:sz w:val="20"/>
                <w:szCs w:val="20"/>
              </w:rPr>
              <w:t>(</w:t>
            </w:r>
            <w:r w:rsidR="00710472" w:rsidRPr="00AE1F7C">
              <w:rPr>
                <w:rFonts w:ascii="Aptos" w:hAnsi="Aptos"/>
                <w:color w:val="000000"/>
                <w:sz w:val="20"/>
                <w:szCs w:val="20"/>
              </w:rPr>
              <w:t>BNYVV</w:t>
            </w:r>
            <w:r w:rsidR="00710472">
              <w:rPr>
                <w:rFonts w:ascii="Aptos" w:hAnsi="Aptos"/>
                <w:color w:val="000000"/>
                <w:sz w:val="20"/>
                <w:szCs w:val="20"/>
              </w:rPr>
              <w:t>)</w:t>
            </w:r>
            <w:r w:rsidR="00710472"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, </w:t>
            </w:r>
            <w:r w:rsidR="00710472" w:rsidRPr="00710472">
              <w:rPr>
                <w:rFonts w:ascii="Aptos" w:hAnsi="Aptos"/>
                <w:color w:val="000000"/>
                <w:sz w:val="20"/>
                <w:szCs w:val="20"/>
              </w:rPr>
              <w:t>b</w:t>
            </w:r>
            <w:r w:rsidR="00710472" w:rsidRPr="00612B1F">
              <w:rPr>
                <w:rFonts w:ascii="Aptos" w:hAnsi="Aptos"/>
                <w:color w:val="000000"/>
                <w:sz w:val="20"/>
                <w:szCs w:val="20"/>
              </w:rPr>
              <w:t xml:space="preserve">eet soil-borne mosaic virus </w:t>
            </w:r>
            <w:r w:rsidR="00710472" w:rsidRPr="00710472">
              <w:rPr>
                <w:rFonts w:ascii="Aptos" w:hAnsi="Aptos"/>
                <w:color w:val="000000"/>
                <w:sz w:val="20"/>
                <w:szCs w:val="20"/>
              </w:rPr>
              <w:t>(BSBMV) and r</w:t>
            </w:r>
            <w:r w:rsidR="00710472" w:rsidRPr="00612B1F">
              <w:rPr>
                <w:rFonts w:ascii="Aptos" w:hAnsi="Aptos"/>
                <w:color w:val="000000"/>
                <w:sz w:val="20"/>
                <w:szCs w:val="20"/>
              </w:rPr>
              <w:t>ice stripe necrosis virus</w:t>
            </w:r>
            <w:r w:rsidR="00710472" w:rsidRPr="00710472">
              <w:rPr>
                <w:rFonts w:ascii="Aptos" w:hAnsi="Aptos"/>
                <w:color w:val="000000"/>
                <w:sz w:val="20"/>
                <w:szCs w:val="20"/>
              </w:rPr>
              <w:t xml:space="preserve"> (RSNV)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. ORF 2 encodes the viral </w:t>
            </w:r>
            <w:r w:rsidR="00710472">
              <w:rPr>
                <w:rFonts w:ascii="Aptos" w:hAnsi="Aptos"/>
                <w:color w:val="000000"/>
                <w:sz w:val="20"/>
                <w:szCs w:val="20"/>
              </w:rPr>
              <w:t>coat protein (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>CP</w:t>
            </w:r>
            <w:r w:rsidR="00710472">
              <w:rPr>
                <w:rFonts w:ascii="Aptos" w:hAnsi="Aptos"/>
                <w:color w:val="000000"/>
                <w:sz w:val="20"/>
                <w:szCs w:val="20"/>
              </w:rPr>
              <w:t>)</w:t>
            </w:r>
            <w:r w:rsidR="00693BDC">
              <w:rPr>
                <w:rFonts w:ascii="Aptos" w:hAnsi="Aptos"/>
                <w:color w:val="000000"/>
                <w:sz w:val="20"/>
                <w:szCs w:val="20"/>
              </w:rPr>
              <w:t>.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="00710472">
              <w:rPr>
                <w:rFonts w:ascii="Aptos" w:hAnsi="Aptos"/>
                <w:color w:val="000000"/>
                <w:sz w:val="20"/>
                <w:szCs w:val="20"/>
              </w:rPr>
              <w:t xml:space="preserve">A conserved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>KTER (Lys-</w:t>
            </w:r>
            <w:proofErr w:type="spellStart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>Thr</w:t>
            </w:r>
            <w:proofErr w:type="spell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>-Glu-Arg) motif found in the RT protein of BNYVV</w:t>
            </w:r>
            <w:r w:rsidR="00901010">
              <w:rPr>
                <w:rFonts w:ascii="Aptos" w:hAnsi="Aptos"/>
                <w:color w:val="000000"/>
                <w:sz w:val="20"/>
                <w:szCs w:val="20"/>
              </w:rPr>
              <w:t xml:space="preserve"> and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BSBMV members of the genus </w:t>
            </w:r>
            <w:proofErr w:type="spellStart"/>
            <w:r w:rsidRPr="00472D5A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Benyvirus</w:t>
            </w:r>
            <w:proofErr w:type="spell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>) is required for virus</w:t>
            </w:r>
            <w:r w:rsidR="00710472">
              <w:rPr>
                <w:rFonts w:ascii="Aptos" w:hAnsi="Aptos"/>
                <w:color w:val="000000"/>
                <w:sz w:val="20"/>
                <w:szCs w:val="20"/>
              </w:rPr>
              <w:t>-mediated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transmission by </w:t>
            </w:r>
            <w:r w:rsidRPr="00AE1F7C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AE1F7C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betae</w:t>
            </w:r>
            <w:proofErr w:type="spell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. A similar motif (VTER) was found in the amino acid sequences of the </w:t>
            </w:r>
            <w:proofErr w:type="spellStart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>WhSMV</w:t>
            </w:r>
            <w:proofErr w:type="spell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. ORFs 3, 4 and 5 </w:t>
            </w:r>
            <w:r w:rsidR="00710472">
              <w:rPr>
                <w:rFonts w:ascii="Aptos" w:hAnsi="Aptos"/>
                <w:color w:val="000000"/>
                <w:sz w:val="20"/>
                <w:szCs w:val="20"/>
              </w:rPr>
              <w:t>encode</w:t>
            </w:r>
            <w:r w:rsidR="00710472"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the putative triple gene block (TGB) </w:t>
            </w:r>
            <w:r w:rsidR="00710472">
              <w:rPr>
                <w:rFonts w:ascii="Aptos" w:hAnsi="Aptos"/>
                <w:color w:val="000000"/>
                <w:sz w:val="20"/>
                <w:szCs w:val="20"/>
              </w:rPr>
              <w:t xml:space="preserve">proteins which are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associated with viral movement </w:t>
            </w:r>
            <w:r w:rsidR="00710472">
              <w:rPr>
                <w:rFonts w:ascii="Aptos" w:hAnsi="Aptos"/>
                <w:color w:val="000000"/>
                <w:sz w:val="20"/>
                <w:szCs w:val="20"/>
              </w:rPr>
              <w:t>with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in </w:t>
            </w:r>
            <w:r w:rsidR="00710472">
              <w:rPr>
                <w:rFonts w:ascii="Aptos" w:hAnsi="Aptos"/>
                <w:color w:val="000000"/>
                <w:sz w:val="20"/>
                <w:szCs w:val="20"/>
              </w:rPr>
              <w:t xml:space="preserve">host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plants. </w:t>
            </w:r>
            <w:r w:rsidR="00710472">
              <w:rPr>
                <w:rFonts w:ascii="Aptos" w:hAnsi="Aptos"/>
                <w:color w:val="000000"/>
                <w:sz w:val="20"/>
                <w:szCs w:val="20"/>
              </w:rPr>
              <w:t>ORF3 encodes the p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utative TGB 1 </w:t>
            </w:r>
            <w:r w:rsidR="00710472">
              <w:rPr>
                <w:rFonts w:ascii="Aptos" w:hAnsi="Aptos"/>
                <w:color w:val="000000"/>
                <w:sz w:val="20"/>
                <w:szCs w:val="20"/>
              </w:rPr>
              <w:t>protein which contains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a helicase domain, also found in </w:t>
            </w:r>
            <w:proofErr w:type="spellStart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>BdMV</w:t>
            </w:r>
            <w:proofErr w:type="spell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, BNYVV and MILV. </w:t>
            </w:r>
            <w:r w:rsidR="00710472">
              <w:rPr>
                <w:rFonts w:ascii="Aptos" w:hAnsi="Aptos"/>
                <w:color w:val="000000"/>
                <w:sz w:val="20"/>
                <w:szCs w:val="20"/>
              </w:rPr>
              <w:t>ORF4 encodes t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he putative TGB 2 </w:t>
            </w:r>
            <w:r w:rsidR="00710472">
              <w:rPr>
                <w:rFonts w:ascii="Aptos" w:hAnsi="Aptos"/>
                <w:color w:val="000000"/>
                <w:sz w:val="20"/>
                <w:szCs w:val="20"/>
              </w:rPr>
              <w:t>protein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="00710472">
              <w:rPr>
                <w:rFonts w:ascii="Aptos" w:hAnsi="Aptos"/>
                <w:color w:val="000000"/>
                <w:sz w:val="20"/>
                <w:szCs w:val="20"/>
              </w:rPr>
              <w:t>which includes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a conserved domain </w:t>
            </w:r>
            <w:r w:rsidR="00710472">
              <w:rPr>
                <w:rFonts w:ascii="Aptos" w:hAnsi="Aptos"/>
                <w:color w:val="000000"/>
                <w:sz w:val="20"/>
                <w:szCs w:val="20"/>
              </w:rPr>
              <w:t xml:space="preserve">implicated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with viral movement, as described for </w:t>
            </w:r>
            <w:proofErr w:type="spellStart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>BdMV</w:t>
            </w:r>
            <w:proofErr w:type="spell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. ORF 5 encodes </w:t>
            </w:r>
            <w:r w:rsidR="00710472">
              <w:rPr>
                <w:rFonts w:ascii="Aptos" w:hAnsi="Aptos"/>
                <w:color w:val="000000"/>
                <w:sz w:val="20"/>
                <w:szCs w:val="20"/>
              </w:rPr>
              <w:t>the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putative TGB 3 protein, </w:t>
            </w:r>
            <w:r w:rsidR="00710472">
              <w:rPr>
                <w:rFonts w:ascii="Aptos" w:hAnsi="Aptos"/>
                <w:color w:val="000000"/>
                <w:sz w:val="20"/>
                <w:szCs w:val="20"/>
              </w:rPr>
              <w:t xml:space="preserve">functionally analogous to those in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other members of the family </w:t>
            </w:r>
            <w:proofErr w:type="spellStart"/>
            <w:r w:rsidRPr="00472D5A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Benyviridae</w:t>
            </w:r>
            <w:proofErr w:type="spell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. </w:t>
            </w:r>
            <w:r w:rsidR="00710472"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These </w:t>
            </w:r>
            <w:r w:rsidR="00710472">
              <w:rPr>
                <w:rFonts w:ascii="Aptos" w:hAnsi="Aptos"/>
                <w:color w:val="000000"/>
                <w:sz w:val="20"/>
                <w:szCs w:val="20"/>
              </w:rPr>
              <w:t xml:space="preserve">TGB </w:t>
            </w:r>
            <w:r w:rsidR="00710472"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proteins are important for </w:t>
            </w:r>
            <w:r w:rsidR="00710472">
              <w:rPr>
                <w:rFonts w:ascii="Aptos" w:hAnsi="Aptos"/>
                <w:color w:val="000000"/>
                <w:sz w:val="20"/>
                <w:szCs w:val="20"/>
              </w:rPr>
              <w:t xml:space="preserve">both </w:t>
            </w:r>
            <w:r w:rsidR="00710472" w:rsidRPr="00AE1F7C">
              <w:rPr>
                <w:rFonts w:ascii="Aptos" w:hAnsi="Aptos"/>
                <w:color w:val="000000"/>
                <w:sz w:val="20"/>
                <w:szCs w:val="20"/>
              </w:rPr>
              <w:t>cell-to-cell and long-distance movement of the virus</w:t>
            </w:r>
            <w:r w:rsidR="00710472">
              <w:rPr>
                <w:rFonts w:ascii="Aptos" w:hAnsi="Aptos"/>
                <w:color w:val="000000"/>
                <w:sz w:val="20"/>
                <w:szCs w:val="20"/>
              </w:rPr>
              <w:t>, as demonstrated in BNYVV-</w:t>
            </w:r>
            <w:r w:rsidR="00710472"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infected </w:t>
            </w:r>
            <w:r w:rsidR="00710472">
              <w:rPr>
                <w:rFonts w:ascii="Aptos" w:hAnsi="Aptos"/>
                <w:color w:val="000000"/>
                <w:sz w:val="20"/>
                <w:szCs w:val="20"/>
              </w:rPr>
              <w:t>plants.</w:t>
            </w:r>
            <w:r w:rsidR="006C06C8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Given the similarities and the conserved domains, it is suggested that the TGB discovered in isolates of the new virus is involved in cell-to-cell movement. The size of ORF 6 was the most divergent among the characterized isolates and species of the </w:t>
            </w:r>
            <w:proofErr w:type="spellStart"/>
            <w:r w:rsidRPr="00AE1F7C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Benyviridae</w:t>
            </w:r>
            <w:proofErr w:type="spell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. </w:t>
            </w:r>
          </w:p>
          <w:p w14:paraId="02A66956" w14:textId="77777777" w:rsidR="0040754C" w:rsidRPr="00AE1F7C" w:rsidRDefault="0040754C" w:rsidP="0040754C">
            <w:pPr>
              <w:rPr>
                <w:rFonts w:ascii="Aptos" w:hAnsi="Aptos"/>
                <w:color w:val="000000"/>
                <w:sz w:val="20"/>
                <w:szCs w:val="20"/>
              </w:rPr>
            </w:pPr>
          </w:p>
          <w:p w14:paraId="4523AE9B" w14:textId="421C6B37" w:rsidR="0040754C" w:rsidRDefault="00280AD0" w:rsidP="0040754C">
            <w:pPr>
              <w:rPr>
                <w:rFonts w:ascii="Aptos" w:hAnsi="Aptos"/>
                <w:color w:val="000000"/>
                <w:sz w:val="20"/>
                <w:szCs w:val="20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The</w:t>
            </w:r>
            <w:r w:rsidR="0040754C"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current taxonomic criterion for species demarcation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>with</w:t>
            </w:r>
            <w:r w:rsidR="0040754C"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in the genus </w:t>
            </w:r>
            <w:proofErr w:type="spellStart"/>
            <w:r w:rsidR="0040754C" w:rsidRPr="00472D5A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Benyvirus</w:t>
            </w:r>
            <w:proofErr w:type="spellEnd"/>
            <w:r w:rsidR="0040754C" w:rsidRPr="00472D5A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40754C"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is amino acid sequence identity of </w:t>
            </w:r>
            <w:r w:rsidR="0086687B">
              <w:rPr>
                <w:rFonts w:ascii="Aptos" w:hAnsi="Aptos"/>
                <w:color w:val="000000"/>
                <w:sz w:val="20"/>
                <w:szCs w:val="20"/>
              </w:rPr>
              <w:t xml:space="preserve">the </w:t>
            </w:r>
            <w:r w:rsidR="0040754C"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CP &lt;90% </w:t>
            </w:r>
            <w:r w:rsidR="00693BDC">
              <w:rPr>
                <w:rFonts w:ascii="Aptos" w:hAnsi="Aptos"/>
                <w:color w:val="000000"/>
                <w:sz w:val="20"/>
                <w:szCs w:val="20"/>
              </w:rPr>
              <w:t>[</w:t>
            </w:r>
            <w:r w:rsidR="001A405E">
              <w:rPr>
                <w:rFonts w:ascii="Aptos" w:hAnsi="Aptos"/>
                <w:color w:val="000000"/>
                <w:sz w:val="20"/>
                <w:szCs w:val="20"/>
              </w:rPr>
              <w:t>1</w:t>
            </w:r>
            <w:r w:rsidR="00693BDC">
              <w:rPr>
                <w:rFonts w:ascii="Aptos" w:hAnsi="Aptos"/>
                <w:color w:val="000000"/>
                <w:sz w:val="20"/>
                <w:szCs w:val="20"/>
              </w:rPr>
              <w:t>]</w:t>
            </w:r>
            <w:r w:rsidR="0040754C"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. Based on the genomic organization, </w:t>
            </w:r>
            <w:r w:rsidR="0040754C" w:rsidRPr="00472D5A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P. graminis</w:t>
            </w:r>
            <w:r w:rsidR="006C06C8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40754C"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associated </w:t>
            </w:r>
            <w:proofErr w:type="spellStart"/>
            <w:r w:rsidR="0040754C" w:rsidRPr="00AE1F7C">
              <w:rPr>
                <w:rFonts w:ascii="Aptos" w:hAnsi="Aptos"/>
                <w:color w:val="000000"/>
                <w:sz w:val="20"/>
                <w:szCs w:val="20"/>
              </w:rPr>
              <w:t>WhSMV</w:t>
            </w:r>
            <w:proofErr w:type="spellEnd"/>
            <w:r w:rsidR="0040754C"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-infected plants, and the nucleotide and amino acid sequences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>obtained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>from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="0040754C"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the viral isolates described in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>this</w:t>
            </w:r>
            <w:r w:rsidR="006C06C8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="0040754C"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study, it is proposed that wheat stripe mosaic virus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>represents</w:t>
            </w:r>
            <w:r w:rsidR="0040754C"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a</w:t>
            </w:r>
            <w:r w:rsidR="00693BDC">
              <w:rPr>
                <w:rFonts w:ascii="Aptos" w:hAnsi="Aptos"/>
                <w:color w:val="000000"/>
                <w:sz w:val="20"/>
                <w:szCs w:val="20"/>
              </w:rPr>
              <w:t xml:space="preserve"> member of a</w:t>
            </w:r>
            <w:r w:rsidR="0040754C"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>n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>ovel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="0040754C"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species 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>with</w:t>
            </w:r>
            <w:r w:rsidR="0086687B">
              <w:rPr>
                <w:rFonts w:ascii="Aptos" w:hAnsi="Aptos"/>
                <w:color w:val="000000"/>
                <w:sz w:val="20"/>
                <w:szCs w:val="20"/>
              </w:rPr>
              <w:t>in</w:t>
            </w:r>
            <w:r w:rsidR="0086687B"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="0040754C"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the </w:t>
            </w:r>
            <w:r w:rsidR="0011733D">
              <w:rPr>
                <w:rFonts w:ascii="Aptos" w:hAnsi="Aptos"/>
                <w:color w:val="000000"/>
                <w:sz w:val="20"/>
                <w:szCs w:val="20"/>
              </w:rPr>
              <w:t xml:space="preserve">genus </w:t>
            </w:r>
            <w:proofErr w:type="spellStart"/>
            <w:r w:rsidR="0011733D" w:rsidRPr="000E44FB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Benyvirus</w:t>
            </w:r>
            <w:proofErr w:type="spellEnd"/>
            <w:r w:rsidR="0011733D">
              <w:rPr>
                <w:rFonts w:ascii="Aptos" w:hAnsi="Aptos"/>
                <w:color w:val="000000"/>
                <w:sz w:val="20"/>
                <w:szCs w:val="20"/>
              </w:rPr>
              <w:t xml:space="preserve"> in the </w:t>
            </w:r>
            <w:r w:rsidR="0040754C"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family </w:t>
            </w:r>
            <w:proofErr w:type="spellStart"/>
            <w:r w:rsidR="0040754C" w:rsidRPr="00AE1F7C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Benyviridae</w:t>
            </w:r>
            <w:proofErr w:type="spellEnd"/>
            <w:r>
              <w:rPr>
                <w:rFonts w:ascii="Aptos" w:hAnsi="Aptos"/>
                <w:color w:val="000000"/>
                <w:sz w:val="20"/>
                <w:szCs w:val="20"/>
              </w:rPr>
              <w:t>, for which the name “</w:t>
            </w:r>
            <w:proofErr w:type="spellStart"/>
            <w:r w:rsidRPr="00693BDC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Benyvirus</w:t>
            </w:r>
            <w:proofErr w:type="spellEnd"/>
            <w:r w:rsidRPr="00693BDC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 xml:space="preserve"> tritici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>” is proposed.</w:t>
            </w:r>
          </w:p>
          <w:p w14:paraId="04EE4A27" w14:textId="77777777" w:rsidR="0040754C" w:rsidRPr="00AE1F7C" w:rsidRDefault="0040754C" w:rsidP="0040754C">
            <w:pPr>
              <w:rPr>
                <w:rFonts w:ascii="Aptos" w:hAnsi="Aptos"/>
                <w:color w:val="000000"/>
                <w:sz w:val="20"/>
                <w:szCs w:val="20"/>
              </w:rPr>
            </w:pPr>
          </w:p>
          <w:p w14:paraId="6439F55D" w14:textId="0DEB428A" w:rsidR="00A77B8E" w:rsidRDefault="0040754C" w:rsidP="00EB6DD9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Phylogenetic analyses </w:t>
            </w:r>
            <w:r w:rsidR="00280AD0">
              <w:rPr>
                <w:rFonts w:ascii="Aptos" w:hAnsi="Aptos"/>
                <w:color w:val="000000"/>
                <w:sz w:val="20"/>
                <w:szCs w:val="20"/>
              </w:rPr>
              <w:t xml:space="preserve">further support this classification, as </w:t>
            </w:r>
            <w:proofErr w:type="spellStart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>WhSMV</w:t>
            </w:r>
            <w:proofErr w:type="spell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isolates formed a distinct clade </w:t>
            </w:r>
            <w:r w:rsidR="00280AD0">
              <w:rPr>
                <w:rFonts w:ascii="Aptos" w:hAnsi="Aptos"/>
                <w:color w:val="000000"/>
                <w:sz w:val="20"/>
                <w:szCs w:val="20"/>
              </w:rPr>
              <w:t>in</w:t>
            </w:r>
            <w:r w:rsidR="00280AD0"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trees constructed </w:t>
            </w:r>
            <w:r w:rsidR="00280AD0">
              <w:rPr>
                <w:rFonts w:ascii="Aptos" w:hAnsi="Aptos"/>
                <w:color w:val="000000"/>
                <w:sz w:val="20"/>
                <w:szCs w:val="20"/>
              </w:rPr>
              <w:t xml:space="preserve">using the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>complete RNA segments and all coding regions</w:t>
            </w:r>
            <w:r w:rsidR="00280AD0">
              <w:rPr>
                <w:rFonts w:ascii="Aptos" w:hAnsi="Aptos"/>
                <w:color w:val="000000"/>
                <w:sz w:val="20"/>
                <w:szCs w:val="20"/>
              </w:rPr>
              <w:t>. This clustering indicates</w:t>
            </w:r>
            <w:r w:rsidR="006C06C8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>a close relationship among</w:t>
            </w:r>
            <w:r w:rsidR="00280AD0">
              <w:rPr>
                <w:rFonts w:ascii="Aptos" w:hAnsi="Aptos"/>
                <w:color w:val="000000"/>
                <w:sz w:val="20"/>
                <w:szCs w:val="20"/>
              </w:rPr>
              <w:t xml:space="preserve"> the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Brazilian isolates</w:t>
            </w:r>
            <w:r w:rsidR="00280AD0">
              <w:rPr>
                <w:rFonts w:ascii="Aptos" w:hAnsi="Aptos"/>
                <w:color w:val="000000"/>
                <w:sz w:val="20"/>
                <w:szCs w:val="20"/>
              </w:rPr>
              <w:t xml:space="preserve"> and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corroborates the sequence </w:t>
            </w:r>
            <w:r w:rsidR="00280AD0">
              <w:rPr>
                <w:rFonts w:ascii="Aptos" w:hAnsi="Aptos"/>
                <w:color w:val="000000"/>
                <w:sz w:val="20"/>
                <w:szCs w:val="20"/>
              </w:rPr>
              <w:t>identity</w:t>
            </w:r>
            <w:r w:rsidR="00280AD0"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lastRenderedPageBreak/>
              <w:t xml:space="preserve">data </w:t>
            </w:r>
            <w:r w:rsidR="00F933B6">
              <w:rPr>
                <w:rFonts w:ascii="Aptos" w:hAnsi="Aptos"/>
                <w:color w:val="000000"/>
                <w:sz w:val="20"/>
                <w:szCs w:val="20"/>
              </w:rPr>
              <w:t>reinforcing the conclusion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that the viral isolates described here</w:t>
            </w:r>
            <w:r w:rsidR="00F933B6">
              <w:rPr>
                <w:rFonts w:ascii="Aptos" w:hAnsi="Aptos"/>
                <w:color w:val="000000"/>
                <w:sz w:val="20"/>
                <w:szCs w:val="20"/>
              </w:rPr>
              <w:t>in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 belong to the same species and are </w:t>
            </w:r>
            <w:r w:rsidR="00F933B6">
              <w:rPr>
                <w:rFonts w:ascii="Aptos" w:hAnsi="Aptos"/>
                <w:color w:val="000000"/>
                <w:sz w:val="20"/>
                <w:szCs w:val="20"/>
              </w:rPr>
              <w:t xml:space="preserve">genetically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distinct from </w:t>
            </w:r>
            <w:r w:rsidR="00F933B6">
              <w:rPr>
                <w:rFonts w:ascii="Aptos" w:hAnsi="Aptos"/>
                <w:color w:val="000000"/>
                <w:sz w:val="20"/>
                <w:szCs w:val="20"/>
              </w:rPr>
              <w:t xml:space="preserve">the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other </w:t>
            </w:r>
            <w:r w:rsidR="006C06C8">
              <w:rPr>
                <w:rFonts w:ascii="Aptos" w:hAnsi="Aptos"/>
                <w:color w:val="000000"/>
                <w:sz w:val="20"/>
                <w:szCs w:val="20"/>
              </w:rPr>
              <w:t>r</w:t>
            </w:r>
            <w:r w:rsidR="00F933B6">
              <w:rPr>
                <w:rFonts w:ascii="Aptos" w:hAnsi="Aptos"/>
                <w:color w:val="000000"/>
                <w:sz w:val="20"/>
                <w:szCs w:val="20"/>
              </w:rPr>
              <w:t xml:space="preserve">ecognized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species </w:t>
            </w:r>
            <w:r w:rsidR="00F933B6">
              <w:rPr>
                <w:rFonts w:ascii="Aptos" w:hAnsi="Aptos"/>
                <w:color w:val="000000"/>
                <w:sz w:val="20"/>
                <w:szCs w:val="20"/>
              </w:rPr>
              <w:t xml:space="preserve">within </w:t>
            </w:r>
            <w:r w:rsidRPr="00AE1F7C">
              <w:rPr>
                <w:rFonts w:ascii="Aptos" w:hAnsi="Aptos"/>
                <w:color w:val="000000"/>
                <w:sz w:val="20"/>
                <w:szCs w:val="20"/>
              </w:rPr>
              <w:t xml:space="preserve">the genus </w:t>
            </w:r>
            <w:proofErr w:type="spellStart"/>
            <w:r w:rsidRPr="00AE1F7C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Benyvirus</w:t>
            </w:r>
            <w:proofErr w:type="spellEnd"/>
            <w:r w:rsidRPr="00AE1F7C">
              <w:rPr>
                <w:rFonts w:ascii="Aptos" w:hAnsi="Aptos"/>
                <w:color w:val="000000"/>
                <w:sz w:val="20"/>
                <w:szCs w:val="20"/>
              </w:rPr>
              <w:t>.</w:t>
            </w:r>
          </w:p>
        </w:tc>
      </w:tr>
    </w:tbl>
    <w:tbl>
      <w:tblPr>
        <w:tblStyle w:val="Grigliatabella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11D22677" w14:textId="77C69F94" w:rsidR="00953FFE" w:rsidRPr="00EB6DD9" w:rsidRDefault="002D692E" w:rsidP="00DD58AA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[</w:t>
            </w:r>
            <w:r w:rsidR="001A405E">
              <w:rPr>
                <w:rFonts w:ascii="Aptos" w:hAnsi="Aptos"/>
                <w:color w:val="000000"/>
                <w:sz w:val="20"/>
                <w:szCs w:val="20"/>
              </w:rPr>
              <w:t>1</w:t>
            </w: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] </w:t>
            </w:r>
            <w:r w:rsidRPr="000154EF">
              <w:rPr>
                <w:rFonts w:ascii="Aptos" w:eastAsia="Aptos" w:hAnsi="Aptos" w:cs="Aptos"/>
                <w:sz w:val="20"/>
                <w:szCs w:val="20"/>
              </w:rPr>
              <w:t xml:space="preserve">GILMER D, RATTI C, ICTV REPORT CONSORTIUM </w:t>
            </w:r>
            <w:r w:rsidR="00F13DE2"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Pr="000154EF">
              <w:rPr>
                <w:rFonts w:ascii="Aptos" w:eastAsia="Aptos" w:hAnsi="Aptos" w:cs="Aptos"/>
                <w:sz w:val="20"/>
                <w:szCs w:val="20"/>
              </w:rPr>
              <w:t>2017</w:t>
            </w:r>
            <w:r w:rsidR="00F13DE2">
              <w:rPr>
                <w:rFonts w:ascii="Aptos" w:eastAsia="Aptos" w:hAnsi="Aptos" w:cs="Aptos"/>
                <w:sz w:val="20"/>
                <w:szCs w:val="20"/>
              </w:rPr>
              <w:t>).</w:t>
            </w:r>
            <w:r w:rsidRPr="000154EF">
              <w:rPr>
                <w:rFonts w:ascii="Aptos" w:eastAsia="Aptos" w:hAnsi="Aptos" w:cs="Aptos"/>
                <w:sz w:val="20"/>
                <w:szCs w:val="20"/>
              </w:rPr>
              <w:t xml:space="preserve"> ICTV Virus Taxonomy Profile: </w:t>
            </w:r>
            <w:proofErr w:type="spellStart"/>
            <w:r w:rsidRPr="00F13DE2">
              <w:rPr>
                <w:rFonts w:ascii="Aptos" w:eastAsia="Aptos" w:hAnsi="Aptos" w:cs="Aptos"/>
                <w:i/>
                <w:iCs/>
                <w:sz w:val="20"/>
                <w:szCs w:val="20"/>
              </w:rPr>
              <w:t>Benyviridae</w:t>
            </w:r>
            <w:proofErr w:type="spellEnd"/>
            <w:r w:rsidR="00F13DE2">
              <w:rPr>
                <w:rFonts w:ascii="Aptos" w:eastAsia="Aptos" w:hAnsi="Aptos" w:cs="Aptos"/>
                <w:i/>
                <w:iCs/>
                <w:sz w:val="20"/>
                <w:szCs w:val="20"/>
              </w:rPr>
              <w:t>.</w:t>
            </w:r>
            <w:r w:rsidRPr="000154EF">
              <w:rPr>
                <w:rFonts w:ascii="Aptos" w:eastAsia="Aptos" w:hAnsi="Aptos" w:cs="Aptos"/>
                <w:sz w:val="20"/>
                <w:szCs w:val="20"/>
              </w:rPr>
              <w:t xml:space="preserve"> Journal of General Virology, 98: 1571–1572.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00EB6DD9">
              <w:rPr>
                <w:rFonts w:ascii="Aptos" w:eastAsia="Aptos" w:hAnsi="Aptos" w:cs="Aptos"/>
                <w:sz w:val="20"/>
                <w:szCs w:val="20"/>
                <w:lang w:val="pt-BR"/>
              </w:rPr>
              <w:t>(</w:t>
            </w:r>
            <w:hyperlink r:id="rId9" w:history="1">
              <w:r w:rsidRPr="00EB6DD9">
                <w:rPr>
                  <w:rStyle w:val="Collegamentoipertestuale"/>
                  <w:rFonts w:ascii="Aptos" w:eastAsia="Aptos" w:hAnsi="Aptos" w:cs="Aptos"/>
                  <w:sz w:val="20"/>
                  <w:szCs w:val="20"/>
                </w:rPr>
                <w:t>https://ictv.global/report/chapter/benyviridae/benyviridae</w:t>
              </w:r>
            </w:hyperlink>
            <w:r w:rsidRPr="00EB6DD9">
              <w:rPr>
                <w:rFonts w:ascii="Aptos" w:eastAsia="Aptos" w:hAnsi="Aptos" w:cs="Aptos"/>
                <w:sz w:val="20"/>
                <w:szCs w:val="20"/>
              </w:rPr>
              <w:t>).</w:t>
            </w:r>
          </w:p>
          <w:p w14:paraId="07771EC4" w14:textId="123A3085" w:rsidR="001A405E" w:rsidRPr="00EB6DD9" w:rsidRDefault="00953FFE" w:rsidP="001A405E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F13DE2">
              <w:rPr>
                <w:rFonts w:ascii="Aptos" w:hAnsi="Aptos" w:cs="Arial"/>
                <w:sz w:val="20"/>
                <w:szCs w:val="20"/>
                <w:lang w:val="pt-BR"/>
              </w:rPr>
              <w:t xml:space="preserve"> </w:t>
            </w:r>
            <w:r w:rsidR="001A405E" w:rsidRPr="00F13DE2">
              <w:rPr>
                <w:rFonts w:ascii="Aptos" w:hAnsi="Aptos"/>
                <w:color w:val="000000"/>
                <w:sz w:val="20"/>
                <w:szCs w:val="20"/>
                <w:lang w:val="pt-BR"/>
              </w:rPr>
              <w:t xml:space="preserve">[2] </w:t>
            </w:r>
            <w:r w:rsidR="001A405E" w:rsidRPr="00F13DE2">
              <w:rPr>
                <w:rFonts w:ascii="Aptos" w:eastAsia="Aptos" w:hAnsi="Aptos" w:cs="Aptos"/>
                <w:sz w:val="20"/>
                <w:szCs w:val="20"/>
                <w:lang w:val="pt-BR"/>
              </w:rPr>
              <w:t xml:space="preserve"> VALENTE JB, PEREIRA FS, STEMPKOWSKI LA, FARIAS M, KUHNEM P, LAU D, FAJARDO TVM, NHANI JUNIOR A, CASA RT, BOGO A, SILVA FN (2019). </w:t>
            </w:r>
            <w:r w:rsidR="001A405E" w:rsidRPr="00472D5A">
              <w:rPr>
                <w:rFonts w:ascii="Aptos" w:eastAsia="Aptos" w:hAnsi="Aptos" w:cs="Aptos"/>
                <w:sz w:val="20"/>
                <w:szCs w:val="20"/>
              </w:rPr>
              <w:t xml:space="preserve">A novel putative member of the family </w:t>
            </w:r>
            <w:proofErr w:type="spellStart"/>
            <w:r w:rsidR="001A405E" w:rsidRPr="00F13DE2">
              <w:rPr>
                <w:rFonts w:ascii="Aptos" w:eastAsia="Aptos" w:hAnsi="Aptos" w:cs="Aptos"/>
                <w:i/>
                <w:iCs/>
                <w:sz w:val="20"/>
                <w:szCs w:val="20"/>
              </w:rPr>
              <w:t>Benyviridae</w:t>
            </w:r>
            <w:proofErr w:type="spellEnd"/>
            <w:r w:rsidR="001A405E" w:rsidRPr="00472D5A">
              <w:rPr>
                <w:rFonts w:ascii="Aptos" w:eastAsia="Aptos" w:hAnsi="Aptos" w:cs="Aptos"/>
                <w:sz w:val="20"/>
                <w:szCs w:val="20"/>
              </w:rPr>
              <w:t xml:space="preserve"> is associated with soilborne wheat mosaic disease in Brazil. </w:t>
            </w:r>
            <w:r w:rsidR="001A405E" w:rsidRPr="00EB6DD9">
              <w:rPr>
                <w:rFonts w:ascii="Aptos" w:eastAsia="Aptos" w:hAnsi="Aptos" w:cs="Aptos"/>
                <w:sz w:val="20"/>
                <w:szCs w:val="20"/>
              </w:rPr>
              <w:t>Plant Pathology 68:588–600. (</w:t>
            </w:r>
            <w:hyperlink r:id="rId10" w:history="1">
              <w:r w:rsidR="001A405E" w:rsidRPr="00EB6DD9">
                <w:rPr>
                  <w:rStyle w:val="Collegamentoipertestuale"/>
                  <w:rFonts w:ascii="Aptos" w:eastAsia="Aptos" w:hAnsi="Aptos" w:cs="Aptos"/>
                  <w:sz w:val="20"/>
                  <w:szCs w:val="20"/>
                </w:rPr>
                <w:t>https://doi.org/10.1111/ppa.12970</w:t>
              </w:r>
            </w:hyperlink>
            <w:r w:rsidR="001A405E" w:rsidRPr="00EB6DD9">
              <w:rPr>
                <w:rFonts w:ascii="Aptos" w:eastAsia="Aptos" w:hAnsi="Aptos" w:cs="Aptos"/>
                <w:sz w:val="20"/>
                <w:szCs w:val="20"/>
              </w:rPr>
              <w:t xml:space="preserve">). </w:t>
            </w:r>
          </w:p>
          <w:p w14:paraId="73710EB1" w14:textId="27CC5FD4" w:rsidR="001A405E" w:rsidRPr="00472D5A" w:rsidRDefault="001A405E" w:rsidP="001A405E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F13DE2">
              <w:rPr>
                <w:rFonts w:ascii="Aptos" w:eastAsia="Aptos" w:hAnsi="Aptos" w:cs="Aptos"/>
                <w:sz w:val="20"/>
                <w:szCs w:val="20"/>
                <w:lang w:val="pt-BR"/>
              </w:rPr>
              <w:t>[3]</w:t>
            </w:r>
            <w:r w:rsidR="00F13DE2" w:rsidRPr="00F13DE2">
              <w:rPr>
                <w:rFonts w:ascii="Aptos" w:eastAsia="Aptos" w:hAnsi="Aptos" w:cs="Aptos"/>
                <w:sz w:val="20"/>
                <w:szCs w:val="20"/>
                <w:lang w:val="pt-BR"/>
              </w:rPr>
              <w:t xml:space="preserve"> </w:t>
            </w:r>
            <w:r w:rsidRPr="00F13DE2">
              <w:rPr>
                <w:rFonts w:ascii="Aptos" w:eastAsia="Aptos" w:hAnsi="Aptos" w:cs="Aptos"/>
                <w:sz w:val="20"/>
                <w:szCs w:val="20"/>
                <w:lang w:val="pt-BR"/>
              </w:rPr>
              <w:t xml:space="preserve">ESQUIVEL-FARIÑA A, CAMELO-GARCÍA VM, KITAJIMA EW, REZENDE JAM, GONZÁLEZ-SEGNANA LR (2019). </w:t>
            </w:r>
            <w:r w:rsidRPr="00472D5A">
              <w:rPr>
                <w:rFonts w:ascii="Aptos" w:eastAsia="Aptos" w:hAnsi="Aptos" w:cs="Aptos"/>
                <w:sz w:val="20"/>
                <w:szCs w:val="20"/>
              </w:rPr>
              <w:t>First report of wheat stripe mosaic virus in Paraguay. Australasian Plant Disease Notes 14:24. (</w:t>
            </w:r>
            <w:hyperlink r:id="rId11" w:history="1">
              <w:r w:rsidRPr="00564D1B">
                <w:rPr>
                  <w:rStyle w:val="Collegamentoipertestuale"/>
                  <w:rFonts w:ascii="Aptos" w:eastAsia="Aptos" w:hAnsi="Aptos" w:cs="Aptos"/>
                  <w:sz w:val="20"/>
                  <w:szCs w:val="20"/>
                </w:rPr>
                <w:t>https://doi.org/10.1007/s13314-019-0355-4</w:t>
              </w:r>
            </w:hyperlink>
            <w:r w:rsidRPr="00472D5A">
              <w:rPr>
                <w:rFonts w:ascii="Aptos" w:eastAsia="Aptos" w:hAnsi="Aptos" w:cs="Aptos"/>
                <w:sz w:val="20"/>
                <w:szCs w:val="20"/>
              </w:rPr>
              <w:t>).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00472D5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7D1B1CCD" w14:textId="39C8337C" w:rsidR="00953FFE" w:rsidRPr="00F13DE2" w:rsidRDefault="001A405E" w:rsidP="00333392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[4]</w:t>
            </w:r>
            <w:r w:rsidR="00F13DE2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00472D5A">
              <w:rPr>
                <w:rFonts w:ascii="Aptos" w:eastAsia="Aptos" w:hAnsi="Aptos" w:cs="Aptos"/>
                <w:sz w:val="20"/>
                <w:szCs w:val="20"/>
              </w:rPr>
              <w:t xml:space="preserve">TEREFE TG, VISSER B, BOTHA W, KOZANA A, ROBERTS R, THOMPSON GD, PRINSLOO G, READ DA (2020). Detection and molecular characterization of </w:t>
            </w:r>
            <w:r w:rsidR="00F13DE2">
              <w:rPr>
                <w:rFonts w:ascii="Aptos" w:eastAsia="Aptos" w:hAnsi="Aptos" w:cs="Aptos"/>
                <w:sz w:val="20"/>
                <w:szCs w:val="20"/>
              </w:rPr>
              <w:t>w</w:t>
            </w:r>
            <w:r w:rsidRPr="00472D5A">
              <w:rPr>
                <w:rFonts w:ascii="Aptos" w:eastAsia="Aptos" w:hAnsi="Aptos" w:cs="Aptos"/>
                <w:sz w:val="20"/>
                <w:szCs w:val="20"/>
              </w:rPr>
              <w:t>heat stripe mosaic virus on wheat in South Africa. Crop Protection 143:105464. (</w:t>
            </w:r>
            <w:hyperlink r:id="rId12" w:history="1">
              <w:r w:rsidRPr="00564D1B">
                <w:rPr>
                  <w:rStyle w:val="Collegamentoipertestuale"/>
                  <w:rFonts w:ascii="Aptos" w:eastAsia="Aptos" w:hAnsi="Aptos" w:cs="Aptos"/>
                  <w:sz w:val="20"/>
                  <w:szCs w:val="20"/>
                </w:rPr>
                <w:t>https://doi.org/10.1016/j.cropro.2020.105464</w:t>
              </w:r>
            </w:hyperlink>
            <w:r w:rsidRPr="00472D5A">
              <w:rPr>
                <w:rFonts w:ascii="Aptos" w:eastAsia="Aptos" w:hAnsi="Aptos" w:cs="Aptos"/>
                <w:sz w:val="20"/>
                <w:szCs w:val="20"/>
              </w:rPr>
              <w:t>).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Grigliatabella"/>
        <w:tblW w:w="8926" w:type="dxa"/>
        <w:tblLook w:val="04A0" w:firstRow="1" w:lastRow="0" w:firstColumn="1" w:lastColumn="0" w:noHBand="0" w:noVBand="1"/>
      </w:tblPr>
      <w:tblGrid>
        <w:gridCol w:w="4201"/>
        <w:gridCol w:w="4725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35EF19CA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</w:tcPr>
          <w:p w14:paraId="1EBF10D0" w14:textId="715134CF" w:rsidR="00FC2269" w:rsidRPr="008D4A36" w:rsidRDefault="008D4A36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8D4A36">
              <w:rPr>
                <w:rFonts w:ascii="Aptos" w:hAnsi="Aptos" w:cs="Arial"/>
                <w:bCs/>
                <w:sz w:val="20"/>
                <w:szCs w:val="20"/>
              </w:rPr>
              <w:t>2025.</w:t>
            </w:r>
            <w:proofErr w:type="gramStart"/>
            <w:r w:rsidRPr="008D4A36">
              <w:rPr>
                <w:rFonts w:ascii="Aptos" w:hAnsi="Aptos" w:cs="Arial"/>
                <w:bCs/>
                <w:sz w:val="20"/>
                <w:szCs w:val="20"/>
              </w:rPr>
              <w:t>005P</w:t>
            </w:r>
            <w:r w:rsidR="00731313">
              <w:rPr>
                <w:rFonts w:ascii="Aptos" w:hAnsi="Aptos" w:cs="Arial"/>
                <w:bCs/>
                <w:sz w:val="20"/>
                <w:szCs w:val="20"/>
              </w:rPr>
              <w:t>.</w:t>
            </w:r>
            <w:r w:rsidR="0011733D">
              <w:rPr>
                <w:rFonts w:ascii="Aptos" w:hAnsi="Aptos" w:cs="Arial"/>
                <w:bCs/>
                <w:sz w:val="20"/>
                <w:szCs w:val="20"/>
              </w:rPr>
              <w:t>Uc</w:t>
            </w:r>
            <w:r w:rsidR="00731313">
              <w:rPr>
                <w:rFonts w:ascii="Aptos" w:hAnsi="Aptos" w:cs="Arial"/>
                <w:bCs/>
                <w:sz w:val="20"/>
                <w:szCs w:val="20"/>
              </w:rPr>
              <w:t>.v</w:t>
            </w:r>
            <w:r w:rsidR="0011733D">
              <w:rPr>
                <w:rFonts w:ascii="Aptos" w:hAnsi="Aptos" w:cs="Arial"/>
                <w:bCs/>
                <w:sz w:val="20"/>
                <w:szCs w:val="20"/>
              </w:rPr>
              <w:t>1</w:t>
            </w:r>
            <w:r w:rsidRPr="008D4A36">
              <w:rPr>
                <w:rFonts w:ascii="Aptos" w:hAnsi="Aptos" w:cs="Arial"/>
                <w:bCs/>
                <w:sz w:val="20"/>
                <w:szCs w:val="20"/>
              </w:rPr>
              <w:t>.Benyviridae</w:t>
            </w:r>
            <w:proofErr w:type="gramEnd"/>
            <w:r w:rsidRPr="008D4A36">
              <w:rPr>
                <w:rFonts w:ascii="Aptos" w:hAnsi="Aptos" w:cs="Arial"/>
                <w:bCs/>
                <w:sz w:val="20"/>
                <w:szCs w:val="20"/>
              </w:rPr>
              <w:t>_Benyvirus_1nsp</w:t>
            </w:r>
          </w:p>
        </w:tc>
        <w:tc>
          <w:tcPr>
            <w:tcW w:w="6663" w:type="dxa"/>
          </w:tcPr>
          <w:p w14:paraId="22F4B256" w14:textId="2F23B56C" w:rsidR="00FC2269" w:rsidRPr="008D4A36" w:rsidRDefault="008D4A36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8D4A36">
              <w:rPr>
                <w:rFonts w:ascii="Aptos" w:hAnsi="Aptos" w:cs="Arial"/>
                <w:bCs/>
                <w:sz w:val="20"/>
                <w:szCs w:val="20"/>
              </w:rPr>
              <w:t>spreadsheet</w:t>
            </w:r>
          </w:p>
        </w:tc>
      </w:tr>
      <w:tr w:rsidR="00FC2269" w:rsidRPr="009F7856" w14:paraId="1669401A" w14:textId="77777777" w:rsidTr="005F790F">
        <w:trPr>
          <w:trHeight w:val="71"/>
        </w:trPr>
        <w:tc>
          <w:tcPr>
            <w:tcW w:w="2263" w:type="dxa"/>
          </w:tcPr>
          <w:p w14:paraId="2BBC90EB" w14:textId="11A140A2" w:rsidR="00FC2269" w:rsidRPr="00CF59EA" w:rsidRDefault="00584D4F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8D4A36">
              <w:rPr>
                <w:rFonts w:ascii="Aptos" w:hAnsi="Aptos" w:cs="Arial"/>
                <w:bCs/>
                <w:sz w:val="20"/>
                <w:szCs w:val="20"/>
              </w:rPr>
              <w:t>2025.005P</w:t>
            </w:r>
            <w:r>
              <w:rPr>
                <w:rFonts w:ascii="Aptos" w:hAnsi="Aptos" w:cs="Arial"/>
                <w:bCs/>
                <w:sz w:val="20"/>
                <w:szCs w:val="20"/>
              </w:rPr>
              <w:t>_Plant Pathology 2018</w:t>
            </w:r>
          </w:p>
        </w:tc>
        <w:tc>
          <w:tcPr>
            <w:tcW w:w="6663" w:type="dxa"/>
          </w:tcPr>
          <w:p w14:paraId="7C103FB7" w14:textId="6205A478" w:rsidR="00FC2269" w:rsidRPr="00612B1F" w:rsidRDefault="00584D4F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12B1F">
              <w:rPr>
                <w:rFonts w:ascii="Aptos" w:hAnsi="Aptos" w:cs="Arial"/>
                <w:bCs/>
                <w:sz w:val="20"/>
                <w:szCs w:val="20"/>
              </w:rPr>
              <w:t>article</w:t>
            </w:r>
          </w:p>
        </w:tc>
      </w:tr>
    </w:tbl>
    <w:p w14:paraId="58E1BBA6" w14:textId="77777777" w:rsidR="00FC2269" w:rsidRDefault="00FC2269" w:rsidP="00DD58A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68DC10B2" w:rsidR="006C0F51" w:rsidRPr="006C0F51" w:rsidRDefault="006C0F51" w:rsidP="006C0F51">
            <w:pPr>
              <w:pStyle w:val="Rientrocorpodeltesto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6A1969A3" w14:textId="3426F02C" w:rsidR="008D4A36" w:rsidRPr="008D4A36" w:rsidRDefault="00035863" w:rsidP="008D4A36">
      <w:pPr>
        <w:jc w:val="both"/>
        <w:rPr>
          <w:rFonts w:ascii="Aptos" w:hAnsi="Aptos" w:cs="Open Sans"/>
          <w:color w:val="1C1D1E"/>
          <w:sz w:val="18"/>
          <w:szCs w:val="18"/>
          <w:shd w:val="clear" w:color="auto" w:fill="FFFFFF"/>
        </w:rPr>
      </w:pPr>
      <w:r>
        <w:rPr>
          <w:rFonts w:ascii="Aptos" w:hAnsi="Aptos"/>
          <w:noProof/>
          <w:color w:val="0070C0"/>
        </w:rPr>
        <w:drawing>
          <wp:inline distT="0" distB="0" distL="0" distR="0" wp14:anchorId="07AE3B96" wp14:editId="03CBE728">
            <wp:extent cx="5926455" cy="3138170"/>
            <wp:effectExtent l="0" t="0" r="0" b="5080"/>
            <wp:docPr id="1775261187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261187" name="Imagem 177526118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313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Figure 1. </w:t>
      </w:r>
      <w:r w:rsidR="008D4A36"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Genome organization and putative translation strategies of wheat stripe mosaic virus (</w:t>
      </w:r>
      <w:proofErr w:type="spellStart"/>
      <w:r w:rsidR="008D4A36"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WhSMV</w:t>
      </w:r>
      <w:proofErr w:type="spellEnd"/>
      <w:r w:rsidR="008D4A36"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). Putative self-cleavage of the replicase protein (black arrow RNA</w:t>
      </w:r>
      <w:r w:rsidR="0088105A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-</w:t>
      </w:r>
      <w:r w:rsidR="008D4A36"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1), a read-through </w:t>
      </w:r>
      <w:proofErr w:type="gramStart"/>
      <w:r w:rsidR="008D4A36"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stop</w:t>
      </w:r>
      <w:proofErr w:type="gramEnd"/>
      <w:r w:rsidR="008D4A36"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 codon UAG (black </w:t>
      </w:r>
      <w:r>
        <w:rPr>
          <w:rFonts w:ascii="Aptos" w:hAnsi="Aptos" w:cs="Open Sans"/>
          <w:color w:val="1C1D1E"/>
          <w:sz w:val="18"/>
          <w:szCs w:val="18"/>
          <w:shd w:val="clear" w:color="auto" w:fill="FFFFFF"/>
        </w:rPr>
        <w:t>x</w:t>
      </w:r>
      <w:r w:rsidR="008D4A36"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 RNA</w:t>
      </w:r>
      <w:r w:rsidR="0088105A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-</w:t>
      </w:r>
      <w:r w:rsidR="008D4A36"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2), putative m7Gppp (black circle) and the 3′ poly (A)-tails (A</w:t>
      </w:r>
      <w:r w:rsidR="008D4A36" w:rsidRPr="008D4A36">
        <w:rPr>
          <w:rFonts w:ascii="Aptos" w:hAnsi="Aptos" w:cs="Open Sans"/>
          <w:color w:val="1C1D1E"/>
          <w:sz w:val="18"/>
          <w:szCs w:val="18"/>
          <w:shd w:val="clear" w:color="auto" w:fill="FFFFFF"/>
          <w:vertAlign w:val="subscript"/>
        </w:rPr>
        <w:t>n</w:t>
      </w:r>
      <w:r w:rsidR="008D4A36"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). </w:t>
      </w:r>
      <w:proofErr w:type="spellStart"/>
      <w:r w:rsidR="008D4A36"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WhSMV</w:t>
      </w:r>
      <w:proofErr w:type="spellEnd"/>
      <w:r w:rsidR="008D4A36"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 has seven predicted open reading frames (ORFs): ORF 1 encodes </w:t>
      </w:r>
      <w:r w:rsidR="0088105A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the </w:t>
      </w:r>
      <w:r w:rsidR="008D4A36"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putative viral replicase, ORF 2 encodes </w:t>
      </w:r>
      <w:r w:rsidR="0088105A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the </w:t>
      </w:r>
      <w:r w:rsidR="008D4A36"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putative coat protein, ORF 2A encodes </w:t>
      </w:r>
      <w:r w:rsidR="00881538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a </w:t>
      </w:r>
      <w:r w:rsidR="008D4A36"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putative read-through </w:t>
      </w:r>
      <w:r w:rsidR="00881538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CP</w:t>
      </w:r>
      <w:r w:rsidR="008D4A36"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, ORF 3 encodes </w:t>
      </w:r>
      <w:r w:rsidR="00881538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the </w:t>
      </w:r>
      <w:r w:rsidR="008D4A36"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putative triple gene block 1 (TGB 1), probably coded from </w:t>
      </w:r>
      <w:proofErr w:type="spellStart"/>
      <w:r w:rsidR="008D4A36"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subgenomic</w:t>
      </w:r>
      <w:proofErr w:type="spellEnd"/>
      <w:r w:rsidR="008D4A36"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 RNA a, ORF 4 encodes </w:t>
      </w:r>
      <w:r w:rsidR="00881538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the </w:t>
      </w:r>
      <w:r w:rsidR="008D4A36"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putative TGB 2, probably from </w:t>
      </w:r>
      <w:proofErr w:type="spellStart"/>
      <w:r w:rsidR="008D4A36"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subgenomic</w:t>
      </w:r>
      <w:proofErr w:type="spellEnd"/>
      <w:r w:rsidR="008D4A36"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 RNA b, ORF 5 encodes </w:t>
      </w:r>
      <w:r w:rsidR="00881538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the </w:t>
      </w:r>
      <w:r w:rsidR="008D4A36"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putative TGB 3, probably from </w:t>
      </w:r>
      <w:proofErr w:type="spellStart"/>
      <w:r w:rsidR="008D4A36"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subgenomic</w:t>
      </w:r>
      <w:proofErr w:type="spellEnd"/>
      <w:r w:rsidR="008D4A36"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 RNA b, and ORF 6 </w:t>
      </w:r>
      <w:r w:rsidR="00881538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encodes a </w:t>
      </w:r>
      <w:r w:rsidR="008D4A36"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hypothetical protein, probably from </w:t>
      </w:r>
      <w:proofErr w:type="spellStart"/>
      <w:r w:rsidR="008D4A36"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subgenomic</w:t>
      </w:r>
      <w:proofErr w:type="spellEnd"/>
      <w:r w:rsidR="008D4A36"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 RNA c. Predicted molecular weights of proteins are indicated in kilodaltons (</w:t>
      </w:r>
      <w:proofErr w:type="spellStart"/>
      <w:r w:rsidR="008D4A36"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kDa</w:t>
      </w:r>
      <w:proofErr w:type="spellEnd"/>
      <w:r w:rsidR="008D4A36"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). Dotted lines are used for all putative aspects</w:t>
      </w:r>
      <w:r>
        <w:rPr>
          <w:rFonts w:ascii="Aptos" w:hAnsi="Aptos" w:cs="Open Sans"/>
          <w:color w:val="1C1D1E"/>
          <w:sz w:val="18"/>
          <w:szCs w:val="18"/>
          <w:shd w:val="clear" w:color="auto" w:fill="FFFFFF"/>
        </w:rPr>
        <w:t>.</w:t>
      </w:r>
      <w:r w:rsidR="008D4A36"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 </w:t>
      </w:r>
    </w:p>
    <w:p w14:paraId="0714DFDD" w14:textId="77777777" w:rsidR="008D4A36" w:rsidRDefault="008D4A36" w:rsidP="00FC2269">
      <w:pPr>
        <w:rPr>
          <w:rFonts w:ascii="Open Sans" w:hAnsi="Open Sans" w:cs="Open Sans"/>
          <w:color w:val="1C1D1E"/>
          <w:sz w:val="18"/>
          <w:szCs w:val="18"/>
          <w:shd w:val="clear" w:color="auto" w:fill="FFFFFF"/>
        </w:rPr>
      </w:pPr>
    </w:p>
    <w:p w14:paraId="1F7C5E4B" w14:textId="108F95D7" w:rsidR="008D4A36" w:rsidRDefault="008D4A36" w:rsidP="00FC2269">
      <w:pPr>
        <w:rPr>
          <w:rFonts w:ascii="Open Sans" w:hAnsi="Open Sans" w:cs="Open Sans"/>
          <w:color w:val="1C1D1E"/>
          <w:sz w:val="18"/>
          <w:szCs w:val="18"/>
          <w:shd w:val="clear" w:color="auto" w:fill="FFFFFF"/>
        </w:rPr>
      </w:pPr>
    </w:p>
    <w:p w14:paraId="45F753EF" w14:textId="71986BEC" w:rsidR="008D4A36" w:rsidRDefault="006C7AC5" w:rsidP="00FC2269">
      <w:pPr>
        <w:rPr>
          <w:rFonts w:ascii="Open Sans" w:hAnsi="Open Sans" w:cs="Open Sans"/>
          <w:color w:val="1C1D1E"/>
          <w:sz w:val="18"/>
          <w:szCs w:val="1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462B787D" wp14:editId="458306BC">
            <wp:extent cx="5926455" cy="2469515"/>
            <wp:effectExtent l="0" t="0" r="0" b="6985"/>
            <wp:docPr id="93929707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246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ED922" w14:textId="4346A8FE" w:rsidR="008D4A36" w:rsidRDefault="008D4A36" w:rsidP="00035863">
      <w:pPr>
        <w:jc w:val="both"/>
        <w:rPr>
          <w:rFonts w:ascii="Aptos" w:hAnsi="Aptos" w:cs="Open Sans"/>
          <w:color w:val="1C1D1E"/>
          <w:sz w:val="18"/>
          <w:szCs w:val="18"/>
          <w:shd w:val="clear" w:color="auto" w:fill="FFFFFF"/>
        </w:rPr>
      </w:pPr>
      <w:r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Figure 2. </w:t>
      </w:r>
      <w:r w:rsidR="00881538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P</w:t>
      </w:r>
      <w:r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ercent sequence identit</w:t>
      </w:r>
      <w:r w:rsidR="00881538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y</w:t>
      </w:r>
      <w:r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 </w:t>
      </w:r>
      <w:r w:rsidR="00881538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matrices </w:t>
      </w:r>
      <w:r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among isolates of wheat stripe mosaic virus (</w:t>
      </w:r>
      <w:proofErr w:type="spellStart"/>
      <w:r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WhSMV</w:t>
      </w:r>
      <w:proofErr w:type="spellEnd"/>
      <w:r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) and species of the family </w:t>
      </w:r>
      <w:proofErr w:type="spellStart"/>
      <w:r w:rsidRPr="008D4A36">
        <w:rPr>
          <w:rFonts w:ascii="Aptos" w:hAnsi="Aptos" w:cs="Open Sans"/>
          <w:i/>
          <w:iCs/>
          <w:color w:val="1C1D1E"/>
          <w:sz w:val="18"/>
          <w:szCs w:val="18"/>
          <w:shd w:val="clear" w:color="auto" w:fill="FFFFFF"/>
        </w:rPr>
        <w:t>Benyviridae</w:t>
      </w:r>
      <w:proofErr w:type="spellEnd"/>
      <w:r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 for RNA 1, RNA 2, and all open reading frames (ORFs), except ORF 6. Percent nucleotide and amino acid sequence identities are shown below and above the diagonal, respectively. ORF 1 encodes </w:t>
      </w:r>
      <w:r w:rsidR="00881538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the </w:t>
      </w:r>
      <w:r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viral replicase, ORF 2 encodes </w:t>
      </w:r>
      <w:r w:rsidR="00881538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the </w:t>
      </w:r>
      <w:r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coat protein, ORF 2A encodes </w:t>
      </w:r>
      <w:r w:rsidR="00881538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a </w:t>
      </w:r>
      <w:r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read-through </w:t>
      </w:r>
      <w:r w:rsidR="00881538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CP</w:t>
      </w:r>
      <w:r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, ORF 3 encodes </w:t>
      </w:r>
      <w:r w:rsidR="00881538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the </w:t>
      </w:r>
      <w:r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triple gene block 1 (TGB 1), ORF 4 encodes TGB 2, and ORF 5 encodes TGB 3. Members of the family </w:t>
      </w:r>
      <w:proofErr w:type="spellStart"/>
      <w:r w:rsidRPr="008D4A36">
        <w:rPr>
          <w:rFonts w:ascii="Aptos" w:hAnsi="Aptos" w:cs="Open Sans"/>
          <w:i/>
          <w:iCs/>
          <w:color w:val="1C1D1E"/>
          <w:sz w:val="18"/>
          <w:szCs w:val="18"/>
          <w:shd w:val="clear" w:color="auto" w:fill="FFFFFF"/>
        </w:rPr>
        <w:t>Benyviridae</w:t>
      </w:r>
      <w:proofErr w:type="spellEnd"/>
      <w:r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 are </w:t>
      </w:r>
      <w:r w:rsidR="00A562E7"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b</w:t>
      </w:r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eet necrotic yellow vein virus</w:t>
      </w:r>
      <w:r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 (BNYVV), </w:t>
      </w:r>
      <w:r w:rsidR="00A562E7"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b</w:t>
      </w:r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eet soil-borne mosaic virus</w:t>
      </w:r>
      <w:r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 (BSBMV), </w:t>
      </w:r>
      <w:r w:rsidR="00A562E7"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b</w:t>
      </w:r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urdock mottle virus</w:t>
      </w:r>
      <w:r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 (</w:t>
      </w:r>
      <w:proofErr w:type="spellStart"/>
      <w:r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BdMV</w:t>
      </w:r>
      <w:proofErr w:type="spellEnd"/>
      <w:r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), </w:t>
      </w:r>
      <w:r w:rsidR="00A562E7"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r</w:t>
      </w:r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ice stripe necrosis virus </w:t>
      </w:r>
      <w:r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(RSNV)</w:t>
      </w:r>
      <w:r w:rsidR="00D9022F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.</w:t>
      </w:r>
      <w:r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 Mangifera indica latent virus (MILV)</w:t>
      </w:r>
      <w:r w:rsidR="00D9022F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 is a related unclassified virus</w:t>
      </w:r>
      <w:r w:rsidRPr="008D4A36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. </w:t>
      </w:r>
    </w:p>
    <w:p w14:paraId="78037BA2" w14:textId="77777777" w:rsidR="00A562E7" w:rsidRDefault="00A562E7" w:rsidP="00035863">
      <w:pPr>
        <w:jc w:val="both"/>
        <w:rPr>
          <w:rFonts w:ascii="Aptos" w:hAnsi="Aptos" w:cs="Open Sans"/>
          <w:color w:val="1C1D1E"/>
          <w:sz w:val="18"/>
          <w:szCs w:val="18"/>
          <w:shd w:val="clear" w:color="auto" w:fill="FFFFFF"/>
        </w:rPr>
      </w:pPr>
    </w:p>
    <w:p w14:paraId="124981DA" w14:textId="502D3029" w:rsidR="00A562E7" w:rsidRDefault="00A562E7" w:rsidP="00FC2269">
      <w:pPr>
        <w:rPr>
          <w:rFonts w:ascii="Aptos" w:hAnsi="Aptos" w:cs="Open Sans"/>
          <w:color w:val="1C1D1E"/>
          <w:sz w:val="18"/>
          <w:szCs w:val="18"/>
          <w:shd w:val="clear" w:color="auto" w:fill="FFFFFF"/>
        </w:rPr>
      </w:pPr>
    </w:p>
    <w:p w14:paraId="1FFF8541" w14:textId="246B75AB" w:rsidR="00A562E7" w:rsidRDefault="001B059B" w:rsidP="00FC2269">
      <w:pPr>
        <w:rPr>
          <w:rFonts w:ascii="Aptos" w:hAnsi="Aptos" w:cs="Open Sans"/>
          <w:color w:val="1C1D1E"/>
          <w:sz w:val="18"/>
          <w:szCs w:val="18"/>
          <w:shd w:val="clear" w:color="auto" w:fill="FFFFFF"/>
        </w:rPr>
      </w:pPr>
      <w:r>
        <w:rPr>
          <w:rFonts w:ascii="Aptos" w:hAnsi="Aptos" w:cs="Open Sans"/>
          <w:noProof/>
          <w:color w:val="1C1D1E"/>
          <w:sz w:val="18"/>
          <w:szCs w:val="18"/>
          <w:shd w:val="clear" w:color="auto" w:fill="FFFFFF"/>
        </w:rPr>
        <w:lastRenderedPageBreak/>
        <w:drawing>
          <wp:inline distT="0" distB="0" distL="0" distR="0" wp14:anchorId="498DF710" wp14:editId="5E4B6C58">
            <wp:extent cx="5926455" cy="5973445"/>
            <wp:effectExtent l="0" t="0" r="0" b="8255"/>
            <wp:docPr id="11531078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107861" name="Imagem 115310786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597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53338" w14:textId="6C1AC51E" w:rsidR="00A562E7" w:rsidRPr="00A562E7" w:rsidRDefault="00A562E7" w:rsidP="00A562E7">
      <w:pPr>
        <w:jc w:val="both"/>
        <w:rPr>
          <w:rFonts w:ascii="Aptos" w:hAnsi="Aptos"/>
          <w:color w:val="0070C0"/>
        </w:rPr>
      </w:pPr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Figure 3. Phylogenetic relationships, based on the codon-aligned nucleotide sequences of coat protein (a), </w:t>
      </w:r>
      <w:r w:rsidR="00CA0DDE"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first triple gene block </w:t>
      </w:r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(b), and</w:t>
      </w:r>
      <w:r w:rsidR="00CA0DDE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 </w:t>
      </w:r>
      <w:r w:rsidR="00B7118A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replicase</w:t>
      </w:r>
      <w:r w:rsidR="00860ED0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 </w:t>
      </w:r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(c) of viruses of the family </w:t>
      </w:r>
      <w:proofErr w:type="spellStart"/>
      <w:r w:rsidRPr="00A562E7">
        <w:rPr>
          <w:rFonts w:ascii="Aptos" w:hAnsi="Aptos" w:cs="Open Sans"/>
          <w:i/>
          <w:iCs/>
          <w:color w:val="1C1D1E"/>
          <w:sz w:val="18"/>
          <w:szCs w:val="18"/>
          <w:shd w:val="clear" w:color="auto" w:fill="FFFFFF"/>
        </w:rPr>
        <w:t>Benyviridae</w:t>
      </w:r>
      <w:proofErr w:type="spellEnd"/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 and other related viruses. Numbers on branches indicate bootstrap values. Alignments were performed with </w:t>
      </w:r>
      <w:r w:rsidRPr="00A562E7">
        <w:rPr>
          <w:rStyle w:val="smallcaps"/>
          <w:rFonts w:ascii="Aptos" w:hAnsi="Aptos" w:cs="Open Sans"/>
          <w:smallCaps/>
          <w:color w:val="1C1D1E"/>
          <w:sz w:val="18"/>
          <w:szCs w:val="18"/>
          <w:shd w:val="clear" w:color="auto" w:fill="FFFFFF"/>
        </w:rPr>
        <w:t>muscle</w:t>
      </w:r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. </w:t>
      </w:r>
      <w:r w:rsidR="00881538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Scale b</w:t>
      </w:r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ars indicate substitutions per site. Members of the family </w:t>
      </w:r>
      <w:proofErr w:type="spellStart"/>
      <w:r w:rsidRPr="00A562E7">
        <w:rPr>
          <w:rFonts w:ascii="Aptos" w:hAnsi="Aptos" w:cs="Open Sans"/>
          <w:i/>
          <w:iCs/>
          <w:color w:val="1C1D1E"/>
          <w:sz w:val="18"/>
          <w:szCs w:val="18"/>
          <w:shd w:val="clear" w:color="auto" w:fill="FFFFFF"/>
        </w:rPr>
        <w:t>Benyviridae</w:t>
      </w:r>
      <w:proofErr w:type="spellEnd"/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 are </w:t>
      </w:r>
      <w:r>
        <w:rPr>
          <w:rFonts w:ascii="Aptos" w:hAnsi="Aptos" w:cs="Open Sans"/>
          <w:color w:val="1C1D1E"/>
          <w:sz w:val="18"/>
          <w:szCs w:val="18"/>
          <w:shd w:val="clear" w:color="auto" w:fill="FFFFFF"/>
        </w:rPr>
        <w:t>w</w:t>
      </w:r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heat stripe mosaic virus (</w:t>
      </w:r>
      <w:proofErr w:type="spellStart"/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WhSMV</w:t>
      </w:r>
      <w:proofErr w:type="spellEnd"/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), beet necrotic yellow vein virus (BNYVV), beet soil-borne mosaic virus (BSBMV), burdock mottle virus (</w:t>
      </w:r>
      <w:proofErr w:type="spellStart"/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BdMV</w:t>
      </w:r>
      <w:proofErr w:type="spellEnd"/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), rice stripe necrosis virus (RSNV), and </w:t>
      </w:r>
      <w:r w:rsidR="00B649A8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the related </w:t>
      </w:r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Mangifera indica latent virus (MILV)</w:t>
      </w:r>
      <w:r w:rsidR="003853B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 </w:t>
      </w:r>
      <w:r w:rsidR="003179EE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(represented by </w:t>
      </w:r>
      <w:r w:rsidR="003853B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blue</w:t>
      </w:r>
      <w:r w:rsidR="004E5111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 color)</w:t>
      </w:r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. Other viruses are: AOPRV, African oil palm ringspot virus; ASPV, apple stem pitting virus</w:t>
      </w:r>
      <w:r>
        <w:rPr>
          <w:rFonts w:ascii="Aptos" w:hAnsi="Aptos" w:cs="Open Sans"/>
          <w:color w:val="1C1D1E"/>
          <w:sz w:val="18"/>
          <w:szCs w:val="18"/>
          <w:shd w:val="clear" w:color="auto" w:fill="FFFFFF"/>
        </w:rPr>
        <w:t>;</w:t>
      </w:r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 </w:t>
      </w:r>
      <w:proofErr w:type="spellStart"/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BanMMV</w:t>
      </w:r>
      <w:proofErr w:type="spellEnd"/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, banana mild mosaic virus; BSMV, barley stripe mosaic virus; BVE, </w:t>
      </w:r>
      <w:r>
        <w:rPr>
          <w:rFonts w:ascii="Aptos" w:hAnsi="Aptos" w:cs="Open Sans"/>
          <w:color w:val="1C1D1E"/>
          <w:sz w:val="18"/>
          <w:szCs w:val="18"/>
          <w:shd w:val="clear" w:color="auto" w:fill="FFFFFF"/>
        </w:rPr>
        <w:t>b</w:t>
      </w:r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lackberry virus E; CAFV, </w:t>
      </w:r>
      <w:r>
        <w:rPr>
          <w:rFonts w:ascii="Aptos" w:hAnsi="Aptos" w:cs="Open Sans"/>
          <w:color w:val="1C1D1E"/>
          <w:sz w:val="18"/>
          <w:szCs w:val="18"/>
          <w:shd w:val="clear" w:color="auto" w:fill="FFFFFF"/>
        </w:rPr>
        <w:t>c</w:t>
      </w:r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assava </w:t>
      </w:r>
      <w:proofErr w:type="spellStart"/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alphaflexivirus</w:t>
      </w:r>
      <w:proofErr w:type="spellEnd"/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; CNRMV, cherry necrotic rusty mottle virus; GORV, gentian ovary ringspot virus; HBBLV, Hubei </w:t>
      </w:r>
      <w:proofErr w:type="spellStart"/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beny</w:t>
      </w:r>
      <w:proofErr w:type="spellEnd"/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-like virus 1; HEV, human hepatitis E virus; ICRSV, Indian citrus ringspot virus; </w:t>
      </w:r>
      <w:proofErr w:type="spellStart"/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LoLV</w:t>
      </w:r>
      <w:proofErr w:type="spellEnd"/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, Lolium latent virus; MPTLV, </w:t>
      </w:r>
      <w:proofErr w:type="spellStart"/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Macrophomina</w:t>
      </w:r>
      <w:proofErr w:type="spellEnd"/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 </w:t>
      </w:r>
      <w:proofErr w:type="spellStart"/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phaseolina</w:t>
      </w:r>
      <w:proofErr w:type="spellEnd"/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 </w:t>
      </w:r>
      <w:proofErr w:type="spellStart"/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tobamo</w:t>
      </w:r>
      <w:proofErr w:type="spellEnd"/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-like virus; PCV, peanut clump virus; PMTV, potato mop top virus; PVM, potato virus M; PVX, potato virus X; RUBV, rubella virus; SBWMV, soil-borne wheat mosaic virus; </w:t>
      </w:r>
      <w:proofErr w:type="spellStart"/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SCSMaV</w:t>
      </w:r>
      <w:proofErr w:type="spellEnd"/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, </w:t>
      </w:r>
      <w:r>
        <w:rPr>
          <w:rFonts w:ascii="Aptos" w:hAnsi="Aptos" w:cs="Open Sans"/>
          <w:color w:val="1C1D1E"/>
          <w:sz w:val="18"/>
          <w:szCs w:val="18"/>
          <w:shd w:val="clear" w:color="auto" w:fill="FFFFFF"/>
        </w:rPr>
        <w:t>s</w:t>
      </w:r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ugarcane striate mosaic-associated virus; </w:t>
      </w:r>
      <w:proofErr w:type="spellStart"/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ShVX</w:t>
      </w:r>
      <w:proofErr w:type="spellEnd"/>
      <w:r w:rsidRPr="00A562E7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, shallot virus X; TMV, tobacco mosaic virus; and TRV, tobacco rattle virus. </w:t>
      </w:r>
      <w:r w:rsidR="0055339F" w:rsidRPr="0055339F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The </w:t>
      </w:r>
      <w:proofErr w:type="spellStart"/>
      <w:r w:rsidR="0055339F" w:rsidRPr="0055339F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colours</w:t>
      </w:r>
      <w:proofErr w:type="spellEnd"/>
      <w:r w:rsidR="0055339F" w:rsidRPr="0055339F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 black, green, orange, pink, grey, and purple represent members of the families </w:t>
      </w:r>
      <w:proofErr w:type="spellStart"/>
      <w:r w:rsidR="0055339F" w:rsidRPr="00BC6F9B">
        <w:rPr>
          <w:rFonts w:ascii="Aptos" w:hAnsi="Aptos" w:cs="Open Sans"/>
          <w:i/>
          <w:iCs/>
          <w:color w:val="1C1D1E"/>
          <w:sz w:val="18"/>
          <w:szCs w:val="18"/>
          <w:shd w:val="clear" w:color="auto" w:fill="FFFFFF"/>
        </w:rPr>
        <w:t>Virgaviridae</w:t>
      </w:r>
      <w:proofErr w:type="spellEnd"/>
      <w:r w:rsidR="0055339F" w:rsidRPr="0055339F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, </w:t>
      </w:r>
      <w:proofErr w:type="spellStart"/>
      <w:r w:rsidR="0055339F" w:rsidRPr="00BC6F9B">
        <w:rPr>
          <w:rFonts w:ascii="Aptos" w:hAnsi="Aptos" w:cs="Open Sans"/>
          <w:i/>
          <w:iCs/>
          <w:color w:val="1C1D1E"/>
          <w:sz w:val="18"/>
          <w:szCs w:val="18"/>
          <w:shd w:val="clear" w:color="auto" w:fill="FFFFFF"/>
        </w:rPr>
        <w:t>Alphaflexiviridae</w:t>
      </w:r>
      <w:proofErr w:type="spellEnd"/>
      <w:r w:rsidR="0055339F" w:rsidRPr="0055339F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, </w:t>
      </w:r>
      <w:proofErr w:type="spellStart"/>
      <w:r w:rsidR="0055339F" w:rsidRPr="00BC6F9B">
        <w:rPr>
          <w:rFonts w:ascii="Aptos" w:hAnsi="Aptos" w:cs="Open Sans"/>
          <w:i/>
          <w:iCs/>
          <w:color w:val="1C1D1E"/>
          <w:sz w:val="18"/>
          <w:szCs w:val="18"/>
          <w:shd w:val="clear" w:color="auto" w:fill="FFFFFF"/>
        </w:rPr>
        <w:t>Betaflexiviridae</w:t>
      </w:r>
      <w:proofErr w:type="spellEnd"/>
      <w:r w:rsidR="0055339F" w:rsidRPr="0055339F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, </w:t>
      </w:r>
      <w:proofErr w:type="spellStart"/>
      <w:r w:rsidR="0055339F" w:rsidRPr="00BC6F9B">
        <w:rPr>
          <w:rFonts w:ascii="Aptos" w:hAnsi="Aptos" w:cs="Open Sans"/>
          <w:i/>
          <w:iCs/>
          <w:color w:val="1C1D1E"/>
          <w:sz w:val="18"/>
          <w:szCs w:val="18"/>
          <w:shd w:val="clear" w:color="auto" w:fill="FFFFFF"/>
        </w:rPr>
        <w:t>Togaviridae</w:t>
      </w:r>
      <w:proofErr w:type="spellEnd"/>
      <w:r w:rsidR="0055339F" w:rsidRPr="0055339F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, </w:t>
      </w:r>
      <w:proofErr w:type="spellStart"/>
      <w:r w:rsidR="0055339F" w:rsidRPr="00BC6F9B">
        <w:rPr>
          <w:rFonts w:ascii="Aptos" w:hAnsi="Aptos" w:cs="Open Sans"/>
          <w:i/>
          <w:iCs/>
          <w:color w:val="1C1D1E"/>
          <w:sz w:val="18"/>
          <w:szCs w:val="18"/>
          <w:shd w:val="clear" w:color="auto" w:fill="FFFFFF"/>
        </w:rPr>
        <w:t>Hepeviridae</w:t>
      </w:r>
      <w:proofErr w:type="spellEnd"/>
      <w:r w:rsidR="0055339F" w:rsidRPr="0055339F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, and </w:t>
      </w:r>
      <w:proofErr w:type="spellStart"/>
      <w:r w:rsidR="0055339F" w:rsidRPr="00BC6F9B">
        <w:rPr>
          <w:rFonts w:ascii="Aptos" w:hAnsi="Aptos" w:cs="Open Sans"/>
          <w:i/>
          <w:iCs/>
          <w:color w:val="1C1D1E"/>
          <w:sz w:val="18"/>
          <w:szCs w:val="18"/>
          <w:shd w:val="clear" w:color="auto" w:fill="FFFFFF"/>
        </w:rPr>
        <w:t>Matonaviridae</w:t>
      </w:r>
      <w:proofErr w:type="spellEnd"/>
      <w:r w:rsidR="0055339F" w:rsidRPr="0055339F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, respectively. Red represents unclassified viruses.</w:t>
      </w:r>
      <w:r w:rsidR="00C2227A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 </w:t>
      </w:r>
      <w:r w:rsidR="00B211B9" w:rsidRPr="00B211B9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Phylogenetic trees were</w:t>
      </w:r>
      <w:r w:rsidR="001C41BD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 </w:t>
      </w:r>
      <w:r w:rsidR="00B211B9" w:rsidRPr="00B211B9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constructed using the maximum likelihood method </w:t>
      </w:r>
      <w:proofErr w:type="spellStart"/>
      <w:r w:rsidR="00B211B9" w:rsidRPr="00B211B9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implementedin</w:t>
      </w:r>
      <w:proofErr w:type="spellEnd"/>
      <w:r w:rsidR="00B211B9" w:rsidRPr="00B211B9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 the MEGA v. </w:t>
      </w:r>
      <w:r w:rsidR="00925EF3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12</w:t>
      </w:r>
      <w:r w:rsidR="00B211B9" w:rsidRPr="00B211B9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 program (</w:t>
      </w:r>
      <w:r w:rsidR="00925EF3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Kumar</w:t>
      </w:r>
      <w:r w:rsidR="00B211B9" w:rsidRPr="00B211B9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 et al., 20</w:t>
      </w:r>
      <w:r w:rsidR="0009485E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24</w:t>
      </w:r>
      <w:r w:rsidR="00B211B9" w:rsidRPr="00B211B9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) </w:t>
      </w:r>
      <w:proofErr w:type="spellStart"/>
      <w:r w:rsidR="00B211B9" w:rsidRPr="00B211B9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withTamura’s</w:t>
      </w:r>
      <w:proofErr w:type="spellEnd"/>
      <w:r w:rsidR="00B211B9" w:rsidRPr="00B211B9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 three-parameter model, gamma distribution (G), and</w:t>
      </w:r>
      <w:r w:rsidR="0009485E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 </w:t>
      </w:r>
      <w:r w:rsidR="00B211B9" w:rsidRPr="00B211B9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invariant sites (I). The robustness of each internal branch was</w:t>
      </w:r>
      <w:r w:rsidR="0009485E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 </w:t>
      </w:r>
      <w:r w:rsidR="00B211B9" w:rsidRPr="00B211B9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estimated from 2000 bootstrap replicates for the coat protein</w:t>
      </w:r>
      <w:r w:rsidR="000E1C21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 </w:t>
      </w:r>
      <w:r w:rsidR="00B211B9" w:rsidRPr="00B211B9">
        <w:rPr>
          <w:rFonts w:ascii="Aptos" w:hAnsi="Aptos" w:cs="Open Sans"/>
          <w:color w:val="1C1D1E"/>
          <w:sz w:val="18"/>
          <w:szCs w:val="18"/>
          <w:shd w:val="clear" w:color="auto" w:fill="FFFFFF"/>
        </w:rPr>
        <w:t>(CP) and for the triple gene block movement 1 (TGB 1) genes,</w:t>
      </w:r>
      <w:r w:rsidR="0009485E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 </w:t>
      </w:r>
      <w:r w:rsidR="00B211B9" w:rsidRPr="00B211B9">
        <w:rPr>
          <w:rFonts w:ascii="Aptos" w:hAnsi="Aptos" w:cs="Open Sans"/>
          <w:color w:val="1C1D1E"/>
          <w:sz w:val="18"/>
          <w:szCs w:val="18"/>
          <w:shd w:val="clear" w:color="auto" w:fill="FFFFFF"/>
        </w:rPr>
        <w:t xml:space="preserve">and from 6000 bootstrap replicates for the replicase gene. </w:t>
      </w:r>
    </w:p>
    <w:sectPr w:rsidR="00A562E7" w:rsidRPr="00A562E7" w:rsidSect="00A82FBB">
      <w:headerReference w:type="default" r:id="rId16"/>
      <w:footerReference w:type="default" r:id="rId17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82255" w14:textId="77777777" w:rsidR="003259BF" w:rsidRDefault="003259BF">
      <w:r>
        <w:separator/>
      </w:r>
    </w:p>
  </w:endnote>
  <w:endnote w:type="continuationSeparator" w:id="0">
    <w:p w14:paraId="428F31F2" w14:textId="77777777" w:rsidR="003259BF" w:rsidRDefault="00325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Pidipagina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4E305" w14:textId="77777777" w:rsidR="003259BF" w:rsidRDefault="003259BF">
      <w:r>
        <w:separator/>
      </w:r>
    </w:p>
  </w:footnote>
  <w:footnote w:type="continuationSeparator" w:id="0">
    <w:p w14:paraId="784AAC80" w14:textId="77777777" w:rsidR="003259BF" w:rsidRDefault="00325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CCB4D" w14:textId="57B5E999" w:rsidR="00F911F1" w:rsidRPr="00F110F7" w:rsidRDefault="00ED4569" w:rsidP="00AD5A3A">
    <w:pPr>
      <w:pStyle w:val="Intestazione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F4ECA"/>
    <w:multiLevelType w:val="multilevel"/>
    <w:tmpl w:val="B6F41DCA"/>
    <w:lvl w:ilvl="0">
      <w:start w:val="1"/>
      <w:numFmt w:val="bullet"/>
      <w:lvlText w:val="●"/>
      <w:lvlJc w:val="left"/>
      <w:pPr>
        <w:ind w:left="720" w:hanging="360"/>
      </w:pPr>
      <w:rPr>
        <w:color w:val="21212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76152CE"/>
    <w:multiLevelType w:val="multilevel"/>
    <w:tmpl w:val="4B9ACF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1212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EDE0BDB"/>
    <w:multiLevelType w:val="multilevel"/>
    <w:tmpl w:val="FE629BA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B848AE"/>
    <w:multiLevelType w:val="multilevel"/>
    <w:tmpl w:val="22B4DA6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1212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CD84FF2"/>
    <w:multiLevelType w:val="hybridMultilevel"/>
    <w:tmpl w:val="78B413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96857538">
    <w:abstractNumId w:val="3"/>
  </w:num>
  <w:num w:numId="2" w16cid:durableId="409040932">
    <w:abstractNumId w:val="8"/>
  </w:num>
  <w:num w:numId="3" w16cid:durableId="361979829">
    <w:abstractNumId w:val="6"/>
  </w:num>
  <w:num w:numId="4" w16cid:durableId="1013142153">
    <w:abstractNumId w:val="7"/>
  </w:num>
  <w:num w:numId="5" w16cid:durableId="2003193808">
    <w:abstractNumId w:val="2"/>
  </w:num>
  <w:num w:numId="6" w16cid:durableId="294412023">
    <w:abstractNumId w:val="0"/>
  </w:num>
  <w:num w:numId="7" w16cid:durableId="1921864900">
    <w:abstractNumId w:val="1"/>
  </w:num>
  <w:num w:numId="8" w16cid:durableId="1857888461">
    <w:abstractNumId w:val="4"/>
  </w:num>
  <w:num w:numId="9" w16cid:durableId="10924379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1"/>
  <w:proofState w:spelling="clean" w:grammar="clean"/>
  <w:documentProtection w:edit="readOnly" w:enforcement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3385"/>
    <w:rsid w:val="00035863"/>
    <w:rsid w:val="00035A87"/>
    <w:rsid w:val="000406E1"/>
    <w:rsid w:val="00040CB0"/>
    <w:rsid w:val="0004176B"/>
    <w:rsid w:val="000449DB"/>
    <w:rsid w:val="0008012E"/>
    <w:rsid w:val="000920D4"/>
    <w:rsid w:val="00092DDA"/>
    <w:rsid w:val="0009485E"/>
    <w:rsid w:val="000A146A"/>
    <w:rsid w:val="000A5F9A"/>
    <w:rsid w:val="000A7027"/>
    <w:rsid w:val="000B1BF3"/>
    <w:rsid w:val="000B5D78"/>
    <w:rsid w:val="000B6878"/>
    <w:rsid w:val="000D182E"/>
    <w:rsid w:val="000E1C21"/>
    <w:rsid w:val="000E44FB"/>
    <w:rsid w:val="000E54FF"/>
    <w:rsid w:val="000F51F4"/>
    <w:rsid w:val="000F7067"/>
    <w:rsid w:val="00106232"/>
    <w:rsid w:val="0011008F"/>
    <w:rsid w:val="0011733D"/>
    <w:rsid w:val="00117C72"/>
    <w:rsid w:val="00130408"/>
    <w:rsid w:val="0013113D"/>
    <w:rsid w:val="001322FC"/>
    <w:rsid w:val="00135B9C"/>
    <w:rsid w:val="00171083"/>
    <w:rsid w:val="00172351"/>
    <w:rsid w:val="001A405E"/>
    <w:rsid w:val="001B059B"/>
    <w:rsid w:val="001C41BD"/>
    <w:rsid w:val="001D0007"/>
    <w:rsid w:val="001D3E3E"/>
    <w:rsid w:val="001E159A"/>
    <w:rsid w:val="001E2A1B"/>
    <w:rsid w:val="001F2770"/>
    <w:rsid w:val="00220A26"/>
    <w:rsid w:val="002312CE"/>
    <w:rsid w:val="0023149A"/>
    <w:rsid w:val="002344FB"/>
    <w:rsid w:val="00235ECF"/>
    <w:rsid w:val="0023696B"/>
    <w:rsid w:val="0024086E"/>
    <w:rsid w:val="0025498B"/>
    <w:rsid w:val="00273642"/>
    <w:rsid w:val="00280AD0"/>
    <w:rsid w:val="00292CF9"/>
    <w:rsid w:val="00293AB5"/>
    <w:rsid w:val="00296DA3"/>
    <w:rsid w:val="002A5A83"/>
    <w:rsid w:val="002D3EDE"/>
    <w:rsid w:val="002D4340"/>
    <w:rsid w:val="002D692E"/>
    <w:rsid w:val="002F30FE"/>
    <w:rsid w:val="00310BB8"/>
    <w:rsid w:val="003179EE"/>
    <w:rsid w:val="003231C3"/>
    <w:rsid w:val="003259BF"/>
    <w:rsid w:val="00327E73"/>
    <w:rsid w:val="00333392"/>
    <w:rsid w:val="00341F97"/>
    <w:rsid w:val="00347532"/>
    <w:rsid w:val="00355CE0"/>
    <w:rsid w:val="00363A30"/>
    <w:rsid w:val="0037243A"/>
    <w:rsid w:val="00382FE8"/>
    <w:rsid w:val="00383BBF"/>
    <w:rsid w:val="003853B7"/>
    <w:rsid w:val="0038593F"/>
    <w:rsid w:val="003A166F"/>
    <w:rsid w:val="003A18C5"/>
    <w:rsid w:val="003A5ED7"/>
    <w:rsid w:val="003B0883"/>
    <w:rsid w:val="003B3832"/>
    <w:rsid w:val="003C5428"/>
    <w:rsid w:val="003D0CA4"/>
    <w:rsid w:val="003D7D8A"/>
    <w:rsid w:val="003F2A97"/>
    <w:rsid w:val="0040754C"/>
    <w:rsid w:val="0043110C"/>
    <w:rsid w:val="004317C7"/>
    <w:rsid w:val="00432969"/>
    <w:rsid w:val="00437970"/>
    <w:rsid w:val="00471256"/>
    <w:rsid w:val="004E5111"/>
    <w:rsid w:val="004F2F1E"/>
    <w:rsid w:val="004F3196"/>
    <w:rsid w:val="005268F2"/>
    <w:rsid w:val="00536426"/>
    <w:rsid w:val="00543F86"/>
    <w:rsid w:val="00545CE0"/>
    <w:rsid w:val="0055339F"/>
    <w:rsid w:val="0055461D"/>
    <w:rsid w:val="0058465A"/>
    <w:rsid w:val="00584D4C"/>
    <w:rsid w:val="00584D4F"/>
    <w:rsid w:val="00590DF3"/>
    <w:rsid w:val="005A54C3"/>
    <w:rsid w:val="005B4C7D"/>
    <w:rsid w:val="005F0F4B"/>
    <w:rsid w:val="006043FB"/>
    <w:rsid w:val="00607227"/>
    <w:rsid w:val="006109F7"/>
    <w:rsid w:val="00612B1F"/>
    <w:rsid w:val="00647814"/>
    <w:rsid w:val="0067795B"/>
    <w:rsid w:val="00683D0C"/>
    <w:rsid w:val="0069192D"/>
    <w:rsid w:val="0069255A"/>
    <w:rsid w:val="00693BDC"/>
    <w:rsid w:val="006B7AB8"/>
    <w:rsid w:val="006C06C8"/>
    <w:rsid w:val="006C0F51"/>
    <w:rsid w:val="006C4B86"/>
    <w:rsid w:val="006C7AC5"/>
    <w:rsid w:val="006D18F6"/>
    <w:rsid w:val="006D428E"/>
    <w:rsid w:val="006F3DBC"/>
    <w:rsid w:val="00710472"/>
    <w:rsid w:val="00723577"/>
    <w:rsid w:val="0072682D"/>
    <w:rsid w:val="00731313"/>
    <w:rsid w:val="00736440"/>
    <w:rsid w:val="00737875"/>
    <w:rsid w:val="00740A3F"/>
    <w:rsid w:val="00741880"/>
    <w:rsid w:val="00776F59"/>
    <w:rsid w:val="007B0F70"/>
    <w:rsid w:val="007B5D7F"/>
    <w:rsid w:val="007B6511"/>
    <w:rsid w:val="007C5764"/>
    <w:rsid w:val="007E0EF5"/>
    <w:rsid w:val="007E667B"/>
    <w:rsid w:val="007F559B"/>
    <w:rsid w:val="00822B3A"/>
    <w:rsid w:val="00824208"/>
    <w:rsid w:val="008308A0"/>
    <w:rsid w:val="00852D43"/>
    <w:rsid w:val="00860ED0"/>
    <w:rsid w:val="0086147A"/>
    <w:rsid w:val="00865726"/>
    <w:rsid w:val="0086687B"/>
    <w:rsid w:val="00867812"/>
    <w:rsid w:val="008703AB"/>
    <w:rsid w:val="0088105A"/>
    <w:rsid w:val="00881538"/>
    <w:rsid w:val="008815EE"/>
    <w:rsid w:val="00883A5C"/>
    <w:rsid w:val="008A22E9"/>
    <w:rsid w:val="008B43B1"/>
    <w:rsid w:val="008B664E"/>
    <w:rsid w:val="008D329A"/>
    <w:rsid w:val="008D4A36"/>
    <w:rsid w:val="008D7007"/>
    <w:rsid w:val="008E3404"/>
    <w:rsid w:val="008F51E2"/>
    <w:rsid w:val="008F7092"/>
    <w:rsid w:val="00900D69"/>
    <w:rsid w:val="00901010"/>
    <w:rsid w:val="00901EBC"/>
    <w:rsid w:val="00903048"/>
    <w:rsid w:val="00907179"/>
    <w:rsid w:val="009078FF"/>
    <w:rsid w:val="00925EF3"/>
    <w:rsid w:val="009418E6"/>
    <w:rsid w:val="009451FD"/>
    <w:rsid w:val="009457C8"/>
    <w:rsid w:val="0094642C"/>
    <w:rsid w:val="00953FFE"/>
    <w:rsid w:val="00957496"/>
    <w:rsid w:val="00964F7C"/>
    <w:rsid w:val="009703AF"/>
    <w:rsid w:val="00974174"/>
    <w:rsid w:val="009741D1"/>
    <w:rsid w:val="00974C28"/>
    <w:rsid w:val="00976E37"/>
    <w:rsid w:val="009835BF"/>
    <w:rsid w:val="009A3B4A"/>
    <w:rsid w:val="009F7856"/>
    <w:rsid w:val="00A10BA1"/>
    <w:rsid w:val="00A161EF"/>
    <w:rsid w:val="00A174CC"/>
    <w:rsid w:val="00A2357C"/>
    <w:rsid w:val="00A443CA"/>
    <w:rsid w:val="00A562E7"/>
    <w:rsid w:val="00A62329"/>
    <w:rsid w:val="00A77B8E"/>
    <w:rsid w:val="00A82FBB"/>
    <w:rsid w:val="00AA4711"/>
    <w:rsid w:val="00AB0EF1"/>
    <w:rsid w:val="00AD201A"/>
    <w:rsid w:val="00AD2884"/>
    <w:rsid w:val="00AD5A3A"/>
    <w:rsid w:val="00AD759B"/>
    <w:rsid w:val="00AE2E79"/>
    <w:rsid w:val="00AE528C"/>
    <w:rsid w:val="00AF4998"/>
    <w:rsid w:val="00B03B7F"/>
    <w:rsid w:val="00B1187F"/>
    <w:rsid w:val="00B211B9"/>
    <w:rsid w:val="00B35CC8"/>
    <w:rsid w:val="00B47589"/>
    <w:rsid w:val="00B47939"/>
    <w:rsid w:val="00B541E7"/>
    <w:rsid w:val="00B5602F"/>
    <w:rsid w:val="00B649A8"/>
    <w:rsid w:val="00B7118A"/>
    <w:rsid w:val="00B77C20"/>
    <w:rsid w:val="00BA568C"/>
    <w:rsid w:val="00BB5FE1"/>
    <w:rsid w:val="00BC6F9B"/>
    <w:rsid w:val="00BD6C0B"/>
    <w:rsid w:val="00BD7967"/>
    <w:rsid w:val="00BE4F5A"/>
    <w:rsid w:val="00C06B8B"/>
    <w:rsid w:val="00C2227A"/>
    <w:rsid w:val="00C55633"/>
    <w:rsid w:val="00C5704A"/>
    <w:rsid w:val="00C63FEC"/>
    <w:rsid w:val="00C70424"/>
    <w:rsid w:val="00C72406"/>
    <w:rsid w:val="00C8775F"/>
    <w:rsid w:val="00C954B9"/>
    <w:rsid w:val="00C95FB7"/>
    <w:rsid w:val="00CA0DDE"/>
    <w:rsid w:val="00CD2C82"/>
    <w:rsid w:val="00CF4F40"/>
    <w:rsid w:val="00CF59EA"/>
    <w:rsid w:val="00D04287"/>
    <w:rsid w:val="00D062BE"/>
    <w:rsid w:val="00D10857"/>
    <w:rsid w:val="00D13AD5"/>
    <w:rsid w:val="00D23567"/>
    <w:rsid w:val="00D4120E"/>
    <w:rsid w:val="00D46663"/>
    <w:rsid w:val="00D479F3"/>
    <w:rsid w:val="00D77E1C"/>
    <w:rsid w:val="00D82D85"/>
    <w:rsid w:val="00D9022F"/>
    <w:rsid w:val="00D911DB"/>
    <w:rsid w:val="00DA45C6"/>
    <w:rsid w:val="00DB1F7D"/>
    <w:rsid w:val="00DC7BA7"/>
    <w:rsid w:val="00DD58AA"/>
    <w:rsid w:val="00DE01F5"/>
    <w:rsid w:val="00DF5D16"/>
    <w:rsid w:val="00E034BE"/>
    <w:rsid w:val="00E37077"/>
    <w:rsid w:val="00E50727"/>
    <w:rsid w:val="00E635FA"/>
    <w:rsid w:val="00E661AD"/>
    <w:rsid w:val="00E82A72"/>
    <w:rsid w:val="00E863D4"/>
    <w:rsid w:val="00E969AE"/>
    <w:rsid w:val="00EB6DD9"/>
    <w:rsid w:val="00ED4569"/>
    <w:rsid w:val="00EE484F"/>
    <w:rsid w:val="00EF2448"/>
    <w:rsid w:val="00F110F7"/>
    <w:rsid w:val="00F13DE2"/>
    <w:rsid w:val="00F16836"/>
    <w:rsid w:val="00F21474"/>
    <w:rsid w:val="00F6148E"/>
    <w:rsid w:val="00F62692"/>
    <w:rsid w:val="00F711CE"/>
    <w:rsid w:val="00F74510"/>
    <w:rsid w:val="00F9028E"/>
    <w:rsid w:val="00F911F1"/>
    <w:rsid w:val="00F933B6"/>
    <w:rsid w:val="00F943F9"/>
    <w:rsid w:val="00FA1DC3"/>
    <w:rsid w:val="00FB300C"/>
    <w:rsid w:val="00FC2269"/>
    <w:rsid w:val="00FC2652"/>
    <w:rsid w:val="00FE1719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Carpredefinitoparagrafo"/>
    <w:qFormat/>
    <w:rsid w:val="006C6960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Rientrocorpodeltesto">
    <w:name w:val="Body Text Indent"/>
    <w:basedOn w:val="Normale"/>
    <w:link w:val="RientrocorpodeltestoCarattere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Grigliatabella">
    <w:name w:val="Table Grid"/>
    <w:basedOn w:val="Tabellanormale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ipertestuale">
    <w:name w:val="Hyperlink"/>
    <w:basedOn w:val="Carpredefinitoparagrafo"/>
    <w:unhideWhenUsed/>
    <w:rsid w:val="0043797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43797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13A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683D0C"/>
    <w:pPr>
      <w:ind w:left="720"/>
      <w:contextualSpacing/>
    </w:pPr>
  </w:style>
  <w:style w:type="character" w:customStyle="1" w:styleId="smallcaps">
    <w:name w:val="smallcaps"/>
    <w:basedOn w:val="Carpredefinitoparagrafo"/>
    <w:rsid w:val="00A562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16/j.cropro.2020.105464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07/s13314-019-0355-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g"/><Relationship Id="rId10" Type="http://schemas.openxmlformats.org/officeDocument/2006/relationships/hyperlink" Target="https://doi.org/10.1111/ppa.1297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ctv.global/report/chapter/benyviridae/benyviridae" TargetMode="External"/><Relationship Id="rId14" Type="http://schemas.openxmlformats.org/officeDocument/2006/relationships/image" Target="media/image3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2317</Words>
  <Characters>13207</Characters>
  <Application>Microsoft Office Word</Application>
  <DocSecurity>0</DocSecurity>
  <Lines>110</Lines>
  <Paragraphs>30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RUBINO Luisa</cp:lastModifiedBy>
  <cp:revision>2</cp:revision>
  <dcterms:created xsi:type="dcterms:W3CDTF">2025-10-31T14:06:00Z</dcterms:created>
  <dcterms:modified xsi:type="dcterms:W3CDTF">2025-10-31T14:06:00Z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