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416AC" w14:textId="7D373089" w:rsidR="00A174CC" w:rsidRPr="00C95FB7" w:rsidRDefault="008815EE">
      <w:pPr>
        <w:rPr>
          <w:rFonts w:ascii="Aptos" w:hAnsi="Aptos"/>
        </w:rPr>
      </w:pPr>
      <w:bookmarkStart w:id="0" w:name="_GoBack"/>
      <w:bookmarkEnd w:id="0"/>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4192"/>
        <w:gridCol w:w="3452"/>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D73626" w:rsidRDefault="00E37077" w:rsidP="00DD58AA">
            <w:pPr>
              <w:rPr>
                <w:rFonts w:ascii="Aptos" w:hAnsi="Aptos" w:cs="Arial"/>
                <w:color w:val="000000" w:themeColor="text1"/>
                <w:sz w:val="20"/>
              </w:rPr>
            </w:pPr>
            <w:r w:rsidRPr="00D73626">
              <w:rPr>
                <w:rFonts w:ascii="Aptos" w:hAnsi="Aptos" w:cs="Arial"/>
                <w:b/>
                <w:bCs/>
                <w:color w:val="000000" w:themeColor="text1"/>
                <w:sz w:val="20"/>
                <w:szCs w:val="20"/>
              </w:rPr>
              <w:t>T</w:t>
            </w:r>
            <w:r w:rsidRPr="00D73626">
              <w:rPr>
                <w:rFonts w:ascii="Aptos" w:hAnsi="Aptos" w:cs="Arial"/>
                <w:b/>
                <w:color w:val="000000" w:themeColor="text1"/>
                <w:sz w:val="20"/>
                <w:szCs w:val="20"/>
              </w:rPr>
              <w:t>itle</w:t>
            </w:r>
            <w:r w:rsidR="006C0F51" w:rsidRPr="00D73626">
              <w:rPr>
                <w:rFonts w:ascii="Aptos" w:hAnsi="Aptos" w:cs="Arial"/>
                <w:b/>
                <w:color w:val="000000" w:themeColor="text1"/>
                <w:sz w:val="20"/>
                <w:szCs w:val="20"/>
              </w:rPr>
              <w:t>:</w:t>
            </w:r>
            <w:r w:rsidRPr="00D73626">
              <w:rPr>
                <w:rFonts w:ascii="Aptos" w:hAnsi="Aptos" w:cs="Arial"/>
                <w:b/>
                <w:color w:val="000000" w:themeColor="text1"/>
                <w:sz w:val="20"/>
                <w:szCs w:val="20"/>
              </w:rPr>
              <w:t xml:space="preserve">   </w:t>
            </w:r>
          </w:p>
        </w:tc>
        <w:tc>
          <w:tcPr>
            <w:tcW w:w="7503" w:type="dxa"/>
            <w:gridSpan w:val="2"/>
            <w:shd w:val="clear" w:color="auto" w:fill="auto"/>
            <w:vAlign w:val="center"/>
          </w:tcPr>
          <w:p w14:paraId="693BF175" w14:textId="08E7772C" w:rsidR="00E37077" w:rsidRPr="00D73626" w:rsidRDefault="00CC26B1" w:rsidP="00DD58AA">
            <w:pPr>
              <w:rPr>
                <w:rFonts w:ascii="Aptos" w:hAnsi="Aptos" w:cs="Arial"/>
                <w:color w:val="000000" w:themeColor="text1"/>
                <w:sz w:val="20"/>
              </w:rPr>
            </w:pPr>
            <w:r w:rsidRPr="00D73626">
              <w:rPr>
                <w:rFonts w:ascii="Aptos" w:hAnsi="Aptos" w:cs="Arial"/>
                <w:bCs/>
                <w:color w:val="000000" w:themeColor="text1"/>
                <w:sz w:val="20"/>
                <w:szCs w:val="20"/>
              </w:rPr>
              <w:t xml:space="preserve">Create </w:t>
            </w:r>
            <w:r w:rsidR="00D77AB4" w:rsidRPr="00D73626">
              <w:rPr>
                <w:rFonts w:ascii="Aptos" w:hAnsi="Aptos" w:cs="Arial"/>
                <w:bCs/>
                <w:color w:val="000000" w:themeColor="text1"/>
                <w:sz w:val="20"/>
                <w:szCs w:val="20"/>
              </w:rPr>
              <w:t xml:space="preserve">a </w:t>
            </w:r>
            <w:r w:rsidRPr="00D73626">
              <w:rPr>
                <w:rFonts w:ascii="Aptos" w:hAnsi="Aptos" w:cs="Arial"/>
                <w:bCs/>
                <w:color w:val="000000" w:themeColor="text1"/>
                <w:sz w:val="20"/>
                <w:szCs w:val="20"/>
              </w:rPr>
              <w:t>new genus</w:t>
            </w:r>
            <w:r w:rsidR="00751A8C" w:rsidRPr="00D73626">
              <w:rPr>
                <w:rFonts w:ascii="Aptos" w:hAnsi="Aptos" w:cs="Arial"/>
                <w:bCs/>
                <w:i/>
                <w:iCs/>
                <w:color w:val="000000" w:themeColor="text1"/>
                <w:sz w:val="20"/>
                <w:szCs w:val="20"/>
              </w:rPr>
              <w:t xml:space="preserve">, </w:t>
            </w:r>
            <w:r w:rsidRPr="00D73626">
              <w:rPr>
                <w:rFonts w:ascii="Aptos" w:hAnsi="Aptos" w:cs="Arial"/>
                <w:bCs/>
                <w:color w:val="000000" w:themeColor="text1"/>
                <w:sz w:val="20"/>
                <w:szCs w:val="20"/>
              </w:rPr>
              <w:t xml:space="preserve">two </w:t>
            </w:r>
            <w:r w:rsidR="00E353A0">
              <w:rPr>
                <w:rFonts w:ascii="Aptos" w:hAnsi="Aptos" w:cs="Arial"/>
                <w:bCs/>
                <w:color w:val="000000" w:themeColor="text1"/>
                <w:sz w:val="20"/>
                <w:szCs w:val="20"/>
              </w:rPr>
              <w:t xml:space="preserve">new </w:t>
            </w:r>
            <w:r w:rsidRPr="00D73626">
              <w:rPr>
                <w:rFonts w:ascii="Aptos" w:hAnsi="Aptos" w:cs="Arial"/>
                <w:bCs/>
                <w:color w:val="000000" w:themeColor="text1"/>
                <w:sz w:val="20"/>
                <w:szCs w:val="20"/>
              </w:rPr>
              <w:t>subgenera</w:t>
            </w:r>
            <w:r w:rsidR="00D77AB4" w:rsidRPr="00757EF4">
              <w:rPr>
                <w:rFonts w:ascii="Aptos" w:hAnsi="Aptos" w:cs="Arial"/>
                <w:bCs/>
                <w:color w:val="000000" w:themeColor="text1"/>
                <w:sz w:val="20"/>
                <w:szCs w:val="20"/>
              </w:rPr>
              <w:t xml:space="preserve">, </w:t>
            </w:r>
            <w:r w:rsidR="00C8333D" w:rsidRPr="00757EF4">
              <w:rPr>
                <w:rFonts w:ascii="Aptos" w:hAnsi="Aptos" w:cs="Arial"/>
                <w:bCs/>
                <w:color w:val="000000" w:themeColor="text1"/>
                <w:sz w:val="20"/>
                <w:szCs w:val="20"/>
              </w:rPr>
              <w:t xml:space="preserve">and </w:t>
            </w:r>
            <w:r w:rsidR="00826650" w:rsidRPr="00757EF4">
              <w:rPr>
                <w:rFonts w:ascii="Aptos" w:hAnsi="Aptos" w:cs="Arial"/>
                <w:bCs/>
                <w:color w:val="000000" w:themeColor="text1"/>
                <w:sz w:val="20"/>
                <w:szCs w:val="20"/>
              </w:rPr>
              <w:t>3</w:t>
            </w:r>
            <w:r w:rsidR="00757EF4" w:rsidRPr="00757EF4">
              <w:rPr>
                <w:rFonts w:ascii="Aptos" w:hAnsi="Aptos" w:cs="Arial"/>
                <w:bCs/>
                <w:color w:val="000000" w:themeColor="text1"/>
                <w:sz w:val="20"/>
                <w:szCs w:val="20"/>
              </w:rPr>
              <w:t>4</w:t>
            </w:r>
            <w:r w:rsidR="00C8333D" w:rsidRPr="00757EF4">
              <w:rPr>
                <w:rFonts w:ascii="Aptos" w:hAnsi="Aptos" w:cs="Arial"/>
                <w:bCs/>
                <w:color w:val="000000" w:themeColor="text1"/>
                <w:sz w:val="20"/>
                <w:szCs w:val="20"/>
              </w:rPr>
              <w:t xml:space="preserve"> new </w:t>
            </w:r>
            <w:r w:rsidRPr="00757EF4">
              <w:rPr>
                <w:rFonts w:ascii="Aptos" w:hAnsi="Aptos" w:cs="Arial"/>
                <w:bCs/>
                <w:color w:val="000000" w:themeColor="text1"/>
                <w:sz w:val="20"/>
                <w:szCs w:val="20"/>
              </w:rPr>
              <w:t xml:space="preserve">species </w:t>
            </w:r>
            <w:r w:rsidR="00C8333D" w:rsidRPr="00757EF4">
              <w:rPr>
                <w:rFonts w:ascii="Aptos" w:hAnsi="Aptos" w:cs="Arial"/>
                <w:bCs/>
                <w:color w:val="000000" w:themeColor="text1"/>
                <w:sz w:val="20"/>
                <w:szCs w:val="20"/>
              </w:rPr>
              <w:t>in the</w:t>
            </w:r>
            <w:r w:rsidR="00C8333D">
              <w:rPr>
                <w:rFonts w:ascii="Aptos" w:hAnsi="Aptos" w:cs="Arial"/>
                <w:bCs/>
                <w:color w:val="000000" w:themeColor="text1"/>
                <w:sz w:val="20"/>
                <w:szCs w:val="20"/>
              </w:rPr>
              <w:t xml:space="preserve"> family </w:t>
            </w:r>
            <w:r w:rsidR="00C8333D" w:rsidRPr="00C8333D">
              <w:rPr>
                <w:rFonts w:ascii="Aptos" w:hAnsi="Aptos" w:cs="Arial"/>
                <w:bCs/>
                <w:i/>
                <w:iCs/>
                <w:color w:val="000000" w:themeColor="text1"/>
                <w:sz w:val="20"/>
                <w:szCs w:val="20"/>
              </w:rPr>
              <w:t xml:space="preserve">Secoviridae </w:t>
            </w:r>
            <w:r w:rsidR="00C8333D">
              <w:rPr>
                <w:rFonts w:ascii="Aptos" w:hAnsi="Aptos" w:cs="Arial"/>
                <w:bCs/>
                <w:color w:val="000000" w:themeColor="text1"/>
                <w:sz w:val="20"/>
                <w:szCs w:val="20"/>
              </w:rPr>
              <w:t>(Picornavirales)</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5C2CA724" w:rsidR="00E37077" w:rsidRPr="00AD5A3A" w:rsidRDefault="001E3DF7" w:rsidP="00DD58AA">
            <w:pPr>
              <w:pStyle w:val="BodyTextIndent"/>
              <w:ind w:left="0" w:firstLine="0"/>
              <w:rPr>
                <w:rFonts w:ascii="Aptos" w:hAnsi="Aptos" w:cs="Arial"/>
                <w:bCs/>
                <w:i/>
                <w:sz w:val="20"/>
              </w:rPr>
            </w:pPr>
            <w:r w:rsidRPr="00105BA4">
              <w:rPr>
                <w:rFonts w:ascii="Aptos" w:hAnsi="Aptos" w:cs="Arial"/>
                <w:bCs/>
                <w:iCs/>
                <w:sz w:val="20"/>
              </w:rPr>
              <w:t>2024.</w:t>
            </w:r>
            <w:proofErr w:type="gramStart"/>
            <w:r w:rsidRPr="00105BA4">
              <w:rPr>
                <w:rFonts w:ascii="Aptos" w:hAnsi="Aptos" w:cs="Arial"/>
                <w:bCs/>
                <w:iCs/>
                <w:sz w:val="20"/>
              </w:rPr>
              <w:t>013P.N.v</w:t>
            </w:r>
            <w:proofErr w:type="gramEnd"/>
            <w:r w:rsidRPr="00105BA4">
              <w:rPr>
                <w:rFonts w:ascii="Aptos" w:hAnsi="Aptos" w:cs="Arial"/>
                <w:bCs/>
                <w:iCs/>
                <w:sz w:val="20"/>
              </w:rPr>
              <w:t>1.Secoviridae_</w:t>
            </w:r>
            <w:r>
              <w:rPr>
                <w:rFonts w:ascii="Aptos" w:hAnsi="Aptos" w:cs="Arial"/>
                <w:bCs/>
                <w:iCs/>
                <w:sz w:val="20"/>
              </w:rPr>
              <w:t>1ng_2nsg_</w:t>
            </w:r>
            <w:r w:rsidRPr="00105BA4">
              <w:rPr>
                <w:rFonts w:ascii="Aptos" w:hAnsi="Aptos" w:cs="Arial"/>
                <w:bCs/>
                <w:iCs/>
                <w:sz w:val="20"/>
              </w:rPr>
              <w:t>39nsp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88"/>
        <w:gridCol w:w="3333"/>
        <w:gridCol w:w="2843"/>
        <w:gridCol w:w="1559"/>
      </w:tblGrid>
      <w:tr w:rsidR="009703AF" w14:paraId="46D8D295" w14:textId="4B68158E" w:rsidTr="00704681">
        <w:trPr>
          <w:trHeight w:val="173"/>
        </w:trPr>
        <w:tc>
          <w:tcPr>
            <w:tcW w:w="9323" w:type="dxa"/>
            <w:gridSpan w:val="4"/>
            <w:shd w:val="clear" w:color="auto" w:fill="F2F2F2" w:themeFill="background1" w:themeFillShade="F2"/>
          </w:tcPr>
          <w:p w14:paraId="730FC69E" w14:textId="1C0F39FF"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643C3D9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0A8A57D6"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05049786"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205B6862"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9703AF" w14:paraId="24E4F537" w14:textId="79E9BB15" w:rsidTr="00AF4998">
        <w:tc>
          <w:tcPr>
            <w:tcW w:w="1838" w:type="dxa"/>
            <w:shd w:val="clear" w:color="auto" w:fill="FFFFFF" w:themeFill="background1"/>
            <w:vAlign w:val="center"/>
          </w:tcPr>
          <w:p w14:paraId="6EA9DED5" w14:textId="34FF28CD" w:rsidR="009703AF" w:rsidRPr="00105BA4" w:rsidRDefault="00751A8C" w:rsidP="009A3B4A">
            <w:pPr>
              <w:rPr>
                <w:rFonts w:asciiTheme="minorHAnsi" w:hAnsiTheme="minorHAnsi" w:cstheme="minorHAnsi"/>
                <w:bCs/>
                <w:color w:val="000000" w:themeColor="text1"/>
                <w:sz w:val="20"/>
                <w:szCs w:val="20"/>
              </w:rPr>
            </w:pPr>
            <w:r w:rsidRPr="00105BA4">
              <w:rPr>
                <w:rFonts w:asciiTheme="minorHAnsi" w:hAnsiTheme="minorHAnsi" w:cstheme="minorHAnsi"/>
                <w:bCs/>
                <w:color w:val="000000" w:themeColor="text1"/>
                <w:sz w:val="20"/>
                <w:szCs w:val="20"/>
              </w:rPr>
              <w:t>Fuchs M</w:t>
            </w:r>
          </w:p>
        </w:tc>
        <w:tc>
          <w:tcPr>
            <w:tcW w:w="3917" w:type="dxa"/>
            <w:shd w:val="clear" w:color="auto" w:fill="FFFFFF" w:themeFill="background1"/>
            <w:vAlign w:val="center"/>
          </w:tcPr>
          <w:p w14:paraId="05D68F1D" w14:textId="4FA8B834" w:rsidR="009703AF" w:rsidRPr="00105BA4" w:rsidRDefault="00751A8C" w:rsidP="009A3B4A">
            <w:pPr>
              <w:rPr>
                <w:rFonts w:asciiTheme="minorHAnsi" w:hAnsiTheme="minorHAnsi" w:cstheme="minorHAnsi"/>
                <w:bCs/>
                <w:color w:val="000000" w:themeColor="text1"/>
                <w:sz w:val="20"/>
                <w:szCs w:val="20"/>
              </w:rPr>
            </w:pPr>
            <w:r w:rsidRPr="00105BA4">
              <w:rPr>
                <w:rFonts w:asciiTheme="minorHAnsi" w:hAnsiTheme="minorHAnsi" w:cstheme="minorHAnsi"/>
                <w:bCs/>
                <w:color w:val="000000" w:themeColor="text1"/>
                <w:sz w:val="20"/>
                <w:szCs w:val="20"/>
              </w:rPr>
              <w:t>Plant Pathology, Cornell University, Geneva, NY, USA</w:t>
            </w:r>
          </w:p>
        </w:tc>
        <w:tc>
          <w:tcPr>
            <w:tcW w:w="1982" w:type="dxa"/>
            <w:shd w:val="clear" w:color="auto" w:fill="FFFFFF" w:themeFill="background1"/>
            <w:vAlign w:val="center"/>
          </w:tcPr>
          <w:p w14:paraId="133CF739" w14:textId="2A794900" w:rsidR="009703AF" w:rsidRPr="00105BA4" w:rsidRDefault="00751A8C" w:rsidP="009A3B4A">
            <w:pPr>
              <w:rPr>
                <w:rFonts w:asciiTheme="minorHAnsi" w:hAnsiTheme="minorHAnsi" w:cstheme="minorHAnsi"/>
                <w:bCs/>
                <w:color w:val="000000" w:themeColor="text1"/>
                <w:sz w:val="20"/>
                <w:szCs w:val="20"/>
              </w:rPr>
            </w:pPr>
            <w:r w:rsidRPr="00105BA4">
              <w:rPr>
                <w:rFonts w:asciiTheme="minorHAnsi" w:hAnsiTheme="minorHAnsi" w:cstheme="minorHAnsi"/>
                <w:bCs/>
                <w:color w:val="000000" w:themeColor="text1"/>
                <w:sz w:val="20"/>
                <w:szCs w:val="20"/>
              </w:rPr>
              <w:t>mf13@cornell.edu</w:t>
            </w:r>
          </w:p>
        </w:tc>
        <w:tc>
          <w:tcPr>
            <w:tcW w:w="1586" w:type="dxa"/>
            <w:shd w:val="clear" w:color="auto" w:fill="FFFFFF" w:themeFill="background1"/>
            <w:vAlign w:val="center"/>
          </w:tcPr>
          <w:p w14:paraId="16BB015A" w14:textId="16AF87F9" w:rsidR="009703AF" w:rsidRPr="00105BA4" w:rsidRDefault="00751A8C" w:rsidP="009703AF">
            <w:pPr>
              <w:jc w:val="center"/>
              <w:rPr>
                <w:rFonts w:asciiTheme="minorHAnsi" w:hAnsiTheme="minorHAnsi" w:cstheme="minorHAnsi"/>
                <w:b/>
                <w:color w:val="000000" w:themeColor="text1"/>
                <w:sz w:val="20"/>
                <w:szCs w:val="20"/>
              </w:rPr>
            </w:pPr>
            <w:r w:rsidRPr="00105BA4">
              <w:rPr>
                <w:rFonts w:asciiTheme="minorHAnsi" w:hAnsiTheme="minorHAnsi" w:cstheme="minorHAnsi"/>
                <w:b/>
                <w:color w:val="000000" w:themeColor="text1"/>
                <w:sz w:val="20"/>
                <w:szCs w:val="20"/>
              </w:rPr>
              <w:t>x</w:t>
            </w:r>
          </w:p>
        </w:tc>
      </w:tr>
      <w:tr w:rsidR="009703AF" w:rsidRPr="00337222" w14:paraId="1EC2C947" w14:textId="08659965" w:rsidTr="00AF4998">
        <w:tc>
          <w:tcPr>
            <w:tcW w:w="1838" w:type="dxa"/>
            <w:vAlign w:val="center"/>
          </w:tcPr>
          <w:p w14:paraId="48A3936E" w14:textId="0F7F91CF" w:rsidR="009703AF" w:rsidRPr="00105BA4" w:rsidRDefault="00751A8C" w:rsidP="009A3B4A">
            <w:pPr>
              <w:rPr>
                <w:rFonts w:asciiTheme="minorHAnsi" w:hAnsiTheme="minorHAnsi" w:cstheme="minorHAnsi"/>
                <w:bCs/>
                <w:sz w:val="20"/>
                <w:szCs w:val="20"/>
              </w:rPr>
            </w:pPr>
            <w:r w:rsidRPr="00105BA4">
              <w:rPr>
                <w:rFonts w:asciiTheme="minorHAnsi" w:hAnsiTheme="minorHAnsi" w:cstheme="minorHAnsi"/>
                <w:bCs/>
                <w:sz w:val="20"/>
                <w:szCs w:val="20"/>
              </w:rPr>
              <w:t>Hily J-M</w:t>
            </w:r>
          </w:p>
        </w:tc>
        <w:tc>
          <w:tcPr>
            <w:tcW w:w="3917" w:type="dxa"/>
            <w:vAlign w:val="center"/>
          </w:tcPr>
          <w:p w14:paraId="465BAECA" w14:textId="0BF70C1E" w:rsidR="009703AF" w:rsidRPr="00105BA4" w:rsidRDefault="004618CA" w:rsidP="009A3B4A">
            <w:pPr>
              <w:rPr>
                <w:rFonts w:asciiTheme="minorHAnsi" w:hAnsiTheme="minorHAnsi" w:cstheme="minorHAnsi"/>
                <w:bCs/>
                <w:sz w:val="20"/>
                <w:szCs w:val="20"/>
                <w:lang w:val="it-IT"/>
              </w:rPr>
            </w:pPr>
            <w:r w:rsidRPr="00105BA4">
              <w:rPr>
                <w:rFonts w:asciiTheme="minorHAnsi" w:hAnsiTheme="minorHAnsi" w:cstheme="minorHAnsi"/>
                <w:bCs/>
                <w:sz w:val="20"/>
                <w:szCs w:val="20"/>
                <w:lang w:val="it-IT"/>
              </w:rPr>
              <w:t>I</w:t>
            </w:r>
            <w:r w:rsidR="002B1D8F" w:rsidRPr="00105BA4">
              <w:rPr>
                <w:rFonts w:asciiTheme="minorHAnsi" w:hAnsiTheme="minorHAnsi" w:cstheme="minorHAnsi"/>
                <w:bCs/>
                <w:sz w:val="20"/>
                <w:szCs w:val="20"/>
                <w:lang w:val="it-IT"/>
              </w:rPr>
              <w:t xml:space="preserve">nstitut </w:t>
            </w:r>
            <w:r w:rsidRPr="00105BA4">
              <w:rPr>
                <w:rFonts w:asciiTheme="minorHAnsi" w:hAnsiTheme="minorHAnsi" w:cstheme="minorHAnsi"/>
                <w:bCs/>
                <w:sz w:val="20"/>
                <w:szCs w:val="20"/>
                <w:lang w:val="it-IT"/>
              </w:rPr>
              <w:t>F</w:t>
            </w:r>
            <w:r w:rsidR="002B1D8F" w:rsidRPr="00105BA4">
              <w:rPr>
                <w:rFonts w:asciiTheme="minorHAnsi" w:hAnsiTheme="minorHAnsi" w:cstheme="minorHAnsi"/>
                <w:bCs/>
                <w:sz w:val="20"/>
                <w:szCs w:val="20"/>
                <w:lang w:val="it-IT"/>
              </w:rPr>
              <w:t xml:space="preserve">rançais de la </w:t>
            </w:r>
            <w:r w:rsidRPr="00105BA4">
              <w:rPr>
                <w:rFonts w:asciiTheme="minorHAnsi" w:hAnsiTheme="minorHAnsi" w:cstheme="minorHAnsi"/>
                <w:bCs/>
                <w:sz w:val="20"/>
                <w:szCs w:val="20"/>
                <w:lang w:val="it-IT"/>
              </w:rPr>
              <w:t>V</w:t>
            </w:r>
            <w:r w:rsidR="002B1D8F" w:rsidRPr="00105BA4">
              <w:rPr>
                <w:rFonts w:asciiTheme="minorHAnsi" w:hAnsiTheme="minorHAnsi" w:cstheme="minorHAnsi"/>
                <w:bCs/>
                <w:sz w:val="20"/>
                <w:szCs w:val="20"/>
                <w:lang w:val="it-IT"/>
              </w:rPr>
              <w:t xml:space="preserve">igne et du </w:t>
            </w:r>
            <w:r w:rsidRPr="00105BA4">
              <w:rPr>
                <w:rFonts w:asciiTheme="minorHAnsi" w:hAnsiTheme="minorHAnsi" w:cstheme="minorHAnsi"/>
                <w:bCs/>
                <w:sz w:val="20"/>
                <w:szCs w:val="20"/>
                <w:lang w:val="it-IT"/>
              </w:rPr>
              <w:t>V</w:t>
            </w:r>
            <w:r w:rsidR="002B1D8F" w:rsidRPr="00105BA4">
              <w:rPr>
                <w:rFonts w:asciiTheme="minorHAnsi" w:hAnsiTheme="minorHAnsi" w:cstheme="minorHAnsi"/>
                <w:bCs/>
                <w:sz w:val="20"/>
                <w:szCs w:val="20"/>
                <w:lang w:val="it-IT"/>
              </w:rPr>
              <w:t>in</w:t>
            </w:r>
            <w:r w:rsidRPr="00105BA4">
              <w:rPr>
                <w:rFonts w:asciiTheme="minorHAnsi" w:hAnsiTheme="minorHAnsi" w:cstheme="minorHAnsi"/>
                <w:bCs/>
                <w:sz w:val="20"/>
                <w:szCs w:val="20"/>
                <w:lang w:val="it-IT"/>
              </w:rPr>
              <w:t xml:space="preserve">, </w:t>
            </w:r>
            <w:r w:rsidR="002B1D8F" w:rsidRPr="00105BA4">
              <w:rPr>
                <w:rFonts w:asciiTheme="minorHAnsi" w:hAnsiTheme="minorHAnsi" w:cstheme="minorHAnsi"/>
                <w:bCs/>
                <w:sz w:val="20"/>
                <w:szCs w:val="20"/>
                <w:lang w:val="it-IT"/>
              </w:rPr>
              <w:t>Le Grau du Roi, France</w:t>
            </w:r>
          </w:p>
        </w:tc>
        <w:tc>
          <w:tcPr>
            <w:tcW w:w="1982" w:type="dxa"/>
            <w:vAlign w:val="center"/>
          </w:tcPr>
          <w:p w14:paraId="464D4E54" w14:textId="76C3565F" w:rsidR="009703AF" w:rsidRPr="00105BA4" w:rsidRDefault="00D04C46" w:rsidP="009A3B4A">
            <w:pPr>
              <w:rPr>
                <w:rFonts w:asciiTheme="minorHAnsi" w:hAnsiTheme="minorHAnsi" w:cstheme="minorHAnsi"/>
                <w:bCs/>
                <w:color w:val="000000" w:themeColor="text1"/>
                <w:sz w:val="20"/>
                <w:szCs w:val="20"/>
                <w:lang w:val="it-IT"/>
              </w:rPr>
            </w:pPr>
            <w:hyperlink r:id="rId9" w:history="1">
              <w:r w:rsidR="002B1D8F" w:rsidRPr="00105BA4">
                <w:rPr>
                  <w:rStyle w:val="Hyperlink"/>
                  <w:rFonts w:asciiTheme="minorHAnsi" w:hAnsiTheme="minorHAnsi" w:cstheme="minorHAnsi"/>
                  <w:bCs/>
                  <w:color w:val="000000" w:themeColor="text1"/>
                  <w:sz w:val="20"/>
                  <w:szCs w:val="20"/>
                  <w:u w:val="none"/>
                  <w:lang w:val="it-IT"/>
                </w:rPr>
                <w:t>jean-michel.hily@inrae.fr</w:t>
              </w:r>
            </w:hyperlink>
          </w:p>
        </w:tc>
        <w:tc>
          <w:tcPr>
            <w:tcW w:w="1586" w:type="dxa"/>
            <w:vAlign w:val="center"/>
          </w:tcPr>
          <w:p w14:paraId="3CBA77FB" w14:textId="2B04C666" w:rsidR="009703AF" w:rsidRPr="00105BA4" w:rsidRDefault="009703AF" w:rsidP="009703AF">
            <w:pPr>
              <w:jc w:val="center"/>
              <w:rPr>
                <w:rFonts w:asciiTheme="minorHAnsi" w:hAnsiTheme="minorHAnsi" w:cstheme="minorHAnsi"/>
                <w:b/>
                <w:sz w:val="20"/>
                <w:szCs w:val="20"/>
                <w:lang w:val="it-IT"/>
              </w:rPr>
            </w:pPr>
          </w:p>
        </w:tc>
      </w:tr>
      <w:tr w:rsidR="009703AF" w14:paraId="1E87AB62" w14:textId="5899AC2D" w:rsidTr="00AF4998">
        <w:tc>
          <w:tcPr>
            <w:tcW w:w="1838" w:type="dxa"/>
            <w:vAlign w:val="center"/>
          </w:tcPr>
          <w:p w14:paraId="31B07DB0" w14:textId="5F41FE42" w:rsidR="009703AF" w:rsidRPr="00105BA4" w:rsidRDefault="002B1D8F" w:rsidP="009A3B4A">
            <w:pPr>
              <w:rPr>
                <w:rFonts w:asciiTheme="minorHAnsi" w:hAnsiTheme="minorHAnsi" w:cstheme="minorHAnsi"/>
                <w:bCs/>
                <w:sz w:val="20"/>
                <w:szCs w:val="20"/>
              </w:rPr>
            </w:pPr>
            <w:r w:rsidRPr="00105BA4">
              <w:rPr>
                <w:rFonts w:asciiTheme="minorHAnsi" w:hAnsiTheme="minorHAnsi" w:cstheme="minorHAnsi"/>
                <w:bCs/>
                <w:sz w:val="20"/>
                <w:szCs w:val="20"/>
              </w:rPr>
              <w:t>Petrzik K</w:t>
            </w:r>
          </w:p>
        </w:tc>
        <w:tc>
          <w:tcPr>
            <w:tcW w:w="3917" w:type="dxa"/>
            <w:vAlign w:val="center"/>
          </w:tcPr>
          <w:p w14:paraId="5AD29B0F" w14:textId="171CF82D" w:rsidR="009703AF" w:rsidRPr="00105BA4" w:rsidRDefault="002B1D8F" w:rsidP="009A3B4A">
            <w:pPr>
              <w:rPr>
                <w:rFonts w:asciiTheme="minorHAnsi" w:hAnsiTheme="minorHAnsi" w:cstheme="minorHAnsi"/>
                <w:bCs/>
                <w:sz w:val="20"/>
                <w:szCs w:val="20"/>
              </w:rPr>
            </w:pPr>
            <w:r w:rsidRPr="00105BA4">
              <w:rPr>
                <w:rFonts w:asciiTheme="minorHAnsi" w:hAnsiTheme="minorHAnsi" w:cstheme="minorHAnsi"/>
                <w:bCs/>
                <w:sz w:val="20"/>
                <w:szCs w:val="20"/>
              </w:rPr>
              <w:t>Institute of Plant Molecular Biology, Ceské Budějovice, Czech Republic</w:t>
            </w:r>
          </w:p>
        </w:tc>
        <w:tc>
          <w:tcPr>
            <w:tcW w:w="1982" w:type="dxa"/>
            <w:vAlign w:val="center"/>
          </w:tcPr>
          <w:p w14:paraId="5C936B49" w14:textId="590A917F" w:rsidR="009703AF" w:rsidRPr="00105BA4" w:rsidRDefault="00D04C46" w:rsidP="009A3B4A">
            <w:pPr>
              <w:rPr>
                <w:rFonts w:asciiTheme="minorHAnsi" w:hAnsiTheme="minorHAnsi" w:cstheme="minorHAnsi"/>
                <w:bCs/>
                <w:color w:val="000000" w:themeColor="text1"/>
                <w:sz w:val="20"/>
                <w:szCs w:val="20"/>
              </w:rPr>
            </w:pPr>
            <w:hyperlink r:id="rId10" w:history="1">
              <w:r w:rsidR="002B1D8F" w:rsidRPr="00105BA4">
                <w:rPr>
                  <w:rStyle w:val="Hyperlink"/>
                  <w:rFonts w:asciiTheme="minorHAnsi" w:hAnsiTheme="minorHAnsi" w:cstheme="minorHAnsi"/>
                  <w:bCs/>
                  <w:color w:val="000000" w:themeColor="text1"/>
                  <w:sz w:val="20"/>
                  <w:szCs w:val="20"/>
                  <w:u w:val="none"/>
                </w:rPr>
                <w:t>petrzik@umbr.cas.cz</w:t>
              </w:r>
            </w:hyperlink>
          </w:p>
        </w:tc>
        <w:tc>
          <w:tcPr>
            <w:tcW w:w="1586" w:type="dxa"/>
            <w:vAlign w:val="center"/>
          </w:tcPr>
          <w:p w14:paraId="1A6F2BF1" w14:textId="713BF4F1" w:rsidR="009703AF" w:rsidRPr="00105BA4" w:rsidRDefault="009703AF" w:rsidP="009703AF">
            <w:pPr>
              <w:jc w:val="center"/>
              <w:rPr>
                <w:rFonts w:asciiTheme="minorHAnsi" w:hAnsiTheme="minorHAnsi" w:cstheme="minorHAnsi"/>
                <w:b/>
                <w:sz w:val="20"/>
                <w:szCs w:val="20"/>
              </w:rPr>
            </w:pPr>
          </w:p>
        </w:tc>
      </w:tr>
      <w:tr w:rsidR="002B1D8F" w14:paraId="7758A7B4" w14:textId="77777777" w:rsidTr="00AF4998">
        <w:tc>
          <w:tcPr>
            <w:tcW w:w="1838" w:type="dxa"/>
            <w:vAlign w:val="center"/>
          </w:tcPr>
          <w:p w14:paraId="6E87574B" w14:textId="07B586EB"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Sanfaçon H</w:t>
            </w:r>
          </w:p>
        </w:tc>
        <w:tc>
          <w:tcPr>
            <w:tcW w:w="3917" w:type="dxa"/>
            <w:vAlign w:val="center"/>
          </w:tcPr>
          <w:p w14:paraId="592CC471" w14:textId="5A058DAE"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Agriculture and Agri-Food Canada, Summerland, BC, Canada</w:t>
            </w:r>
          </w:p>
        </w:tc>
        <w:tc>
          <w:tcPr>
            <w:tcW w:w="1982" w:type="dxa"/>
            <w:vAlign w:val="center"/>
          </w:tcPr>
          <w:p w14:paraId="257907FB" w14:textId="5060864F" w:rsidR="002B1D8F" w:rsidRPr="00105BA4" w:rsidRDefault="00D04C46" w:rsidP="002B1D8F">
            <w:pPr>
              <w:rPr>
                <w:rFonts w:asciiTheme="minorHAnsi" w:hAnsiTheme="minorHAnsi" w:cstheme="minorHAnsi"/>
                <w:bCs/>
                <w:color w:val="000000" w:themeColor="text1"/>
                <w:sz w:val="20"/>
                <w:szCs w:val="20"/>
              </w:rPr>
            </w:pPr>
            <w:hyperlink r:id="rId11" w:history="1">
              <w:r w:rsidR="002B1D8F" w:rsidRPr="00105BA4">
                <w:rPr>
                  <w:rStyle w:val="Hyperlink"/>
                  <w:rFonts w:asciiTheme="minorHAnsi" w:hAnsiTheme="minorHAnsi" w:cstheme="minorHAnsi"/>
                  <w:bCs/>
                  <w:color w:val="000000" w:themeColor="text1"/>
                  <w:sz w:val="20"/>
                  <w:szCs w:val="20"/>
                  <w:u w:val="none"/>
                </w:rPr>
                <w:t>helene.sanfacon@agr.gc.ca</w:t>
              </w:r>
            </w:hyperlink>
          </w:p>
        </w:tc>
        <w:tc>
          <w:tcPr>
            <w:tcW w:w="1586" w:type="dxa"/>
            <w:vAlign w:val="center"/>
          </w:tcPr>
          <w:p w14:paraId="2F33F55C" w14:textId="77777777" w:rsidR="002B1D8F" w:rsidRPr="00105BA4" w:rsidRDefault="002B1D8F" w:rsidP="002B1D8F">
            <w:pPr>
              <w:jc w:val="center"/>
              <w:rPr>
                <w:rFonts w:asciiTheme="minorHAnsi" w:hAnsiTheme="minorHAnsi" w:cstheme="minorHAnsi"/>
                <w:b/>
                <w:sz w:val="20"/>
                <w:szCs w:val="20"/>
              </w:rPr>
            </w:pPr>
          </w:p>
        </w:tc>
      </w:tr>
      <w:tr w:rsidR="002B1D8F" w14:paraId="4EB04DC5" w14:textId="35F57E1D" w:rsidTr="00AF4998">
        <w:tc>
          <w:tcPr>
            <w:tcW w:w="1838" w:type="dxa"/>
            <w:vAlign w:val="center"/>
          </w:tcPr>
          <w:p w14:paraId="55C69C9A" w14:textId="14940F60"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Stewart L</w:t>
            </w:r>
          </w:p>
        </w:tc>
        <w:tc>
          <w:tcPr>
            <w:tcW w:w="3917" w:type="dxa"/>
            <w:vAlign w:val="center"/>
          </w:tcPr>
          <w:p w14:paraId="3F729D28" w14:textId="69566F39" w:rsidR="002B1D8F" w:rsidRPr="00105BA4" w:rsidRDefault="002B1D8F" w:rsidP="002B1D8F">
            <w:pPr>
              <w:rPr>
                <w:rFonts w:asciiTheme="minorHAnsi" w:hAnsiTheme="minorHAnsi" w:cstheme="minorHAnsi"/>
                <w:bCs/>
                <w:sz w:val="20"/>
                <w:szCs w:val="20"/>
              </w:rPr>
            </w:pPr>
          </w:p>
        </w:tc>
        <w:tc>
          <w:tcPr>
            <w:tcW w:w="1982" w:type="dxa"/>
            <w:vAlign w:val="center"/>
          </w:tcPr>
          <w:p w14:paraId="2B03DFE0" w14:textId="49345515" w:rsidR="002B1D8F" w:rsidRPr="00105BA4" w:rsidRDefault="002B1D8F" w:rsidP="002B1D8F">
            <w:pPr>
              <w:rPr>
                <w:rFonts w:asciiTheme="minorHAnsi" w:hAnsiTheme="minorHAnsi" w:cstheme="minorHAnsi"/>
                <w:bCs/>
                <w:color w:val="000000" w:themeColor="text1"/>
                <w:sz w:val="20"/>
                <w:szCs w:val="20"/>
              </w:rPr>
            </w:pPr>
            <w:r w:rsidRPr="00105BA4">
              <w:rPr>
                <w:rFonts w:asciiTheme="minorHAnsi" w:hAnsiTheme="minorHAnsi" w:cstheme="minorHAnsi"/>
                <w:bCs/>
                <w:color w:val="000000" w:themeColor="text1"/>
                <w:sz w:val="20"/>
                <w:szCs w:val="20"/>
              </w:rPr>
              <w:t>s</w:t>
            </w:r>
            <w:hyperlink r:id="rId12" w:history="1">
              <w:r w:rsidRPr="00105BA4">
                <w:rPr>
                  <w:rStyle w:val="Hyperlink"/>
                  <w:rFonts w:asciiTheme="minorHAnsi" w:hAnsiTheme="minorHAnsi" w:cstheme="minorHAnsi"/>
                  <w:bCs/>
                  <w:color w:val="000000" w:themeColor="text1"/>
                  <w:sz w:val="20"/>
                  <w:szCs w:val="20"/>
                  <w:u w:val="none"/>
                </w:rPr>
                <w:t>tewart.lucyrae@gmail.com</w:t>
              </w:r>
            </w:hyperlink>
          </w:p>
        </w:tc>
        <w:tc>
          <w:tcPr>
            <w:tcW w:w="1586" w:type="dxa"/>
            <w:vAlign w:val="center"/>
          </w:tcPr>
          <w:p w14:paraId="25F3F5E7" w14:textId="2430C31B" w:rsidR="002B1D8F" w:rsidRPr="00105BA4" w:rsidRDefault="002B1D8F" w:rsidP="002B1D8F">
            <w:pPr>
              <w:jc w:val="center"/>
              <w:rPr>
                <w:rFonts w:asciiTheme="minorHAnsi" w:hAnsiTheme="minorHAnsi" w:cstheme="minorHAnsi"/>
                <w:b/>
                <w:sz w:val="20"/>
                <w:szCs w:val="20"/>
              </w:rPr>
            </w:pPr>
          </w:p>
        </w:tc>
      </w:tr>
      <w:tr w:rsidR="002B1D8F" w14:paraId="400957DF" w14:textId="77777777" w:rsidTr="00AF4998">
        <w:tc>
          <w:tcPr>
            <w:tcW w:w="1838" w:type="dxa"/>
            <w:vAlign w:val="center"/>
          </w:tcPr>
          <w:p w14:paraId="396AD155" w14:textId="68915A06"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Thompson J</w:t>
            </w:r>
          </w:p>
        </w:tc>
        <w:tc>
          <w:tcPr>
            <w:tcW w:w="3917" w:type="dxa"/>
            <w:vAlign w:val="center"/>
          </w:tcPr>
          <w:p w14:paraId="51ED758E" w14:textId="2B377D8F"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Ministry for Primary Industries, Auckland, New Zealand.</w:t>
            </w:r>
          </w:p>
        </w:tc>
        <w:tc>
          <w:tcPr>
            <w:tcW w:w="1982" w:type="dxa"/>
            <w:vAlign w:val="center"/>
          </w:tcPr>
          <w:p w14:paraId="1DC3B3F6" w14:textId="5C32B9EA" w:rsidR="002B1D8F" w:rsidRPr="00105BA4" w:rsidRDefault="00D04C46" w:rsidP="002B1D8F">
            <w:pPr>
              <w:rPr>
                <w:rFonts w:asciiTheme="minorHAnsi" w:hAnsiTheme="minorHAnsi" w:cstheme="minorHAnsi"/>
                <w:bCs/>
                <w:color w:val="000000" w:themeColor="text1"/>
                <w:sz w:val="20"/>
                <w:szCs w:val="20"/>
              </w:rPr>
            </w:pPr>
            <w:hyperlink r:id="rId13" w:history="1">
              <w:r w:rsidR="002B1D8F" w:rsidRPr="00105BA4">
                <w:rPr>
                  <w:rStyle w:val="Hyperlink"/>
                  <w:rFonts w:asciiTheme="minorHAnsi" w:hAnsiTheme="minorHAnsi" w:cstheme="minorHAnsi"/>
                  <w:bCs/>
                  <w:color w:val="000000" w:themeColor="text1"/>
                  <w:sz w:val="20"/>
                  <w:szCs w:val="20"/>
                  <w:u w:val="none"/>
                </w:rPr>
                <w:t>Jeremy.Thompson@mpi.govt.nz</w:t>
              </w:r>
            </w:hyperlink>
          </w:p>
        </w:tc>
        <w:tc>
          <w:tcPr>
            <w:tcW w:w="1586" w:type="dxa"/>
            <w:vAlign w:val="center"/>
          </w:tcPr>
          <w:p w14:paraId="77DBA301" w14:textId="77777777" w:rsidR="002B1D8F" w:rsidRPr="00105BA4" w:rsidRDefault="002B1D8F" w:rsidP="002B1D8F">
            <w:pPr>
              <w:jc w:val="center"/>
              <w:rPr>
                <w:rFonts w:asciiTheme="minorHAnsi" w:hAnsiTheme="minorHAnsi" w:cstheme="minorHAnsi"/>
                <w:b/>
                <w:sz w:val="20"/>
                <w:szCs w:val="20"/>
              </w:rPr>
            </w:pPr>
          </w:p>
        </w:tc>
      </w:tr>
      <w:tr w:rsidR="002B1D8F" w14:paraId="2F0A23D4" w14:textId="1B2D70D1" w:rsidTr="00AF4998">
        <w:trPr>
          <w:trHeight w:val="63"/>
        </w:trPr>
        <w:tc>
          <w:tcPr>
            <w:tcW w:w="1838" w:type="dxa"/>
            <w:vAlign w:val="center"/>
          </w:tcPr>
          <w:p w14:paraId="5CA45DA6" w14:textId="682A3CB9"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Van der Vlugt R</w:t>
            </w:r>
          </w:p>
        </w:tc>
        <w:tc>
          <w:tcPr>
            <w:tcW w:w="3917" w:type="dxa"/>
            <w:vAlign w:val="center"/>
          </w:tcPr>
          <w:p w14:paraId="28A99667" w14:textId="376873BA"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Wageningen University and Research, Wageningen, The Netherlands</w:t>
            </w:r>
          </w:p>
        </w:tc>
        <w:tc>
          <w:tcPr>
            <w:tcW w:w="1982" w:type="dxa"/>
            <w:vAlign w:val="center"/>
          </w:tcPr>
          <w:p w14:paraId="0CFBB2E1" w14:textId="5723487A" w:rsidR="002B1D8F" w:rsidRPr="00105BA4" w:rsidRDefault="00D04C46" w:rsidP="002B1D8F">
            <w:pPr>
              <w:rPr>
                <w:rFonts w:asciiTheme="minorHAnsi" w:hAnsiTheme="minorHAnsi" w:cstheme="minorHAnsi"/>
                <w:bCs/>
                <w:color w:val="000000" w:themeColor="text1"/>
                <w:sz w:val="20"/>
                <w:szCs w:val="20"/>
              </w:rPr>
            </w:pPr>
            <w:hyperlink r:id="rId14" w:history="1">
              <w:r w:rsidR="002B1D8F" w:rsidRPr="00105BA4">
                <w:rPr>
                  <w:rStyle w:val="Hyperlink"/>
                  <w:rFonts w:asciiTheme="minorHAnsi" w:hAnsiTheme="minorHAnsi" w:cstheme="minorHAnsi"/>
                  <w:bCs/>
                  <w:color w:val="000000" w:themeColor="text1"/>
                  <w:sz w:val="20"/>
                  <w:szCs w:val="20"/>
                  <w:u w:val="none"/>
                </w:rPr>
                <w:t>rene.vandervlugt@wur.nl</w:t>
              </w:r>
            </w:hyperlink>
          </w:p>
        </w:tc>
        <w:tc>
          <w:tcPr>
            <w:tcW w:w="1586" w:type="dxa"/>
            <w:vAlign w:val="center"/>
          </w:tcPr>
          <w:p w14:paraId="394DC9DC" w14:textId="7DB99887" w:rsidR="002B1D8F" w:rsidRPr="00105BA4" w:rsidRDefault="002B1D8F" w:rsidP="002B1D8F">
            <w:pPr>
              <w:jc w:val="center"/>
              <w:rPr>
                <w:rFonts w:asciiTheme="minorHAnsi" w:hAnsiTheme="minorHAnsi" w:cstheme="minorHAnsi"/>
                <w:b/>
                <w:sz w:val="20"/>
                <w:szCs w:val="20"/>
              </w:rPr>
            </w:pPr>
          </w:p>
        </w:tc>
      </w:tr>
      <w:tr w:rsidR="002B1D8F" w14:paraId="557AB3EC" w14:textId="7845BEC8" w:rsidTr="00AF4998">
        <w:trPr>
          <w:trHeight w:val="63"/>
        </w:trPr>
        <w:tc>
          <w:tcPr>
            <w:tcW w:w="1838" w:type="dxa"/>
            <w:vAlign w:val="center"/>
          </w:tcPr>
          <w:p w14:paraId="246CA457" w14:textId="0793B1BF" w:rsidR="002B1D8F" w:rsidRPr="00105BA4" w:rsidRDefault="002B1D8F" w:rsidP="002B1D8F">
            <w:pPr>
              <w:rPr>
                <w:rFonts w:asciiTheme="minorHAnsi" w:hAnsiTheme="minorHAnsi" w:cstheme="minorHAnsi"/>
                <w:bCs/>
                <w:sz w:val="20"/>
                <w:szCs w:val="20"/>
              </w:rPr>
            </w:pPr>
            <w:r w:rsidRPr="00105BA4">
              <w:rPr>
                <w:rFonts w:asciiTheme="minorHAnsi" w:hAnsiTheme="minorHAnsi" w:cstheme="minorHAnsi"/>
                <w:bCs/>
                <w:sz w:val="20"/>
                <w:szCs w:val="20"/>
              </w:rPr>
              <w:t>Wetzel T</w:t>
            </w:r>
          </w:p>
        </w:tc>
        <w:tc>
          <w:tcPr>
            <w:tcW w:w="3917" w:type="dxa"/>
            <w:vAlign w:val="center"/>
          </w:tcPr>
          <w:p w14:paraId="76E95799" w14:textId="1B1DAA22" w:rsidR="002B1D8F" w:rsidRPr="00105BA4" w:rsidRDefault="00471E7A" w:rsidP="002B1D8F">
            <w:pPr>
              <w:rPr>
                <w:rFonts w:asciiTheme="minorHAnsi" w:hAnsiTheme="minorHAnsi" w:cstheme="minorHAnsi"/>
                <w:bCs/>
                <w:sz w:val="20"/>
                <w:szCs w:val="20"/>
              </w:rPr>
            </w:pPr>
            <w:r w:rsidRPr="00105BA4">
              <w:rPr>
                <w:rFonts w:asciiTheme="minorHAnsi" w:eastAsiaTheme="majorEastAsia" w:hAnsiTheme="minorHAnsi" w:cstheme="minorHAnsi"/>
                <w:bCs/>
                <w:sz w:val="20"/>
                <w:szCs w:val="20"/>
              </w:rPr>
              <w:t xml:space="preserve">Dienstleistungszentrum Ländlicher Raum </w:t>
            </w:r>
            <w:r w:rsidR="002B1D8F" w:rsidRPr="00105BA4">
              <w:rPr>
                <w:rFonts w:asciiTheme="minorHAnsi" w:hAnsiTheme="minorHAnsi" w:cstheme="minorHAnsi"/>
                <w:bCs/>
                <w:sz w:val="20"/>
                <w:szCs w:val="20"/>
              </w:rPr>
              <w:t>Rheinpfalz, Neustadt an der Weinstrasse, Germany.</w:t>
            </w:r>
          </w:p>
        </w:tc>
        <w:tc>
          <w:tcPr>
            <w:tcW w:w="1982" w:type="dxa"/>
            <w:vAlign w:val="center"/>
          </w:tcPr>
          <w:p w14:paraId="70D2790C" w14:textId="56FE9E09" w:rsidR="002B1D8F" w:rsidRPr="00105BA4" w:rsidRDefault="00D04C46" w:rsidP="002B1D8F">
            <w:pPr>
              <w:rPr>
                <w:rFonts w:asciiTheme="minorHAnsi" w:hAnsiTheme="minorHAnsi" w:cstheme="minorHAnsi"/>
                <w:bCs/>
                <w:color w:val="000000" w:themeColor="text1"/>
                <w:sz w:val="20"/>
                <w:szCs w:val="20"/>
              </w:rPr>
            </w:pPr>
            <w:hyperlink r:id="rId15" w:history="1">
              <w:r w:rsidR="002B1D8F" w:rsidRPr="00105BA4">
                <w:rPr>
                  <w:rStyle w:val="Hyperlink"/>
                  <w:rFonts w:asciiTheme="minorHAnsi" w:hAnsiTheme="minorHAnsi" w:cstheme="minorHAnsi"/>
                  <w:bCs/>
                  <w:color w:val="000000" w:themeColor="text1"/>
                  <w:sz w:val="20"/>
                  <w:szCs w:val="20"/>
                  <w:u w:val="none"/>
                </w:rPr>
                <w:t>thierry.wetzel@dlr.rlp.de</w:t>
              </w:r>
            </w:hyperlink>
          </w:p>
        </w:tc>
        <w:tc>
          <w:tcPr>
            <w:tcW w:w="1586" w:type="dxa"/>
            <w:vAlign w:val="center"/>
          </w:tcPr>
          <w:p w14:paraId="26B4F1E6" w14:textId="541D7C50" w:rsidR="002B1D8F" w:rsidRPr="00105BA4" w:rsidRDefault="002B1D8F" w:rsidP="002B1D8F">
            <w:pPr>
              <w:jc w:val="center"/>
              <w:rPr>
                <w:rFonts w:asciiTheme="minorHAnsi" w:hAnsiTheme="minorHAnsi" w:cstheme="minorHAnsi"/>
                <w:b/>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26FE815"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4AD98E0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1FE610F5" w:rsidR="00D062BE" w:rsidRDefault="003863C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1104C2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AF477CA"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6" w:history="1"/>
          </w:p>
        </w:tc>
      </w:tr>
      <w:tr w:rsidR="0072682D" w:rsidRPr="000C5189" w14:paraId="0BE0A499" w14:textId="77777777" w:rsidTr="00BE4F5A">
        <w:trPr>
          <w:trHeight w:val="841"/>
        </w:trPr>
        <w:tc>
          <w:tcPr>
            <w:tcW w:w="8505" w:type="dxa"/>
            <w:shd w:val="clear" w:color="auto" w:fill="auto"/>
          </w:tcPr>
          <w:p w14:paraId="44334E47" w14:textId="1B4CBBBC" w:rsidR="0072682D" w:rsidRPr="00751A8C" w:rsidRDefault="00751A8C" w:rsidP="00DD58AA">
            <w:pPr>
              <w:rPr>
                <w:rFonts w:ascii="Aptos" w:hAnsi="Aptos" w:cs="Arial"/>
                <w:i/>
                <w:iCs/>
                <w:sz w:val="20"/>
                <w:szCs w:val="20"/>
              </w:rPr>
            </w:pPr>
            <w:r w:rsidRPr="00751A8C">
              <w:rPr>
                <w:rFonts w:ascii="Aptos" w:hAnsi="Aptos" w:cs="Arial"/>
                <w:i/>
                <w:iCs/>
                <w:sz w:val="20"/>
                <w:szCs w:val="20"/>
              </w:rPr>
              <w:t>Secoviridae</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9271D8B"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8FE7FBB" w:rsidR="003A18C5" w:rsidRDefault="003863CF" w:rsidP="00C95E56">
            <w:pPr>
              <w:rPr>
                <w:rFonts w:ascii="Aptos" w:hAnsi="Aptos" w:cs="Arial"/>
                <w:bCs/>
                <w:sz w:val="20"/>
                <w:szCs w:val="20"/>
              </w:rPr>
            </w:pPr>
            <w:r>
              <w:rPr>
                <w:rFonts w:ascii="Aptos" w:hAnsi="Aptos" w:cs="Arial"/>
                <w:bCs/>
                <w:sz w:val="20"/>
                <w:szCs w:val="20"/>
              </w:rPr>
              <w:t>10/06/2024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2874D2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01ECEEC6" w:rsidR="000A7027" w:rsidRPr="00C95FB7" w:rsidRDefault="000A7027" w:rsidP="00DD58AA">
            <w:pPr>
              <w:rPr>
                <w:rFonts w:ascii="Aptos" w:eastAsia="Times" w:hAnsi="Aptos" w:cs="Arial"/>
                <w:b/>
                <w:color w:val="A6A6A6" w:themeColor="background1" w:themeShade="A6"/>
                <w:sz w:val="20"/>
                <w:szCs w:val="20"/>
                <w:lang w:eastAsia="en-GB"/>
              </w:rPr>
            </w:pP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373B9737" w:rsidR="000A7027" w:rsidRDefault="001C177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5CE514D6"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J </w:t>
            </w:r>
            <w:r w:rsidR="0034593E">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22811579"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W </w:t>
            </w:r>
            <w:r w:rsidR="0034593E">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4762F97E" w14:textId="77777777" w:rsidR="004C695E" w:rsidRPr="000340D2" w:rsidRDefault="001C177A" w:rsidP="00AA2997">
            <w:pPr>
              <w:rPr>
                <w:rFonts w:ascii="Aptos" w:hAnsi="Aptos" w:cs="Arial"/>
                <w:sz w:val="20"/>
                <w:szCs w:val="20"/>
              </w:rPr>
            </w:pPr>
            <w:r w:rsidRPr="000340D2">
              <w:rPr>
                <w:rFonts w:ascii="Aptos" w:hAnsi="Aptos" w:cs="Arial"/>
                <w:sz w:val="20"/>
                <w:szCs w:val="20"/>
              </w:rPr>
              <w:t xml:space="preserve">Please remove </w:t>
            </w:r>
            <w:r w:rsidRPr="000340D2">
              <w:rPr>
                <w:rFonts w:ascii="Aptos" w:hAnsi="Aptos" w:cs="Arial"/>
                <w:i/>
                <w:iCs/>
                <w:sz w:val="20"/>
                <w:szCs w:val="20"/>
              </w:rPr>
              <w:t>Nepovirus mirae</w:t>
            </w:r>
            <w:r w:rsidR="003366F1" w:rsidRPr="000340D2">
              <w:rPr>
                <w:rFonts w:ascii="Aptos" w:hAnsi="Aptos" w:cs="Arial"/>
                <w:i/>
                <w:iCs/>
                <w:sz w:val="20"/>
                <w:szCs w:val="20"/>
              </w:rPr>
              <w:t xml:space="preserve"> </w:t>
            </w:r>
            <w:r w:rsidR="003366F1" w:rsidRPr="000340D2">
              <w:rPr>
                <w:rFonts w:ascii="Aptos" w:hAnsi="Aptos" w:cs="Arial"/>
                <w:sz w:val="20"/>
                <w:szCs w:val="20"/>
              </w:rPr>
              <w:t>(GenBank accession numbers not available)</w:t>
            </w:r>
            <w:r w:rsidR="004C695E" w:rsidRPr="000340D2">
              <w:rPr>
                <w:rFonts w:ascii="Aptos" w:hAnsi="Aptos" w:cs="Arial"/>
                <w:sz w:val="20"/>
                <w:szCs w:val="20"/>
              </w:rPr>
              <w:t>. Alternatively, provide the sequence with annotations in the proposal.</w:t>
            </w:r>
            <w:r w:rsidR="003366F1" w:rsidRPr="000340D2">
              <w:rPr>
                <w:rFonts w:ascii="Aptos" w:hAnsi="Aptos" w:cs="Arial"/>
                <w:sz w:val="20"/>
                <w:szCs w:val="20"/>
              </w:rPr>
              <w:t xml:space="preserve"> </w:t>
            </w:r>
          </w:p>
          <w:p w14:paraId="789B034C" w14:textId="5062DFB4" w:rsidR="004C695E" w:rsidRPr="000340D2" w:rsidRDefault="004C695E" w:rsidP="00AA2997">
            <w:pPr>
              <w:rPr>
                <w:rFonts w:ascii="Aptos" w:hAnsi="Aptos"/>
                <w:sz w:val="20"/>
                <w:szCs w:val="20"/>
              </w:rPr>
            </w:pPr>
            <w:r w:rsidRPr="000340D2">
              <w:rPr>
                <w:rFonts w:ascii="Aptos" w:hAnsi="Aptos"/>
                <w:sz w:val="20"/>
                <w:szCs w:val="20"/>
              </w:rPr>
              <w:t xml:space="preserve">Please remove </w:t>
            </w:r>
            <w:r w:rsidR="003366F1" w:rsidRPr="000340D2">
              <w:rPr>
                <w:rFonts w:ascii="Aptos" w:hAnsi="Aptos"/>
                <w:i/>
                <w:iCs/>
                <w:sz w:val="20"/>
                <w:szCs w:val="20"/>
              </w:rPr>
              <w:t>Waikavirus actaeae, Waikavirus caricis, Waikavirus cerastii</w:t>
            </w:r>
            <w:r w:rsidR="00AA2997" w:rsidRPr="000340D2">
              <w:rPr>
                <w:rFonts w:ascii="Aptos" w:hAnsi="Aptos"/>
                <w:i/>
                <w:iCs/>
                <w:sz w:val="20"/>
                <w:szCs w:val="20"/>
              </w:rPr>
              <w:t>, Waikavirus fraxini, Waikavirus plagiogyriae</w:t>
            </w:r>
            <w:r w:rsidR="003366F1" w:rsidRPr="000340D2">
              <w:rPr>
                <w:rFonts w:ascii="Aptos" w:hAnsi="Aptos"/>
                <w:sz w:val="20"/>
                <w:szCs w:val="20"/>
              </w:rPr>
              <w:t xml:space="preserve"> </w:t>
            </w:r>
            <w:r w:rsidRPr="000340D2">
              <w:rPr>
                <w:rFonts w:ascii="Aptos" w:hAnsi="Aptos"/>
                <w:sz w:val="20"/>
                <w:szCs w:val="20"/>
              </w:rPr>
              <w:t xml:space="preserve">because of </w:t>
            </w:r>
            <w:r w:rsidR="003366F1" w:rsidRPr="000340D2">
              <w:rPr>
                <w:rFonts w:ascii="Aptos" w:hAnsi="Aptos"/>
                <w:sz w:val="20"/>
                <w:szCs w:val="20"/>
              </w:rPr>
              <w:t>incomplete coding sequence</w:t>
            </w:r>
            <w:r w:rsidRPr="000340D2">
              <w:rPr>
                <w:rFonts w:ascii="Aptos" w:hAnsi="Aptos"/>
                <w:sz w:val="20"/>
                <w:szCs w:val="20"/>
              </w:rPr>
              <w:t xml:space="preserve"> from the proposal</w:t>
            </w:r>
            <w:r w:rsidR="00AA2997" w:rsidRPr="000340D2">
              <w:rPr>
                <w:rFonts w:ascii="Aptos" w:hAnsi="Aptos"/>
                <w:sz w:val="20"/>
                <w:szCs w:val="20"/>
              </w:rPr>
              <w:t>.</w:t>
            </w:r>
            <w:r w:rsidRPr="000340D2">
              <w:rPr>
                <w:rFonts w:ascii="Aptos" w:hAnsi="Aptos"/>
                <w:sz w:val="20"/>
                <w:szCs w:val="20"/>
              </w:rPr>
              <w:t xml:space="preserve"> Only CCG sequence can be considered, even if I understand that the sequence relevant to species creation is there. </w:t>
            </w:r>
          </w:p>
          <w:p w14:paraId="4672D39A" w14:textId="7C2CD806" w:rsidR="000A7027" w:rsidRPr="000340D2" w:rsidRDefault="00AA2997" w:rsidP="00AA2997">
            <w:pPr>
              <w:rPr>
                <w:rFonts w:ascii="Aptos" w:hAnsi="Aptos"/>
                <w:sz w:val="20"/>
                <w:szCs w:val="20"/>
              </w:rPr>
            </w:pPr>
            <w:r w:rsidRPr="000340D2">
              <w:rPr>
                <w:rFonts w:ascii="Aptos" w:hAnsi="Aptos"/>
                <w:i/>
                <w:iCs/>
                <w:sz w:val="20"/>
                <w:szCs w:val="20"/>
              </w:rPr>
              <w:t>Nepovirus betaparis</w:t>
            </w:r>
            <w:r w:rsidRPr="000340D2">
              <w:rPr>
                <w:rFonts w:ascii="Aptos" w:hAnsi="Aptos"/>
                <w:sz w:val="20"/>
                <w:szCs w:val="20"/>
              </w:rPr>
              <w:t xml:space="preserve"> is a complete genome, not CCG.</w:t>
            </w:r>
          </w:p>
          <w:p w14:paraId="3618EE73" w14:textId="3B00A0D7" w:rsidR="00AA2997" w:rsidRPr="000340D2" w:rsidRDefault="00AA2997" w:rsidP="00AA2997">
            <w:pPr>
              <w:rPr>
                <w:rFonts w:ascii="Aptos" w:hAnsi="Aptos"/>
                <w:sz w:val="20"/>
                <w:szCs w:val="20"/>
              </w:rPr>
            </w:pPr>
            <w:r w:rsidRPr="000340D2">
              <w:rPr>
                <w:rFonts w:ascii="Aptos" w:hAnsi="Aptos"/>
                <w:sz w:val="20"/>
                <w:szCs w:val="20"/>
              </w:rPr>
              <w:t>Demarcation criteria should be reported</w:t>
            </w:r>
            <w:r w:rsidR="002E7228" w:rsidRPr="000340D2">
              <w:rPr>
                <w:rFonts w:ascii="Aptos" w:hAnsi="Aptos"/>
                <w:sz w:val="20"/>
                <w:szCs w:val="20"/>
              </w:rPr>
              <w:t xml:space="preserve"> only once</w:t>
            </w:r>
            <w:r w:rsidRPr="000340D2">
              <w:rPr>
                <w:rFonts w:ascii="Aptos" w:hAnsi="Aptos"/>
                <w:sz w:val="20"/>
                <w:szCs w:val="20"/>
              </w:rPr>
              <w:t xml:space="preserve"> at the beginning of the proposal and not repeated for each species.</w:t>
            </w:r>
          </w:p>
          <w:p w14:paraId="579B8BBE" w14:textId="7009C18A" w:rsidR="004C695E" w:rsidRPr="000340D2" w:rsidRDefault="004C695E" w:rsidP="00AA2997">
            <w:pPr>
              <w:rPr>
                <w:rFonts w:ascii="Aptos" w:hAnsi="Aptos"/>
                <w:sz w:val="20"/>
                <w:szCs w:val="20"/>
              </w:rPr>
            </w:pPr>
            <w:r w:rsidRPr="000340D2">
              <w:rPr>
                <w:rFonts w:ascii="Aptos" w:hAnsi="Aptos"/>
                <w:sz w:val="20"/>
                <w:szCs w:val="20"/>
              </w:rPr>
              <w:t xml:space="preserve">The already established species </w:t>
            </w:r>
            <w:r w:rsidRPr="000340D2">
              <w:rPr>
                <w:rFonts w:ascii="Aptos" w:hAnsi="Aptos"/>
                <w:i/>
                <w:iCs/>
                <w:sz w:val="20"/>
                <w:szCs w:val="20"/>
              </w:rPr>
              <w:t xml:space="preserve">Waikavirus anthrisci </w:t>
            </w:r>
            <w:r w:rsidRPr="000340D2">
              <w:rPr>
                <w:rFonts w:ascii="Aptos" w:hAnsi="Aptos"/>
                <w:sz w:val="20"/>
                <w:szCs w:val="20"/>
              </w:rPr>
              <w:t xml:space="preserve">is the only one excluded in the assignment to </w:t>
            </w:r>
            <w:r w:rsidRPr="000340D2">
              <w:rPr>
                <w:rFonts w:ascii="Aptos" w:hAnsi="Aptos"/>
                <w:i/>
                <w:iCs/>
                <w:sz w:val="20"/>
                <w:szCs w:val="20"/>
              </w:rPr>
              <w:t>Waikavirus</w:t>
            </w:r>
            <w:r w:rsidRPr="000340D2">
              <w:rPr>
                <w:rFonts w:ascii="Aptos" w:hAnsi="Aptos"/>
                <w:sz w:val="20"/>
                <w:szCs w:val="20"/>
              </w:rPr>
              <w:t xml:space="preserve"> subgenera. Maybe it could have escaped while producing the tree.</w:t>
            </w:r>
          </w:p>
          <w:p w14:paraId="1958B433" w14:textId="127436CA" w:rsidR="004C695E" w:rsidRPr="00C95FB7" w:rsidRDefault="004C695E" w:rsidP="00AA2997">
            <w:pPr>
              <w:rPr>
                <w:rFonts w:ascii="Aptos" w:hAnsi="Aptos" w:cs="Arial"/>
                <w:sz w:val="20"/>
                <w:szCs w:val="20"/>
              </w:rPr>
            </w:pPr>
            <w:r w:rsidRPr="000340D2">
              <w:rPr>
                <w:rFonts w:ascii="Aptos" w:hAnsi="Aptos"/>
                <w:sz w:val="20"/>
                <w:szCs w:val="20"/>
              </w:rPr>
              <w:t>Minor comment: the abbreviation for jujube-associated virus 1 is JaSV; is this correct?</w:t>
            </w:r>
          </w:p>
        </w:tc>
      </w:tr>
    </w:tbl>
    <w:p w14:paraId="51E643B3" w14:textId="7B2EB0AB" w:rsidR="009741D1" w:rsidRDefault="009741D1" w:rsidP="00DD58AA">
      <w:pPr>
        <w:rPr>
          <w:rFonts w:ascii="Aptos" w:hAnsi="Aptos" w:cs="Arial"/>
          <w:b/>
          <w:sz w:val="20"/>
          <w:szCs w:val="20"/>
        </w:rPr>
      </w:pPr>
    </w:p>
    <w:p w14:paraId="1F76B955" w14:textId="0162A96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52FAA1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5519B0E6" w14:textId="5E0222FC" w:rsidR="00047D16" w:rsidRPr="000340D2" w:rsidRDefault="00E44774" w:rsidP="007A676D">
            <w:pPr>
              <w:pStyle w:val="ListParagraph"/>
              <w:numPr>
                <w:ilvl w:val="0"/>
                <w:numId w:val="13"/>
              </w:numPr>
              <w:rPr>
                <w:rFonts w:ascii="Aptos" w:hAnsi="Aptos" w:cs="Arial"/>
                <w:i/>
                <w:iCs/>
                <w:sz w:val="20"/>
                <w:szCs w:val="20"/>
              </w:rPr>
            </w:pPr>
            <w:r w:rsidRPr="00E44774">
              <w:rPr>
                <w:rFonts w:ascii="Aptos" w:hAnsi="Aptos" w:cs="Arial"/>
                <w:sz w:val="20"/>
                <w:szCs w:val="20"/>
              </w:rPr>
              <w:t>Annotated sequences of</w:t>
            </w:r>
            <w:r>
              <w:rPr>
                <w:rFonts w:ascii="Aptos" w:hAnsi="Aptos" w:cs="Arial"/>
                <w:i/>
                <w:iCs/>
                <w:sz w:val="20"/>
                <w:szCs w:val="20"/>
              </w:rPr>
              <w:t xml:space="preserve"> </w:t>
            </w:r>
            <w:r w:rsidR="00047D16" w:rsidRPr="000340D2">
              <w:rPr>
                <w:rFonts w:ascii="Aptos" w:hAnsi="Aptos" w:cs="Arial"/>
                <w:i/>
                <w:iCs/>
                <w:sz w:val="20"/>
                <w:szCs w:val="20"/>
              </w:rPr>
              <w:t xml:space="preserve">Nepovirus mirae </w:t>
            </w:r>
            <w:r>
              <w:rPr>
                <w:rFonts w:ascii="Aptos" w:hAnsi="Aptos" w:cs="Arial"/>
                <w:sz w:val="20"/>
                <w:szCs w:val="20"/>
              </w:rPr>
              <w:t>were included in the revised proposal. Therefore, we would like to keep this species.</w:t>
            </w:r>
          </w:p>
          <w:p w14:paraId="4483A209" w14:textId="767778DE" w:rsidR="00296DA3" w:rsidRPr="000340D2" w:rsidRDefault="00047D16" w:rsidP="007A676D">
            <w:pPr>
              <w:pStyle w:val="ListParagraph"/>
              <w:numPr>
                <w:ilvl w:val="0"/>
                <w:numId w:val="13"/>
              </w:numPr>
              <w:rPr>
                <w:rFonts w:ascii="Aptos" w:hAnsi="Aptos"/>
                <w:i/>
                <w:iCs/>
                <w:sz w:val="20"/>
                <w:szCs w:val="20"/>
              </w:rPr>
            </w:pPr>
            <w:r w:rsidRPr="000340D2">
              <w:rPr>
                <w:rFonts w:ascii="Aptos" w:hAnsi="Aptos"/>
                <w:i/>
                <w:iCs/>
                <w:sz w:val="20"/>
                <w:szCs w:val="20"/>
              </w:rPr>
              <w:t>Waikavirus actaeae, Waikavirus caricis, Waikavirus cerastii, Waikavirus fraxini</w:t>
            </w:r>
            <w:r w:rsidR="007A676D" w:rsidRPr="000340D2">
              <w:rPr>
                <w:rFonts w:ascii="Aptos" w:hAnsi="Aptos"/>
                <w:i/>
                <w:iCs/>
                <w:sz w:val="20"/>
                <w:szCs w:val="20"/>
              </w:rPr>
              <w:t xml:space="preserve"> </w:t>
            </w:r>
            <w:r w:rsidR="007A676D" w:rsidRPr="000340D2">
              <w:rPr>
                <w:rFonts w:ascii="Aptos" w:hAnsi="Aptos"/>
                <w:sz w:val="20"/>
                <w:szCs w:val="20"/>
              </w:rPr>
              <w:t>and</w:t>
            </w:r>
            <w:r w:rsidRPr="000340D2">
              <w:rPr>
                <w:rFonts w:ascii="Aptos" w:hAnsi="Aptos"/>
                <w:i/>
                <w:iCs/>
                <w:sz w:val="20"/>
                <w:szCs w:val="20"/>
              </w:rPr>
              <w:t xml:space="preserve"> Waikavirus plagiogyriae</w:t>
            </w:r>
            <w:r w:rsidRPr="000340D2">
              <w:rPr>
                <w:rFonts w:ascii="Aptos" w:hAnsi="Aptos"/>
                <w:sz w:val="20"/>
                <w:szCs w:val="20"/>
              </w:rPr>
              <w:t xml:space="preserve"> were removed from the proposal.</w:t>
            </w:r>
          </w:p>
          <w:p w14:paraId="2968C853" w14:textId="4BA9BD97" w:rsidR="00047D16" w:rsidRPr="000340D2" w:rsidRDefault="003E1CAA" w:rsidP="007A676D">
            <w:pPr>
              <w:pStyle w:val="ListParagraph"/>
              <w:numPr>
                <w:ilvl w:val="0"/>
                <w:numId w:val="13"/>
              </w:numPr>
              <w:rPr>
                <w:rFonts w:ascii="Aptos" w:hAnsi="Aptos" w:cs="Arial"/>
                <w:sz w:val="20"/>
                <w:szCs w:val="20"/>
              </w:rPr>
            </w:pPr>
            <w:r w:rsidRPr="000340D2">
              <w:rPr>
                <w:rFonts w:ascii="Aptos" w:hAnsi="Aptos"/>
                <w:i/>
                <w:iCs/>
                <w:sz w:val="20"/>
                <w:szCs w:val="20"/>
              </w:rPr>
              <w:t>Waikavirus anthrisci</w:t>
            </w:r>
            <w:r w:rsidRPr="000340D2">
              <w:rPr>
                <w:rFonts w:ascii="Aptos" w:hAnsi="Aptos"/>
                <w:sz w:val="20"/>
                <w:szCs w:val="20"/>
              </w:rPr>
              <w:t xml:space="preserve"> is an established species in the genus</w:t>
            </w:r>
            <w:r w:rsidRPr="000340D2">
              <w:rPr>
                <w:rFonts w:ascii="Aptos" w:hAnsi="Aptos"/>
                <w:i/>
                <w:iCs/>
                <w:sz w:val="20"/>
                <w:szCs w:val="20"/>
              </w:rPr>
              <w:t xml:space="preserve"> Waikavirus. </w:t>
            </w:r>
            <w:r w:rsidRPr="000340D2">
              <w:rPr>
                <w:rFonts w:ascii="Aptos" w:hAnsi="Aptos"/>
                <w:sz w:val="20"/>
                <w:szCs w:val="20"/>
              </w:rPr>
              <w:t xml:space="preserve">Its classification was based on biological but no sequence data. Even today no sequence information is available for </w:t>
            </w:r>
            <w:r w:rsidRPr="000340D2">
              <w:rPr>
                <w:rFonts w:ascii="Aptos" w:hAnsi="Aptos"/>
                <w:i/>
                <w:iCs/>
                <w:sz w:val="20"/>
                <w:szCs w:val="20"/>
              </w:rPr>
              <w:t xml:space="preserve">Waikavirus anthrisci. </w:t>
            </w:r>
            <w:r w:rsidRPr="000340D2">
              <w:rPr>
                <w:rFonts w:ascii="Aptos" w:hAnsi="Aptos"/>
                <w:sz w:val="20"/>
                <w:szCs w:val="20"/>
              </w:rPr>
              <w:t xml:space="preserve">We propose to maintain </w:t>
            </w:r>
            <w:r w:rsidRPr="000340D2">
              <w:rPr>
                <w:rFonts w:ascii="Aptos" w:hAnsi="Aptos"/>
                <w:i/>
                <w:iCs/>
                <w:sz w:val="20"/>
                <w:szCs w:val="20"/>
              </w:rPr>
              <w:t>Waikavirus anthrisci</w:t>
            </w:r>
            <w:r w:rsidRPr="000340D2">
              <w:rPr>
                <w:rFonts w:ascii="Aptos" w:hAnsi="Aptos"/>
                <w:sz w:val="20"/>
                <w:szCs w:val="20"/>
              </w:rPr>
              <w:t xml:space="preserve"> as a species assigned to the genus </w:t>
            </w:r>
            <w:r w:rsidRPr="000340D2">
              <w:rPr>
                <w:rFonts w:ascii="Aptos" w:hAnsi="Aptos"/>
                <w:i/>
                <w:iCs/>
                <w:sz w:val="20"/>
                <w:szCs w:val="20"/>
              </w:rPr>
              <w:t>Waikavirus</w:t>
            </w:r>
            <w:r w:rsidRPr="000340D2">
              <w:rPr>
                <w:rFonts w:ascii="Aptos" w:hAnsi="Aptos"/>
                <w:sz w:val="20"/>
                <w:szCs w:val="20"/>
              </w:rPr>
              <w:t xml:space="preserve"> and to remove it in a new proposal next year. </w:t>
            </w:r>
          </w:p>
          <w:p w14:paraId="69CBC903" w14:textId="77777777" w:rsidR="00296DA3" w:rsidRPr="000340D2" w:rsidRDefault="00047D16" w:rsidP="00DD58AA">
            <w:pPr>
              <w:pStyle w:val="ListParagraph"/>
              <w:numPr>
                <w:ilvl w:val="0"/>
                <w:numId w:val="13"/>
              </w:numPr>
              <w:rPr>
                <w:rFonts w:ascii="Aptos" w:hAnsi="Aptos" w:cs="Arial"/>
                <w:sz w:val="20"/>
                <w:szCs w:val="20"/>
              </w:rPr>
            </w:pPr>
            <w:r w:rsidRPr="000340D2">
              <w:rPr>
                <w:rFonts w:ascii="Aptos" w:hAnsi="Aptos"/>
                <w:sz w:val="20"/>
                <w:szCs w:val="20"/>
              </w:rPr>
              <w:lastRenderedPageBreak/>
              <w:t xml:space="preserve">The </w:t>
            </w:r>
            <w:r w:rsidRPr="000340D2">
              <w:rPr>
                <w:rFonts w:ascii="Aptos" w:hAnsi="Aptos"/>
                <w:i/>
                <w:iCs/>
                <w:sz w:val="20"/>
                <w:szCs w:val="20"/>
              </w:rPr>
              <w:t>Nepovirus betaparis</w:t>
            </w:r>
            <w:r w:rsidRPr="000340D2">
              <w:rPr>
                <w:rFonts w:ascii="Aptos" w:hAnsi="Aptos"/>
                <w:sz w:val="20"/>
                <w:szCs w:val="20"/>
              </w:rPr>
              <w:t xml:space="preserve"> genome was indicated as complete</w:t>
            </w:r>
            <w:r w:rsidR="007A676D" w:rsidRPr="000340D2">
              <w:rPr>
                <w:rFonts w:ascii="Aptos" w:hAnsi="Aptos"/>
                <w:sz w:val="20"/>
                <w:szCs w:val="20"/>
              </w:rPr>
              <w:t>.</w:t>
            </w:r>
          </w:p>
          <w:p w14:paraId="430177EE" w14:textId="25438A1B" w:rsidR="003E3D73" w:rsidRPr="007A676D" w:rsidRDefault="003E3D73" w:rsidP="00DD58AA">
            <w:pPr>
              <w:pStyle w:val="ListParagraph"/>
              <w:numPr>
                <w:ilvl w:val="0"/>
                <w:numId w:val="13"/>
              </w:numPr>
              <w:rPr>
                <w:rFonts w:ascii="Aptos" w:hAnsi="Aptos" w:cs="Arial"/>
                <w:sz w:val="20"/>
                <w:szCs w:val="20"/>
              </w:rPr>
            </w:pPr>
            <w:r w:rsidRPr="000340D2">
              <w:rPr>
                <w:rFonts w:ascii="Aptos" w:hAnsi="Aptos"/>
                <w:sz w:val="20"/>
                <w:szCs w:val="20"/>
              </w:rPr>
              <w:t>JaS</w:t>
            </w:r>
            <w:r w:rsidR="000340D2" w:rsidRPr="000340D2">
              <w:rPr>
                <w:rFonts w:ascii="Aptos" w:hAnsi="Aptos"/>
                <w:sz w:val="20"/>
                <w:szCs w:val="20"/>
              </w:rPr>
              <w:t>V</w:t>
            </w:r>
            <w:r w:rsidRPr="000340D2">
              <w:rPr>
                <w:rFonts w:ascii="Aptos" w:hAnsi="Aptos"/>
                <w:sz w:val="20"/>
                <w:szCs w:val="20"/>
              </w:rPr>
              <w:t xml:space="preserve"> is the correct abbreviation for jujube-associated virus 1</w:t>
            </w:r>
            <w:r w:rsidR="00582ED1">
              <w:rPr>
                <w:rFonts w:ascii="Aptos" w:hAnsi="Aptos"/>
                <w:sz w:val="20"/>
                <w:szCs w:val="20"/>
              </w:rPr>
              <w:t xml:space="preserve"> or jujube-associated secovirus</w:t>
            </w:r>
            <w:r w:rsidRPr="000340D2">
              <w:rPr>
                <w:rFonts w:ascii="Aptos" w:hAnsi="Aptos"/>
                <w:sz w:val="20"/>
                <w:szCs w:val="20"/>
              </w:rPr>
              <w:t>.</w:t>
            </w:r>
            <w:r w:rsidR="00582ED1">
              <w:rPr>
                <w:rFonts w:ascii="Aptos" w:hAnsi="Aptos"/>
                <w:sz w:val="20"/>
                <w:szCs w:val="20"/>
              </w:rPr>
              <w:t xml:space="preserve"> To avoid any confusion, jujube-associated secovirus </w:t>
            </w:r>
            <w:r w:rsidR="00E44774">
              <w:rPr>
                <w:rFonts w:ascii="Aptos" w:hAnsi="Aptos"/>
                <w:sz w:val="20"/>
                <w:szCs w:val="20"/>
              </w:rPr>
              <w:t xml:space="preserve">with the abbreviation JaSV </w:t>
            </w:r>
            <w:r w:rsidR="00582ED1">
              <w:rPr>
                <w:rFonts w:ascii="Aptos" w:hAnsi="Aptos"/>
                <w:sz w:val="20"/>
                <w:szCs w:val="20"/>
              </w:rPr>
              <w:t>was used throughout the revised proposal.</w:t>
            </w: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lastRenderedPageBreak/>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6E632CAE" w:rsidR="00BE4F5A" w:rsidRDefault="00337222" w:rsidP="00DD58AA">
            <w:pPr>
              <w:rPr>
                <w:rFonts w:ascii="Aptos" w:hAnsi="Aptos" w:cs="Arial"/>
                <w:bCs/>
                <w:sz w:val="20"/>
                <w:szCs w:val="20"/>
              </w:rPr>
            </w:pPr>
            <w:r w:rsidRPr="00337222">
              <w:rPr>
                <w:rFonts w:ascii="Aptos" w:hAnsi="Aptos" w:cs="Arial"/>
                <w:bCs/>
                <w:sz w:val="20"/>
                <w:szCs w:val="20"/>
              </w:rPr>
              <w:t>11</w:t>
            </w:r>
            <w:r w:rsidR="00047D16" w:rsidRPr="00337222">
              <w:rPr>
                <w:rFonts w:ascii="Aptos" w:hAnsi="Aptos" w:cs="Arial"/>
                <w:bCs/>
                <w:sz w:val="20"/>
                <w:szCs w:val="20"/>
              </w:rPr>
              <w:t>/10/2024</w:t>
            </w:r>
          </w:p>
        </w:tc>
      </w:tr>
    </w:tbl>
    <w:p w14:paraId="5F5E1C06" w14:textId="77777777" w:rsidR="00953FFE" w:rsidRDefault="00953FFE" w:rsidP="00DD58AA">
      <w:pPr>
        <w:ind w:firstLine="720"/>
        <w:rPr>
          <w:rFonts w:ascii="Aptos" w:hAnsi="Aptos" w:cs="Arial"/>
          <w:b/>
          <w:bCs/>
          <w:sz w:val="20"/>
          <w:szCs w:val="20"/>
        </w:rPr>
      </w:pPr>
    </w:p>
    <w:p w14:paraId="7C2D104C" w14:textId="3784FC21" w:rsidR="00CF59EA" w:rsidRDefault="00CF59EA" w:rsidP="00DD58AA">
      <w:pPr>
        <w:rPr>
          <w:rFonts w:ascii="Aptos" w:hAnsi="Aptos" w:cs="Arial"/>
          <w:color w:val="C00000"/>
          <w:sz w:val="20"/>
          <w:szCs w:val="20"/>
        </w:rPr>
      </w:pPr>
    </w:p>
    <w:p w14:paraId="1E73CFEA" w14:textId="588BD12D" w:rsidR="00A174CC" w:rsidRPr="00105BA4" w:rsidRDefault="008815EE" w:rsidP="00F74510">
      <w:pPr>
        <w:rPr>
          <w:rFonts w:ascii="Aptos" w:hAnsi="Aptos" w:cs="Arial"/>
          <w:b/>
          <w:color w:val="000000"/>
          <w:sz w:val="20"/>
          <w:szCs w:val="20"/>
        </w:rPr>
      </w:pPr>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449F50A6" w:rsidR="00DD58AA" w:rsidRPr="00F110F7" w:rsidRDefault="00D04C46" w:rsidP="00DD58AA">
      <w:pPr>
        <w:pStyle w:val="BodyTextIndent"/>
        <w:ind w:left="0" w:firstLine="0"/>
        <w:rPr>
          <w:rFonts w:ascii="Aptos" w:hAnsi="Aptos" w:cs="Arial"/>
          <w:color w:val="0070C0"/>
          <w:sz w:val="20"/>
        </w:rPr>
      </w:pPr>
      <w:hyperlink r:id="rId17"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02B310F1"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21FEA0C" w:rsidR="00953FFE" w:rsidRPr="00105BA4" w:rsidRDefault="00105BA4" w:rsidP="00DD58AA">
            <w:pPr>
              <w:pStyle w:val="BodyTextIndent"/>
              <w:ind w:left="0" w:firstLine="0"/>
              <w:rPr>
                <w:rFonts w:ascii="Aptos" w:hAnsi="Aptos" w:cs="Arial"/>
                <w:bCs/>
                <w:iCs/>
                <w:color w:val="000000"/>
                <w:sz w:val="20"/>
              </w:rPr>
            </w:pPr>
            <w:r w:rsidRPr="00105BA4">
              <w:rPr>
                <w:rFonts w:ascii="Aptos" w:hAnsi="Aptos" w:cs="Arial"/>
                <w:bCs/>
                <w:iCs/>
                <w:sz w:val="20"/>
              </w:rPr>
              <w:t>2024.</w:t>
            </w:r>
            <w:proofErr w:type="gramStart"/>
            <w:r w:rsidRPr="00105BA4">
              <w:rPr>
                <w:rFonts w:ascii="Aptos" w:hAnsi="Aptos" w:cs="Arial"/>
                <w:bCs/>
                <w:iCs/>
                <w:sz w:val="20"/>
              </w:rPr>
              <w:t>013P.N.v</w:t>
            </w:r>
            <w:proofErr w:type="gramEnd"/>
            <w:r w:rsidR="00496134">
              <w:rPr>
                <w:rFonts w:ascii="Aptos" w:hAnsi="Aptos" w:cs="Arial"/>
                <w:bCs/>
                <w:iCs/>
                <w:sz w:val="20"/>
              </w:rPr>
              <w:t>2</w:t>
            </w:r>
            <w:r w:rsidRPr="00105BA4">
              <w:rPr>
                <w:rFonts w:ascii="Aptos" w:hAnsi="Aptos" w:cs="Arial"/>
                <w:bCs/>
                <w:iCs/>
                <w:sz w:val="20"/>
              </w:rPr>
              <w:t>.Secoviridae_</w:t>
            </w:r>
            <w:r>
              <w:rPr>
                <w:rFonts w:ascii="Aptos" w:hAnsi="Aptos" w:cs="Arial"/>
                <w:bCs/>
                <w:iCs/>
                <w:sz w:val="20"/>
              </w:rPr>
              <w:t>1ng_2nsg_</w:t>
            </w:r>
            <w:r w:rsidRPr="00105BA4">
              <w:rPr>
                <w:rFonts w:ascii="Aptos" w:hAnsi="Aptos" w:cs="Arial"/>
                <w:bCs/>
                <w:iCs/>
                <w:sz w:val="20"/>
              </w:rPr>
              <w:t>39nsp</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8939D25"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535B98D" w:rsidR="00953FFE" w:rsidRDefault="00D052D4"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990D554"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48BB2EB6" w:rsidR="00953FFE" w:rsidRDefault="00E048E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6D70835" w:rsidR="00DD58AA" w:rsidRDefault="00DD58AA" w:rsidP="00DD58AA">
            <w:pPr>
              <w:rPr>
                <w:rFonts w:ascii="Aptos" w:hAnsi="Aptos" w:cs="Arial"/>
                <w:color w:val="0000FF"/>
                <w:sz w:val="20"/>
                <w:szCs w:val="20"/>
              </w:rPr>
            </w:pPr>
            <w:r w:rsidRPr="009F140A">
              <w:rPr>
                <w:rFonts w:ascii="Aptos" w:hAnsi="Aptos" w:cs="Arial"/>
                <w:b/>
                <w:bCs/>
                <w:color w:val="000000"/>
                <w:sz w:val="20"/>
                <w:szCs w:val="20"/>
              </w:rPr>
              <w:t xml:space="preserve">Is any taxon name used here derived from that of a living </w:t>
            </w:r>
            <w:proofErr w:type="gramStart"/>
            <w:r w:rsidRPr="009F140A">
              <w:rPr>
                <w:rFonts w:ascii="Aptos" w:hAnsi="Aptos" w:cs="Arial"/>
                <w:b/>
                <w:bCs/>
                <w:color w:val="000000"/>
                <w:sz w:val="20"/>
                <w:szCs w:val="20"/>
              </w:rPr>
              <w:t>person</w:t>
            </w:r>
            <w:r w:rsidR="006C0F51">
              <w:rPr>
                <w:rFonts w:ascii="Aptos" w:hAnsi="Aptos" w:cs="Arial"/>
                <w:b/>
                <w:bCs/>
                <w:color w:val="000000"/>
                <w:sz w:val="20"/>
                <w:szCs w:val="20"/>
              </w:rPr>
              <w:t>:</w:t>
            </w:r>
            <w:proofErr w:type="gramEnd"/>
            <w:r>
              <w:rPr>
                <w:rFonts w:ascii="Aptos" w:hAnsi="Aptos" w:cs="Arial"/>
                <w:b/>
                <w:bCs/>
                <w:color w:val="000000"/>
                <w:sz w:val="20"/>
                <w:szCs w:val="20"/>
              </w:rPr>
              <w:t xml:space="preserve">  </w:t>
            </w:r>
          </w:p>
        </w:tc>
        <w:tc>
          <w:tcPr>
            <w:tcW w:w="1276" w:type="dxa"/>
          </w:tcPr>
          <w:p w14:paraId="2B545D29" w14:textId="6C1D2A2F"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4454E896"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FD22C38"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501A10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751A8C">
              <w:rPr>
                <w:rFonts w:ascii="Aptos" w:hAnsi="Aptos" w:cs="Arial"/>
                <w:sz w:val="20"/>
                <w:szCs w:val="20"/>
              </w:rPr>
              <w:t>genus, subgenus, species</w:t>
            </w:r>
          </w:p>
          <w:p w14:paraId="5B42F4CB" w14:textId="77777777" w:rsidR="00A77B8E" w:rsidRPr="00BE4F5A" w:rsidRDefault="00A77B8E" w:rsidP="00DD58AA">
            <w:pPr>
              <w:rPr>
                <w:rFonts w:ascii="Aptos" w:hAnsi="Aptos" w:cs="Arial"/>
                <w:sz w:val="20"/>
                <w:szCs w:val="20"/>
              </w:rPr>
            </w:pPr>
          </w:p>
          <w:p w14:paraId="09336122" w14:textId="4A4135F9" w:rsidR="00A77B8E" w:rsidRPr="00D77AB4" w:rsidRDefault="00A77B8E" w:rsidP="00DD58AA">
            <w:r w:rsidRPr="00BE4F5A">
              <w:rPr>
                <w:rFonts w:ascii="Aptos" w:hAnsi="Aptos" w:cs="Arial"/>
                <w:i/>
                <w:sz w:val="20"/>
                <w:szCs w:val="20"/>
              </w:rPr>
              <w:t>Description of current taxonomy</w:t>
            </w:r>
            <w:r w:rsidRPr="00BE4F5A">
              <w:rPr>
                <w:rFonts w:ascii="Aptos" w:hAnsi="Aptos" w:cs="Arial"/>
                <w:sz w:val="20"/>
                <w:szCs w:val="20"/>
              </w:rPr>
              <w:t xml:space="preserve">: </w:t>
            </w:r>
            <w:r w:rsidR="00D052D4" w:rsidRPr="00D052D4">
              <w:rPr>
                <w:bCs/>
                <w:sz w:val="20"/>
                <w:szCs w:val="20"/>
              </w:rPr>
              <w:t xml:space="preserve">The recognition of </w:t>
            </w:r>
            <w:r w:rsidR="00D052D4" w:rsidRPr="00D052D4">
              <w:rPr>
                <w:sz w:val="20"/>
                <w:szCs w:val="20"/>
                <w:lang w:val="en-GB"/>
              </w:rPr>
              <w:t xml:space="preserve">new virus species </w:t>
            </w:r>
            <w:r w:rsidR="00D052D4" w:rsidRPr="00D052D4">
              <w:rPr>
                <w:sz w:val="20"/>
                <w:szCs w:val="20"/>
              </w:rPr>
              <w:t xml:space="preserve">is </w:t>
            </w:r>
            <w:r w:rsidR="00D052D4" w:rsidRPr="00D052D4">
              <w:rPr>
                <w:iCs/>
                <w:sz w:val="20"/>
                <w:szCs w:val="20"/>
              </w:rPr>
              <w:t xml:space="preserve">based on demarcation criteria in the family </w:t>
            </w:r>
            <w:r w:rsidR="00D052D4" w:rsidRPr="00D052D4">
              <w:rPr>
                <w:i/>
                <w:iCs/>
                <w:sz w:val="20"/>
                <w:szCs w:val="20"/>
              </w:rPr>
              <w:t xml:space="preserve">Secoviridae </w:t>
            </w:r>
            <w:r w:rsidR="00D052D4" w:rsidRPr="00D052D4">
              <w:rPr>
                <w:sz w:val="20"/>
                <w:szCs w:val="20"/>
              </w:rPr>
              <w:t>of</w:t>
            </w:r>
            <w:r w:rsidR="00D052D4" w:rsidRPr="00D052D4">
              <w:rPr>
                <w:iCs/>
                <w:sz w:val="20"/>
                <w:szCs w:val="20"/>
              </w:rPr>
              <w:t xml:space="preserve"> </w:t>
            </w:r>
            <w:r w:rsidR="00D052D4" w:rsidRPr="00D052D4">
              <w:rPr>
                <w:sz w:val="20"/>
                <w:szCs w:val="20"/>
              </w:rPr>
              <w:t>less than 75% amino acid sequence identity in the coat protein</w:t>
            </w:r>
            <w:r w:rsidR="00E353A0">
              <w:rPr>
                <w:sz w:val="20"/>
                <w:szCs w:val="20"/>
              </w:rPr>
              <w:t xml:space="preserve"> (CP)</w:t>
            </w:r>
            <w:r w:rsidR="00D052D4" w:rsidRPr="00D052D4">
              <w:rPr>
                <w:sz w:val="20"/>
                <w:szCs w:val="20"/>
              </w:rPr>
              <w:t>(s) and/or less than 80% amino acid sequence identity in the conserved Pro</w:t>
            </w:r>
            <w:r w:rsidR="00E353A0">
              <w:rPr>
                <w:sz w:val="20"/>
                <w:szCs w:val="20"/>
              </w:rPr>
              <w:t>tease (Pro)</w:t>
            </w:r>
            <w:r w:rsidR="00D052D4" w:rsidRPr="00D052D4">
              <w:rPr>
                <w:sz w:val="20"/>
                <w:szCs w:val="20"/>
              </w:rPr>
              <w:t>-</w:t>
            </w:r>
            <w:r w:rsidR="00E353A0">
              <w:rPr>
                <w:sz w:val="20"/>
                <w:szCs w:val="20"/>
              </w:rPr>
              <w:t>Polymerase (</w:t>
            </w:r>
            <w:r w:rsidR="00D052D4" w:rsidRPr="00D052D4">
              <w:rPr>
                <w:sz w:val="20"/>
                <w:szCs w:val="20"/>
              </w:rPr>
              <w:t>Pol</w:t>
            </w:r>
            <w:r w:rsidR="00E353A0">
              <w:rPr>
                <w:sz w:val="20"/>
                <w:szCs w:val="20"/>
              </w:rPr>
              <w:t>)</w:t>
            </w:r>
            <w:r w:rsidR="00D052D4" w:rsidRPr="00D052D4">
              <w:rPr>
                <w:sz w:val="20"/>
                <w:szCs w:val="20"/>
              </w:rPr>
              <w:t xml:space="preserve"> region (from the protease CG motif to the polymerase GDD motif), and/or</w:t>
            </w:r>
            <w:r w:rsidR="00D052D4" w:rsidRPr="00D052D4">
              <w:rPr>
                <w:i/>
                <w:iCs/>
                <w:sz w:val="20"/>
                <w:szCs w:val="20"/>
              </w:rPr>
              <w:t xml:space="preserve"> </w:t>
            </w:r>
            <w:r w:rsidR="00D052D4" w:rsidRPr="00D052D4">
              <w:rPr>
                <w:sz w:val="20"/>
                <w:szCs w:val="20"/>
              </w:rPr>
              <w:t>distinct plant hosts and biological properties</w:t>
            </w:r>
            <w:r w:rsidR="00E353A0">
              <w:rPr>
                <w:sz w:val="20"/>
                <w:szCs w:val="20"/>
              </w:rPr>
              <w:t>.</w:t>
            </w:r>
          </w:p>
          <w:p w14:paraId="1321FC18" w14:textId="77777777" w:rsidR="00A77B8E" w:rsidRPr="00BE4F5A" w:rsidRDefault="00A77B8E" w:rsidP="00DD58AA">
            <w:pPr>
              <w:rPr>
                <w:rFonts w:ascii="Aptos" w:hAnsi="Aptos" w:cs="Arial"/>
                <w:sz w:val="20"/>
                <w:szCs w:val="20"/>
              </w:rPr>
            </w:pPr>
          </w:p>
          <w:p w14:paraId="19D0D4AD" w14:textId="6F87A30A" w:rsidR="00A77B8E" w:rsidRDefault="00A77B8E" w:rsidP="00DD58AA">
            <w:pPr>
              <w:rPr>
                <w:rFonts w:ascii="Aptos" w:hAnsi="Aptos" w:cs="Arial"/>
                <w:i/>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p>
          <w:p w14:paraId="6657F5FA" w14:textId="3CD60566" w:rsidR="00D77AB4" w:rsidRPr="00810181" w:rsidRDefault="00D77AB4" w:rsidP="00D77AB4">
            <w:pPr>
              <w:pStyle w:val="ListParagraph"/>
              <w:numPr>
                <w:ilvl w:val="0"/>
                <w:numId w:val="6"/>
              </w:numPr>
              <w:rPr>
                <w:i/>
                <w:sz w:val="20"/>
                <w:szCs w:val="20"/>
              </w:rPr>
            </w:pPr>
            <w:r w:rsidRPr="00E353A0">
              <w:rPr>
                <w:iCs/>
                <w:sz w:val="20"/>
                <w:szCs w:val="20"/>
              </w:rPr>
              <w:t>Create a new</w:t>
            </w:r>
            <w:r w:rsidRPr="00810181">
              <w:rPr>
                <w:i/>
                <w:sz w:val="20"/>
                <w:szCs w:val="20"/>
              </w:rPr>
              <w:t xml:space="preserve"> </w:t>
            </w:r>
            <w:r w:rsidRPr="00E353A0">
              <w:rPr>
                <w:iCs/>
                <w:sz w:val="20"/>
                <w:szCs w:val="20"/>
              </w:rPr>
              <w:t>genus in the family</w:t>
            </w:r>
            <w:r w:rsidRPr="00810181">
              <w:rPr>
                <w:i/>
                <w:sz w:val="20"/>
                <w:szCs w:val="20"/>
              </w:rPr>
              <w:t>: Mersevirus</w:t>
            </w:r>
          </w:p>
          <w:p w14:paraId="1B8E8AA0" w14:textId="42C06381" w:rsidR="00D77AB4" w:rsidRPr="00810181" w:rsidRDefault="00D77AB4" w:rsidP="00D77AB4">
            <w:pPr>
              <w:pStyle w:val="ListParagraph"/>
              <w:numPr>
                <w:ilvl w:val="0"/>
                <w:numId w:val="6"/>
              </w:numPr>
              <w:rPr>
                <w:i/>
                <w:color w:val="000000" w:themeColor="text1"/>
                <w:sz w:val="20"/>
                <w:szCs w:val="20"/>
              </w:rPr>
            </w:pPr>
            <w:r w:rsidRPr="00E353A0">
              <w:rPr>
                <w:iCs/>
                <w:color w:val="000000" w:themeColor="text1"/>
                <w:sz w:val="20"/>
                <w:szCs w:val="20"/>
              </w:rPr>
              <w:t>Create</w:t>
            </w:r>
            <w:r w:rsidR="00113381" w:rsidRPr="00E353A0">
              <w:rPr>
                <w:iCs/>
                <w:color w:val="000000" w:themeColor="text1"/>
                <w:sz w:val="20"/>
                <w:szCs w:val="20"/>
              </w:rPr>
              <w:t xml:space="preserve"> two</w:t>
            </w:r>
            <w:r w:rsidRPr="00E353A0">
              <w:rPr>
                <w:iCs/>
                <w:color w:val="000000" w:themeColor="text1"/>
                <w:sz w:val="20"/>
                <w:szCs w:val="20"/>
              </w:rPr>
              <w:t xml:space="preserve"> new</w:t>
            </w:r>
            <w:r w:rsidRPr="00810181">
              <w:rPr>
                <w:i/>
                <w:color w:val="000000" w:themeColor="text1"/>
                <w:sz w:val="20"/>
                <w:szCs w:val="20"/>
              </w:rPr>
              <w:t xml:space="preserve"> </w:t>
            </w:r>
            <w:r w:rsidRPr="00E353A0">
              <w:rPr>
                <w:iCs/>
                <w:color w:val="000000" w:themeColor="text1"/>
                <w:sz w:val="20"/>
                <w:szCs w:val="20"/>
              </w:rPr>
              <w:t>subgen</w:t>
            </w:r>
            <w:r w:rsidR="00E353A0" w:rsidRPr="00E353A0">
              <w:rPr>
                <w:iCs/>
                <w:color w:val="000000" w:themeColor="text1"/>
                <w:sz w:val="20"/>
                <w:szCs w:val="20"/>
              </w:rPr>
              <w:t>e</w:t>
            </w:r>
            <w:r w:rsidR="00113381" w:rsidRPr="00E353A0">
              <w:rPr>
                <w:iCs/>
                <w:color w:val="000000" w:themeColor="text1"/>
                <w:sz w:val="20"/>
                <w:szCs w:val="20"/>
              </w:rPr>
              <w:t>ra</w:t>
            </w:r>
            <w:r w:rsidRPr="00E353A0">
              <w:rPr>
                <w:iCs/>
                <w:color w:val="000000" w:themeColor="text1"/>
                <w:sz w:val="20"/>
                <w:szCs w:val="20"/>
              </w:rPr>
              <w:t xml:space="preserve"> in the genus</w:t>
            </w:r>
            <w:r w:rsidRPr="00810181">
              <w:rPr>
                <w:i/>
                <w:color w:val="000000" w:themeColor="text1"/>
                <w:sz w:val="20"/>
                <w:szCs w:val="20"/>
              </w:rPr>
              <w:t xml:space="preserve"> Waikavirus: </w:t>
            </w:r>
            <w:r w:rsidRPr="00810181">
              <w:rPr>
                <w:bCs/>
                <w:i/>
                <w:iCs/>
                <w:color w:val="000000" w:themeColor="text1"/>
                <w:sz w:val="20"/>
                <w:szCs w:val="20"/>
              </w:rPr>
              <w:t>Ritunrivirus</w:t>
            </w:r>
            <w:r w:rsidR="00D73626">
              <w:rPr>
                <w:bCs/>
                <w:i/>
                <w:iCs/>
                <w:color w:val="000000" w:themeColor="text1"/>
                <w:sz w:val="20"/>
                <w:szCs w:val="20"/>
              </w:rPr>
              <w:t>,</w:t>
            </w:r>
            <w:r w:rsidR="00113381" w:rsidRPr="00810181">
              <w:rPr>
                <w:i/>
                <w:color w:val="000000" w:themeColor="text1"/>
                <w:sz w:val="20"/>
                <w:szCs w:val="20"/>
              </w:rPr>
              <w:t xml:space="preserve"> </w:t>
            </w:r>
            <w:r w:rsidR="00113381" w:rsidRPr="00810181">
              <w:rPr>
                <w:bCs/>
                <w:i/>
                <w:iCs/>
                <w:color w:val="000000" w:themeColor="text1"/>
                <w:sz w:val="20"/>
                <w:szCs w:val="20"/>
              </w:rPr>
              <w:t>Actinidivirus</w:t>
            </w:r>
          </w:p>
          <w:p w14:paraId="45BDC10D" w14:textId="329A3F6B" w:rsidR="00D77AB4" w:rsidRPr="00810181" w:rsidRDefault="00D77AB4" w:rsidP="00D77AB4">
            <w:pPr>
              <w:pStyle w:val="ListParagraph"/>
              <w:numPr>
                <w:ilvl w:val="0"/>
                <w:numId w:val="6"/>
              </w:numPr>
              <w:rPr>
                <w:bCs/>
                <w:i/>
                <w:iCs/>
                <w:color w:val="000000" w:themeColor="text1"/>
                <w:sz w:val="20"/>
                <w:szCs w:val="20"/>
              </w:rPr>
            </w:pPr>
            <w:r w:rsidRPr="00810181">
              <w:rPr>
                <w:bCs/>
                <w:color w:val="000000" w:themeColor="text1"/>
                <w:sz w:val="20"/>
                <w:szCs w:val="20"/>
              </w:rPr>
              <w:t xml:space="preserve">Create two new species in the genus </w:t>
            </w:r>
            <w:r w:rsidRPr="00810181">
              <w:rPr>
                <w:bCs/>
                <w:i/>
                <w:iCs/>
                <w:color w:val="000000" w:themeColor="text1"/>
                <w:sz w:val="20"/>
                <w:szCs w:val="20"/>
              </w:rPr>
              <w:t>Fabavirus: Fabavirus betavitis, Fabavirus cirsii</w:t>
            </w:r>
          </w:p>
          <w:p w14:paraId="75E22EB1" w14:textId="7EFC4ED2" w:rsidR="00D77AB4" w:rsidRPr="00810181" w:rsidRDefault="00D77AB4" w:rsidP="00D77AB4">
            <w:pPr>
              <w:pStyle w:val="ListParagraph"/>
              <w:numPr>
                <w:ilvl w:val="0"/>
                <w:numId w:val="6"/>
              </w:numPr>
              <w:rPr>
                <w:bCs/>
                <w:i/>
                <w:iCs/>
                <w:color w:val="000000" w:themeColor="text1"/>
                <w:sz w:val="20"/>
                <w:szCs w:val="20"/>
              </w:rPr>
            </w:pPr>
            <w:r w:rsidRPr="00E353A0">
              <w:rPr>
                <w:bCs/>
                <w:color w:val="000000" w:themeColor="text1"/>
                <w:sz w:val="20"/>
                <w:szCs w:val="20"/>
              </w:rPr>
              <w:t xml:space="preserve">Create </w:t>
            </w:r>
            <w:r w:rsidRPr="00810181">
              <w:rPr>
                <w:bCs/>
                <w:color w:val="000000" w:themeColor="text1"/>
                <w:sz w:val="20"/>
                <w:szCs w:val="20"/>
              </w:rPr>
              <w:t xml:space="preserve">four new species in the proposed new genus </w:t>
            </w:r>
            <w:r w:rsidRPr="00810181">
              <w:rPr>
                <w:bCs/>
                <w:i/>
                <w:iCs/>
                <w:color w:val="000000" w:themeColor="text1"/>
                <w:sz w:val="20"/>
                <w:szCs w:val="20"/>
              </w:rPr>
              <w:t>Mersevirus: Mersevirus merculiaris, Mersevirus paris, Mersevirus boehmeriae, Mersevirus jujubae</w:t>
            </w:r>
          </w:p>
          <w:p w14:paraId="37E35422" w14:textId="2A0FD5CB" w:rsidR="00D77AB4" w:rsidRPr="00810181" w:rsidRDefault="00D77AB4" w:rsidP="00D77AB4">
            <w:pPr>
              <w:pStyle w:val="ListParagraph"/>
              <w:numPr>
                <w:ilvl w:val="0"/>
                <w:numId w:val="6"/>
              </w:numPr>
              <w:rPr>
                <w:bCs/>
                <w:i/>
                <w:iCs/>
                <w:color w:val="000000" w:themeColor="text1"/>
                <w:sz w:val="20"/>
                <w:szCs w:val="20"/>
              </w:rPr>
            </w:pPr>
            <w:r w:rsidRPr="00E353A0">
              <w:rPr>
                <w:bCs/>
                <w:color w:val="000000" w:themeColor="text1"/>
                <w:sz w:val="20"/>
                <w:szCs w:val="20"/>
              </w:rPr>
              <w:t>Create</w:t>
            </w:r>
            <w:r w:rsidRPr="00810181">
              <w:rPr>
                <w:bCs/>
                <w:i/>
                <w:iCs/>
                <w:color w:val="000000" w:themeColor="text1"/>
                <w:sz w:val="20"/>
                <w:szCs w:val="20"/>
              </w:rPr>
              <w:t xml:space="preserve"> </w:t>
            </w:r>
            <w:r w:rsidRPr="00810181">
              <w:rPr>
                <w:bCs/>
                <w:color w:val="000000" w:themeColor="text1"/>
                <w:sz w:val="20"/>
                <w:szCs w:val="20"/>
              </w:rPr>
              <w:t>t</w:t>
            </w:r>
            <w:r w:rsidR="00826650">
              <w:rPr>
                <w:bCs/>
                <w:color w:val="000000" w:themeColor="text1"/>
                <w:sz w:val="20"/>
                <w:szCs w:val="20"/>
              </w:rPr>
              <w:t>wo</w:t>
            </w:r>
            <w:r w:rsidRPr="00810181">
              <w:rPr>
                <w:bCs/>
                <w:color w:val="000000" w:themeColor="text1"/>
                <w:sz w:val="20"/>
                <w:szCs w:val="20"/>
              </w:rPr>
              <w:t xml:space="preserve"> new species in the genus </w:t>
            </w:r>
            <w:r w:rsidRPr="00810181">
              <w:rPr>
                <w:bCs/>
                <w:i/>
                <w:iCs/>
                <w:color w:val="000000" w:themeColor="text1"/>
                <w:sz w:val="20"/>
                <w:szCs w:val="20"/>
              </w:rPr>
              <w:t>Nepovirus</w:t>
            </w:r>
            <w:r w:rsidR="00E353A0">
              <w:rPr>
                <w:bCs/>
                <w:i/>
                <w:iCs/>
                <w:color w:val="000000" w:themeColor="text1"/>
                <w:sz w:val="20"/>
                <w:szCs w:val="20"/>
              </w:rPr>
              <w:t>:</w:t>
            </w:r>
            <w:r w:rsidRPr="00810181">
              <w:rPr>
                <w:bCs/>
                <w:i/>
                <w:iCs/>
                <w:color w:val="000000" w:themeColor="text1"/>
                <w:sz w:val="20"/>
                <w:szCs w:val="20"/>
              </w:rPr>
              <w:t xml:space="preserve"> Nepovirus </w:t>
            </w:r>
            <w:r w:rsidR="00471E7A">
              <w:rPr>
                <w:bCs/>
                <w:i/>
                <w:iCs/>
                <w:color w:val="000000" w:themeColor="text1"/>
                <w:sz w:val="20"/>
                <w:szCs w:val="20"/>
              </w:rPr>
              <w:t>betaparis</w:t>
            </w:r>
            <w:r w:rsidRPr="00E44774">
              <w:rPr>
                <w:bCs/>
                <w:i/>
                <w:iCs/>
                <w:color w:val="000000" w:themeColor="text1"/>
                <w:sz w:val="20"/>
                <w:szCs w:val="20"/>
              </w:rPr>
              <w:t>, Nepovirus mirae</w:t>
            </w:r>
          </w:p>
          <w:p w14:paraId="78C078B5" w14:textId="20E7A711" w:rsidR="00D77AB4" w:rsidRPr="00810181" w:rsidRDefault="00D77AB4" w:rsidP="00D77AB4">
            <w:pPr>
              <w:pStyle w:val="ListParagraph"/>
              <w:numPr>
                <w:ilvl w:val="0"/>
                <w:numId w:val="6"/>
              </w:numPr>
              <w:rPr>
                <w:bCs/>
                <w:i/>
                <w:iCs/>
                <w:color w:val="000000" w:themeColor="text1"/>
                <w:sz w:val="20"/>
                <w:szCs w:val="20"/>
              </w:rPr>
            </w:pPr>
            <w:r w:rsidRPr="00810181">
              <w:rPr>
                <w:bCs/>
                <w:color w:val="000000" w:themeColor="text1"/>
                <w:sz w:val="20"/>
                <w:szCs w:val="20"/>
              </w:rPr>
              <w:t>Create three new species in the genus</w:t>
            </w:r>
            <w:r w:rsidRPr="00810181">
              <w:rPr>
                <w:bCs/>
                <w:i/>
                <w:iCs/>
                <w:color w:val="000000" w:themeColor="text1"/>
                <w:sz w:val="20"/>
                <w:szCs w:val="20"/>
              </w:rPr>
              <w:t xml:space="preserve"> Sadwavirus: Sadwavirus cattleyae, Sadwavirus gymnemae, Sadwavirus chrysanthemi</w:t>
            </w:r>
          </w:p>
          <w:p w14:paraId="2F8376B8" w14:textId="46645728" w:rsidR="00D77AB4" w:rsidRPr="00810181" w:rsidRDefault="00D77AB4" w:rsidP="00D77AB4">
            <w:pPr>
              <w:pStyle w:val="ListParagraph"/>
              <w:numPr>
                <w:ilvl w:val="0"/>
                <w:numId w:val="6"/>
              </w:numPr>
              <w:rPr>
                <w:bCs/>
                <w:i/>
                <w:iCs/>
                <w:color w:val="000000" w:themeColor="text1"/>
                <w:sz w:val="20"/>
                <w:szCs w:val="20"/>
              </w:rPr>
            </w:pPr>
            <w:r w:rsidRPr="00E353A0">
              <w:rPr>
                <w:bCs/>
                <w:color w:val="000000" w:themeColor="text1"/>
                <w:sz w:val="20"/>
                <w:szCs w:val="20"/>
              </w:rPr>
              <w:t>Create three</w:t>
            </w:r>
            <w:r w:rsidRPr="00810181">
              <w:rPr>
                <w:bCs/>
                <w:color w:val="000000" w:themeColor="text1"/>
                <w:sz w:val="20"/>
                <w:szCs w:val="20"/>
              </w:rPr>
              <w:t xml:space="preserve"> new species in the genus</w:t>
            </w:r>
            <w:r w:rsidRPr="00810181">
              <w:rPr>
                <w:bCs/>
                <w:i/>
                <w:iCs/>
                <w:color w:val="000000" w:themeColor="text1"/>
                <w:sz w:val="20"/>
                <w:szCs w:val="20"/>
              </w:rPr>
              <w:t xml:space="preserve"> Torradovirus: Torradovirus physalis</w:t>
            </w:r>
            <w:r w:rsidR="00E353A0">
              <w:rPr>
                <w:bCs/>
                <w:i/>
                <w:iCs/>
                <w:color w:val="000000" w:themeColor="text1"/>
                <w:sz w:val="20"/>
                <w:szCs w:val="20"/>
              </w:rPr>
              <w:t>,</w:t>
            </w:r>
            <w:r w:rsidRPr="00810181">
              <w:rPr>
                <w:bCs/>
                <w:i/>
                <w:iCs/>
                <w:color w:val="000000" w:themeColor="text1"/>
                <w:sz w:val="20"/>
                <w:szCs w:val="20"/>
              </w:rPr>
              <w:t xml:space="preserve"> Torradovirus nanorugosum, Torradovirus arctii</w:t>
            </w:r>
          </w:p>
          <w:p w14:paraId="3649C193" w14:textId="60D89DB9" w:rsidR="00D77AB4" w:rsidRPr="00810181" w:rsidRDefault="00D77AB4" w:rsidP="00D77AB4">
            <w:pPr>
              <w:pStyle w:val="ListParagraph"/>
              <w:numPr>
                <w:ilvl w:val="0"/>
                <w:numId w:val="6"/>
              </w:numPr>
              <w:rPr>
                <w:i/>
                <w:color w:val="000000" w:themeColor="text1"/>
                <w:sz w:val="20"/>
                <w:szCs w:val="20"/>
              </w:rPr>
            </w:pPr>
            <w:r w:rsidRPr="00E353A0">
              <w:rPr>
                <w:bCs/>
                <w:color w:val="000000" w:themeColor="text1"/>
                <w:sz w:val="20"/>
                <w:szCs w:val="20"/>
              </w:rPr>
              <w:t>Create</w:t>
            </w:r>
            <w:r w:rsidRPr="00810181">
              <w:rPr>
                <w:bCs/>
                <w:i/>
                <w:iCs/>
                <w:color w:val="000000" w:themeColor="text1"/>
                <w:sz w:val="20"/>
                <w:szCs w:val="20"/>
              </w:rPr>
              <w:t xml:space="preserve"> </w:t>
            </w:r>
            <w:r w:rsidRPr="00810181">
              <w:rPr>
                <w:bCs/>
                <w:color w:val="000000" w:themeColor="text1"/>
                <w:sz w:val="20"/>
                <w:szCs w:val="20"/>
              </w:rPr>
              <w:t>2</w:t>
            </w:r>
            <w:r w:rsidR="00757EF4">
              <w:rPr>
                <w:bCs/>
                <w:color w:val="000000" w:themeColor="text1"/>
                <w:sz w:val="20"/>
                <w:szCs w:val="20"/>
              </w:rPr>
              <w:t>0</w:t>
            </w:r>
            <w:r w:rsidRPr="00810181">
              <w:rPr>
                <w:bCs/>
                <w:color w:val="000000" w:themeColor="text1"/>
                <w:sz w:val="20"/>
                <w:szCs w:val="20"/>
              </w:rPr>
              <w:t xml:space="preserve"> new species in the genus </w:t>
            </w:r>
            <w:r w:rsidRPr="00810181">
              <w:rPr>
                <w:bCs/>
                <w:i/>
                <w:iCs/>
                <w:color w:val="000000" w:themeColor="text1"/>
                <w:sz w:val="20"/>
                <w:szCs w:val="20"/>
              </w:rPr>
              <w:t xml:space="preserve">Waikavirus: Waikavirus ajugae, Waikavirus anacycli, Waikavirus betacammelliae, Waikavirus </w:t>
            </w:r>
            <w:r w:rsidR="00D73626">
              <w:rPr>
                <w:bCs/>
                <w:i/>
                <w:iCs/>
                <w:color w:val="000000" w:themeColor="text1"/>
                <w:sz w:val="20"/>
                <w:szCs w:val="20"/>
              </w:rPr>
              <w:t>e</w:t>
            </w:r>
            <w:r w:rsidRPr="00810181">
              <w:rPr>
                <w:bCs/>
                <w:i/>
                <w:iCs/>
                <w:color w:val="000000" w:themeColor="text1"/>
                <w:sz w:val="20"/>
                <w:szCs w:val="20"/>
              </w:rPr>
              <w:t>leocharis, Waikavirus hirtae, Waikavirus juglandis, Waikavirus ligustici, Waikavirus mer</w:t>
            </w:r>
            <w:r w:rsidR="0085150D">
              <w:rPr>
                <w:bCs/>
                <w:i/>
                <w:iCs/>
                <w:color w:val="000000" w:themeColor="text1"/>
                <w:sz w:val="20"/>
                <w:szCs w:val="20"/>
              </w:rPr>
              <w:t>t</w:t>
            </w:r>
            <w:r w:rsidRPr="00810181">
              <w:rPr>
                <w:bCs/>
                <w:i/>
                <w:iCs/>
                <w:color w:val="000000" w:themeColor="text1"/>
                <w:sz w:val="20"/>
                <w:szCs w:val="20"/>
              </w:rPr>
              <w:t xml:space="preserve">ensiae, Waikavirus populi, Waikavirus pedicularis, </w:t>
            </w:r>
            <w:r w:rsidRPr="005D31DD">
              <w:rPr>
                <w:bCs/>
                <w:i/>
                <w:iCs/>
                <w:color w:val="000000" w:themeColor="text1"/>
                <w:sz w:val="20"/>
                <w:szCs w:val="20"/>
              </w:rPr>
              <w:t>Waikavirus</w:t>
            </w:r>
            <w:r w:rsidRPr="00810181">
              <w:rPr>
                <w:bCs/>
                <w:i/>
                <w:iCs/>
                <w:color w:val="000000" w:themeColor="text1"/>
                <w:sz w:val="20"/>
                <w:szCs w:val="20"/>
              </w:rPr>
              <w:t xml:space="preserve"> primulae, Waikavirus querci, Waikavirus ranunculi, Waikavirus thymi, Waikavirus tri</w:t>
            </w:r>
            <w:r w:rsidR="00E353A0">
              <w:rPr>
                <w:bCs/>
                <w:i/>
                <w:iCs/>
                <w:color w:val="000000" w:themeColor="text1"/>
                <w:sz w:val="20"/>
                <w:szCs w:val="20"/>
              </w:rPr>
              <w:t>f</w:t>
            </w:r>
            <w:r w:rsidRPr="00810181">
              <w:rPr>
                <w:bCs/>
                <w:i/>
                <w:iCs/>
                <w:color w:val="000000" w:themeColor="text1"/>
                <w:sz w:val="20"/>
                <w:szCs w:val="20"/>
              </w:rPr>
              <w:t xml:space="preserve">occidentale, Waikavirus thapsiae, Waikavirus violae, Waikavirus carotae, Waikavirus </w:t>
            </w:r>
            <w:r w:rsidR="00CF3F0E">
              <w:rPr>
                <w:bCs/>
                <w:i/>
                <w:iCs/>
                <w:color w:val="000000" w:themeColor="text1"/>
                <w:sz w:val="20"/>
                <w:szCs w:val="20"/>
              </w:rPr>
              <w:t>celtis</w:t>
            </w:r>
            <w:r w:rsidRPr="00810181">
              <w:rPr>
                <w:bCs/>
                <w:i/>
                <w:iCs/>
                <w:color w:val="000000" w:themeColor="text1"/>
                <w:sz w:val="20"/>
                <w:szCs w:val="20"/>
              </w:rPr>
              <w:t>, Waikavirus pittospori</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2BF9A498" w14:textId="52550C0C" w:rsidR="0083643A" w:rsidRPr="00D73626" w:rsidRDefault="0083643A" w:rsidP="0083643A">
            <w:pPr>
              <w:pStyle w:val="BodyTextIndent"/>
              <w:numPr>
                <w:ilvl w:val="0"/>
                <w:numId w:val="7"/>
              </w:numPr>
              <w:rPr>
                <w:rFonts w:ascii="Times New Roman" w:hAnsi="Times New Roman"/>
                <w:color w:val="000000"/>
                <w:sz w:val="20"/>
              </w:rPr>
            </w:pPr>
            <w:r w:rsidRPr="0083643A">
              <w:rPr>
                <w:rFonts w:ascii="Times New Roman" w:hAnsi="Times New Roman"/>
                <w:bCs/>
                <w:color w:val="000000" w:themeColor="text1"/>
                <w:sz w:val="20"/>
              </w:rPr>
              <w:t xml:space="preserve">The creation of the proposed new genus </w:t>
            </w:r>
            <w:r w:rsidRPr="0083643A">
              <w:rPr>
                <w:rFonts w:ascii="Times New Roman" w:hAnsi="Times New Roman"/>
                <w:bCs/>
                <w:i/>
                <w:iCs/>
                <w:color w:val="000000" w:themeColor="text1"/>
                <w:sz w:val="20"/>
              </w:rPr>
              <w:t>Mersevirus</w:t>
            </w:r>
            <w:r w:rsidRPr="0083643A">
              <w:rPr>
                <w:rFonts w:ascii="Times New Roman" w:hAnsi="Times New Roman"/>
                <w:bCs/>
                <w:color w:val="000000" w:themeColor="text1"/>
                <w:sz w:val="20"/>
              </w:rPr>
              <w:t xml:space="preserve"> is justified based on the distinct genome organization of </w:t>
            </w:r>
            <w:r w:rsidRPr="0083643A">
              <w:rPr>
                <w:rFonts w:ascii="Times New Roman" w:hAnsi="Times New Roman"/>
                <w:bCs/>
                <w:i/>
                <w:iCs/>
                <w:color w:val="000000" w:themeColor="text1"/>
                <w:sz w:val="20"/>
              </w:rPr>
              <w:t xml:space="preserve">Mersevirus merculiaris, Mersevirus paris, Mersevirus boehmeriae, and Mersevirus jujubae </w:t>
            </w:r>
            <w:r w:rsidRPr="0083643A">
              <w:rPr>
                <w:rFonts w:ascii="Times New Roman" w:hAnsi="Times New Roman"/>
                <w:bCs/>
                <w:color w:val="000000" w:themeColor="text1"/>
                <w:sz w:val="20"/>
              </w:rPr>
              <w:t xml:space="preserve">with a Ham1 domain </w:t>
            </w:r>
            <w:r w:rsidR="00B63154">
              <w:rPr>
                <w:rFonts w:ascii="Times New Roman" w:hAnsi="Times New Roman"/>
                <w:bCs/>
                <w:color w:val="000000" w:themeColor="text1"/>
                <w:sz w:val="20"/>
              </w:rPr>
              <w:t xml:space="preserve">with predicted </w:t>
            </w:r>
            <w:r w:rsidR="006A76BF" w:rsidRPr="006A76BF">
              <w:rPr>
                <w:rFonts w:ascii="Times New Roman" w:hAnsi="Times New Roman"/>
                <w:bCs/>
                <w:color w:val="000000" w:themeColor="text1"/>
                <w:sz w:val="20"/>
              </w:rPr>
              <w:t xml:space="preserve">inosine triphosphate pyrophosphatase </w:t>
            </w:r>
            <w:r w:rsidR="00B63154">
              <w:rPr>
                <w:rFonts w:ascii="Times New Roman" w:hAnsi="Times New Roman"/>
                <w:bCs/>
                <w:color w:val="000000" w:themeColor="text1"/>
                <w:sz w:val="20"/>
              </w:rPr>
              <w:t xml:space="preserve">activity </w:t>
            </w:r>
            <w:r w:rsidRPr="0083643A">
              <w:rPr>
                <w:rFonts w:ascii="Times New Roman" w:hAnsi="Times New Roman"/>
                <w:bCs/>
                <w:color w:val="000000" w:themeColor="text1"/>
                <w:sz w:val="20"/>
              </w:rPr>
              <w:t xml:space="preserve">at the C-terminus of the RNA-dependent RNA polymerase </w:t>
            </w:r>
            <w:r w:rsidR="00D73626">
              <w:rPr>
                <w:rFonts w:ascii="Times New Roman" w:hAnsi="Times New Roman"/>
                <w:bCs/>
                <w:color w:val="000000" w:themeColor="text1"/>
                <w:sz w:val="20"/>
              </w:rPr>
              <w:t xml:space="preserve">-a feature unique among members of the family </w:t>
            </w:r>
            <w:r w:rsidR="00D73626" w:rsidRPr="00D73626">
              <w:rPr>
                <w:rFonts w:ascii="Times New Roman" w:hAnsi="Times New Roman"/>
                <w:bCs/>
                <w:i/>
                <w:iCs/>
                <w:color w:val="000000" w:themeColor="text1"/>
                <w:sz w:val="20"/>
              </w:rPr>
              <w:t>Secoviridae</w:t>
            </w:r>
            <w:r w:rsidR="00D73626">
              <w:rPr>
                <w:rFonts w:ascii="Times New Roman" w:hAnsi="Times New Roman"/>
                <w:bCs/>
                <w:color w:val="000000" w:themeColor="text1"/>
                <w:sz w:val="20"/>
              </w:rPr>
              <w:t xml:space="preserve">- </w:t>
            </w:r>
            <w:r w:rsidRPr="0083643A">
              <w:rPr>
                <w:rFonts w:ascii="Times New Roman" w:hAnsi="Times New Roman"/>
                <w:bCs/>
                <w:color w:val="000000" w:themeColor="text1"/>
                <w:sz w:val="20"/>
              </w:rPr>
              <w:t xml:space="preserve">and a grouping on a monophyletic clade </w:t>
            </w:r>
            <w:r w:rsidR="00E353A0">
              <w:rPr>
                <w:rFonts w:ascii="Times New Roman" w:hAnsi="Times New Roman"/>
                <w:bCs/>
                <w:color w:val="000000" w:themeColor="text1"/>
                <w:sz w:val="20"/>
              </w:rPr>
              <w:t>of</w:t>
            </w:r>
            <w:r w:rsidR="00D73626">
              <w:rPr>
                <w:rFonts w:ascii="Times New Roman" w:hAnsi="Times New Roman"/>
                <w:bCs/>
                <w:color w:val="000000" w:themeColor="text1"/>
                <w:sz w:val="20"/>
              </w:rPr>
              <w:t xml:space="preserve"> </w:t>
            </w:r>
            <w:r w:rsidR="00D73626" w:rsidRPr="00D73626">
              <w:rPr>
                <w:rFonts w:ascii="Times New Roman" w:hAnsi="Times New Roman"/>
                <w:bCs/>
                <w:color w:val="000000" w:themeColor="text1"/>
                <w:sz w:val="20"/>
              </w:rPr>
              <w:t xml:space="preserve">the amino acid sequence of </w:t>
            </w:r>
            <w:r w:rsidRPr="00D73626">
              <w:rPr>
                <w:rFonts w:ascii="Times New Roman" w:hAnsi="Times New Roman"/>
                <w:bCs/>
                <w:color w:val="000000" w:themeColor="text1"/>
                <w:sz w:val="20"/>
              </w:rPr>
              <w:t>the CPs and conserved Pro-Pol region.</w:t>
            </w:r>
          </w:p>
          <w:p w14:paraId="5FF00522" w14:textId="3CD11B90" w:rsidR="0083643A" w:rsidRPr="00D73626" w:rsidRDefault="0083643A" w:rsidP="0083643A">
            <w:pPr>
              <w:pStyle w:val="BodyTextIndent"/>
              <w:numPr>
                <w:ilvl w:val="0"/>
                <w:numId w:val="7"/>
              </w:numPr>
              <w:rPr>
                <w:rFonts w:ascii="Times New Roman" w:hAnsi="Times New Roman"/>
                <w:color w:val="000000"/>
                <w:sz w:val="20"/>
              </w:rPr>
            </w:pPr>
            <w:r w:rsidRPr="00D73626">
              <w:rPr>
                <w:rFonts w:ascii="Times New Roman" w:hAnsi="Times New Roman"/>
                <w:color w:val="000000"/>
                <w:sz w:val="20"/>
              </w:rPr>
              <w:t xml:space="preserve">The creation of the proposed new subgenus </w:t>
            </w:r>
            <w:r w:rsidRPr="00D73626">
              <w:rPr>
                <w:rFonts w:ascii="Times New Roman" w:hAnsi="Times New Roman"/>
                <w:i/>
                <w:iCs/>
                <w:color w:val="000000"/>
                <w:sz w:val="20"/>
              </w:rPr>
              <w:t>Ritunrivirus</w:t>
            </w:r>
            <w:r w:rsidRPr="00D73626">
              <w:rPr>
                <w:rFonts w:ascii="Times New Roman" w:hAnsi="Times New Roman"/>
                <w:color w:val="000000"/>
                <w:sz w:val="20"/>
              </w:rPr>
              <w:t xml:space="preserve"> is justified based on </w:t>
            </w:r>
            <w:r w:rsidR="00D73626">
              <w:rPr>
                <w:rFonts w:ascii="Times New Roman" w:hAnsi="Times New Roman"/>
                <w:color w:val="000000"/>
                <w:sz w:val="20"/>
              </w:rPr>
              <w:t xml:space="preserve">a statistically supported single lineage of </w:t>
            </w:r>
            <w:r w:rsidR="00D73626" w:rsidRPr="00D73626">
              <w:rPr>
                <w:rFonts w:ascii="Times New Roman" w:hAnsi="Times New Roman"/>
                <w:color w:val="000000"/>
                <w:sz w:val="20"/>
              </w:rPr>
              <w:t xml:space="preserve">22 </w:t>
            </w:r>
            <w:r w:rsidRPr="00D73626">
              <w:rPr>
                <w:rFonts w:ascii="Times New Roman" w:hAnsi="Times New Roman"/>
                <w:color w:val="000000"/>
                <w:sz w:val="20"/>
              </w:rPr>
              <w:t xml:space="preserve">distinct species in the genus </w:t>
            </w:r>
            <w:r w:rsidRPr="00D73626">
              <w:rPr>
                <w:rFonts w:ascii="Times New Roman" w:hAnsi="Times New Roman"/>
                <w:i/>
                <w:iCs/>
                <w:color w:val="000000"/>
                <w:sz w:val="20"/>
              </w:rPr>
              <w:t>Waikavirus</w:t>
            </w:r>
            <w:r w:rsidR="00D73626">
              <w:rPr>
                <w:rFonts w:ascii="Times New Roman" w:hAnsi="Times New Roman"/>
                <w:i/>
                <w:iCs/>
                <w:color w:val="000000"/>
                <w:sz w:val="20"/>
              </w:rPr>
              <w:t xml:space="preserve"> </w:t>
            </w:r>
            <w:r w:rsidR="00CD4B01">
              <w:rPr>
                <w:rFonts w:ascii="Times New Roman" w:hAnsi="Times New Roman"/>
                <w:color w:val="000000"/>
                <w:sz w:val="20"/>
              </w:rPr>
              <w:t>defined by</w:t>
            </w:r>
            <w:r w:rsidR="00D73626" w:rsidRPr="00D73626">
              <w:rPr>
                <w:rFonts w:ascii="Times New Roman" w:hAnsi="Times New Roman"/>
                <w:bCs/>
                <w:color w:val="000000" w:themeColor="text1"/>
                <w:sz w:val="20"/>
              </w:rPr>
              <w:t xml:space="preserve"> the amino acid sequence of the </w:t>
            </w:r>
            <w:r w:rsidR="00C8333D">
              <w:rPr>
                <w:rFonts w:ascii="Times New Roman" w:hAnsi="Times New Roman"/>
                <w:sz w:val="20"/>
              </w:rPr>
              <w:t>combined three</w:t>
            </w:r>
            <w:r w:rsidR="00C8333D" w:rsidRPr="00D73626">
              <w:rPr>
                <w:rFonts w:ascii="Times New Roman" w:hAnsi="Times New Roman"/>
                <w:sz w:val="20"/>
              </w:rPr>
              <w:t xml:space="preserve"> </w:t>
            </w:r>
            <w:r w:rsidR="00D73626" w:rsidRPr="00D73626">
              <w:rPr>
                <w:rFonts w:ascii="Times New Roman" w:hAnsi="Times New Roman"/>
                <w:bCs/>
                <w:color w:val="000000" w:themeColor="text1"/>
                <w:sz w:val="20"/>
              </w:rPr>
              <w:t xml:space="preserve">CPs and </w:t>
            </w:r>
            <w:r w:rsidR="00E353A0">
              <w:rPr>
                <w:rFonts w:ascii="Times New Roman" w:hAnsi="Times New Roman"/>
                <w:bCs/>
                <w:color w:val="000000" w:themeColor="text1"/>
                <w:sz w:val="20"/>
              </w:rPr>
              <w:t xml:space="preserve">the </w:t>
            </w:r>
            <w:r w:rsidR="00D73626" w:rsidRPr="00D73626">
              <w:rPr>
                <w:rFonts w:ascii="Times New Roman" w:hAnsi="Times New Roman"/>
                <w:bCs/>
                <w:color w:val="000000" w:themeColor="text1"/>
                <w:sz w:val="20"/>
              </w:rPr>
              <w:t>conserved Pro-Pol region.</w:t>
            </w:r>
          </w:p>
          <w:p w14:paraId="3030F3C4" w14:textId="3D1B258D" w:rsidR="0083643A" w:rsidRPr="00D73626" w:rsidRDefault="0083643A" w:rsidP="0083643A">
            <w:pPr>
              <w:pStyle w:val="BodyTextIndent"/>
              <w:numPr>
                <w:ilvl w:val="0"/>
                <w:numId w:val="7"/>
              </w:numPr>
              <w:rPr>
                <w:rFonts w:ascii="Times New Roman" w:hAnsi="Times New Roman"/>
                <w:color w:val="000000"/>
                <w:sz w:val="20"/>
              </w:rPr>
            </w:pPr>
            <w:r w:rsidRPr="00D73626">
              <w:rPr>
                <w:rFonts w:ascii="Times New Roman" w:hAnsi="Times New Roman"/>
                <w:color w:val="000000"/>
                <w:sz w:val="20"/>
              </w:rPr>
              <w:t xml:space="preserve">The creation of the proposed new subgenus </w:t>
            </w:r>
            <w:r w:rsidRPr="00D73626">
              <w:rPr>
                <w:rFonts w:ascii="Times New Roman" w:hAnsi="Times New Roman"/>
                <w:i/>
                <w:iCs/>
                <w:color w:val="000000"/>
                <w:sz w:val="20"/>
              </w:rPr>
              <w:t>Actinidivirus</w:t>
            </w:r>
            <w:r w:rsidRPr="00D73626">
              <w:rPr>
                <w:rFonts w:ascii="Times New Roman" w:hAnsi="Times New Roman"/>
                <w:color w:val="000000"/>
                <w:sz w:val="20"/>
              </w:rPr>
              <w:t xml:space="preserve"> is justified based on</w:t>
            </w:r>
            <w:r w:rsidR="00D73626" w:rsidRPr="00D73626">
              <w:rPr>
                <w:rFonts w:ascii="Times New Roman" w:hAnsi="Times New Roman"/>
                <w:color w:val="000000"/>
                <w:sz w:val="20"/>
              </w:rPr>
              <w:t xml:space="preserve"> a statistically supported single lineage of</w:t>
            </w:r>
            <w:r w:rsidRPr="00D73626">
              <w:rPr>
                <w:rFonts w:ascii="Times New Roman" w:hAnsi="Times New Roman"/>
                <w:color w:val="000000"/>
                <w:sz w:val="20"/>
              </w:rPr>
              <w:t xml:space="preserve"> </w:t>
            </w:r>
            <w:r w:rsidR="00D73626" w:rsidRPr="00D73626">
              <w:rPr>
                <w:rFonts w:ascii="Times New Roman" w:hAnsi="Times New Roman"/>
                <w:color w:val="000000"/>
                <w:sz w:val="20"/>
              </w:rPr>
              <w:t xml:space="preserve">16 </w:t>
            </w:r>
            <w:r w:rsidRPr="00D73626">
              <w:rPr>
                <w:rFonts w:ascii="Times New Roman" w:hAnsi="Times New Roman"/>
                <w:color w:val="000000"/>
                <w:sz w:val="20"/>
              </w:rPr>
              <w:t xml:space="preserve">distinct species in the genus </w:t>
            </w:r>
            <w:r w:rsidRPr="00D73626">
              <w:rPr>
                <w:rFonts w:ascii="Times New Roman" w:hAnsi="Times New Roman"/>
                <w:i/>
                <w:iCs/>
                <w:color w:val="000000"/>
                <w:sz w:val="20"/>
              </w:rPr>
              <w:t>Waikavirus</w:t>
            </w:r>
            <w:r w:rsidR="00D73626" w:rsidRPr="00D73626">
              <w:rPr>
                <w:rFonts w:ascii="Times New Roman" w:hAnsi="Times New Roman"/>
                <w:i/>
                <w:iCs/>
                <w:color w:val="000000"/>
                <w:sz w:val="20"/>
              </w:rPr>
              <w:t xml:space="preserve"> </w:t>
            </w:r>
            <w:r w:rsidR="00CD4B01">
              <w:rPr>
                <w:rFonts w:ascii="Times New Roman" w:hAnsi="Times New Roman"/>
                <w:color w:val="000000"/>
                <w:sz w:val="20"/>
              </w:rPr>
              <w:t>defined by</w:t>
            </w:r>
            <w:r w:rsidR="00D73626" w:rsidRPr="00E353A0">
              <w:rPr>
                <w:rFonts w:ascii="Times New Roman" w:hAnsi="Times New Roman"/>
                <w:bCs/>
                <w:color w:val="000000" w:themeColor="text1"/>
                <w:sz w:val="20"/>
              </w:rPr>
              <w:t xml:space="preserve"> </w:t>
            </w:r>
            <w:r w:rsidR="00D73626" w:rsidRPr="00D73626">
              <w:rPr>
                <w:rFonts w:ascii="Times New Roman" w:hAnsi="Times New Roman"/>
                <w:bCs/>
                <w:color w:val="000000" w:themeColor="text1"/>
                <w:sz w:val="20"/>
              </w:rPr>
              <w:t xml:space="preserve">the amino acid sequence of the </w:t>
            </w:r>
            <w:r w:rsidR="00C8333D">
              <w:rPr>
                <w:rFonts w:ascii="Times New Roman" w:hAnsi="Times New Roman"/>
                <w:bCs/>
                <w:color w:val="000000" w:themeColor="text1"/>
                <w:sz w:val="20"/>
              </w:rPr>
              <w:t xml:space="preserve">combined three </w:t>
            </w:r>
            <w:r w:rsidR="00D73626" w:rsidRPr="00D73626">
              <w:rPr>
                <w:rFonts w:ascii="Times New Roman" w:hAnsi="Times New Roman"/>
                <w:bCs/>
                <w:color w:val="000000" w:themeColor="text1"/>
                <w:sz w:val="20"/>
              </w:rPr>
              <w:t>CPs and conserved Pro-Pol region.</w:t>
            </w:r>
          </w:p>
          <w:p w14:paraId="15C7E1DF" w14:textId="1D5DC658" w:rsidR="0083643A" w:rsidRPr="00D73626" w:rsidRDefault="00D73626" w:rsidP="0083643A">
            <w:pPr>
              <w:pStyle w:val="BodyTextIndent"/>
              <w:numPr>
                <w:ilvl w:val="0"/>
                <w:numId w:val="7"/>
              </w:numPr>
              <w:rPr>
                <w:rFonts w:ascii="Times New Roman" w:hAnsi="Times New Roman"/>
                <w:color w:val="000000"/>
                <w:sz w:val="20"/>
              </w:rPr>
            </w:pPr>
            <w:r w:rsidRPr="00D73626">
              <w:rPr>
                <w:rFonts w:ascii="Times New Roman" w:hAnsi="Times New Roman"/>
                <w:color w:val="000000"/>
                <w:sz w:val="20"/>
              </w:rPr>
              <w:lastRenderedPageBreak/>
              <w:t xml:space="preserve">The creation of the </w:t>
            </w:r>
            <w:r w:rsidRPr="00757EF4">
              <w:rPr>
                <w:rFonts w:ascii="Times New Roman" w:hAnsi="Times New Roman"/>
                <w:color w:val="000000"/>
                <w:sz w:val="20"/>
              </w:rPr>
              <w:t xml:space="preserve">proposed new </w:t>
            </w:r>
            <w:r w:rsidR="00826650" w:rsidRPr="00757EF4">
              <w:rPr>
                <w:rFonts w:ascii="Times New Roman" w:hAnsi="Times New Roman"/>
                <w:color w:val="000000"/>
                <w:sz w:val="20"/>
              </w:rPr>
              <w:t>3</w:t>
            </w:r>
            <w:r w:rsidR="00757EF4" w:rsidRPr="00757EF4">
              <w:rPr>
                <w:rFonts w:ascii="Times New Roman" w:hAnsi="Times New Roman"/>
                <w:color w:val="000000"/>
                <w:sz w:val="20"/>
              </w:rPr>
              <w:t>4</w:t>
            </w:r>
            <w:r w:rsidRPr="00757EF4">
              <w:rPr>
                <w:rFonts w:ascii="Times New Roman" w:hAnsi="Times New Roman"/>
                <w:color w:val="000000"/>
                <w:sz w:val="20"/>
              </w:rPr>
              <w:t xml:space="preserve"> species is justified</w:t>
            </w:r>
            <w:r w:rsidRPr="00D73626">
              <w:rPr>
                <w:rFonts w:ascii="Times New Roman" w:hAnsi="Times New Roman"/>
                <w:color w:val="000000"/>
                <w:sz w:val="20"/>
              </w:rPr>
              <w:t xml:space="preserve"> based</w:t>
            </w:r>
            <w:r w:rsidR="00E353A0">
              <w:rPr>
                <w:rFonts w:ascii="Times New Roman" w:hAnsi="Times New Roman"/>
                <w:color w:val="000000"/>
                <w:sz w:val="20"/>
              </w:rPr>
              <w:t xml:space="preserve"> on</w:t>
            </w:r>
            <w:r w:rsidRPr="00D73626">
              <w:rPr>
                <w:rFonts w:ascii="Times New Roman" w:hAnsi="Times New Roman"/>
                <w:color w:val="000000"/>
                <w:sz w:val="20"/>
              </w:rPr>
              <w:t xml:space="preserve"> </w:t>
            </w:r>
            <w:r w:rsidRPr="00D73626">
              <w:rPr>
                <w:rFonts w:ascii="Times New Roman" w:hAnsi="Times New Roman"/>
                <w:sz w:val="20"/>
              </w:rPr>
              <w:t>less than 75% amino acid sequence identity in the</w:t>
            </w:r>
            <w:r w:rsidR="00C8333D">
              <w:rPr>
                <w:rFonts w:ascii="Times New Roman" w:hAnsi="Times New Roman"/>
                <w:sz w:val="20"/>
              </w:rPr>
              <w:t xml:space="preserve"> </w:t>
            </w:r>
            <w:r>
              <w:rPr>
                <w:rFonts w:ascii="Times New Roman" w:hAnsi="Times New Roman"/>
                <w:sz w:val="20"/>
              </w:rPr>
              <w:t>CP</w:t>
            </w:r>
            <w:r w:rsidRPr="00D73626">
              <w:rPr>
                <w:rFonts w:ascii="Times New Roman" w:hAnsi="Times New Roman"/>
                <w:sz w:val="20"/>
              </w:rPr>
              <w:t>(s) and/or less than 80% amino acid sequence identity in the conserved Pro-Pol region (from the protease CG motif to the polymerase GDD motif)</w:t>
            </w:r>
            <w:r>
              <w:rPr>
                <w:rFonts w:ascii="Times New Roman" w:hAnsi="Times New Roman"/>
                <w:sz w:val="20"/>
              </w:rPr>
              <w:t xml:space="preserve"> compared with </w:t>
            </w:r>
            <w:r w:rsidR="00E353A0">
              <w:rPr>
                <w:rFonts w:ascii="Times New Roman" w:hAnsi="Times New Roman"/>
                <w:sz w:val="20"/>
              </w:rPr>
              <w:t xml:space="preserve">classified </w:t>
            </w:r>
            <w:r>
              <w:rPr>
                <w:rFonts w:ascii="Times New Roman" w:hAnsi="Times New Roman"/>
                <w:sz w:val="20"/>
              </w:rPr>
              <w:t xml:space="preserve">species of the family </w:t>
            </w:r>
            <w:r w:rsidRPr="00D73626">
              <w:rPr>
                <w:rFonts w:ascii="Times New Roman" w:hAnsi="Times New Roman"/>
                <w:i/>
                <w:iCs/>
                <w:sz w:val="20"/>
              </w:rPr>
              <w:t>Secoviridae</w:t>
            </w:r>
            <w:r>
              <w:rPr>
                <w:rFonts w:ascii="Times New Roman" w:hAnsi="Times New Roman"/>
                <w:sz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1E85A3E"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41AF978" w14:textId="77777777" w:rsidR="00496134" w:rsidRDefault="00496134" w:rsidP="00496134">
            <w:pPr>
              <w:rPr>
                <w:rFonts w:ascii="Aptos" w:hAnsi="Aptos" w:cs="Arial"/>
                <w:b/>
                <w:i/>
                <w:sz w:val="20"/>
                <w:szCs w:val="20"/>
              </w:rPr>
            </w:pPr>
          </w:p>
          <w:p w14:paraId="59E156CB" w14:textId="44203C1A" w:rsidR="00496134" w:rsidRPr="00DA04DA" w:rsidRDefault="00496134" w:rsidP="00716843">
            <w:pPr>
              <w:pStyle w:val="ListParagraph"/>
              <w:numPr>
                <w:ilvl w:val="0"/>
                <w:numId w:val="9"/>
              </w:numPr>
              <w:ind w:left="310" w:hanging="310"/>
              <w:rPr>
                <w:rFonts w:ascii="Aptos" w:hAnsi="Aptos" w:cs="Arial"/>
                <w:sz w:val="20"/>
                <w:szCs w:val="20"/>
              </w:rPr>
            </w:pPr>
            <w:r w:rsidRPr="00DA04DA">
              <w:rPr>
                <w:rFonts w:ascii="Aptos" w:hAnsi="Aptos" w:cs="Arial"/>
                <w:i/>
                <w:sz w:val="20"/>
                <w:szCs w:val="20"/>
              </w:rPr>
              <w:t>Taxonomic rank(s) affected</w:t>
            </w:r>
            <w:r w:rsidRPr="00DA04DA">
              <w:rPr>
                <w:rFonts w:ascii="Aptos" w:hAnsi="Aptos" w:cs="Arial"/>
                <w:sz w:val="20"/>
                <w:szCs w:val="20"/>
              </w:rPr>
              <w:t>: Genus</w:t>
            </w:r>
          </w:p>
          <w:p w14:paraId="34CBA0A9" w14:textId="77777777" w:rsidR="00496134" w:rsidRPr="00BE4F5A" w:rsidRDefault="00496134" w:rsidP="00496134">
            <w:pPr>
              <w:rPr>
                <w:rFonts w:ascii="Aptos" w:hAnsi="Aptos" w:cs="Arial"/>
                <w:sz w:val="20"/>
                <w:szCs w:val="20"/>
              </w:rPr>
            </w:pPr>
          </w:p>
          <w:p w14:paraId="02DF30FD" w14:textId="56EBD720" w:rsidR="00496134" w:rsidRPr="00BE4F5A" w:rsidRDefault="00496134" w:rsidP="00496134">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Nine genera are classified into the family </w:t>
            </w:r>
            <w:r w:rsidRPr="0007649B">
              <w:rPr>
                <w:rFonts w:ascii="Aptos" w:hAnsi="Aptos" w:cs="Arial"/>
                <w:i/>
                <w:iCs/>
                <w:sz w:val="20"/>
                <w:szCs w:val="20"/>
              </w:rPr>
              <w:t>Secovirida</w:t>
            </w:r>
            <w:r w:rsidR="0007649B">
              <w:rPr>
                <w:rFonts w:ascii="Aptos" w:hAnsi="Aptos" w:cs="Arial"/>
                <w:i/>
                <w:iCs/>
                <w:sz w:val="20"/>
                <w:szCs w:val="20"/>
              </w:rPr>
              <w:t>e.</w:t>
            </w:r>
          </w:p>
          <w:p w14:paraId="47671939" w14:textId="77777777" w:rsidR="00496134" w:rsidRPr="00BE4F5A" w:rsidRDefault="00496134" w:rsidP="00496134">
            <w:pPr>
              <w:rPr>
                <w:rFonts w:ascii="Aptos" w:hAnsi="Aptos" w:cs="Arial"/>
                <w:sz w:val="20"/>
                <w:szCs w:val="20"/>
              </w:rPr>
            </w:pPr>
          </w:p>
          <w:p w14:paraId="593F8C34" w14:textId="7632C905" w:rsidR="00496134" w:rsidRPr="00D76C69" w:rsidRDefault="00496134" w:rsidP="00496134">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A04DA">
              <w:rPr>
                <w:rFonts w:ascii="Aptos" w:hAnsi="Aptos"/>
                <w:color w:val="000000" w:themeColor="text1"/>
                <w:sz w:val="20"/>
                <w:szCs w:val="20"/>
              </w:rPr>
              <w:t xml:space="preserve">Creation of a novel genus of the family </w:t>
            </w:r>
            <w:r w:rsidRPr="00DA04DA">
              <w:rPr>
                <w:rFonts w:ascii="Aptos" w:hAnsi="Aptos"/>
                <w:i/>
                <w:iCs/>
                <w:color w:val="000000" w:themeColor="text1"/>
                <w:sz w:val="20"/>
                <w:szCs w:val="20"/>
              </w:rPr>
              <w:t>Secoviridae</w:t>
            </w:r>
            <w:r>
              <w:rPr>
                <w:rFonts w:ascii="Aptos" w:hAnsi="Aptos"/>
                <w:i/>
                <w:iCs/>
                <w:color w:val="000000" w:themeColor="text1"/>
                <w:sz w:val="20"/>
                <w:szCs w:val="20"/>
              </w:rPr>
              <w:t xml:space="preserve">, </w:t>
            </w:r>
            <w:r>
              <w:rPr>
                <w:rFonts w:ascii="Aptos" w:hAnsi="Aptos"/>
                <w:color w:val="000000" w:themeColor="text1"/>
                <w:sz w:val="20"/>
                <w:szCs w:val="20"/>
              </w:rPr>
              <w:t xml:space="preserve">subfamily </w:t>
            </w:r>
            <w:r w:rsidRPr="00D76C69">
              <w:rPr>
                <w:rFonts w:ascii="Aptos" w:hAnsi="Aptos"/>
                <w:i/>
                <w:iCs/>
                <w:color w:val="000000" w:themeColor="text1"/>
                <w:sz w:val="20"/>
                <w:szCs w:val="20"/>
              </w:rPr>
              <w:t>Comovirinae</w:t>
            </w:r>
          </w:p>
          <w:p w14:paraId="75F29854" w14:textId="77777777" w:rsidR="00496134" w:rsidRPr="00BE4F5A" w:rsidRDefault="00496134" w:rsidP="00496134">
            <w:pPr>
              <w:rPr>
                <w:rFonts w:ascii="Aptos" w:hAnsi="Aptos" w:cs="Arial"/>
                <w:sz w:val="20"/>
                <w:szCs w:val="20"/>
              </w:rPr>
            </w:pPr>
          </w:p>
          <w:p w14:paraId="035206BA" w14:textId="7A5C8958" w:rsidR="0007649B" w:rsidRPr="0007649B" w:rsidRDefault="00496134" w:rsidP="0007649B">
            <w:pPr>
              <w:pStyle w:val="BodyTextIndent"/>
              <w:ind w:left="27" w:firstLine="0"/>
              <w:rPr>
                <w:rFonts w:ascii="Aptos" w:hAnsi="Aptos"/>
                <w:color w:val="000000"/>
                <w:sz w:val="20"/>
              </w:rPr>
            </w:pPr>
            <w:r w:rsidRPr="0007649B">
              <w:rPr>
                <w:rFonts w:ascii="Aptos" w:hAnsi="Aptos" w:cs="Arial"/>
                <w:i/>
                <w:sz w:val="20"/>
              </w:rPr>
              <w:t>Demarcation criteria:</w:t>
            </w:r>
            <w:r w:rsidR="0007649B" w:rsidRPr="0007649B">
              <w:rPr>
                <w:rFonts w:ascii="Aptos" w:hAnsi="Aptos" w:cs="Arial"/>
                <w:i/>
                <w:sz w:val="20"/>
              </w:rPr>
              <w:t xml:space="preserve"> </w:t>
            </w:r>
            <w:r w:rsidR="0007649B" w:rsidRPr="0007649B">
              <w:rPr>
                <w:rFonts w:ascii="Aptos" w:hAnsi="Aptos" w:cs="Arial"/>
                <w:iCs/>
                <w:sz w:val="20"/>
              </w:rPr>
              <w:t>The</w:t>
            </w:r>
            <w:r w:rsidR="0007649B" w:rsidRPr="0007649B">
              <w:rPr>
                <w:rFonts w:ascii="Aptos" w:hAnsi="Aptos" w:cs="Arial"/>
                <w:i/>
                <w:sz w:val="20"/>
              </w:rPr>
              <w:t xml:space="preserve"> </w:t>
            </w:r>
            <w:r w:rsidR="0007649B" w:rsidRPr="0007649B">
              <w:rPr>
                <w:rFonts w:ascii="Aptos" w:hAnsi="Aptos" w:cs="Arial"/>
                <w:iCs/>
                <w:sz w:val="20"/>
              </w:rPr>
              <w:t xml:space="preserve">demarcation criteria </w:t>
            </w:r>
            <w:r w:rsidR="0007649B" w:rsidRPr="0007649B">
              <w:rPr>
                <w:rFonts w:ascii="Aptos" w:hAnsi="Aptos"/>
                <w:sz w:val="20"/>
              </w:rPr>
              <w:t xml:space="preserve">are reported in </w:t>
            </w:r>
            <w:r w:rsidR="0007649B" w:rsidRPr="0007649B">
              <w:rPr>
                <w:rFonts w:ascii="Aptos" w:hAnsi="Aptos"/>
                <w:color w:val="323232"/>
                <w:sz w:val="20"/>
                <w:shd w:val="clear" w:color="auto" w:fill="FFFFFF"/>
              </w:rPr>
              <w:t>Fuchs M, Hily JM, Petrzik K</w:t>
            </w:r>
            <w:r w:rsidR="0007649B" w:rsidRPr="0007649B">
              <w:rPr>
                <w:rFonts w:ascii="Aptos" w:hAnsi="Aptos"/>
                <w:sz w:val="20"/>
                <w:shd w:val="clear" w:color="auto" w:fill="FFFFFF"/>
              </w:rPr>
              <w:t xml:space="preserve">, Sanfaçon H, Thompson JR, van der Vlugt R, Wetzel T. and ICTV Report Consortium 2022. </w:t>
            </w:r>
            <w:hyperlink r:id="rId18" w:history="1">
              <w:r w:rsidR="0007649B" w:rsidRPr="0007649B">
                <w:rPr>
                  <w:rStyle w:val="Hyperlink"/>
                  <w:rFonts w:ascii="Aptos" w:hAnsi="Aptos"/>
                  <w:color w:val="auto"/>
                  <w:sz w:val="20"/>
                  <w:u w:val="none"/>
                </w:rPr>
                <w:t>ICTV Virus Taxonomy Profile:</w:t>
              </w:r>
              <w:r w:rsidR="0007649B" w:rsidRPr="0007649B">
                <w:rPr>
                  <w:rStyle w:val="apple-converted-space"/>
                  <w:rFonts w:ascii="Aptos" w:hAnsi="Aptos"/>
                  <w:sz w:val="20"/>
                </w:rPr>
                <w:t> </w:t>
              </w:r>
              <w:r w:rsidR="0007649B" w:rsidRPr="0007649B">
                <w:rPr>
                  <w:rStyle w:val="Emphasis"/>
                  <w:rFonts w:ascii="Aptos" w:hAnsi="Aptos"/>
                  <w:sz w:val="20"/>
                </w:rPr>
                <w:t>Secoviridae</w:t>
              </w:r>
              <w:r w:rsidR="0007649B" w:rsidRPr="0007649B">
                <w:rPr>
                  <w:rStyle w:val="apple-converted-space"/>
                  <w:rFonts w:ascii="Aptos" w:hAnsi="Aptos"/>
                  <w:i/>
                  <w:iCs/>
                  <w:sz w:val="20"/>
                </w:rPr>
                <w:t> </w:t>
              </w:r>
              <w:r w:rsidR="0007649B" w:rsidRPr="0007649B">
                <w:rPr>
                  <w:rStyle w:val="Hyperlink"/>
                  <w:rFonts w:ascii="Aptos" w:hAnsi="Aptos"/>
                  <w:color w:val="auto"/>
                  <w:sz w:val="20"/>
                  <w:u w:val="none"/>
                </w:rPr>
                <w:t>2022</w:t>
              </w:r>
            </w:hyperlink>
            <w:r w:rsidR="0007649B" w:rsidRPr="0007649B">
              <w:rPr>
                <w:rFonts w:ascii="Aptos" w:hAnsi="Aptos"/>
                <w:sz w:val="20"/>
                <w:shd w:val="clear" w:color="auto" w:fill="FFFFFF"/>
              </w:rPr>
              <w:t>, Journal of General Virology (2022) 103:001807 [19]</w:t>
            </w:r>
          </w:p>
          <w:p w14:paraId="05866713" w14:textId="77777777" w:rsidR="00496134" w:rsidRDefault="00496134" w:rsidP="00496134">
            <w:pPr>
              <w:rPr>
                <w:rFonts w:ascii="Aptos" w:hAnsi="Aptos" w:cs="Arial"/>
                <w:i/>
                <w:sz w:val="20"/>
                <w:szCs w:val="20"/>
              </w:rPr>
            </w:pPr>
          </w:p>
          <w:p w14:paraId="102CEF5D" w14:textId="1D39E1AF" w:rsidR="00496134" w:rsidRPr="00DA04DA" w:rsidRDefault="00496134" w:rsidP="00496134">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DA04DA">
              <w:rPr>
                <w:rFonts w:ascii="Aptos" w:hAnsi="Aptos"/>
                <w:color w:val="000000" w:themeColor="text1"/>
                <w:sz w:val="20"/>
                <w:szCs w:val="20"/>
              </w:rPr>
              <w:t>Members of</w:t>
            </w:r>
            <w:r w:rsidRPr="00DA04DA">
              <w:rPr>
                <w:rFonts w:ascii="Aptos" w:hAnsi="Aptos"/>
                <w:b/>
                <w:bCs/>
                <w:i/>
                <w:iCs/>
                <w:color w:val="000000" w:themeColor="text1"/>
                <w:sz w:val="20"/>
                <w:szCs w:val="20"/>
              </w:rPr>
              <w:t xml:space="preserve"> </w:t>
            </w:r>
            <w:r w:rsidRPr="00DA04DA">
              <w:rPr>
                <w:rFonts w:ascii="Aptos" w:hAnsi="Aptos"/>
                <w:color w:val="000000" w:themeColor="text1"/>
                <w:sz w:val="20"/>
                <w:szCs w:val="20"/>
              </w:rPr>
              <w:t xml:space="preserve">the proposed four new species </w:t>
            </w:r>
            <w:r w:rsidRPr="00DA04DA">
              <w:rPr>
                <w:rFonts w:ascii="Aptos" w:hAnsi="Aptos"/>
                <w:i/>
                <w:iCs/>
                <w:color w:val="000000" w:themeColor="text1"/>
                <w:sz w:val="20"/>
                <w:szCs w:val="20"/>
              </w:rPr>
              <w:t>Mersevirus merculiaris</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Mersevirus paris</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Mersevirus boehmeriae</w:t>
            </w:r>
            <w:r w:rsidRPr="00DA04DA">
              <w:rPr>
                <w:rFonts w:ascii="Aptos" w:hAnsi="Aptos"/>
                <w:color w:val="000000" w:themeColor="text1"/>
                <w:sz w:val="20"/>
                <w:szCs w:val="20"/>
              </w:rPr>
              <w:t xml:space="preserve"> and </w:t>
            </w:r>
            <w:r w:rsidRPr="00DA04DA">
              <w:rPr>
                <w:rFonts w:ascii="Aptos" w:hAnsi="Aptos"/>
                <w:i/>
                <w:iCs/>
                <w:color w:val="000000" w:themeColor="text1"/>
                <w:sz w:val="20"/>
                <w:szCs w:val="20"/>
              </w:rPr>
              <w:t>Mersevirus jujubae</w:t>
            </w:r>
            <w:r w:rsidRPr="00DA04DA">
              <w:rPr>
                <w:rFonts w:ascii="Aptos" w:hAnsi="Aptos"/>
                <w:color w:val="000000" w:themeColor="text1"/>
                <w:sz w:val="20"/>
                <w:szCs w:val="20"/>
              </w:rPr>
              <w:t xml:space="preserve"> share similarly but distinct genomic features in comparison with other species in the family </w:t>
            </w:r>
            <w:r w:rsidRPr="00DA04DA">
              <w:rPr>
                <w:rFonts w:ascii="Aptos" w:hAnsi="Aptos"/>
                <w:i/>
                <w:iCs/>
                <w:color w:val="000000" w:themeColor="text1"/>
                <w:sz w:val="20"/>
                <w:szCs w:val="20"/>
              </w:rPr>
              <w:t>Secoviridae</w:t>
            </w:r>
            <w:r w:rsidRPr="00DA04DA">
              <w:rPr>
                <w:rFonts w:ascii="Aptos" w:hAnsi="Aptos"/>
                <w:color w:val="000000" w:themeColor="text1"/>
                <w:sz w:val="20"/>
                <w:szCs w:val="20"/>
              </w:rPr>
              <w:t>. The</w:t>
            </w:r>
            <w:r>
              <w:rPr>
                <w:rFonts w:ascii="Aptos" w:hAnsi="Aptos"/>
                <w:color w:val="000000" w:themeColor="text1"/>
                <w:sz w:val="20"/>
                <w:szCs w:val="20"/>
              </w:rPr>
              <w:t>ir</w:t>
            </w:r>
            <w:r w:rsidRPr="00DA04DA">
              <w:rPr>
                <w:rFonts w:ascii="Aptos" w:hAnsi="Aptos"/>
                <w:color w:val="000000" w:themeColor="text1"/>
                <w:sz w:val="20"/>
                <w:szCs w:val="20"/>
              </w:rPr>
              <w:t xml:space="preserve"> RNA1 codes for a polyprotein that is proteolytically cleaved into six predicted proteins instead of the more conventional five proteins (Figure 1). The sixth protein located at the N-terminus of the polyprotein encoded by RNA1 codes a Ham1 domain with predicted inosine triphosphate pyrophosphatase (ITPase) activities. The exemplar strains of the proposed four new species also group in a monophyletic clade based on the amino acid sequence of the two CPs (Figure 2) and the conversed Pro-Pol region (Figure 3). Considering the species demarcation criteria for the family </w:t>
            </w:r>
            <w:r w:rsidRPr="00DA04DA">
              <w:rPr>
                <w:rFonts w:ascii="Aptos" w:hAnsi="Aptos"/>
                <w:i/>
                <w:iCs/>
                <w:color w:val="000000" w:themeColor="text1"/>
                <w:sz w:val="20"/>
                <w:szCs w:val="20"/>
              </w:rPr>
              <w:t>Secoviridae</w:t>
            </w:r>
            <w:r w:rsidRPr="00DA04DA">
              <w:rPr>
                <w:rFonts w:ascii="Aptos" w:hAnsi="Aptos"/>
                <w:color w:val="000000" w:themeColor="text1"/>
                <w:sz w:val="20"/>
                <w:szCs w:val="20"/>
              </w:rPr>
              <w:t xml:space="preserve"> and their monophyletic grouping, we propose to classify these four new species into a novel genus named </w:t>
            </w:r>
            <w:r w:rsidRPr="00DA04DA">
              <w:rPr>
                <w:rFonts w:ascii="Aptos" w:hAnsi="Aptos"/>
                <w:i/>
                <w:iCs/>
                <w:color w:val="000000" w:themeColor="text1"/>
                <w:sz w:val="20"/>
                <w:szCs w:val="20"/>
              </w:rPr>
              <w:t>Mersevirus</w:t>
            </w:r>
            <w:r w:rsidRPr="00DA04DA">
              <w:rPr>
                <w:rFonts w:ascii="Aptos" w:hAnsi="Aptos"/>
                <w:color w:val="000000" w:themeColor="text1"/>
                <w:sz w:val="20"/>
                <w:szCs w:val="20"/>
              </w:rPr>
              <w:t xml:space="preserve"> (from </w:t>
            </w:r>
            <w:r w:rsidRPr="00DA04DA">
              <w:rPr>
                <w:rFonts w:ascii="Aptos" w:hAnsi="Aptos"/>
                <w:color w:val="000000" w:themeColor="text1"/>
                <w:sz w:val="20"/>
                <w:szCs w:val="20"/>
                <w:u w:val="single"/>
              </w:rPr>
              <w:t>Mer</w:t>
            </w:r>
            <w:r w:rsidRPr="00DA04DA">
              <w:rPr>
                <w:rFonts w:ascii="Aptos" w:hAnsi="Aptos"/>
                <w:color w:val="000000" w:themeColor="text1"/>
                <w:sz w:val="20"/>
                <w:szCs w:val="20"/>
              </w:rPr>
              <w:t>culiaris</w:t>
            </w:r>
            <w:r w:rsidRPr="00C8333D">
              <w:rPr>
                <w:i/>
                <w:iCs/>
                <w:color w:val="000000" w:themeColor="text1"/>
              </w:rPr>
              <w:t xml:space="preserve"> </w:t>
            </w:r>
            <w:r w:rsidRPr="00DA04DA">
              <w:rPr>
                <w:rFonts w:ascii="Aptos" w:hAnsi="Aptos"/>
                <w:color w:val="000000" w:themeColor="text1"/>
                <w:sz w:val="20"/>
                <w:szCs w:val="20"/>
                <w:u w:val="single"/>
              </w:rPr>
              <w:t>se</w:t>
            </w:r>
            <w:r w:rsidRPr="00DA04DA">
              <w:rPr>
                <w:rFonts w:ascii="Aptos" w:hAnsi="Aptos"/>
                <w:color w:val="000000" w:themeColor="text1"/>
                <w:sz w:val="20"/>
                <w:szCs w:val="20"/>
              </w:rPr>
              <w:t>co</w:t>
            </w:r>
            <w:r w:rsidRPr="00DA04DA">
              <w:rPr>
                <w:rFonts w:ascii="Aptos" w:hAnsi="Aptos"/>
                <w:color w:val="000000" w:themeColor="text1"/>
                <w:sz w:val="20"/>
                <w:szCs w:val="20"/>
                <w:u w:val="single"/>
              </w:rPr>
              <w:t>virus</w:t>
            </w:r>
            <w:r w:rsidRPr="00DA04DA">
              <w:rPr>
                <w:rFonts w:ascii="Aptos" w:hAnsi="Aptos"/>
                <w:color w:val="000000" w:themeColor="text1"/>
                <w:sz w:val="20"/>
                <w:szCs w:val="20"/>
              </w:rPr>
              <w:t xml:space="preserve"> 1, the exemplar isolate of the species </w:t>
            </w:r>
            <w:r w:rsidRPr="00DA04DA">
              <w:rPr>
                <w:rFonts w:ascii="Aptos" w:hAnsi="Aptos"/>
                <w:i/>
                <w:iCs/>
                <w:color w:val="000000" w:themeColor="text1"/>
                <w:sz w:val="20"/>
                <w:szCs w:val="20"/>
              </w:rPr>
              <w:t>Mersevirus merculiaris</w:t>
            </w:r>
            <w:r w:rsidRPr="00DA04DA">
              <w:rPr>
                <w:rFonts w:ascii="Aptos" w:hAnsi="Aptos"/>
                <w:color w:val="000000" w:themeColor="text1"/>
                <w:sz w:val="20"/>
                <w:szCs w:val="20"/>
              </w:rPr>
              <w:t>)</w:t>
            </w:r>
            <w:r w:rsidRPr="00DA04DA">
              <w:rPr>
                <w:rFonts w:ascii="Aptos" w:hAnsi="Aptos"/>
                <w:i/>
                <w:iCs/>
                <w:color w:val="000000" w:themeColor="text1"/>
                <w:sz w:val="20"/>
                <w:szCs w:val="20"/>
              </w:rPr>
              <w:t xml:space="preserve"> </w:t>
            </w:r>
            <w:r w:rsidRPr="00DA04DA">
              <w:rPr>
                <w:rFonts w:ascii="Aptos" w:hAnsi="Aptos"/>
                <w:color w:val="000000" w:themeColor="text1"/>
                <w:sz w:val="20"/>
                <w:szCs w:val="20"/>
              </w:rPr>
              <w:t xml:space="preserve">in the subfamily </w:t>
            </w:r>
            <w:r w:rsidRPr="00DA04DA">
              <w:rPr>
                <w:rFonts w:ascii="Aptos" w:hAnsi="Aptos"/>
                <w:i/>
                <w:iCs/>
                <w:color w:val="000000" w:themeColor="text1"/>
                <w:sz w:val="20"/>
                <w:szCs w:val="20"/>
              </w:rPr>
              <w:t>Comovirinae</w:t>
            </w:r>
            <w:r w:rsidRPr="00DA04DA">
              <w:rPr>
                <w:rFonts w:ascii="Aptos" w:hAnsi="Aptos"/>
                <w:color w:val="000000" w:themeColor="text1"/>
                <w:sz w:val="20"/>
                <w:szCs w:val="20"/>
              </w:rPr>
              <w:t xml:space="preserve"> in the family</w:t>
            </w:r>
            <w:r w:rsidRPr="00DA04DA">
              <w:rPr>
                <w:rFonts w:ascii="Aptos" w:hAnsi="Aptos"/>
                <w:i/>
                <w:iCs/>
                <w:color w:val="000000" w:themeColor="text1"/>
                <w:sz w:val="20"/>
                <w:szCs w:val="20"/>
              </w:rPr>
              <w:t xml:space="preserve"> Secoviridae </w:t>
            </w:r>
            <w:r w:rsidRPr="00DA04DA">
              <w:rPr>
                <w:rFonts w:ascii="Aptos" w:hAnsi="Aptos"/>
                <w:color w:val="000000" w:themeColor="text1"/>
                <w:sz w:val="20"/>
                <w:szCs w:val="20"/>
              </w:rPr>
              <w:t>(Table 1).</w:t>
            </w:r>
          </w:p>
          <w:p w14:paraId="1AB622BC" w14:textId="352C7696" w:rsidR="00496134" w:rsidRDefault="00496134" w:rsidP="00496134">
            <w:pPr>
              <w:rPr>
                <w:rFonts w:ascii="Aptos" w:hAnsi="Aptos" w:cs="Arial"/>
                <w:sz w:val="20"/>
                <w:szCs w:val="20"/>
              </w:rPr>
            </w:pPr>
          </w:p>
          <w:p w14:paraId="5211BCB0" w14:textId="77777777" w:rsidR="002F1BC8" w:rsidRDefault="002F1BC8" w:rsidP="00496134">
            <w:pPr>
              <w:rPr>
                <w:rFonts w:ascii="Aptos" w:hAnsi="Aptos" w:cs="Arial"/>
                <w:i/>
                <w:sz w:val="20"/>
                <w:szCs w:val="20"/>
              </w:rPr>
            </w:pPr>
          </w:p>
          <w:p w14:paraId="585F52CC" w14:textId="0F0E5DAD" w:rsidR="00496134" w:rsidRPr="00DA04DA" w:rsidRDefault="00496134" w:rsidP="00716843">
            <w:pPr>
              <w:pStyle w:val="ListParagraph"/>
              <w:numPr>
                <w:ilvl w:val="0"/>
                <w:numId w:val="9"/>
              </w:numPr>
              <w:ind w:left="310" w:hanging="329"/>
              <w:rPr>
                <w:rFonts w:ascii="Aptos" w:hAnsi="Aptos" w:cs="Arial"/>
                <w:sz w:val="20"/>
                <w:szCs w:val="20"/>
              </w:rPr>
            </w:pPr>
            <w:r w:rsidRPr="00DA04DA">
              <w:rPr>
                <w:rFonts w:ascii="Aptos" w:hAnsi="Aptos" w:cs="Arial"/>
                <w:i/>
                <w:sz w:val="20"/>
                <w:szCs w:val="20"/>
              </w:rPr>
              <w:t>Taxonomic rank(s) affected</w:t>
            </w:r>
            <w:r w:rsidRPr="00DA04DA">
              <w:rPr>
                <w:rFonts w:ascii="Aptos" w:hAnsi="Aptos" w:cs="Arial"/>
                <w:sz w:val="20"/>
                <w:szCs w:val="20"/>
              </w:rPr>
              <w:t xml:space="preserve">: </w:t>
            </w:r>
            <w:r>
              <w:rPr>
                <w:rFonts w:ascii="Aptos" w:hAnsi="Aptos" w:cs="Arial"/>
                <w:sz w:val="20"/>
                <w:szCs w:val="20"/>
              </w:rPr>
              <w:t>Genus, subgenus</w:t>
            </w:r>
            <w:r w:rsidRPr="00DA04DA">
              <w:rPr>
                <w:rFonts w:ascii="Aptos" w:hAnsi="Aptos" w:cs="Arial"/>
                <w:sz w:val="20"/>
                <w:szCs w:val="20"/>
              </w:rPr>
              <w:t xml:space="preserve">  </w:t>
            </w:r>
          </w:p>
          <w:p w14:paraId="5BF84768" w14:textId="77777777" w:rsidR="00496134" w:rsidRPr="00BE4F5A" w:rsidRDefault="00496134" w:rsidP="00496134">
            <w:pPr>
              <w:rPr>
                <w:rFonts w:ascii="Aptos" w:hAnsi="Aptos" w:cs="Arial"/>
                <w:sz w:val="20"/>
                <w:szCs w:val="20"/>
              </w:rPr>
            </w:pPr>
          </w:p>
          <w:p w14:paraId="5ED83ED1" w14:textId="05F7960C" w:rsidR="00496134" w:rsidRPr="00BE4F5A" w:rsidRDefault="00496134" w:rsidP="00496134">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sidRPr="00DA04DA">
              <w:rPr>
                <w:rFonts w:ascii="Aptos" w:hAnsi="Aptos" w:cs="Arial"/>
                <w:i/>
                <w:iCs/>
                <w:sz w:val="20"/>
                <w:szCs w:val="20"/>
              </w:rPr>
              <w:t>Waikavirus</w:t>
            </w:r>
            <w:r>
              <w:rPr>
                <w:rFonts w:ascii="Aptos" w:hAnsi="Aptos" w:cs="Arial"/>
                <w:sz w:val="20"/>
                <w:szCs w:val="20"/>
              </w:rPr>
              <w:t xml:space="preserve"> belongs to the family </w:t>
            </w:r>
            <w:r w:rsidRPr="00DA04DA">
              <w:rPr>
                <w:rFonts w:ascii="Aptos" w:hAnsi="Aptos" w:cs="Arial"/>
                <w:i/>
                <w:iCs/>
                <w:sz w:val="20"/>
                <w:szCs w:val="20"/>
              </w:rPr>
              <w:t>Secoviridae</w:t>
            </w:r>
            <w:r>
              <w:rPr>
                <w:rFonts w:ascii="Aptos" w:hAnsi="Aptos" w:cs="Arial"/>
                <w:sz w:val="20"/>
                <w:szCs w:val="20"/>
              </w:rPr>
              <w:t xml:space="preserve"> and </w:t>
            </w:r>
            <w:r w:rsidRPr="00757EF4">
              <w:rPr>
                <w:rFonts w:ascii="Aptos" w:hAnsi="Aptos" w:cs="Arial"/>
                <w:sz w:val="20"/>
                <w:szCs w:val="20"/>
              </w:rPr>
              <w:t>consists of 14 species.</w:t>
            </w:r>
          </w:p>
          <w:p w14:paraId="28EEB031" w14:textId="77777777" w:rsidR="00496134" w:rsidRPr="00BE4F5A" w:rsidRDefault="00496134" w:rsidP="00496134">
            <w:pPr>
              <w:rPr>
                <w:rFonts w:ascii="Aptos" w:hAnsi="Aptos" w:cs="Arial"/>
                <w:sz w:val="20"/>
                <w:szCs w:val="20"/>
              </w:rPr>
            </w:pPr>
          </w:p>
          <w:p w14:paraId="67EA2097" w14:textId="2BE62391" w:rsidR="00496134" w:rsidRPr="00DA04DA" w:rsidRDefault="00496134" w:rsidP="00496134">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A04DA">
              <w:rPr>
                <w:rFonts w:ascii="Aptos" w:hAnsi="Aptos"/>
                <w:color w:val="000000" w:themeColor="text1"/>
                <w:sz w:val="20"/>
                <w:szCs w:val="20"/>
              </w:rPr>
              <w:t xml:space="preserve">Creation of a first novel subgenus in the genus </w:t>
            </w:r>
            <w:r w:rsidRPr="00DA04DA">
              <w:rPr>
                <w:rFonts w:ascii="Aptos" w:hAnsi="Aptos"/>
                <w:i/>
                <w:iCs/>
                <w:color w:val="000000" w:themeColor="text1"/>
                <w:sz w:val="20"/>
                <w:szCs w:val="20"/>
              </w:rPr>
              <w:t>Waikavirus</w:t>
            </w:r>
            <w:r w:rsidRPr="00DA04DA">
              <w:rPr>
                <w:rFonts w:ascii="Aptos" w:hAnsi="Aptos"/>
                <w:color w:val="000000" w:themeColor="text1"/>
                <w:sz w:val="20"/>
                <w:szCs w:val="20"/>
              </w:rPr>
              <w:t xml:space="preserve"> of the family </w:t>
            </w:r>
            <w:r w:rsidRPr="00DA04DA">
              <w:rPr>
                <w:rFonts w:ascii="Aptos" w:hAnsi="Aptos"/>
                <w:i/>
                <w:iCs/>
                <w:color w:val="000000" w:themeColor="text1"/>
                <w:sz w:val="20"/>
                <w:szCs w:val="20"/>
              </w:rPr>
              <w:t>Secoviridae.</w:t>
            </w:r>
          </w:p>
          <w:p w14:paraId="1BF12410" w14:textId="77777777" w:rsidR="00496134" w:rsidRPr="00BE4F5A" w:rsidRDefault="00496134" w:rsidP="00496134">
            <w:pPr>
              <w:rPr>
                <w:rFonts w:ascii="Aptos" w:hAnsi="Aptos" w:cs="Arial"/>
                <w:sz w:val="20"/>
                <w:szCs w:val="20"/>
              </w:rPr>
            </w:pPr>
          </w:p>
          <w:p w14:paraId="01082036" w14:textId="4F7EB49D" w:rsidR="0007649B" w:rsidRPr="0007649B" w:rsidRDefault="00496134" w:rsidP="0007649B">
            <w:pPr>
              <w:pStyle w:val="BodyTextIndent"/>
              <w:ind w:left="27" w:firstLine="0"/>
              <w:rPr>
                <w:rFonts w:ascii="Aptos" w:hAnsi="Aptos"/>
                <w:color w:val="000000"/>
                <w:sz w:val="20"/>
              </w:rPr>
            </w:pPr>
            <w:r>
              <w:rPr>
                <w:rFonts w:ascii="Aptos" w:hAnsi="Aptos" w:cs="Arial"/>
                <w:i/>
                <w:sz w:val="20"/>
              </w:rPr>
              <w:t>Demarcation criteria:</w:t>
            </w:r>
            <w:r w:rsidR="0007649B">
              <w:rPr>
                <w:rFonts w:ascii="Aptos" w:hAnsi="Aptos" w:cs="Arial"/>
                <w:iCs/>
                <w:sz w:val="20"/>
              </w:rPr>
              <w:t xml:space="preserve"> </w:t>
            </w:r>
            <w:r w:rsidR="0007649B" w:rsidRPr="0007649B">
              <w:rPr>
                <w:rFonts w:ascii="Aptos" w:hAnsi="Aptos" w:cs="Arial"/>
                <w:iCs/>
                <w:sz w:val="20"/>
              </w:rPr>
              <w:t>The</w:t>
            </w:r>
            <w:r w:rsidR="0007649B" w:rsidRPr="0007649B">
              <w:rPr>
                <w:rFonts w:ascii="Aptos" w:hAnsi="Aptos" w:cs="Arial"/>
                <w:i/>
                <w:sz w:val="20"/>
              </w:rPr>
              <w:t xml:space="preserve"> </w:t>
            </w:r>
            <w:r w:rsidR="0007649B" w:rsidRPr="0007649B">
              <w:rPr>
                <w:rFonts w:ascii="Aptos" w:hAnsi="Aptos" w:cs="Arial"/>
                <w:iCs/>
                <w:sz w:val="20"/>
              </w:rPr>
              <w:t xml:space="preserve">demarcation criteria </w:t>
            </w:r>
            <w:r w:rsidR="0007649B" w:rsidRPr="0007649B">
              <w:rPr>
                <w:rFonts w:ascii="Aptos" w:hAnsi="Aptos"/>
                <w:sz w:val="20"/>
              </w:rPr>
              <w:t xml:space="preserve">are </w:t>
            </w:r>
            <w:r w:rsidR="0007649B">
              <w:rPr>
                <w:rFonts w:ascii="Aptos" w:hAnsi="Aptos"/>
                <w:sz w:val="20"/>
              </w:rPr>
              <w:t>as</w:t>
            </w:r>
            <w:r w:rsidR="0007649B" w:rsidRPr="0007649B">
              <w:rPr>
                <w:rFonts w:ascii="Aptos" w:hAnsi="Aptos"/>
                <w:sz w:val="20"/>
              </w:rPr>
              <w:t xml:space="preserve"> in </w:t>
            </w:r>
            <w:r w:rsidR="0007649B" w:rsidRPr="0007649B">
              <w:rPr>
                <w:rFonts w:ascii="Aptos" w:hAnsi="Aptos"/>
                <w:color w:val="323232"/>
                <w:sz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hd w:val="clear" w:color="auto" w:fill="FFFFFF"/>
              </w:rPr>
              <w:t xml:space="preserve"> </w:t>
            </w:r>
            <w:r w:rsidR="0007649B">
              <w:rPr>
                <w:rFonts w:ascii="Aptos" w:hAnsi="Aptos"/>
                <w:sz w:val="20"/>
                <w:shd w:val="clear" w:color="auto" w:fill="FFFFFF"/>
              </w:rPr>
              <w:t>(</w:t>
            </w:r>
            <w:r w:rsidR="0007649B" w:rsidRPr="0007649B">
              <w:rPr>
                <w:rFonts w:ascii="Aptos" w:hAnsi="Aptos"/>
                <w:sz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hd w:val="clear" w:color="auto" w:fill="FFFFFF"/>
              </w:rPr>
              <w:t>[19]</w:t>
            </w:r>
          </w:p>
          <w:p w14:paraId="0407A0F8" w14:textId="77777777" w:rsidR="00496134" w:rsidRDefault="00496134" w:rsidP="00496134">
            <w:pPr>
              <w:rPr>
                <w:rFonts w:ascii="Aptos" w:hAnsi="Aptos" w:cs="Arial"/>
                <w:i/>
                <w:sz w:val="20"/>
                <w:szCs w:val="20"/>
              </w:rPr>
            </w:pPr>
          </w:p>
          <w:p w14:paraId="0DB1E125" w14:textId="613A52F4" w:rsidR="00496134" w:rsidRPr="00DA04DA" w:rsidRDefault="00496134" w:rsidP="00496134">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DA04DA">
              <w:rPr>
                <w:rFonts w:ascii="Aptos" w:hAnsi="Aptos"/>
                <w:color w:val="000000" w:themeColor="text1"/>
                <w:sz w:val="20"/>
                <w:szCs w:val="20"/>
              </w:rPr>
              <w:t xml:space="preserve">Members of </w:t>
            </w:r>
            <w:r w:rsidRPr="00757EF4">
              <w:rPr>
                <w:rFonts w:ascii="Aptos" w:hAnsi="Aptos"/>
                <w:color w:val="000000" w:themeColor="text1"/>
                <w:sz w:val="20"/>
                <w:szCs w:val="20"/>
              </w:rPr>
              <w:t xml:space="preserve">the </w:t>
            </w:r>
            <w:r w:rsidR="00757EF4" w:rsidRPr="00757EF4">
              <w:rPr>
                <w:rFonts w:ascii="Aptos" w:hAnsi="Aptos"/>
                <w:color w:val="000000" w:themeColor="text1"/>
                <w:sz w:val="20"/>
                <w:szCs w:val="20"/>
              </w:rPr>
              <w:t xml:space="preserve">19 </w:t>
            </w:r>
            <w:r w:rsidRPr="00757EF4">
              <w:rPr>
                <w:rFonts w:ascii="Aptos" w:hAnsi="Aptos"/>
                <w:color w:val="000000" w:themeColor="text1"/>
                <w:sz w:val="20"/>
                <w:szCs w:val="20"/>
              </w:rPr>
              <w:t>species of the</w:t>
            </w:r>
            <w:r w:rsidRPr="00DA04DA">
              <w:rPr>
                <w:rFonts w:ascii="Aptos" w:hAnsi="Aptos"/>
                <w:color w:val="000000" w:themeColor="text1"/>
                <w:sz w:val="20"/>
                <w:szCs w:val="20"/>
              </w:rPr>
              <w:t xml:space="preserve"> genus </w:t>
            </w:r>
            <w:r w:rsidRPr="00DA04DA">
              <w:rPr>
                <w:rFonts w:ascii="Aptos" w:hAnsi="Aptos"/>
                <w:i/>
                <w:iCs/>
                <w:color w:val="000000" w:themeColor="text1"/>
                <w:sz w:val="20"/>
                <w:szCs w:val="20"/>
              </w:rPr>
              <w:t xml:space="preserve">Waikavirus </w:t>
            </w:r>
            <w:r w:rsidRPr="00DA04DA">
              <w:rPr>
                <w:rFonts w:ascii="Aptos" w:hAnsi="Aptos"/>
                <w:color w:val="000000" w:themeColor="text1"/>
                <w:sz w:val="20"/>
                <w:szCs w:val="20"/>
              </w:rPr>
              <w:t>(</w:t>
            </w:r>
            <w:r w:rsidRPr="00DA04DA">
              <w:rPr>
                <w:rFonts w:ascii="Aptos" w:hAnsi="Aptos"/>
                <w:i/>
                <w:iCs/>
                <w:color w:val="000000" w:themeColor="text1"/>
                <w:sz w:val="20"/>
                <w:szCs w:val="20"/>
              </w:rPr>
              <w:t>Waikavirus rosae</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ribesnigri</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zeae</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trifolii</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oryzae</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brassicae</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campanulae, Waikavirus lactucae</w:t>
            </w:r>
            <w:r w:rsidRPr="00DA04DA">
              <w:rPr>
                <w:rFonts w:ascii="Aptos" w:hAnsi="Aptos"/>
                <w:color w:val="000000" w:themeColor="text1"/>
                <w:sz w:val="20"/>
                <w:szCs w:val="20"/>
              </w:rPr>
              <w:t xml:space="preserve">, </w:t>
            </w:r>
            <w:r w:rsidRPr="00DA04DA">
              <w:rPr>
                <w:rFonts w:ascii="Aptos" w:hAnsi="Aptos"/>
                <w:bCs/>
                <w:i/>
                <w:iCs/>
                <w:color w:val="000000" w:themeColor="text1"/>
                <w:sz w:val="20"/>
                <w:szCs w:val="20"/>
              </w:rPr>
              <w:t>Waikavirus ajugae, Waikavirus anacycli, Waikavirus eleocharis, Waikavirus ligustici, Waikavirus mersensiae, Waikavirus pedicularis, Waikavirus primulae, Waikavirus ranunculi, Waikavirus thymi, Waikavirus thapsiae, Waikavirus violae</w:t>
            </w:r>
            <w:r w:rsidRPr="00DA04DA">
              <w:rPr>
                <w:rFonts w:ascii="Aptos" w:hAnsi="Aptos"/>
                <w:bCs/>
                <w:color w:val="000000" w:themeColor="text1"/>
                <w:sz w:val="20"/>
                <w:szCs w:val="20"/>
              </w:rPr>
              <w:t xml:space="preserve">) </w:t>
            </w:r>
            <w:r w:rsidRPr="00DA04DA">
              <w:rPr>
                <w:rFonts w:ascii="Aptos" w:hAnsi="Aptos"/>
                <w:color w:val="000000" w:themeColor="text1"/>
                <w:sz w:val="20"/>
                <w:szCs w:val="20"/>
              </w:rPr>
              <w:t xml:space="preserve">share similar genomic features with other species in the family </w:t>
            </w:r>
            <w:r w:rsidRPr="00DA04DA">
              <w:rPr>
                <w:rFonts w:ascii="Aptos" w:hAnsi="Aptos"/>
                <w:i/>
                <w:iCs/>
                <w:color w:val="000000" w:themeColor="text1"/>
                <w:sz w:val="20"/>
                <w:szCs w:val="20"/>
              </w:rPr>
              <w:t>Secoviridae</w:t>
            </w:r>
            <w:r w:rsidRPr="00DA04DA">
              <w:rPr>
                <w:rFonts w:ascii="Aptos" w:hAnsi="Aptos"/>
                <w:color w:val="000000" w:themeColor="text1"/>
                <w:sz w:val="20"/>
                <w:szCs w:val="20"/>
              </w:rPr>
              <w:t xml:space="preserve"> (Figure 1) and group in a well-supported lineage based on the amino acid sequence of the combined three CPs (Figure 2) and conversed Pro-Pol region (Figure 3), justifying the creation of a subgenus. The name </w:t>
            </w:r>
            <w:r w:rsidRPr="00DA04DA">
              <w:rPr>
                <w:rFonts w:ascii="Aptos" w:hAnsi="Aptos"/>
                <w:i/>
                <w:iCs/>
                <w:color w:val="000000" w:themeColor="text1"/>
                <w:sz w:val="20"/>
                <w:szCs w:val="20"/>
              </w:rPr>
              <w:t>Ritunrivirus</w:t>
            </w:r>
            <w:r w:rsidRPr="00DA04DA">
              <w:rPr>
                <w:rFonts w:ascii="Aptos" w:hAnsi="Aptos"/>
                <w:color w:val="000000" w:themeColor="text1"/>
                <w:sz w:val="20"/>
                <w:szCs w:val="20"/>
              </w:rPr>
              <w:t xml:space="preserve"> (</w:t>
            </w:r>
            <w:r w:rsidRPr="00DA04DA">
              <w:rPr>
                <w:rFonts w:ascii="Aptos" w:hAnsi="Aptos"/>
                <w:color w:val="000000" w:themeColor="text1"/>
                <w:sz w:val="20"/>
                <w:szCs w:val="20"/>
                <w:u w:val="single"/>
              </w:rPr>
              <w:t>ri</w:t>
            </w:r>
            <w:r w:rsidRPr="00DA04DA">
              <w:rPr>
                <w:rFonts w:ascii="Aptos" w:hAnsi="Aptos"/>
                <w:color w:val="000000" w:themeColor="text1"/>
                <w:sz w:val="20"/>
                <w:szCs w:val="20"/>
              </w:rPr>
              <w:t xml:space="preserve">ce </w:t>
            </w:r>
            <w:r w:rsidRPr="003D62CE">
              <w:rPr>
                <w:rFonts w:ascii="Aptos" w:hAnsi="Aptos"/>
                <w:color w:val="000000" w:themeColor="text1"/>
                <w:sz w:val="20"/>
                <w:szCs w:val="20"/>
                <w:u w:val="single"/>
              </w:rPr>
              <w:t>tun</w:t>
            </w:r>
            <w:r w:rsidRPr="00DA04DA">
              <w:rPr>
                <w:rFonts w:ascii="Aptos" w:hAnsi="Aptos"/>
                <w:color w:val="000000" w:themeColor="text1"/>
                <w:sz w:val="20"/>
                <w:szCs w:val="20"/>
              </w:rPr>
              <w:t>gro sphe</w:t>
            </w:r>
            <w:r w:rsidRPr="00DA04DA">
              <w:rPr>
                <w:rFonts w:ascii="Aptos" w:hAnsi="Aptos"/>
                <w:color w:val="000000" w:themeColor="text1"/>
                <w:sz w:val="20"/>
                <w:szCs w:val="20"/>
                <w:u w:val="single"/>
              </w:rPr>
              <w:t>ri</w:t>
            </w:r>
            <w:r w:rsidRPr="00DA04DA">
              <w:rPr>
                <w:rFonts w:ascii="Aptos" w:hAnsi="Aptos"/>
                <w:color w:val="000000" w:themeColor="text1"/>
                <w:sz w:val="20"/>
                <w:szCs w:val="20"/>
              </w:rPr>
              <w:t xml:space="preserve">cal </w:t>
            </w:r>
            <w:r w:rsidRPr="00DA04DA">
              <w:rPr>
                <w:rFonts w:ascii="Aptos" w:hAnsi="Aptos"/>
                <w:color w:val="000000" w:themeColor="text1"/>
                <w:sz w:val="20"/>
                <w:szCs w:val="20"/>
                <w:u w:val="single"/>
              </w:rPr>
              <w:t>virus,</w:t>
            </w:r>
            <w:r w:rsidRPr="00DA04DA">
              <w:rPr>
                <w:rFonts w:ascii="Aptos" w:hAnsi="Aptos"/>
                <w:color w:val="000000" w:themeColor="text1"/>
                <w:sz w:val="20"/>
                <w:szCs w:val="20"/>
              </w:rPr>
              <w:t xml:space="preserve"> the exemplar </w:t>
            </w:r>
            <w:proofErr w:type="gramStart"/>
            <w:r w:rsidRPr="00DA04DA">
              <w:rPr>
                <w:rFonts w:ascii="Aptos" w:hAnsi="Aptos"/>
                <w:color w:val="000000" w:themeColor="text1"/>
                <w:sz w:val="20"/>
                <w:szCs w:val="20"/>
              </w:rPr>
              <w:t>isolate</w:t>
            </w:r>
            <w:proofErr w:type="gramEnd"/>
            <w:r w:rsidRPr="00DA04DA">
              <w:rPr>
                <w:rFonts w:ascii="Aptos" w:hAnsi="Aptos"/>
                <w:color w:val="000000" w:themeColor="text1"/>
                <w:sz w:val="20"/>
                <w:szCs w:val="20"/>
              </w:rPr>
              <w:t xml:space="preserve"> of the species </w:t>
            </w:r>
            <w:r w:rsidRPr="00DA04DA">
              <w:rPr>
                <w:rFonts w:ascii="Aptos" w:hAnsi="Aptos"/>
                <w:i/>
                <w:iCs/>
                <w:color w:val="000000" w:themeColor="text1"/>
                <w:sz w:val="20"/>
                <w:szCs w:val="20"/>
              </w:rPr>
              <w:t>Waikavirus oryzae</w:t>
            </w:r>
            <w:r w:rsidRPr="00DA04DA">
              <w:rPr>
                <w:rFonts w:ascii="Aptos" w:hAnsi="Aptos"/>
                <w:color w:val="000000" w:themeColor="text1"/>
                <w:sz w:val="20"/>
                <w:szCs w:val="20"/>
              </w:rPr>
              <w:t xml:space="preserve">) is proposed for the new subgenus of the genus </w:t>
            </w:r>
            <w:r w:rsidRPr="00DA04DA">
              <w:rPr>
                <w:rFonts w:ascii="Aptos" w:hAnsi="Aptos"/>
                <w:i/>
                <w:iCs/>
                <w:color w:val="000000" w:themeColor="text1"/>
                <w:sz w:val="20"/>
                <w:szCs w:val="20"/>
              </w:rPr>
              <w:t>Waikavirus</w:t>
            </w:r>
            <w:r w:rsidRPr="00DA04DA">
              <w:rPr>
                <w:rFonts w:ascii="Aptos" w:hAnsi="Aptos"/>
                <w:color w:val="000000" w:themeColor="text1"/>
                <w:sz w:val="20"/>
                <w:szCs w:val="20"/>
              </w:rPr>
              <w:t xml:space="preserve"> in the family </w:t>
            </w:r>
            <w:r w:rsidRPr="00DA04DA">
              <w:rPr>
                <w:rFonts w:ascii="Aptos" w:hAnsi="Aptos"/>
                <w:i/>
                <w:iCs/>
                <w:color w:val="000000" w:themeColor="text1"/>
                <w:sz w:val="20"/>
                <w:szCs w:val="20"/>
              </w:rPr>
              <w:t>Secoviridae</w:t>
            </w:r>
            <w:r w:rsidRPr="00DA04DA">
              <w:rPr>
                <w:rFonts w:ascii="Aptos" w:hAnsi="Aptos"/>
                <w:color w:val="000000" w:themeColor="text1"/>
                <w:sz w:val="20"/>
                <w:szCs w:val="20"/>
              </w:rPr>
              <w:t>.</w:t>
            </w:r>
          </w:p>
          <w:p w14:paraId="7C170F18" w14:textId="77777777" w:rsidR="00496134" w:rsidRDefault="00496134" w:rsidP="00496134">
            <w:pPr>
              <w:rPr>
                <w:rFonts w:ascii="Aptos" w:hAnsi="Aptos" w:cs="Arial"/>
                <w:sz w:val="20"/>
                <w:szCs w:val="20"/>
              </w:rPr>
            </w:pPr>
          </w:p>
          <w:p w14:paraId="190B98C6" w14:textId="77777777" w:rsidR="002F1BC8" w:rsidRDefault="002F1BC8" w:rsidP="00496134">
            <w:pPr>
              <w:rPr>
                <w:rFonts w:ascii="Aptos" w:hAnsi="Aptos" w:cs="Arial"/>
                <w:sz w:val="20"/>
                <w:szCs w:val="20"/>
              </w:rPr>
            </w:pPr>
          </w:p>
          <w:p w14:paraId="1BAB16F0" w14:textId="3CAEC03F" w:rsidR="00496134" w:rsidRPr="00DA04DA" w:rsidRDefault="00496134" w:rsidP="002F1BC8">
            <w:pPr>
              <w:pStyle w:val="ListParagraph"/>
              <w:numPr>
                <w:ilvl w:val="0"/>
                <w:numId w:val="9"/>
              </w:numPr>
              <w:ind w:left="334"/>
              <w:rPr>
                <w:rFonts w:ascii="Aptos" w:hAnsi="Aptos" w:cs="Arial"/>
                <w:sz w:val="20"/>
                <w:szCs w:val="20"/>
              </w:rPr>
            </w:pPr>
            <w:r w:rsidRPr="00DA04DA">
              <w:rPr>
                <w:rFonts w:ascii="Aptos" w:hAnsi="Aptos" w:cs="Arial"/>
                <w:i/>
                <w:sz w:val="20"/>
                <w:szCs w:val="20"/>
              </w:rPr>
              <w:t>Taxonomic rank(s) affected</w:t>
            </w:r>
            <w:r w:rsidRPr="00DA04DA">
              <w:rPr>
                <w:rFonts w:ascii="Aptos" w:hAnsi="Aptos" w:cs="Arial"/>
                <w:sz w:val="20"/>
                <w:szCs w:val="20"/>
              </w:rPr>
              <w:t xml:space="preserve">: Genus, subgenus  </w:t>
            </w:r>
          </w:p>
          <w:p w14:paraId="0D9BBB8C" w14:textId="77777777" w:rsidR="00496134" w:rsidRPr="00BE4F5A" w:rsidRDefault="00496134" w:rsidP="00496134">
            <w:pPr>
              <w:rPr>
                <w:rFonts w:ascii="Aptos" w:hAnsi="Aptos" w:cs="Arial"/>
                <w:sz w:val="20"/>
                <w:szCs w:val="20"/>
              </w:rPr>
            </w:pPr>
          </w:p>
          <w:p w14:paraId="2A76B2D7" w14:textId="7656B6F8" w:rsidR="00496134" w:rsidRPr="00BE4F5A" w:rsidRDefault="00496134" w:rsidP="00496134">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r>
              <w:rPr>
                <w:rFonts w:ascii="Aptos" w:hAnsi="Aptos" w:cs="Arial"/>
                <w:sz w:val="20"/>
                <w:szCs w:val="20"/>
              </w:rPr>
              <w:t xml:space="preserve">The genus </w:t>
            </w:r>
            <w:r w:rsidRPr="00DA04DA">
              <w:rPr>
                <w:rFonts w:ascii="Aptos" w:hAnsi="Aptos" w:cs="Arial"/>
                <w:i/>
                <w:iCs/>
                <w:sz w:val="20"/>
                <w:szCs w:val="20"/>
              </w:rPr>
              <w:t>Waikavirus</w:t>
            </w:r>
            <w:r>
              <w:rPr>
                <w:rFonts w:ascii="Aptos" w:hAnsi="Aptos" w:cs="Arial"/>
                <w:sz w:val="20"/>
                <w:szCs w:val="20"/>
              </w:rPr>
              <w:t xml:space="preserve"> belongs to the family </w:t>
            </w:r>
            <w:r w:rsidRPr="00DA04DA">
              <w:rPr>
                <w:rFonts w:ascii="Aptos" w:hAnsi="Aptos" w:cs="Arial"/>
                <w:i/>
                <w:iCs/>
                <w:sz w:val="20"/>
                <w:szCs w:val="20"/>
              </w:rPr>
              <w:t>Secoviridae</w:t>
            </w:r>
            <w:r>
              <w:rPr>
                <w:rFonts w:ascii="Aptos" w:hAnsi="Aptos" w:cs="Arial"/>
                <w:sz w:val="20"/>
                <w:szCs w:val="20"/>
              </w:rPr>
              <w:t xml:space="preserve"> and </w:t>
            </w:r>
            <w:r w:rsidRPr="00757EF4">
              <w:rPr>
                <w:rFonts w:ascii="Aptos" w:hAnsi="Aptos" w:cs="Arial"/>
                <w:sz w:val="20"/>
                <w:szCs w:val="20"/>
              </w:rPr>
              <w:t>consists of 14 species</w:t>
            </w:r>
          </w:p>
          <w:p w14:paraId="26B7B8CD" w14:textId="77777777" w:rsidR="00496134" w:rsidRPr="00BE4F5A" w:rsidRDefault="00496134" w:rsidP="00496134">
            <w:pPr>
              <w:rPr>
                <w:rFonts w:ascii="Aptos" w:hAnsi="Aptos" w:cs="Arial"/>
                <w:sz w:val="20"/>
                <w:szCs w:val="20"/>
              </w:rPr>
            </w:pPr>
          </w:p>
          <w:p w14:paraId="71394A04" w14:textId="4D4D9126" w:rsidR="00496134" w:rsidRPr="00DA04DA" w:rsidRDefault="00496134" w:rsidP="00496134">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A04DA">
              <w:rPr>
                <w:rFonts w:ascii="Aptos" w:hAnsi="Aptos"/>
                <w:color w:val="000000" w:themeColor="text1"/>
                <w:sz w:val="20"/>
                <w:szCs w:val="20"/>
              </w:rPr>
              <w:t xml:space="preserve">Creation of a </w:t>
            </w:r>
            <w:r>
              <w:rPr>
                <w:rFonts w:ascii="Aptos" w:hAnsi="Aptos"/>
                <w:color w:val="000000" w:themeColor="text1"/>
                <w:sz w:val="20"/>
                <w:szCs w:val="20"/>
              </w:rPr>
              <w:t xml:space="preserve">second </w:t>
            </w:r>
            <w:r w:rsidRPr="00DA04DA">
              <w:rPr>
                <w:rFonts w:ascii="Aptos" w:hAnsi="Aptos"/>
                <w:color w:val="000000" w:themeColor="text1"/>
                <w:sz w:val="20"/>
                <w:szCs w:val="20"/>
              </w:rPr>
              <w:t xml:space="preserve">novel subgenus in the genus </w:t>
            </w:r>
            <w:r w:rsidRPr="00DA04DA">
              <w:rPr>
                <w:rFonts w:ascii="Aptos" w:hAnsi="Aptos"/>
                <w:i/>
                <w:iCs/>
                <w:color w:val="000000" w:themeColor="text1"/>
                <w:sz w:val="20"/>
                <w:szCs w:val="20"/>
              </w:rPr>
              <w:t>Waikavirus</w:t>
            </w:r>
            <w:r w:rsidRPr="00DA04DA">
              <w:rPr>
                <w:rFonts w:ascii="Aptos" w:hAnsi="Aptos"/>
                <w:color w:val="000000" w:themeColor="text1"/>
                <w:sz w:val="20"/>
                <w:szCs w:val="20"/>
              </w:rPr>
              <w:t xml:space="preserve"> of the family </w:t>
            </w:r>
            <w:r w:rsidRPr="00DA04DA">
              <w:rPr>
                <w:rFonts w:ascii="Aptos" w:hAnsi="Aptos"/>
                <w:i/>
                <w:iCs/>
                <w:color w:val="000000" w:themeColor="text1"/>
                <w:sz w:val="20"/>
                <w:szCs w:val="20"/>
              </w:rPr>
              <w:t>Secoviridae.</w:t>
            </w:r>
          </w:p>
          <w:p w14:paraId="3DD96879" w14:textId="77777777" w:rsidR="00496134" w:rsidRPr="00BE4F5A" w:rsidRDefault="00496134" w:rsidP="00496134">
            <w:pPr>
              <w:rPr>
                <w:rFonts w:ascii="Aptos" w:hAnsi="Aptos" w:cs="Arial"/>
                <w:sz w:val="20"/>
                <w:szCs w:val="20"/>
              </w:rPr>
            </w:pPr>
          </w:p>
          <w:p w14:paraId="5889CEE2" w14:textId="436A643E" w:rsidR="00496134" w:rsidRDefault="00496134" w:rsidP="00496134">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39D2A7A4" w14:textId="77777777" w:rsidR="00496134" w:rsidRDefault="00496134" w:rsidP="00496134">
            <w:pPr>
              <w:rPr>
                <w:rFonts w:ascii="Aptos" w:hAnsi="Aptos" w:cs="Arial"/>
                <w:i/>
                <w:sz w:val="20"/>
                <w:szCs w:val="20"/>
              </w:rPr>
            </w:pPr>
          </w:p>
          <w:p w14:paraId="0B17CC99" w14:textId="2528A6AA" w:rsidR="00496134" w:rsidRPr="00496134" w:rsidRDefault="00496134" w:rsidP="00496134">
            <w:pPr>
              <w:rPr>
                <w:rFonts w:ascii="Aptos" w:hAnsi="Aptos" w:cs="Arial"/>
                <w:sz w:val="20"/>
                <w:szCs w:val="20"/>
              </w:rPr>
            </w:pPr>
            <w:r w:rsidRPr="00DA04DA">
              <w:rPr>
                <w:rFonts w:ascii="Aptos" w:hAnsi="Aptos" w:cs="Arial"/>
                <w:i/>
                <w:sz w:val="20"/>
                <w:szCs w:val="20"/>
              </w:rPr>
              <w:t>Justification</w:t>
            </w:r>
            <w:r w:rsidRPr="00DA04DA">
              <w:rPr>
                <w:rFonts w:ascii="Aptos" w:hAnsi="Aptos" w:cs="Arial"/>
                <w:sz w:val="20"/>
                <w:szCs w:val="20"/>
              </w:rPr>
              <w:t>:</w:t>
            </w:r>
            <w:r>
              <w:rPr>
                <w:rFonts w:ascii="Aptos" w:hAnsi="Aptos" w:cs="Arial"/>
                <w:sz w:val="20"/>
                <w:szCs w:val="20"/>
              </w:rPr>
              <w:t xml:space="preserve"> </w:t>
            </w:r>
            <w:r w:rsidRPr="00DA04DA">
              <w:rPr>
                <w:rFonts w:ascii="Aptos" w:hAnsi="Aptos"/>
                <w:color w:val="000000" w:themeColor="text1"/>
                <w:sz w:val="20"/>
                <w:szCs w:val="20"/>
              </w:rPr>
              <w:t xml:space="preserve">Members of </w:t>
            </w:r>
            <w:r w:rsidRPr="00757EF4">
              <w:rPr>
                <w:rFonts w:ascii="Aptos" w:hAnsi="Aptos"/>
                <w:color w:val="000000" w:themeColor="text1"/>
                <w:sz w:val="20"/>
                <w:szCs w:val="20"/>
              </w:rPr>
              <w:t xml:space="preserve">the </w:t>
            </w:r>
            <w:r w:rsidR="00757EF4" w:rsidRPr="00757EF4">
              <w:rPr>
                <w:rFonts w:ascii="Aptos" w:hAnsi="Aptos"/>
                <w:color w:val="000000" w:themeColor="text1"/>
                <w:sz w:val="20"/>
                <w:szCs w:val="20"/>
              </w:rPr>
              <w:t>14</w:t>
            </w:r>
            <w:r w:rsidRPr="00757EF4">
              <w:rPr>
                <w:rFonts w:ascii="Aptos" w:hAnsi="Aptos"/>
                <w:color w:val="000000" w:themeColor="text1"/>
                <w:sz w:val="20"/>
                <w:szCs w:val="20"/>
              </w:rPr>
              <w:t xml:space="preserve"> species of</w:t>
            </w:r>
            <w:r w:rsidRPr="00DA04DA">
              <w:rPr>
                <w:rFonts w:ascii="Aptos" w:hAnsi="Aptos"/>
                <w:color w:val="000000" w:themeColor="text1"/>
                <w:sz w:val="20"/>
                <w:szCs w:val="20"/>
              </w:rPr>
              <w:t xml:space="preserve"> the genus </w:t>
            </w:r>
            <w:r w:rsidRPr="00DA04DA">
              <w:rPr>
                <w:rFonts w:ascii="Aptos" w:hAnsi="Aptos"/>
                <w:i/>
                <w:iCs/>
                <w:color w:val="000000" w:themeColor="text1"/>
                <w:sz w:val="20"/>
                <w:szCs w:val="20"/>
              </w:rPr>
              <w:t xml:space="preserve">Waikavirus </w:t>
            </w:r>
            <w:r w:rsidRPr="00DA04DA">
              <w:rPr>
                <w:rFonts w:ascii="Aptos" w:hAnsi="Aptos"/>
                <w:color w:val="000000" w:themeColor="text1"/>
                <w:sz w:val="20"/>
                <w:szCs w:val="20"/>
              </w:rPr>
              <w:t>(</w:t>
            </w:r>
            <w:r w:rsidRPr="00DA04DA">
              <w:rPr>
                <w:rFonts w:ascii="Aptos" w:hAnsi="Aptos"/>
                <w:i/>
                <w:iCs/>
                <w:color w:val="000000" w:themeColor="text1"/>
                <w:sz w:val="20"/>
                <w:szCs w:val="20"/>
              </w:rPr>
              <w:t>Waikavirus camelliae</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diospyri</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actinidae</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rhododendri</w:t>
            </w:r>
            <w:r w:rsidRPr="00DA04DA">
              <w:rPr>
                <w:rFonts w:ascii="Aptos" w:hAnsi="Aptos"/>
                <w:color w:val="000000" w:themeColor="text1"/>
                <w:sz w:val="20"/>
                <w:szCs w:val="20"/>
              </w:rPr>
              <w:t xml:space="preserve">, </w:t>
            </w:r>
            <w:r w:rsidRPr="00DA04DA">
              <w:rPr>
                <w:rFonts w:ascii="Aptos" w:hAnsi="Aptos"/>
                <w:i/>
                <w:iCs/>
                <w:color w:val="000000" w:themeColor="text1"/>
                <w:sz w:val="20"/>
                <w:szCs w:val="20"/>
              </w:rPr>
              <w:t>Waikavirus liegense</w:t>
            </w:r>
            <w:r w:rsidRPr="00DA04DA">
              <w:rPr>
                <w:rFonts w:ascii="Aptos" w:hAnsi="Aptos"/>
                <w:color w:val="000000" w:themeColor="text1"/>
                <w:sz w:val="20"/>
                <w:szCs w:val="20"/>
              </w:rPr>
              <w:t xml:space="preserve">, </w:t>
            </w:r>
            <w:r w:rsidRPr="00DA04DA">
              <w:rPr>
                <w:rFonts w:ascii="Aptos" w:hAnsi="Aptos"/>
                <w:bCs/>
                <w:i/>
                <w:iCs/>
                <w:color w:val="000000" w:themeColor="text1"/>
                <w:sz w:val="20"/>
                <w:szCs w:val="20"/>
              </w:rPr>
              <w:t>Waikavirus betacamelliae, Waikavirus hirtae, Waikavirus juglandis, Waikavirus populi, Waikavirus querci, Waikavirus trifoccidentale, Waikavirus carotae, Waikavirus celtis, Waikavirus pittospori</w:t>
            </w:r>
            <w:r w:rsidRPr="00DA04DA">
              <w:rPr>
                <w:rFonts w:ascii="Aptos" w:hAnsi="Aptos"/>
                <w:bCs/>
                <w:color w:val="000000" w:themeColor="text1"/>
                <w:sz w:val="20"/>
                <w:szCs w:val="20"/>
              </w:rPr>
              <w:t xml:space="preserve">) </w:t>
            </w:r>
            <w:r w:rsidRPr="00DA04DA">
              <w:rPr>
                <w:rFonts w:ascii="Aptos" w:hAnsi="Aptos"/>
                <w:color w:val="000000" w:themeColor="text1"/>
                <w:sz w:val="20"/>
                <w:szCs w:val="20"/>
              </w:rPr>
              <w:t xml:space="preserve">share similar genomic features with other species in the family </w:t>
            </w:r>
            <w:r w:rsidRPr="00DA04DA">
              <w:rPr>
                <w:rFonts w:ascii="Aptos" w:hAnsi="Aptos"/>
                <w:i/>
                <w:iCs/>
                <w:color w:val="000000" w:themeColor="text1"/>
                <w:sz w:val="20"/>
                <w:szCs w:val="20"/>
              </w:rPr>
              <w:t>Secoviridae</w:t>
            </w:r>
            <w:r w:rsidRPr="00DA04DA">
              <w:rPr>
                <w:rFonts w:ascii="Aptos" w:hAnsi="Aptos"/>
                <w:color w:val="000000" w:themeColor="text1"/>
                <w:sz w:val="20"/>
                <w:szCs w:val="20"/>
              </w:rPr>
              <w:t xml:space="preserve"> (Figure 1) and group in a well-supported lineage based on the amino acid sequence of the combined three CPs (Figure 2) and conversed Pro-Pol region (Figure 3), justifying the creation of a subgenus. The name </w:t>
            </w:r>
            <w:r w:rsidRPr="00DA04DA">
              <w:rPr>
                <w:rFonts w:ascii="Aptos" w:hAnsi="Aptos"/>
                <w:i/>
                <w:iCs/>
                <w:color w:val="000000" w:themeColor="text1"/>
                <w:sz w:val="20"/>
                <w:szCs w:val="20"/>
              </w:rPr>
              <w:t>Actinidivirus</w:t>
            </w:r>
            <w:r w:rsidRPr="00DA04DA">
              <w:rPr>
                <w:rFonts w:ascii="Aptos" w:hAnsi="Aptos"/>
                <w:color w:val="000000" w:themeColor="text1"/>
                <w:sz w:val="20"/>
                <w:szCs w:val="20"/>
              </w:rPr>
              <w:t xml:space="preserve"> (</w:t>
            </w:r>
            <w:r w:rsidRPr="00DA04DA">
              <w:rPr>
                <w:rFonts w:ascii="Aptos" w:hAnsi="Aptos"/>
                <w:color w:val="000000" w:themeColor="text1"/>
                <w:sz w:val="20"/>
                <w:szCs w:val="20"/>
                <w:u w:val="single"/>
              </w:rPr>
              <w:t>actinidi</w:t>
            </w:r>
            <w:r w:rsidRPr="00DA04DA">
              <w:rPr>
                <w:rFonts w:ascii="Aptos" w:hAnsi="Aptos"/>
                <w:color w:val="000000" w:themeColor="text1"/>
                <w:sz w:val="20"/>
                <w:szCs w:val="20"/>
              </w:rPr>
              <w:t xml:space="preserve">a yellowing </w:t>
            </w:r>
            <w:r w:rsidRPr="00DA04DA">
              <w:rPr>
                <w:rFonts w:ascii="Aptos" w:hAnsi="Aptos"/>
                <w:color w:val="000000" w:themeColor="text1"/>
                <w:sz w:val="20"/>
                <w:szCs w:val="20"/>
                <w:u w:val="single"/>
              </w:rPr>
              <w:t>virus</w:t>
            </w:r>
            <w:r w:rsidRPr="00DA04DA">
              <w:rPr>
                <w:rFonts w:ascii="Aptos" w:hAnsi="Aptos"/>
                <w:color w:val="000000" w:themeColor="text1"/>
                <w:sz w:val="20"/>
                <w:szCs w:val="20"/>
              </w:rPr>
              <w:t xml:space="preserve"> 1, the exemplar </w:t>
            </w:r>
            <w:proofErr w:type="gramStart"/>
            <w:r w:rsidRPr="00DA04DA">
              <w:rPr>
                <w:rFonts w:ascii="Aptos" w:hAnsi="Aptos"/>
                <w:color w:val="000000" w:themeColor="text1"/>
                <w:sz w:val="20"/>
                <w:szCs w:val="20"/>
              </w:rPr>
              <w:t>isolate</w:t>
            </w:r>
            <w:proofErr w:type="gramEnd"/>
            <w:r w:rsidRPr="00DA04DA">
              <w:rPr>
                <w:rFonts w:ascii="Aptos" w:hAnsi="Aptos"/>
                <w:color w:val="000000" w:themeColor="text1"/>
                <w:sz w:val="20"/>
                <w:szCs w:val="20"/>
              </w:rPr>
              <w:t xml:space="preserve"> of the species </w:t>
            </w:r>
            <w:r w:rsidRPr="00DA04DA">
              <w:rPr>
                <w:rFonts w:ascii="Aptos" w:hAnsi="Aptos"/>
                <w:i/>
                <w:iCs/>
                <w:color w:val="000000" w:themeColor="text1"/>
                <w:sz w:val="20"/>
                <w:szCs w:val="20"/>
              </w:rPr>
              <w:t>Waikavirus actinidae</w:t>
            </w:r>
            <w:r w:rsidRPr="00DA04DA">
              <w:rPr>
                <w:rFonts w:ascii="Aptos" w:hAnsi="Aptos"/>
                <w:color w:val="000000" w:themeColor="text1"/>
                <w:sz w:val="20"/>
                <w:szCs w:val="20"/>
              </w:rPr>
              <w:t xml:space="preserve">) is proposed for the new subgenus of the genus </w:t>
            </w:r>
            <w:r w:rsidRPr="00DA04DA">
              <w:rPr>
                <w:rFonts w:ascii="Aptos" w:hAnsi="Aptos"/>
                <w:i/>
                <w:iCs/>
                <w:color w:val="000000" w:themeColor="text1"/>
                <w:sz w:val="20"/>
                <w:szCs w:val="20"/>
              </w:rPr>
              <w:t>Waikavirus</w:t>
            </w:r>
            <w:r w:rsidRPr="00DA04DA">
              <w:rPr>
                <w:rFonts w:ascii="Aptos" w:hAnsi="Aptos"/>
                <w:color w:val="000000" w:themeColor="text1"/>
                <w:sz w:val="20"/>
                <w:szCs w:val="20"/>
              </w:rPr>
              <w:t xml:space="preserve"> in the family </w:t>
            </w:r>
            <w:r w:rsidRPr="00DA04DA">
              <w:rPr>
                <w:rFonts w:ascii="Aptos" w:hAnsi="Aptos"/>
                <w:i/>
                <w:iCs/>
                <w:color w:val="000000" w:themeColor="text1"/>
                <w:sz w:val="20"/>
                <w:szCs w:val="20"/>
              </w:rPr>
              <w:t>Secoviridae</w:t>
            </w:r>
            <w:r w:rsidRPr="00DA04DA">
              <w:rPr>
                <w:rFonts w:ascii="Aptos" w:hAnsi="Aptos"/>
                <w:color w:val="000000" w:themeColor="text1"/>
                <w:sz w:val="20"/>
                <w:szCs w:val="20"/>
              </w:rPr>
              <w:t>.</w:t>
            </w:r>
          </w:p>
          <w:p w14:paraId="68349CB0" w14:textId="77777777" w:rsidR="002F1BC8" w:rsidRDefault="002F1BC8" w:rsidP="00496134">
            <w:pPr>
              <w:rPr>
                <w:rFonts w:ascii="Aptos" w:hAnsi="Aptos" w:cs="Arial"/>
                <w:sz w:val="20"/>
                <w:szCs w:val="20"/>
              </w:rPr>
            </w:pPr>
          </w:p>
          <w:p w14:paraId="3C76B705" w14:textId="6219EE78" w:rsidR="00496134" w:rsidRPr="00D76C69" w:rsidRDefault="00496134" w:rsidP="00716843">
            <w:pPr>
              <w:pStyle w:val="ListParagraph"/>
              <w:numPr>
                <w:ilvl w:val="0"/>
                <w:numId w:val="9"/>
              </w:numPr>
              <w:ind w:left="310" w:hanging="310"/>
              <w:rPr>
                <w:rFonts w:ascii="Aptos" w:hAnsi="Aptos" w:cs="Arial"/>
                <w:sz w:val="20"/>
                <w:szCs w:val="20"/>
              </w:rPr>
            </w:pPr>
            <w:r w:rsidRPr="00D76C69">
              <w:rPr>
                <w:rFonts w:ascii="Aptos" w:hAnsi="Aptos" w:cs="Arial"/>
                <w:i/>
                <w:sz w:val="20"/>
                <w:szCs w:val="20"/>
              </w:rPr>
              <w:t>Taxonomic rank(s) affected</w:t>
            </w:r>
            <w:r w:rsidRPr="00D76C69">
              <w:rPr>
                <w:rFonts w:ascii="Aptos" w:hAnsi="Aptos" w:cs="Arial"/>
                <w:sz w:val="20"/>
                <w:szCs w:val="20"/>
              </w:rPr>
              <w:t xml:space="preserve">: </w:t>
            </w:r>
            <w:r>
              <w:rPr>
                <w:rFonts w:ascii="Aptos" w:hAnsi="Aptos" w:cs="Arial"/>
                <w:sz w:val="20"/>
                <w:szCs w:val="20"/>
              </w:rPr>
              <w:t>Species</w:t>
            </w:r>
            <w:r w:rsidRPr="00D76C69">
              <w:rPr>
                <w:rFonts w:ascii="Aptos" w:hAnsi="Aptos" w:cs="Arial"/>
                <w:sz w:val="20"/>
                <w:szCs w:val="20"/>
              </w:rPr>
              <w:t xml:space="preserve">  </w:t>
            </w:r>
          </w:p>
          <w:p w14:paraId="3157FE07" w14:textId="77777777" w:rsidR="00496134" w:rsidRPr="00BE4F5A" w:rsidRDefault="00496134" w:rsidP="00496134">
            <w:pPr>
              <w:rPr>
                <w:rFonts w:ascii="Aptos" w:hAnsi="Aptos" w:cs="Arial"/>
                <w:sz w:val="20"/>
                <w:szCs w:val="20"/>
              </w:rPr>
            </w:pPr>
          </w:p>
          <w:p w14:paraId="17B929C3" w14:textId="4ECF5965" w:rsidR="00496134" w:rsidRPr="00BE4F5A" w:rsidRDefault="00496134" w:rsidP="00496134">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sidRPr="00D76C69">
              <w:rPr>
                <w:rFonts w:ascii="Aptos" w:hAnsi="Aptos" w:cs="Arial"/>
                <w:i/>
                <w:iCs/>
                <w:sz w:val="20"/>
                <w:szCs w:val="20"/>
              </w:rPr>
              <w:t>Fabavirus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subfamily </w:t>
            </w:r>
            <w:r w:rsidRPr="00D76C69">
              <w:rPr>
                <w:rFonts w:ascii="Aptos" w:hAnsi="Aptos" w:cs="Arial"/>
                <w:i/>
                <w:iCs/>
                <w:sz w:val="20"/>
                <w:szCs w:val="20"/>
              </w:rPr>
              <w:t>Comovirinae</w:t>
            </w:r>
            <w:r>
              <w:rPr>
                <w:rFonts w:ascii="Aptos" w:hAnsi="Aptos" w:cs="Arial"/>
                <w:sz w:val="20"/>
                <w:szCs w:val="20"/>
              </w:rPr>
              <w:t>, and consists of 11 species</w:t>
            </w:r>
            <w:r w:rsidRPr="00BE4F5A">
              <w:rPr>
                <w:rFonts w:ascii="Aptos" w:hAnsi="Aptos" w:cs="Arial"/>
                <w:sz w:val="20"/>
                <w:szCs w:val="20"/>
              </w:rPr>
              <w:t xml:space="preserve">   </w:t>
            </w:r>
          </w:p>
          <w:p w14:paraId="3583E1CD" w14:textId="77777777" w:rsidR="00496134" w:rsidRPr="00BE4F5A" w:rsidRDefault="00496134" w:rsidP="00496134">
            <w:pPr>
              <w:rPr>
                <w:rFonts w:ascii="Aptos" w:hAnsi="Aptos" w:cs="Arial"/>
                <w:sz w:val="20"/>
                <w:szCs w:val="20"/>
              </w:rPr>
            </w:pPr>
          </w:p>
          <w:p w14:paraId="1F7A45A6" w14:textId="7697B2B3" w:rsidR="00496134" w:rsidRPr="00D76C69" w:rsidRDefault="00496134" w:rsidP="00496134">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first novel species in the genus </w:t>
            </w:r>
            <w:r w:rsidRPr="00D76C69">
              <w:rPr>
                <w:rFonts w:ascii="Aptos" w:hAnsi="Aptos"/>
                <w:i/>
                <w:iCs/>
                <w:color w:val="000000" w:themeColor="text1"/>
                <w:sz w:val="20"/>
                <w:szCs w:val="20"/>
              </w:rPr>
              <w:t xml:space="preserve">Fabavirus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30CEB26B" w14:textId="77777777" w:rsidR="00496134" w:rsidRPr="00BE4F5A" w:rsidRDefault="00496134" w:rsidP="00496134">
            <w:pPr>
              <w:rPr>
                <w:rFonts w:ascii="Aptos" w:hAnsi="Aptos" w:cs="Arial"/>
                <w:sz w:val="20"/>
                <w:szCs w:val="20"/>
              </w:rPr>
            </w:pPr>
          </w:p>
          <w:p w14:paraId="049F86CB" w14:textId="1E86CCC1" w:rsidR="00496134" w:rsidRDefault="00496134" w:rsidP="00496134">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7702DE01" w14:textId="77777777" w:rsidR="00496134" w:rsidRDefault="00496134" w:rsidP="00496134">
            <w:pPr>
              <w:rPr>
                <w:rFonts w:ascii="Aptos" w:hAnsi="Aptos" w:cs="Arial"/>
                <w:i/>
                <w:sz w:val="20"/>
                <w:szCs w:val="20"/>
              </w:rPr>
            </w:pPr>
          </w:p>
          <w:p w14:paraId="440BB869" w14:textId="2B0709AC" w:rsidR="00496134" w:rsidRPr="00D76C69" w:rsidRDefault="00496134" w:rsidP="00496134">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D76C69">
              <w:rPr>
                <w:rFonts w:ascii="Aptos" w:hAnsi="Aptos"/>
                <w:color w:val="000000" w:themeColor="text1"/>
                <w:sz w:val="20"/>
                <w:szCs w:val="20"/>
              </w:rPr>
              <w:t xml:space="preserve">The complete genome sequence of grapevine secovirus (GSV) was determined from a </w:t>
            </w:r>
            <w:r w:rsidRPr="00D76C69">
              <w:rPr>
                <w:rFonts w:ascii="Aptos" w:hAnsi="Aptos"/>
                <w:i/>
                <w:iCs/>
                <w:color w:val="000000" w:themeColor="text1"/>
                <w:sz w:val="20"/>
                <w:szCs w:val="20"/>
              </w:rPr>
              <w:t>Vitis vinifera</w:t>
            </w:r>
            <w:r w:rsidRPr="00D76C69">
              <w:rPr>
                <w:rFonts w:ascii="Aptos" w:hAnsi="Aptos"/>
                <w:color w:val="000000" w:themeColor="text1"/>
                <w:sz w:val="20"/>
                <w:szCs w:val="20"/>
              </w:rPr>
              <w:t xml:space="preserve"> L. accession in a germplasm repository in the Rostov region of Russia by high-throughput sequencing [1]. The full-length RNA1 of GSV isolate S1823 from </w:t>
            </w:r>
            <w:r w:rsidRPr="00D76C69">
              <w:rPr>
                <w:rFonts w:ascii="Aptos" w:hAnsi="Aptos"/>
                <w:i/>
                <w:iCs/>
                <w:color w:val="000000" w:themeColor="text1"/>
                <w:sz w:val="20"/>
                <w:szCs w:val="20"/>
              </w:rPr>
              <w:t>V. vinifera</w:t>
            </w:r>
            <w:r w:rsidRPr="00D76C69">
              <w:rPr>
                <w:rFonts w:ascii="Aptos" w:hAnsi="Aptos"/>
                <w:color w:val="000000" w:themeColor="text1"/>
                <w:sz w:val="20"/>
                <w:szCs w:val="20"/>
              </w:rPr>
              <w:t xml:space="preserve"> is 6,224 nt long (GenBank acc. no. OR947508), and the RNA2 is 5,941 nt long (GenBank acc. no. OR947509), excluding the poly(A) tail. The genome organization of GSV is similar to that of other members of the genus </w:t>
            </w:r>
            <w:r w:rsidRPr="00D76C69">
              <w:rPr>
                <w:rFonts w:ascii="Aptos" w:hAnsi="Aptos"/>
                <w:i/>
                <w:iCs/>
                <w:color w:val="000000" w:themeColor="text1"/>
                <w:sz w:val="20"/>
                <w:szCs w:val="20"/>
              </w:rPr>
              <w:t xml:space="preserve">Fabavirus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The two CPs and the conserved Pro-Pol region of GSV have 30.4% and 69.9% amino acid sequence identity with yucca gloriosa secovirus (YgSV, a member of the species </w:t>
            </w:r>
            <w:r w:rsidRPr="00D76C69">
              <w:rPr>
                <w:rFonts w:ascii="Aptos" w:hAnsi="Aptos"/>
                <w:i/>
                <w:iCs/>
                <w:color w:val="000000" w:themeColor="text1"/>
                <w:sz w:val="20"/>
                <w:szCs w:val="20"/>
              </w:rPr>
              <w:t>Fabavirus yuccae</w:t>
            </w:r>
            <w:r w:rsidRPr="00D76C69">
              <w:rPr>
                <w:rFonts w:ascii="Aptos" w:hAnsi="Aptos"/>
                <w:color w:val="000000" w:themeColor="text1"/>
                <w:sz w:val="20"/>
                <w:szCs w:val="20"/>
              </w:rPr>
              <w:t xml:space="preserve">), the closest related virus in the genus </w:t>
            </w:r>
            <w:r w:rsidRPr="00D76C69">
              <w:rPr>
                <w:rFonts w:ascii="Aptos" w:hAnsi="Aptos"/>
                <w:i/>
                <w:iCs/>
                <w:color w:val="000000" w:themeColor="text1"/>
                <w:sz w:val="20"/>
                <w:szCs w:val="20"/>
              </w:rPr>
              <w:t>Fabavirus</w:t>
            </w:r>
            <w:r w:rsidRPr="00D76C69">
              <w:rPr>
                <w:rFonts w:ascii="Aptos" w:hAnsi="Aptos"/>
                <w:color w:val="000000" w:themeColor="text1"/>
                <w:sz w:val="20"/>
                <w:szCs w:val="20"/>
              </w:rPr>
              <w:t xml:space="preserve"> of the family</w:t>
            </w:r>
            <w:r w:rsidRPr="00D76C69">
              <w:rPr>
                <w:rFonts w:ascii="Aptos" w:hAnsi="Aptos"/>
                <w:i/>
                <w:iCs/>
                <w:color w:val="000000" w:themeColor="text1"/>
                <w:sz w:val="20"/>
                <w:szCs w:val="20"/>
              </w:rPr>
              <w:t xml:space="preserve"> Secoviridae</w:t>
            </w:r>
            <w:r w:rsidRPr="00D76C69">
              <w:rPr>
                <w:rFonts w:ascii="Aptos" w:hAnsi="Aptos"/>
                <w:color w:val="000000" w:themeColor="text1"/>
                <w:sz w:val="20"/>
                <w:szCs w:val="20"/>
              </w:rPr>
              <w:t xml:space="preserve">. ML phylogenetic trees generated using the two CPs (Figure 2) and conserved Pro-Pol (Figure 3) sequences of GSV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 its clustering in the genus </w:t>
            </w:r>
            <w:r w:rsidRPr="00D76C69">
              <w:rPr>
                <w:rFonts w:ascii="Aptos" w:hAnsi="Aptos"/>
                <w:i/>
                <w:iCs/>
                <w:color w:val="000000" w:themeColor="text1"/>
                <w:sz w:val="20"/>
                <w:szCs w:val="20"/>
              </w:rPr>
              <w:t>Fabavirus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propose to classify grapevine secovirus (GSV) as a member of a novel species named </w:t>
            </w:r>
            <w:r w:rsidRPr="00D76C69">
              <w:rPr>
                <w:rFonts w:ascii="Aptos" w:hAnsi="Aptos"/>
                <w:i/>
                <w:iCs/>
                <w:color w:val="000000" w:themeColor="text1"/>
                <w:sz w:val="20"/>
                <w:szCs w:val="20"/>
              </w:rPr>
              <w:t xml:space="preserve">Fabavirus betavitis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Fabavirus</w:t>
            </w:r>
            <w:r w:rsidRPr="00D76C69">
              <w:rPr>
                <w:rFonts w:ascii="Aptos" w:hAnsi="Aptos"/>
                <w:color w:val="000000" w:themeColor="text1"/>
                <w:sz w:val="20"/>
                <w:szCs w:val="20"/>
              </w:rPr>
              <w:t xml:space="preserve"> of the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5335715F" w14:textId="6DCA971F" w:rsidR="002F1BC8" w:rsidRDefault="002F1BC8" w:rsidP="00496134">
            <w:pPr>
              <w:rPr>
                <w:rFonts w:ascii="Aptos" w:hAnsi="Aptos" w:cs="Arial"/>
                <w:sz w:val="20"/>
                <w:szCs w:val="20"/>
              </w:rPr>
            </w:pPr>
          </w:p>
          <w:p w14:paraId="7AC8470C" w14:textId="77777777" w:rsidR="002F1BC8" w:rsidRPr="00BE4F5A" w:rsidRDefault="002F1BC8" w:rsidP="00496134">
            <w:pPr>
              <w:rPr>
                <w:rFonts w:ascii="Aptos" w:hAnsi="Aptos" w:cs="Arial"/>
                <w:sz w:val="20"/>
                <w:szCs w:val="20"/>
              </w:rPr>
            </w:pPr>
          </w:p>
          <w:p w14:paraId="10A1B7F8" w14:textId="6AEBD246" w:rsidR="00403426" w:rsidRPr="00403426" w:rsidRDefault="00403426" w:rsidP="00716843">
            <w:pPr>
              <w:pStyle w:val="ListParagraph"/>
              <w:numPr>
                <w:ilvl w:val="0"/>
                <w:numId w:val="9"/>
              </w:numPr>
              <w:ind w:left="310" w:hanging="310"/>
              <w:rPr>
                <w:rFonts w:ascii="Aptos" w:hAnsi="Aptos" w:cs="Arial"/>
                <w:sz w:val="20"/>
                <w:szCs w:val="20"/>
              </w:rPr>
            </w:pPr>
            <w:r w:rsidRPr="00403426">
              <w:rPr>
                <w:rFonts w:ascii="Aptos" w:hAnsi="Aptos" w:cs="Arial"/>
                <w:i/>
                <w:sz w:val="20"/>
                <w:szCs w:val="20"/>
              </w:rPr>
              <w:t>Taxonomic rank(s) affected</w:t>
            </w:r>
            <w:r w:rsidRPr="00403426">
              <w:rPr>
                <w:rFonts w:ascii="Aptos" w:hAnsi="Aptos" w:cs="Arial"/>
                <w:sz w:val="20"/>
                <w:szCs w:val="20"/>
              </w:rPr>
              <w:t xml:space="preserve">: Species  </w:t>
            </w:r>
          </w:p>
          <w:p w14:paraId="271B6994" w14:textId="77777777" w:rsidR="00403426" w:rsidRPr="00BE4F5A" w:rsidRDefault="00403426" w:rsidP="00403426">
            <w:pPr>
              <w:rPr>
                <w:rFonts w:ascii="Aptos" w:hAnsi="Aptos" w:cs="Arial"/>
                <w:sz w:val="20"/>
                <w:szCs w:val="20"/>
              </w:rPr>
            </w:pPr>
          </w:p>
          <w:p w14:paraId="61AE2D5A" w14:textId="4C791746"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sidRPr="00D76C69">
              <w:rPr>
                <w:rFonts w:ascii="Aptos" w:hAnsi="Aptos" w:cs="Arial"/>
                <w:i/>
                <w:iCs/>
                <w:sz w:val="20"/>
                <w:szCs w:val="20"/>
              </w:rPr>
              <w:t>Fabavirus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subfamily </w:t>
            </w:r>
            <w:r w:rsidRPr="00D76C69">
              <w:rPr>
                <w:rFonts w:ascii="Aptos" w:hAnsi="Aptos" w:cs="Arial"/>
                <w:i/>
                <w:iCs/>
                <w:sz w:val="20"/>
                <w:szCs w:val="20"/>
              </w:rPr>
              <w:t>Comovirinae</w:t>
            </w:r>
            <w:r>
              <w:rPr>
                <w:rFonts w:ascii="Aptos" w:hAnsi="Aptos" w:cs="Arial"/>
                <w:sz w:val="20"/>
                <w:szCs w:val="20"/>
              </w:rPr>
              <w:t>, and consists of 11 species</w:t>
            </w:r>
            <w:r w:rsidR="00D03EC2">
              <w:rPr>
                <w:rFonts w:ascii="Aptos" w:hAnsi="Aptos" w:cs="Arial"/>
                <w:sz w:val="20"/>
                <w:szCs w:val="20"/>
              </w:rPr>
              <w:t>.</w:t>
            </w:r>
          </w:p>
          <w:p w14:paraId="720EC6AF" w14:textId="77777777" w:rsidR="00403426" w:rsidRPr="00BE4F5A" w:rsidRDefault="00403426" w:rsidP="00403426">
            <w:pPr>
              <w:rPr>
                <w:rFonts w:ascii="Aptos" w:hAnsi="Aptos" w:cs="Arial"/>
                <w:sz w:val="20"/>
                <w:szCs w:val="20"/>
              </w:rPr>
            </w:pPr>
          </w:p>
          <w:p w14:paraId="3BE9247B" w14:textId="33C62ED4" w:rsidR="00403426" w:rsidRPr="00D76C69"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D76C69">
              <w:rPr>
                <w:rFonts w:ascii="Aptos" w:hAnsi="Aptos" w:cs="Arial"/>
                <w:i/>
                <w:sz w:val="20"/>
                <w:szCs w:val="20"/>
              </w:rPr>
              <w:t>)</w:t>
            </w:r>
            <w:r w:rsidRPr="00D76C69">
              <w:rPr>
                <w:rFonts w:ascii="Aptos" w:hAnsi="Aptos" w:cs="Arial"/>
                <w:sz w:val="20"/>
                <w:szCs w:val="20"/>
              </w:rPr>
              <w:t xml:space="preserve">: </w:t>
            </w:r>
            <w:r w:rsidRPr="00D76C69">
              <w:rPr>
                <w:rFonts w:ascii="Aptos" w:hAnsi="Aptos"/>
                <w:color w:val="000000" w:themeColor="text1"/>
                <w:sz w:val="20"/>
                <w:szCs w:val="20"/>
              </w:rPr>
              <w:t xml:space="preserve">Creation of a second novel species in the genus </w:t>
            </w:r>
            <w:r w:rsidRPr="00D76C69">
              <w:rPr>
                <w:rFonts w:ascii="Aptos" w:hAnsi="Aptos"/>
                <w:i/>
                <w:iCs/>
                <w:color w:val="000000" w:themeColor="text1"/>
                <w:sz w:val="20"/>
                <w:szCs w:val="20"/>
              </w:rPr>
              <w:t xml:space="preserve">Fabavirus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7A2954BA" w14:textId="77777777" w:rsidR="00403426" w:rsidRPr="00BE4F5A" w:rsidRDefault="00403426" w:rsidP="00403426">
            <w:pPr>
              <w:rPr>
                <w:rFonts w:ascii="Aptos" w:hAnsi="Aptos" w:cs="Arial"/>
                <w:sz w:val="20"/>
                <w:szCs w:val="20"/>
              </w:rPr>
            </w:pPr>
          </w:p>
          <w:p w14:paraId="1EA45FCE" w14:textId="56E6E62F"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22FC1B9C" w14:textId="77777777" w:rsidR="00403426" w:rsidRDefault="00403426" w:rsidP="00403426">
            <w:pPr>
              <w:rPr>
                <w:rFonts w:ascii="Aptos" w:hAnsi="Aptos" w:cs="Arial"/>
                <w:i/>
                <w:sz w:val="20"/>
                <w:szCs w:val="20"/>
              </w:rPr>
            </w:pPr>
          </w:p>
          <w:p w14:paraId="3CBBE4DF" w14:textId="77777777" w:rsidR="00403426" w:rsidRPr="00D76C69"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D76C69">
              <w:rPr>
                <w:rFonts w:ascii="Aptos" w:hAnsi="Aptos"/>
                <w:color w:val="000000" w:themeColor="text1"/>
                <w:sz w:val="20"/>
                <w:szCs w:val="20"/>
              </w:rPr>
              <w:t xml:space="preserve">The complete genome sequence of Cirsium virus A (CiVA) was determined from </w:t>
            </w:r>
            <w:r w:rsidRPr="00D76C69">
              <w:rPr>
                <w:rFonts w:ascii="Aptos" w:hAnsi="Aptos"/>
                <w:i/>
                <w:iCs/>
                <w:sz w:val="20"/>
                <w:szCs w:val="20"/>
              </w:rPr>
              <w:t>Cirsium setidens</w:t>
            </w:r>
            <w:r w:rsidRPr="00D76C69">
              <w:rPr>
                <w:rFonts w:ascii="Aptos" w:hAnsi="Aptos"/>
                <w:color w:val="000000" w:themeColor="text1"/>
                <w:sz w:val="20"/>
                <w:szCs w:val="20"/>
              </w:rPr>
              <w:t xml:space="preserve"> plants exhibiting mosaic symptoms in South Korea by high-throughput sequencing [2]. The full-length RNA1 of CiVA isolate SK is 5,828 nt long (GenBank acc. no. OP794357), and the RNA2 is 3,478 nt long (GenBank acc. no. OP794358), excluding the poly(A) tail. The genome organization of CiVA is similar to that of other members of the genus </w:t>
            </w:r>
            <w:r w:rsidRPr="00D76C69">
              <w:rPr>
                <w:rFonts w:ascii="Aptos" w:hAnsi="Aptos"/>
                <w:i/>
                <w:iCs/>
                <w:color w:val="000000" w:themeColor="text1"/>
                <w:sz w:val="20"/>
                <w:szCs w:val="20"/>
              </w:rPr>
              <w:t xml:space="preserve">Fabavirus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w:t>
            </w:r>
            <w:r w:rsidRPr="00D76C69">
              <w:rPr>
                <w:rFonts w:ascii="Aptos" w:hAnsi="Aptos"/>
                <w:color w:val="000000" w:themeColor="text1"/>
                <w:sz w:val="20"/>
                <w:szCs w:val="20"/>
              </w:rPr>
              <w:lastRenderedPageBreak/>
              <w:t xml:space="preserve">The two CPs and the conserved Pro-Pol region of CiVA have 56.7% and 70.4% amino acid sequence identity with broad bean wilt virus 2 (BBWV2, a member of the species </w:t>
            </w:r>
            <w:r w:rsidRPr="00D76C69">
              <w:rPr>
                <w:rFonts w:ascii="Aptos" w:hAnsi="Aptos"/>
                <w:i/>
                <w:iCs/>
                <w:color w:val="000000" w:themeColor="text1"/>
                <w:sz w:val="20"/>
                <w:szCs w:val="20"/>
              </w:rPr>
              <w:t>Fabavirus betaviciae</w:t>
            </w:r>
            <w:r w:rsidRPr="00D76C69">
              <w:rPr>
                <w:rFonts w:ascii="Aptos" w:hAnsi="Aptos"/>
                <w:color w:val="000000" w:themeColor="text1"/>
                <w:sz w:val="20"/>
                <w:szCs w:val="20"/>
              </w:rPr>
              <w:t xml:space="preserve">), the closest related virus in the genus </w:t>
            </w:r>
            <w:r w:rsidRPr="00D76C69">
              <w:rPr>
                <w:rFonts w:ascii="Aptos" w:hAnsi="Aptos"/>
                <w:i/>
                <w:iCs/>
                <w:color w:val="000000" w:themeColor="text1"/>
                <w:sz w:val="20"/>
                <w:szCs w:val="20"/>
              </w:rPr>
              <w:t>Fabavirus</w:t>
            </w:r>
            <w:r w:rsidRPr="00D76C69">
              <w:rPr>
                <w:rFonts w:ascii="Aptos" w:hAnsi="Aptos"/>
                <w:color w:val="000000" w:themeColor="text1"/>
                <w:sz w:val="20"/>
                <w:szCs w:val="20"/>
              </w:rPr>
              <w:t xml:space="preserve">. ML phylogenetic trees generated using the two CPs (Figure 2) and conserved Pro-Pol (Figure 3) sequences of CiVA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 its clustering in the genus </w:t>
            </w:r>
            <w:r w:rsidRPr="00D76C69">
              <w:rPr>
                <w:rFonts w:ascii="Aptos" w:hAnsi="Aptos"/>
                <w:i/>
                <w:iCs/>
                <w:color w:val="000000" w:themeColor="text1"/>
                <w:sz w:val="20"/>
                <w:szCs w:val="20"/>
              </w:rPr>
              <w:t>Fabavirus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propose to classify Cirsium virus A (CiVA) as a member of a novel species named </w:t>
            </w:r>
            <w:r w:rsidRPr="00D76C69">
              <w:rPr>
                <w:rFonts w:ascii="Aptos" w:hAnsi="Aptos"/>
                <w:i/>
                <w:iCs/>
                <w:color w:val="000000" w:themeColor="text1"/>
                <w:sz w:val="20"/>
                <w:szCs w:val="20"/>
              </w:rPr>
              <w:t xml:space="preserve">Fabavirus cirsii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Fabavirus</w:t>
            </w:r>
            <w:r w:rsidRPr="00D76C69">
              <w:rPr>
                <w:rFonts w:ascii="Aptos" w:hAnsi="Aptos"/>
                <w:color w:val="000000" w:themeColor="text1"/>
                <w:sz w:val="20"/>
                <w:szCs w:val="20"/>
              </w:rPr>
              <w:t xml:space="preserve"> of the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7D403C84" w14:textId="77777777" w:rsidR="0053452F" w:rsidRDefault="0053452F" w:rsidP="00403426">
            <w:pPr>
              <w:rPr>
                <w:rFonts w:ascii="Aptos" w:hAnsi="Aptos" w:cs="Arial"/>
                <w:i/>
                <w:sz w:val="20"/>
                <w:szCs w:val="20"/>
              </w:rPr>
            </w:pPr>
          </w:p>
          <w:p w14:paraId="5D5E6DAD" w14:textId="77777777" w:rsidR="002F1BC8" w:rsidRDefault="002F1BC8" w:rsidP="00403426">
            <w:pPr>
              <w:rPr>
                <w:rFonts w:ascii="Aptos" w:hAnsi="Aptos" w:cs="Arial"/>
                <w:i/>
                <w:sz w:val="20"/>
                <w:szCs w:val="20"/>
              </w:rPr>
            </w:pPr>
          </w:p>
          <w:p w14:paraId="1B7B9002" w14:textId="329F5C1F" w:rsidR="00403426" w:rsidRPr="00D76C69" w:rsidRDefault="00403426" w:rsidP="00716843">
            <w:pPr>
              <w:pStyle w:val="ListParagraph"/>
              <w:numPr>
                <w:ilvl w:val="0"/>
                <w:numId w:val="9"/>
              </w:numPr>
              <w:ind w:left="310" w:hanging="329"/>
              <w:rPr>
                <w:rFonts w:ascii="Aptos" w:hAnsi="Aptos" w:cs="Arial"/>
                <w:sz w:val="20"/>
                <w:szCs w:val="20"/>
              </w:rPr>
            </w:pPr>
            <w:r w:rsidRPr="00D76C69">
              <w:rPr>
                <w:rFonts w:ascii="Aptos" w:hAnsi="Aptos" w:cs="Arial"/>
                <w:i/>
                <w:sz w:val="20"/>
                <w:szCs w:val="20"/>
              </w:rPr>
              <w:t>Taxonomic rank(s) affected</w:t>
            </w:r>
            <w:r w:rsidRPr="00D76C69">
              <w:rPr>
                <w:rFonts w:ascii="Aptos" w:hAnsi="Aptos" w:cs="Arial"/>
                <w:sz w:val="20"/>
                <w:szCs w:val="20"/>
              </w:rPr>
              <w:t xml:space="preserve">: </w:t>
            </w:r>
            <w:r>
              <w:rPr>
                <w:rFonts w:ascii="Aptos" w:hAnsi="Aptos" w:cs="Arial"/>
                <w:sz w:val="20"/>
                <w:szCs w:val="20"/>
              </w:rPr>
              <w:t>Species</w:t>
            </w:r>
          </w:p>
          <w:p w14:paraId="6E506435" w14:textId="77777777" w:rsidR="00403426" w:rsidRPr="00BE4F5A" w:rsidRDefault="00403426" w:rsidP="00403426">
            <w:pPr>
              <w:rPr>
                <w:rFonts w:ascii="Aptos" w:hAnsi="Aptos" w:cs="Arial"/>
                <w:sz w:val="20"/>
                <w:szCs w:val="20"/>
              </w:rPr>
            </w:pPr>
          </w:p>
          <w:p w14:paraId="1D212A09" w14:textId="77777777" w:rsidR="00403426" w:rsidRPr="00D76C69"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In the frame of this proposal, the </w:t>
            </w:r>
            <w:r w:rsidRPr="00D76C69">
              <w:rPr>
                <w:rFonts w:ascii="Aptos" w:hAnsi="Aptos"/>
                <w:color w:val="000000" w:themeColor="text1"/>
                <w:sz w:val="20"/>
                <w:szCs w:val="20"/>
              </w:rPr>
              <w:t xml:space="preserve">new genus </w:t>
            </w:r>
            <w:r w:rsidRPr="00D76C69">
              <w:rPr>
                <w:rFonts w:ascii="Aptos" w:hAnsi="Aptos"/>
                <w:i/>
                <w:iCs/>
                <w:color w:val="000000" w:themeColor="text1"/>
                <w:sz w:val="20"/>
                <w:szCs w:val="20"/>
              </w:rPr>
              <w:t xml:space="preserve">Mersevirus </w:t>
            </w:r>
            <w:r>
              <w:rPr>
                <w:rFonts w:ascii="Aptos" w:hAnsi="Aptos"/>
                <w:color w:val="000000" w:themeColor="text1"/>
                <w:sz w:val="20"/>
                <w:szCs w:val="20"/>
              </w:rPr>
              <w:t xml:space="preserve">in the subfamily </w:t>
            </w:r>
            <w:r w:rsidRPr="00D76C69">
              <w:rPr>
                <w:rFonts w:ascii="Aptos" w:hAnsi="Aptos"/>
                <w:i/>
                <w:iCs/>
                <w:color w:val="000000" w:themeColor="text1"/>
                <w:sz w:val="20"/>
                <w:szCs w:val="20"/>
              </w:rPr>
              <w:t>Comovirinae</w:t>
            </w:r>
            <w:r>
              <w:rPr>
                <w:rFonts w:ascii="Aptos" w:hAnsi="Aptos"/>
                <w:color w:val="000000" w:themeColor="text1"/>
                <w:sz w:val="20"/>
                <w:szCs w:val="20"/>
              </w:rPr>
              <w:t xml:space="preserv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r>
              <w:rPr>
                <w:rFonts w:ascii="Aptos" w:hAnsi="Aptos"/>
                <w:color w:val="000000" w:themeColor="text1"/>
                <w:sz w:val="20"/>
                <w:szCs w:val="20"/>
              </w:rPr>
              <w:t xml:space="preserve"> has been proposed.</w:t>
            </w:r>
          </w:p>
          <w:p w14:paraId="58B1BE90" w14:textId="40EB4FA1" w:rsidR="00403426" w:rsidRPr="00BE4F5A" w:rsidRDefault="00403426" w:rsidP="00403426">
            <w:pPr>
              <w:rPr>
                <w:rFonts w:ascii="Aptos" w:hAnsi="Aptos" w:cs="Arial"/>
                <w:sz w:val="20"/>
                <w:szCs w:val="20"/>
              </w:rPr>
            </w:pPr>
          </w:p>
          <w:p w14:paraId="35E87D5E" w14:textId="0EED28B0"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first novel species in the proposed new genus </w:t>
            </w:r>
            <w:r w:rsidRPr="00D76C69">
              <w:rPr>
                <w:rFonts w:ascii="Aptos" w:hAnsi="Aptos"/>
                <w:i/>
                <w:iCs/>
                <w:color w:val="000000" w:themeColor="text1"/>
                <w:sz w:val="20"/>
                <w:szCs w:val="20"/>
              </w:rPr>
              <w:t>Mersevirus</w:t>
            </w:r>
            <w:r>
              <w:rPr>
                <w:rFonts w:ascii="Aptos" w:hAnsi="Aptos"/>
                <w:color w:val="000000" w:themeColor="text1"/>
                <w:sz w:val="20"/>
                <w:szCs w:val="20"/>
              </w:rPr>
              <w:t xml:space="preserve"> in the subfamily </w:t>
            </w:r>
            <w:r w:rsidRPr="00D76C69">
              <w:rPr>
                <w:rFonts w:ascii="Aptos" w:hAnsi="Aptos"/>
                <w:i/>
                <w:iCs/>
                <w:color w:val="000000" w:themeColor="text1"/>
                <w:sz w:val="20"/>
                <w:szCs w:val="20"/>
              </w:rPr>
              <w:t xml:space="preserve">Comovirinae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331E5DEF" w14:textId="77777777" w:rsidR="00403426" w:rsidRPr="00BE4F5A" w:rsidRDefault="00403426" w:rsidP="00403426">
            <w:pPr>
              <w:rPr>
                <w:rFonts w:ascii="Aptos" w:hAnsi="Aptos" w:cs="Arial"/>
                <w:sz w:val="20"/>
                <w:szCs w:val="20"/>
              </w:rPr>
            </w:pPr>
          </w:p>
          <w:p w14:paraId="2F066B0C" w14:textId="22860F07"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2445814E" w14:textId="77777777" w:rsidR="00403426" w:rsidRDefault="00403426" w:rsidP="00403426">
            <w:pPr>
              <w:rPr>
                <w:rFonts w:ascii="Aptos" w:hAnsi="Aptos" w:cs="Arial"/>
                <w:i/>
                <w:sz w:val="20"/>
                <w:szCs w:val="20"/>
              </w:rPr>
            </w:pPr>
          </w:p>
          <w:p w14:paraId="197E4DED" w14:textId="33FD908E" w:rsidR="00403426" w:rsidRPr="00D76C69" w:rsidRDefault="00403426" w:rsidP="00403426">
            <w:pPr>
              <w:autoSpaceDE w:val="0"/>
              <w:autoSpaceDN w:val="0"/>
              <w:adjustRightInd w:val="0"/>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w:t>
            </w:r>
            <w:r w:rsidR="002F1BC8">
              <w:rPr>
                <w:rFonts w:ascii="Aptos" w:hAnsi="Aptos" w:cs="Arial"/>
                <w:sz w:val="20"/>
                <w:szCs w:val="20"/>
              </w:rPr>
              <w:t xml:space="preserve"> </w:t>
            </w:r>
            <w:r w:rsidRPr="00D76C69">
              <w:rPr>
                <w:rFonts w:ascii="Aptos" w:hAnsi="Aptos"/>
                <w:color w:val="000000" w:themeColor="text1"/>
                <w:sz w:val="20"/>
                <w:szCs w:val="20"/>
              </w:rPr>
              <w:t xml:space="preserve">The complete genome sequence of Merculiaris secovirus 1 (MSV1) was determined from </w:t>
            </w:r>
            <w:r w:rsidRPr="00D76C69">
              <w:rPr>
                <w:rFonts w:ascii="Aptos" w:hAnsi="Aptos"/>
                <w:i/>
                <w:iCs/>
                <w:color w:val="000000" w:themeColor="text1"/>
                <w:sz w:val="20"/>
                <w:szCs w:val="20"/>
              </w:rPr>
              <w:t>Merculiaris perennis</w:t>
            </w:r>
            <w:r w:rsidRPr="00D76C69">
              <w:rPr>
                <w:rFonts w:ascii="Aptos" w:hAnsi="Aptos"/>
                <w:color w:val="000000" w:themeColor="text1"/>
                <w:sz w:val="20"/>
                <w:szCs w:val="20"/>
              </w:rPr>
              <w:t xml:space="preserve"> L. plants exhibiting light green mosaic, vein yellowing and deformations in Switzerland by high-throughput sequencing [3]. The full-length RNA1 of MSV1 isolate MSV1/Changins is 6,298 nt long (GenBank acc. no. OR544055), and the RNA2 is 3,543 nt long (GenBank acc. no. OR544056), excluding the poly(A) tail. The genome organization of GSV is similar that of other members of the proposed new genus </w:t>
            </w:r>
            <w:r w:rsidRPr="00D76C69">
              <w:rPr>
                <w:rFonts w:ascii="Aptos" w:hAnsi="Aptos"/>
                <w:i/>
                <w:iCs/>
                <w:color w:val="000000" w:themeColor="text1"/>
                <w:sz w:val="20"/>
                <w:szCs w:val="20"/>
              </w:rPr>
              <w:t xml:space="preserve">Mersevirus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The two CPs and the conserved Pro-Pol region of GSV have 76.3% and 69.9% amino acid sequence identity with boehmeria nivea secovirus (BnSV, a proposed new member of the species </w:t>
            </w:r>
            <w:r w:rsidRPr="00D76C69">
              <w:rPr>
                <w:rFonts w:ascii="Aptos" w:hAnsi="Aptos"/>
                <w:i/>
                <w:iCs/>
                <w:color w:val="000000" w:themeColor="text1"/>
                <w:sz w:val="20"/>
                <w:szCs w:val="20"/>
              </w:rPr>
              <w:t>Mersevirus boehmeriae</w:t>
            </w:r>
            <w:r w:rsidRPr="00D76C69">
              <w:rPr>
                <w:rFonts w:ascii="Aptos" w:hAnsi="Aptos"/>
                <w:color w:val="000000" w:themeColor="text1"/>
                <w:sz w:val="20"/>
                <w:szCs w:val="20"/>
              </w:rPr>
              <w:t xml:space="preserve">, see below), the closest related virus in the genus </w:t>
            </w:r>
            <w:r w:rsidRPr="00D76C69">
              <w:rPr>
                <w:rFonts w:ascii="Aptos" w:hAnsi="Aptos"/>
                <w:i/>
                <w:iCs/>
                <w:color w:val="000000" w:themeColor="text1"/>
                <w:sz w:val="20"/>
                <w:szCs w:val="20"/>
              </w:rPr>
              <w:t xml:space="preserve">Mersevirus </w:t>
            </w:r>
            <w:r w:rsidRPr="00D76C69">
              <w:rPr>
                <w:rFonts w:ascii="Aptos" w:hAnsi="Aptos"/>
                <w:color w:val="000000" w:themeColor="text1"/>
                <w:sz w:val="20"/>
                <w:szCs w:val="20"/>
              </w:rPr>
              <w:t>of the family</w:t>
            </w:r>
            <w:r w:rsidRPr="00D76C69">
              <w:rPr>
                <w:rFonts w:ascii="Aptos" w:hAnsi="Aptos"/>
                <w:i/>
                <w:iCs/>
                <w:color w:val="000000" w:themeColor="text1"/>
                <w:sz w:val="20"/>
                <w:szCs w:val="20"/>
              </w:rPr>
              <w:t xml:space="preserve"> Secoviridae</w:t>
            </w:r>
            <w:r w:rsidRPr="00D76C69">
              <w:rPr>
                <w:rFonts w:ascii="Aptos" w:hAnsi="Aptos"/>
                <w:color w:val="000000" w:themeColor="text1"/>
                <w:sz w:val="20"/>
                <w:szCs w:val="20"/>
              </w:rPr>
              <w:t xml:space="preserve">. ML phylogenetic trees generated using the two CPs (Figure 2) and conserved Pro-Pol (Figure 3) sequences of MSV1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confirmed its clustering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propose to classify Merculiaris secovirus 1 (MSV1) as a member of a novel species named </w:t>
            </w:r>
            <w:r w:rsidRPr="00D76C69">
              <w:rPr>
                <w:rFonts w:ascii="Aptos" w:hAnsi="Aptos"/>
                <w:i/>
                <w:iCs/>
                <w:color w:val="000000" w:themeColor="text1"/>
                <w:sz w:val="20"/>
                <w:szCs w:val="20"/>
              </w:rPr>
              <w:t xml:space="preserve">Mersevirus merculiaris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w:t>
            </w:r>
            <w:r w:rsidRPr="00D76C69">
              <w:rPr>
                <w:rFonts w:ascii="Aptos" w:hAnsi="Aptos"/>
                <w:i/>
                <w:iCs/>
                <w:color w:val="000000" w:themeColor="text1"/>
                <w:sz w:val="20"/>
                <w:szCs w:val="20"/>
              </w:rPr>
              <w:t xml:space="preserve"> </w:t>
            </w:r>
            <w:r w:rsidRPr="00D76C69">
              <w:rPr>
                <w:rFonts w:ascii="Aptos" w:hAnsi="Aptos"/>
                <w:color w:val="000000" w:themeColor="text1"/>
                <w:sz w:val="20"/>
                <w:szCs w:val="20"/>
              </w:rPr>
              <w:t xml:space="preserve">in the subfamily </w:t>
            </w:r>
            <w:r w:rsidRPr="00D76C69">
              <w:rPr>
                <w:rFonts w:ascii="Aptos" w:hAnsi="Aptos"/>
                <w:i/>
                <w:iCs/>
                <w:color w:val="000000" w:themeColor="text1"/>
                <w:sz w:val="20"/>
                <w:szCs w:val="20"/>
              </w:rPr>
              <w:t>Comovirinae,</w:t>
            </w:r>
            <w:r w:rsidRPr="00D76C69">
              <w:rPr>
                <w:rFonts w:ascii="Aptos" w:hAnsi="Aptos"/>
                <w:color w:val="000000" w:themeColor="text1"/>
                <w:sz w:val="20"/>
                <w:szCs w:val="20"/>
              </w:rPr>
              <w:t xml:space="preserv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5D21630D" w14:textId="219F788C" w:rsidR="00403426" w:rsidRDefault="00403426" w:rsidP="00403426">
            <w:pPr>
              <w:rPr>
                <w:rFonts w:ascii="Aptos" w:hAnsi="Aptos" w:cs="Arial"/>
                <w:sz w:val="20"/>
                <w:szCs w:val="20"/>
              </w:rPr>
            </w:pPr>
          </w:p>
          <w:p w14:paraId="16B00166" w14:textId="77777777" w:rsidR="002F1BC8" w:rsidRPr="00D76C69" w:rsidRDefault="002F1BC8" w:rsidP="00403426">
            <w:pPr>
              <w:rPr>
                <w:rFonts w:ascii="Aptos" w:hAnsi="Aptos" w:cs="Arial"/>
                <w:sz w:val="20"/>
                <w:szCs w:val="20"/>
              </w:rPr>
            </w:pPr>
          </w:p>
          <w:p w14:paraId="64E1D325" w14:textId="6E364C77" w:rsidR="00403426" w:rsidRPr="00D76C69" w:rsidRDefault="00403426" w:rsidP="00716843">
            <w:pPr>
              <w:pStyle w:val="ListParagraph"/>
              <w:numPr>
                <w:ilvl w:val="0"/>
                <w:numId w:val="9"/>
              </w:numPr>
              <w:ind w:left="310" w:hanging="329"/>
              <w:rPr>
                <w:rFonts w:ascii="Aptos" w:hAnsi="Aptos" w:cs="Arial"/>
                <w:sz w:val="20"/>
                <w:szCs w:val="20"/>
              </w:rPr>
            </w:pPr>
            <w:r w:rsidRPr="00D76C69">
              <w:rPr>
                <w:rFonts w:ascii="Aptos" w:hAnsi="Aptos" w:cs="Arial"/>
                <w:i/>
                <w:sz w:val="20"/>
                <w:szCs w:val="20"/>
              </w:rPr>
              <w:t>Taxonomic rank(s) affected</w:t>
            </w:r>
            <w:r w:rsidRPr="00D76C69">
              <w:rPr>
                <w:rFonts w:ascii="Aptos" w:hAnsi="Aptos" w:cs="Arial"/>
                <w:sz w:val="20"/>
                <w:szCs w:val="20"/>
              </w:rPr>
              <w:t xml:space="preserve">: </w:t>
            </w:r>
            <w:r w:rsidR="00D03EC2">
              <w:rPr>
                <w:rFonts w:ascii="Aptos" w:hAnsi="Aptos" w:cs="Arial"/>
                <w:sz w:val="20"/>
                <w:szCs w:val="20"/>
              </w:rPr>
              <w:t>S</w:t>
            </w:r>
            <w:r>
              <w:rPr>
                <w:rFonts w:ascii="Aptos" w:hAnsi="Aptos" w:cs="Arial"/>
                <w:sz w:val="20"/>
                <w:szCs w:val="20"/>
              </w:rPr>
              <w:t>pecies</w:t>
            </w:r>
          </w:p>
          <w:p w14:paraId="466E2216" w14:textId="77777777" w:rsidR="00403426" w:rsidRPr="00BE4F5A" w:rsidRDefault="00403426" w:rsidP="00403426">
            <w:pPr>
              <w:rPr>
                <w:rFonts w:ascii="Aptos" w:hAnsi="Aptos" w:cs="Arial"/>
                <w:sz w:val="20"/>
                <w:szCs w:val="20"/>
              </w:rPr>
            </w:pPr>
          </w:p>
          <w:p w14:paraId="0A1E7233" w14:textId="3B3E9B0A" w:rsidR="00403426" w:rsidRPr="00D76C69"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In the frame of this proposal, the </w:t>
            </w:r>
            <w:r w:rsidRPr="00D76C69">
              <w:rPr>
                <w:rFonts w:ascii="Aptos" w:hAnsi="Aptos"/>
                <w:color w:val="000000" w:themeColor="text1"/>
                <w:sz w:val="20"/>
                <w:szCs w:val="20"/>
              </w:rPr>
              <w:t xml:space="preserve">new genus </w:t>
            </w:r>
            <w:r w:rsidRPr="00D76C69">
              <w:rPr>
                <w:rFonts w:ascii="Aptos" w:hAnsi="Aptos"/>
                <w:i/>
                <w:iCs/>
                <w:color w:val="000000" w:themeColor="text1"/>
                <w:sz w:val="20"/>
                <w:szCs w:val="20"/>
              </w:rPr>
              <w:t>Mersevirus</w:t>
            </w:r>
            <w:r>
              <w:rPr>
                <w:rFonts w:ascii="Aptos" w:hAnsi="Aptos"/>
                <w:color w:val="000000" w:themeColor="text1"/>
                <w:sz w:val="20"/>
                <w:szCs w:val="20"/>
              </w:rPr>
              <w:t xml:space="preserve"> in the subfamily </w:t>
            </w:r>
            <w:r w:rsidRPr="00D76C69">
              <w:rPr>
                <w:rFonts w:ascii="Aptos" w:hAnsi="Aptos"/>
                <w:i/>
                <w:iCs/>
                <w:color w:val="000000" w:themeColor="text1"/>
                <w:sz w:val="20"/>
                <w:szCs w:val="20"/>
              </w:rPr>
              <w:t xml:space="preserve">Comovirinae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r>
              <w:rPr>
                <w:rFonts w:ascii="Aptos" w:hAnsi="Aptos"/>
                <w:color w:val="000000" w:themeColor="text1"/>
                <w:sz w:val="20"/>
                <w:szCs w:val="20"/>
              </w:rPr>
              <w:t xml:space="preserve"> has been proposed.</w:t>
            </w:r>
          </w:p>
          <w:p w14:paraId="4D0FB796" w14:textId="77777777" w:rsidR="00403426" w:rsidRPr="00BE4F5A" w:rsidRDefault="00403426" w:rsidP="00403426">
            <w:pPr>
              <w:rPr>
                <w:rFonts w:ascii="Aptos" w:hAnsi="Aptos" w:cs="Arial"/>
                <w:sz w:val="20"/>
                <w:szCs w:val="20"/>
              </w:rPr>
            </w:pPr>
          </w:p>
          <w:p w14:paraId="6F02E402" w14:textId="51B51FBF"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second novel species in the proposed new genus </w:t>
            </w:r>
            <w:r w:rsidRPr="00D76C69">
              <w:rPr>
                <w:rFonts w:ascii="Aptos" w:hAnsi="Aptos"/>
                <w:i/>
                <w:iCs/>
                <w:color w:val="000000" w:themeColor="text1"/>
                <w:sz w:val="20"/>
                <w:szCs w:val="20"/>
              </w:rPr>
              <w:t>Mersevirus</w:t>
            </w:r>
            <w:r>
              <w:rPr>
                <w:rFonts w:ascii="Aptos" w:hAnsi="Aptos"/>
                <w:i/>
                <w:iCs/>
                <w:color w:val="000000" w:themeColor="text1"/>
                <w:sz w:val="20"/>
                <w:szCs w:val="20"/>
              </w:rPr>
              <w:t xml:space="preserve"> </w:t>
            </w:r>
            <w:r>
              <w:rPr>
                <w:rFonts w:ascii="Aptos" w:hAnsi="Aptos"/>
                <w:color w:val="000000" w:themeColor="text1"/>
                <w:sz w:val="20"/>
                <w:szCs w:val="20"/>
              </w:rPr>
              <w:t xml:space="preserve">in the subfamily </w:t>
            </w:r>
            <w:r w:rsidRPr="00D76C69">
              <w:rPr>
                <w:rFonts w:ascii="Aptos" w:hAnsi="Aptos"/>
                <w:i/>
                <w:iCs/>
                <w:color w:val="000000" w:themeColor="text1"/>
                <w:sz w:val="20"/>
                <w:szCs w:val="20"/>
              </w:rPr>
              <w:t xml:space="preserve">Comovirinae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4F704196" w14:textId="77777777" w:rsidR="00403426" w:rsidRPr="00BE4F5A" w:rsidRDefault="00403426" w:rsidP="00403426">
            <w:pPr>
              <w:rPr>
                <w:rFonts w:ascii="Aptos" w:hAnsi="Aptos" w:cs="Arial"/>
                <w:sz w:val="20"/>
                <w:szCs w:val="20"/>
              </w:rPr>
            </w:pPr>
          </w:p>
          <w:p w14:paraId="2090E7F8" w14:textId="31859640"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48D71547" w14:textId="77777777" w:rsidR="00403426" w:rsidRDefault="00403426" w:rsidP="00403426">
            <w:pPr>
              <w:rPr>
                <w:rFonts w:ascii="Aptos" w:hAnsi="Aptos" w:cs="Arial"/>
                <w:i/>
                <w:sz w:val="20"/>
                <w:szCs w:val="20"/>
              </w:rPr>
            </w:pPr>
          </w:p>
          <w:p w14:paraId="379D218B" w14:textId="76E1FA8F" w:rsidR="00403426" w:rsidRPr="002F1BC8"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w:t>
            </w:r>
            <w:r>
              <w:rPr>
                <w:rFonts w:ascii="Aptos" w:hAnsi="Aptos"/>
                <w:i/>
                <w:iCs/>
                <w:color w:val="000000" w:themeColor="text1"/>
                <w:sz w:val="20"/>
                <w:szCs w:val="20"/>
              </w:rPr>
              <w:t xml:space="preserve"> </w:t>
            </w:r>
            <w:r w:rsidRPr="00D76C69">
              <w:rPr>
                <w:rFonts w:ascii="Aptos" w:hAnsi="Aptos"/>
                <w:color w:val="000000" w:themeColor="text1"/>
                <w:sz w:val="20"/>
                <w:szCs w:val="20"/>
              </w:rPr>
              <w:t xml:space="preserve">The complete genome sequence of Paris polyphylla secovirus 2 (PpSV2) was determined from </w:t>
            </w:r>
            <w:r w:rsidRPr="00D76C69">
              <w:rPr>
                <w:rFonts w:ascii="Aptos" w:hAnsi="Aptos"/>
                <w:i/>
                <w:iCs/>
                <w:color w:val="000000" w:themeColor="text1"/>
                <w:sz w:val="20"/>
                <w:szCs w:val="20"/>
              </w:rPr>
              <w:t xml:space="preserve">Paris polyphylla </w:t>
            </w:r>
            <w:r w:rsidRPr="00D76C69">
              <w:rPr>
                <w:rFonts w:ascii="Aptos" w:hAnsi="Aptos"/>
                <w:color w:val="000000" w:themeColor="text1"/>
                <w:sz w:val="20"/>
                <w:szCs w:val="20"/>
              </w:rPr>
              <w:t xml:space="preserve">L. by mining the transcriptome datasets available at NCBI [4]. The full-length RNA1 of PpSV2 isolate Fruit is 5,595 nt long (GenBank acc. No. BK061330), and the RNA2 is 3,224 nt long (GenBank acc. No. BK061331), excluding the poly(A) tail. The genome organization of PpSV2 is similar to that of other members of the proposed new genus </w:t>
            </w:r>
            <w:r w:rsidRPr="00D76C69">
              <w:rPr>
                <w:rFonts w:ascii="Aptos" w:hAnsi="Aptos"/>
                <w:i/>
                <w:iCs/>
                <w:color w:val="000000" w:themeColor="text1"/>
                <w:sz w:val="20"/>
                <w:szCs w:val="20"/>
              </w:rPr>
              <w:t xml:space="preserve">Mersevirus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The two CPs and the conserved Pro-Pol region of PpSv2 have 30.3% and 48% amino acid sequence identity with Boehmeria nivea secovirus (BnSV, a proposed new member of the species </w:t>
            </w:r>
            <w:r w:rsidRPr="00D76C69">
              <w:rPr>
                <w:rFonts w:ascii="Aptos" w:hAnsi="Aptos"/>
                <w:i/>
                <w:iCs/>
                <w:color w:val="000000" w:themeColor="text1"/>
                <w:sz w:val="20"/>
                <w:szCs w:val="20"/>
              </w:rPr>
              <w:t>Mersevirus boehmeriae</w:t>
            </w:r>
            <w:r w:rsidRPr="00D76C69">
              <w:rPr>
                <w:rFonts w:ascii="Aptos" w:hAnsi="Aptos"/>
                <w:color w:val="000000" w:themeColor="text1"/>
                <w:sz w:val="20"/>
                <w:szCs w:val="20"/>
              </w:rPr>
              <w:t xml:space="preserve">, see below), the closest related virus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ML phylogenetic trees generated using the two CPs (Figure 2) and conserved Pro-Pol (Figure 3) sequences of PpSV2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 its clustering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w:t>
            </w:r>
            <w:r w:rsidRPr="00D76C69">
              <w:rPr>
                <w:rFonts w:ascii="Aptos" w:hAnsi="Aptos"/>
                <w:color w:val="000000" w:themeColor="text1"/>
                <w:sz w:val="20"/>
                <w:szCs w:val="20"/>
              </w:rPr>
              <w:lastRenderedPageBreak/>
              <w:t xml:space="preserve">propose to classify Paris polyphylla secovirus 2 (PpSV2) as a member of a novel species named </w:t>
            </w:r>
            <w:r w:rsidRPr="00D76C69">
              <w:rPr>
                <w:rFonts w:ascii="Aptos" w:hAnsi="Aptos"/>
                <w:i/>
                <w:iCs/>
                <w:color w:val="000000" w:themeColor="text1"/>
                <w:sz w:val="20"/>
                <w:szCs w:val="20"/>
              </w:rPr>
              <w:t xml:space="preserve">Mersevirus paris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in the subfamily </w:t>
            </w:r>
            <w:r w:rsidRPr="00D76C69">
              <w:rPr>
                <w:rFonts w:ascii="Aptos" w:hAnsi="Aptos"/>
                <w:i/>
                <w:iCs/>
                <w:color w:val="000000" w:themeColor="text1"/>
                <w:sz w:val="20"/>
                <w:szCs w:val="20"/>
              </w:rPr>
              <w:t>Comovirinae,</w:t>
            </w:r>
            <w:r w:rsidRPr="00D76C69">
              <w:rPr>
                <w:rFonts w:ascii="Aptos" w:hAnsi="Aptos"/>
                <w:color w:val="000000" w:themeColor="text1"/>
                <w:sz w:val="20"/>
                <w:szCs w:val="20"/>
              </w:rPr>
              <w:t xml:space="preserv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221C95FC" w14:textId="77777777" w:rsidR="00403426" w:rsidRDefault="00403426" w:rsidP="00403426">
            <w:pPr>
              <w:rPr>
                <w:rFonts w:ascii="Aptos" w:hAnsi="Aptos" w:cs="Arial"/>
                <w:sz w:val="20"/>
                <w:szCs w:val="20"/>
              </w:rPr>
            </w:pPr>
          </w:p>
          <w:p w14:paraId="1E36AA56" w14:textId="77777777" w:rsidR="002F1BC8" w:rsidRDefault="002F1BC8" w:rsidP="00403426">
            <w:pPr>
              <w:rPr>
                <w:rFonts w:ascii="Aptos" w:hAnsi="Aptos" w:cs="Arial"/>
                <w:sz w:val="20"/>
                <w:szCs w:val="20"/>
              </w:rPr>
            </w:pPr>
          </w:p>
          <w:p w14:paraId="3DB298C6" w14:textId="6FE2DEA9" w:rsidR="00403426" w:rsidRPr="00D76C69" w:rsidRDefault="00403426" w:rsidP="00716843">
            <w:pPr>
              <w:pStyle w:val="ListParagraph"/>
              <w:numPr>
                <w:ilvl w:val="0"/>
                <w:numId w:val="9"/>
              </w:numPr>
              <w:ind w:left="341" w:hanging="341"/>
              <w:rPr>
                <w:rFonts w:ascii="Aptos" w:hAnsi="Aptos" w:cs="Arial"/>
                <w:sz w:val="20"/>
                <w:szCs w:val="20"/>
              </w:rPr>
            </w:pPr>
            <w:r w:rsidRPr="00D76C69">
              <w:rPr>
                <w:rFonts w:ascii="Aptos" w:hAnsi="Aptos" w:cs="Arial"/>
                <w:i/>
                <w:sz w:val="20"/>
                <w:szCs w:val="20"/>
              </w:rPr>
              <w:t>Taxonomic rank(s) affected</w:t>
            </w:r>
            <w:r w:rsidRPr="00D76C69">
              <w:rPr>
                <w:rFonts w:ascii="Aptos" w:hAnsi="Aptos" w:cs="Arial"/>
                <w:sz w:val="20"/>
                <w:szCs w:val="20"/>
              </w:rPr>
              <w:t xml:space="preserve">: </w:t>
            </w:r>
            <w:r>
              <w:rPr>
                <w:rFonts w:ascii="Aptos" w:hAnsi="Aptos" w:cs="Arial"/>
                <w:sz w:val="20"/>
                <w:szCs w:val="20"/>
              </w:rPr>
              <w:t>Species</w:t>
            </w:r>
          </w:p>
          <w:p w14:paraId="7A847A7D" w14:textId="77777777" w:rsidR="00403426" w:rsidRPr="00BE4F5A" w:rsidRDefault="00403426" w:rsidP="00403426">
            <w:pPr>
              <w:rPr>
                <w:rFonts w:ascii="Aptos" w:hAnsi="Aptos" w:cs="Arial"/>
                <w:sz w:val="20"/>
                <w:szCs w:val="20"/>
              </w:rPr>
            </w:pPr>
          </w:p>
          <w:p w14:paraId="475C05BF" w14:textId="02A76EFA" w:rsidR="00403426" w:rsidRPr="00D76C69"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In the frame of this proposal, the </w:t>
            </w:r>
            <w:r w:rsidRPr="00D76C69">
              <w:rPr>
                <w:rFonts w:ascii="Aptos" w:hAnsi="Aptos"/>
                <w:color w:val="000000" w:themeColor="text1"/>
                <w:sz w:val="20"/>
                <w:szCs w:val="20"/>
              </w:rPr>
              <w:t xml:space="preserve">new genus </w:t>
            </w:r>
            <w:r w:rsidRPr="00D76C69">
              <w:rPr>
                <w:rFonts w:ascii="Aptos" w:hAnsi="Aptos"/>
                <w:i/>
                <w:iCs/>
                <w:color w:val="000000" w:themeColor="text1"/>
                <w:sz w:val="20"/>
                <w:szCs w:val="20"/>
              </w:rPr>
              <w:t xml:space="preserve">Mersevirus </w:t>
            </w:r>
            <w:r>
              <w:rPr>
                <w:rFonts w:ascii="Aptos" w:hAnsi="Aptos"/>
                <w:color w:val="000000" w:themeColor="text1"/>
                <w:sz w:val="20"/>
                <w:szCs w:val="20"/>
              </w:rPr>
              <w:t xml:space="preserve">in the subfamily </w:t>
            </w:r>
            <w:r w:rsidRPr="00D76C69">
              <w:rPr>
                <w:rFonts w:ascii="Aptos" w:hAnsi="Aptos"/>
                <w:i/>
                <w:iCs/>
                <w:color w:val="000000" w:themeColor="text1"/>
                <w:sz w:val="20"/>
                <w:szCs w:val="20"/>
              </w:rPr>
              <w:t>Comovirinae</w:t>
            </w:r>
            <w:r>
              <w:rPr>
                <w:rFonts w:ascii="Aptos" w:hAnsi="Aptos"/>
                <w:color w:val="000000" w:themeColor="text1"/>
                <w:sz w:val="20"/>
                <w:szCs w:val="20"/>
              </w:rPr>
              <w:t xml:space="preserv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r>
              <w:rPr>
                <w:rFonts w:ascii="Aptos" w:hAnsi="Aptos"/>
                <w:color w:val="000000" w:themeColor="text1"/>
                <w:sz w:val="20"/>
                <w:szCs w:val="20"/>
              </w:rPr>
              <w:t xml:space="preserve"> has been proposed.</w:t>
            </w:r>
          </w:p>
          <w:p w14:paraId="3C431628" w14:textId="2BC349E5" w:rsidR="00403426" w:rsidRPr="00BE4F5A" w:rsidRDefault="00403426" w:rsidP="00403426">
            <w:pPr>
              <w:rPr>
                <w:rFonts w:ascii="Aptos" w:hAnsi="Aptos" w:cs="Arial"/>
                <w:sz w:val="20"/>
                <w:szCs w:val="20"/>
              </w:rPr>
            </w:pPr>
          </w:p>
          <w:p w14:paraId="74B5E188" w14:textId="175E4CDF"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w:t>
            </w:r>
            <w:r w:rsidR="002F1BC8">
              <w:rPr>
                <w:rFonts w:ascii="Aptos" w:hAnsi="Aptos" w:cs="Arial"/>
                <w:sz w:val="20"/>
                <w:szCs w:val="20"/>
              </w:rPr>
              <w:t xml:space="preserve"> </w:t>
            </w:r>
            <w:r w:rsidRPr="00D76C69">
              <w:rPr>
                <w:rFonts w:ascii="Aptos" w:hAnsi="Aptos"/>
                <w:color w:val="000000" w:themeColor="text1"/>
                <w:sz w:val="20"/>
                <w:szCs w:val="20"/>
              </w:rPr>
              <w:t xml:space="preserve">Creation of a third novel species in the proposed new genus </w:t>
            </w:r>
            <w:r w:rsidRPr="00D76C69">
              <w:rPr>
                <w:rFonts w:ascii="Aptos" w:hAnsi="Aptos"/>
                <w:i/>
                <w:iCs/>
                <w:color w:val="000000" w:themeColor="text1"/>
                <w:sz w:val="20"/>
                <w:szCs w:val="20"/>
              </w:rPr>
              <w:t xml:space="preserve">Mersevirus </w:t>
            </w:r>
            <w:r>
              <w:rPr>
                <w:rFonts w:ascii="Aptos" w:hAnsi="Aptos"/>
                <w:color w:val="000000" w:themeColor="text1"/>
                <w:sz w:val="20"/>
                <w:szCs w:val="20"/>
              </w:rPr>
              <w:t xml:space="preserve">in the subfamily </w:t>
            </w:r>
            <w:r w:rsidRPr="00D76C69">
              <w:rPr>
                <w:rFonts w:ascii="Aptos" w:hAnsi="Aptos"/>
                <w:i/>
                <w:iCs/>
                <w:color w:val="000000" w:themeColor="text1"/>
                <w:sz w:val="20"/>
                <w:szCs w:val="20"/>
              </w:rPr>
              <w:t>Comovirinae</w:t>
            </w:r>
            <w:r>
              <w:rPr>
                <w:rFonts w:ascii="Aptos" w:hAnsi="Aptos"/>
                <w:color w:val="000000" w:themeColor="text1"/>
                <w:sz w:val="20"/>
                <w:szCs w:val="20"/>
              </w:rPr>
              <w:t xml:space="preserv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009A18EB" w14:textId="77777777" w:rsidR="00403426" w:rsidRPr="00BE4F5A" w:rsidRDefault="00403426" w:rsidP="00403426">
            <w:pPr>
              <w:rPr>
                <w:rFonts w:ascii="Aptos" w:hAnsi="Aptos" w:cs="Arial"/>
                <w:sz w:val="20"/>
                <w:szCs w:val="20"/>
              </w:rPr>
            </w:pPr>
          </w:p>
          <w:p w14:paraId="32BAA240" w14:textId="32421B2B"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3CEF318A" w14:textId="77777777" w:rsidR="00403426" w:rsidRDefault="00403426" w:rsidP="00403426">
            <w:pPr>
              <w:rPr>
                <w:rFonts w:ascii="Aptos" w:hAnsi="Aptos" w:cs="Arial"/>
                <w:i/>
                <w:sz w:val="20"/>
                <w:szCs w:val="20"/>
              </w:rPr>
            </w:pPr>
          </w:p>
          <w:p w14:paraId="3F4C5AA1" w14:textId="77777777" w:rsidR="00403426" w:rsidRPr="00D76C69"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D76C69">
              <w:rPr>
                <w:rFonts w:ascii="Aptos" w:hAnsi="Aptos"/>
                <w:color w:val="000000" w:themeColor="text1"/>
                <w:sz w:val="20"/>
                <w:szCs w:val="20"/>
              </w:rPr>
              <w:t xml:space="preserve">The complete genome sequence of Boehmeria nivea secovirus (BnSV) was determined from </w:t>
            </w:r>
            <w:r w:rsidRPr="00D76C69">
              <w:rPr>
                <w:rFonts w:ascii="Aptos" w:hAnsi="Aptos"/>
                <w:i/>
                <w:iCs/>
                <w:color w:val="000000" w:themeColor="text1"/>
                <w:sz w:val="20"/>
                <w:szCs w:val="20"/>
              </w:rPr>
              <w:t>Boehmeria nivea</w:t>
            </w:r>
            <w:r w:rsidRPr="00D76C69">
              <w:rPr>
                <w:rFonts w:ascii="Aptos" w:hAnsi="Aptos"/>
                <w:color w:val="000000" w:themeColor="text1"/>
                <w:sz w:val="20"/>
                <w:szCs w:val="20"/>
              </w:rPr>
              <w:t xml:space="preserve"> L. by mining the transcriptome datasets available at NCBI [4]. The full-length RNA1 of BnSV isolate Zhongzhu 1 is 5,939 nt long (GenBank acc. no. BK061322), and the RNA2 is 3,192 nt long (GenBank acc. no. BK061323), excluding the poly(A) tail. The genome organization of BnSV is similar to that of other members of the proposed new genus </w:t>
            </w:r>
            <w:r w:rsidRPr="00D76C69">
              <w:rPr>
                <w:rFonts w:ascii="Aptos" w:hAnsi="Aptos"/>
                <w:i/>
                <w:iCs/>
                <w:color w:val="000000" w:themeColor="text1"/>
                <w:sz w:val="20"/>
                <w:szCs w:val="20"/>
              </w:rPr>
              <w:t xml:space="preserve">Mersevirus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The two CPs and the conserved Pro-Pol region of BnSV have 30.4% and 47.4% amino acid sequence identity with merculiaris secovirus 1 (MSV1, a proposed new member of the species </w:t>
            </w:r>
            <w:r w:rsidRPr="00D76C69">
              <w:rPr>
                <w:rFonts w:ascii="Aptos" w:hAnsi="Aptos"/>
                <w:i/>
                <w:iCs/>
                <w:color w:val="000000" w:themeColor="text1"/>
                <w:sz w:val="20"/>
                <w:szCs w:val="20"/>
              </w:rPr>
              <w:t>Mersevirus merculiaris</w:t>
            </w:r>
            <w:r w:rsidRPr="00D76C69">
              <w:rPr>
                <w:rFonts w:ascii="Aptos" w:hAnsi="Aptos"/>
                <w:color w:val="000000" w:themeColor="text1"/>
                <w:sz w:val="20"/>
                <w:szCs w:val="20"/>
              </w:rPr>
              <w:t xml:space="preserve">, see above), the closest related virus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ML phylogenetic trees generated using the two CPs (Figure 2) and conserved Pro-Pol (Figure 3) sequences of BnSV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 its clustering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propose to classify Boehmeria nivea secovirus (BnSV) as a member of a novel species named </w:t>
            </w:r>
            <w:r w:rsidRPr="00D76C69">
              <w:rPr>
                <w:rFonts w:ascii="Aptos" w:hAnsi="Aptos"/>
                <w:i/>
                <w:iCs/>
                <w:color w:val="000000" w:themeColor="text1"/>
                <w:sz w:val="20"/>
                <w:szCs w:val="20"/>
              </w:rPr>
              <w:t xml:space="preserve">Mersevirus boehmeriae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in the subfamily </w:t>
            </w:r>
            <w:r w:rsidRPr="00D76C69">
              <w:rPr>
                <w:rFonts w:ascii="Aptos" w:hAnsi="Aptos"/>
                <w:i/>
                <w:iCs/>
                <w:color w:val="000000" w:themeColor="text1"/>
                <w:sz w:val="20"/>
                <w:szCs w:val="20"/>
              </w:rPr>
              <w:t>Comovirinae,</w:t>
            </w:r>
            <w:r w:rsidRPr="00D76C69">
              <w:rPr>
                <w:rFonts w:ascii="Aptos" w:hAnsi="Aptos"/>
                <w:color w:val="000000" w:themeColor="text1"/>
                <w:sz w:val="20"/>
                <w:szCs w:val="20"/>
              </w:rPr>
              <w:t xml:space="preserv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2C0BC40F" w14:textId="77777777" w:rsidR="00403426" w:rsidRDefault="00403426" w:rsidP="00403426">
            <w:pPr>
              <w:rPr>
                <w:rFonts w:ascii="Aptos" w:hAnsi="Aptos" w:cs="Arial"/>
                <w:i/>
                <w:sz w:val="20"/>
                <w:szCs w:val="20"/>
              </w:rPr>
            </w:pPr>
          </w:p>
          <w:p w14:paraId="7908D464" w14:textId="77777777" w:rsidR="002F1BC8" w:rsidRDefault="002F1BC8" w:rsidP="00403426">
            <w:pPr>
              <w:rPr>
                <w:rFonts w:ascii="Aptos" w:hAnsi="Aptos" w:cs="Arial"/>
                <w:i/>
                <w:sz w:val="20"/>
                <w:szCs w:val="20"/>
              </w:rPr>
            </w:pPr>
          </w:p>
          <w:p w14:paraId="5A6D48CB" w14:textId="5134E618" w:rsidR="00403426" w:rsidRPr="00D76C69" w:rsidRDefault="00403426" w:rsidP="00716843">
            <w:pPr>
              <w:pStyle w:val="ListParagraph"/>
              <w:numPr>
                <w:ilvl w:val="0"/>
                <w:numId w:val="9"/>
              </w:numPr>
              <w:ind w:left="341"/>
              <w:rPr>
                <w:rFonts w:ascii="Aptos" w:hAnsi="Aptos" w:cs="Arial"/>
                <w:sz w:val="20"/>
                <w:szCs w:val="20"/>
              </w:rPr>
            </w:pPr>
            <w:r w:rsidRPr="00D76C69">
              <w:rPr>
                <w:rFonts w:ascii="Aptos" w:hAnsi="Aptos" w:cs="Arial"/>
                <w:i/>
                <w:sz w:val="20"/>
                <w:szCs w:val="20"/>
              </w:rPr>
              <w:t>Taxonomic rank(s) affected</w:t>
            </w:r>
            <w:r w:rsidRPr="00D76C69">
              <w:rPr>
                <w:rFonts w:ascii="Aptos" w:hAnsi="Aptos" w:cs="Arial"/>
                <w:sz w:val="20"/>
                <w:szCs w:val="20"/>
              </w:rPr>
              <w:t xml:space="preserve">: </w:t>
            </w:r>
            <w:r>
              <w:rPr>
                <w:rFonts w:ascii="Aptos" w:hAnsi="Aptos" w:cs="Arial"/>
                <w:sz w:val="20"/>
                <w:szCs w:val="20"/>
              </w:rPr>
              <w:t>Species</w:t>
            </w:r>
            <w:r w:rsidRPr="00D76C69">
              <w:rPr>
                <w:rFonts w:ascii="Aptos" w:hAnsi="Aptos" w:cs="Arial"/>
                <w:sz w:val="20"/>
                <w:szCs w:val="20"/>
              </w:rPr>
              <w:t xml:space="preserve">   </w:t>
            </w:r>
          </w:p>
          <w:p w14:paraId="4B6B0C89" w14:textId="77777777" w:rsidR="00403426" w:rsidRPr="00BE4F5A" w:rsidRDefault="00403426" w:rsidP="00403426">
            <w:pPr>
              <w:rPr>
                <w:rFonts w:ascii="Aptos" w:hAnsi="Aptos" w:cs="Arial"/>
                <w:sz w:val="20"/>
                <w:szCs w:val="20"/>
              </w:rPr>
            </w:pPr>
          </w:p>
          <w:p w14:paraId="64CCC1E1" w14:textId="4CA6D295"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In the frame of this proposal, the </w:t>
            </w:r>
            <w:r w:rsidRPr="00D76C69">
              <w:rPr>
                <w:rFonts w:ascii="Aptos" w:hAnsi="Aptos"/>
                <w:color w:val="000000" w:themeColor="text1"/>
                <w:sz w:val="20"/>
                <w:szCs w:val="20"/>
              </w:rPr>
              <w:t xml:space="preserve">new genus </w:t>
            </w:r>
            <w:r w:rsidRPr="00D76C69">
              <w:rPr>
                <w:rFonts w:ascii="Aptos" w:hAnsi="Aptos"/>
                <w:i/>
                <w:iCs/>
                <w:color w:val="000000" w:themeColor="text1"/>
                <w:sz w:val="20"/>
                <w:szCs w:val="20"/>
              </w:rPr>
              <w:t xml:space="preserve">Mersevirus </w:t>
            </w:r>
            <w:r>
              <w:rPr>
                <w:rFonts w:ascii="Aptos" w:hAnsi="Aptos"/>
                <w:color w:val="000000" w:themeColor="text1"/>
                <w:sz w:val="20"/>
                <w:szCs w:val="20"/>
              </w:rPr>
              <w:t xml:space="preserve">in the subfamily </w:t>
            </w:r>
            <w:r w:rsidRPr="00D76C69">
              <w:rPr>
                <w:rFonts w:ascii="Aptos" w:hAnsi="Aptos"/>
                <w:i/>
                <w:iCs/>
                <w:color w:val="000000" w:themeColor="text1"/>
                <w:sz w:val="20"/>
                <w:szCs w:val="20"/>
              </w:rPr>
              <w:t>Comovirinae</w:t>
            </w:r>
            <w:r>
              <w:rPr>
                <w:rFonts w:ascii="Aptos" w:hAnsi="Aptos"/>
                <w:color w:val="000000" w:themeColor="text1"/>
                <w:sz w:val="20"/>
                <w:szCs w:val="20"/>
              </w:rPr>
              <w:t xml:space="preserv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r>
              <w:rPr>
                <w:rFonts w:ascii="Aptos" w:hAnsi="Aptos"/>
                <w:color w:val="000000" w:themeColor="text1"/>
                <w:sz w:val="20"/>
                <w:szCs w:val="20"/>
              </w:rPr>
              <w:t xml:space="preserve"> has been proposed.</w:t>
            </w:r>
          </w:p>
          <w:p w14:paraId="1E36B3F9" w14:textId="77777777" w:rsidR="00403426" w:rsidRPr="00BE4F5A" w:rsidRDefault="00403426" w:rsidP="00403426">
            <w:pPr>
              <w:rPr>
                <w:rFonts w:ascii="Aptos" w:hAnsi="Aptos" w:cs="Arial"/>
                <w:sz w:val="20"/>
                <w:szCs w:val="20"/>
              </w:rPr>
            </w:pPr>
          </w:p>
          <w:p w14:paraId="33A32C21" w14:textId="54964C20"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fourth novel species in the proposed new genus </w:t>
            </w:r>
            <w:r w:rsidRPr="00D76C69">
              <w:rPr>
                <w:rFonts w:ascii="Aptos" w:hAnsi="Aptos"/>
                <w:i/>
                <w:iCs/>
                <w:color w:val="000000" w:themeColor="text1"/>
                <w:sz w:val="20"/>
                <w:szCs w:val="20"/>
              </w:rPr>
              <w:t xml:space="preserve">Mersevirus </w:t>
            </w:r>
            <w:r>
              <w:rPr>
                <w:rFonts w:ascii="Aptos" w:hAnsi="Aptos"/>
                <w:color w:val="000000" w:themeColor="text1"/>
                <w:sz w:val="20"/>
                <w:szCs w:val="20"/>
              </w:rPr>
              <w:t xml:space="preserve">in the subfamily </w:t>
            </w:r>
            <w:r w:rsidRPr="0053452F">
              <w:rPr>
                <w:rFonts w:ascii="Aptos" w:hAnsi="Aptos"/>
                <w:i/>
                <w:iCs/>
                <w:color w:val="000000" w:themeColor="text1"/>
                <w:sz w:val="20"/>
                <w:szCs w:val="20"/>
              </w:rPr>
              <w:t>Comovirinae</w:t>
            </w:r>
            <w:r>
              <w:rPr>
                <w:rFonts w:ascii="Aptos" w:hAnsi="Aptos"/>
                <w:color w:val="000000" w:themeColor="text1"/>
                <w:sz w:val="20"/>
                <w:szCs w:val="20"/>
              </w:rPr>
              <w:t xml:space="preserve">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15E0AB35" w14:textId="77777777" w:rsidR="00403426" w:rsidRPr="00BE4F5A" w:rsidRDefault="00403426" w:rsidP="00403426">
            <w:pPr>
              <w:rPr>
                <w:rFonts w:ascii="Aptos" w:hAnsi="Aptos" w:cs="Arial"/>
                <w:sz w:val="20"/>
                <w:szCs w:val="20"/>
              </w:rPr>
            </w:pPr>
          </w:p>
          <w:p w14:paraId="24F2F418" w14:textId="33D1984E"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4DBC5FD2" w14:textId="77777777" w:rsidR="00403426" w:rsidRDefault="00403426" w:rsidP="00403426">
            <w:pPr>
              <w:rPr>
                <w:rFonts w:ascii="Aptos" w:hAnsi="Aptos" w:cs="Arial"/>
                <w:i/>
                <w:sz w:val="20"/>
                <w:szCs w:val="20"/>
              </w:rPr>
            </w:pPr>
          </w:p>
          <w:p w14:paraId="4EB4CE02" w14:textId="4B961F46" w:rsidR="00403426" w:rsidRPr="00D76C69"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w:t>
            </w:r>
            <w:r w:rsidRPr="00D76C69">
              <w:rPr>
                <w:rFonts w:ascii="Aptos" w:hAnsi="Aptos"/>
                <w:i/>
                <w:iCs/>
                <w:color w:val="000000" w:themeColor="text1"/>
                <w:sz w:val="20"/>
                <w:szCs w:val="20"/>
              </w:rPr>
              <w:t xml:space="preserve"> </w:t>
            </w:r>
            <w:r w:rsidRPr="00D76C69">
              <w:rPr>
                <w:rFonts w:ascii="Aptos" w:hAnsi="Aptos"/>
                <w:color w:val="000000" w:themeColor="text1"/>
                <w:sz w:val="20"/>
                <w:szCs w:val="20"/>
              </w:rPr>
              <w:t xml:space="preserve">The complete genome sequence of jujube-associated </w:t>
            </w:r>
            <w:r w:rsidR="003E3D73">
              <w:rPr>
                <w:rFonts w:ascii="Aptos" w:hAnsi="Aptos"/>
                <w:color w:val="000000" w:themeColor="text1"/>
                <w:sz w:val="20"/>
                <w:szCs w:val="20"/>
              </w:rPr>
              <w:t>seco</w:t>
            </w:r>
            <w:r w:rsidRPr="00D76C69">
              <w:rPr>
                <w:rFonts w:ascii="Aptos" w:hAnsi="Aptos"/>
                <w:color w:val="000000" w:themeColor="text1"/>
                <w:sz w:val="20"/>
                <w:szCs w:val="20"/>
              </w:rPr>
              <w:t>virus (JaSV) was determined from jujube (</w:t>
            </w:r>
            <w:r w:rsidRPr="00D76C69">
              <w:rPr>
                <w:rFonts w:ascii="Aptos" w:hAnsi="Aptos"/>
                <w:i/>
                <w:iCs/>
                <w:sz w:val="20"/>
                <w:szCs w:val="20"/>
              </w:rPr>
              <w:t>Ziziphus jujuba</w:t>
            </w:r>
            <w:r w:rsidRPr="00D76C69">
              <w:rPr>
                <w:rFonts w:ascii="Aptos" w:hAnsi="Aptos"/>
                <w:color w:val="000000" w:themeColor="text1"/>
                <w:sz w:val="20"/>
                <w:szCs w:val="20"/>
              </w:rPr>
              <w:t xml:space="preserve"> L.) plants exhibiting mosaic symptoms in China by high-throughput sequencing [5]. The full-length RNA1 of JaSV isolate jujuba is 5,878 nt long (GenBank acc. no. </w:t>
            </w:r>
            <w:r w:rsidR="00954577">
              <w:rPr>
                <w:rFonts w:ascii="Aptos" w:eastAsia="Calibri" w:hAnsi="Aptos"/>
                <w:sz w:val="20"/>
                <w:szCs w:val="20"/>
              </w:rPr>
              <w:t>MT375548</w:t>
            </w:r>
            <w:r w:rsidRPr="00D76C69">
              <w:rPr>
                <w:rFonts w:ascii="Aptos" w:hAnsi="Aptos"/>
                <w:color w:val="000000" w:themeColor="text1"/>
                <w:sz w:val="20"/>
                <w:szCs w:val="20"/>
              </w:rPr>
              <w:t xml:space="preserve">), and the RNA2 is 3,337 nt long (GenBank acc. no. </w:t>
            </w:r>
            <w:r w:rsidR="00954577">
              <w:rPr>
                <w:rFonts w:ascii="Aptos" w:eastAsia="Calibri" w:hAnsi="Aptos"/>
                <w:sz w:val="20"/>
                <w:szCs w:val="20"/>
              </w:rPr>
              <w:t>MT375547</w:t>
            </w:r>
            <w:r w:rsidRPr="00D76C69">
              <w:rPr>
                <w:rFonts w:ascii="Aptos" w:hAnsi="Aptos"/>
                <w:color w:val="000000" w:themeColor="text1"/>
                <w:sz w:val="20"/>
                <w:szCs w:val="20"/>
              </w:rPr>
              <w:t>), excluding the poly(A) tail. The genome organization of Ja</w:t>
            </w:r>
            <w:r w:rsidR="003E3D73">
              <w:rPr>
                <w:rFonts w:ascii="Aptos" w:hAnsi="Aptos"/>
                <w:color w:val="000000" w:themeColor="text1"/>
                <w:sz w:val="20"/>
                <w:szCs w:val="20"/>
              </w:rPr>
              <w:t>S</w:t>
            </w:r>
            <w:r w:rsidRPr="00D76C69">
              <w:rPr>
                <w:rFonts w:ascii="Aptos" w:hAnsi="Aptos"/>
                <w:color w:val="000000" w:themeColor="text1"/>
                <w:sz w:val="20"/>
                <w:szCs w:val="20"/>
              </w:rPr>
              <w:t xml:space="preserve">V is similar to that of other members of the proposed new genus </w:t>
            </w:r>
            <w:r w:rsidRPr="00D76C69">
              <w:rPr>
                <w:rFonts w:ascii="Aptos" w:hAnsi="Aptos"/>
                <w:i/>
                <w:iCs/>
                <w:color w:val="000000" w:themeColor="text1"/>
                <w:sz w:val="20"/>
                <w:szCs w:val="20"/>
              </w:rPr>
              <w:t xml:space="preserve">Mersevirus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The two CPs and the conserved Pro-Pol region of JaSV have 32.5% and 52.1% amino acid sequence identity with paris polyphylla secovirus 2 (PpSV2, a proposed new member of the species </w:t>
            </w:r>
            <w:r w:rsidRPr="00D76C69">
              <w:rPr>
                <w:rFonts w:ascii="Aptos" w:hAnsi="Aptos"/>
                <w:i/>
                <w:iCs/>
                <w:color w:val="000000" w:themeColor="text1"/>
                <w:sz w:val="20"/>
                <w:szCs w:val="20"/>
              </w:rPr>
              <w:t>Mersevirus polyphyllae</w:t>
            </w:r>
            <w:r w:rsidRPr="00D76C69">
              <w:rPr>
                <w:rFonts w:ascii="Aptos" w:hAnsi="Aptos"/>
                <w:color w:val="000000" w:themeColor="text1"/>
                <w:sz w:val="20"/>
                <w:szCs w:val="20"/>
              </w:rPr>
              <w:t xml:space="preserve">, see above), the closest related virus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ML phylogenetic trees generated using the two CPs (Figure 2) and conserved Pro-Pol (Figure 3) sequences of JaSV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 its clustering 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propose to classify jujube-associated </w:t>
            </w:r>
            <w:r w:rsidR="003E3D73">
              <w:rPr>
                <w:rFonts w:ascii="Aptos" w:hAnsi="Aptos"/>
                <w:color w:val="000000" w:themeColor="text1"/>
                <w:sz w:val="20"/>
                <w:szCs w:val="20"/>
              </w:rPr>
              <w:t>seco</w:t>
            </w:r>
            <w:r w:rsidRPr="00D76C69">
              <w:rPr>
                <w:rFonts w:ascii="Aptos" w:hAnsi="Aptos"/>
                <w:color w:val="000000" w:themeColor="text1"/>
                <w:sz w:val="20"/>
                <w:szCs w:val="20"/>
              </w:rPr>
              <w:t xml:space="preserve">virus (JaSV) as a member of a novel species named </w:t>
            </w:r>
            <w:r w:rsidRPr="00D76C69">
              <w:rPr>
                <w:rFonts w:ascii="Aptos" w:hAnsi="Aptos"/>
                <w:i/>
                <w:iCs/>
                <w:color w:val="000000" w:themeColor="text1"/>
                <w:sz w:val="20"/>
                <w:szCs w:val="20"/>
              </w:rPr>
              <w:t xml:space="preserve">Mersevirus jujubae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Mersevirus</w:t>
            </w:r>
            <w:r w:rsidRPr="00D76C69">
              <w:rPr>
                <w:rFonts w:ascii="Aptos" w:hAnsi="Aptos"/>
                <w:color w:val="000000" w:themeColor="text1"/>
                <w:sz w:val="20"/>
                <w:szCs w:val="20"/>
              </w:rPr>
              <w:t xml:space="preserve"> in the subfamily </w:t>
            </w:r>
            <w:r w:rsidRPr="00D76C69">
              <w:rPr>
                <w:rFonts w:ascii="Aptos" w:hAnsi="Aptos"/>
                <w:i/>
                <w:iCs/>
                <w:color w:val="000000" w:themeColor="text1"/>
                <w:sz w:val="20"/>
                <w:szCs w:val="20"/>
              </w:rPr>
              <w:t>Comovirinae,</w:t>
            </w:r>
            <w:r w:rsidRPr="00D76C69">
              <w:rPr>
                <w:rFonts w:ascii="Aptos" w:hAnsi="Aptos"/>
                <w:color w:val="000000" w:themeColor="text1"/>
                <w:sz w:val="20"/>
                <w:szCs w:val="20"/>
              </w:rPr>
              <w:t xml:space="preserv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5FA6F52B" w14:textId="77777777" w:rsidR="00403426" w:rsidRDefault="00403426" w:rsidP="00403426">
            <w:pPr>
              <w:rPr>
                <w:rFonts w:ascii="Aptos" w:hAnsi="Aptos" w:cs="Arial"/>
                <w:i/>
                <w:sz w:val="20"/>
                <w:szCs w:val="20"/>
              </w:rPr>
            </w:pPr>
          </w:p>
          <w:p w14:paraId="50C7D9F3" w14:textId="77777777" w:rsidR="002F1BC8" w:rsidRDefault="002F1BC8" w:rsidP="00403426">
            <w:pPr>
              <w:rPr>
                <w:rFonts w:ascii="Aptos" w:hAnsi="Aptos" w:cs="Arial"/>
                <w:i/>
                <w:sz w:val="20"/>
                <w:szCs w:val="20"/>
              </w:rPr>
            </w:pPr>
          </w:p>
          <w:p w14:paraId="7AA6A995" w14:textId="3F953CA5" w:rsidR="00403426" w:rsidRPr="0053452F" w:rsidRDefault="00403426" w:rsidP="00716843">
            <w:pPr>
              <w:pStyle w:val="ListParagraph"/>
              <w:numPr>
                <w:ilvl w:val="0"/>
                <w:numId w:val="9"/>
              </w:numPr>
              <w:tabs>
                <w:tab w:val="left" w:pos="1302"/>
              </w:tabs>
              <w:ind w:left="310" w:hanging="310"/>
              <w:rPr>
                <w:rFonts w:ascii="Aptos" w:hAnsi="Aptos" w:cs="Arial"/>
                <w:sz w:val="20"/>
                <w:szCs w:val="20"/>
              </w:rPr>
            </w:pPr>
            <w:r w:rsidRPr="00D76C69">
              <w:rPr>
                <w:rFonts w:ascii="Aptos" w:hAnsi="Aptos" w:cs="Arial"/>
                <w:i/>
                <w:sz w:val="20"/>
                <w:szCs w:val="20"/>
              </w:rPr>
              <w:t>Taxonomic rank(s) affected</w:t>
            </w:r>
            <w:r w:rsidRPr="00D76C69">
              <w:rPr>
                <w:rFonts w:ascii="Aptos" w:hAnsi="Aptos" w:cs="Arial"/>
                <w:sz w:val="20"/>
                <w:szCs w:val="20"/>
              </w:rPr>
              <w:t xml:space="preserve">: </w:t>
            </w:r>
            <w:r w:rsidR="002F1BC8">
              <w:rPr>
                <w:rFonts w:ascii="Aptos" w:hAnsi="Aptos" w:cs="Arial"/>
                <w:sz w:val="20"/>
                <w:szCs w:val="20"/>
              </w:rPr>
              <w:t>S</w:t>
            </w:r>
            <w:r>
              <w:rPr>
                <w:rFonts w:ascii="Aptos" w:hAnsi="Aptos" w:cs="Arial"/>
                <w:sz w:val="20"/>
                <w:szCs w:val="20"/>
              </w:rPr>
              <w:t>pecies</w:t>
            </w:r>
            <w:r w:rsidRPr="00D76C69">
              <w:rPr>
                <w:rFonts w:ascii="Aptos" w:hAnsi="Aptos" w:cs="Arial"/>
                <w:sz w:val="20"/>
                <w:szCs w:val="20"/>
              </w:rPr>
              <w:t xml:space="preserve">  </w:t>
            </w:r>
          </w:p>
          <w:p w14:paraId="66C4AC71" w14:textId="77777777" w:rsidR="00403426" w:rsidRPr="00BE4F5A" w:rsidRDefault="00403426" w:rsidP="00403426">
            <w:pPr>
              <w:rPr>
                <w:rFonts w:ascii="Aptos" w:hAnsi="Aptos" w:cs="Arial"/>
                <w:sz w:val="20"/>
                <w:szCs w:val="20"/>
              </w:rPr>
            </w:pPr>
          </w:p>
          <w:p w14:paraId="221859DF" w14:textId="44575923" w:rsidR="00403426" w:rsidRPr="00BE4F5A" w:rsidRDefault="00403426" w:rsidP="00403426">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Nepo</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subfamily </w:t>
            </w:r>
            <w:r w:rsidRPr="00D76C69">
              <w:rPr>
                <w:rFonts w:ascii="Aptos" w:hAnsi="Aptos" w:cs="Arial"/>
                <w:i/>
                <w:iCs/>
                <w:sz w:val="20"/>
                <w:szCs w:val="20"/>
              </w:rPr>
              <w:t>Comovirinae</w:t>
            </w:r>
            <w:r>
              <w:rPr>
                <w:rFonts w:ascii="Aptos" w:hAnsi="Aptos" w:cs="Arial"/>
                <w:sz w:val="20"/>
                <w:szCs w:val="20"/>
              </w:rPr>
              <w:t xml:space="preserve">, and </w:t>
            </w:r>
            <w:r w:rsidRPr="00757EF4">
              <w:rPr>
                <w:rFonts w:ascii="Aptos" w:hAnsi="Aptos" w:cs="Arial"/>
                <w:sz w:val="20"/>
                <w:szCs w:val="20"/>
              </w:rPr>
              <w:t>consists of 53 species</w:t>
            </w:r>
            <w:r w:rsidR="002F1BC8" w:rsidRPr="00757EF4">
              <w:rPr>
                <w:rFonts w:ascii="Aptos" w:hAnsi="Aptos" w:cs="Arial"/>
                <w:sz w:val="20"/>
                <w:szCs w:val="20"/>
              </w:rPr>
              <w:t>.</w:t>
            </w:r>
          </w:p>
          <w:p w14:paraId="1B3C8C4B" w14:textId="77777777" w:rsidR="00403426" w:rsidRPr="00BE4F5A" w:rsidRDefault="00403426" w:rsidP="00403426">
            <w:pPr>
              <w:rPr>
                <w:rFonts w:ascii="Aptos" w:hAnsi="Aptos" w:cs="Arial"/>
                <w:sz w:val="20"/>
                <w:szCs w:val="20"/>
              </w:rPr>
            </w:pPr>
          </w:p>
          <w:p w14:paraId="09DC6CD5" w14:textId="75C9D973"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first novel species in the genus </w:t>
            </w:r>
            <w:r w:rsidRPr="00D76C69">
              <w:rPr>
                <w:rFonts w:ascii="Aptos" w:hAnsi="Aptos"/>
                <w:i/>
                <w:iCs/>
                <w:color w:val="000000" w:themeColor="text1"/>
                <w:sz w:val="20"/>
                <w:szCs w:val="20"/>
              </w:rPr>
              <w:t xml:space="preserve">Nepovirus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 xml:space="preserve">Secoviridae. </w:t>
            </w:r>
            <w:r w:rsidRPr="00BE4F5A">
              <w:rPr>
                <w:rFonts w:ascii="Aptos" w:hAnsi="Aptos" w:cs="Arial"/>
                <w:sz w:val="20"/>
                <w:szCs w:val="20"/>
              </w:rPr>
              <w:t xml:space="preserve"> </w:t>
            </w:r>
          </w:p>
          <w:p w14:paraId="273C59E3" w14:textId="77777777" w:rsidR="00403426" w:rsidRPr="00BE4F5A" w:rsidRDefault="00403426" w:rsidP="00403426">
            <w:pPr>
              <w:rPr>
                <w:rFonts w:ascii="Aptos" w:hAnsi="Aptos" w:cs="Arial"/>
                <w:sz w:val="20"/>
                <w:szCs w:val="20"/>
              </w:rPr>
            </w:pPr>
          </w:p>
          <w:p w14:paraId="51512DC2" w14:textId="688D74B2"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32555294" w14:textId="77777777" w:rsidR="00403426" w:rsidRDefault="00403426" w:rsidP="00403426">
            <w:pPr>
              <w:rPr>
                <w:rFonts w:ascii="Aptos" w:hAnsi="Aptos" w:cs="Arial"/>
                <w:i/>
                <w:sz w:val="20"/>
                <w:szCs w:val="20"/>
              </w:rPr>
            </w:pPr>
          </w:p>
          <w:p w14:paraId="5A12FD1E" w14:textId="184129FF" w:rsidR="00403426" w:rsidRPr="0053452F" w:rsidRDefault="00403426" w:rsidP="00403426">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D76C69">
              <w:rPr>
                <w:rFonts w:ascii="Aptos" w:hAnsi="Aptos"/>
                <w:color w:val="000000" w:themeColor="text1"/>
                <w:sz w:val="20"/>
                <w:szCs w:val="20"/>
              </w:rPr>
              <w:t xml:space="preserve">The complete coding genome sequence of Paris polyphylla secovirus 1 (PpSV1) was determined from </w:t>
            </w:r>
            <w:r w:rsidRPr="00D76C69">
              <w:rPr>
                <w:rFonts w:ascii="Aptos" w:hAnsi="Aptos"/>
                <w:i/>
                <w:iCs/>
                <w:color w:val="000000" w:themeColor="text1"/>
                <w:sz w:val="20"/>
                <w:szCs w:val="20"/>
              </w:rPr>
              <w:t>Paris polyphylla</w:t>
            </w:r>
            <w:r w:rsidRPr="00D76C69">
              <w:rPr>
                <w:rFonts w:ascii="Aptos" w:hAnsi="Aptos"/>
                <w:color w:val="000000" w:themeColor="text1"/>
                <w:sz w:val="20"/>
                <w:szCs w:val="20"/>
              </w:rPr>
              <w:t xml:space="preserve"> cv. </w:t>
            </w:r>
            <w:r w:rsidRPr="00D76C69">
              <w:rPr>
                <w:rFonts w:ascii="Aptos" w:hAnsi="Aptos"/>
                <w:i/>
                <w:iCs/>
                <w:color w:val="000000" w:themeColor="text1"/>
                <w:sz w:val="20"/>
                <w:szCs w:val="20"/>
              </w:rPr>
              <w:t>yunnanensis</w:t>
            </w:r>
            <w:r w:rsidRPr="00D76C69">
              <w:rPr>
                <w:rFonts w:ascii="Aptos" w:hAnsi="Aptos"/>
                <w:color w:val="000000" w:themeColor="text1"/>
                <w:sz w:val="20"/>
                <w:szCs w:val="20"/>
              </w:rPr>
              <w:t xml:space="preserve"> [4]. The near full-length RNA1 of PpSV1 isolate Dian chonglou is 6,467 nt long (GenBank acc. no. BK061328), and the full-length RNA2 is 6,559 nt long (GenBank acc. no. BK061329), excluding the poly(A) tail. The genome organization of PpSV1 is similar to that of other members of the genus </w:t>
            </w:r>
            <w:r w:rsidRPr="00D76C69">
              <w:rPr>
                <w:rFonts w:ascii="Aptos" w:hAnsi="Aptos"/>
                <w:i/>
                <w:iCs/>
                <w:color w:val="000000" w:themeColor="text1"/>
                <w:sz w:val="20"/>
                <w:szCs w:val="20"/>
              </w:rPr>
              <w:t xml:space="preserve">Nepovirus </w:t>
            </w:r>
            <w:r w:rsidRPr="00D76C69">
              <w:rPr>
                <w:rFonts w:ascii="Aptos" w:hAnsi="Aptos"/>
                <w:color w:val="000000" w:themeColor="text1"/>
                <w:sz w:val="20"/>
                <w:szCs w:val="20"/>
              </w:rPr>
              <w:t xml:space="preserve">in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(Figure 1). The CP and the conserved Pro-Pol region of PpSV1 have 58.3% and 71% amino acid sequence identity with blackcurrant reversion virus (BRV, a member of the species </w:t>
            </w:r>
            <w:r w:rsidRPr="00D76C69">
              <w:rPr>
                <w:rFonts w:ascii="Aptos" w:hAnsi="Aptos"/>
                <w:i/>
                <w:iCs/>
                <w:color w:val="000000" w:themeColor="text1"/>
                <w:sz w:val="20"/>
                <w:szCs w:val="20"/>
              </w:rPr>
              <w:t>Nepovirus ribis</w:t>
            </w:r>
            <w:r w:rsidRPr="00D76C69">
              <w:rPr>
                <w:rFonts w:ascii="Aptos" w:hAnsi="Aptos"/>
                <w:color w:val="000000" w:themeColor="text1"/>
                <w:sz w:val="20"/>
                <w:szCs w:val="20"/>
              </w:rPr>
              <w:t xml:space="preserve">), the closest related virus in the genus </w:t>
            </w:r>
            <w:r w:rsidRPr="00D76C69">
              <w:rPr>
                <w:rFonts w:ascii="Aptos" w:hAnsi="Aptos"/>
                <w:i/>
                <w:iCs/>
                <w:color w:val="000000" w:themeColor="text1"/>
                <w:sz w:val="20"/>
                <w:szCs w:val="20"/>
              </w:rPr>
              <w:t>Nepovirus</w:t>
            </w:r>
            <w:r w:rsidRPr="00D76C69">
              <w:rPr>
                <w:rFonts w:ascii="Aptos" w:hAnsi="Aptos"/>
                <w:color w:val="000000" w:themeColor="text1"/>
                <w:sz w:val="20"/>
                <w:szCs w:val="20"/>
              </w:rPr>
              <w:t xml:space="preserve">. ML phylogenetic trees generated using the CP (Figure 2) and conserved Pro-Pol (Figure 3) sequences of PpSV1 and representative members of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confirm its clustering in the genus </w:t>
            </w:r>
            <w:r w:rsidRPr="00D76C69">
              <w:rPr>
                <w:rFonts w:ascii="Aptos" w:hAnsi="Aptos"/>
                <w:i/>
                <w:iCs/>
                <w:color w:val="000000" w:themeColor="text1"/>
                <w:sz w:val="20"/>
                <w:szCs w:val="20"/>
              </w:rPr>
              <w:t>Nepovirus</w:t>
            </w:r>
            <w:r w:rsidRPr="00D76C69">
              <w:rPr>
                <w:rFonts w:ascii="Aptos" w:hAnsi="Aptos"/>
                <w:color w:val="000000" w:themeColor="text1"/>
                <w:sz w:val="20"/>
                <w:szCs w:val="20"/>
              </w:rPr>
              <w:t xml:space="preserve">. Considering the species demarcation criteria for the family </w:t>
            </w:r>
            <w:r w:rsidRPr="00D76C69">
              <w:rPr>
                <w:rFonts w:ascii="Aptos" w:hAnsi="Aptos"/>
                <w:i/>
                <w:iCs/>
                <w:color w:val="000000" w:themeColor="text1"/>
                <w:sz w:val="20"/>
                <w:szCs w:val="20"/>
              </w:rPr>
              <w:t>Secoviridae</w:t>
            </w:r>
            <w:r w:rsidRPr="00D76C69">
              <w:rPr>
                <w:rFonts w:ascii="Aptos" w:hAnsi="Aptos"/>
                <w:color w:val="000000" w:themeColor="text1"/>
                <w:sz w:val="20"/>
                <w:szCs w:val="20"/>
              </w:rPr>
              <w:t xml:space="preserve">, we propose to classify grapevine Paris polyphylla secovirus 1 (PpSV1) as a member of a novel species named </w:t>
            </w:r>
            <w:r w:rsidRPr="00D76C69">
              <w:rPr>
                <w:rFonts w:ascii="Aptos" w:hAnsi="Aptos"/>
                <w:i/>
                <w:iCs/>
                <w:color w:val="000000" w:themeColor="text1"/>
                <w:sz w:val="20"/>
                <w:szCs w:val="20"/>
              </w:rPr>
              <w:t xml:space="preserve">Nepovirus betaparis </w:t>
            </w:r>
            <w:r w:rsidRPr="00D76C69">
              <w:rPr>
                <w:rFonts w:ascii="Aptos" w:hAnsi="Aptos"/>
                <w:color w:val="000000" w:themeColor="text1"/>
                <w:sz w:val="20"/>
                <w:szCs w:val="20"/>
              </w:rPr>
              <w:t xml:space="preserve">in the genus </w:t>
            </w:r>
            <w:r w:rsidRPr="00D76C69">
              <w:rPr>
                <w:rFonts w:ascii="Aptos" w:hAnsi="Aptos"/>
                <w:i/>
                <w:iCs/>
                <w:color w:val="000000" w:themeColor="text1"/>
                <w:sz w:val="20"/>
                <w:szCs w:val="20"/>
              </w:rPr>
              <w:t>Nepovirus</w:t>
            </w:r>
            <w:r w:rsidRPr="00D76C69">
              <w:rPr>
                <w:rFonts w:ascii="Aptos" w:hAnsi="Aptos"/>
                <w:color w:val="000000" w:themeColor="text1"/>
                <w:sz w:val="20"/>
                <w:szCs w:val="20"/>
              </w:rPr>
              <w:t xml:space="preserve"> of the family</w:t>
            </w:r>
            <w:r w:rsidRPr="00D76C69">
              <w:rPr>
                <w:rFonts w:ascii="Aptos" w:hAnsi="Aptos"/>
                <w:i/>
                <w:iCs/>
                <w:color w:val="000000" w:themeColor="text1"/>
                <w:sz w:val="20"/>
                <w:szCs w:val="20"/>
              </w:rPr>
              <w:t xml:space="preserve"> Secoviridae </w:t>
            </w:r>
            <w:r w:rsidRPr="00D76C69">
              <w:rPr>
                <w:rFonts w:ascii="Aptos" w:hAnsi="Aptos"/>
                <w:color w:val="000000" w:themeColor="text1"/>
                <w:sz w:val="20"/>
                <w:szCs w:val="20"/>
              </w:rPr>
              <w:t>(Table 1).</w:t>
            </w:r>
          </w:p>
          <w:p w14:paraId="25855213" w14:textId="77777777" w:rsidR="00403426" w:rsidRDefault="00403426" w:rsidP="002F1BC8">
            <w:pPr>
              <w:rPr>
                <w:rFonts w:ascii="Aptos" w:hAnsi="Aptos" w:cs="Arial"/>
                <w:sz w:val="20"/>
                <w:szCs w:val="20"/>
              </w:rPr>
            </w:pPr>
          </w:p>
          <w:p w14:paraId="7974633B" w14:textId="77777777" w:rsidR="002F1BC8" w:rsidRPr="002F1BC8" w:rsidRDefault="002F1BC8" w:rsidP="002F1BC8">
            <w:pPr>
              <w:rPr>
                <w:rFonts w:ascii="Aptos" w:hAnsi="Aptos" w:cs="Arial"/>
                <w:sz w:val="20"/>
                <w:szCs w:val="20"/>
              </w:rPr>
            </w:pPr>
          </w:p>
          <w:p w14:paraId="06AA6525" w14:textId="07FF87C1" w:rsidR="00403426" w:rsidRPr="002F1BC8" w:rsidRDefault="00403426" w:rsidP="00716843">
            <w:pPr>
              <w:pStyle w:val="ListParagraph"/>
              <w:numPr>
                <w:ilvl w:val="0"/>
                <w:numId w:val="9"/>
              </w:numPr>
              <w:ind w:left="310" w:hanging="329"/>
              <w:rPr>
                <w:rFonts w:ascii="Aptos" w:hAnsi="Aptos" w:cs="Arial"/>
                <w:sz w:val="20"/>
                <w:szCs w:val="20"/>
              </w:rPr>
            </w:pPr>
            <w:r w:rsidRPr="00AD6EA6">
              <w:rPr>
                <w:rFonts w:ascii="Aptos" w:hAnsi="Aptos" w:cs="Arial"/>
                <w:i/>
                <w:sz w:val="20"/>
                <w:szCs w:val="20"/>
              </w:rPr>
              <w:t>Taxonomic rank(s) affected</w:t>
            </w:r>
            <w:r w:rsidRPr="00AD6EA6">
              <w:rPr>
                <w:rFonts w:ascii="Aptos" w:hAnsi="Aptos" w:cs="Arial"/>
                <w:sz w:val="20"/>
                <w:szCs w:val="20"/>
              </w:rPr>
              <w:t xml:space="preserve">: </w:t>
            </w:r>
            <w:r w:rsidR="002F1BC8">
              <w:rPr>
                <w:rFonts w:ascii="Aptos" w:hAnsi="Aptos" w:cs="Arial"/>
                <w:sz w:val="20"/>
                <w:szCs w:val="20"/>
              </w:rPr>
              <w:t>S</w:t>
            </w:r>
            <w:r w:rsidRPr="002F1BC8">
              <w:rPr>
                <w:rFonts w:ascii="Aptos" w:hAnsi="Aptos" w:cs="Arial"/>
                <w:sz w:val="20"/>
                <w:szCs w:val="20"/>
              </w:rPr>
              <w:t>pecies</w:t>
            </w:r>
          </w:p>
          <w:p w14:paraId="06E67880" w14:textId="77777777" w:rsidR="00403426" w:rsidRPr="00BE4F5A" w:rsidRDefault="00403426" w:rsidP="00403426">
            <w:pPr>
              <w:rPr>
                <w:rFonts w:ascii="Aptos" w:hAnsi="Aptos" w:cs="Arial"/>
                <w:sz w:val="20"/>
                <w:szCs w:val="20"/>
              </w:rPr>
            </w:pPr>
          </w:p>
          <w:p w14:paraId="52A96B70" w14:textId="2A5C7F87"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Nepo</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subfamily </w:t>
            </w:r>
            <w:r w:rsidRPr="00D76C69">
              <w:rPr>
                <w:rFonts w:ascii="Aptos" w:hAnsi="Aptos" w:cs="Arial"/>
                <w:i/>
                <w:iCs/>
                <w:sz w:val="20"/>
                <w:szCs w:val="20"/>
              </w:rPr>
              <w:t>Comovirinae</w:t>
            </w:r>
            <w:r>
              <w:rPr>
                <w:rFonts w:ascii="Aptos" w:hAnsi="Aptos" w:cs="Arial"/>
                <w:sz w:val="20"/>
                <w:szCs w:val="20"/>
              </w:rPr>
              <w:t>, and consists of 53 species</w:t>
            </w:r>
            <w:r w:rsidRPr="00BE4F5A">
              <w:rPr>
                <w:rFonts w:ascii="Aptos" w:hAnsi="Aptos" w:cs="Arial"/>
                <w:sz w:val="20"/>
                <w:szCs w:val="20"/>
              </w:rPr>
              <w:t xml:space="preserve"> </w:t>
            </w:r>
          </w:p>
          <w:p w14:paraId="488B9695" w14:textId="77777777" w:rsidR="00403426" w:rsidRPr="00BE4F5A" w:rsidRDefault="00403426" w:rsidP="00403426">
            <w:pPr>
              <w:rPr>
                <w:rFonts w:ascii="Aptos" w:hAnsi="Aptos" w:cs="Arial"/>
                <w:sz w:val="20"/>
                <w:szCs w:val="20"/>
              </w:rPr>
            </w:pPr>
          </w:p>
          <w:p w14:paraId="2E1CA560" w14:textId="4E263409"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AD6EA6">
              <w:rPr>
                <w:rFonts w:ascii="Aptos" w:hAnsi="Aptos"/>
                <w:color w:val="000000" w:themeColor="text1"/>
                <w:sz w:val="20"/>
                <w:szCs w:val="20"/>
              </w:rPr>
              <w:t xml:space="preserve">Creation of a second novel species in genus </w:t>
            </w:r>
            <w:r w:rsidRPr="00AD6EA6">
              <w:rPr>
                <w:rFonts w:ascii="Aptos" w:hAnsi="Aptos"/>
                <w:i/>
                <w:iCs/>
                <w:color w:val="000000" w:themeColor="text1"/>
                <w:sz w:val="20"/>
                <w:szCs w:val="20"/>
              </w:rPr>
              <w:t xml:space="preserve">Nepovirus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Secoviridae.</w:t>
            </w:r>
          </w:p>
          <w:p w14:paraId="1C012626" w14:textId="77777777" w:rsidR="00403426" w:rsidRPr="00BE4F5A" w:rsidRDefault="00403426" w:rsidP="00403426">
            <w:pPr>
              <w:rPr>
                <w:rFonts w:ascii="Aptos" w:hAnsi="Aptos" w:cs="Arial"/>
                <w:sz w:val="20"/>
                <w:szCs w:val="20"/>
              </w:rPr>
            </w:pPr>
          </w:p>
          <w:p w14:paraId="73214436" w14:textId="6A97CB90"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42A373B2" w14:textId="77777777" w:rsidR="00403426" w:rsidRDefault="00403426" w:rsidP="00403426">
            <w:pPr>
              <w:rPr>
                <w:rFonts w:ascii="Aptos" w:hAnsi="Aptos" w:cs="Arial"/>
                <w:i/>
                <w:sz w:val="20"/>
                <w:szCs w:val="20"/>
              </w:rPr>
            </w:pPr>
          </w:p>
          <w:p w14:paraId="61F85F84" w14:textId="2DDCDA43" w:rsidR="00403426" w:rsidRPr="002F1BC8"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AD6EA6">
              <w:rPr>
                <w:rFonts w:ascii="Aptos" w:hAnsi="Aptos"/>
                <w:color w:val="000000" w:themeColor="text1"/>
                <w:sz w:val="20"/>
                <w:szCs w:val="20"/>
              </w:rPr>
              <w:t>The complete genome sequence of Prunus mira virus A (PMVA) was determined from smooth stone peach (</w:t>
            </w:r>
            <w:r w:rsidRPr="00AD6EA6">
              <w:rPr>
                <w:rFonts w:ascii="Aptos" w:hAnsi="Aptos"/>
                <w:i/>
                <w:iCs/>
                <w:color w:val="000000" w:themeColor="text1"/>
                <w:sz w:val="20"/>
                <w:szCs w:val="20"/>
              </w:rPr>
              <w:t>Prunus mira</w:t>
            </w:r>
            <w:r w:rsidRPr="00AD6EA6">
              <w:rPr>
                <w:rFonts w:ascii="Aptos" w:hAnsi="Aptos"/>
                <w:color w:val="000000" w:themeColor="text1"/>
                <w:sz w:val="20"/>
                <w:szCs w:val="20"/>
              </w:rPr>
              <w:t>)</w:t>
            </w:r>
            <w:r w:rsidRPr="00AD6EA6">
              <w:rPr>
                <w:rFonts w:ascii="Aptos" w:hAnsi="Aptos"/>
                <w:i/>
                <w:iCs/>
                <w:color w:val="000000" w:themeColor="text1"/>
                <w:sz w:val="20"/>
                <w:szCs w:val="20"/>
              </w:rPr>
              <w:t xml:space="preserve"> </w:t>
            </w:r>
            <w:r w:rsidRPr="00AD6EA6">
              <w:rPr>
                <w:rFonts w:ascii="Aptos" w:hAnsi="Aptos"/>
                <w:color w:val="000000" w:themeColor="text1"/>
                <w:sz w:val="20"/>
                <w:szCs w:val="20"/>
              </w:rPr>
              <w:t xml:space="preserve">by mining the transcriptome databases available in NCBI [6]. The full-length RNA1 of PMVA isolate mira is 7,851nt long (GenBank acc. no. BK064709), and the RNA2 is 3,816 nt long (GenBank acc. no. BK064710), excluding the poly(A) tail. </w:t>
            </w:r>
            <w:r w:rsidR="00E44774">
              <w:rPr>
                <w:rFonts w:ascii="Aptos" w:hAnsi="Aptos"/>
                <w:color w:val="000000" w:themeColor="text1"/>
                <w:sz w:val="20"/>
                <w:szCs w:val="20"/>
              </w:rPr>
              <w:t xml:space="preserve">See the annotated sequences provided as an appendix to this proposal. </w:t>
            </w:r>
            <w:r w:rsidRPr="00AD6EA6">
              <w:rPr>
                <w:rFonts w:ascii="Aptos" w:hAnsi="Aptos"/>
                <w:color w:val="000000" w:themeColor="text1"/>
                <w:sz w:val="20"/>
                <w:szCs w:val="20"/>
              </w:rPr>
              <w:t xml:space="preserve">he genome organization of PMVA is similar to that of other members of the genus </w:t>
            </w:r>
            <w:r w:rsidRPr="00AD6EA6">
              <w:rPr>
                <w:rFonts w:ascii="Aptos" w:hAnsi="Aptos"/>
                <w:i/>
                <w:iCs/>
                <w:color w:val="000000" w:themeColor="text1"/>
                <w:sz w:val="20"/>
                <w:szCs w:val="20"/>
              </w:rPr>
              <w:t xml:space="preserve">Nepovirus </w:t>
            </w:r>
            <w:r w:rsidRPr="00AD6EA6">
              <w:rPr>
                <w:rFonts w:ascii="Aptos" w:hAnsi="Aptos"/>
                <w:color w:val="000000" w:themeColor="text1"/>
                <w:sz w:val="20"/>
                <w:szCs w:val="20"/>
              </w:rPr>
              <w:t xml:space="preserve">in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(Figure 1). The CP and the conserved Pro-Pol region of PMVA have 56.2% and 71.1% amino acid sequence identity with raspberry ringspot virus (RpRSV, a member of the species </w:t>
            </w:r>
            <w:r w:rsidRPr="00AD6EA6">
              <w:rPr>
                <w:rFonts w:ascii="Aptos" w:hAnsi="Aptos"/>
                <w:i/>
                <w:iCs/>
                <w:color w:val="000000" w:themeColor="text1"/>
                <w:sz w:val="20"/>
                <w:szCs w:val="20"/>
              </w:rPr>
              <w:t>Nepovirus rubi</w:t>
            </w:r>
            <w:r w:rsidRPr="00AD6EA6">
              <w:rPr>
                <w:rFonts w:ascii="Aptos" w:hAnsi="Aptos"/>
                <w:color w:val="000000" w:themeColor="text1"/>
                <w:sz w:val="20"/>
                <w:szCs w:val="20"/>
              </w:rPr>
              <w:t xml:space="preserve">), the closest related virus in the genus </w:t>
            </w:r>
            <w:r w:rsidRPr="00AD6EA6">
              <w:rPr>
                <w:rFonts w:ascii="Aptos" w:hAnsi="Aptos"/>
                <w:i/>
                <w:iCs/>
                <w:color w:val="000000" w:themeColor="text1"/>
                <w:sz w:val="20"/>
                <w:szCs w:val="20"/>
              </w:rPr>
              <w:t>Nepovirus</w:t>
            </w:r>
            <w:r w:rsidRPr="00AD6EA6">
              <w:rPr>
                <w:rFonts w:ascii="Aptos" w:hAnsi="Aptos"/>
                <w:color w:val="000000" w:themeColor="text1"/>
                <w:sz w:val="20"/>
                <w:szCs w:val="20"/>
              </w:rPr>
              <w:t xml:space="preserve">. ML phylogenetic trees generated using the CP (Figure 2) and conserved Pro-Pol (Figure 3) sequences of PMVA and representative members 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confirm its clustering in the genus </w:t>
            </w:r>
            <w:r w:rsidRPr="00AD6EA6">
              <w:rPr>
                <w:rFonts w:ascii="Aptos" w:hAnsi="Aptos"/>
                <w:i/>
                <w:iCs/>
                <w:color w:val="000000" w:themeColor="text1"/>
                <w:sz w:val="20"/>
                <w:szCs w:val="20"/>
              </w:rPr>
              <w:t>Nepovirus</w:t>
            </w:r>
            <w:r w:rsidRPr="00AD6EA6">
              <w:rPr>
                <w:rFonts w:ascii="Aptos" w:hAnsi="Aptos"/>
                <w:color w:val="000000" w:themeColor="text1"/>
                <w:sz w:val="20"/>
                <w:szCs w:val="20"/>
              </w:rPr>
              <w:t xml:space="preserve">. Considering the species demarcation criteria for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we propose to classify Prunus mira virus A (PMVA) as a member of a novel species </w:t>
            </w:r>
            <w:proofErr w:type="gramStart"/>
            <w:r w:rsidRPr="00AD6EA6">
              <w:rPr>
                <w:rFonts w:ascii="Aptos" w:hAnsi="Aptos"/>
                <w:color w:val="000000" w:themeColor="text1"/>
                <w:sz w:val="20"/>
                <w:szCs w:val="20"/>
              </w:rPr>
              <w:t xml:space="preserve">named </w:t>
            </w:r>
            <w:r w:rsidRPr="00AD6EA6">
              <w:rPr>
                <w:rFonts w:ascii="Aptos" w:hAnsi="Aptos"/>
                <w:i/>
                <w:iCs/>
                <w:color w:val="000000" w:themeColor="text1"/>
                <w:sz w:val="20"/>
                <w:szCs w:val="20"/>
              </w:rPr>
              <w:t xml:space="preserve"> </w:t>
            </w:r>
            <w:r w:rsidRPr="00AD6EA6">
              <w:rPr>
                <w:rFonts w:ascii="Aptos" w:hAnsi="Aptos"/>
                <w:color w:val="000000" w:themeColor="text1"/>
                <w:sz w:val="20"/>
                <w:szCs w:val="20"/>
              </w:rPr>
              <w:t>in</w:t>
            </w:r>
            <w:proofErr w:type="gramEnd"/>
            <w:r w:rsidRPr="00AD6EA6">
              <w:rPr>
                <w:rFonts w:ascii="Aptos" w:hAnsi="Aptos"/>
                <w:color w:val="000000" w:themeColor="text1"/>
                <w:sz w:val="20"/>
                <w:szCs w:val="20"/>
              </w:rPr>
              <w:t xml:space="preserve"> the genus </w:t>
            </w:r>
            <w:r w:rsidRPr="00AD6EA6">
              <w:rPr>
                <w:rFonts w:ascii="Aptos" w:hAnsi="Aptos"/>
                <w:i/>
                <w:iCs/>
                <w:color w:val="000000" w:themeColor="text1"/>
                <w:sz w:val="20"/>
                <w:szCs w:val="20"/>
              </w:rPr>
              <w:t>Nepovirus</w:t>
            </w:r>
            <w:r w:rsidRPr="00AD6EA6">
              <w:rPr>
                <w:rFonts w:ascii="Aptos" w:hAnsi="Aptos"/>
                <w:color w:val="000000" w:themeColor="text1"/>
                <w:sz w:val="20"/>
                <w:szCs w:val="20"/>
              </w:rPr>
              <w:t xml:space="preserve"> of the family</w:t>
            </w:r>
            <w:r w:rsidRPr="00AD6EA6">
              <w:rPr>
                <w:rFonts w:ascii="Aptos" w:hAnsi="Aptos"/>
                <w:i/>
                <w:iCs/>
                <w:color w:val="000000" w:themeColor="text1"/>
                <w:sz w:val="20"/>
                <w:szCs w:val="20"/>
              </w:rPr>
              <w:t xml:space="preserve"> Secoviridae </w:t>
            </w:r>
            <w:r w:rsidRPr="00AD6EA6">
              <w:rPr>
                <w:rFonts w:ascii="Aptos" w:hAnsi="Aptos"/>
                <w:color w:val="000000" w:themeColor="text1"/>
                <w:sz w:val="20"/>
                <w:szCs w:val="20"/>
              </w:rPr>
              <w:t>(Table 1).</w:t>
            </w:r>
          </w:p>
          <w:p w14:paraId="6BB63C9B" w14:textId="77777777" w:rsidR="0053452F" w:rsidRDefault="0053452F" w:rsidP="00403426">
            <w:pPr>
              <w:rPr>
                <w:rFonts w:ascii="Aptos" w:hAnsi="Aptos" w:cs="Arial"/>
                <w:sz w:val="20"/>
                <w:szCs w:val="20"/>
              </w:rPr>
            </w:pPr>
          </w:p>
          <w:p w14:paraId="69D3940C" w14:textId="77777777" w:rsidR="001040F8" w:rsidRPr="0053452F" w:rsidRDefault="001040F8" w:rsidP="00403426">
            <w:pPr>
              <w:rPr>
                <w:rFonts w:ascii="Aptos" w:hAnsi="Aptos" w:cs="Arial"/>
                <w:sz w:val="20"/>
                <w:szCs w:val="20"/>
              </w:rPr>
            </w:pPr>
          </w:p>
          <w:p w14:paraId="10752D30" w14:textId="3A6922EB" w:rsidR="00403426" w:rsidRPr="00AD6EA6" w:rsidRDefault="00403426" w:rsidP="0053452F">
            <w:pPr>
              <w:pStyle w:val="ListParagraph"/>
              <w:numPr>
                <w:ilvl w:val="0"/>
                <w:numId w:val="9"/>
              </w:numPr>
              <w:ind w:left="310"/>
              <w:rPr>
                <w:rFonts w:ascii="Aptos" w:hAnsi="Aptos" w:cs="Arial"/>
                <w:sz w:val="20"/>
                <w:szCs w:val="20"/>
              </w:rPr>
            </w:pPr>
            <w:r w:rsidRPr="00AD6EA6">
              <w:rPr>
                <w:rFonts w:ascii="Aptos" w:hAnsi="Aptos" w:cs="Arial"/>
                <w:i/>
                <w:sz w:val="20"/>
                <w:szCs w:val="20"/>
              </w:rPr>
              <w:t>Taxonomic rank(s) affected</w:t>
            </w:r>
            <w:r w:rsidRPr="00AD6EA6">
              <w:rPr>
                <w:rFonts w:ascii="Aptos" w:hAnsi="Aptos" w:cs="Arial"/>
                <w:sz w:val="20"/>
                <w:szCs w:val="20"/>
              </w:rPr>
              <w:t xml:space="preserve">: </w:t>
            </w:r>
            <w:r w:rsidR="002F1BC8">
              <w:rPr>
                <w:rFonts w:ascii="Aptos" w:hAnsi="Aptos" w:cs="Arial"/>
                <w:sz w:val="20"/>
                <w:szCs w:val="20"/>
              </w:rPr>
              <w:t>S</w:t>
            </w:r>
            <w:r>
              <w:rPr>
                <w:rFonts w:ascii="Aptos" w:hAnsi="Aptos" w:cs="Arial"/>
                <w:sz w:val="20"/>
                <w:szCs w:val="20"/>
              </w:rPr>
              <w:t>pecies</w:t>
            </w:r>
          </w:p>
          <w:p w14:paraId="673BA303" w14:textId="77777777" w:rsidR="00403426" w:rsidRPr="00BE4F5A" w:rsidRDefault="00403426" w:rsidP="00403426">
            <w:pPr>
              <w:rPr>
                <w:rFonts w:ascii="Aptos" w:hAnsi="Aptos" w:cs="Arial"/>
                <w:sz w:val="20"/>
                <w:szCs w:val="20"/>
              </w:rPr>
            </w:pPr>
          </w:p>
          <w:p w14:paraId="75E9A259" w14:textId="54FF548E"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Sadwa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2 </w:t>
            </w:r>
            <w:r w:rsidRPr="00757EF4">
              <w:rPr>
                <w:rFonts w:ascii="Aptos" w:hAnsi="Aptos" w:cs="Arial"/>
                <w:sz w:val="20"/>
                <w:szCs w:val="20"/>
              </w:rPr>
              <w:t>subgenera and 10 species</w:t>
            </w:r>
            <w:r w:rsidR="002F1BC8" w:rsidRPr="00757EF4">
              <w:rPr>
                <w:rFonts w:ascii="Aptos" w:hAnsi="Aptos" w:cs="Arial"/>
                <w:sz w:val="20"/>
                <w:szCs w:val="20"/>
              </w:rPr>
              <w:t>.</w:t>
            </w:r>
          </w:p>
          <w:p w14:paraId="48D1C85A" w14:textId="77777777" w:rsidR="00403426" w:rsidRPr="00BE4F5A" w:rsidRDefault="00403426" w:rsidP="00403426">
            <w:pPr>
              <w:rPr>
                <w:rFonts w:ascii="Aptos" w:hAnsi="Aptos" w:cs="Arial"/>
                <w:sz w:val="20"/>
                <w:szCs w:val="20"/>
              </w:rPr>
            </w:pPr>
          </w:p>
          <w:p w14:paraId="32FFF193" w14:textId="23DD9A9E"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AD6EA6">
              <w:rPr>
                <w:rFonts w:ascii="Aptos" w:hAnsi="Aptos"/>
                <w:color w:val="000000" w:themeColor="text1"/>
                <w:sz w:val="20"/>
                <w:szCs w:val="20"/>
              </w:rPr>
              <w:t xml:space="preserve">Creation of a first novel species in the genus </w:t>
            </w:r>
            <w:r w:rsidRPr="00AD6EA6">
              <w:rPr>
                <w:rFonts w:ascii="Aptos" w:hAnsi="Aptos"/>
                <w:i/>
                <w:iCs/>
                <w:color w:val="000000" w:themeColor="text1"/>
                <w:sz w:val="20"/>
                <w:szCs w:val="20"/>
              </w:rPr>
              <w:t xml:space="preserve">Sadwavirus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Secoviridae</w:t>
            </w:r>
          </w:p>
          <w:p w14:paraId="6F5FFC5A" w14:textId="77777777" w:rsidR="00403426" w:rsidRPr="00BE4F5A" w:rsidRDefault="00403426" w:rsidP="00403426">
            <w:pPr>
              <w:rPr>
                <w:rFonts w:ascii="Aptos" w:hAnsi="Aptos" w:cs="Arial"/>
                <w:sz w:val="20"/>
                <w:szCs w:val="20"/>
              </w:rPr>
            </w:pPr>
          </w:p>
          <w:p w14:paraId="50610932" w14:textId="4F48858A"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704CDEE4" w14:textId="77777777" w:rsidR="00403426" w:rsidRDefault="00403426" w:rsidP="00403426">
            <w:pPr>
              <w:rPr>
                <w:rFonts w:ascii="Aptos" w:hAnsi="Aptos" w:cs="Arial"/>
                <w:i/>
                <w:sz w:val="20"/>
                <w:szCs w:val="20"/>
              </w:rPr>
            </w:pPr>
          </w:p>
          <w:p w14:paraId="500FC2CB" w14:textId="77777777" w:rsidR="00403426" w:rsidRPr="00AD6EA6" w:rsidRDefault="00403426" w:rsidP="00403426">
            <w:pPr>
              <w:rPr>
                <w:rFonts w:ascii="Aptos" w:hAnsi="Aptos"/>
                <w:color w:val="000000" w:themeColor="text1"/>
                <w:sz w:val="20"/>
                <w:szCs w:val="20"/>
              </w:rPr>
            </w:pPr>
            <w:r w:rsidRPr="00BE4F5A">
              <w:rPr>
                <w:rFonts w:ascii="Aptos" w:hAnsi="Aptos" w:cs="Arial"/>
                <w:i/>
                <w:sz w:val="20"/>
                <w:szCs w:val="20"/>
              </w:rPr>
              <w:lastRenderedPageBreak/>
              <w:t>Justification</w:t>
            </w:r>
            <w:r w:rsidRPr="00BE4F5A">
              <w:rPr>
                <w:rFonts w:ascii="Aptos" w:hAnsi="Aptos" w:cs="Arial"/>
                <w:sz w:val="20"/>
                <w:szCs w:val="20"/>
              </w:rPr>
              <w:t>:</w:t>
            </w:r>
            <w:r w:rsidRPr="00AD6EA6">
              <w:rPr>
                <w:rFonts w:ascii="Aptos" w:hAnsi="Aptos"/>
                <w:i/>
                <w:iCs/>
                <w:color w:val="000000" w:themeColor="text1"/>
                <w:sz w:val="20"/>
                <w:szCs w:val="20"/>
              </w:rPr>
              <w:t xml:space="preserve"> </w:t>
            </w:r>
            <w:r w:rsidRPr="00AD6EA6">
              <w:rPr>
                <w:rFonts w:ascii="Aptos" w:hAnsi="Aptos"/>
                <w:color w:val="000000" w:themeColor="text1"/>
                <w:sz w:val="20"/>
                <w:szCs w:val="20"/>
              </w:rPr>
              <w:t>The complete genome sequence of Cattleya purple ringspot virus (CaPRV) was determined from cattleya hybrids exhibiting foliar purple ringspots and smaller sports and flecks</w:t>
            </w:r>
            <w:r w:rsidRPr="00AD6EA6">
              <w:rPr>
                <w:rFonts w:ascii="Aptos" w:hAnsi="Aptos"/>
                <w:i/>
                <w:iCs/>
                <w:color w:val="000000" w:themeColor="text1"/>
                <w:sz w:val="20"/>
                <w:szCs w:val="20"/>
              </w:rPr>
              <w:t xml:space="preserve"> </w:t>
            </w:r>
            <w:r w:rsidRPr="00AD6EA6">
              <w:rPr>
                <w:rFonts w:ascii="Aptos" w:hAnsi="Aptos"/>
                <w:color w:val="000000" w:themeColor="text1"/>
                <w:sz w:val="20"/>
                <w:szCs w:val="20"/>
              </w:rPr>
              <w:t>in Australia</w:t>
            </w:r>
            <w:r w:rsidRPr="00AD6EA6">
              <w:rPr>
                <w:rFonts w:ascii="Aptos" w:hAnsi="Aptos"/>
                <w:i/>
                <w:iCs/>
                <w:color w:val="000000" w:themeColor="text1"/>
                <w:sz w:val="20"/>
                <w:szCs w:val="20"/>
              </w:rPr>
              <w:t xml:space="preserve"> </w:t>
            </w:r>
            <w:r w:rsidRPr="00AD6EA6">
              <w:rPr>
                <w:rFonts w:ascii="Aptos" w:hAnsi="Aptos"/>
                <w:color w:val="000000" w:themeColor="text1"/>
                <w:sz w:val="20"/>
                <w:szCs w:val="20"/>
              </w:rPr>
              <w:t xml:space="preserve">by high-throughput sequencing [7]. The full-length RNA1 of CaPRV isolate 5854 is 5,910 nt long (GenBank acc. no. OR439368), and the RNA2 is 4,435 nt long (GenBank acc. no. OR439369), excluding the poly(A) tail. The genome organization of CaPRV is similar to that of other members of the subgenus </w:t>
            </w:r>
            <w:r w:rsidRPr="00AD6EA6">
              <w:rPr>
                <w:rFonts w:ascii="Aptos" w:hAnsi="Aptos"/>
                <w:i/>
                <w:iCs/>
                <w:color w:val="000000" w:themeColor="text1"/>
                <w:sz w:val="20"/>
                <w:szCs w:val="20"/>
              </w:rPr>
              <w:t>Cholivirus</w:t>
            </w:r>
            <w:r w:rsidRPr="00AD6EA6">
              <w:rPr>
                <w:rFonts w:ascii="Aptos" w:hAnsi="Aptos"/>
                <w:color w:val="000000" w:themeColor="text1"/>
                <w:sz w:val="20"/>
                <w:szCs w:val="20"/>
              </w:rPr>
              <w:t xml:space="preserve"> in the genus </w:t>
            </w:r>
            <w:r w:rsidRPr="00AD6EA6">
              <w:rPr>
                <w:rFonts w:ascii="Aptos" w:hAnsi="Aptos"/>
                <w:i/>
                <w:iCs/>
                <w:color w:val="000000" w:themeColor="text1"/>
                <w:sz w:val="20"/>
                <w:szCs w:val="20"/>
              </w:rPr>
              <w:t xml:space="preserve">Sadwavirus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(Figure 1). The CP and the conserved Pro-Pol region of CaPRV have 53.8% and 65% amino acid sequence identity with pineapple secovirus A (PSVA a member of the species </w:t>
            </w:r>
            <w:r w:rsidRPr="00AD6EA6">
              <w:rPr>
                <w:rFonts w:ascii="Aptos" w:hAnsi="Aptos"/>
                <w:i/>
                <w:iCs/>
                <w:color w:val="000000" w:themeColor="text1"/>
                <w:sz w:val="20"/>
                <w:szCs w:val="20"/>
              </w:rPr>
              <w:t>Sadwavirus alphananas</w:t>
            </w:r>
            <w:r w:rsidRPr="00AD6EA6">
              <w:rPr>
                <w:rFonts w:ascii="Aptos" w:hAnsi="Aptos"/>
                <w:color w:val="000000" w:themeColor="text1"/>
                <w:sz w:val="20"/>
                <w:szCs w:val="20"/>
              </w:rPr>
              <w:t xml:space="preserve">), the closest related virus in the subgenus </w:t>
            </w:r>
            <w:r w:rsidRPr="00AD6EA6">
              <w:rPr>
                <w:rFonts w:ascii="Aptos" w:hAnsi="Aptos"/>
                <w:i/>
                <w:iCs/>
                <w:color w:val="000000" w:themeColor="text1"/>
                <w:sz w:val="20"/>
                <w:szCs w:val="20"/>
              </w:rPr>
              <w:t>Cholivirus</w:t>
            </w:r>
            <w:r w:rsidRPr="00AD6EA6">
              <w:rPr>
                <w:rFonts w:ascii="Aptos" w:hAnsi="Aptos"/>
                <w:color w:val="000000" w:themeColor="text1"/>
                <w:sz w:val="20"/>
                <w:szCs w:val="20"/>
              </w:rPr>
              <w:t xml:space="preserve"> 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ML phylogenetic trees generated using the CP (Figure 2) and conserved Pro-Pol (Figure 3) sequences of CaPRV and representative members 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confirm its clustering in the subgenus </w:t>
            </w:r>
            <w:r w:rsidRPr="00AD6EA6">
              <w:rPr>
                <w:rFonts w:ascii="Aptos" w:hAnsi="Aptos"/>
                <w:i/>
                <w:iCs/>
                <w:color w:val="000000" w:themeColor="text1"/>
                <w:sz w:val="20"/>
                <w:szCs w:val="20"/>
              </w:rPr>
              <w:t>Cholivirus</w:t>
            </w:r>
            <w:r w:rsidRPr="00AD6EA6">
              <w:rPr>
                <w:rFonts w:ascii="Aptos" w:hAnsi="Aptos"/>
                <w:color w:val="000000" w:themeColor="text1"/>
                <w:sz w:val="20"/>
                <w:szCs w:val="20"/>
              </w:rPr>
              <w:t xml:space="preserve"> 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Considering the species demarcation criteria for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we propose to classify Cattleya purple ringspot virus (CaPRV) as a member of a novel species named </w:t>
            </w:r>
            <w:r w:rsidRPr="00AD6EA6">
              <w:rPr>
                <w:rFonts w:ascii="Aptos" w:hAnsi="Aptos"/>
                <w:i/>
                <w:iCs/>
                <w:color w:val="000000" w:themeColor="text1"/>
                <w:sz w:val="20"/>
                <w:szCs w:val="20"/>
              </w:rPr>
              <w:t xml:space="preserve">Sadwavirus cattleyae </w:t>
            </w:r>
            <w:r w:rsidRPr="00AD6EA6">
              <w:rPr>
                <w:rFonts w:ascii="Aptos" w:hAnsi="Aptos"/>
                <w:color w:val="000000" w:themeColor="text1"/>
                <w:sz w:val="20"/>
                <w:szCs w:val="20"/>
              </w:rPr>
              <w:t xml:space="preserve">in the subgenus </w:t>
            </w:r>
            <w:r w:rsidRPr="00AD6EA6">
              <w:rPr>
                <w:rFonts w:ascii="Aptos" w:hAnsi="Aptos"/>
                <w:i/>
                <w:iCs/>
                <w:color w:val="000000" w:themeColor="text1"/>
                <w:sz w:val="20"/>
                <w:szCs w:val="20"/>
              </w:rPr>
              <w:t xml:space="preserve">Cholivirus </w:t>
            </w:r>
            <w:r w:rsidRPr="00AD6EA6">
              <w:rPr>
                <w:rFonts w:ascii="Aptos" w:hAnsi="Aptos"/>
                <w:color w:val="000000" w:themeColor="text1"/>
                <w:sz w:val="20"/>
                <w:szCs w:val="20"/>
              </w:rPr>
              <w:t xml:space="preserve">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in the family</w:t>
            </w:r>
            <w:r w:rsidRPr="00AD6EA6">
              <w:rPr>
                <w:rFonts w:ascii="Aptos" w:hAnsi="Aptos"/>
                <w:i/>
                <w:iCs/>
                <w:color w:val="000000" w:themeColor="text1"/>
                <w:sz w:val="20"/>
                <w:szCs w:val="20"/>
              </w:rPr>
              <w:t xml:space="preserve"> Secoviridae </w:t>
            </w:r>
            <w:r w:rsidRPr="00AD6EA6">
              <w:rPr>
                <w:rFonts w:ascii="Aptos" w:hAnsi="Aptos"/>
                <w:color w:val="000000" w:themeColor="text1"/>
                <w:sz w:val="20"/>
                <w:szCs w:val="20"/>
              </w:rPr>
              <w:t>(Table 1).</w:t>
            </w:r>
          </w:p>
          <w:p w14:paraId="33D174C1" w14:textId="77777777" w:rsidR="0053452F" w:rsidRDefault="0053452F" w:rsidP="00403426">
            <w:pPr>
              <w:rPr>
                <w:rFonts w:ascii="Aptos" w:hAnsi="Aptos" w:cs="Arial"/>
                <w:i/>
                <w:sz w:val="20"/>
                <w:szCs w:val="20"/>
              </w:rPr>
            </w:pPr>
          </w:p>
          <w:p w14:paraId="42A335C2" w14:textId="77777777" w:rsidR="002F1BC8" w:rsidRDefault="002F1BC8" w:rsidP="00403426">
            <w:pPr>
              <w:rPr>
                <w:rFonts w:ascii="Aptos" w:hAnsi="Aptos" w:cs="Arial"/>
                <w:i/>
                <w:sz w:val="20"/>
                <w:szCs w:val="20"/>
              </w:rPr>
            </w:pPr>
          </w:p>
          <w:p w14:paraId="6705741F" w14:textId="74E38DB6" w:rsidR="00403426" w:rsidRPr="00AD6EA6" w:rsidRDefault="00403426" w:rsidP="00716843">
            <w:pPr>
              <w:pStyle w:val="ListParagraph"/>
              <w:numPr>
                <w:ilvl w:val="0"/>
                <w:numId w:val="9"/>
              </w:numPr>
              <w:ind w:left="341" w:hanging="341"/>
              <w:rPr>
                <w:rFonts w:ascii="Aptos" w:hAnsi="Aptos" w:cs="Arial"/>
                <w:sz w:val="20"/>
                <w:szCs w:val="20"/>
              </w:rPr>
            </w:pPr>
            <w:r w:rsidRPr="00AD6EA6">
              <w:rPr>
                <w:rFonts w:ascii="Aptos" w:hAnsi="Aptos" w:cs="Arial"/>
                <w:i/>
                <w:sz w:val="20"/>
                <w:szCs w:val="20"/>
              </w:rPr>
              <w:t>Taxonomic rank(s) affected</w:t>
            </w:r>
            <w:r w:rsidRPr="00AD6EA6">
              <w:rPr>
                <w:rFonts w:ascii="Aptos" w:hAnsi="Aptos" w:cs="Arial"/>
                <w:sz w:val="20"/>
                <w:szCs w:val="20"/>
              </w:rPr>
              <w:t xml:space="preserve">: </w:t>
            </w:r>
            <w:r w:rsidR="002F1BC8">
              <w:rPr>
                <w:rFonts w:ascii="Aptos" w:hAnsi="Aptos" w:cs="Arial"/>
                <w:sz w:val="20"/>
                <w:szCs w:val="20"/>
              </w:rPr>
              <w:t>S</w:t>
            </w:r>
            <w:r>
              <w:rPr>
                <w:rFonts w:ascii="Aptos" w:hAnsi="Aptos" w:cs="Arial"/>
                <w:sz w:val="20"/>
                <w:szCs w:val="20"/>
              </w:rPr>
              <w:t>pecies</w:t>
            </w:r>
          </w:p>
          <w:p w14:paraId="7FAD888D" w14:textId="77777777" w:rsidR="00403426" w:rsidRPr="00BE4F5A" w:rsidRDefault="00403426" w:rsidP="00403426">
            <w:pPr>
              <w:rPr>
                <w:rFonts w:ascii="Aptos" w:hAnsi="Aptos" w:cs="Arial"/>
                <w:sz w:val="20"/>
                <w:szCs w:val="20"/>
              </w:rPr>
            </w:pPr>
          </w:p>
          <w:p w14:paraId="5E3033D3" w14:textId="625BA7BF"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Sadwa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2 subgenera and 10 species</w:t>
            </w:r>
            <w:r w:rsidR="002F1BC8">
              <w:rPr>
                <w:rFonts w:ascii="Aptos" w:hAnsi="Aptos" w:cs="Arial"/>
                <w:sz w:val="20"/>
                <w:szCs w:val="20"/>
              </w:rPr>
              <w:t>.</w:t>
            </w:r>
          </w:p>
          <w:p w14:paraId="7A4119CA" w14:textId="77777777" w:rsidR="00403426" w:rsidRPr="00BE4F5A" w:rsidRDefault="00403426" w:rsidP="00403426">
            <w:pPr>
              <w:rPr>
                <w:rFonts w:ascii="Aptos" w:hAnsi="Aptos" w:cs="Arial"/>
                <w:sz w:val="20"/>
                <w:szCs w:val="20"/>
              </w:rPr>
            </w:pPr>
          </w:p>
          <w:p w14:paraId="2E87490E" w14:textId="240E3FF1"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AD6EA6">
              <w:rPr>
                <w:rFonts w:ascii="Aptos" w:hAnsi="Aptos"/>
                <w:color w:val="000000" w:themeColor="text1"/>
                <w:sz w:val="20"/>
                <w:szCs w:val="20"/>
              </w:rPr>
              <w:t xml:space="preserve">Creation of a second novel species in the genus </w:t>
            </w:r>
            <w:r w:rsidRPr="00AD6EA6">
              <w:rPr>
                <w:rFonts w:ascii="Aptos" w:hAnsi="Aptos"/>
                <w:i/>
                <w:iCs/>
                <w:color w:val="000000" w:themeColor="text1"/>
                <w:sz w:val="20"/>
                <w:szCs w:val="20"/>
              </w:rPr>
              <w:t xml:space="preserve">Sadwavirus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 xml:space="preserve">Secoviridae. </w:t>
            </w:r>
            <w:r w:rsidRPr="00BE4F5A">
              <w:rPr>
                <w:rFonts w:ascii="Aptos" w:hAnsi="Aptos" w:cs="Arial"/>
                <w:sz w:val="20"/>
                <w:szCs w:val="20"/>
              </w:rPr>
              <w:t xml:space="preserve">  </w:t>
            </w:r>
          </w:p>
          <w:p w14:paraId="038B801B" w14:textId="77777777" w:rsidR="00403426" w:rsidRPr="00BE4F5A" w:rsidRDefault="00403426" w:rsidP="00403426">
            <w:pPr>
              <w:rPr>
                <w:rFonts w:ascii="Aptos" w:hAnsi="Aptos" w:cs="Arial"/>
                <w:sz w:val="20"/>
                <w:szCs w:val="20"/>
              </w:rPr>
            </w:pPr>
          </w:p>
          <w:p w14:paraId="19BE4AFA" w14:textId="75F31578"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584CA922" w14:textId="77777777" w:rsidR="00403426" w:rsidRDefault="00403426" w:rsidP="00403426">
            <w:pPr>
              <w:rPr>
                <w:rFonts w:ascii="Aptos" w:hAnsi="Aptos" w:cs="Arial"/>
                <w:i/>
                <w:sz w:val="20"/>
                <w:szCs w:val="20"/>
              </w:rPr>
            </w:pPr>
          </w:p>
          <w:p w14:paraId="10015FA9" w14:textId="23FBFF11" w:rsidR="00403426" w:rsidRPr="00AD6EA6" w:rsidRDefault="00403426" w:rsidP="0053452F">
            <w:pPr>
              <w:jc w:val="both"/>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AD6EA6">
              <w:rPr>
                <w:rFonts w:ascii="Aptos" w:hAnsi="Aptos"/>
                <w:color w:val="000000" w:themeColor="text1"/>
                <w:sz w:val="20"/>
                <w:szCs w:val="20"/>
              </w:rPr>
              <w:t>The complete genome sequence of Gymnema sylvestre virus 1 (GysV1) was determined by mining</w:t>
            </w:r>
            <w:r w:rsidRPr="00AD6EA6">
              <w:rPr>
                <w:rFonts w:ascii="Aptos" w:hAnsi="Aptos"/>
                <w:i/>
                <w:iCs/>
                <w:color w:val="000000" w:themeColor="text1"/>
                <w:sz w:val="20"/>
                <w:szCs w:val="20"/>
              </w:rPr>
              <w:t xml:space="preserve"> </w:t>
            </w:r>
            <w:r w:rsidRPr="00AD6EA6">
              <w:rPr>
                <w:rFonts w:ascii="Aptos" w:hAnsi="Aptos"/>
                <w:color w:val="000000" w:themeColor="text1"/>
                <w:sz w:val="20"/>
                <w:szCs w:val="20"/>
              </w:rPr>
              <w:t xml:space="preserve">the transcriptome of </w:t>
            </w:r>
            <w:r w:rsidRPr="00AD6EA6">
              <w:rPr>
                <w:rFonts w:ascii="Aptos" w:hAnsi="Aptos"/>
                <w:i/>
                <w:iCs/>
                <w:color w:val="000000" w:themeColor="text1"/>
                <w:sz w:val="20"/>
                <w:szCs w:val="20"/>
              </w:rPr>
              <w:t>Gymnema sylvestre</w:t>
            </w:r>
            <w:r w:rsidRPr="00AD6EA6">
              <w:rPr>
                <w:rFonts w:ascii="Aptos" w:hAnsi="Aptos"/>
                <w:color w:val="000000" w:themeColor="text1"/>
                <w:sz w:val="20"/>
                <w:szCs w:val="20"/>
              </w:rPr>
              <w:t xml:space="preserve"> [8]. The full-length RNA1 of GysV1 isolate India is 6,350 nt long (GenBank acc. no. BK062888), and the RNA2 is 3,980 nt long (GenBank acc. no. BK062889), excluding the poly(A) tail. The genome organization of GysV1 is similar to that of other members of the subgenus </w:t>
            </w:r>
            <w:r w:rsidRPr="00AD6EA6">
              <w:rPr>
                <w:rFonts w:ascii="Aptos" w:hAnsi="Aptos"/>
                <w:i/>
                <w:iCs/>
                <w:color w:val="000000" w:themeColor="text1"/>
                <w:sz w:val="20"/>
                <w:szCs w:val="20"/>
              </w:rPr>
              <w:t>Cholivirus</w:t>
            </w:r>
            <w:r w:rsidRPr="00AD6EA6">
              <w:rPr>
                <w:rFonts w:ascii="Aptos" w:hAnsi="Aptos"/>
                <w:color w:val="000000" w:themeColor="text1"/>
                <w:sz w:val="20"/>
                <w:szCs w:val="20"/>
              </w:rPr>
              <w:t xml:space="preserve"> in the genus </w:t>
            </w:r>
            <w:r w:rsidRPr="00AD6EA6">
              <w:rPr>
                <w:rFonts w:ascii="Aptos" w:hAnsi="Aptos"/>
                <w:i/>
                <w:iCs/>
                <w:color w:val="000000" w:themeColor="text1"/>
                <w:sz w:val="20"/>
                <w:szCs w:val="20"/>
              </w:rPr>
              <w:t xml:space="preserve">Sadwavirus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(Figure 1). The CP and the conserved Pro-Pol region of GysV1 have 35.8% and 58% amino acid sequence identity with dioscorea mosaic-associated virus (DMaV, a member of the species </w:t>
            </w:r>
            <w:r w:rsidRPr="00AD6EA6">
              <w:rPr>
                <w:rFonts w:ascii="Aptos" w:hAnsi="Aptos"/>
                <w:i/>
                <w:iCs/>
                <w:color w:val="000000" w:themeColor="text1"/>
                <w:sz w:val="20"/>
                <w:szCs w:val="20"/>
              </w:rPr>
              <w:t>Sadwavirus dioscoreae</w:t>
            </w:r>
            <w:r w:rsidRPr="00AD6EA6">
              <w:rPr>
                <w:rFonts w:ascii="Aptos" w:hAnsi="Aptos"/>
                <w:color w:val="000000" w:themeColor="text1"/>
                <w:sz w:val="20"/>
                <w:szCs w:val="20"/>
              </w:rPr>
              <w:t xml:space="preserve">), the closest related virus in the subgenus </w:t>
            </w:r>
            <w:r w:rsidRPr="00AD6EA6">
              <w:rPr>
                <w:rFonts w:ascii="Aptos" w:hAnsi="Aptos"/>
                <w:i/>
                <w:iCs/>
                <w:color w:val="000000" w:themeColor="text1"/>
                <w:sz w:val="20"/>
                <w:szCs w:val="20"/>
              </w:rPr>
              <w:t>Cholivirus</w:t>
            </w:r>
            <w:r w:rsidRPr="00AD6EA6">
              <w:rPr>
                <w:rFonts w:ascii="Aptos" w:hAnsi="Aptos"/>
                <w:color w:val="000000" w:themeColor="text1"/>
                <w:sz w:val="20"/>
                <w:szCs w:val="20"/>
              </w:rPr>
              <w:t xml:space="preserve"> 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ML phylogenetic trees generated using the CP (Figure 2) and conserved Pro-Pol (Figure 3) sequences of GysV1 and representative members 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confirm its clustering in the subgenus </w:t>
            </w:r>
            <w:r w:rsidRPr="00AD6EA6">
              <w:rPr>
                <w:rFonts w:ascii="Aptos" w:hAnsi="Aptos"/>
                <w:i/>
                <w:iCs/>
                <w:color w:val="000000" w:themeColor="text1"/>
                <w:sz w:val="20"/>
                <w:szCs w:val="20"/>
              </w:rPr>
              <w:t>Cholivirus</w:t>
            </w:r>
            <w:r w:rsidRPr="00AD6EA6">
              <w:rPr>
                <w:rFonts w:ascii="Aptos" w:hAnsi="Aptos"/>
                <w:color w:val="000000" w:themeColor="text1"/>
                <w:sz w:val="20"/>
                <w:szCs w:val="20"/>
              </w:rPr>
              <w:t xml:space="preserve"> 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Considering the species demarcation criteria for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we propose to classify Gymnema sylvestre virus 1 (GysV1) as a member of a novel species named </w:t>
            </w:r>
            <w:r w:rsidRPr="00AD6EA6">
              <w:rPr>
                <w:rFonts w:ascii="Aptos" w:hAnsi="Aptos"/>
                <w:i/>
                <w:iCs/>
                <w:color w:val="000000" w:themeColor="text1"/>
                <w:sz w:val="20"/>
                <w:szCs w:val="20"/>
              </w:rPr>
              <w:t xml:space="preserve">Sadwavirus gymnemae </w:t>
            </w:r>
            <w:r w:rsidRPr="00AD6EA6">
              <w:rPr>
                <w:rFonts w:ascii="Aptos" w:hAnsi="Aptos"/>
                <w:color w:val="000000" w:themeColor="text1"/>
                <w:sz w:val="20"/>
                <w:szCs w:val="20"/>
              </w:rPr>
              <w:t>in the subgenus</w:t>
            </w:r>
            <w:r w:rsidRPr="00AD6EA6">
              <w:rPr>
                <w:rFonts w:ascii="Aptos" w:hAnsi="Aptos"/>
                <w:i/>
                <w:iCs/>
                <w:color w:val="000000" w:themeColor="text1"/>
                <w:sz w:val="20"/>
                <w:szCs w:val="20"/>
              </w:rPr>
              <w:t xml:space="preserve"> Cholivirus </w:t>
            </w:r>
            <w:r w:rsidRPr="00AD6EA6">
              <w:rPr>
                <w:rFonts w:ascii="Aptos" w:hAnsi="Aptos"/>
                <w:color w:val="000000" w:themeColor="text1"/>
                <w:sz w:val="20"/>
                <w:szCs w:val="20"/>
              </w:rPr>
              <w:t xml:space="preserve">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in the family</w:t>
            </w:r>
            <w:r w:rsidRPr="00AD6EA6">
              <w:rPr>
                <w:rFonts w:ascii="Aptos" w:hAnsi="Aptos"/>
                <w:i/>
                <w:iCs/>
                <w:color w:val="000000" w:themeColor="text1"/>
                <w:sz w:val="20"/>
                <w:szCs w:val="20"/>
              </w:rPr>
              <w:t xml:space="preserve"> Secoviridae </w:t>
            </w:r>
            <w:r w:rsidRPr="00AD6EA6">
              <w:rPr>
                <w:rFonts w:ascii="Aptos" w:hAnsi="Aptos"/>
                <w:color w:val="000000" w:themeColor="text1"/>
                <w:sz w:val="20"/>
                <w:szCs w:val="20"/>
              </w:rPr>
              <w:t>(Table 1).</w:t>
            </w:r>
          </w:p>
          <w:p w14:paraId="1FBF95DC" w14:textId="58C07AE6" w:rsidR="00403426" w:rsidRPr="00BE4F5A" w:rsidRDefault="00403426" w:rsidP="00403426">
            <w:pPr>
              <w:rPr>
                <w:rFonts w:ascii="Aptos" w:hAnsi="Aptos" w:cs="Arial"/>
                <w:sz w:val="20"/>
                <w:szCs w:val="20"/>
              </w:rPr>
            </w:pPr>
          </w:p>
          <w:p w14:paraId="13E4ECFF" w14:textId="77777777" w:rsidR="00403426" w:rsidRDefault="00403426" w:rsidP="00403426">
            <w:pPr>
              <w:rPr>
                <w:rFonts w:ascii="Aptos" w:hAnsi="Aptos" w:cs="Arial"/>
                <w:i/>
                <w:sz w:val="20"/>
                <w:szCs w:val="20"/>
              </w:rPr>
            </w:pPr>
          </w:p>
          <w:p w14:paraId="50649E78" w14:textId="6E601964" w:rsidR="00403426" w:rsidRPr="00AD6EA6" w:rsidRDefault="00403426" w:rsidP="00716843">
            <w:pPr>
              <w:pStyle w:val="ListParagraph"/>
              <w:numPr>
                <w:ilvl w:val="0"/>
                <w:numId w:val="9"/>
              </w:numPr>
              <w:ind w:left="341" w:hanging="367"/>
              <w:rPr>
                <w:rFonts w:ascii="Aptos" w:hAnsi="Aptos" w:cs="Arial"/>
                <w:sz w:val="20"/>
                <w:szCs w:val="20"/>
              </w:rPr>
            </w:pPr>
            <w:r w:rsidRPr="00AD6EA6">
              <w:rPr>
                <w:rFonts w:ascii="Aptos" w:hAnsi="Aptos" w:cs="Arial"/>
                <w:i/>
                <w:sz w:val="20"/>
                <w:szCs w:val="20"/>
              </w:rPr>
              <w:t>Taxonomic rank(s) affected</w:t>
            </w:r>
            <w:r w:rsidRPr="00AD6EA6">
              <w:rPr>
                <w:rFonts w:ascii="Aptos" w:hAnsi="Aptos" w:cs="Arial"/>
                <w:sz w:val="20"/>
                <w:szCs w:val="20"/>
              </w:rPr>
              <w:t xml:space="preserve">:  </w:t>
            </w:r>
            <w:r>
              <w:rPr>
                <w:rFonts w:ascii="Aptos" w:hAnsi="Aptos" w:cs="Arial"/>
                <w:sz w:val="20"/>
                <w:szCs w:val="20"/>
              </w:rPr>
              <w:t>species</w:t>
            </w:r>
          </w:p>
          <w:p w14:paraId="541331CB" w14:textId="77777777" w:rsidR="00403426" w:rsidRPr="00BE4F5A" w:rsidRDefault="00403426" w:rsidP="00403426">
            <w:pPr>
              <w:rPr>
                <w:rFonts w:ascii="Aptos" w:hAnsi="Aptos" w:cs="Arial"/>
                <w:sz w:val="20"/>
                <w:szCs w:val="20"/>
              </w:rPr>
            </w:pPr>
          </w:p>
          <w:p w14:paraId="207E6179" w14:textId="713F3442"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Sadwa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2 subgenera and 10 species</w:t>
            </w:r>
            <w:r w:rsidR="001040F8">
              <w:rPr>
                <w:rFonts w:ascii="Aptos" w:hAnsi="Aptos" w:cs="Arial"/>
                <w:sz w:val="20"/>
                <w:szCs w:val="20"/>
              </w:rPr>
              <w:t>.</w:t>
            </w:r>
          </w:p>
          <w:p w14:paraId="47110A8A" w14:textId="77777777" w:rsidR="001040F8" w:rsidRPr="00BE4F5A" w:rsidRDefault="001040F8" w:rsidP="00403426">
            <w:pPr>
              <w:rPr>
                <w:rFonts w:ascii="Aptos" w:hAnsi="Aptos" w:cs="Arial"/>
                <w:sz w:val="20"/>
                <w:szCs w:val="20"/>
              </w:rPr>
            </w:pPr>
          </w:p>
          <w:p w14:paraId="2B6E2132" w14:textId="4912D146"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AD6EA6">
              <w:rPr>
                <w:rFonts w:ascii="Aptos" w:hAnsi="Aptos"/>
                <w:color w:val="000000" w:themeColor="text1"/>
                <w:sz w:val="20"/>
                <w:szCs w:val="20"/>
              </w:rPr>
              <w:t xml:space="preserve">Creation of a third novel species in the genus </w:t>
            </w:r>
            <w:r w:rsidRPr="00AD6EA6">
              <w:rPr>
                <w:rFonts w:ascii="Aptos" w:hAnsi="Aptos"/>
                <w:i/>
                <w:iCs/>
                <w:color w:val="000000" w:themeColor="text1"/>
                <w:sz w:val="20"/>
                <w:szCs w:val="20"/>
              </w:rPr>
              <w:t xml:space="preserve">Sadwavirus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Secoviridae.</w:t>
            </w:r>
          </w:p>
          <w:p w14:paraId="7ADD757C" w14:textId="77777777" w:rsidR="00403426" w:rsidRPr="00BE4F5A" w:rsidRDefault="00403426" w:rsidP="00403426">
            <w:pPr>
              <w:rPr>
                <w:rFonts w:ascii="Aptos" w:hAnsi="Aptos" w:cs="Arial"/>
                <w:sz w:val="20"/>
                <w:szCs w:val="20"/>
              </w:rPr>
            </w:pPr>
          </w:p>
          <w:p w14:paraId="1CF107B7" w14:textId="4CBD47D6"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54F2E634" w14:textId="77777777" w:rsidR="00403426" w:rsidRDefault="00403426" w:rsidP="00403426">
            <w:pPr>
              <w:rPr>
                <w:rFonts w:ascii="Aptos" w:hAnsi="Aptos" w:cs="Arial"/>
                <w:i/>
                <w:sz w:val="20"/>
                <w:szCs w:val="20"/>
              </w:rPr>
            </w:pPr>
          </w:p>
          <w:p w14:paraId="05764D68" w14:textId="71F33DF9" w:rsidR="00403426" w:rsidRPr="00AD6EA6"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AD6EA6">
              <w:rPr>
                <w:rFonts w:ascii="Aptos" w:hAnsi="Aptos"/>
                <w:color w:val="000000" w:themeColor="text1"/>
                <w:sz w:val="20"/>
                <w:szCs w:val="20"/>
              </w:rPr>
              <w:t xml:space="preserve">The complete genome sequence of chrysanthemum sadwavirus (ChSV) was determined from a </w:t>
            </w:r>
            <w:r w:rsidRPr="00AD6EA6">
              <w:rPr>
                <w:rFonts w:ascii="Aptos" w:hAnsi="Aptos"/>
                <w:i/>
                <w:iCs/>
                <w:color w:val="000000" w:themeColor="text1"/>
                <w:sz w:val="20"/>
                <w:szCs w:val="20"/>
              </w:rPr>
              <w:t xml:space="preserve">Chrysanthemum morifolium </w:t>
            </w:r>
            <w:r w:rsidRPr="00AD6EA6">
              <w:rPr>
                <w:rFonts w:ascii="Aptos" w:hAnsi="Aptos"/>
                <w:color w:val="000000" w:themeColor="text1"/>
                <w:sz w:val="20"/>
                <w:szCs w:val="20"/>
              </w:rPr>
              <w:t>cv. ZaoXiaoYangJu by high-throughput sequencing [9]. The full-length RNA1 of GSV isolate ZXYJ is 7,016 nt long (GenBank acc. no. OR413567), and the RNA2 is 6,772 nt long (GenBank acc. no. OR413568), excluding the poly(A) tail. The genome organization of ChSV is similar to that of other members of the subgenus</w:t>
            </w:r>
            <w:r w:rsidRPr="00AD6EA6">
              <w:rPr>
                <w:rFonts w:ascii="Aptos" w:hAnsi="Aptos"/>
                <w:i/>
                <w:iCs/>
                <w:color w:val="000000" w:themeColor="text1"/>
                <w:sz w:val="20"/>
                <w:szCs w:val="20"/>
              </w:rPr>
              <w:t xml:space="preserve"> Stramovirus</w:t>
            </w:r>
            <w:r w:rsidRPr="00AD6EA6">
              <w:rPr>
                <w:rFonts w:ascii="Aptos" w:hAnsi="Aptos"/>
                <w:color w:val="000000" w:themeColor="text1"/>
                <w:sz w:val="20"/>
                <w:szCs w:val="20"/>
              </w:rPr>
              <w:t xml:space="preserve"> in the genus </w:t>
            </w:r>
            <w:r w:rsidRPr="00AD6EA6">
              <w:rPr>
                <w:rFonts w:ascii="Aptos" w:hAnsi="Aptos"/>
                <w:i/>
                <w:iCs/>
                <w:color w:val="000000" w:themeColor="text1"/>
                <w:sz w:val="20"/>
                <w:szCs w:val="20"/>
              </w:rPr>
              <w:t xml:space="preserve">Sadwavirus </w:t>
            </w:r>
            <w:r w:rsidRPr="00AD6EA6">
              <w:rPr>
                <w:rFonts w:ascii="Aptos" w:hAnsi="Aptos"/>
                <w:color w:val="000000" w:themeColor="text1"/>
                <w:sz w:val="20"/>
                <w:szCs w:val="20"/>
              </w:rPr>
              <w:t xml:space="preserve">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(Figure 1). The CP and the conserved Pro-Pol region of GSV have 59.3% and 42.7% amino </w:t>
            </w:r>
            <w:r w:rsidRPr="00AD6EA6">
              <w:rPr>
                <w:rFonts w:ascii="Aptos" w:hAnsi="Aptos"/>
                <w:color w:val="000000" w:themeColor="text1"/>
                <w:sz w:val="20"/>
                <w:szCs w:val="20"/>
              </w:rPr>
              <w:lastRenderedPageBreak/>
              <w:t xml:space="preserve">acid sequence identity with lettuce secovirus 1 (LSVs, a member of the species </w:t>
            </w:r>
            <w:r w:rsidRPr="00AD6EA6">
              <w:rPr>
                <w:rFonts w:ascii="Aptos" w:hAnsi="Aptos"/>
                <w:i/>
                <w:iCs/>
                <w:color w:val="000000" w:themeColor="text1"/>
                <w:sz w:val="20"/>
                <w:szCs w:val="20"/>
              </w:rPr>
              <w:t>Sadwavirus lactucae</w:t>
            </w:r>
            <w:r w:rsidRPr="00AD6EA6">
              <w:rPr>
                <w:rFonts w:ascii="Aptos" w:hAnsi="Aptos"/>
                <w:color w:val="000000" w:themeColor="text1"/>
                <w:sz w:val="20"/>
                <w:szCs w:val="20"/>
              </w:rPr>
              <w:t xml:space="preserve">), the closest related virus in the subgenus </w:t>
            </w:r>
            <w:r w:rsidRPr="00AD6EA6">
              <w:rPr>
                <w:rFonts w:ascii="Aptos" w:hAnsi="Aptos"/>
                <w:i/>
                <w:iCs/>
                <w:color w:val="000000" w:themeColor="text1"/>
                <w:sz w:val="20"/>
                <w:szCs w:val="20"/>
              </w:rPr>
              <w:t xml:space="preserve">Stramovirus </w:t>
            </w:r>
            <w:r w:rsidRPr="00AD6EA6">
              <w:rPr>
                <w:rFonts w:ascii="Aptos" w:hAnsi="Aptos"/>
                <w:color w:val="000000" w:themeColor="text1"/>
                <w:sz w:val="20"/>
                <w:szCs w:val="20"/>
              </w:rPr>
              <w:t xml:space="preserve">of the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ML phylogenetic trees generated using the CP (Figure 2) and conserved Pro-Pol (Figure 3) sequences of ChSV and representative members of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confirm its clustering in the subgenus </w:t>
            </w:r>
            <w:r w:rsidRPr="00AD6EA6">
              <w:rPr>
                <w:rFonts w:ascii="Aptos" w:hAnsi="Aptos"/>
                <w:i/>
                <w:iCs/>
                <w:color w:val="000000" w:themeColor="text1"/>
                <w:sz w:val="20"/>
                <w:szCs w:val="20"/>
              </w:rPr>
              <w:t xml:space="preserve">Stramovirus </w:t>
            </w:r>
            <w:r w:rsidRPr="00AD6EA6">
              <w:rPr>
                <w:rFonts w:ascii="Aptos" w:hAnsi="Aptos"/>
                <w:color w:val="000000" w:themeColor="text1"/>
                <w:sz w:val="20"/>
                <w:szCs w:val="20"/>
              </w:rPr>
              <w:t>of the genus S</w:t>
            </w:r>
            <w:r w:rsidRPr="00AD6EA6">
              <w:rPr>
                <w:rFonts w:ascii="Aptos" w:hAnsi="Aptos"/>
                <w:i/>
                <w:iCs/>
                <w:color w:val="000000" w:themeColor="text1"/>
                <w:sz w:val="20"/>
                <w:szCs w:val="20"/>
              </w:rPr>
              <w:t>adwavirus</w:t>
            </w:r>
            <w:r w:rsidRPr="00AD6EA6">
              <w:rPr>
                <w:rFonts w:ascii="Aptos" w:hAnsi="Aptos"/>
                <w:color w:val="000000" w:themeColor="text1"/>
                <w:sz w:val="20"/>
                <w:szCs w:val="20"/>
              </w:rPr>
              <w:t xml:space="preserve">. Considering the species demarcation criteria for the family </w:t>
            </w:r>
            <w:r w:rsidRPr="00AD6EA6">
              <w:rPr>
                <w:rFonts w:ascii="Aptos" w:hAnsi="Aptos"/>
                <w:i/>
                <w:iCs/>
                <w:color w:val="000000" w:themeColor="text1"/>
                <w:sz w:val="20"/>
                <w:szCs w:val="20"/>
              </w:rPr>
              <w:t>Secoviridae</w:t>
            </w:r>
            <w:r w:rsidRPr="00AD6EA6">
              <w:rPr>
                <w:rFonts w:ascii="Aptos" w:hAnsi="Aptos"/>
                <w:color w:val="000000" w:themeColor="text1"/>
                <w:sz w:val="20"/>
                <w:szCs w:val="20"/>
              </w:rPr>
              <w:t xml:space="preserve">, we propose to classify chrysanthemum sadwavirus (ChSV) as a member of a novel species named </w:t>
            </w:r>
            <w:r w:rsidRPr="00AD6EA6">
              <w:rPr>
                <w:rFonts w:ascii="Aptos" w:hAnsi="Aptos"/>
                <w:i/>
                <w:iCs/>
                <w:color w:val="000000" w:themeColor="text1"/>
                <w:sz w:val="20"/>
                <w:szCs w:val="20"/>
              </w:rPr>
              <w:t xml:space="preserve">Sadwavirus chrysanthemi </w:t>
            </w:r>
            <w:r w:rsidRPr="00AD6EA6">
              <w:rPr>
                <w:rFonts w:ascii="Aptos" w:hAnsi="Aptos"/>
                <w:color w:val="000000" w:themeColor="text1"/>
                <w:sz w:val="20"/>
                <w:szCs w:val="20"/>
              </w:rPr>
              <w:t xml:space="preserve">in the subgenus </w:t>
            </w:r>
            <w:r w:rsidRPr="00AD6EA6">
              <w:rPr>
                <w:rFonts w:ascii="Aptos" w:hAnsi="Aptos"/>
                <w:i/>
                <w:iCs/>
                <w:color w:val="000000" w:themeColor="text1"/>
                <w:sz w:val="20"/>
                <w:szCs w:val="20"/>
              </w:rPr>
              <w:t xml:space="preserve">Stramovirus </w:t>
            </w:r>
            <w:r w:rsidRPr="00AD6EA6">
              <w:rPr>
                <w:rFonts w:ascii="Aptos" w:hAnsi="Aptos"/>
                <w:color w:val="000000" w:themeColor="text1"/>
                <w:sz w:val="20"/>
                <w:szCs w:val="20"/>
              </w:rPr>
              <w:t xml:space="preserve">of genus </w:t>
            </w:r>
            <w:r w:rsidRPr="00AD6EA6">
              <w:rPr>
                <w:rFonts w:ascii="Aptos" w:hAnsi="Aptos"/>
                <w:i/>
                <w:iCs/>
                <w:color w:val="000000" w:themeColor="text1"/>
                <w:sz w:val="20"/>
                <w:szCs w:val="20"/>
              </w:rPr>
              <w:t>Sadwavirus</w:t>
            </w:r>
            <w:r w:rsidRPr="00AD6EA6">
              <w:rPr>
                <w:rFonts w:ascii="Aptos" w:hAnsi="Aptos"/>
                <w:color w:val="000000" w:themeColor="text1"/>
                <w:sz w:val="20"/>
                <w:szCs w:val="20"/>
              </w:rPr>
              <w:t xml:space="preserve"> in the family</w:t>
            </w:r>
            <w:r w:rsidRPr="00AD6EA6">
              <w:rPr>
                <w:rFonts w:ascii="Aptos" w:hAnsi="Aptos"/>
                <w:i/>
                <w:iCs/>
                <w:color w:val="000000" w:themeColor="text1"/>
                <w:sz w:val="20"/>
                <w:szCs w:val="20"/>
              </w:rPr>
              <w:t xml:space="preserve"> Secoviridae </w:t>
            </w:r>
            <w:r w:rsidRPr="00AD6EA6">
              <w:rPr>
                <w:rFonts w:ascii="Aptos" w:hAnsi="Aptos"/>
                <w:color w:val="000000" w:themeColor="text1"/>
                <w:sz w:val="20"/>
                <w:szCs w:val="20"/>
              </w:rPr>
              <w:t>(Table 1).</w:t>
            </w:r>
          </w:p>
          <w:p w14:paraId="26845391" w14:textId="009C5963" w:rsidR="00403426" w:rsidRPr="00BE4F5A" w:rsidRDefault="00403426" w:rsidP="00403426">
            <w:pPr>
              <w:rPr>
                <w:rFonts w:ascii="Aptos" w:hAnsi="Aptos" w:cs="Arial"/>
                <w:sz w:val="20"/>
                <w:szCs w:val="20"/>
              </w:rPr>
            </w:pPr>
          </w:p>
          <w:p w14:paraId="3D86B1C6" w14:textId="77777777" w:rsidR="00403426" w:rsidRPr="001040F8" w:rsidRDefault="00403426" w:rsidP="001040F8">
            <w:pPr>
              <w:rPr>
                <w:rFonts w:ascii="Aptos" w:hAnsi="Aptos" w:cs="Arial"/>
                <w:color w:val="0000FF"/>
                <w:sz w:val="20"/>
                <w:szCs w:val="20"/>
              </w:rPr>
            </w:pPr>
          </w:p>
          <w:p w14:paraId="18C875BB" w14:textId="3ABE167A" w:rsidR="00403426" w:rsidRPr="0053452F" w:rsidRDefault="00403426" w:rsidP="00403426">
            <w:pPr>
              <w:pStyle w:val="ListParagraph"/>
              <w:numPr>
                <w:ilvl w:val="0"/>
                <w:numId w:val="9"/>
              </w:numPr>
              <w:ind w:left="310"/>
              <w:rPr>
                <w:rFonts w:ascii="Aptos" w:hAnsi="Aptos" w:cs="Arial"/>
                <w:sz w:val="20"/>
                <w:szCs w:val="20"/>
              </w:rPr>
            </w:pPr>
            <w:r w:rsidRPr="00AD6EA6">
              <w:rPr>
                <w:rFonts w:ascii="Aptos" w:hAnsi="Aptos" w:cs="Arial"/>
                <w:i/>
                <w:sz w:val="20"/>
                <w:szCs w:val="20"/>
              </w:rPr>
              <w:t>Taxonomic rank(s) affected</w:t>
            </w:r>
            <w:r w:rsidRPr="00AD6EA6">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r w:rsidRPr="00AD6EA6">
              <w:rPr>
                <w:rFonts w:ascii="Aptos" w:hAnsi="Aptos" w:cs="Arial"/>
                <w:sz w:val="20"/>
                <w:szCs w:val="20"/>
              </w:rPr>
              <w:t xml:space="preserve"> </w:t>
            </w:r>
          </w:p>
          <w:p w14:paraId="5D594AE4" w14:textId="77777777" w:rsidR="00403426" w:rsidRPr="00BE4F5A" w:rsidRDefault="00403426" w:rsidP="00403426">
            <w:pPr>
              <w:rPr>
                <w:rFonts w:ascii="Aptos" w:hAnsi="Aptos" w:cs="Arial"/>
                <w:sz w:val="20"/>
                <w:szCs w:val="20"/>
              </w:rPr>
            </w:pPr>
          </w:p>
          <w:p w14:paraId="66DCEE42" w14:textId="20C4BB12"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Torrado</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9 species</w:t>
            </w:r>
            <w:r w:rsidR="001040F8">
              <w:rPr>
                <w:rFonts w:ascii="Aptos" w:hAnsi="Aptos" w:cs="Arial"/>
                <w:sz w:val="20"/>
                <w:szCs w:val="20"/>
              </w:rPr>
              <w:t>.</w:t>
            </w:r>
            <w:r w:rsidRPr="00BE4F5A">
              <w:rPr>
                <w:rFonts w:ascii="Aptos" w:hAnsi="Aptos" w:cs="Arial"/>
                <w:sz w:val="20"/>
                <w:szCs w:val="20"/>
              </w:rPr>
              <w:t xml:space="preserve"> </w:t>
            </w:r>
          </w:p>
          <w:p w14:paraId="44AD5442" w14:textId="77777777" w:rsidR="00403426" w:rsidRPr="00BE4F5A" w:rsidRDefault="00403426" w:rsidP="00403426">
            <w:pPr>
              <w:rPr>
                <w:rFonts w:ascii="Aptos" w:hAnsi="Aptos" w:cs="Arial"/>
                <w:sz w:val="20"/>
                <w:szCs w:val="20"/>
              </w:rPr>
            </w:pPr>
          </w:p>
          <w:p w14:paraId="48865299" w14:textId="72B20E29"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510FF9">
              <w:rPr>
                <w:rFonts w:ascii="Aptos" w:hAnsi="Aptos"/>
                <w:color w:val="000000" w:themeColor="text1"/>
                <w:sz w:val="20"/>
                <w:szCs w:val="20"/>
              </w:rPr>
              <w:t xml:space="preserve">Creation of a first novel species in the genus </w:t>
            </w:r>
            <w:r w:rsidRPr="00510FF9">
              <w:rPr>
                <w:rFonts w:ascii="Aptos" w:hAnsi="Aptos"/>
                <w:i/>
                <w:iCs/>
                <w:color w:val="000000" w:themeColor="text1"/>
                <w:sz w:val="20"/>
                <w:szCs w:val="20"/>
              </w:rPr>
              <w:t xml:space="preserve">Torradovirus </w:t>
            </w:r>
            <w:r w:rsidRPr="00510FF9">
              <w:rPr>
                <w:rFonts w:ascii="Aptos" w:hAnsi="Aptos"/>
                <w:color w:val="000000" w:themeColor="text1"/>
                <w:sz w:val="20"/>
                <w:szCs w:val="20"/>
              </w:rPr>
              <w:t xml:space="preserve">of the family </w:t>
            </w:r>
            <w:r w:rsidRPr="00510FF9">
              <w:rPr>
                <w:rFonts w:ascii="Aptos" w:hAnsi="Aptos"/>
                <w:i/>
                <w:iCs/>
                <w:color w:val="000000" w:themeColor="text1"/>
                <w:sz w:val="20"/>
                <w:szCs w:val="20"/>
              </w:rPr>
              <w:t xml:space="preserve">Secoviridae. </w:t>
            </w:r>
            <w:r w:rsidRPr="00BE4F5A">
              <w:rPr>
                <w:rFonts w:ascii="Aptos" w:hAnsi="Aptos" w:cs="Arial"/>
                <w:sz w:val="20"/>
                <w:szCs w:val="20"/>
              </w:rPr>
              <w:t xml:space="preserve">  </w:t>
            </w:r>
          </w:p>
          <w:p w14:paraId="13612E7C" w14:textId="77777777" w:rsidR="00403426" w:rsidRPr="00BE4F5A" w:rsidRDefault="00403426" w:rsidP="00403426">
            <w:pPr>
              <w:rPr>
                <w:rFonts w:ascii="Aptos" w:hAnsi="Aptos" w:cs="Arial"/>
                <w:sz w:val="20"/>
                <w:szCs w:val="20"/>
              </w:rPr>
            </w:pPr>
          </w:p>
          <w:p w14:paraId="1240FA1B" w14:textId="1F4C820D"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4084EA89" w14:textId="77777777" w:rsidR="00403426" w:rsidRDefault="00403426" w:rsidP="00403426">
            <w:pPr>
              <w:rPr>
                <w:rFonts w:ascii="Aptos" w:hAnsi="Aptos" w:cs="Arial"/>
                <w:i/>
                <w:sz w:val="20"/>
                <w:szCs w:val="20"/>
              </w:rPr>
            </w:pPr>
          </w:p>
          <w:p w14:paraId="46266841" w14:textId="3D527812" w:rsidR="00403426" w:rsidRPr="00510FF9"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510FF9">
              <w:rPr>
                <w:rFonts w:ascii="Aptos" w:hAnsi="Aptos"/>
                <w:color w:val="000000" w:themeColor="text1"/>
                <w:sz w:val="20"/>
                <w:szCs w:val="20"/>
              </w:rPr>
              <w:t xml:space="preserve">The complete genome sequence of Physalis torrado virus (PhyTV) was determined from </w:t>
            </w:r>
            <w:r w:rsidRPr="00510FF9">
              <w:rPr>
                <w:rFonts w:ascii="Aptos" w:hAnsi="Aptos"/>
                <w:i/>
                <w:iCs/>
                <w:color w:val="000000" w:themeColor="text1"/>
                <w:sz w:val="20"/>
                <w:szCs w:val="20"/>
              </w:rPr>
              <w:t xml:space="preserve">Physalis peruviana </w:t>
            </w:r>
            <w:r w:rsidRPr="00510FF9">
              <w:rPr>
                <w:rFonts w:ascii="Aptos" w:hAnsi="Aptos"/>
                <w:color w:val="000000" w:themeColor="text1"/>
                <w:sz w:val="20"/>
                <w:szCs w:val="20"/>
              </w:rPr>
              <w:t>in Colombia</w:t>
            </w:r>
            <w:r w:rsidRPr="00510FF9">
              <w:rPr>
                <w:rFonts w:ascii="Aptos" w:hAnsi="Aptos"/>
                <w:i/>
                <w:iCs/>
                <w:color w:val="000000" w:themeColor="text1"/>
                <w:sz w:val="20"/>
                <w:szCs w:val="20"/>
              </w:rPr>
              <w:t xml:space="preserve"> </w:t>
            </w:r>
            <w:r w:rsidRPr="00510FF9">
              <w:rPr>
                <w:rFonts w:ascii="Aptos" w:hAnsi="Aptos"/>
                <w:color w:val="000000" w:themeColor="text1"/>
                <w:sz w:val="20"/>
                <w:szCs w:val="20"/>
              </w:rPr>
              <w:t xml:space="preserve">by high-throughput sequencing [10]. The full-length RNA1 of PhyTV isolate BPP2 is 7,062 nt long (GenBank acc. no. MZ357183), and the RNA2 is 4,758 nt long (GenBank acc. no. MZ357184), excluding the poly(A) tail. The genome organization of PhyTV is similar to that of other members of the genus </w:t>
            </w:r>
            <w:r w:rsidRPr="00510FF9">
              <w:rPr>
                <w:rFonts w:ascii="Aptos" w:hAnsi="Aptos"/>
                <w:i/>
                <w:iCs/>
                <w:color w:val="000000" w:themeColor="text1"/>
                <w:sz w:val="20"/>
                <w:szCs w:val="20"/>
              </w:rPr>
              <w:t xml:space="preserve">Torradovirus </w:t>
            </w:r>
            <w:r w:rsidRPr="00510FF9">
              <w:rPr>
                <w:rFonts w:ascii="Aptos" w:hAnsi="Aptos"/>
                <w:color w:val="000000" w:themeColor="text1"/>
                <w:sz w:val="20"/>
                <w:szCs w:val="20"/>
              </w:rPr>
              <w:t xml:space="preserve">in the family </w:t>
            </w:r>
            <w:r w:rsidRPr="00510FF9">
              <w:rPr>
                <w:rFonts w:ascii="Aptos" w:hAnsi="Aptos"/>
                <w:i/>
                <w:iCs/>
                <w:color w:val="000000" w:themeColor="text1"/>
                <w:sz w:val="20"/>
                <w:szCs w:val="20"/>
              </w:rPr>
              <w:t>Secoviridae</w:t>
            </w:r>
            <w:r w:rsidRPr="00510FF9">
              <w:rPr>
                <w:rFonts w:ascii="Aptos" w:hAnsi="Aptos"/>
                <w:color w:val="000000" w:themeColor="text1"/>
                <w:sz w:val="20"/>
                <w:szCs w:val="20"/>
              </w:rPr>
              <w:t xml:space="preserve"> (Figure 1). The three CPs and the conserved Pro-Pol region of PhyTV have 79% and 71.1% amino acid sequence identity with tomato torradovirus (ToTV, a member of the species </w:t>
            </w:r>
            <w:r w:rsidRPr="00510FF9">
              <w:rPr>
                <w:rFonts w:ascii="Aptos" w:hAnsi="Aptos"/>
                <w:i/>
                <w:iCs/>
                <w:color w:val="000000" w:themeColor="text1"/>
                <w:sz w:val="20"/>
                <w:szCs w:val="20"/>
              </w:rPr>
              <w:t>Torradovirus lycopersici</w:t>
            </w:r>
            <w:r w:rsidRPr="00510FF9">
              <w:rPr>
                <w:rFonts w:ascii="Aptos" w:hAnsi="Aptos"/>
                <w:color w:val="000000" w:themeColor="text1"/>
                <w:sz w:val="20"/>
                <w:szCs w:val="20"/>
              </w:rPr>
              <w:t xml:space="preserve">), the closest related virus in the genus </w:t>
            </w:r>
            <w:r w:rsidRPr="00510FF9">
              <w:rPr>
                <w:rFonts w:ascii="Aptos" w:hAnsi="Aptos"/>
                <w:i/>
                <w:iCs/>
                <w:color w:val="000000" w:themeColor="text1"/>
                <w:sz w:val="20"/>
                <w:szCs w:val="20"/>
              </w:rPr>
              <w:t>Torradovirus</w:t>
            </w:r>
            <w:r w:rsidRPr="00510FF9">
              <w:rPr>
                <w:rFonts w:ascii="Aptos" w:hAnsi="Aptos"/>
                <w:color w:val="000000" w:themeColor="text1"/>
                <w:sz w:val="20"/>
                <w:szCs w:val="20"/>
              </w:rPr>
              <w:t xml:space="preserve">. ML phylogenetic trees generated using the three CPs (Figure 2) and conserved Pro-Pol (Figure 3) sequences of PhyTV and representative members of the family </w:t>
            </w:r>
            <w:r w:rsidRPr="00510FF9">
              <w:rPr>
                <w:rFonts w:ascii="Aptos" w:hAnsi="Aptos"/>
                <w:i/>
                <w:iCs/>
                <w:color w:val="000000" w:themeColor="text1"/>
                <w:sz w:val="20"/>
                <w:szCs w:val="20"/>
              </w:rPr>
              <w:t>Secoviridae</w:t>
            </w:r>
            <w:r w:rsidRPr="00510FF9">
              <w:rPr>
                <w:rFonts w:ascii="Aptos" w:hAnsi="Aptos"/>
                <w:color w:val="000000" w:themeColor="text1"/>
                <w:sz w:val="20"/>
                <w:szCs w:val="20"/>
              </w:rPr>
              <w:t xml:space="preserve"> confirm its clustering in the genus </w:t>
            </w:r>
            <w:r w:rsidRPr="00510FF9">
              <w:rPr>
                <w:rFonts w:ascii="Aptos" w:hAnsi="Aptos"/>
                <w:i/>
                <w:iCs/>
                <w:color w:val="000000" w:themeColor="text1"/>
                <w:sz w:val="20"/>
                <w:szCs w:val="20"/>
              </w:rPr>
              <w:t>Torradovirus</w:t>
            </w:r>
            <w:r w:rsidRPr="00510FF9">
              <w:rPr>
                <w:rFonts w:ascii="Aptos" w:hAnsi="Aptos"/>
                <w:color w:val="000000" w:themeColor="text1"/>
                <w:sz w:val="20"/>
                <w:szCs w:val="20"/>
              </w:rPr>
              <w:t xml:space="preserve">. Considering the species demarcation criteria for the family </w:t>
            </w:r>
            <w:r w:rsidRPr="00510FF9">
              <w:rPr>
                <w:rFonts w:ascii="Aptos" w:hAnsi="Aptos"/>
                <w:i/>
                <w:iCs/>
                <w:color w:val="000000" w:themeColor="text1"/>
                <w:sz w:val="20"/>
                <w:szCs w:val="20"/>
              </w:rPr>
              <w:t>Secoviridae</w:t>
            </w:r>
            <w:r w:rsidRPr="00510FF9">
              <w:rPr>
                <w:rFonts w:ascii="Aptos" w:hAnsi="Aptos"/>
                <w:color w:val="000000" w:themeColor="text1"/>
                <w:sz w:val="20"/>
                <w:szCs w:val="20"/>
              </w:rPr>
              <w:t xml:space="preserve">, we propose to classify Physalis torrado virus (PhyTV) as a member of a novel species named </w:t>
            </w:r>
            <w:r w:rsidRPr="00510FF9">
              <w:rPr>
                <w:rFonts w:ascii="Aptos" w:hAnsi="Aptos"/>
                <w:i/>
                <w:iCs/>
                <w:color w:val="000000" w:themeColor="text1"/>
                <w:sz w:val="20"/>
                <w:szCs w:val="20"/>
              </w:rPr>
              <w:t xml:space="preserve">Torradovirus physalis </w:t>
            </w:r>
            <w:r w:rsidRPr="00510FF9">
              <w:rPr>
                <w:rFonts w:ascii="Aptos" w:hAnsi="Aptos"/>
                <w:color w:val="000000" w:themeColor="text1"/>
                <w:sz w:val="20"/>
                <w:szCs w:val="20"/>
              </w:rPr>
              <w:t xml:space="preserve">in the genus </w:t>
            </w:r>
            <w:r w:rsidRPr="00510FF9">
              <w:rPr>
                <w:rFonts w:ascii="Aptos" w:hAnsi="Aptos"/>
                <w:i/>
                <w:iCs/>
                <w:color w:val="000000" w:themeColor="text1"/>
                <w:sz w:val="20"/>
                <w:szCs w:val="20"/>
              </w:rPr>
              <w:t>Torradovirus</w:t>
            </w:r>
            <w:r w:rsidRPr="00510FF9">
              <w:rPr>
                <w:rFonts w:ascii="Aptos" w:hAnsi="Aptos"/>
                <w:color w:val="000000" w:themeColor="text1"/>
                <w:sz w:val="20"/>
                <w:szCs w:val="20"/>
              </w:rPr>
              <w:t xml:space="preserve"> of the family</w:t>
            </w:r>
            <w:r w:rsidRPr="00510FF9">
              <w:rPr>
                <w:rFonts w:ascii="Aptos" w:hAnsi="Aptos"/>
                <w:i/>
                <w:iCs/>
                <w:color w:val="000000" w:themeColor="text1"/>
                <w:sz w:val="20"/>
                <w:szCs w:val="20"/>
              </w:rPr>
              <w:t xml:space="preserve"> Secoviridae </w:t>
            </w:r>
            <w:r w:rsidRPr="00510FF9">
              <w:rPr>
                <w:rFonts w:ascii="Aptos" w:hAnsi="Aptos"/>
                <w:color w:val="000000" w:themeColor="text1"/>
                <w:sz w:val="20"/>
                <w:szCs w:val="20"/>
              </w:rPr>
              <w:t>(Table 1).</w:t>
            </w:r>
          </w:p>
          <w:p w14:paraId="4A7A6153" w14:textId="7CA06772" w:rsidR="00403426" w:rsidRDefault="00403426" w:rsidP="00403426">
            <w:pPr>
              <w:rPr>
                <w:rFonts w:ascii="Aptos" w:hAnsi="Aptos" w:cs="Arial"/>
                <w:sz w:val="20"/>
                <w:szCs w:val="20"/>
              </w:rPr>
            </w:pPr>
          </w:p>
          <w:p w14:paraId="475E659F" w14:textId="77777777" w:rsidR="0053452F" w:rsidRDefault="0053452F" w:rsidP="00403426">
            <w:pPr>
              <w:rPr>
                <w:rFonts w:ascii="Aptos" w:hAnsi="Aptos" w:cs="Arial"/>
                <w:sz w:val="20"/>
                <w:szCs w:val="20"/>
              </w:rPr>
            </w:pPr>
          </w:p>
          <w:p w14:paraId="53F49394" w14:textId="4C51723B" w:rsidR="00403426" w:rsidRPr="00716843" w:rsidRDefault="00403426" w:rsidP="00716843">
            <w:pPr>
              <w:pStyle w:val="ListParagraph"/>
              <w:numPr>
                <w:ilvl w:val="0"/>
                <w:numId w:val="9"/>
              </w:numPr>
              <w:ind w:left="341"/>
              <w:rPr>
                <w:rFonts w:ascii="Aptos" w:hAnsi="Aptos" w:cs="Arial"/>
                <w:sz w:val="20"/>
                <w:szCs w:val="20"/>
              </w:rPr>
            </w:pPr>
            <w:r w:rsidRPr="00716843">
              <w:rPr>
                <w:rFonts w:ascii="Aptos" w:hAnsi="Aptos" w:cs="Arial"/>
                <w:i/>
                <w:sz w:val="20"/>
                <w:szCs w:val="20"/>
              </w:rPr>
              <w:t>Taxonomic rank(s) affected</w:t>
            </w:r>
            <w:r w:rsidRPr="00716843">
              <w:rPr>
                <w:rFonts w:ascii="Aptos" w:hAnsi="Aptos" w:cs="Arial"/>
                <w:sz w:val="20"/>
                <w:szCs w:val="20"/>
              </w:rPr>
              <w:t xml:space="preserve">: </w:t>
            </w:r>
            <w:r w:rsidR="005D31DD" w:rsidRPr="00716843">
              <w:rPr>
                <w:rFonts w:ascii="Aptos" w:hAnsi="Aptos" w:cs="Arial"/>
                <w:sz w:val="20"/>
                <w:szCs w:val="20"/>
              </w:rPr>
              <w:t>S</w:t>
            </w:r>
            <w:r w:rsidRPr="00716843">
              <w:rPr>
                <w:rFonts w:ascii="Aptos" w:hAnsi="Aptos" w:cs="Arial"/>
                <w:sz w:val="20"/>
                <w:szCs w:val="20"/>
              </w:rPr>
              <w:t xml:space="preserve">pecies   </w:t>
            </w:r>
          </w:p>
          <w:p w14:paraId="54338DEF" w14:textId="77777777" w:rsidR="00403426" w:rsidRPr="00BE4F5A" w:rsidRDefault="00403426" w:rsidP="00403426">
            <w:pPr>
              <w:rPr>
                <w:rFonts w:ascii="Aptos" w:hAnsi="Aptos" w:cs="Arial"/>
                <w:sz w:val="20"/>
                <w:szCs w:val="20"/>
              </w:rPr>
            </w:pPr>
          </w:p>
          <w:p w14:paraId="58D8F0A0" w14:textId="36495504" w:rsidR="00403426" w:rsidRPr="00BE4F5A"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Torrado</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9 species</w:t>
            </w:r>
            <w:r w:rsidR="001040F8">
              <w:rPr>
                <w:rFonts w:ascii="Aptos" w:hAnsi="Aptos" w:cs="Arial"/>
                <w:sz w:val="20"/>
                <w:szCs w:val="20"/>
              </w:rPr>
              <w:t>.</w:t>
            </w:r>
          </w:p>
          <w:p w14:paraId="15940C0F" w14:textId="5580ECB2" w:rsidR="00403426" w:rsidRPr="00BE4F5A" w:rsidRDefault="00403426" w:rsidP="00403426">
            <w:pPr>
              <w:rPr>
                <w:rFonts w:ascii="Aptos" w:hAnsi="Aptos" w:cs="Arial"/>
                <w:sz w:val="20"/>
                <w:szCs w:val="20"/>
              </w:rPr>
            </w:pPr>
          </w:p>
          <w:p w14:paraId="6B9F5E6F" w14:textId="2C3BF783"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510FF9">
              <w:rPr>
                <w:rFonts w:ascii="Aptos" w:hAnsi="Aptos"/>
                <w:color w:val="000000" w:themeColor="text1"/>
                <w:sz w:val="20"/>
                <w:szCs w:val="20"/>
              </w:rPr>
              <w:t xml:space="preserve">Creation of a second novel species in the genus </w:t>
            </w:r>
            <w:r w:rsidRPr="00510FF9">
              <w:rPr>
                <w:rFonts w:ascii="Aptos" w:hAnsi="Aptos"/>
                <w:i/>
                <w:iCs/>
                <w:color w:val="000000" w:themeColor="text1"/>
                <w:sz w:val="20"/>
                <w:szCs w:val="20"/>
              </w:rPr>
              <w:t xml:space="preserve">Torradovirus </w:t>
            </w:r>
            <w:r w:rsidRPr="00510FF9">
              <w:rPr>
                <w:rFonts w:ascii="Aptos" w:hAnsi="Aptos"/>
                <w:color w:val="000000" w:themeColor="text1"/>
                <w:sz w:val="20"/>
                <w:szCs w:val="20"/>
              </w:rPr>
              <w:t xml:space="preserve">of the family </w:t>
            </w:r>
            <w:r w:rsidRPr="00510FF9">
              <w:rPr>
                <w:rFonts w:ascii="Aptos" w:hAnsi="Aptos"/>
                <w:i/>
                <w:iCs/>
                <w:color w:val="000000" w:themeColor="text1"/>
                <w:sz w:val="20"/>
                <w:szCs w:val="20"/>
              </w:rPr>
              <w:t>Secoviridae.</w:t>
            </w:r>
          </w:p>
          <w:p w14:paraId="21F11D66" w14:textId="77777777" w:rsidR="00403426" w:rsidRPr="00BE4F5A" w:rsidRDefault="00403426" w:rsidP="00403426">
            <w:pPr>
              <w:rPr>
                <w:rFonts w:ascii="Aptos" w:hAnsi="Aptos" w:cs="Arial"/>
                <w:sz w:val="20"/>
                <w:szCs w:val="20"/>
              </w:rPr>
            </w:pPr>
          </w:p>
          <w:p w14:paraId="3A01A813" w14:textId="28CEF96F"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7F14FD21" w14:textId="77777777" w:rsidR="0053452F" w:rsidRDefault="0053452F" w:rsidP="00403426">
            <w:pPr>
              <w:rPr>
                <w:rFonts w:ascii="Aptos" w:hAnsi="Aptos" w:cs="Arial"/>
                <w:i/>
                <w:sz w:val="20"/>
                <w:szCs w:val="20"/>
              </w:rPr>
            </w:pPr>
          </w:p>
          <w:p w14:paraId="6C99A875" w14:textId="77777777" w:rsidR="00403426" w:rsidRPr="00510FF9"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510FF9">
              <w:rPr>
                <w:rFonts w:ascii="Aptos" w:hAnsi="Aptos"/>
                <w:color w:val="000000" w:themeColor="text1"/>
                <w:sz w:val="20"/>
                <w:szCs w:val="20"/>
              </w:rPr>
              <w:t>The complete genome sequence of potato rugose stunting virus (PotRSV) was determined from potato (</w:t>
            </w:r>
            <w:r w:rsidRPr="00510FF9">
              <w:rPr>
                <w:rFonts w:ascii="Aptos" w:hAnsi="Aptos"/>
                <w:i/>
                <w:iCs/>
                <w:color w:val="000000" w:themeColor="text1"/>
                <w:sz w:val="20"/>
                <w:szCs w:val="20"/>
              </w:rPr>
              <w:t>Solanum tuberosum</w:t>
            </w:r>
            <w:r w:rsidRPr="00510FF9">
              <w:rPr>
                <w:rFonts w:ascii="Aptos" w:hAnsi="Aptos"/>
                <w:color w:val="000000" w:themeColor="text1"/>
                <w:sz w:val="20"/>
                <w:szCs w:val="20"/>
              </w:rPr>
              <w:t xml:space="preserve"> L.) tubers</w:t>
            </w:r>
            <w:r w:rsidRPr="00510FF9">
              <w:rPr>
                <w:rFonts w:ascii="Aptos" w:hAnsi="Aptos"/>
                <w:i/>
                <w:iCs/>
                <w:color w:val="000000" w:themeColor="text1"/>
                <w:sz w:val="20"/>
                <w:szCs w:val="20"/>
              </w:rPr>
              <w:t xml:space="preserve"> </w:t>
            </w:r>
            <w:r w:rsidRPr="00510FF9">
              <w:rPr>
                <w:rFonts w:ascii="Aptos" w:hAnsi="Aptos"/>
                <w:color w:val="000000" w:themeColor="text1"/>
                <w:sz w:val="20"/>
                <w:szCs w:val="20"/>
              </w:rPr>
              <w:t xml:space="preserve">by high-throughput sequencing [11]. The full-length RNA1 of PotRSV isolate PQ13 is 7,086 nt long (GenBank acc. no. ON871623), and the RNA2 is 5,228 nt long (GenBank acc. no. ON871624), excluding the poly(A) tail. The genome organization of PotRSV is similar to that of other members of the genus </w:t>
            </w:r>
            <w:r w:rsidRPr="00510FF9">
              <w:rPr>
                <w:rFonts w:ascii="Aptos" w:hAnsi="Aptos"/>
                <w:i/>
                <w:iCs/>
                <w:color w:val="000000" w:themeColor="text1"/>
                <w:sz w:val="20"/>
                <w:szCs w:val="20"/>
              </w:rPr>
              <w:t xml:space="preserve">Torradovirus </w:t>
            </w:r>
            <w:r w:rsidRPr="00510FF9">
              <w:rPr>
                <w:rFonts w:ascii="Aptos" w:hAnsi="Aptos"/>
                <w:color w:val="000000" w:themeColor="text1"/>
                <w:sz w:val="20"/>
                <w:szCs w:val="20"/>
              </w:rPr>
              <w:t xml:space="preserve">in the family </w:t>
            </w:r>
            <w:r w:rsidRPr="00510FF9">
              <w:rPr>
                <w:rFonts w:ascii="Aptos" w:hAnsi="Aptos"/>
                <w:i/>
                <w:iCs/>
                <w:color w:val="000000" w:themeColor="text1"/>
                <w:sz w:val="20"/>
                <w:szCs w:val="20"/>
              </w:rPr>
              <w:t>Secoviridae</w:t>
            </w:r>
            <w:r w:rsidRPr="00510FF9">
              <w:rPr>
                <w:rFonts w:ascii="Aptos" w:hAnsi="Aptos"/>
                <w:color w:val="000000" w:themeColor="text1"/>
                <w:sz w:val="20"/>
                <w:szCs w:val="20"/>
              </w:rPr>
              <w:t xml:space="preserve"> (Figure 1). The three CPs and the conserved Pro-Pol region of PotRSV have 43.2% and 54.5% amino acid sequence identity with cassava torrado-like virus (</w:t>
            </w:r>
            <w:r w:rsidRPr="00510FF9">
              <w:rPr>
                <w:rFonts w:ascii="Aptos" w:hAnsi="Aptos"/>
                <w:sz w:val="20"/>
                <w:szCs w:val="20"/>
              </w:rPr>
              <w:t>CsTLV</w:t>
            </w:r>
            <w:r w:rsidRPr="00510FF9">
              <w:rPr>
                <w:rFonts w:ascii="Aptos" w:hAnsi="Aptos"/>
                <w:color w:val="000000" w:themeColor="text1"/>
                <w:sz w:val="20"/>
                <w:szCs w:val="20"/>
              </w:rPr>
              <w:t xml:space="preserve">, a member of the species </w:t>
            </w:r>
            <w:r w:rsidRPr="00510FF9">
              <w:rPr>
                <w:rFonts w:ascii="Aptos" w:hAnsi="Aptos"/>
                <w:i/>
                <w:iCs/>
                <w:color w:val="000000" w:themeColor="text1"/>
                <w:sz w:val="20"/>
                <w:szCs w:val="20"/>
              </w:rPr>
              <w:t>Torradovirus manihotis</w:t>
            </w:r>
            <w:r w:rsidRPr="00510FF9">
              <w:rPr>
                <w:rFonts w:ascii="Aptos" w:hAnsi="Aptos"/>
                <w:color w:val="000000" w:themeColor="text1"/>
                <w:sz w:val="20"/>
                <w:szCs w:val="20"/>
              </w:rPr>
              <w:t xml:space="preserve">), the closest related virus in the genus </w:t>
            </w:r>
            <w:r w:rsidRPr="00510FF9">
              <w:rPr>
                <w:rFonts w:ascii="Aptos" w:hAnsi="Aptos"/>
                <w:i/>
                <w:iCs/>
                <w:color w:val="000000" w:themeColor="text1"/>
                <w:sz w:val="20"/>
                <w:szCs w:val="20"/>
              </w:rPr>
              <w:t>Torradovirus</w:t>
            </w:r>
            <w:r w:rsidRPr="00510FF9">
              <w:rPr>
                <w:rFonts w:ascii="Aptos" w:hAnsi="Aptos"/>
                <w:color w:val="000000" w:themeColor="text1"/>
                <w:sz w:val="20"/>
                <w:szCs w:val="20"/>
              </w:rPr>
              <w:t xml:space="preserve">. ML phylogenetic trees generated using the three CPs (Figure 2) and conserved Pro-Pol (Figure 3) sequences of PotRSV and representative members of the family </w:t>
            </w:r>
            <w:r w:rsidRPr="00510FF9">
              <w:rPr>
                <w:rFonts w:ascii="Aptos" w:hAnsi="Aptos"/>
                <w:i/>
                <w:iCs/>
                <w:color w:val="000000" w:themeColor="text1"/>
                <w:sz w:val="20"/>
                <w:szCs w:val="20"/>
              </w:rPr>
              <w:t>Secoviridae</w:t>
            </w:r>
            <w:r w:rsidRPr="00510FF9">
              <w:rPr>
                <w:rFonts w:ascii="Aptos" w:hAnsi="Aptos"/>
                <w:color w:val="000000" w:themeColor="text1"/>
                <w:sz w:val="20"/>
                <w:szCs w:val="20"/>
              </w:rPr>
              <w:t xml:space="preserve"> confirm its clustering in the genus </w:t>
            </w:r>
            <w:r w:rsidRPr="00510FF9">
              <w:rPr>
                <w:rFonts w:ascii="Aptos" w:hAnsi="Aptos"/>
                <w:i/>
                <w:iCs/>
                <w:color w:val="000000" w:themeColor="text1"/>
                <w:sz w:val="20"/>
                <w:szCs w:val="20"/>
              </w:rPr>
              <w:t>Torradovirus</w:t>
            </w:r>
            <w:r w:rsidRPr="00510FF9">
              <w:rPr>
                <w:rFonts w:ascii="Aptos" w:hAnsi="Aptos"/>
                <w:color w:val="000000" w:themeColor="text1"/>
                <w:sz w:val="20"/>
                <w:szCs w:val="20"/>
              </w:rPr>
              <w:t xml:space="preserve">. Considering the species demarcation criteria for the family </w:t>
            </w:r>
            <w:r w:rsidRPr="00510FF9">
              <w:rPr>
                <w:rFonts w:ascii="Aptos" w:hAnsi="Aptos"/>
                <w:i/>
                <w:iCs/>
                <w:color w:val="000000" w:themeColor="text1"/>
                <w:sz w:val="20"/>
                <w:szCs w:val="20"/>
              </w:rPr>
              <w:t>Secoviridae</w:t>
            </w:r>
            <w:r w:rsidRPr="00510FF9">
              <w:rPr>
                <w:rFonts w:ascii="Aptos" w:hAnsi="Aptos"/>
                <w:color w:val="000000" w:themeColor="text1"/>
                <w:sz w:val="20"/>
                <w:szCs w:val="20"/>
              </w:rPr>
              <w:t xml:space="preserve">, we propose to classify potato rugose stunting virus (PotRSV) as a member of a novel species named </w:t>
            </w:r>
            <w:r w:rsidRPr="00510FF9">
              <w:rPr>
                <w:rFonts w:ascii="Aptos" w:hAnsi="Aptos"/>
                <w:i/>
                <w:iCs/>
                <w:color w:val="000000" w:themeColor="text1"/>
                <w:sz w:val="20"/>
                <w:szCs w:val="20"/>
              </w:rPr>
              <w:t xml:space="preserve">Torradovirus nanorugosum </w:t>
            </w:r>
            <w:r w:rsidRPr="00510FF9">
              <w:rPr>
                <w:rFonts w:ascii="Aptos" w:hAnsi="Aptos"/>
                <w:color w:val="000000" w:themeColor="text1"/>
                <w:sz w:val="20"/>
                <w:szCs w:val="20"/>
              </w:rPr>
              <w:t xml:space="preserve">in the genus </w:t>
            </w:r>
            <w:r w:rsidRPr="00510FF9">
              <w:rPr>
                <w:rFonts w:ascii="Aptos" w:hAnsi="Aptos"/>
                <w:i/>
                <w:iCs/>
                <w:color w:val="000000" w:themeColor="text1"/>
                <w:sz w:val="20"/>
                <w:szCs w:val="20"/>
              </w:rPr>
              <w:t>Torradovirus</w:t>
            </w:r>
            <w:r w:rsidRPr="00510FF9">
              <w:rPr>
                <w:rFonts w:ascii="Aptos" w:hAnsi="Aptos"/>
                <w:color w:val="000000" w:themeColor="text1"/>
                <w:sz w:val="20"/>
                <w:szCs w:val="20"/>
              </w:rPr>
              <w:t xml:space="preserve"> of the family</w:t>
            </w:r>
            <w:r w:rsidRPr="00510FF9">
              <w:rPr>
                <w:rFonts w:ascii="Aptos" w:hAnsi="Aptos"/>
                <w:i/>
                <w:iCs/>
                <w:color w:val="000000" w:themeColor="text1"/>
                <w:sz w:val="20"/>
                <w:szCs w:val="20"/>
              </w:rPr>
              <w:t xml:space="preserve"> Secoviridae </w:t>
            </w:r>
            <w:r w:rsidRPr="00510FF9">
              <w:rPr>
                <w:rFonts w:ascii="Aptos" w:hAnsi="Aptos"/>
                <w:color w:val="000000" w:themeColor="text1"/>
                <w:sz w:val="20"/>
                <w:szCs w:val="20"/>
              </w:rPr>
              <w:t>(Table 1).</w:t>
            </w:r>
          </w:p>
          <w:p w14:paraId="5DE07C40" w14:textId="7F12E408" w:rsidR="00403426" w:rsidRDefault="00403426" w:rsidP="00403426">
            <w:pPr>
              <w:rPr>
                <w:rFonts w:ascii="Aptos" w:hAnsi="Aptos" w:cs="Arial"/>
                <w:sz w:val="20"/>
                <w:szCs w:val="20"/>
              </w:rPr>
            </w:pPr>
          </w:p>
          <w:p w14:paraId="080B84E3" w14:textId="77777777" w:rsidR="00403426" w:rsidRDefault="00403426" w:rsidP="00403426">
            <w:pPr>
              <w:rPr>
                <w:rFonts w:ascii="Aptos" w:hAnsi="Aptos" w:cs="Arial"/>
                <w:sz w:val="20"/>
                <w:szCs w:val="20"/>
              </w:rPr>
            </w:pPr>
          </w:p>
          <w:p w14:paraId="3CF59F94" w14:textId="0E01ED17" w:rsidR="00403426" w:rsidRPr="00BE4F5A" w:rsidRDefault="00403426" w:rsidP="00716843">
            <w:pPr>
              <w:ind w:left="341" w:hanging="341"/>
              <w:rPr>
                <w:rFonts w:ascii="Aptos" w:hAnsi="Aptos" w:cs="Arial"/>
                <w:sz w:val="20"/>
                <w:szCs w:val="20"/>
              </w:rPr>
            </w:pPr>
            <w:r>
              <w:rPr>
                <w:rFonts w:ascii="Aptos" w:hAnsi="Aptos" w:cs="Arial"/>
                <w:i/>
                <w:sz w:val="20"/>
                <w:szCs w:val="20"/>
              </w:rPr>
              <w:t xml:space="preserve">17.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35F7C390" w14:textId="77777777" w:rsidR="00403426" w:rsidRPr="00BE4F5A" w:rsidRDefault="00403426" w:rsidP="00403426">
            <w:pPr>
              <w:rPr>
                <w:rFonts w:ascii="Aptos" w:hAnsi="Aptos" w:cs="Arial"/>
                <w:sz w:val="20"/>
                <w:szCs w:val="20"/>
              </w:rPr>
            </w:pPr>
          </w:p>
          <w:p w14:paraId="7D163A22" w14:textId="77777777" w:rsidR="00403426" w:rsidRPr="00BE4F5A" w:rsidRDefault="00403426" w:rsidP="00403426">
            <w:pPr>
              <w:rPr>
                <w:rFonts w:ascii="Aptos" w:hAnsi="Aptos" w:cs="Arial"/>
                <w:sz w:val="20"/>
                <w:szCs w:val="20"/>
              </w:rPr>
            </w:pPr>
          </w:p>
          <w:p w14:paraId="58C12DD9" w14:textId="364F4C20"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Torrado</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9 species</w:t>
            </w:r>
            <w:r w:rsidR="001040F8">
              <w:rPr>
                <w:rFonts w:ascii="Aptos" w:hAnsi="Aptos" w:cs="Arial"/>
                <w:sz w:val="20"/>
                <w:szCs w:val="20"/>
              </w:rPr>
              <w:t>.</w:t>
            </w:r>
          </w:p>
          <w:p w14:paraId="0608D5A5" w14:textId="77777777" w:rsidR="00403426" w:rsidRPr="00BE4F5A" w:rsidRDefault="00403426" w:rsidP="00403426">
            <w:pPr>
              <w:rPr>
                <w:rFonts w:ascii="Aptos" w:hAnsi="Aptos" w:cs="Arial"/>
                <w:sz w:val="20"/>
                <w:szCs w:val="20"/>
              </w:rPr>
            </w:pPr>
          </w:p>
          <w:p w14:paraId="1BF8DF6E" w14:textId="5E19A96B"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 third novel species in the genus </w:t>
            </w:r>
            <w:r w:rsidRPr="00EE45EB">
              <w:rPr>
                <w:rFonts w:ascii="Aptos" w:hAnsi="Aptos"/>
                <w:i/>
                <w:iCs/>
                <w:color w:val="000000" w:themeColor="text1"/>
                <w:sz w:val="20"/>
                <w:szCs w:val="20"/>
              </w:rPr>
              <w:t xml:space="preserve">Torradovirus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5DD88311" w14:textId="77777777" w:rsidR="00403426" w:rsidRPr="00BE4F5A" w:rsidRDefault="00403426" w:rsidP="00403426">
            <w:pPr>
              <w:rPr>
                <w:rFonts w:ascii="Aptos" w:hAnsi="Aptos" w:cs="Arial"/>
                <w:sz w:val="20"/>
                <w:szCs w:val="20"/>
              </w:rPr>
            </w:pPr>
          </w:p>
          <w:p w14:paraId="5628F9B8" w14:textId="72A79F86"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24B0F5D4" w14:textId="77777777" w:rsidR="00403426" w:rsidRDefault="00403426" w:rsidP="00403426">
            <w:pPr>
              <w:rPr>
                <w:rFonts w:ascii="Aptos" w:hAnsi="Aptos" w:cs="Arial"/>
                <w:i/>
                <w:sz w:val="20"/>
                <w:szCs w:val="20"/>
              </w:rPr>
            </w:pPr>
          </w:p>
          <w:p w14:paraId="33D383D5" w14:textId="68411D9A" w:rsidR="00403426" w:rsidRPr="00EE45EB"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The complete genome sequence of burdock mosaic virus (BdMV) was determined from burdock (</w:t>
            </w:r>
            <w:r w:rsidRPr="00EE45EB">
              <w:rPr>
                <w:rFonts w:ascii="Aptos" w:hAnsi="Aptos"/>
                <w:i/>
                <w:iCs/>
                <w:color w:val="000000" w:themeColor="text1"/>
                <w:sz w:val="20"/>
                <w:szCs w:val="20"/>
              </w:rPr>
              <w:t xml:space="preserve">Arctium lappa </w:t>
            </w:r>
            <w:r w:rsidRPr="00EE45EB">
              <w:rPr>
                <w:rFonts w:ascii="Aptos" w:hAnsi="Aptos"/>
                <w:color w:val="000000" w:themeColor="text1"/>
                <w:sz w:val="20"/>
                <w:szCs w:val="20"/>
              </w:rPr>
              <w:t>L.) plants exhibiting leaf mosaic symptoms</w:t>
            </w:r>
            <w:r w:rsidRPr="00EE45EB">
              <w:rPr>
                <w:rFonts w:ascii="Aptos" w:hAnsi="Aptos"/>
                <w:i/>
                <w:iCs/>
                <w:color w:val="000000" w:themeColor="text1"/>
                <w:sz w:val="20"/>
                <w:szCs w:val="20"/>
              </w:rPr>
              <w:t xml:space="preserve"> </w:t>
            </w:r>
            <w:r w:rsidRPr="00EE45EB">
              <w:rPr>
                <w:rFonts w:ascii="Aptos" w:hAnsi="Aptos"/>
                <w:color w:val="000000" w:themeColor="text1"/>
                <w:sz w:val="20"/>
                <w:szCs w:val="20"/>
              </w:rPr>
              <w:t xml:space="preserve">by high-throughput sequencing [12]. The full-length RNA1 of BdMV isolate IM is 6,991 nt long (GenBank acc. no. OQ087134), and the RNA2 is 4,700 nt long (GenBank acc. no. OQ087135), excluding the poly(A) tail. The genome organization of BdMV is similar to that of other members of the genus </w:t>
            </w:r>
            <w:r w:rsidRPr="00EE45EB">
              <w:rPr>
                <w:rFonts w:ascii="Aptos" w:hAnsi="Aptos"/>
                <w:i/>
                <w:iCs/>
                <w:color w:val="000000" w:themeColor="text1"/>
                <w:sz w:val="20"/>
                <w:szCs w:val="20"/>
              </w:rPr>
              <w:t xml:space="preserve">Torradovirus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BdMV have 61.1% and 69% amino acid sequence identity with codonopsis torradovirus A (</w:t>
            </w:r>
            <w:r w:rsidRPr="00EE45EB">
              <w:rPr>
                <w:rFonts w:ascii="Aptos" w:hAnsi="Aptos"/>
                <w:sz w:val="20"/>
                <w:szCs w:val="20"/>
              </w:rPr>
              <w:t>CoTVA</w:t>
            </w:r>
            <w:r w:rsidRPr="00EE45EB">
              <w:rPr>
                <w:rFonts w:ascii="Aptos" w:hAnsi="Aptos"/>
                <w:color w:val="000000" w:themeColor="text1"/>
                <w:sz w:val="20"/>
                <w:szCs w:val="20"/>
              </w:rPr>
              <w:t xml:space="preserve">, a member of the species </w:t>
            </w:r>
            <w:r w:rsidRPr="00EE45EB">
              <w:rPr>
                <w:rFonts w:ascii="Aptos" w:hAnsi="Aptos"/>
                <w:i/>
                <w:iCs/>
                <w:color w:val="000000" w:themeColor="text1"/>
                <w:sz w:val="20"/>
                <w:szCs w:val="20"/>
              </w:rPr>
              <w:t>Torradovirus codonopsis</w:t>
            </w:r>
            <w:r w:rsidRPr="00EE45EB">
              <w:rPr>
                <w:rFonts w:ascii="Aptos" w:hAnsi="Aptos"/>
                <w:color w:val="000000" w:themeColor="text1"/>
                <w:sz w:val="20"/>
                <w:szCs w:val="20"/>
              </w:rPr>
              <w:t xml:space="preserve">), the closest related virus in the genus </w:t>
            </w:r>
            <w:r w:rsidRPr="00EE45EB">
              <w:rPr>
                <w:rFonts w:ascii="Aptos" w:hAnsi="Aptos"/>
                <w:i/>
                <w:iCs/>
                <w:color w:val="000000" w:themeColor="text1"/>
                <w:sz w:val="20"/>
                <w:szCs w:val="20"/>
              </w:rPr>
              <w:t>Torradovirus</w:t>
            </w:r>
            <w:r w:rsidRPr="00EE45EB">
              <w:rPr>
                <w:rFonts w:ascii="Aptos" w:hAnsi="Aptos"/>
                <w:color w:val="000000" w:themeColor="text1"/>
                <w:sz w:val="20"/>
                <w:szCs w:val="20"/>
              </w:rPr>
              <w:t xml:space="preserve">. ML phylogenetic trees generated using the three CPs (Figure 2) and conserved Pro-Pol (Figure 3) sequences of BdMV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 its clustering in the genus </w:t>
            </w:r>
            <w:r w:rsidRPr="00EE45EB">
              <w:rPr>
                <w:rFonts w:ascii="Aptos" w:hAnsi="Aptos"/>
                <w:i/>
                <w:iCs/>
                <w:color w:val="000000" w:themeColor="text1"/>
                <w:sz w:val="20"/>
                <w:szCs w:val="20"/>
              </w:rPr>
              <w:t>Torradovirus</w:t>
            </w:r>
            <w:r w:rsidRPr="00EE45EB">
              <w:rPr>
                <w:rFonts w:ascii="Aptos" w:hAnsi="Aptos"/>
                <w:color w:val="000000" w:themeColor="text1"/>
                <w:sz w:val="20"/>
                <w:szCs w:val="20"/>
              </w:rPr>
              <w:t xml:space="preserve">. Considering the species demarcation 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burdock mosaic virus (BdMV) as a member of a novel species named </w:t>
            </w:r>
            <w:r w:rsidRPr="00EE45EB">
              <w:rPr>
                <w:rFonts w:ascii="Aptos" w:hAnsi="Aptos"/>
                <w:i/>
                <w:iCs/>
                <w:color w:val="000000" w:themeColor="text1"/>
                <w:sz w:val="20"/>
                <w:szCs w:val="20"/>
              </w:rPr>
              <w:t xml:space="preserve">Torradovirus arctii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Torradovirus</w:t>
            </w:r>
            <w:r w:rsidRPr="00EE45EB">
              <w:rPr>
                <w:rFonts w:ascii="Aptos" w:hAnsi="Aptos"/>
                <w:color w:val="000000" w:themeColor="text1"/>
                <w:sz w:val="20"/>
                <w:szCs w:val="20"/>
              </w:rPr>
              <w:t xml:space="preserve">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54755699" w14:textId="77777777" w:rsidR="00403426" w:rsidRPr="00EE45EB" w:rsidRDefault="00403426" w:rsidP="00403426">
            <w:pPr>
              <w:rPr>
                <w:rFonts w:ascii="Aptos" w:hAnsi="Aptos"/>
                <w:color w:val="000000" w:themeColor="text1"/>
                <w:sz w:val="20"/>
                <w:szCs w:val="20"/>
              </w:rPr>
            </w:pPr>
          </w:p>
          <w:p w14:paraId="6236470B" w14:textId="77777777" w:rsidR="00403426" w:rsidRDefault="00403426" w:rsidP="00403426">
            <w:pPr>
              <w:rPr>
                <w:rFonts w:ascii="Aptos" w:hAnsi="Aptos" w:cs="Arial"/>
                <w:sz w:val="20"/>
                <w:szCs w:val="20"/>
              </w:rPr>
            </w:pPr>
          </w:p>
          <w:p w14:paraId="5750497C" w14:textId="14E54442" w:rsidR="00403426" w:rsidRPr="00BE4F5A" w:rsidRDefault="00403426" w:rsidP="00716843">
            <w:pPr>
              <w:ind w:left="341" w:hanging="341"/>
              <w:rPr>
                <w:rFonts w:ascii="Aptos" w:hAnsi="Aptos" w:cs="Arial"/>
                <w:sz w:val="20"/>
                <w:szCs w:val="20"/>
              </w:rPr>
            </w:pPr>
            <w:r>
              <w:rPr>
                <w:rFonts w:ascii="Aptos" w:hAnsi="Aptos" w:cs="Arial"/>
                <w:i/>
                <w:sz w:val="20"/>
                <w:szCs w:val="20"/>
              </w:rPr>
              <w:t xml:space="preserve">18.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77C06B03" w14:textId="77777777" w:rsidR="00403426" w:rsidRPr="00BE4F5A" w:rsidRDefault="00403426" w:rsidP="00403426">
            <w:pPr>
              <w:rPr>
                <w:rFonts w:ascii="Aptos" w:hAnsi="Aptos" w:cs="Arial"/>
                <w:sz w:val="20"/>
                <w:szCs w:val="20"/>
              </w:rPr>
            </w:pPr>
          </w:p>
          <w:p w14:paraId="2BD657EA" w14:textId="725304AD"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58F76F5E" w14:textId="10783113" w:rsidR="00403426" w:rsidRPr="00BE4F5A" w:rsidRDefault="00403426" w:rsidP="00403426">
            <w:pPr>
              <w:rPr>
                <w:rFonts w:ascii="Aptos" w:hAnsi="Aptos" w:cs="Arial"/>
                <w:sz w:val="20"/>
                <w:szCs w:val="20"/>
              </w:rPr>
            </w:pPr>
          </w:p>
          <w:p w14:paraId="27784E4E" w14:textId="756DA5FF"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 second novel species in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14016403" w14:textId="77777777" w:rsidR="00403426" w:rsidRPr="00BE4F5A" w:rsidRDefault="00403426" w:rsidP="00403426">
            <w:pPr>
              <w:rPr>
                <w:rFonts w:ascii="Aptos" w:hAnsi="Aptos" w:cs="Arial"/>
                <w:sz w:val="20"/>
                <w:szCs w:val="20"/>
              </w:rPr>
            </w:pPr>
          </w:p>
          <w:p w14:paraId="1466812A" w14:textId="52C03F4B"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3B75D2F8" w14:textId="77777777" w:rsidR="00403426" w:rsidRDefault="00403426" w:rsidP="00403426">
            <w:pPr>
              <w:rPr>
                <w:rFonts w:ascii="Aptos" w:hAnsi="Aptos" w:cs="Arial"/>
                <w:i/>
                <w:sz w:val="20"/>
                <w:szCs w:val="20"/>
              </w:rPr>
            </w:pPr>
          </w:p>
          <w:p w14:paraId="322B3C1A" w14:textId="74B884CA" w:rsidR="00403426" w:rsidRPr="00EE45EB"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 xml:space="preserve">The near complete genome sequence of Ajuga reptans waikavirus (AjrWV) was determined by mining the transcriptome datasets of </w:t>
            </w:r>
            <w:r w:rsidRPr="00EE45EB">
              <w:rPr>
                <w:rFonts w:ascii="Aptos" w:hAnsi="Aptos"/>
                <w:i/>
                <w:iCs/>
                <w:color w:val="000000" w:themeColor="text1"/>
                <w:sz w:val="20"/>
                <w:szCs w:val="20"/>
              </w:rPr>
              <w:t xml:space="preserve">Ajuga reptans </w:t>
            </w:r>
            <w:r w:rsidRPr="00EE45EB">
              <w:rPr>
                <w:rFonts w:ascii="Aptos" w:hAnsi="Aptos"/>
                <w:color w:val="000000" w:themeColor="text1"/>
                <w:sz w:val="20"/>
                <w:szCs w:val="20"/>
              </w:rPr>
              <w:t>and</w:t>
            </w:r>
            <w:r w:rsidRPr="00EE45EB">
              <w:rPr>
                <w:rFonts w:ascii="Aptos" w:hAnsi="Aptos"/>
                <w:i/>
                <w:iCs/>
                <w:color w:val="000000" w:themeColor="text1"/>
                <w:sz w:val="20"/>
                <w:szCs w:val="20"/>
              </w:rPr>
              <w:t xml:space="preserve"> Salix purpurea </w:t>
            </w:r>
            <w:r w:rsidRPr="00EE45EB">
              <w:rPr>
                <w:rFonts w:ascii="Aptos" w:hAnsi="Aptos"/>
                <w:color w:val="000000" w:themeColor="text1"/>
                <w:sz w:val="20"/>
                <w:szCs w:val="20"/>
              </w:rPr>
              <w:t xml:space="preserve">that are available in NCBI [13]. The full-length RNA of AjrWV isolate Salix is 11,960 nt long (GenBank acc. no. BK062980), excluding the poly(A) tail. The genome organization of AjrWV is similar to that of other members of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AjrWV have 55.3% and 66.2% amino acid sequence identity with lettuce waikavirus 1 (</w:t>
            </w:r>
            <w:r w:rsidRPr="00EE45EB">
              <w:rPr>
                <w:rFonts w:ascii="Aptos" w:hAnsi="Aptos"/>
                <w:sz w:val="20"/>
                <w:szCs w:val="20"/>
              </w:rPr>
              <w:t>LWV1</w:t>
            </w:r>
            <w:r w:rsidRPr="00EE45EB">
              <w:rPr>
                <w:rFonts w:ascii="Aptos" w:hAnsi="Aptos"/>
                <w:color w:val="000000" w:themeColor="text1"/>
                <w:sz w:val="20"/>
                <w:szCs w:val="20"/>
              </w:rPr>
              <w:t xml:space="preserve">, a member of the species </w:t>
            </w:r>
            <w:r w:rsidRPr="00EE45EB">
              <w:rPr>
                <w:rFonts w:ascii="Aptos" w:hAnsi="Aptos"/>
                <w:i/>
                <w:iCs/>
                <w:color w:val="000000" w:themeColor="text1"/>
                <w:sz w:val="20"/>
                <w:szCs w:val="20"/>
              </w:rPr>
              <w:t>Waikavirus lactucae</w:t>
            </w:r>
            <w:r w:rsidRPr="00EE45EB">
              <w:rPr>
                <w:rFonts w:ascii="Aptos" w:hAnsi="Aptos"/>
                <w:color w:val="000000" w:themeColor="text1"/>
                <w:sz w:val="20"/>
                <w:szCs w:val="20"/>
              </w:rPr>
              <w:t xml:space="preserve">), the closest related virus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ML phylogenetic trees generated using the three CPs (Figure 2) and conserved Pro-Pol (Figure 3) sequences of AjrWV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 its clustering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Considering the species demarcation 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Ajuga reptans waikavirus (AjrWV) as a member of a novel species named </w:t>
            </w:r>
            <w:r w:rsidRPr="00EE45EB">
              <w:rPr>
                <w:rFonts w:ascii="Aptos" w:hAnsi="Aptos"/>
                <w:i/>
                <w:iCs/>
                <w:color w:val="000000" w:themeColor="text1"/>
                <w:sz w:val="20"/>
                <w:szCs w:val="20"/>
              </w:rPr>
              <w:t xml:space="preserve">Waikavirus ajugae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subgenus </w:t>
            </w:r>
            <w:r w:rsidRPr="00EE45EB">
              <w:rPr>
                <w:rFonts w:ascii="Aptos" w:hAnsi="Aptos"/>
                <w:i/>
                <w:iCs/>
                <w:color w:val="000000" w:themeColor="text1"/>
                <w:sz w:val="20"/>
                <w:szCs w:val="20"/>
              </w:rPr>
              <w:t>Ritunrivirus</w:t>
            </w:r>
            <w:r w:rsidRPr="00EE45EB">
              <w:rPr>
                <w:rFonts w:ascii="Aptos" w:hAnsi="Aptos"/>
                <w:color w:val="000000" w:themeColor="text1"/>
                <w:sz w:val="20"/>
                <w:szCs w:val="20"/>
              </w:rPr>
              <w:t>,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3FAD7A47" w14:textId="77777777" w:rsidR="00403426" w:rsidRDefault="00403426" w:rsidP="00403426">
            <w:pPr>
              <w:rPr>
                <w:rFonts w:ascii="Aptos" w:hAnsi="Aptos" w:cs="Arial"/>
                <w:sz w:val="20"/>
                <w:szCs w:val="20"/>
              </w:rPr>
            </w:pPr>
          </w:p>
          <w:p w14:paraId="01B0393A" w14:textId="77777777" w:rsidR="001040F8" w:rsidRDefault="001040F8" w:rsidP="00403426">
            <w:pPr>
              <w:rPr>
                <w:rFonts w:ascii="Aptos" w:hAnsi="Aptos" w:cs="Arial"/>
                <w:sz w:val="20"/>
                <w:szCs w:val="20"/>
              </w:rPr>
            </w:pPr>
          </w:p>
          <w:p w14:paraId="7D38BE8C" w14:textId="2961C435" w:rsidR="00403426" w:rsidRPr="00BE4F5A" w:rsidRDefault="003E3D73" w:rsidP="00716843">
            <w:pPr>
              <w:ind w:left="341" w:hanging="341"/>
              <w:rPr>
                <w:rFonts w:ascii="Aptos" w:hAnsi="Aptos" w:cs="Arial"/>
                <w:sz w:val="20"/>
                <w:szCs w:val="20"/>
              </w:rPr>
            </w:pPr>
            <w:r>
              <w:rPr>
                <w:rFonts w:ascii="Aptos" w:hAnsi="Aptos" w:cs="Arial"/>
                <w:i/>
                <w:sz w:val="20"/>
                <w:szCs w:val="20"/>
              </w:rPr>
              <w:t>19</w:t>
            </w:r>
            <w:r w:rsidR="00403426">
              <w:rPr>
                <w:rFonts w:ascii="Aptos" w:hAnsi="Aptos" w:cs="Arial"/>
                <w:i/>
                <w:sz w:val="20"/>
                <w:szCs w:val="20"/>
              </w:rPr>
              <w:t xml:space="preserve">. </w:t>
            </w:r>
            <w:r w:rsidR="00403426" w:rsidRPr="00BE4F5A">
              <w:rPr>
                <w:rFonts w:ascii="Aptos" w:hAnsi="Aptos" w:cs="Arial"/>
                <w:i/>
                <w:sz w:val="20"/>
                <w:szCs w:val="20"/>
              </w:rPr>
              <w:t xml:space="preserve">Taxonomic </w:t>
            </w:r>
            <w:r w:rsidR="00403426">
              <w:rPr>
                <w:rFonts w:ascii="Aptos" w:hAnsi="Aptos" w:cs="Arial"/>
                <w:i/>
                <w:sz w:val="20"/>
                <w:szCs w:val="20"/>
              </w:rPr>
              <w:t>rank</w:t>
            </w:r>
            <w:r w:rsidR="00403426" w:rsidRPr="00BE4F5A">
              <w:rPr>
                <w:rFonts w:ascii="Aptos" w:hAnsi="Aptos" w:cs="Arial"/>
                <w:i/>
                <w:sz w:val="20"/>
                <w:szCs w:val="20"/>
              </w:rPr>
              <w:t>(s) affected</w:t>
            </w:r>
            <w:r w:rsidR="00403426" w:rsidRPr="00BE4F5A">
              <w:rPr>
                <w:rFonts w:ascii="Aptos" w:hAnsi="Aptos" w:cs="Arial"/>
                <w:sz w:val="20"/>
                <w:szCs w:val="20"/>
              </w:rPr>
              <w:t xml:space="preserve">: </w:t>
            </w:r>
            <w:r w:rsidR="001040F8">
              <w:rPr>
                <w:rFonts w:ascii="Aptos" w:hAnsi="Aptos" w:cs="Arial"/>
                <w:sz w:val="20"/>
                <w:szCs w:val="20"/>
              </w:rPr>
              <w:t>S</w:t>
            </w:r>
            <w:r w:rsidR="00403426">
              <w:rPr>
                <w:rFonts w:ascii="Aptos" w:hAnsi="Aptos" w:cs="Arial"/>
                <w:sz w:val="20"/>
                <w:szCs w:val="20"/>
              </w:rPr>
              <w:t>pecies</w:t>
            </w:r>
          </w:p>
          <w:p w14:paraId="04F2E903" w14:textId="77777777" w:rsidR="00403426" w:rsidRPr="00BE4F5A" w:rsidRDefault="00403426" w:rsidP="00403426">
            <w:pPr>
              <w:rPr>
                <w:rFonts w:ascii="Aptos" w:hAnsi="Aptos" w:cs="Arial"/>
                <w:sz w:val="20"/>
                <w:szCs w:val="20"/>
              </w:rPr>
            </w:pPr>
          </w:p>
          <w:p w14:paraId="75E1DE25" w14:textId="75E752F6"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75142B46" w14:textId="77777777" w:rsidR="00403426" w:rsidRPr="00BE4F5A" w:rsidRDefault="00403426" w:rsidP="00403426">
            <w:pPr>
              <w:rPr>
                <w:rFonts w:ascii="Aptos" w:hAnsi="Aptos" w:cs="Arial"/>
                <w:sz w:val="20"/>
                <w:szCs w:val="20"/>
              </w:rPr>
            </w:pPr>
          </w:p>
          <w:p w14:paraId="21CD03C2" w14:textId="77777777" w:rsidR="00403426" w:rsidRPr="00BE4F5A" w:rsidRDefault="00403426" w:rsidP="00403426">
            <w:pPr>
              <w:rPr>
                <w:rFonts w:ascii="Aptos" w:hAnsi="Aptos" w:cs="Arial"/>
                <w:sz w:val="20"/>
                <w:szCs w:val="20"/>
              </w:rPr>
            </w:pPr>
            <w:r w:rsidRPr="00BE4F5A">
              <w:rPr>
                <w:rFonts w:ascii="Aptos" w:hAnsi="Aptos" w:cs="Arial"/>
                <w:i/>
                <w:sz w:val="20"/>
                <w:szCs w:val="20"/>
              </w:rPr>
              <w:lastRenderedPageBreak/>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 third novel species in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5115EF89" w14:textId="77777777" w:rsidR="00403426" w:rsidRPr="00BE4F5A" w:rsidRDefault="00403426" w:rsidP="00403426">
            <w:pPr>
              <w:rPr>
                <w:rFonts w:ascii="Aptos" w:hAnsi="Aptos" w:cs="Arial"/>
                <w:sz w:val="20"/>
                <w:szCs w:val="20"/>
              </w:rPr>
            </w:pPr>
          </w:p>
          <w:p w14:paraId="51932E3D" w14:textId="6EF6CC6E"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1661C157" w14:textId="77777777" w:rsidR="00403426" w:rsidRDefault="00403426" w:rsidP="00403426">
            <w:pPr>
              <w:rPr>
                <w:rFonts w:ascii="Aptos" w:hAnsi="Aptos" w:cs="Arial"/>
                <w:i/>
                <w:sz w:val="20"/>
                <w:szCs w:val="20"/>
              </w:rPr>
            </w:pPr>
          </w:p>
          <w:p w14:paraId="3F42DEA7" w14:textId="676B9226" w:rsidR="00403426" w:rsidRPr="00EE45EB"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 xml:space="preserve">The near complete genome sequence, including the complete coding sequence, of Anacyclus depressus waikavirus (AdWV) was determined by mining the transcriptome datasets of </w:t>
            </w:r>
            <w:r w:rsidRPr="00EE45EB">
              <w:rPr>
                <w:rFonts w:ascii="Aptos" w:hAnsi="Aptos"/>
                <w:i/>
                <w:iCs/>
                <w:color w:val="000000" w:themeColor="text1"/>
                <w:sz w:val="20"/>
                <w:szCs w:val="20"/>
              </w:rPr>
              <w:t xml:space="preserve">Anacyclus depressus </w:t>
            </w:r>
            <w:r w:rsidRPr="00EE45EB">
              <w:rPr>
                <w:rFonts w:ascii="Aptos" w:hAnsi="Aptos"/>
                <w:color w:val="000000" w:themeColor="text1"/>
                <w:sz w:val="20"/>
                <w:szCs w:val="20"/>
              </w:rPr>
              <w:t xml:space="preserve">that are available in NCBI [13]. The full-length RNA of AdWV isolate Ana dep is 12,265 nt long (GenBank acc. no. BK062979), excluding the poly(A) tail. The genome organization of AdWV is similar to that of other members of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AdWV have 54.2% and 59.7% amino acid sequence identity with ajuga reptans waikavirus (AjrWV, a proposed new member of the species </w:t>
            </w:r>
            <w:r w:rsidRPr="00EE45EB">
              <w:rPr>
                <w:rFonts w:ascii="Aptos" w:hAnsi="Aptos"/>
                <w:i/>
                <w:iCs/>
                <w:color w:val="000000" w:themeColor="text1"/>
                <w:sz w:val="20"/>
                <w:szCs w:val="20"/>
              </w:rPr>
              <w:t>Waikavirus ajugae</w:t>
            </w:r>
            <w:r w:rsidRPr="00EE45EB">
              <w:rPr>
                <w:rFonts w:ascii="Aptos" w:hAnsi="Aptos"/>
                <w:color w:val="000000" w:themeColor="text1"/>
                <w:sz w:val="20"/>
                <w:szCs w:val="20"/>
              </w:rPr>
              <w:t xml:space="preserve">, see above), the closest related virus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ML phylogenetic trees generated using the three CPs (Figure 2) and conserved Pro-Pol (Figure 3) sequences of AdWV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 its clustering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Considering the species demarcation 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Anacyclus depressus waikavirus (AdWV) as a member of a novel species named </w:t>
            </w:r>
            <w:r w:rsidRPr="00EE45EB">
              <w:rPr>
                <w:rFonts w:ascii="Aptos" w:hAnsi="Aptos"/>
                <w:i/>
                <w:iCs/>
                <w:color w:val="000000" w:themeColor="text1"/>
                <w:sz w:val="20"/>
                <w:szCs w:val="20"/>
              </w:rPr>
              <w:t xml:space="preserve">Waikavirus anacycli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subgenus </w:t>
            </w:r>
            <w:r w:rsidRPr="00EE45EB">
              <w:rPr>
                <w:rFonts w:ascii="Aptos" w:hAnsi="Aptos"/>
                <w:i/>
                <w:iCs/>
                <w:color w:val="000000" w:themeColor="text1"/>
                <w:sz w:val="20"/>
                <w:szCs w:val="20"/>
              </w:rPr>
              <w:t>Ritunrivirus</w:t>
            </w:r>
            <w:r w:rsidRPr="00EE45EB">
              <w:rPr>
                <w:rFonts w:ascii="Aptos" w:hAnsi="Aptos"/>
                <w:color w:val="000000" w:themeColor="text1"/>
                <w:sz w:val="20"/>
                <w:szCs w:val="20"/>
              </w:rPr>
              <w:t>,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0364816A" w14:textId="24D2A36F" w:rsidR="00403426" w:rsidRDefault="00403426" w:rsidP="00403426">
            <w:pPr>
              <w:rPr>
                <w:rFonts w:ascii="Aptos" w:hAnsi="Aptos" w:cs="Arial"/>
                <w:sz w:val="20"/>
                <w:szCs w:val="20"/>
              </w:rPr>
            </w:pPr>
          </w:p>
          <w:p w14:paraId="41C583B1" w14:textId="77777777" w:rsidR="00403426" w:rsidRDefault="00403426" w:rsidP="00403426">
            <w:pPr>
              <w:rPr>
                <w:rFonts w:ascii="Aptos" w:hAnsi="Aptos" w:cs="Arial"/>
                <w:sz w:val="20"/>
                <w:szCs w:val="20"/>
              </w:rPr>
            </w:pPr>
          </w:p>
          <w:p w14:paraId="515A0261" w14:textId="6B1DDC98" w:rsidR="00403426" w:rsidRPr="00BE4F5A" w:rsidRDefault="00403426" w:rsidP="00716843">
            <w:pPr>
              <w:ind w:left="341" w:hanging="341"/>
              <w:rPr>
                <w:rFonts w:ascii="Aptos" w:hAnsi="Aptos" w:cs="Arial"/>
                <w:sz w:val="20"/>
                <w:szCs w:val="20"/>
              </w:rPr>
            </w:pPr>
            <w:r>
              <w:rPr>
                <w:rFonts w:ascii="Aptos" w:hAnsi="Aptos" w:cs="Arial"/>
                <w:i/>
                <w:sz w:val="20"/>
                <w:szCs w:val="20"/>
              </w:rPr>
              <w:t>2</w:t>
            </w:r>
            <w:r w:rsidR="003E3D73">
              <w:rPr>
                <w:rFonts w:ascii="Aptos" w:hAnsi="Aptos" w:cs="Arial"/>
                <w:i/>
                <w:sz w:val="20"/>
                <w:szCs w:val="20"/>
              </w:rPr>
              <w:t>0</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560B37BD" w14:textId="77777777" w:rsidR="00403426" w:rsidRPr="00BE4F5A" w:rsidRDefault="00403426" w:rsidP="00403426">
            <w:pPr>
              <w:rPr>
                <w:rFonts w:ascii="Aptos" w:hAnsi="Aptos" w:cs="Arial"/>
                <w:sz w:val="20"/>
                <w:szCs w:val="20"/>
              </w:rPr>
            </w:pPr>
          </w:p>
          <w:p w14:paraId="07662DB9" w14:textId="466699C8"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75F4C06F" w14:textId="77777777" w:rsidR="00403426" w:rsidRPr="00BE4F5A" w:rsidRDefault="00403426" w:rsidP="00403426">
            <w:pPr>
              <w:rPr>
                <w:rFonts w:ascii="Aptos" w:hAnsi="Aptos" w:cs="Arial"/>
                <w:sz w:val="20"/>
                <w:szCs w:val="20"/>
              </w:rPr>
            </w:pPr>
          </w:p>
          <w:p w14:paraId="4987654C" w14:textId="6FC10A10"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 fourth novel species in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6A4601ED" w14:textId="77777777" w:rsidR="00403426" w:rsidRPr="00BE4F5A" w:rsidRDefault="00403426" w:rsidP="00403426">
            <w:pPr>
              <w:rPr>
                <w:rFonts w:ascii="Aptos" w:hAnsi="Aptos" w:cs="Arial"/>
                <w:sz w:val="20"/>
                <w:szCs w:val="20"/>
              </w:rPr>
            </w:pPr>
          </w:p>
          <w:p w14:paraId="1AC4E1D4" w14:textId="5991233F"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E1837BE" w14:textId="77777777" w:rsidR="00403426" w:rsidRDefault="00403426" w:rsidP="00403426">
            <w:pPr>
              <w:rPr>
                <w:rFonts w:ascii="Aptos" w:hAnsi="Aptos" w:cs="Arial"/>
                <w:i/>
                <w:sz w:val="20"/>
                <w:szCs w:val="20"/>
              </w:rPr>
            </w:pPr>
          </w:p>
          <w:p w14:paraId="521F3091" w14:textId="7057E33C" w:rsidR="00403426" w:rsidRPr="00EE45EB"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 xml:space="preserve">The near complete genome sequence, including the complete coding sequence, of Camellia virus B (CamVB) was determined by mining the transcriptome datasets of </w:t>
            </w:r>
            <w:r w:rsidRPr="00EE45EB">
              <w:rPr>
                <w:rFonts w:ascii="Aptos" w:hAnsi="Aptos"/>
                <w:i/>
                <w:iCs/>
                <w:color w:val="000000" w:themeColor="text1"/>
                <w:sz w:val="20"/>
                <w:szCs w:val="20"/>
              </w:rPr>
              <w:t xml:space="preserve">Camellia sinensis </w:t>
            </w:r>
            <w:r w:rsidRPr="00EE45EB">
              <w:rPr>
                <w:rFonts w:ascii="Aptos" w:hAnsi="Aptos"/>
                <w:color w:val="000000" w:themeColor="text1"/>
                <w:sz w:val="20"/>
                <w:szCs w:val="20"/>
              </w:rPr>
              <w:t xml:space="preserve">var. </w:t>
            </w:r>
            <w:r w:rsidRPr="00EE45EB">
              <w:rPr>
                <w:rFonts w:ascii="Aptos" w:hAnsi="Aptos"/>
                <w:i/>
                <w:iCs/>
                <w:color w:val="000000" w:themeColor="text1"/>
                <w:sz w:val="20"/>
                <w:szCs w:val="20"/>
              </w:rPr>
              <w:t xml:space="preserve">sinensis </w:t>
            </w:r>
            <w:r w:rsidRPr="00EE45EB">
              <w:rPr>
                <w:rFonts w:ascii="Aptos" w:hAnsi="Aptos"/>
                <w:color w:val="000000" w:themeColor="text1"/>
                <w:sz w:val="20"/>
                <w:szCs w:val="20"/>
              </w:rPr>
              <w:t xml:space="preserve">that are available in NCBI [13]. The full-length RNA of CamVB isolate Cam sin is 12,768 nt long (GenBank acc. no. BK062984), excluding the poly(A) tail. The genome organization of CamVB is like that of other members of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CamVB have 74.7% and 77.4% amino acid sequence identity with camellia virus A (CamVA, a member of the species </w:t>
            </w:r>
            <w:r w:rsidRPr="00EE45EB">
              <w:rPr>
                <w:rFonts w:ascii="Aptos" w:hAnsi="Aptos"/>
                <w:i/>
                <w:iCs/>
                <w:color w:val="000000" w:themeColor="text1"/>
                <w:sz w:val="20"/>
                <w:szCs w:val="20"/>
              </w:rPr>
              <w:t>Waikavirus camelliae</w:t>
            </w:r>
            <w:r w:rsidRPr="00EE45EB">
              <w:rPr>
                <w:rFonts w:ascii="Aptos" w:hAnsi="Aptos"/>
                <w:color w:val="000000" w:themeColor="text1"/>
                <w:sz w:val="20"/>
                <w:szCs w:val="20"/>
              </w:rPr>
              <w:t xml:space="preserve">), the closest related virus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ML phylogenetic trees generated using the three CPs (Figure 2) and conserved Pro-Pol (Figure 3) sequences of CamVB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 its clustering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Considering the species demarcation 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camellia virus B (CamVB) as a member of a novel species named </w:t>
            </w:r>
            <w:r w:rsidRPr="00EE45EB">
              <w:rPr>
                <w:rFonts w:ascii="Aptos" w:hAnsi="Aptos"/>
                <w:i/>
                <w:iCs/>
                <w:color w:val="000000" w:themeColor="text1"/>
                <w:sz w:val="20"/>
                <w:szCs w:val="20"/>
              </w:rPr>
              <w:t xml:space="preserve">Waikavirus betacamelliae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subgenus </w:t>
            </w:r>
            <w:r w:rsidRPr="00EE45EB">
              <w:rPr>
                <w:rFonts w:ascii="Aptos" w:hAnsi="Aptos"/>
                <w:i/>
                <w:iCs/>
                <w:color w:val="000000" w:themeColor="text1"/>
                <w:sz w:val="20"/>
                <w:szCs w:val="20"/>
              </w:rPr>
              <w:t>Actinidivirus</w:t>
            </w:r>
            <w:r w:rsidRPr="00EE45EB">
              <w:rPr>
                <w:rFonts w:ascii="Aptos" w:hAnsi="Aptos"/>
                <w:color w:val="000000" w:themeColor="text1"/>
                <w:sz w:val="20"/>
                <w:szCs w:val="20"/>
              </w:rPr>
              <w:t>,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1196FB87" w14:textId="77777777" w:rsidR="00403426" w:rsidRDefault="00403426" w:rsidP="00403426">
            <w:pPr>
              <w:rPr>
                <w:rFonts w:ascii="Aptos" w:hAnsi="Aptos" w:cs="Arial"/>
                <w:sz w:val="20"/>
                <w:szCs w:val="20"/>
              </w:rPr>
            </w:pPr>
          </w:p>
          <w:p w14:paraId="683C1D24" w14:textId="77777777" w:rsidR="00403426" w:rsidRDefault="00403426" w:rsidP="00403426">
            <w:pPr>
              <w:rPr>
                <w:rFonts w:ascii="Aptos" w:hAnsi="Aptos" w:cs="Arial"/>
                <w:sz w:val="20"/>
                <w:szCs w:val="20"/>
              </w:rPr>
            </w:pPr>
          </w:p>
          <w:p w14:paraId="6536E9A2" w14:textId="0BE69D10" w:rsidR="00403426" w:rsidRPr="00BE4F5A" w:rsidRDefault="00403426" w:rsidP="00716843">
            <w:pPr>
              <w:ind w:left="341" w:hanging="341"/>
              <w:rPr>
                <w:rFonts w:ascii="Aptos" w:hAnsi="Aptos" w:cs="Arial"/>
                <w:sz w:val="20"/>
                <w:szCs w:val="20"/>
              </w:rPr>
            </w:pPr>
            <w:r>
              <w:rPr>
                <w:rFonts w:ascii="Aptos" w:hAnsi="Aptos" w:cs="Arial"/>
                <w:i/>
                <w:sz w:val="20"/>
                <w:szCs w:val="20"/>
              </w:rPr>
              <w:t>2</w:t>
            </w:r>
            <w:r w:rsidR="003E3D73">
              <w:rPr>
                <w:rFonts w:ascii="Aptos" w:hAnsi="Aptos" w:cs="Arial"/>
                <w:i/>
                <w:sz w:val="20"/>
                <w:szCs w:val="20"/>
              </w:rPr>
              <w:t>1</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2E6DDCB1" w14:textId="77777777" w:rsidR="00403426" w:rsidRPr="00BE4F5A" w:rsidRDefault="00403426" w:rsidP="00403426">
            <w:pPr>
              <w:rPr>
                <w:rFonts w:ascii="Aptos" w:hAnsi="Aptos" w:cs="Arial"/>
                <w:sz w:val="20"/>
                <w:szCs w:val="20"/>
              </w:rPr>
            </w:pPr>
          </w:p>
          <w:p w14:paraId="47B84865" w14:textId="52AAAD79"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03BE1938" w14:textId="77777777" w:rsidR="00403426" w:rsidRPr="00BE4F5A" w:rsidRDefault="00403426" w:rsidP="00403426">
            <w:pPr>
              <w:rPr>
                <w:rFonts w:ascii="Aptos" w:hAnsi="Aptos" w:cs="Arial"/>
                <w:sz w:val="20"/>
                <w:szCs w:val="20"/>
              </w:rPr>
            </w:pPr>
          </w:p>
          <w:p w14:paraId="2EDA3A9C" w14:textId="6B12230B"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 seventh novel species in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7F82E3A3" w14:textId="77777777" w:rsidR="00403426" w:rsidRPr="00BE4F5A" w:rsidRDefault="00403426" w:rsidP="00403426">
            <w:pPr>
              <w:rPr>
                <w:rFonts w:ascii="Aptos" w:hAnsi="Aptos" w:cs="Arial"/>
                <w:sz w:val="20"/>
                <w:szCs w:val="20"/>
              </w:rPr>
            </w:pPr>
          </w:p>
          <w:p w14:paraId="5B63D102" w14:textId="364FF99D" w:rsidR="00403426" w:rsidRDefault="00403426" w:rsidP="00403426">
            <w:pPr>
              <w:rPr>
                <w:rFonts w:ascii="Aptos" w:hAnsi="Aptos" w:cs="Arial"/>
                <w:i/>
                <w:sz w:val="20"/>
                <w:szCs w:val="20"/>
              </w:rPr>
            </w:pPr>
            <w:r>
              <w:rPr>
                <w:rFonts w:ascii="Aptos" w:hAnsi="Aptos" w:cs="Arial"/>
                <w:i/>
                <w:sz w:val="20"/>
                <w:szCs w:val="20"/>
              </w:rPr>
              <w:t>Demarcation criteria:</w:t>
            </w:r>
            <w:r w:rsidR="0007649B" w:rsidRPr="0007649B">
              <w:rPr>
                <w:rFonts w:ascii="Aptos" w:hAnsi="Aptos" w:cs="Arial"/>
                <w:iCs/>
                <w:sz w:val="20"/>
                <w:szCs w:val="20"/>
              </w:rPr>
              <w:t xml:space="preserve"> 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1F56300A" w14:textId="77777777" w:rsidR="00403426" w:rsidRDefault="00403426" w:rsidP="00403426">
            <w:pPr>
              <w:rPr>
                <w:rFonts w:ascii="Aptos" w:hAnsi="Aptos" w:cs="Arial"/>
                <w:i/>
                <w:sz w:val="20"/>
                <w:szCs w:val="20"/>
              </w:rPr>
            </w:pPr>
          </w:p>
          <w:p w14:paraId="487DC234" w14:textId="1E22727B" w:rsidR="00403426" w:rsidRPr="00EE45EB"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 xml:space="preserve">The near complete genome sequence (with the complete coding sequence) of Eleocharis dulcis waikavirus (EdWV) was determined by mining the transcriptome datasets of </w:t>
            </w:r>
            <w:r w:rsidRPr="00EE45EB">
              <w:rPr>
                <w:rFonts w:ascii="Aptos" w:hAnsi="Aptos"/>
                <w:i/>
                <w:iCs/>
                <w:color w:val="000000" w:themeColor="text1"/>
                <w:sz w:val="20"/>
                <w:szCs w:val="20"/>
              </w:rPr>
              <w:t xml:space="preserve">Eleocharis dulcis </w:t>
            </w:r>
            <w:r w:rsidRPr="00EE45EB">
              <w:rPr>
                <w:rFonts w:ascii="Aptos" w:hAnsi="Aptos"/>
                <w:color w:val="000000" w:themeColor="text1"/>
                <w:sz w:val="20"/>
                <w:szCs w:val="20"/>
              </w:rPr>
              <w:t>cv. Fenti</w:t>
            </w:r>
            <w:r w:rsidRPr="00EE45EB">
              <w:rPr>
                <w:rFonts w:ascii="Aptos" w:hAnsi="Aptos"/>
                <w:i/>
                <w:iCs/>
                <w:color w:val="000000" w:themeColor="text1"/>
                <w:sz w:val="20"/>
                <w:szCs w:val="20"/>
              </w:rPr>
              <w:t xml:space="preserve"> </w:t>
            </w:r>
            <w:r w:rsidRPr="00EE45EB">
              <w:rPr>
                <w:rFonts w:ascii="Aptos" w:hAnsi="Aptos"/>
                <w:color w:val="000000" w:themeColor="text1"/>
                <w:sz w:val="20"/>
                <w:szCs w:val="20"/>
              </w:rPr>
              <w:t xml:space="preserve">that are available in NCBI [13]. The near full-length RNA of EdWV isolate </w:t>
            </w:r>
            <w:r w:rsidRPr="00EE45EB">
              <w:rPr>
                <w:rFonts w:ascii="Aptos" w:hAnsi="Aptos"/>
                <w:color w:val="000000" w:themeColor="text1"/>
                <w:sz w:val="20"/>
                <w:szCs w:val="20"/>
              </w:rPr>
              <w:lastRenderedPageBreak/>
              <w:t xml:space="preserve">Ele dul is 11,919 nt long (GenBank acc. no. BK062986), excluding the poly(A) tail. The genome organization of EdWV is similar to that of other members of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EdWV have 35.5% and 51.4% amino acid sequence identity with pedicularis rex waikavirus (PrWV, a proposed new member of the species </w:t>
            </w:r>
            <w:r w:rsidRPr="00EE45EB">
              <w:rPr>
                <w:rFonts w:ascii="Aptos" w:hAnsi="Aptos"/>
                <w:i/>
                <w:iCs/>
                <w:color w:val="000000" w:themeColor="text1"/>
                <w:sz w:val="20"/>
                <w:szCs w:val="20"/>
              </w:rPr>
              <w:t>Waikavirus pedicularis</w:t>
            </w:r>
            <w:r w:rsidRPr="00EE45EB">
              <w:rPr>
                <w:rFonts w:ascii="Aptos" w:hAnsi="Aptos"/>
                <w:color w:val="000000" w:themeColor="text1"/>
                <w:sz w:val="20"/>
                <w:szCs w:val="20"/>
              </w:rPr>
              <w:t xml:space="preserve">, see below), the closest related virus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ML phylogenetic trees generated using the three CPs (Figure 2) and conserved Pro-Pol (Figure 3) sequences of EdWV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 its clustering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Considering the species demarcation 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Eleocharis dulcis waikavirus (EdWV) as a member of a novel species named </w:t>
            </w:r>
            <w:r w:rsidRPr="00EE45EB">
              <w:rPr>
                <w:rFonts w:ascii="Aptos" w:hAnsi="Aptos"/>
                <w:i/>
                <w:iCs/>
                <w:color w:val="000000" w:themeColor="text1"/>
                <w:sz w:val="20"/>
                <w:szCs w:val="20"/>
              </w:rPr>
              <w:t xml:space="preserve">Waikavirus eleocharis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subgenus </w:t>
            </w:r>
            <w:r w:rsidRPr="00EE45EB">
              <w:rPr>
                <w:rFonts w:ascii="Aptos" w:hAnsi="Aptos"/>
                <w:i/>
                <w:iCs/>
                <w:color w:val="000000" w:themeColor="text1"/>
                <w:sz w:val="20"/>
                <w:szCs w:val="20"/>
              </w:rPr>
              <w:t>Ritunrivirus</w:t>
            </w:r>
            <w:r w:rsidRPr="00EE45EB">
              <w:rPr>
                <w:rFonts w:ascii="Aptos" w:hAnsi="Aptos"/>
                <w:color w:val="000000" w:themeColor="text1"/>
                <w:sz w:val="20"/>
                <w:szCs w:val="20"/>
              </w:rPr>
              <w:t>,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1B90252D" w14:textId="77777777" w:rsidR="00403426" w:rsidRDefault="00403426" w:rsidP="00403426">
            <w:pPr>
              <w:rPr>
                <w:rFonts w:ascii="Aptos" w:hAnsi="Aptos" w:cs="Arial"/>
                <w:sz w:val="20"/>
                <w:szCs w:val="20"/>
              </w:rPr>
            </w:pPr>
          </w:p>
          <w:p w14:paraId="03EEF27D" w14:textId="77777777" w:rsidR="00403426" w:rsidRDefault="00403426" w:rsidP="00403426">
            <w:pPr>
              <w:rPr>
                <w:rFonts w:ascii="Aptos" w:hAnsi="Aptos" w:cs="Arial"/>
                <w:sz w:val="20"/>
                <w:szCs w:val="20"/>
              </w:rPr>
            </w:pPr>
          </w:p>
          <w:p w14:paraId="00D94F4D" w14:textId="6B13393E" w:rsidR="00403426" w:rsidRPr="00BE4F5A" w:rsidRDefault="00403426" w:rsidP="00716843">
            <w:pPr>
              <w:ind w:left="341" w:hanging="341"/>
              <w:rPr>
                <w:rFonts w:ascii="Aptos" w:hAnsi="Aptos" w:cs="Arial"/>
                <w:sz w:val="20"/>
                <w:szCs w:val="20"/>
              </w:rPr>
            </w:pPr>
            <w:r>
              <w:rPr>
                <w:rFonts w:ascii="Aptos" w:hAnsi="Aptos" w:cs="Arial"/>
                <w:i/>
                <w:sz w:val="20"/>
                <w:szCs w:val="20"/>
              </w:rPr>
              <w:t>2</w:t>
            </w:r>
            <w:r w:rsidR="003E3D73">
              <w:rPr>
                <w:rFonts w:ascii="Aptos" w:hAnsi="Aptos" w:cs="Arial"/>
                <w:i/>
                <w:sz w:val="20"/>
                <w:szCs w:val="20"/>
              </w:rPr>
              <w:t>2</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1442FC1B" w14:textId="77777777" w:rsidR="00403426" w:rsidRPr="00BE4F5A" w:rsidRDefault="00403426" w:rsidP="00403426">
            <w:pPr>
              <w:rPr>
                <w:rFonts w:ascii="Aptos" w:hAnsi="Aptos" w:cs="Arial"/>
                <w:sz w:val="20"/>
                <w:szCs w:val="20"/>
              </w:rPr>
            </w:pPr>
          </w:p>
          <w:p w14:paraId="68CE4194" w14:textId="6DDB5608"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1B1799B5" w14:textId="77777777" w:rsidR="00403426" w:rsidRPr="00BE4F5A" w:rsidRDefault="00403426" w:rsidP="00403426">
            <w:pPr>
              <w:rPr>
                <w:rFonts w:ascii="Aptos" w:hAnsi="Aptos" w:cs="Arial"/>
                <w:sz w:val="20"/>
                <w:szCs w:val="20"/>
              </w:rPr>
            </w:pPr>
          </w:p>
          <w:p w14:paraId="737066F4" w14:textId="7758F089"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an eighth novel species in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3A2A934E" w14:textId="77777777" w:rsidR="00403426" w:rsidRPr="00BE4F5A" w:rsidRDefault="00403426" w:rsidP="00403426">
            <w:pPr>
              <w:rPr>
                <w:rFonts w:ascii="Aptos" w:hAnsi="Aptos" w:cs="Arial"/>
                <w:sz w:val="20"/>
                <w:szCs w:val="20"/>
              </w:rPr>
            </w:pPr>
          </w:p>
          <w:p w14:paraId="0E61EA23" w14:textId="52A116ED" w:rsidR="00403426" w:rsidRDefault="00403426" w:rsidP="00403426">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5D5FE92D" w14:textId="77777777" w:rsidR="00403426" w:rsidRDefault="00403426" w:rsidP="00403426">
            <w:pPr>
              <w:rPr>
                <w:rFonts w:ascii="Aptos" w:hAnsi="Aptos" w:cs="Arial"/>
                <w:i/>
                <w:sz w:val="20"/>
                <w:szCs w:val="20"/>
              </w:rPr>
            </w:pPr>
          </w:p>
          <w:p w14:paraId="4381407C" w14:textId="77777777" w:rsidR="00403426" w:rsidRPr="00EE45EB"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 xml:space="preserve">The complete coding genome sequence of Ficus hirta waikavirus (FhWV) was determined by mining the transcriptome datasets of </w:t>
            </w:r>
            <w:r w:rsidRPr="00EE45EB">
              <w:rPr>
                <w:rFonts w:ascii="Aptos" w:hAnsi="Aptos"/>
                <w:i/>
                <w:iCs/>
                <w:color w:val="000000" w:themeColor="text1"/>
                <w:sz w:val="20"/>
                <w:szCs w:val="20"/>
              </w:rPr>
              <w:t xml:space="preserve">Ficus hirta </w:t>
            </w:r>
            <w:r w:rsidRPr="00EE45EB">
              <w:rPr>
                <w:rFonts w:ascii="Aptos" w:hAnsi="Aptos"/>
                <w:color w:val="000000" w:themeColor="text1"/>
                <w:sz w:val="20"/>
                <w:szCs w:val="20"/>
              </w:rPr>
              <w:t xml:space="preserve">that are available in NCBI [13]. The full-length RNA of FhWV isolate Fic hir is 12,362 nt long (GenBank acc. no. BK062987), excluding the poly(A) tail. The genome organization of FhWV is similar to that of other members of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FhWV have 39.8% and 54.3% amino acid sequence identity with hackberry virus A (HVA, a proposed new member of the species </w:t>
            </w:r>
            <w:r w:rsidRPr="00EE45EB">
              <w:rPr>
                <w:rFonts w:ascii="Aptos" w:hAnsi="Aptos"/>
                <w:i/>
                <w:iCs/>
                <w:color w:val="000000" w:themeColor="text1"/>
                <w:sz w:val="20"/>
                <w:szCs w:val="20"/>
              </w:rPr>
              <w:t>Waikavirus sinensis</w:t>
            </w:r>
            <w:r w:rsidRPr="00EE45EB">
              <w:rPr>
                <w:rFonts w:ascii="Aptos" w:hAnsi="Aptos"/>
                <w:color w:val="000000" w:themeColor="text1"/>
                <w:sz w:val="20"/>
                <w:szCs w:val="20"/>
              </w:rPr>
              <w:t xml:space="preserve">, see below), the closest related virus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ML phylogenetic trees generated using the three CPs (Figure 2) and conserved Pro-Pol (Figure 3) sequences of FhWV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confirmed its clustering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Considering the species demarcation 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Ficus hirta waikavirus (FhWV) as a member of a novel species named </w:t>
            </w:r>
            <w:r w:rsidRPr="00EE45EB">
              <w:rPr>
                <w:rFonts w:ascii="Aptos" w:hAnsi="Aptos"/>
                <w:i/>
                <w:iCs/>
                <w:color w:val="000000" w:themeColor="text1"/>
                <w:sz w:val="20"/>
                <w:szCs w:val="20"/>
              </w:rPr>
              <w:t xml:space="preserve">Waikavirus hirtae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subgenus </w:t>
            </w:r>
            <w:r w:rsidRPr="00EE45EB">
              <w:rPr>
                <w:rFonts w:ascii="Aptos" w:hAnsi="Aptos"/>
                <w:i/>
                <w:iCs/>
                <w:color w:val="000000" w:themeColor="text1"/>
                <w:sz w:val="20"/>
                <w:szCs w:val="20"/>
              </w:rPr>
              <w:t>Actinidivirus</w:t>
            </w:r>
            <w:r w:rsidRPr="00EE45EB">
              <w:rPr>
                <w:rFonts w:ascii="Aptos" w:hAnsi="Aptos"/>
                <w:color w:val="000000" w:themeColor="text1"/>
                <w:sz w:val="20"/>
                <w:szCs w:val="20"/>
              </w:rPr>
              <w:t>,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5093A66B" w14:textId="6A9866C8" w:rsidR="00403426" w:rsidRPr="00BE4F5A" w:rsidRDefault="00403426" w:rsidP="00403426">
            <w:pPr>
              <w:rPr>
                <w:rFonts w:ascii="Aptos" w:hAnsi="Aptos" w:cs="Arial"/>
                <w:sz w:val="20"/>
                <w:szCs w:val="20"/>
              </w:rPr>
            </w:pPr>
          </w:p>
          <w:p w14:paraId="4B643AC0" w14:textId="77777777" w:rsidR="00403426" w:rsidRPr="00BE4F5A" w:rsidRDefault="00403426" w:rsidP="00403426">
            <w:pPr>
              <w:rPr>
                <w:rFonts w:ascii="Aptos" w:hAnsi="Aptos" w:cs="Arial"/>
                <w:sz w:val="20"/>
                <w:szCs w:val="20"/>
              </w:rPr>
            </w:pPr>
          </w:p>
          <w:p w14:paraId="5F2EB675" w14:textId="072045B9" w:rsidR="00403426" w:rsidRPr="00BE4F5A" w:rsidRDefault="00403426" w:rsidP="00716843">
            <w:pPr>
              <w:ind w:left="341" w:hanging="341"/>
              <w:rPr>
                <w:rFonts w:ascii="Aptos" w:hAnsi="Aptos" w:cs="Arial"/>
                <w:sz w:val="20"/>
                <w:szCs w:val="20"/>
              </w:rPr>
            </w:pPr>
            <w:r>
              <w:rPr>
                <w:rFonts w:ascii="Aptos" w:hAnsi="Aptos" w:cs="Arial"/>
                <w:i/>
                <w:sz w:val="20"/>
                <w:szCs w:val="20"/>
              </w:rPr>
              <w:t>2</w:t>
            </w:r>
            <w:r w:rsidR="003E3D73">
              <w:rPr>
                <w:rFonts w:ascii="Aptos" w:hAnsi="Aptos" w:cs="Arial"/>
                <w:i/>
                <w:sz w:val="20"/>
                <w:szCs w:val="20"/>
              </w:rPr>
              <w:t>3</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1D2AC447" w14:textId="77777777" w:rsidR="00403426" w:rsidRPr="00BE4F5A" w:rsidRDefault="00403426" w:rsidP="00403426">
            <w:pPr>
              <w:rPr>
                <w:rFonts w:ascii="Aptos" w:hAnsi="Aptos" w:cs="Arial"/>
                <w:sz w:val="20"/>
                <w:szCs w:val="20"/>
              </w:rPr>
            </w:pPr>
          </w:p>
          <w:p w14:paraId="0CB8AA84" w14:textId="78CDD611" w:rsidR="00403426" w:rsidRDefault="00403426" w:rsidP="00403426">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237251D0" w14:textId="77777777" w:rsidR="00403426" w:rsidRPr="00BE4F5A" w:rsidRDefault="00403426" w:rsidP="00403426">
            <w:pPr>
              <w:rPr>
                <w:rFonts w:ascii="Aptos" w:hAnsi="Aptos" w:cs="Arial"/>
                <w:sz w:val="20"/>
                <w:szCs w:val="20"/>
              </w:rPr>
            </w:pPr>
          </w:p>
          <w:p w14:paraId="27C38081" w14:textId="2CA9F6E7" w:rsidR="00403426" w:rsidRPr="00BE4F5A" w:rsidRDefault="00403426" w:rsidP="00403426">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EE45EB">
              <w:rPr>
                <w:rFonts w:ascii="Aptos" w:hAnsi="Aptos"/>
                <w:color w:val="000000" w:themeColor="text1"/>
                <w:sz w:val="20"/>
                <w:szCs w:val="20"/>
              </w:rPr>
              <w:t xml:space="preserve">Creation of a tenth novel species in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of the family </w:t>
            </w:r>
            <w:r w:rsidRPr="00EE45EB">
              <w:rPr>
                <w:rFonts w:ascii="Aptos" w:hAnsi="Aptos"/>
                <w:i/>
                <w:iCs/>
                <w:color w:val="000000" w:themeColor="text1"/>
                <w:sz w:val="20"/>
                <w:szCs w:val="20"/>
              </w:rPr>
              <w:t>Secoviridae.</w:t>
            </w:r>
          </w:p>
          <w:p w14:paraId="122595FB" w14:textId="77777777" w:rsidR="00403426" w:rsidRPr="00BE4F5A" w:rsidRDefault="00403426" w:rsidP="00403426">
            <w:pPr>
              <w:rPr>
                <w:rFonts w:ascii="Aptos" w:hAnsi="Aptos" w:cs="Arial"/>
                <w:sz w:val="20"/>
                <w:szCs w:val="20"/>
              </w:rPr>
            </w:pPr>
          </w:p>
          <w:p w14:paraId="46F76BBD" w14:textId="483B4D0A" w:rsidR="00403426" w:rsidRDefault="00403426" w:rsidP="00403426">
            <w:pPr>
              <w:rPr>
                <w:rFonts w:ascii="Aptos" w:hAnsi="Aptos" w:cs="Arial"/>
                <w:i/>
                <w:sz w:val="20"/>
                <w:szCs w:val="20"/>
              </w:rPr>
            </w:pPr>
            <w:r>
              <w:rPr>
                <w:rFonts w:ascii="Aptos" w:hAnsi="Aptos" w:cs="Arial"/>
                <w:i/>
                <w:sz w:val="20"/>
                <w:szCs w:val="20"/>
              </w:rPr>
              <w:t>Demarcation criteria:</w:t>
            </w:r>
            <w:r w:rsidR="0007649B" w:rsidRPr="0007649B">
              <w:rPr>
                <w:rFonts w:ascii="Aptos" w:hAnsi="Aptos" w:cs="Arial"/>
                <w:iCs/>
                <w:sz w:val="20"/>
                <w:szCs w:val="20"/>
              </w:rPr>
              <w:t xml:space="preserve"> 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1CED1C49" w14:textId="77777777" w:rsidR="00403426" w:rsidRDefault="00403426" w:rsidP="00403426">
            <w:pPr>
              <w:rPr>
                <w:rFonts w:ascii="Aptos" w:hAnsi="Aptos" w:cs="Arial"/>
                <w:i/>
                <w:sz w:val="20"/>
                <w:szCs w:val="20"/>
              </w:rPr>
            </w:pPr>
          </w:p>
          <w:p w14:paraId="0E56B2E1" w14:textId="132E99E7" w:rsidR="00496134" w:rsidRDefault="00403426" w:rsidP="00403426">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EE45EB">
              <w:rPr>
                <w:rFonts w:ascii="Aptos" w:hAnsi="Aptos"/>
                <w:color w:val="000000" w:themeColor="text1"/>
                <w:sz w:val="20"/>
                <w:szCs w:val="20"/>
              </w:rPr>
              <w:t xml:space="preserve">The near complete genome sequence (with the complete coding sequence) of Juglans nigra waikavirus (JnWV) was determined by mining the transcriptome datasets of </w:t>
            </w:r>
            <w:r w:rsidRPr="00EE45EB">
              <w:rPr>
                <w:rFonts w:ascii="Aptos" w:hAnsi="Aptos"/>
                <w:i/>
                <w:iCs/>
                <w:color w:val="000000" w:themeColor="text1"/>
                <w:sz w:val="20"/>
                <w:szCs w:val="20"/>
              </w:rPr>
              <w:t xml:space="preserve">Junglans nigra </w:t>
            </w:r>
            <w:r w:rsidRPr="00EE45EB">
              <w:rPr>
                <w:rFonts w:ascii="Aptos" w:hAnsi="Aptos"/>
                <w:color w:val="000000" w:themeColor="text1"/>
                <w:sz w:val="20"/>
                <w:szCs w:val="20"/>
              </w:rPr>
              <w:t xml:space="preserve">that are available in NCBI [13]. The partial full-length RNA of JnWV isolate Jug nig is 11,964 nt long (GenBank acc. no. BK062989), excluding the poly(A) tail. The genome organization of JnWV is similar to that of other members of the genus </w:t>
            </w:r>
            <w:r w:rsidRPr="00EE45EB">
              <w:rPr>
                <w:rFonts w:ascii="Aptos" w:hAnsi="Aptos"/>
                <w:i/>
                <w:iCs/>
                <w:color w:val="000000" w:themeColor="text1"/>
                <w:sz w:val="20"/>
                <w:szCs w:val="20"/>
              </w:rPr>
              <w:t xml:space="preserve">Waikavirus </w:t>
            </w:r>
            <w:r w:rsidRPr="00EE45EB">
              <w:rPr>
                <w:rFonts w:ascii="Aptos" w:hAnsi="Aptos"/>
                <w:color w:val="000000" w:themeColor="text1"/>
                <w:sz w:val="20"/>
                <w:szCs w:val="20"/>
              </w:rPr>
              <w:t xml:space="preserve">in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(Figure 1). The three CPs and the conserved Pro-Pol region of JnWV have 29.7% and 45.1% amino acid sequence identity with poaceae Liege virus 1 (</w:t>
            </w:r>
            <w:r w:rsidRPr="00EE45EB">
              <w:rPr>
                <w:rFonts w:ascii="Aptos" w:hAnsi="Aptos"/>
                <w:sz w:val="20"/>
                <w:szCs w:val="20"/>
              </w:rPr>
              <w:t>PolV1</w:t>
            </w:r>
            <w:r w:rsidRPr="00EE45EB">
              <w:rPr>
                <w:rFonts w:ascii="Aptos" w:hAnsi="Aptos"/>
                <w:color w:val="000000" w:themeColor="text1"/>
                <w:sz w:val="20"/>
                <w:szCs w:val="20"/>
              </w:rPr>
              <w:t xml:space="preserve">, a member of the species </w:t>
            </w:r>
            <w:r w:rsidRPr="00EE45EB">
              <w:rPr>
                <w:rFonts w:ascii="Aptos" w:hAnsi="Aptos"/>
                <w:i/>
                <w:iCs/>
                <w:color w:val="000000" w:themeColor="text1"/>
                <w:sz w:val="20"/>
                <w:szCs w:val="20"/>
              </w:rPr>
              <w:t>Waikavirus ligense</w:t>
            </w:r>
            <w:r w:rsidRPr="00EE45EB">
              <w:rPr>
                <w:rFonts w:ascii="Aptos" w:hAnsi="Aptos"/>
                <w:color w:val="000000" w:themeColor="text1"/>
                <w:sz w:val="20"/>
                <w:szCs w:val="20"/>
              </w:rPr>
              <w:t xml:space="preserve">), the closest related virus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ML phylogenetic trees generated using the three CPs (Figure 2) and conserved Pro-Pol (Figure 3) sequences of JnWV and representative members of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confirmed its clustering 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Considering the species demarcation </w:t>
            </w:r>
            <w:r w:rsidRPr="00EE45EB">
              <w:rPr>
                <w:rFonts w:ascii="Aptos" w:hAnsi="Aptos"/>
                <w:color w:val="000000" w:themeColor="text1"/>
                <w:sz w:val="20"/>
                <w:szCs w:val="20"/>
              </w:rPr>
              <w:lastRenderedPageBreak/>
              <w:t xml:space="preserve">criteria for the family </w:t>
            </w:r>
            <w:r w:rsidRPr="00EE45EB">
              <w:rPr>
                <w:rFonts w:ascii="Aptos" w:hAnsi="Aptos"/>
                <w:i/>
                <w:iCs/>
                <w:color w:val="000000" w:themeColor="text1"/>
                <w:sz w:val="20"/>
                <w:szCs w:val="20"/>
              </w:rPr>
              <w:t>Secoviridae</w:t>
            </w:r>
            <w:r w:rsidRPr="00EE45EB">
              <w:rPr>
                <w:rFonts w:ascii="Aptos" w:hAnsi="Aptos"/>
                <w:color w:val="000000" w:themeColor="text1"/>
                <w:sz w:val="20"/>
                <w:szCs w:val="20"/>
              </w:rPr>
              <w:t xml:space="preserve">, we propose to classify Juglans nigra waikavirus (JnWV) as a member of a novel species named </w:t>
            </w:r>
            <w:r w:rsidRPr="00EE45EB">
              <w:rPr>
                <w:rFonts w:ascii="Aptos" w:hAnsi="Aptos"/>
                <w:i/>
                <w:iCs/>
                <w:color w:val="000000" w:themeColor="text1"/>
                <w:sz w:val="20"/>
                <w:szCs w:val="20"/>
              </w:rPr>
              <w:t xml:space="preserve">Waikavirus juglandis </w:t>
            </w:r>
            <w:r w:rsidRPr="00EE45EB">
              <w:rPr>
                <w:rFonts w:ascii="Aptos" w:hAnsi="Aptos"/>
                <w:color w:val="000000" w:themeColor="text1"/>
                <w:sz w:val="20"/>
                <w:szCs w:val="20"/>
              </w:rPr>
              <w:t xml:space="preserve">in the genus </w:t>
            </w:r>
            <w:r w:rsidRPr="00EE45EB">
              <w:rPr>
                <w:rFonts w:ascii="Aptos" w:hAnsi="Aptos"/>
                <w:i/>
                <w:iCs/>
                <w:color w:val="000000" w:themeColor="text1"/>
                <w:sz w:val="20"/>
                <w:szCs w:val="20"/>
              </w:rPr>
              <w:t>Waikavirus</w:t>
            </w:r>
            <w:r w:rsidRPr="00EE45EB">
              <w:rPr>
                <w:rFonts w:ascii="Aptos" w:hAnsi="Aptos"/>
                <w:color w:val="000000" w:themeColor="text1"/>
                <w:sz w:val="20"/>
                <w:szCs w:val="20"/>
              </w:rPr>
              <w:t xml:space="preserve">, subgenus </w:t>
            </w:r>
            <w:r w:rsidRPr="00EE45EB">
              <w:rPr>
                <w:rFonts w:ascii="Aptos" w:hAnsi="Aptos"/>
                <w:i/>
                <w:iCs/>
                <w:color w:val="000000" w:themeColor="text1"/>
                <w:sz w:val="20"/>
                <w:szCs w:val="20"/>
              </w:rPr>
              <w:t>Actinidivirus</w:t>
            </w:r>
            <w:r w:rsidRPr="00EE45EB">
              <w:rPr>
                <w:rFonts w:ascii="Aptos" w:hAnsi="Aptos"/>
                <w:color w:val="000000" w:themeColor="text1"/>
                <w:sz w:val="20"/>
                <w:szCs w:val="20"/>
              </w:rPr>
              <w:t>, of the family</w:t>
            </w:r>
            <w:r w:rsidRPr="00EE45EB">
              <w:rPr>
                <w:rFonts w:ascii="Aptos" w:hAnsi="Aptos"/>
                <w:i/>
                <w:iCs/>
                <w:color w:val="000000" w:themeColor="text1"/>
                <w:sz w:val="20"/>
                <w:szCs w:val="20"/>
              </w:rPr>
              <w:t xml:space="preserve"> Secoviridae </w:t>
            </w:r>
            <w:r w:rsidRPr="00EE45EB">
              <w:rPr>
                <w:rFonts w:ascii="Aptos" w:hAnsi="Aptos"/>
                <w:color w:val="000000" w:themeColor="text1"/>
                <w:sz w:val="20"/>
                <w:szCs w:val="20"/>
              </w:rPr>
              <w:t>(Table 1).</w:t>
            </w:r>
          </w:p>
          <w:p w14:paraId="02882D2F" w14:textId="77777777" w:rsidR="003E3D73" w:rsidRDefault="003E3D73" w:rsidP="00403426">
            <w:pPr>
              <w:rPr>
                <w:rFonts w:ascii="Aptos" w:hAnsi="Aptos" w:cs="Arial"/>
                <w:sz w:val="20"/>
                <w:szCs w:val="20"/>
              </w:rPr>
            </w:pPr>
          </w:p>
          <w:p w14:paraId="025B742F" w14:textId="77777777" w:rsidR="00496134" w:rsidRDefault="00496134" w:rsidP="00DD58AA">
            <w:pPr>
              <w:rPr>
                <w:rFonts w:ascii="Aptos" w:hAnsi="Aptos" w:cs="Arial"/>
                <w:i/>
                <w:sz w:val="20"/>
                <w:szCs w:val="20"/>
              </w:rPr>
            </w:pPr>
          </w:p>
          <w:p w14:paraId="499F74FB" w14:textId="605346AA" w:rsidR="00240377" w:rsidRPr="00BE4F5A" w:rsidRDefault="00240377" w:rsidP="00716843">
            <w:pPr>
              <w:ind w:left="341" w:hanging="341"/>
              <w:rPr>
                <w:rFonts w:ascii="Aptos" w:hAnsi="Aptos" w:cs="Arial"/>
                <w:sz w:val="20"/>
                <w:szCs w:val="20"/>
              </w:rPr>
            </w:pPr>
            <w:r>
              <w:rPr>
                <w:rFonts w:ascii="Aptos" w:hAnsi="Aptos" w:cs="Arial"/>
                <w:i/>
                <w:sz w:val="20"/>
                <w:szCs w:val="20"/>
              </w:rPr>
              <w:t>2</w:t>
            </w:r>
            <w:r w:rsidR="003E3D73">
              <w:rPr>
                <w:rFonts w:ascii="Aptos" w:hAnsi="Aptos" w:cs="Arial"/>
                <w:i/>
                <w:sz w:val="20"/>
                <w:szCs w:val="20"/>
              </w:rPr>
              <w:t>4</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0AB28013" w14:textId="77777777" w:rsidR="00240377" w:rsidRPr="00BE4F5A" w:rsidRDefault="00240377" w:rsidP="00240377">
            <w:pPr>
              <w:rPr>
                <w:rFonts w:ascii="Aptos" w:hAnsi="Aptos" w:cs="Arial"/>
                <w:sz w:val="20"/>
                <w:szCs w:val="20"/>
              </w:rPr>
            </w:pPr>
          </w:p>
          <w:p w14:paraId="23753BB8" w14:textId="2C562BFE"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6380CABF" w14:textId="77777777" w:rsidR="00240377" w:rsidRPr="00BE4F5A" w:rsidRDefault="00240377" w:rsidP="00240377">
            <w:pPr>
              <w:rPr>
                <w:rFonts w:ascii="Aptos" w:hAnsi="Aptos" w:cs="Arial"/>
                <w:sz w:val="20"/>
                <w:szCs w:val="20"/>
              </w:rPr>
            </w:pPr>
          </w:p>
          <w:p w14:paraId="5EEEF779" w14:textId="5E44A168"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an eleventh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4F307031" w14:textId="77777777" w:rsidR="00240377" w:rsidRPr="00BE4F5A" w:rsidRDefault="00240377" w:rsidP="00240377">
            <w:pPr>
              <w:rPr>
                <w:rFonts w:ascii="Aptos" w:hAnsi="Aptos" w:cs="Arial"/>
                <w:sz w:val="20"/>
                <w:szCs w:val="20"/>
              </w:rPr>
            </w:pPr>
          </w:p>
          <w:p w14:paraId="72A6C928" w14:textId="02443A03" w:rsidR="00240377" w:rsidRDefault="00240377" w:rsidP="00240377">
            <w:pPr>
              <w:rPr>
                <w:rFonts w:ascii="Aptos" w:hAnsi="Aptos" w:cs="Arial"/>
                <w:i/>
                <w:sz w:val="20"/>
                <w:szCs w:val="20"/>
              </w:rPr>
            </w:pPr>
            <w:r>
              <w:rPr>
                <w:rFonts w:ascii="Aptos" w:hAnsi="Aptos" w:cs="Arial"/>
                <w:i/>
                <w:sz w:val="20"/>
                <w:szCs w:val="20"/>
              </w:rPr>
              <w:t>Demarcation criteria:</w:t>
            </w:r>
            <w:r w:rsidR="0007649B" w:rsidRPr="0007649B">
              <w:rPr>
                <w:rFonts w:ascii="Aptos" w:hAnsi="Aptos" w:cs="Arial"/>
                <w:iCs/>
                <w:sz w:val="20"/>
                <w:szCs w:val="20"/>
              </w:rPr>
              <w:t xml:space="preserve"> 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380096F" w14:textId="77777777" w:rsidR="00240377" w:rsidRDefault="00240377" w:rsidP="00240377">
            <w:pPr>
              <w:rPr>
                <w:rFonts w:ascii="Aptos" w:hAnsi="Aptos" w:cs="Arial"/>
                <w:i/>
                <w:sz w:val="20"/>
                <w:szCs w:val="20"/>
              </w:rPr>
            </w:pPr>
          </w:p>
          <w:p w14:paraId="63EDE0D7" w14:textId="7CB7CA27"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near complete genome sequence (with the complete coding sequence) of Ligusticum chuanxiong waikavirus (LcWV) was determined by mining the transcriptome datasets of </w:t>
            </w:r>
            <w:r w:rsidRPr="00267836">
              <w:rPr>
                <w:rFonts w:ascii="Aptos" w:hAnsi="Aptos"/>
                <w:i/>
                <w:iCs/>
                <w:color w:val="000000" w:themeColor="text1"/>
                <w:sz w:val="20"/>
                <w:szCs w:val="20"/>
              </w:rPr>
              <w:t xml:space="preserve">Ligusticum chuanxiong </w:t>
            </w:r>
            <w:r w:rsidRPr="00267836">
              <w:rPr>
                <w:rFonts w:ascii="Aptos" w:hAnsi="Aptos"/>
                <w:color w:val="000000" w:themeColor="text1"/>
                <w:sz w:val="20"/>
                <w:szCs w:val="20"/>
              </w:rPr>
              <w:t xml:space="preserve">that are available in NCBI [13]. The near full-length RNA of LcWV isolate Lig chu is 11,745 nt long (GenBank acc. no. BK062990), excluding the poly(A) tail. The genome organization of LcWV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LcWV have 62.1.4% and 71.2% amino acid sequence identity with bellflower vein necrosis virus (</w:t>
            </w:r>
            <w:r w:rsidRPr="00267836">
              <w:rPr>
                <w:rFonts w:ascii="Aptos" w:hAnsi="Aptos"/>
                <w:sz w:val="20"/>
                <w:szCs w:val="20"/>
              </w:rPr>
              <w:t>BVCV</w:t>
            </w:r>
            <w:r w:rsidRPr="00267836">
              <w:rPr>
                <w:rFonts w:ascii="Aptos" w:hAnsi="Aptos"/>
                <w:color w:val="000000" w:themeColor="text1"/>
                <w:sz w:val="20"/>
                <w:szCs w:val="20"/>
              </w:rPr>
              <w:t xml:space="preserve">, a member of the species </w:t>
            </w:r>
            <w:r w:rsidRPr="00267836">
              <w:rPr>
                <w:rFonts w:ascii="Aptos" w:hAnsi="Aptos"/>
                <w:i/>
                <w:iCs/>
                <w:color w:val="000000" w:themeColor="text1"/>
                <w:sz w:val="20"/>
                <w:szCs w:val="20"/>
              </w:rPr>
              <w:t>Waikavirus campanulae</w:t>
            </w:r>
            <w:r w:rsidRPr="00267836">
              <w:rPr>
                <w:rFonts w:ascii="Aptos" w:hAnsi="Aptos"/>
                <w:color w:val="000000" w:themeColor="text1"/>
                <w:sz w:val="20"/>
                <w:szCs w:val="20"/>
              </w:rPr>
              <w:t xml:space="preser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LcWV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ligusticum chuanxiong waikavirus (LcWV) as a member of a novel species named </w:t>
            </w:r>
            <w:r w:rsidRPr="00267836">
              <w:rPr>
                <w:rFonts w:ascii="Aptos" w:hAnsi="Aptos"/>
                <w:i/>
                <w:iCs/>
                <w:color w:val="000000" w:themeColor="text1"/>
                <w:sz w:val="20"/>
                <w:szCs w:val="20"/>
              </w:rPr>
              <w:t xml:space="preserve">Waikavirus ligustici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Ritunrivirus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61F68B37" w14:textId="37D78EB8" w:rsidR="00240377" w:rsidRDefault="00240377" w:rsidP="00240377">
            <w:pPr>
              <w:rPr>
                <w:rFonts w:ascii="Aptos" w:hAnsi="Aptos" w:cs="Arial"/>
                <w:sz w:val="20"/>
                <w:szCs w:val="20"/>
              </w:rPr>
            </w:pPr>
          </w:p>
          <w:p w14:paraId="4A47970B" w14:textId="77777777" w:rsidR="00240377" w:rsidRDefault="00240377" w:rsidP="00240377">
            <w:pPr>
              <w:rPr>
                <w:rFonts w:ascii="Aptos" w:hAnsi="Aptos" w:cs="Arial"/>
                <w:sz w:val="20"/>
                <w:szCs w:val="20"/>
              </w:rPr>
            </w:pPr>
          </w:p>
          <w:p w14:paraId="377A6793" w14:textId="78055523" w:rsidR="00240377" w:rsidRPr="00BE4F5A" w:rsidRDefault="00240377" w:rsidP="00716843">
            <w:pPr>
              <w:ind w:left="341" w:hanging="341"/>
              <w:rPr>
                <w:rFonts w:ascii="Aptos" w:hAnsi="Aptos" w:cs="Arial"/>
                <w:sz w:val="20"/>
                <w:szCs w:val="20"/>
              </w:rPr>
            </w:pPr>
            <w:r>
              <w:rPr>
                <w:rFonts w:ascii="Aptos" w:hAnsi="Aptos" w:cs="Arial"/>
                <w:i/>
                <w:sz w:val="20"/>
                <w:szCs w:val="20"/>
              </w:rPr>
              <w:t>2</w:t>
            </w:r>
            <w:r w:rsidR="003E3D73">
              <w:rPr>
                <w:rFonts w:ascii="Aptos" w:hAnsi="Aptos" w:cs="Arial"/>
                <w:i/>
                <w:sz w:val="20"/>
                <w:szCs w:val="20"/>
              </w:rPr>
              <w:t>5</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68622E4F" w14:textId="77777777" w:rsidR="00240377" w:rsidRPr="00BE4F5A" w:rsidRDefault="00240377" w:rsidP="00240377">
            <w:pPr>
              <w:rPr>
                <w:rFonts w:ascii="Aptos" w:hAnsi="Aptos" w:cs="Arial"/>
                <w:sz w:val="20"/>
                <w:szCs w:val="20"/>
              </w:rPr>
            </w:pPr>
          </w:p>
          <w:p w14:paraId="62567602" w14:textId="0F71D469"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78D5B19A" w14:textId="77777777" w:rsidR="00240377" w:rsidRPr="00BE4F5A" w:rsidRDefault="00240377" w:rsidP="00240377">
            <w:pPr>
              <w:rPr>
                <w:rFonts w:ascii="Aptos" w:hAnsi="Aptos" w:cs="Arial"/>
                <w:sz w:val="20"/>
                <w:szCs w:val="20"/>
              </w:rPr>
            </w:pPr>
          </w:p>
          <w:p w14:paraId="390B5742" w14:textId="45F3355C"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twelfth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638B2803" w14:textId="77777777" w:rsidR="00240377" w:rsidRPr="00BE4F5A" w:rsidRDefault="00240377" w:rsidP="00240377">
            <w:pPr>
              <w:rPr>
                <w:rFonts w:ascii="Aptos" w:hAnsi="Aptos" w:cs="Arial"/>
                <w:sz w:val="20"/>
                <w:szCs w:val="20"/>
              </w:rPr>
            </w:pPr>
          </w:p>
          <w:p w14:paraId="6C8AE078" w14:textId="4ED425A5"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6B699D46" w14:textId="77777777" w:rsidR="00240377" w:rsidRDefault="00240377" w:rsidP="00240377">
            <w:pPr>
              <w:rPr>
                <w:rFonts w:ascii="Aptos" w:hAnsi="Aptos" w:cs="Arial"/>
                <w:i/>
                <w:sz w:val="20"/>
                <w:szCs w:val="20"/>
              </w:rPr>
            </w:pPr>
          </w:p>
          <w:p w14:paraId="63B32AD0" w14:textId="6D0BB002"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near complete genome sequence (with the complete coding sequence) of Mertensia paniculata waikavirus (MpWV) was determined by mining the transcriptome datasets of </w:t>
            </w:r>
            <w:r w:rsidRPr="00267836">
              <w:rPr>
                <w:rFonts w:ascii="Aptos" w:hAnsi="Aptos"/>
                <w:i/>
                <w:iCs/>
                <w:color w:val="000000" w:themeColor="text1"/>
                <w:sz w:val="20"/>
                <w:szCs w:val="20"/>
              </w:rPr>
              <w:t xml:space="preserve">Mertensia paniculata </w:t>
            </w:r>
            <w:r w:rsidRPr="00267836">
              <w:rPr>
                <w:rFonts w:ascii="Aptos" w:hAnsi="Aptos"/>
                <w:color w:val="000000" w:themeColor="text1"/>
                <w:sz w:val="20"/>
                <w:szCs w:val="20"/>
              </w:rPr>
              <w:t xml:space="preserve">that are available in NCBI [13]. The near full-length RNA of MpWV isolate Mer pan is 11,579 nt long (GenBank acc. no. BK062991), excluding the poly(A) tail. The genome organization of MpWV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MpWV have 55.5% and 68.3% amino acid sequence identity with bellflower vein necrosis virus (</w:t>
            </w:r>
            <w:r w:rsidRPr="00267836">
              <w:rPr>
                <w:rFonts w:ascii="Aptos" w:hAnsi="Aptos"/>
                <w:sz w:val="20"/>
                <w:szCs w:val="20"/>
              </w:rPr>
              <w:t>BVCV</w:t>
            </w:r>
            <w:r w:rsidRPr="00267836">
              <w:rPr>
                <w:rFonts w:ascii="Aptos" w:hAnsi="Aptos"/>
                <w:color w:val="000000" w:themeColor="text1"/>
                <w:sz w:val="20"/>
                <w:szCs w:val="20"/>
              </w:rPr>
              <w:t xml:space="preserve">, a member of the species </w:t>
            </w:r>
            <w:r w:rsidRPr="00267836">
              <w:rPr>
                <w:rFonts w:ascii="Aptos" w:hAnsi="Aptos"/>
                <w:i/>
                <w:iCs/>
                <w:color w:val="000000" w:themeColor="text1"/>
                <w:sz w:val="20"/>
                <w:szCs w:val="20"/>
              </w:rPr>
              <w:t>Waikavirus campanulae</w:t>
            </w:r>
            <w:r w:rsidRPr="00267836">
              <w:rPr>
                <w:rFonts w:ascii="Aptos" w:hAnsi="Aptos"/>
                <w:color w:val="000000" w:themeColor="text1"/>
                <w:sz w:val="20"/>
                <w:szCs w:val="20"/>
              </w:rPr>
              <w:t xml:space="preser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MpWV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Mertensia paniculata waikavirus (MpWV) as a member of a novel species named </w:t>
            </w:r>
            <w:r w:rsidRPr="00267836">
              <w:rPr>
                <w:rFonts w:ascii="Aptos" w:hAnsi="Aptos"/>
                <w:i/>
                <w:iCs/>
                <w:color w:val="000000" w:themeColor="text1"/>
                <w:sz w:val="20"/>
                <w:szCs w:val="20"/>
              </w:rPr>
              <w:t xml:space="preserve">Waikavirus mertensiae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Ritunrivirus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4DC36FC7" w14:textId="6B7E564F" w:rsidR="00240377" w:rsidRDefault="00240377" w:rsidP="00240377">
            <w:pPr>
              <w:rPr>
                <w:rFonts w:ascii="Aptos" w:hAnsi="Aptos" w:cs="Arial"/>
                <w:sz w:val="20"/>
                <w:szCs w:val="20"/>
              </w:rPr>
            </w:pPr>
          </w:p>
          <w:p w14:paraId="3A6ECD20" w14:textId="77777777" w:rsidR="00240377" w:rsidRPr="00BE4F5A" w:rsidRDefault="00240377" w:rsidP="00240377">
            <w:pPr>
              <w:rPr>
                <w:rFonts w:ascii="Aptos" w:hAnsi="Aptos" w:cs="Arial"/>
                <w:sz w:val="20"/>
                <w:szCs w:val="20"/>
              </w:rPr>
            </w:pPr>
          </w:p>
          <w:p w14:paraId="3ED947BA" w14:textId="226DB9E7" w:rsidR="00240377" w:rsidRPr="00BE4F5A" w:rsidRDefault="003E3D73" w:rsidP="00716843">
            <w:pPr>
              <w:ind w:left="341" w:hanging="341"/>
              <w:rPr>
                <w:rFonts w:ascii="Aptos" w:hAnsi="Aptos" w:cs="Arial"/>
                <w:sz w:val="20"/>
                <w:szCs w:val="20"/>
              </w:rPr>
            </w:pPr>
            <w:r>
              <w:rPr>
                <w:rFonts w:ascii="Aptos" w:hAnsi="Aptos" w:cs="Arial"/>
                <w:i/>
                <w:sz w:val="20"/>
                <w:szCs w:val="20"/>
              </w:rPr>
              <w:t>26</w:t>
            </w:r>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30A17487" w14:textId="77777777" w:rsidR="00240377" w:rsidRPr="00BE4F5A" w:rsidRDefault="00240377" w:rsidP="00240377">
            <w:pPr>
              <w:rPr>
                <w:rFonts w:ascii="Aptos" w:hAnsi="Aptos" w:cs="Arial"/>
                <w:sz w:val="20"/>
                <w:szCs w:val="20"/>
              </w:rPr>
            </w:pPr>
          </w:p>
          <w:p w14:paraId="3D001D3C" w14:textId="0A09D95F" w:rsidR="00240377" w:rsidRPr="00BE4F5A" w:rsidRDefault="00240377" w:rsidP="00240377">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486E577F" w14:textId="77777777" w:rsidR="00240377" w:rsidRPr="00BE4F5A" w:rsidRDefault="00240377" w:rsidP="00240377">
            <w:pPr>
              <w:rPr>
                <w:rFonts w:ascii="Aptos" w:hAnsi="Aptos" w:cs="Arial"/>
                <w:sz w:val="20"/>
                <w:szCs w:val="20"/>
              </w:rPr>
            </w:pPr>
          </w:p>
          <w:p w14:paraId="4C1F6EAA" w14:textId="6445A7AE"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thirteenth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6CE54D31" w14:textId="77777777" w:rsidR="00240377" w:rsidRPr="00BE4F5A" w:rsidRDefault="00240377" w:rsidP="00240377">
            <w:pPr>
              <w:rPr>
                <w:rFonts w:ascii="Aptos" w:hAnsi="Aptos" w:cs="Arial"/>
                <w:sz w:val="20"/>
                <w:szCs w:val="20"/>
              </w:rPr>
            </w:pPr>
          </w:p>
          <w:p w14:paraId="33CF3E0C" w14:textId="2893F4B4"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308C25E8" w14:textId="77777777" w:rsidR="00240377" w:rsidRDefault="00240377" w:rsidP="00240377">
            <w:pPr>
              <w:rPr>
                <w:rFonts w:ascii="Aptos" w:hAnsi="Aptos" w:cs="Arial"/>
                <w:i/>
                <w:sz w:val="20"/>
                <w:szCs w:val="20"/>
              </w:rPr>
            </w:pPr>
          </w:p>
          <w:p w14:paraId="5FE78F21" w14:textId="7FC097DD"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coding genome sequence of Populus alba waikavirus (PaWV) was determined by mining the transcriptome datasets of </w:t>
            </w:r>
            <w:r w:rsidRPr="00267836">
              <w:rPr>
                <w:rFonts w:ascii="Aptos" w:hAnsi="Aptos"/>
                <w:i/>
                <w:iCs/>
                <w:color w:val="000000" w:themeColor="text1"/>
                <w:sz w:val="20"/>
                <w:szCs w:val="20"/>
              </w:rPr>
              <w:t xml:space="preserve">Populus alba </w:t>
            </w:r>
            <w:r w:rsidRPr="00267836">
              <w:rPr>
                <w:rFonts w:ascii="Aptos" w:hAnsi="Aptos"/>
                <w:color w:val="000000" w:themeColor="text1"/>
                <w:sz w:val="20"/>
                <w:szCs w:val="20"/>
              </w:rPr>
              <w:t>cv. pyramidalis</w:t>
            </w:r>
            <w:r w:rsidRPr="00267836">
              <w:rPr>
                <w:rFonts w:ascii="Aptos" w:hAnsi="Aptos"/>
                <w:i/>
                <w:iCs/>
                <w:color w:val="000000" w:themeColor="text1"/>
                <w:sz w:val="20"/>
                <w:szCs w:val="20"/>
              </w:rPr>
              <w:t xml:space="preserve"> </w:t>
            </w:r>
            <w:r w:rsidRPr="00267836">
              <w:rPr>
                <w:rFonts w:ascii="Aptos" w:hAnsi="Aptos"/>
                <w:color w:val="000000" w:themeColor="text1"/>
                <w:sz w:val="20"/>
                <w:szCs w:val="20"/>
              </w:rPr>
              <w:t xml:space="preserve">that are available in NCBI [13]. The full-length RNA of PaWV isolate Pop alb is 12,166 nt long (GenBank acc. no. BK062992), excluding the poly(A) tail. The genome organization of PaWV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PaWV have 44% and 55.4% amino acid sequence identity with camellia virus B (</w:t>
            </w:r>
            <w:r w:rsidRPr="00267836">
              <w:rPr>
                <w:rFonts w:ascii="Aptos" w:hAnsi="Aptos"/>
                <w:sz w:val="20"/>
                <w:szCs w:val="20"/>
              </w:rPr>
              <w:t>CamVB</w:t>
            </w:r>
            <w:r w:rsidRPr="00267836">
              <w:rPr>
                <w:rFonts w:ascii="Aptos" w:hAnsi="Aptos"/>
                <w:color w:val="000000" w:themeColor="text1"/>
                <w:sz w:val="20"/>
                <w:szCs w:val="20"/>
              </w:rPr>
              <w:t>, a proposed new member of the species</w:t>
            </w:r>
            <w:r w:rsidRPr="00267836">
              <w:rPr>
                <w:rFonts w:ascii="Aptos" w:hAnsi="Aptos"/>
                <w:i/>
                <w:iCs/>
                <w:color w:val="000000" w:themeColor="text1"/>
                <w:sz w:val="20"/>
                <w:szCs w:val="20"/>
              </w:rPr>
              <w:t xml:space="preserve"> Waikavirus betacamelliae</w:t>
            </w:r>
            <w:r w:rsidRPr="00267836">
              <w:rPr>
                <w:rFonts w:ascii="Aptos" w:hAnsi="Aptos"/>
                <w:color w:val="000000" w:themeColor="text1"/>
                <w:sz w:val="20"/>
                <w:szCs w:val="20"/>
              </w:rPr>
              <w:t xml:space="preserve">, see above),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PaWV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confirmed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Populus alba waikavirus (PaWV) as a member of a novel species named </w:t>
            </w:r>
            <w:r w:rsidRPr="00267836">
              <w:rPr>
                <w:rFonts w:ascii="Aptos" w:hAnsi="Aptos"/>
                <w:i/>
                <w:iCs/>
                <w:color w:val="000000" w:themeColor="text1"/>
                <w:sz w:val="20"/>
                <w:szCs w:val="20"/>
              </w:rPr>
              <w:t xml:space="preserve">Waikavirus populi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Actinidivirus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58C99D2C" w14:textId="516AC233" w:rsidR="00240377" w:rsidRDefault="00240377" w:rsidP="00240377">
            <w:pPr>
              <w:rPr>
                <w:rFonts w:ascii="Aptos" w:hAnsi="Aptos" w:cs="Arial"/>
                <w:sz w:val="20"/>
                <w:szCs w:val="20"/>
              </w:rPr>
            </w:pPr>
          </w:p>
          <w:p w14:paraId="4E91D08B" w14:textId="77777777" w:rsidR="00240377" w:rsidRDefault="00240377" w:rsidP="00240377">
            <w:pPr>
              <w:rPr>
                <w:rFonts w:ascii="Aptos" w:hAnsi="Aptos" w:cs="Arial"/>
                <w:sz w:val="20"/>
                <w:szCs w:val="20"/>
              </w:rPr>
            </w:pPr>
          </w:p>
          <w:p w14:paraId="42BE289A" w14:textId="17647434" w:rsidR="00240377" w:rsidRPr="00BE4F5A" w:rsidRDefault="003E3D73" w:rsidP="00716843">
            <w:pPr>
              <w:ind w:left="431" w:hanging="431"/>
              <w:rPr>
                <w:rFonts w:ascii="Aptos" w:hAnsi="Aptos" w:cs="Arial"/>
                <w:sz w:val="20"/>
                <w:szCs w:val="20"/>
              </w:rPr>
            </w:pPr>
            <w:r>
              <w:rPr>
                <w:rFonts w:ascii="Aptos" w:hAnsi="Aptos" w:cs="Arial"/>
                <w:i/>
                <w:sz w:val="20"/>
                <w:szCs w:val="20"/>
              </w:rPr>
              <w:t>27</w:t>
            </w:r>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14286D18" w14:textId="77777777" w:rsidR="00240377" w:rsidRPr="00BE4F5A" w:rsidRDefault="00240377" w:rsidP="00240377">
            <w:pPr>
              <w:rPr>
                <w:rFonts w:ascii="Aptos" w:hAnsi="Aptos" w:cs="Arial"/>
                <w:sz w:val="20"/>
                <w:szCs w:val="20"/>
              </w:rPr>
            </w:pPr>
          </w:p>
          <w:p w14:paraId="6DEE00B1" w14:textId="36E4C54A"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w:t>
            </w:r>
            <w:r w:rsidR="001040F8">
              <w:rPr>
                <w:rFonts w:ascii="Aptos" w:hAnsi="Aptos" w:cs="Arial"/>
                <w:sz w:val="20"/>
                <w:szCs w:val="20"/>
              </w:rPr>
              <w:t xml:space="preserve"> </w:t>
            </w:r>
            <w:r>
              <w:rPr>
                <w:rFonts w:ascii="Aptos" w:hAnsi="Aptos" w:cs="Arial"/>
                <w:sz w:val="20"/>
                <w:szCs w:val="20"/>
              </w:rPr>
              <w:t>14 species</w:t>
            </w:r>
            <w:r w:rsidR="001040F8">
              <w:rPr>
                <w:rFonts w:ascii="Aptos" w:hAnsi="Aptos" w:cs="Arial"/>
                <w:sz w:val="20"/>
                <w:szCs w:val="20"/>
              </w:rPr>
              <w:t>.</w:t>
            </w:r>
          </w:p>
          <w:p w14:paraId="5E9D715F" w14:textId="77777777" w:rsidR="00240377" w:rsidRPr="00BE4F5A" w:rsidRDefault="00240377" w:rsidP="00240377">
            <w:pPr>
              <w:rPr>
                <w:rFonts w:ascii="Aptos" w:hAnsi="Aptos" w:cs="Arial"/>
                <w:sz w:val="20"/>
                <w:szCs w:val="20"/>
              </w:rPr>
            </w:pPr>
          </w:p>
          <w:p w14:paraId="59133914" w14:textId="1CEE877B"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fourteenth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51819FDD" w14:textId="77777777" w:rsidR="00240377" w:rsidRPr="00BE4F5A" w:rsidRDefault="00240377" w:rsidP="00240377">
            <w:pPr>
              <w:rPr>
                <w:rFonts w:ascii="Aptos" w:hAnsi="Aptos" w:cs="Arial"/>
                <w:sz w:val="20"/>
                <w:szCs w:val="20"/>
              </w:rPr>
            </w:pPr>
          </w:p>
          <w:p w14:paraId="74DEB4D4" w14:textId="2E490B5A"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1ECC172A" w14:textId="77777777" w:rsidR="00240377" w:rsidRDefault="00240377" w:rsidP="00240377">
            <w:pPr>
              <w:rPr>
                <w:rFonts w:ascii="Aptos" w:hAnsi="Aptos" w:cs="Arial"/>
                <w:i/>
                <w:sz w:val="20"/>
                <w:szCs w:val="20"/>
              </w:rPr>
            </w:pPr>
          </w:p>
          <w:p w14:paraId="5CA5A57C" w14:textId="26A55659"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coding genome sequence of Pedicularis rex waikavirus (PrWV) was determined by mining the transcriptome datasets of </w:t>
            </w:r>
            <w:r w:rsidRPr="00267836">
              <w:rPr>
                <w:rFonts w:ascii="Aptos" w:hAnsi="Aptos"/>
                <w:i/>
                <w:iCs/>
                <w:color w:val="000000" w:themeColor="text1"/>
                <w:sz w:val="20"/>
                <w:szCs w:val="20"/>
              </w:rPr>
              <w:t xml:space="preserve">Pedicularis rex </w:t>
            </w:r>
            <w:r w:rsidRPr="00267836">
              <w:rPr>
                <w:rFonts w:ascii="Aptos" w:hAnsi="Aptos"/>
                <w:color w:val="000000" w:themeColor="text1"/>
                <w:sz w:val="20"/>
                <w:szCs w:val="20"/>
              </w:rPr>
              <w:t xml:space="preserve">that are available in NCBI [13]. The full-length RNA of PrWV isolate Ped rex is 11,775 nt long (GenBank acc. no. BK062993), excluding the poly(A) tail. The genome organization of PrWV is like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PrWV have 58.3% and 80.2% amino acid sequence identity with Primula vulgaris waikavirus (PvSV, a proposed new member of the species </w:t>
            </w:r>
            <w:r w:rsidRPr="00267836">
              <w:rPr>
                <w:rFonts w:ascii="Aptos" w:hAnsi="Aptos"/>
                <w:i/>
                <w:iCs/>
                <w:color w:val="000000" w:themeColor="text1"/>
                <w:sz w:val="20"/>
                <w:szCs w:val="20"/>
              </w:rPr>
              <w:t>Waikavirus primulae</w:t>
            </w:r>
            <w:r w:rsidRPr="00267836">
              <w:rPr>
                <w:rFonts w:ascii="Aptos" w:hAnsi="Aptos"/>
                <w:color w:val="000000" w:themeColor="text1"/>
                <w:sz w:val="20"/>
                <w:szCs w:val="20"/>
              </w:rPr>
              <w:t xml:space="preserve">, see below),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PrWV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Pedicularis rex waikavirus (PrWV) as a member of a novel species named </w:t>
            </w:r>
            <w:r w:rsidRPr="00267836">
              <w:rPr>
                <w:rFonts w:ascii="Aptos" w:hAnsi="Aptos"/>
                <w:i/>
                <w:iCs/>
                <w:color w:val="000000" w:themeColor="text1"/>
                <w:sz w:val="20"/>
                <w:szCs w:val="20"/>
              </w:rPr>
              <w:t xml:space="preserve">Waikavirus pedicularis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Ritunrivirus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16A15A56" w14:textId="59CA7B29" w:rsidR="00240377" w:rsidRDefault="00240377" w:rsidP="00240377">
            <w:pPr>
              <w:rPr>
                <w:rFonts w:ascii="Aptos" w:hAnsi="Aptos" w:cs="Arial"/>
                <w:sz w:val="20"/>
                <w:szCs w:val="20"/>
              </w:rPr>
            </w:pPr>
          </w:p>
          <w:p w14:paraId="00E230A1" w14:textId="77777777" w:rsidR="00240377" w:rsidRDefault="00240377" w:rsidP="00240377">
            <w:pPr>
              <w:rPr>
                <w:rFonts w:ascii="Aptos" w:hAnsi="Aptos" w:cs="Arial"/>
                <w:i/>
                <w:sz w:val="20"/>
                <w:szCs w:val="20"/>
              </w:rPr>
            </w:pPr>
          </w:p>
          <w:p w14:paraId="48F41A0F" w14:textId="63FFBED1" w:rsidR="00240377" w:rsidRPr="00BE4F5A" w:rsidRDefault="003E3D73" w:rsidP="00716843">
            <w:pPr>
              <w:ind w:left="341" w:hanging="341"/>
              <w:rPr>
                <w:rFonts w:ascii="Aptos" w:hAnsi="Aptos" w:cs="Arial"/>
                <w:sz w:val="20"/>
                <w:szCs w:val="20"/>
              </w:rPr>
            </w:pPr>
            <w:r>
              <w:rPr>
                <w:rFonts w:ascii="Aptos" w:hAnsi="Aptos" w:cs="Arial"/>
                <w:i/>
                <w:sz w:val="20"/>
                <w:szCs w:val="20"/>
              </w:rPr>
              <w:t>28</w:t>
            </w:r>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3E95B8C3" w14:textId="77777777" w:rsidR="00240377" w:rsidRPr="00BE4F5A" w:rsidRDefault="00240377" w:rsidP="00240377">
            <w:pPr>
              <w:rPr>
                <w:rFonts w:ascii="Aptos" w:hAnsi="Aptos" w:cs="Arial"/>
                <w:sz w:val="20"/>
                <w:szCs w:val="20"/>
              </w:rPr>
            </w:pPr>
          </w:p>
          <w:p w14:paraId="10DDDCBF" w14:textId="7977E430"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of14 species</w:t>
            </w:r>
            <w:r w:rsidR="001040F8">
              <w:rPr>
                <w:rFonts w:ascii="Aptos" w:hAnsi="Aptos" w:cs="Arial"/>
                <w:sz w:val="20"/>
                <w:szCs w:val="20"/>
              </w:rPr>
              <w:t>.</w:t>
            </w:r>
            <w:r w:rsidRPr="00BE4F5A">
              <w:rPr>
                <w:rFonts w:ascii="Aptos" w:hAnsi="Aptos" w:cs="Arial"/>
                <w:sz w:val="20"/>
                <w:szCs w:val="20"/>
              </w:rPr>
              <w:t xml:space="preserve"> </w:t>
            </w:r>
          </w:p>
          <w:p w14:paraId="2A6A3EF0" w14:textId="77777777" w:rsidR="00240377" w:rsidRPr="00BE4F5A" w:rsidRDefault="00240377" w:rsidP="00240377">
            <w:pPr>
              <w:rPr>
                <w:rFonts w:ascii="Aptos" w:hAnsi="Aptos" w:cs="Arial"/>
                <w:sz w:val="20"/>
                <w:szCs w:val="20"/>
              </w:rPr>
            </w:pPr>
          </w:p>
          <w:p w14:paraId="48FD55D4" w14:textId="54068114"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sixteenth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39D27B49" w14:textId="77777777" w:rsidR="00240377" w:rsidRPr="00BE4F5A" w:rsidRDefault="00240377" w:rsidP="00240377">
            <w:pPr>
              <w:rPr>
                <w:rFonts w:ascii="Aptos" w:hAnsi="Aptos" w:cs="Arial"/>
                <w:sz w:val="20"/>
                <w:szCs w:val="20"/>
              </w:rPr>
            </w:pPr>
          </w:p>
          <w:p w14:paraId="5AD06E1E" w14:textId="5BEB6A55" w:rsidR="00240377" w:rsidRDefault="00240377" w:rsidP="00240377">
            <w:pPr>
              <w:rPr>
                <w:rFonts w:ascii="Aptos" w:hAnsi="Aptos" w:cs="Arial"/>
                <w:i/>
                <w:sz w:val="20"/>
                <w:szCs w:val="20"/>
              </w:rPr>
            </w:pPr>
            <w:r>
              <w:rPr>
                <w:rFonts w:ascii="Aptos" w:hAnsi="Aptos" w:cs="Arial"/>
                <w:i/>
                <w:sz w:val="20"/>
                <w:szCs w:val="20"/>
              </w:rPr>
              <w:t>Demarcation criteria:</w:t>
            </w:r>
            <w:r w:rsidR="0007649B" w:rsidRPr="0007649B">
              <w:rPr>
                <w:rFonts w:ascii="Aptos" w:hAnsi="Aptos" w:cs="Arial"/>
                <w:iCs/>
                <w:sz w:val="20"/>
                <w:szCs w:val="20"/>
              </w:rPr>
              <w:t xml:space="preserve"> 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91D637F" w14:textId="77777777" w:rsidR="00240377" w:rsidRDefault="00240377" w:rsidP="00240377">
            <w:pPr>
              <w:rPr>
                <w:rFonts w:ascii="Aptos" w:hAnsi="Aptos" w:cs="Arial"/>
                <w:i/>
                <w:sz w:val="20"/>
                <w:szCs w:val="20"/>
              </w:rPr>
            </w:pPr>
          </w:p>
          <w:p w14:paraId="50389AE3" w14:textId="5371A3AB"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lastRenderedPageBreak/>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near complete genome sequence (with the complete coding sequence) of Primula vulgaris waikavirus (PvWV) was determined by mining the transcriptome datasets of </w:t>
            </w:r>
            <w:r w:rsidRPr="00267836">
              <w:rPr>
                <w:rFonts w:ascii="Aptos" w:hAnsi="Aptos"/>
                <w:i/>
                <w:iCs/>
                <w:color w:val="000000" w:themeColor="text1"/>
                <w:sz w:val="20"/>
                <w:szCs w:val="20"/>
              </w:rPr>
              <w:t xml:space="preserve">Primula vulgaris </w:t>
            </w:r>
            <w:r w:rsidRPr="00267836">
              <w:rPr>
                <w:rFonts w:ascii="Aptos" w:hAnsi="Aptos"/>
                <w:color w:val="000000" w:themeColor="text1"/>
                <w:sz w:val="20"/>
                <w:szCs w:val="20"/>
              </w:rPr>
              <w:t xml:space="preserve">that are available in NCBI [13]. The near full-length RNA of PvWV isolate Pri vul is 11,717 nt long (GenBank acc. no. BK062995), excluding the poly(A) tail. The genome organization of PvWV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PvWV have 59.1% and 77.6% amino acid sequence identity with Pedicularis rex waikavirus (PrWV, a proposed new member of the species </w:t>
            </w:r>
            <w:r w:rsidRPr="00267836">
              <w:rPr>
                <w:rFonts w:ascii="Aptos" w:hAnsi="Aptos"/>
                <w:i/>
                <w:iCs/>
                <w:color w:val="000000" w:themeColor="text1"/>
                <w:sz w:val="20"/>
                <w:szCs w:val="20"/>
              </w:rPr>
              <w:t>Waikavirus pedicularis</w:t>
            </w:r>
            <w:r w:rsidRPr="00267836">
              <w:rPr>
                <w:rFonts w:ascii="Aptos" w:hAnsi="Aptos"/>
                <w:color w:val="000000" w:themeColor="text1"/>
                <w:sz w:val="20"/>
                <w:szCs w:val="20"/>
              </w:rPr>
              <w:t xml:space="preserve">, see above),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PvWV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confirmed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Primula vulgaris waikavirus (PvWV) as a member of a novel species named </w:t>
            </w:r>
            <w:r w:rsidRPr="00267836">
              <w:rPr>
                <w:rFonts w:ascii="Aptos" w:hAnsi="Aptos"/>
                <w:i/>
                <w:iCs/>
                <w:color w:val="000000" w:themeColor="text1"/>
                <w:sz w:val="20"/>
                <w:szCs w:val="20"/>
              </w:rPr>
              <w:t xml:space="preserve">Waikavirus primulae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Ritunrivirus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43A4F871" w14:textId="269AE908" w:rsidR="00240377" w:rsidRDefault="00240377" w:rsidP="00240377">
            <w:pPr>
              <w:rPr>
                <w:rFonts w:ascii="Aptos" w:hAnsi="Aptos" w:cs="Arial"/>
                <w:sz w:val="20"/>
                <w:szCs w:val="20"/>
              </w:rPr>
            </w:pPr>
          </w:p>
          <w:p w14:paraId="001CF17C" w14:textId="77777777" w:rsidR="00240377" w:rsidRDefault="00240377" w:rsidP="00240377">
            <w:pPr>
              <w:rPr>
                <w:rFonts w:ascii="Aptos" w:hAnsi="Aptos" w:cs="Arial"/>
                <w:sz w:val="20"/>
                <w:szCs w:val="20"/>
              </w:rPr>
            </w:pPr>
          </w:p>
          <w:p w14:paraId="37CE31D0" w14:textId="5DDB6A62" w:rsidR="00240377" w:rsidRPr="00BE4F5A" w:rsidRDefault="003E3D73" w:rsidP="00716843">
            <w:pPr>
              <w:ind w:left="341" w:hanging="341"/>
              <w:rPr>
                <w:rFonts w:ascii="Aptos" w:hAnsi="Aptos" w:cs="Arial"/>
                <w:sz w:val="20"/>
                <w:szCs w:val="20"/>
              </w:rPr>
            </w:pPr>
            <w:r>
              <w:rPr>
                <w:rFonts w:ascii="Aptos" w:hAnsi="Aptos" w:cs="Arial"/>
                <w:i/>
                <w:sz w:val="20"/>
                <w:szCs w:val="20"/>
              </w:rPr>
              <w:t>29</w:t>
            </w:r>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7C59D29F" w14:textId="77777777" w:rsidR="00240377" w:rsidRPr="00BE4F5A" w:rsidRDefault="00240377" w:rsidP="00240377">
            <w:pPr>
              <w:rPr>
                <w:rFonts w:ascii="Aptos" w:hAnsi="Aptos" w:cs="Arial"/>
                <w:sz w:val="20"/>
                <w:szCs w:val="20"/>
              </w:rPr>
            </w:pPr>
          </w:p>
          <w:p w14:paraId="1CF22AB4" w14:textId="077A0BA4"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p>
          <w:p w14:paraId="115D087F" w14:textId="77777777" w:rsidR="00240377" w:rsidRPr="00BE4F5A" w:rsidRDefault="00240377" w:rsidP="00240377">
            <w:pPr>
              <w:rPr>
                <w:rFonts w:ascii="Aptos" w:hAnsi="Aptos" w:cs="Arial"/>
                <w:sz w:val="20"/>
                <w:szCs w:val="20"/>
              </w:rPr>
            </w:pPr>
          </w:p>
          <w:p w14:paraId="391BA017" w14:textId="797AAFFD"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seventeenth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73D975C8" w14:textId="77777777" w:rsidR="00240377" w:rsidRPr="00BE4F5A" w:rsidRDefault="00240377" w:rsidP="00240377">
            <w:pPr>
              <w:rPr>
                <w:rFonts w:ascii="Aptos" w:hAnsi="Aptos" w:cs="Arial"/>
                <w:sz w:val="20"/>
                <w:szCs w:val="20"/>
              </w:rPr>
            </w:pPr>
          </w:p>
          <w:p w14:paraId="78887B47" w14:textId="53A9E4A5"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26EE5C4A" w14:textId="77777777" w:rsidR="00240377" w:rsidRDefault="00240377" w:rsidP="00240377">
            <w:pPr>
              <w:rPr>
                <w:rFonts w:ascii="Aptos" w:hAnsi="Aptos" w:cs="Arial"/>
                <w:i/>
                <w:sz w:val="20"/>
                <w:szCs w:val="20"/>
              </w:rPr>
            </w:pPr>
          </w:p>
          <w:p w14:paraId="5D521682" w14:textId="0D1B1E04"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coding genome sequence of Quercus robur waikavirus (QrWV) was determined by mining the transcriptome datasets of </w:t>
            </w:r>
            <w:r w:rsidRPr="00267836">
              <w:rPr>
                <w:rFonts w:ascii="Aptos" w:hAnsi="Aptos"/>
                <w:i/>
                <w:iCs/>
                <w:color w:val="000000" w:themeColor="text1"/>
                <w:sz w:val="20"/>
                <w:szCs w:val="20"/>
              </w:rPr>
              <w:t xml:space="preserve">Quercus robur </w:t>
            </w:r>
            <w:r w:rsidRPr="00267836">
              <w:rPr>
                <w:rFonts w:ascii="Aptos" w:hAnsi="Aptos"/>
                <w:color w:val="000000" w:themeColor="text1"/>
                <w:sz w:val="20"/>
                <w:szCs w:val="20"/>
              </w:rPr>
              <w:t xml:space="preserve">that are available in NCBI [13]. The near full-length RNA of QrWV isolate Que rob is 12,444 nt long (GenBank acc. no. BK062996), excluding the poly(A) tail. The genome organization of QrWV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QrWV have 32.3% and 44.6% amino acid sequence identity with Juglans nigra waikavirus (JnSV, a proposed new member of the species </w:t>
            </w:r>
            <w:r w:rsidRPr="00267836">
              <w:rPr>
                <w:rFonts w:ascii="Aptos" w:hAnsi="Aptos"/>
                <w:i/>
                <w:iCs/>
                <w:color w:val="000000" w:themeColor="text1"/>
                <w:sz w:val="20"/>
                <w:szCs w:val="20"/>
              </w:rPr>
              <w:t>Waikavirus juglandis</w:t>
            </w:r>
            <w:r w:rsidRPr="00267836">
              <w:rPr>
                <w:rFonts w:ascii="Aptos" w:hAnsi="Aptos"/>
                <w:color w:val="000000" w:themeColor="text1"/>
                <w:sz w:val="20"/>
                <w:szCs w:val="20"/>
              </w:rPr>
              <w:t xml:space="preserve">, see above),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QrWV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Quercus robur waikavirus (QrWV) as a member of a novel species named </w:t>
            </w:r>
            <w:r w:rsidRPr="00267836">
              <w:rPr>
                <w:rFonts w:ascii="Aptos" w:hAnsi="Aptos"/>
                <w:i/>
                <w:iCs/>
                <w:color w:val="000000" w:themeColor="text1"/>
                <w:sz w:val="20"/>
                <w:szCs w:val="20"/>
              </w:rPr>
              <w:t xml:space="preserve">Waikavirus querci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Actinidivirus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5D2D8EDA" w14:textId="313670E3" w:rsidR="00240377" w:rsidRDefault="00240377" w:rsidP="00240377">
            <w:pPr>
              <w:rPr>
                <w:rFonts w:ascii="Aptos" w:hAnsi="Aptos" w:cs="Arial"/>
                <w:sz w:val="20"/>
                <w:szCs w:val="20"/>
              </w:rPr>
            </w:pPr>
          </w:p>
          <w:p w14:paraId="3FCD33F0" w14:textId="77777777" w:rsidR="00240377" w:rsidRDefault="00240377" w:rsidP="00240377">
            <w:pPr>
              <w:rPr>
                <w:rFonts w:ascii="Aptos" w:hAnsi="Aptos" w:cs="Arial"/>
                <w:i/>
                <w:sz w:val="20"/>
                <w:szCs w:val="20"/>
              </w:rPr>
            </w:pPr>
          </w:p>
          <w:p w14:paraId="29422506" w14:textId="4EC6222E" w:rsidR="00A77B8E" w:rsidRPr="00BE4F5A" w:rsidRDefault="00240377" w:rsidP="00716843">
            <w:pPr>
              <w:ind w:left="341" w:hanging="341"/>
              <w:rPr>
                <w:rFonts w:ascii="Aptos" w:hAnsi="Aptos" w:cs="Arial"/>
                <w:sz w:val="20"/>
                <w:szCs w:val="20"/>
              </w:rPr>
            </w:pPr>
            <w:r>
              <w:rPr>
                <w:rFonts w:ascii="Aptos" w:hAnsi="Aptos" w:cs="Arial"/>
                <w:i/>
                <w:sz w:val="20"/>
                <w:szCs w:val="20"/>
              </w:rPr>
              <w:t>3</w:t>
            </w:r>
            <w:r w:rsidR="003E3D73">
              <w:rPr>
                <w:rFonts w:ascii="Aptos" w:hAnsi="Aptos" w:cs="Arial"/>
                <w:i/>
                <w:sz w:val="20"/>
                <w:szCs w:val="20"/>
              </w:rPr>
              <w:t>0</w:t>
            </w:r>
            <w:r>
              <w:rPr>
                <w:rFonts w:ascii="Aptos" w:hAnsi="Aptos" w:cs="Arial"/>
                <w:i/>
                <w:sz w:val="20"/>
                <w:szCs w:val="20"/>
              </w:rPr>
              <w:t xml:space="preserve">. </w:t>
            </w:r>
            <w:r w:rsidR="00A77B8E" w:rsidRPr="00BE4F5A">
              <w:rPr>
                <w:rFonts w:ascii="Aptos" w:hAnsi="Aptos" w:cs="Arial"/>
                <w:i/>
                <w:sz w:val="20"/>
                <w:szCs w:val="20"/>
              </w:rPr>
              <w:t xml:space="preserve">Taxonomic </w:t>
            </w:r>
            <w:r w:rsidR="00363A30">
              <w:rPr>
                <w:rFonts w:ascii="Aptos" w:hAnsi="Aptos" w:cs="Arial"/>
                <w:i/>
                <w:sz w:val="20"/>
                <w:szCs w:val="20"/>
              </w:rPr>
              <w:t>rank</w:t>
            </w:r>
            <w:r w:rsidR="00A77B8E" w:rsidRPr="00BE4F5A">
              <w:rPr>
                <w:rFonts w:ascii="Aptos" w:hAnsi="Aptos" w:cs="Arial"/>
                <w:i/>
                <w:sz w:val="20"/>
                <w:szCs w:val="20"/>
              </w:rPr>
              <w:t>(s) affected</w:t>
            </w:r>
            <w:r w:rsidR="00A77B8E"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4CBE5628" w14:textId="77777777" w:rsidR="00A77B8E" w:rsidRPr="00BE4F5A" w:rsidRDefault="00A77B8E" w:rsidP="00DD58AA">
            <w:pPr>
              <w:rPr>
                <w:rFonts w:ascii="Aptos" w:hAnsi="Aptos" w:cs="Arial"/>
                <w:sz w:val="20"/>
                <w:szCs w:val="20"/>
              </w:rPr>
            </w:pPr>
          </w:p>
          <w:p w14:paraId="3CFC08CF" w14:textId="701D3784"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240377">
              <w:rPr>
                <w:rFonts w:ascii="Aptos" w:hAnsi="Aptos" w:cs="Arial"/>
                <w:sz w:val="20"/>
                <w:szCs w:val="20"/>
              </w:rPr>
              <w:t xml:space="preserve">The genus </w:t>
            </w:r>
            <w:r w:rsidR="00240377">
              <w:rPr>
                <w:rFonts w:ascii="Aptos" w:hAnsi="Aptos" w:cs="Arial"/>
                <w:i/>
                <w:iCs/>
                <w:sz w:val="20"/>
                <w:szCs w:val="20"/>
              </w:rPr>
              <w:t>Waika</w:t>
            </w:r>
            <w:r w:rsidR="00240377" w:rsidRPr="00D76C69">
              <w:rPr>
                <w:rFonts w:ascii="Aptos" w:hAnsi="Aptos" w:cs="Arial"/>
                <w:i/>
                <w:iCs/>
                <w:sz w:val="20"/>
                <w:szCs w:val="20"/>
              </w:rPr>
              <w:t>virus</w:t>
            </w:r>
            <w:r w:rsidR="00240377">
              <w:rPr>
                <w:rFonts w:ascii="Aptos" w:hAnsi="Aptos" w:cs="Arial"/>
                <w:sz w:val="20"/>
                <w:szCs w:val="20"/>
              </w:rPr>
              <w:t xml:space="preserve"> belongs to the family </w:t>
            </w:r>
            <w:r w:rsidR="00240377" w:rsidRPr="00D76C69">
              <w:rPr>
                <w:rFonts w:ascii="Aptos" w:hAnsi="Aptos" w:cs="Arial"/>
                <w:i/>
                <w:iCs/>
                <w:sz w:val="20"/>
                <w:szCs w:val="20"/>
              </w:rPr>
              <w:t>Secoviridae</w:t>
            </w:r>
            <w:r w:rsidR="00240377">
              <w:rPr>
                <w:rFonts w:ascii="Aptos" w:hAnsi="Aptos" w:cs="Arial"/>
                <w:sz w:val="20"/>
                <w:szCs w:val="20"/>
              </w:rPr>
              <w:t xml:space="preserve"> and consists of 14 species.</w:t>
            </w:r>
          </w:p>
          <w:p w14:paraId="685E6240" w14:textId="77777777" w:rsidR="00A77B8E" w:rsidRPr="00BE4F5A" w:rsidRDefault="00A77B8E" w:rsidP="00DD58AA">
            <w:pPr>
              <w:rPr>
                <w:rFonts w:ascii="Aptos" w:hAnsi="Aptos" w:cs="Arial"/>
                <w:sz w:val="20"/>
                <w:szCs w:val="20"/>
              </w:rPr>
            </w:pPr>
          </w:p>
          <w:p w14:paraId="07EC2EC2" w14:textId="280B7960"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240377" w:rsidRPr="00267836">
              <w:rPr>
                <w:rFonts w:ascii="Aptos" w:hAnsi="Aptos"/>
                <w:color w:val="000000" w:themeColor="text1"/>
                <w:sz w:val="20"/>
                <w:szCs w:val="20"/>
              </w:rPr>
              <w:t xml:space="preserve">Creation of an eighteenth novel species in the genus </w:t>
            </w:r>
            <w:r w:rsidR="00240377" w:rsidRPr="00267836">
              <w:rPr>
                <w:rFonts w:ascii="Aptos" w:hAnsi="Aptos"/>
                <w:i/>
                <w:iCs/>
                <w:color w:val="000000" w:themeColor="text1"/>
                <w:sz w:val="20"/>
                <w:szCs w:val="20"/>
              </w:rPr>
              <w:t xml:space="preserve">Waikavirus </w:t>
            </w:r>
            <w:r w:rsidR="00240377" w:rsidRPr="00267836">
              <w:rPr>
                <w:rFonts w:ascii="Aptos" w:hAnsi="Aptos"/>
                <w:color w:val="000000" w:themeColor="text1"/>
                <w:sz w:val="20"/>
                <w:szCs w:val="20"/>
              </w:rPr>
              <w:t xml:space="preserve">of the family </w:t>
            </w:r>
            <w:r w:rsidR="00240377" w:rsidRPr="00267836">
              <w:rPr>
                <w:rFonts w:ascii="Aptos" w:hAnsi="Aptos"/>
                <w:i/>
                <w:iCs/>
                <w:color w:val="000000" w:themeColor="text1"/>
                <w:sz w:val="20"/>
                <w:szCs w:val="20"/>
              </w:rPr>
              <w:t>Secoviridae.</w:t>
            </w:r>
          </w:p>
          <w:p w14:paraId="0ACA8579" w14:textId="77777777" w:rsidR="00A77B8E" w:rsidRPr="00BE4F5A" w:rsidRDefault="00A77B8E" w:rsidP="00DD58AA">
            <w:pPr>
              <w:rPr>
                <w:rFonts w:ascii="Aptos" w:hAnsi="Aptos" w:cs="Arial"/>
                <w:sz w:val="20"/>
                <w:szCs w:val="20"/>
              </w:rPr>
            </w:pPr>
          </w:p>
          <w:p w14:paraId="266FF254" w14:textId="48B98E88" w:rsidR="00273642" w:rsidRDefault="00273642" w:rsidP="00DD58AA">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BBFFFCF" w14:textId="37312928" w:rsidR="00240377" w:rsidRPr="00267836" w:rsidRDefault="00A77B8E"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240377" w:rsidRPr="00267836">
              <w:rPr>
                <w:rFonts w:ascii="Aptos" w:hAnsi="Aptos"/>
                <w:color w:val="000000" w:themeColor="text1"/>
                <w:sz w:val="20"/>
                <w:szCs w:val="20"/>
              </w:rPr>
              <w:t xml:space="preserve">The near complete genome sequence (with the complete coding sequence) of Ranunculus cantoniensis waikavirus (RcWV) was determined by mining the transcriptome datasets of </w:t>
            </w:r>
            <w:r w:rsidR="00240377" w:rsidRPr="00267836">
              <w:rPr>
                <w:rFonts w:ascii="Aptos" w:hAnsi="Aptos"/>
                <w:i/>
                <w:iCs/>
                <w:color w:val="000000" w:themeColor="text1"/>
                <w:sz w:val="20"/>
                <w:szCs w:val="20"/>
              </w:rPr>
              <w:t xml:space="preserve">Ranunculus cantoniensis </w:t>
            </w:r>
            <w:r w:rsidR="00240377" w:rsidRPr="00267836">
              <w:rPr>
                <w:rFonts w:ascii="Aptos" w:hAnsi="Aptos"/>
                <w:color w:val="000000" w:themeColor="text1"/>
                <w:sz w:val="20"/>
                <w:szCs w:val="20"/>
              </w:rPr>
              <w:t xml:space="preserve">that are available in NCBI [13]. The near full-length RNA of RcWV isolate Ran can is 11,382 nt long (GenBank acc. no. BK062997), excluding the poly(A) tail. The genome organization of RcWV is similar to that of other members of the genus </w:t>
            </w:r>
            <w:r w:rsidR="00240377" w:rsidRPr="00267836">
              <w:rPr>
                <w:rFonts w:ascii="Aptos" w:hAnsi="Aptos"/>
                <w:i/>
                <w:iCs/>
                <w:color w:val="000000" w:themeColor="text1"/>
                <w:sz w:val="20"/>
                <w:szCs w:val="20"/>
              </w:rPr>
              <w:t xml:space="preserve">Waikavirus </w:t>
            </w:r>
            <w:r w:rsidR="00240377" w:rsidRPr="00267836">
              <w:rPr>
                <w:rFonts w:ascii="Aptos" w:hAnsi="Aptos"/>
                <w:color w:val="000000" w:themeColor="text1"/>
                <w:sz w:val="20"/>
                <w:szCs w:val="20"/>
              </w:rPr>
              <w:t xml:space="preserve">in the family </w:t>
            </w:r>
            <w:r w:rsidR="00240377" w:rsidRPr="00267836">
              <w:rPr>
                <w:rFonts w:ascii="Aptos" w:hAnsi="Aptos"/>
                <w:i/>
                <w:iCs/>
                <w:color w:val="000000" w:themeColor="text1"/>
                <w:sz w:val="20"/>
                <w:szCs w:val="20"/>
              </w:rPr>
              <w:t>Secoviridae</w:t>
            </w:r>
            <w:r w:rsidR="00240377" w:rsidRPr="00267836">
              <w:rPr>
                <w:rFonts w:ascii="Aptos" w:hAnsi="Aptos"/>
                <w:color w:val="000000" w:themeColor="text1"/>
                <w:sz w:val="20"/>
                <w:szCs w:val="20"/>
              </w:rPr>
              <w:t xml:space="preserve"> (Figure 1). The three CPs and the conserved Pro-Pol region of RcWV have 53.6% and 69.9% amino acid sequence identity with viola inconspicua waikavirus secovirus (ViWV, a proposed new member of the species </w:t>
            </w:r>
            <w:r w:rsidR="00240377" w:rsidRPr="00267836">
              <w:rPr>
                <w:rFonts w:ascii="Aptos" w:hAnsi="Aptos"/>
                <w:i/>
                <w:iCs/>
                <w:color w:val="000000" w:themeColor="text1"/>
                <w:sz w:val="20"/>
                <w:szCs w:val="20"/>
              </w:rPr>
              <w:t>Waikavirus violae</w:t>
            </w:r>
            <w:r w:rsidR="00240377" w:rsidRPr="00267836">
              <w:rPr>
                <w:rFonts w:ascii="Aptos" w:hAnsi="Aptos"/>
                <w:color w:val="000000" w:themeColor="text1"/>
                <w:sz w:val="20"/>
                <w:szCs w:val="20"/>
              </w:rPr>
              <w:t xml:space="preserve">), the closest related virus in the genus </w:t>
            </w:r>
            <w:r w:rsidR="00240377" w:rsidRPr="00267836">
              <w:rPr>
                <w:rFonts w:ascii="Aptos" w:hAnsi="Aptos"/>
                <w:i/>
                <w:iCs/>
                <w:color w:val="000000" w:themeColor="text1"/>
                <w:sz w:val="20"/>
                <w:szCs w:val="20"/>
              </w:rPr>
              <w:t>Waikavirus</w:t>
            </w:r>
            <w:r w:rsidR="00240377" w:rsidRPr="00267836">
              <w:rPr>
                <w:rFonts w:ascii="Aptos" w:hAnsi="Aptos"/>
                <w:color w:val="000000" w:themeColor="text1"/>
                <w:sz w:val="20"/>
                <w:szCs w:val="20"/>
              </w:rPr>
              <w:t xml:space="preserve">. ML phylogenetic trees generated using the three CPs (Figure 2) and conserved Pro-Pol (Figure 3) </w:t>
            </w:r>
            <w:r w:rsidR="00240377" w:rsidRPr="00267836">
              <w:rPr>
                <w:rFonts w:ascii="Aptos" w:hAnsi="Aptos"/>
                <w:color w:val="000000" w:themeColor="text1"/>
                <w:sz w:val="20"/>
                <w:szCs w:val="20"/>
              </w:rPr>
              <w:lastRenderedPageBreak/>
              <w:t xml:space="preserve">sequences of RcWV and representative members of the family </w:t>
            </w:r>
            <w:r w:rsidR="00240377" w:rsidRPr="00267836">
              <w:rPr>
                <w:rFonts w:ascii="Aptos" w:hAnsi="Aptos"/>
                <w:i/>
                <w:iCs/>
                <w:color w:val="000000" w:themeColor="text1"/>
                <w:sz w:val="20"/>
                <w:szCs w:val="20"/>
              </w:rPr>
              <w:t>Secoviridae</w:t>
            </w:r>
            <w:r w:rsidR="00240377" w:rsidRPr="00267836">
              <w:rPr>
                <w:rFonts w:ascii="Aptos" w:hAnsi="Aptos"/>
                <w:color w:val="000000" w:themeColor="text1"/>
                <w:sz w:val="20"/>
                <w:szCs w:val="20"/>
              </w:rPr>
              <w:t xml:space="preserve"> confirm its clustering in the genus </w:t>
            </w:r>
            <w:r w:rsidR="00240377" w:rsidRPr="00267836">
              <w:rPr>
                <w:rFonts w:ascii="Aptos" w:hAnsi="Aptos"/>
                <w:i/>
                <w:iCs/>
                <w:color w:val="000000" w:themeColor="text1"/>
                <w:sz w:val="20"/>
                <w:szCs w:val="20"/>
              </w:rPr>
              <w:t>Waikavirus</w:t>
            </w:r>
            <w:r w:rsidR="00240377" w:rsidRPr="00267836">
              <w:rPr>
                <w:rFonts w:ascii="Aptos" w:hAnsi="Aptos"/>
                <w:color w:val="000000" w:themeColor="text1"/>
                <w:sz w:val="20"/>
                <w:szCs w:val="20"/>
              </w:rPr>
              <w:t xml:space="preserve">. Considering the species demarcation criteria for the family </w:t>
            </w:r>
            <w:r w:rsidR="00240377" w:rsidRPr="00267836">
              <w:rPr>
                <w:rFonts w:ascii="Aptos" w:hAnsi="Aptos"/>
                <w:i/>
                <w:iCs/>
                <w:color w:val="000000" w:themeColor="text1"/>
                <w:sz w:val="20"/>
                <w:szCs w:val="20"/>
              </w:rPr>
              <w:t>Secoviridae</w:t>
            </w:r>
            <w:r w:rsidR="00240377" w:rsidRPr="00267836">
              <w:rPr>
                <w:rFonts w:ascii="Aptos" w:hAnsi="Aptos"/>
                <w:color w:val="000000" w:themeColor="text1"/>
                <w:sz w:val="20"/>
                <w:szCs w:val="20"/>
              </w:rPr>
              <w:t xml:space="preserve">, we propose to classify Ranunculus cantoniensis waikavirus (RcWV) as a member of a novel species named </w:t>
            </w:r>
            <w:r w:rsidR="00240377" w:rsidRPr="00267836">
              <w:rPr>
                <w:rFonts w:ascii="Aptos" w:hAnsi="Aptos"/>
                <w:i/>
                <w:iCs/>
                <w:color w:val="000000" w:themeColor="text1"/>
                <w:sz w:val="20"/>
                <w:szCs w:val="20"/>
              </w:rPr>
              <w:t xml:space="preserve">Waikavirus ranunculi </w:t>
            </w:r>
            <w:r w:rsidR="00240377" w:rsidRPr="00267836">
              <w:rPr>
                <w:rFonts w:ascii="Aptos" w:hAnsi="Aptos"/>
                <w:color w:val="000000" w:themeColor="text1"/>
                <w:sz w:val="20"/>
                <w:szCs w:val="20"/>
              </w:rPr>
              <w:t xml:space="preserve">in the genus </w:t>
            </w:r>
            <w:r w:rsidR="00240377" w:rsidRPr="00267836">
              <w:rPr>
                <w:rFonts w:ascii="Aptos" w:hAnsi="Aptos"/>
                <w:i/>
                <w:iCs/>
                <w:color w:val="000000" w:themeColor="text1"/>
                <w:sz w:val="20"/>
                <w:szCs w:val="20"/>
              </w:rPr>
              <w:t>Waikavirus</w:t>
            </w:r>
            <w:r w:rsidR="00240377" w:rsidRPr="00267836">
              <w:rPr>
                <w:rFonts w:ascii="Aptos" w:hAnsi="Aptos"/>
                <w:color w:val="000000" w:themeColor="text1"/>
                <w:sz w:val="20"/>
                <w:szCs w:val="20"/>
              </w:rPr>
              <w:t xml:space="preserve">, subgenus </w:t>
            </w:r>
            <w:r w:rsidR="00240377" w:rsidRPr="00267836">
              <w:rPr>
                <w:rFonts w:ascii="Aptos" w:hAnsi="Aptos"/>
                <w:i/>
                <w:iCs/>
                <w:color w:val="000000" w:themeColor="text1"/>
                <w:sz w:val="20"/>
                <w:szCs w:val="20"/>
              </w:rPr>
              <w:t>Ritunrivirus</w:t>
            </w:r>
            <w:r w:rsidR="00240377" w:rsidRPr="00267836">
              <w:rPr>
                <w:rFonts w:ascii="Aptos" w:hAnsi="Aptos"/>
                <w:color w:val="000000" w:themeColor="text1"/>
                <w:sz w:val="20"/>
                <w:szCs w:val="20"/>
              </w:rPr>
              <w:t>, of the family</w:t>
            </w:r>
            <w:r w:rsidR="00240377" w:rsidRPr="00267836">
              <w:rPr>
                <w:rFonts w:ascii="Aptos" w:hAnsi="Aptos"/>
                <w:i/>
                <w:iCs/>
                <w:color w:val="000000" w:themeColor="text1"/>
                <w:sz w:val="20"/>
                <w:szCs w:val="20"/>
              </w:rPr>
              <w:t xml:space="preserve"> Secoviridae </w:t>
            </w:r>
            <w:r w:rsidR="00240377" w:rsidRPr="00267836">
              <w:rPr>
                <w:rFonts w:ascii="Aptos" w:hAnsi="Aptos"/>
                <w:color w:val="000000" w:themeColor="text1"/>
                <w:sz w:val="20"/>
                <w:szCs w:val="20"/>
              </w:rPr>
              <w:t>(Table 1).</w:t>
            </w:r>
          </w:p>
          <w:p w14:paraId="404D8B91" w14:textId="75D04C72" w:rsidR="00A77B8E" w:rsidRDefault="00A77B8E" w:rsidP="00DD58AA">
            <w:pPr>
              <w:rPr>
                <w:rFonts w:ascii="Aptos" w:hAnsi="Aptos" w:cs="Arial"/>
                <w:sz w:val="20"/>
                <w:szCs w:val="20"/>
              </w:rPr>
            </w:pPr>
          </w:p>
          <w:p w14:paraId="066177ED" w14:textId="77777777" w:rsidR="00240377" w:rsidRDefault="00240377" w:rsidP="00DD58AA">
            <w:pPr>
              <w:rPr>
                <w:rFonts w:ascii="Aptos" w:hAnsi="Aptos" w:cs="Arial"/>
                <w:sz w:val="20"/>
                <w:szCs w:val="20"/>
              </w:rPr>
            </w:pPr>
          </w:p>
          <w:p w14:paraId="7724EC2F" w14:textId="5E57C8F4" w:rsidR="00240377" w:rsidRPr="00BE4F5A" w:rsidRDefault="00240377" w:rsidP="00716843">
            <w:pPr>
              <w:ind w:left="341" w:hanging="341"/>
              <w:rPr>
                <w:rFonts w:ascii="Aptos" w:hAnsi="Aptos" w:cs="Arial"/>
                <w:sz w:val="20"/>
                <w:szCs w:val="20"/>
              </w:rPr>
            </w:pPr>
            <w:r>
              <w:rPr>
                <w:rFonts w:ascii="Aptos" w:hAnsi="Aptos" w:cs="Arial"/>
                <w:i/>
                <w:sz w:val="20"/>
                <w:szCs w:val="20"/>
              </w:rPr>
              <w:t>3</w:t>
            </w:r>
            <w:r w:rsidR="003E3D73">
              <w:rPr>
                <w:rFonts w:ascii="Aptos" w:hAnsi="Aptos" w:cs="Arial"/>
                <w:i/>
                <w:sz w:val="20"/>
                <w:szCs w:val="20"/>
              </w:rPr>
              <w:t>1</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5E85ADA6" w14:textId="77777777" w:rsidR="00240377" w:rsidRPr="00BE4F5A" w:rsidRDefault="00240377" w:rsidP="00240377">
            <w:pPr>
              <w:rPr>
                <w:rFonts w:ascii="Aptos" w:hAnsi="Aptos" w:cs="Arial"/>
                <w:sz w:val="20"/>
                <w:szCs w:val="20"/>
              </w:rPr>
            </w:pPr>
          </w:p>
          <w:p w14:paraId="4963ACC5" w14:textId="2BE7B1D9"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Pr="00BE4F5A">
              <w:rPr>
                <w:rFonts w:ascii="Aptos" w:hAnsi="Aptos" w:cs="Arial"/>
                <w:sz w:val="20"/>
                <w:szCs w:val="20"/>
              </w:rPr>
              <w:t xml:space="preserve"> </w:t>
            </w:r>
          </w:p>
          <w:p w14:paraId="0FE7D7E3" w14:textId="77777777" w:rsidR="00240377" w:rsidRPr="00BE4F5A" w:rsidRDefault="00240377" w:rsidP="00240377">
            <w:pPr>
              <w:rPr>
                <w:rFonts w:ascii="Aptos" w:hAnsi="Aptos" w:cs="Arial"/>
                <w:sz w:val="20"/>
                <w:szCs w:val="20"/>
              </w:rPr>
            </w:pPr>
          </w:p>
          <w:p w14:paraId="7B8628AA" w14:textId="1CBCF54F" w:rsidR="00240377" w:rsidRDefault="00240377" w:rsidP="00240377">
            <w:pPr>
              <w:rPr>
                <w:rFonts w:ascii="Aptos" w:hAnsi="Aptos"/>
                <w:i/>
                <w:iCs/>
                <w:color w:val="000000" w:themeColor="text1"/>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nineteenth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r w:rsidR="001040F8">
              <w:rPr>
                <w:rFonts w:ascii="Aptos" w:hAnsi="Aptos"/>
                <w:i/>
                <w:iCs/>
                <w:color w:val="000000" w:themeColor="text1"/>
                <w:sz w:val="20"/>
                <w:szCs w:val="20"/>
              </w:rPr>
              <w:t>.</w:t>
            </w:r>
          </w:p>
          <w:p w14:paraId="4162F716" w14:textId="77777777" w:rsidR="00240377" w:rsidRPr="00BE4F5A" w:rsidRDefault="00240377" w:rsidP="00240377">
            <w:pPr>
              <w:rPr>
                <w:rFonts w:ascii="Aptos" w:hAnsi="Aptos" w:cs="Arial"/>
                <w:sz w:val="20"/>
                <w:szCs w:val="20"/>
              </w:rPr>
            </w:pPr>
          </w:p>
          <w:p w14:paraId="64D30B19" w14:textId="6D127F55"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F5DBC57" w14:textId="77777777" w:rsidR="00240377" w:rsidRDefault="00240377" w:rsidP="00240377">
            <w:pPr>
              <w:rPr>
                <w:rFonts w:ascii="Aptos" w:hAnsi="Aptos" w:cs="Arial"/>
                <w:i/>
                <w:sz w:val="20"/>
                <w:szCs w:val="20"/>
              </w:rPr>
            </w:pPr>
          </w:p>
          <w:p w14:paraId="549EBC99" w14:textId="00F0A29A"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near complete genome sequence (with the complete coding sequence) of Thymus vulgaris waikavirus (ThyWV) was determined by mining the transcriptome datasets of </w:t>
            </w:r>
            <w:r w:rsidRPr="00267836">
              <w:rPr>
                <w:rFonts w:ascii="Aptos" w:hAnsi="Aptos"/>
                <w:i/>
                <w:iCs/>
                <w:color w:val="000000" w:themeColor="text1"/>
                <w:sz w:val="20"/>
                <w:szCs w:val="20"/>
              </w:rPr>
              <w:t xml:space="preserve">Thymus vulgaris </w:t>
            </w:r>
            <w:r w:rsidRPr="00267836">
              <w:rPr>
                <w:rFonts w:ascii="Aptos" w:hAnsi="Aptos"/>
                <w:color w:val="000000" w:themeColor="text1"/>
                <w:sz w:val="20"/>
                <w:szCs w:val="20"/>
              </w:rPr>
              <w:t>cv. Tv4</w:t>
            </w:r>
            <w:r w:rsidRPr="00267836">
              <w:rPr>
                <w:rFonts w:ascii="Aptos" w:hAnsi="Aptos"/>
                <w:i/>
                <w:iCs/>
                <w:color w:val="000000" w:themeColor="text1"/>
                <w:sz w:val="20"/>
                <w:szCs w:val="20"/>
              </w:rPr>
              <w:t xml:space="preserve"> </w:t>
            </w:r>
            <w:r w:rsidRPr="00267836">
              <w:rPr>
                <w:rFonts w:ascii="Aptos" w:hAnsi="Aptos"/>
                <w:color w:val="000000" w:themeColor="text1"/>
                <w:sz w:val="20"/>
                <w:szCs w:val="20"/>
              </w:rPr>
              <w:t xml:space="preserve">that are available in NCBI [13]. The near full-length RNA of ThyWV isolate Thy vul is 11,662 nt long (GenBank acc. no. BK062999), excluding the poly(A) tail. The genome organization of ThyWV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ThyWV have 46.2% and 60.9% amino acid sequence identity with </w:t>
            </w:r>
            <w:r w:rsidR="003C22B1">
              <w:rPr>
                <w:rFonts w:ascii="Aptos" w:hAnsi="Aptos"/>
                <w:color w:val="000000" w:themeColor="text1"/>
                <w:sz w:val="20"/>
                <w:szCs w:val="20"/>
              </w:rPr>
              <w:t>Mertensia penicula waikavirus (M</w:t>
            </w:r>
            <w:r w:rsidR="003C22B1" w:rsidRPr="003C22B1">
              <w:rPr>
                <w:rFonts w:ascii="Aptos" w:hAnsi="Aptos"/>
                <w:color w:val="000000" w:themeColor="text1"/>
                <w:sz w:val="20"/>
                <w:szCs w:val="20"/>
              </w:rPr>
              <w:t xml:space="preserve">pWV, </w:t>
            </w:r>
            <w:r w:rsidRPr="003C22B1">
              <w:rPr>
                <w:rFonts w:ascii="Aptos" w:hAnsi="Aptos"/>
                <w:color w:val="000000" w:themeColor="text1"/>
                <w:sz w:val="20"/>
                <w:szCs w:val="20"/>
              </w:rPr>
              <w:t>a proposed new member of the species</w:t>
            </w:r>
            <w:r w:rsidR="003C22B1" w:rsidRPr="003C22B1">
              <w:rPr>
                <w:rFonts w:ascii="Aptos" w:hAnsi="Aptos"/>
                <w:i/>
                <w:iCs/>
                <w:color w:val="000000" w:themeColor="text1"/>
                <w:sz w:val="20"/>
                <w:szCs w:val="20"/>
              </w:rPr>
              <w:t xml:space="preserve"> Waikavirus mertensiae</w:t>
            </w:r>
            <w:r w:rsidRPr="003C22B1">
              <w:rPr>
                <w:rFonts w:ascii="Aptos" w:hAnsi="Aptos"/>
                <w:color w:val="000000" w:themeColor="text1"/>
                <w:sz w:val="20"/>
                <w:szCs w:val="20"/>
              </w:rPr>
              <w:t>, see above), the</w:t>
            </w:r>
            <w:r w:rsidRPr="00267836">
              <w:rPr>
                <w:rFonts w:ascii="Aptos" w:hAnsi="Aptos"/>
                <w:color w:val="000000" w:themeColor="text1"/>
                <w:sz w:val="20"/>
                <w:szCs w:val="20"/>
              </w:rPr>
              <w:t xml:space="preserv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ThyWV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Thymus vulgaris waikavirus (ThyWV as a member of a novel species named </w:t>
            </w:r>
            <w:r w:rsidRPr="00267836">
              <w:rPr>
                <w:rFonts w:ascii="Aptos" w:hAnsi="Aptos"/>
                <w:i/>
                <w:iCs/>
                <w:color w:val="000000" w:themeColor="text1"/>
                <w:sz w:val="20"/>
                <w:szCs w:val="20"/>
              </w:rPr>
              <w:t xml:space="preserve">Waikavirus thymi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subgenus subgenus </w:t>
            </w:r>
            <w:r w:rsidRPr="00267836">
              <w:rPr>
                <w:rFonts w:ascii="Aptos" w:hAnsi="Aptos"/>
                <w:i/>
                <w:iCs/>
                <w:color w:val="000000" w:themeColor="text1"/>
                <w:sz w:val="20"/>
                <w:szCs w:val="20"/>
              </w:rPr>
              <w:t>Ritunrivirus,</w:t>
            </w:r>
            <w:r w:rsidRPr="00267836">
              <w:rPr>
                <w:rFonts w:ascii="Aptos" w:hAnsi="Aptos"/>
                <w:color w:val="000000" w:themeColor="text1"/>
                <w:sz w:val="20"/>
                <w:szCs w:val="20"/>
              </w:rPr>
              <w:t xml:space="preserve">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64ED1AAB" w14:textId="6B0FB358" w:rsidR="00240377" w:rsidRDefault="00240377" w:rsidP="00240377">
            <w:pPr>
              <w:rPr>
                <w:rFonts w:ascii="Aptos" w:hAnsi="Aptos" w:cs="Arial"/>
                <w:sz w:val="20"/>
                <w:szCs w:val="20"/>
              </w:rPr>
            </w:pPr>
          </w:p>
          <w:p w14:paraId="4041C078" w14:textId="77777777" w:rsidR="00240377" w:rsidRDefault="00240377" w:rsidP="00240377">
            <w:pPr>
              <w:rPr>
                <w:rFonts w:ascii="Aptos" w:hAnsi="Aptos" w:cs="Arial"/>
                <w:sz w:val="20"/>
                <w:szCs w:val="20"/>
              </w:rPr>
            </w:pPr>
          </w:p>
          <w:p w14:paraId="5822E7D2" w14:textId="6D8D9165" w:rsidR="00240377" w:rsidRPr="00BE4F5A" w:rsidRDefault="00240377" w:rsidP="00716843">
            <w:pPr>
              <w:ind w:left="341" w:hanging="341"/>
              <w:rPr>
                <w:rFonts w:ascii="Aptos" w:hAnsi="Aptos" w:cs="Arial"/>
                <w:sz w:val="20"/>
                <w:szCs w:val="20"/>
              </w:rPr>
            </w:pPr>
            <w:r>
              <w:rPr>
                <w:rFonts w:ascii="Aptos" w:hAnsi="Aptos" w:cs="Arial"/>
                <w:i/>
                <w:sz w:val="20"/>
                <w:szCs w:val="20"/>
              </w:rPr>
              <w:t>3</w:t>
            </w:r>
            <w:r w:rsidR="003E3D73">
              <w:rPr>
                <w:rFonts w:ascii="Aptos" w:hAnsi="Aptos" w:cs="Arial"/>
                <w:i/>
                <w:sz w:val="20"/>
                <w:szCs w:val="20"/>
              </w:rPr>
              <w:t>2</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4E244405" w14:textId="77777777" w:rsidR="00240377" w:rsidRPr="00BE4F5A" w:rsidRDefault="00240377" w:rsidP="00240377">
            <w:pPr>
              <w:rPr>
                <w:rFonts w:ascii="Aptos" w:hAnsi="Aptos" w:cs="Arial"/>
                <w:sz w:val="20"/>
                <w:szCs w:val="20"/>
              </w:rPr>
            </w:pPr>
          </w:p>
          <w:p w14:paraId="605260C3" w14:textId="729EA513"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001040F8">
              <w:rPr>
                <w:rFonts w:ascii="Aptos" w:hAnsi="Aptos" w:cs="Arial"/>
                <w:sz w:val="20"/>
                <w:szCs w:val="20"/>
              </w:rPr>
              <w:t>.</w:t>
            </w:r>
          </w:p>
          <w:p w14:paraId="5356F6B9" w14:textId="77777777" w:rsidR="00240377" w:rsidRPr="00BE4F5A" w:rsidRDefault="00240377" w:rsidP="00240377">
            <w:pPr>
              <w:rPr>
                <w:rFonts w:ascii="Aptos" w:hAnsi="Aptos" w:cs="Arial"/>
                <w:sz w:val="20"/>
                <w:szCs w:val="20"/>
              </w:rPr>
            </w:pPr>
          </w:p>
          <w:p w14:paraId="4A4407E6" w14:textId="2FEDEC34"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twentieth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2EEFE397" w14:textId="77777777" w:rsidR="00240377" w:rsidRPr="00BE4F5A" w:rsidRDefault="00240377" w:rsidP="00240377">
            <w:pPr>
              <w:rPr>
                <w:rFonts w:ascii="Aptos" w:hAnsi="Aptos" w:cs="Arial"/>
                <w:sz w:val="20"/>
                <w:szCs w:val="20"/>
              </w:rPr>
            </w:pPr>
          </w:p>
          <w:p w14:paraId="43FAD3F3" w14:textId="524A512B"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8A1DEAF" w14:textId="77777777" w:rsidR="00240377" w:rsidRDefault="00240377" w:rsidP="00240377">
            <w:pPr>
              <w:rPr>
                <w:rFonts w:ascii="Aptos" w:hAnsi="Aptos" w:cs="Arial"/>
                <w:i/>
                <w:sz w:val="20"/>
                <w:szCs w:val="20"/>
              </w:rPr>
            </w:pPr>
          </w:p>
          <w:p w14:paraId="46B63BDA" w14:textId="5AC668BF" w:rsidR="00240377" w:rsidRPr="00240377"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genome sequence of Trifolium occidentale waikavirus (ToWV) was determined by mining the transcriptome datasets of </w:t>
            </w:r>
            <w:r w:rsidRPr="00267836">
              <w:rPr>
                <w:rFonts w:ascii="Aptos" w:hAnsi="Aptos"/>
                <w:i/>
                <w:iCs/>
                <w:color w:val="000000" w:themeColor="text1"/>
                <w:sz w:val="20"/>
                <w:szCs w:val="20"/>
              </w:rPr>
              <w:t xml:space="preserve">Trifolium occidentale </w:t>
            </w:r>
            <w:r w:rsidRPr="00267836">
              <w:rPr>
                <w:rFonts w:ascii="Aptos" w:hAnsi="Aptos"/>
                <w:color w:val="000000" w:themeColor="text1"/>
                <w:sz w:val="20"/>
                <w:szCs w:val="20"/>
              </w:rPr>
              <w:t xml:space="preserve">cv. Margot Forde that are available in NCBI [13]. The full-length RNA of ToWV isolate Tri occ is 12,464 nt long (GenBank acc. no. BK063000), excluding the poly(A) tail. The genome organization of ToWV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ToWV have 26.2% and 51.3% amino acid sequence identity with poaceae Liege virus 1 (</w:t>
            </w:r>
            <w:r w:rsidRPr="00267836">
              <w:rPr>
                <w:rFonts w:ascii="Aptos" w:hAnsi="Aptos"/>
                <w:sz w:val="20"/>
                <w:szCs w:val="20"/>
              </w:rPr>
              <w:t>PolV1</w:t>
            </w:r>
            <w:r w:rsidRPr="00267836">
              <w:rPr>
                <w:rFonts w:ascii="Aptos" w:hAnsi="Aptos"/>
                <w:color w:val="000000" w:themeColor="text1"/>
                <w:sz w:val="20"/>
                <w:szCs w:val="20"/>
              </w:rPr>
              <w:t xml:space="preserve">, a member of the species </w:t>
            </w:r>
            <w:r w:rsidRPr="00267836">
              <w:rPr>
                <w:rFonts w:ascii="Aptos" w:hAnsi="Aptos"/>
                <w:i/>
                <w:iCs/>
                <w:color w:val="000000" w:themeColor="text1"/>
                <w:sz w:val="20"/>
                <w:szCs w:val="20"/>
              </w:rPr>
              <w:t>Waikavirus ligense</w:t>
            </w:r>
            <w:r w:rsidRPr="00267836">
              <w:rPr>
                <w:rFonts w:ascii="Aptos" w:hAnsi="Aptos"/>
                <w:color w:val="000000" w:themeColor="text1"/>
                <w:sz w:val="20"/>
                <w:szCs w:val="20"/>
              </w:rPr>
              <w:t xml:space="preser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ToWV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Trifolium occidentale waikavirus (ToWV) as a member of a novel species named </w:t>
            </w:r>
            <w:r w:rsidRPr="00267836">
              <w:rPr>
                <w:rFonts w:ascii="Aptos" w:hAnsi="Aptos"/>
                <w:i/>
                <w:iCs/>
                <w:color w:val="000000" w:themeColor="text1"/>
                <w:sz w:val="20"/>
                <w:szCs w:val="20"/>
              </w:rPr>
              <w:t xml:space="preserve">Waikavirus trifoccidentale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Actinidivirus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79F0111D" w14:textId="6380AE5D" w:rsidR="00A77B8E" w:rsidRDefault="00A77B8E" w:rsidP="00DD58AA">
            <w:pPr>
              <w:rPr>
                <w:rFonts w:ascii="Aptos" w:hAnsi="Aptos" w:cs="Arial"/>
                <w:sz w:val="20"/>
                <w:szCs w:val="20"/>
              </w:rPr>
            </w:pPr>
          </w:p>
          <w:p w14:paraId="60CCC7F1" w14:textId="77777777" w:rsidR="003E3D73" w:rsidRDefault="003E3D73" w:rsidP="00DD58AA">
            <w:pPr>
              <w:rPr>
                <w:rFonts w:ascii="Aptos" w:hAnsi="Aptos" w:cs="Arial"/>
                <w:sz w:val="20"/>
                <w:szCs w:val="20"/>
              </w:rPr>
            </w:pPr>
          </w:p>
          <w:p w14:paraId="0D71EFDB" w14:textId="4D87F6E1" w:rsidR="00240377" w:rsidRPr="00BE4F5A" w:rsidRDefault="00240377" w:rsidP="00716843">
            <w:pPr>
              <w:ind w:left="341" w:hanging="341"/>
              <w:rPr>
                <w:rFonts w:ascii="Aptos" w:hAnsi="Aptos" w:cs="Arial"/>
                <w:sz w:val="20"/>
                <w:szCs w:val="20"/>
              </w:rPr>
            </w:pPr>
            <w:r>
              <w:rPr>
                <w:rFonts w:ascii="Aptos" w:hAnsi="Aptos" w:cs="Arial"/>
                <w:i/>
                <w:sz w:val="20"/>
                <w:szCs w:val="20"/>
              </w:rPr>
              <w:lastRenderedPageBreak/>
              <w:t>3</w:t>
            </w:r>
            <w:r w:rsidR="003E3D73">
              <w:rPr>
                <w:rFonts w:ascii="Aptos" w:hAnsi="Aptos" w:cs="Arial"/>
                <w:i/>
                <w:sz w:val="20"/>
                <w:szCs w:val="20"/>
              </w:rPr>
              <w:t>3</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E3D73">
              <w:rPr>
                <w:rFonts w:ascii="Aptos" w:hAnsi="Aptos" w:cs="Arial"/>
                <w:sz w:val="20"/>
                <w:szCs w:val="20"/>
              </w:rPr>
              <w:t>S</w:t>
            </w:r>
            <w:r>
              <w:rPr>
                <w:rFonts w:ascii="Aptos" w:hAnsi="Aptos" w:cs="Arial"/>
                <w:sz w:val="20"/>
                <w:szCs w:val="20"/>
              </w:rPr>
              <w:t>pecies</w:t>
            </w:r>
          </w:p>
          <w:p w14:paraId="670B5B67" w14:textId="77777777" w:rsidR="00240377" w:rsidRPr="00BE4F5A" w:rsidRDefault="00240377" w:rsidP="00240377">
            <w:pPr>
              <w:rPr>
                <w:rFonts w:ascii="Aptos" w:hAnsi="Aptos" w:cs="Arial"/>
                <w:sz w:val="20"/>
                <w:szCs w:val="20"/>
              </w:rPr>
            </w:pPr>
          </w:p>
          <w:p w14:paraId="39BE7D1F" w14:textId="4B2FC289"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of14 species.</w:t>
            </w:r>
          </w:p>
          <w:p w14:paraId="5BD2EE05" w14:textId="77777777" w:rsidR="00240377" w:rsidRPr="00BE4F5A" w:rsidRDefault="00240377" w:rsidP="00240377">
            <w:pPr>
              <w:rPr>
                <w:rFonts w:ascii="Aptos" w:hAnsi="Aptos" w:cs="Arial"/>
                <w:sz w:val="20"/>
                <w:szCs w:val="20"/>
              </w:rPr>
            </w:pPr>
          </w:p>
          <w:p w14:paraId="460214E6" w14:textId="73D59D2E"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twenty-first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58E8A8A6" w14:textId="77777777" w:rsidR="00240377" w:rsidRPr="00BE4F5A" w:rsidRDefault="00240377" w:rsidP="00240377">
            <w:pPr>
              <w:rPr>
                <w:rFonts w:ascii="Aptos" w:hAnsi="Aptos" w:cs="Arial"/>
                <w:sz w:val="20"/>
                <w:szCs w:val="20"/>
              </w:rPr>
            </w:pPr>
          </w:p>
          <w:p w14:paraId="709AD420" w14:textId="37805781"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7EC8B812" w14:textId="77777777" w:rsidR="00240377" w:rsidRDefault="00240377" w:rsidP="00240377">
            <w:pPr>
              <w:rPr>
                <w:rFonts w:ascii="Aptos" w:hAnsi="Aptos" w:cs="Arial"/>
                <w:i/>
                <w:sz w:val="20"/>
                <w:szCs w:val="20"/>
              </w:rPr>
            </w:pPr>
          </w:p>
          <w:p w14:paraId="64E525FA" w14:textId="0629ACA4" w:rsidR="00240377" w:rsidRPr="00267836" w:rsidRDefault="00240377" w:rsidP="00240377">
            <w:pPr>
              <w:jc w:val="both"/>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w:t>
            </w:r>
            <w:r w:rsidR="001040F8">
              <w:rPr>
                <w:rFonts w:ascii="Aptos" w:hAnsi="Aptos" w:cs="Arial"/>
                <w:sz w:val="20"/>
                <w:szCs w:val="20"/>
              </w:rPr>
              <w:t xml:space="preserve"> </w:t>
            </w:r>
            <w:r w:rsidRPr="00267836">
              <w:rPr>
                <w:rFonts w:ascii="Aptos" w:hAnsi="Aptos"/>
                <w:color w:val="000000" w:themeColor="text1"/>
                <w:sz w:val="20"/>
                <w:szCs w:val="20"/>
              </w:rPr>
              <w:t xml:space="preserve">The near complete genome sequence (with the complete coding sequence) of Thapsia villosa waikavirus (TvWV) was determined by mining the transcriptome datasets of </w:t>
            </w:r>
            <w:r w:rsidRPr="00267836">
              <w:rPr>
                <w:rFonts w:ascii="Aptos" w:hAnsi="Aptos"/>
                <w:i/>
                <w:iCs/>
                <w:color w:val="000000" w:themeColor="text1"/>
                <w:sz w:val="20"/>
                <w:szCs w:val="20"/>
              </w:rPr>
              <w:t xml:space="preserve">Thapsia villosa </w:t>
            </w:r>
            <w:r w:rsidRPr="00267836">
              <w:rPr>
                <w:rFonts w:ascii="Aptos" w:hAnsi="Aptos"/>
                <w:color w:val="000000" w:themeColor="text1"/>
                <w:sz w:val="20"/>
                <w:szCs w:val="20"/>
              </w:rPr>
              <w:t xml:space="preserve">cv. laciniata that are available in NCBI [13]. The near full-length RNA of TvWV isolate Tha vil is 12,030 nt long (GenBank acc. no. BK063001), excluding the poly(A) tail. The genome organization of TvWV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TvWV have 55.7% and 73.3% amino acid sequence identity with bellflower vein necrosis virus (</w:t>
            </w:r>
            <w:r w:rsidRPr="00267836">
              <w:rPr>
                <w:rFonts w:ascii="Aptos" w:hAnsi="Aptos"/>
                <w:sz w:val="20"/>
                <w:szCs w:val="20"/>
              </w:rPr>
              <w:t>BVCV</w:t>
            </w:r>
            <w:r w:rsidRPr="00267836">
              <w:rPr>
                <w:rFonts w:ascii="Aptos" w:hAnsi="Aptos"/>
                <w:color w:val="000000" w:themeColor="text1"/>
                <w:sz w:val="20"/>
                <w:szCs w:val="20"/>
              </w:rPr>
              <w:t xml:space="preserve">, a member of the species </w:t>
            </w:r>
            <w:r w:rsidRPr="00267836">
              <w:rPr>
                <w:rFonts w:ascii="Aptos" w:hAnsi="Aptos"/>
                <w:i/>
                <w:iCs/>
                <w:color w:val="000000" w:themeColor="text1"/>
                <w:sz w:val="20"/>
                <w:szCs w:val="20"/>
              </w:rPr>
              <w:t>Waikavirus campanulae</w:t>
            </w:r>
            <w:r w:rsidRPr="00267836">
              <w:rPr>
                <w:rFonts w:ascii="Aptos" w:hAnsi="Aptos"/>
                <w:color w:val="000000" w:themeColor="text1"/>
                <w:sz w:val="20"/>
                <w:szCs w:val="20"/>
              </w:rPr>
              <w:t xml:space="preser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TvWV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Thapsia villosa waikavirus (TvWV)) as a member of a novel species named </w:t>
            </w:r>
            <w:r w:rsidRPr="00267836">
              <w:rPr>
                <w:rFonts w:ascii="Aptos" w:hAnsi="Aptos"/>
                <w:i/>
                <w:iCs/>
                <w:color w:val="000000" w:themeColor="text1"/>
                <w:sz w:val="20"/>
                <w:szCs w:val="20"/>
              </w:rPr>
              <w:t xml:space="preserve">Waikavirus thapsiae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subgenus </w:t>
            </w:r>
            <w:r w:rsidRPr="00267836">
              <w:rPr>
                <w:rFonts w:ascii="Aptos" w:hAnsi="Aptos"/>
                <w:i/>
                <w:iCs/>
                <w:color w:val="000000" w:themeColor="text1"/>
                <w:sz w:val="20"/>
                <w:szCs w:val="20"/>
              </w:rPr>
              <w:t>Ritunrivirus,</w:t>
            </w:r>
            <w:r w:rsidRPr="00267836">
              <w:rPr>
                <w:rFonts w:ascii="Aptos" w:hAnsi="Aptos"/>
                <w:color w:val="000000" w:themeColor="text1"/>
                <w:sz w:val="20"/>
                <w:szCs w:val="20"/>
              </w:rPr>
              <w:t xml:space="preserve">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379C97A2" w14:textId="45EEDC1C" w:rsidR="00240377" w:rsidRDefault="00240377" w:rsidP="00240377">
            <w:pPr>
              <w:rPr>
                <w:rFonts w:ascii="Aptos" w:hAnsi="Aptos" w:cs="Arial"/>
                <w:sz w:val="20"/>
                <w:szCs w:val="20"/>
              </w:rPr>
            </w:pPr>
          </w:p>
          <w:p w14:paraId="6955FFA0" w14:textId="77777777" w:rsidR="00240377" w:rsidRDefault="00240377" w:rsidP="00240377">
            <w:pPr>
              <w:rPr>
                <w:rFonts w:ascii="Aptos" w:hAnsi="Aptos" w:cs="Arial"/>
                <w:sz w:val="20"/>
                <w:szCs w:val="20"/>
              </w:rPr>
            </w:pPr>
          </w:p>
          <w:p w14:paraId="135690E3" w14:textId="2FEEC70F" w:rsidR="00240377" w:rsidRPr="00BE4F5A" w:rsidRDefault="00240377" w:rsidP="00716843">
            <w:pPr>
              <w:ind w:left="341" w:hanging="341"/>
              <w:rPr>
                <w:rFonts w:ascii="Aptos" w:hAnsi="Aptos" w:cs="Arial"/>
                <w:sz w:val="20"/>
                <w:szCs w:val="20"/>
              </w:rPr>
            </w:pPr>
            <w:r>
              <w:rPr>
                <w:rFonts w:ascii="Aptos" w:hAnsi="Aptos" w:cs="Arial"/>
                <w:i/>
                <w:sz w:val="20"/>
                <w:szCs w:val="20"/>
              </w:rPr>
              <w:t>3</w:t>
            </w:r>
            <w:r w:rsidR="003E3D73">
              <w:rPr>
                <w:rFonts w:ascii="Aptos" w:hAnsi="Aptos" w:cs="Arial"/>
                <w:i/>
                <w:sz w:val="20"/>
                <w:szCs w:val="20"/>
              </w:rPr>
              <w:t>4</w:t>
            </w:r>
            <w:r>
              <w:rPr>
                <w:rFonts w:ascii="Aptos" w:hAnsi="Aptos" w:cs="Arial"/>
                <w:i/>
                <w:sz w:val="20"/>
                <w:szCs w:val="20"/>
              </w:rPr>
              <w:t xml:space="preserve">. </w:t>
            </w: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040F8">
              <w:rPr>
                <w:rFonts w:ascii="Aptos" w:hAnsi="Aptos" w:cs="Arial"/>
                <w:sz w:val="20"/>
                <w:szCs w:val="20"/>
              </w:rPr>
              <w:t>S</w:t>
            </w:r>
            <w:r>
              <w:rPr>
                <w:rFonts w:ascii="Aptos" w:hAnsi="Aptos" w:cs="Arial"/>
                <w:sz w:val="20"/>
                <w:szCs w:val="20"/>
              </w:rPr>
              <w:t>pecies</w:t>
            </w:r>
          </w:p>
          <w:p w14:paraId="7B010E9B" w14:textId="77777777" w:rsidR="00240377" w:rsidRPr="00BE4F5A" w:rsidRDefault="00240377" w:rsidP="00240377">
            <w:pPr>
              <w:rPr>
                <w:rFonts w:ascii="Aptos" w:hAnsi="Aptos" w:cs="Arial"/>
                <w:sz w:val="20"/>
                <w:szCs w:val="20"/>
              </w:rPr>
            </w:pPr>
          </w:p>
          <w:p w14:paraId="729A4EB6" w14:textId="0246ECB2"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p>
          <w:p w14:paraId="24CA8671" w14:textId="77777777" w:rsidR="00240377" w:rsidRPr="00BE4F5A" w:rsidRDefault="00240377" w:rsidP="00240377">
            <w:pPr>
              <w:rPr>
                <w:rFonts w:ascii="Aptos" w:hAnsi="Aptos" w:cs="Arial"/>
                <w:sz w:val="20"/>
                <w:szCs w:val="20"/>
              </w:rPr>
            </w:pPr>
          </w:p>
          <w:p w14:paraId="08946D4D" w14:textId="7761EBA0"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twenty-second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4131EB0E" w14:textId="77777777" w:rsidR="00240377" w:rsidRPr="00BE4F5A" w:rsidRDefault="00240377" w:rsidP="00240377">
            <w:pPr>
              <w:rPr>
                <w:rFonts w:ascii="Aptos" w:hAnsi="Aptos" w:cs="Arial"/>
                <w:sz w:val="20"/>
                <w:szCs w:val="20"/>
              </w:rPr>
            </w:pPr>
          </w:p>
          <w:p w14:paraId="331347E3" w14:textId="7A698786"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5B9941A" w14:textId="77777777" w:rsidR="00240377" w:rsidRDefault="00240377" w:rsidP="00240377">
            <w:pPr>
              <w:rPr>
                <w:rFonts w:ascii="Aptos" w:hAnsi="Aptos" w:cs="Arial"/>
                <w:i/>
                <w:sz w:val="20"/>
                <w:szCs w:val="20"/>
              </w:rPr>
            </w:pPr>
          </w:p>
          <w:p w14:paraId="3E116C72" w14:textId="509FF647"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coding genome sequence of Viola inconspicua waikavirus (CiWV) was determined by mining the transcriptome datasets of </w:t>
            </w:r>
            <w:r w:rsidRPr="00267836">
              <w:rPr>
                <w:rFonts w:ascii="Aptos" w:hAnsi="Aptos"/>
                <w:i/>
                <w:iCs/>
                <w:color w:val="000000" w:themeColor="text1"/>
                <w:sz w:val="20"/>
                <w:szCs w:val="20"/>
              </w:rPr>
              <w:t xml:space="preserve">Viola inconspicua </w:t>
            </w:r>
            <w:r w:rsidRPr="00267836">
              <w:rPr>
                <w:rFonts w:ascii="Aptos" w:hAnsi="Aptos"/>
                <w:color w:val="000000" w:themeColor="text1"/>
                <w:sz w:val="20"/>
                <w:szCs w:val="20"/>
              </w:rPr>
              <w:t xml:space="preserve">that are available in NCBI [13]. The near full-length RNA of CiWV isolate Vio inc is 12,293 nt long (GenBank acc. no. BK063002), excluding the poly(A) tail. The genome organization of CiWV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CiWV have 55.2% and 58.2% amino acid sequence identity with Pedicularis rex waikavirus secovirus (PrWV, a proposed new member of the species </w:t>
            </w:r>
            <w:r w:rsidRPr="00267836">
              <w:rPr>
                <w:rFonts w:ascii="Aptos" w:hAnsi="Aptos"/>
                <w:i/>
                <w:iCs/>
                <w:color w:val="000000" w:themeColor="text1"/>
                <w:sz w:val="20"/>
                <w:szCs w:val="20"/>
              </w:rPr>
              <w:t>Waikavirus pedicularis</w:t>
            </w:r>
            <w:r w:rsidRPr="00267836">
              <w:rPr>
                <w:rFonts w:ascii="Aptos" w:hAnsi="Aptos"/>
                <w:color w:val="000000" w:themeColor="text1"/>
                <w:sz w:val="20"/>
                <w:szCs w:val="20"/>
              </w:rPr>
              <w:t xml:space="preserve">, see above),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CiWV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Viola inconspicua waikavirus (CiWV) as a member of a novel species named </w:t>
            </w:r>
            <w:r w:rsidRPr="00267836">
              <w:rPr>
                <w:rFonts w:ascii="Aptos" w:hAnsi="Aptos"/>
                <w:i/>
                <w:iCs/>
                <w:color w:val="000000" w:themeColor="text1"/>
                <w:sz w:val="20"/>
                <w:szCs w:val="20"/>
              </w:rPr>
              <w:t xml:space="preserve">Waikavirus violae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subgenus </w:t>
            </w:r>
            <w:r w:rsidRPr="00267836">
              <w:rPr>
                <w:rFonts w:ascii="Aptos" w:hAnsi="Aptos"/>
                <w:i/>
                <w:iCs/>
                <w:color w:val="000000" w:themeColor="text1"/>
                <w:sz w:val="20"/>
                <w:szCs w:val="20"/>
              </w:rPr>
              <w:t>Ritunvirus,</w:t>
            </w:r>
            <w:r w:rsidRPr="00267836">
              <w:rPr>
                <w:rFonts w:ascii="Aptos" w:hAnsi="Aptos"/>
                <w:color w:val="000000" w:themeColor="text1"/>
                <w:sz w:val="20"/>
                <w:szCs w:val="20"/>
              </w:rPr>
              <w:t xml:space="preserve">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3D7A3212" w14:textId="77777777" w:rsidR="00240377" w:rsidRPr="00267836" w:rsidRDefault="00240377" w:rsidP="00240377">
            <w:pPr>
              <w:rPr>
                <w:rFonts w:ascii="Aptos" w:hAnsi="Aptos"/>
                <w:color w:val="000000" w:themeColor="text1"/>
                <w:sz w:val="20"/>
                <w:szCs w:val="20"/>
              </w:rPr>
            </w:pPr>
          </w:p>
          <w:p w14:paraId="7F978D3F" w14:textId="77777777" w:rsidR="00240377" w:rsidRDefault="00240377" w:rsidP="00240377">
            <w:pPr>
              <w:rPr>
                <w:rFonts w:ascii="Aptos" w:hAnsi="Aptos" w:cs="Arial"/>
                <w:sz w:val="20"/>
                <w:szCs w:val="20"/>
              </w:rPr>
            </w:pPr>
          </w:p>
          <w:p w14:paraId="4933B5B7" w14:textId="02E5D0F0" w:rsidR="00240377" w:rsidRPr="00BE4F5A" w:rsidRDefault="003E3D73" w:rsidP="00716843">
            <w:pPr>
              <w:ind w:left="341" w:hanging="341"/>
              <w:rPr>
                <w:rFonts w:ascii="Aptos" w:hAnsi="Aptos" w:cs="Arial"/>
                <w:sz w:val="20"/>
                <w:szCs w:val="20"/>
              </w:rPr>
            </w:pPr>
            <w:r>
              <w:rPr>
                <w:rFonts w:ascii="Aptos" w:hAnsi="Aptos" w:cs="Arial"/>
                <w:i/>
                <w:sz w:val="20"/>
                <w:szCs w:val="20"/>
              </w:rPr>
              <w:t>35</w:t>
            </w:r>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5FCF1421" w14:textId="77777777" w:rsidR="00240377" w:rsidRPr="00BE4F5A" w:rsidRDefault="00240377" w:rsidP="00240377">
            <w:pPr>
              <w:rPr>
                <w:rFonts w:ascii="Aptos" w:hAnsi="Aptos" w:cs="Arial"/>
                <w:sz w:val="20"/>
                <w:szCs w:val="20"/>
              </w:rPr>
            </w:pPr>
          </w:p>
          <w:p w14:paraId="26443059" w14:textId="75F323DB"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r w:rsidRPr="00BE4F5A">
              <w:rPr>
                <w:rFonts w:ascii="Aptos" w:hAnsi="Aptos" w:cs="Arial"/>
                <w:sz w:val="20"/>
                <w:szCs w:val="20"/>
              </w:rPr>
              <w:t xml:space="preserve"> </w:t>
            </w:r>
          </w:p>
          <w:p w14:paraId="20FF9190" w14:textId="77777777" w:rsidR="00240377" w:rsidRPr="00BE4F5A" w:rsidRDefault="00240377" w:rsidP="00240377">
            <w:pPr>
              <w:rPr>
                <w:rFonts w:ascii="Aptos" w:hAnsi="Aptos" w:cs="Arial"/>
                <w:sz w:val="20"/>
                <w:szCs w:val="20"/>
              </w:rPr>
            </w:pPr>
          </w:p>
          <w:p w14:paraId="078002E1" w14:textId="23CDA4FA"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twenty-third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54FB22BE" w14:textId="77777777" w:rsidR="00240377" w:rsidRPr="00BE4F5A" w:rsidRDefault="00240377" w:rsidP="00240377">
            <w:pPr>
              <w:rPr>
                <w:rFonts w:ascii="Aptos" w:hAnsi="Aptos" w:cs="Arial"/>
                <w:sz w:val="20"/>
                <w:szCs w:val="20"/>
              </w:rPr>
            </w:pPr>
          </w:p>
          <w:p w14:paraId="4170A4EC" w14:textId="1D1B7993" w:rsidR="00240377" w:rsidRDefault="00240377" w:rsidP="00240377">
            <w:pPr>
              <w:rPr>
                <w:rFonts w:ascii="Aptos" w:hAnsi="Aptos" w:cs="Arial"/>
                <w:i/>
                <w:sz w:val="20"/>
                <w:szCs w:val="20"/>
              </w:rPr>
            </w:pPr>
            <w:r>
              <w:rPr>
                <w:rFonts w:ascii="Aptos" w:hAnsi="Aptos" w:cs="Arial"/>
                <w:i/>
                <w:sz w:val="20"/>
                <w:szCs w:val="20"/>
              </w:rPr>
              <w:lastRenderedPageBreak/>
              <w:t>Demarcation criteria:</w:t>
            </w:r>
            <w:r w:rsidR="0007649B" w:rsidRPr="0007649B">
              <w:rPr>
                <w:rFonts w:ascii="Aptos" w:hAnsi="Aptos" w:cs="Arial"/>
                <w:iCs/>
                <w:sz w:val="20"/>
                <w:szCs w:val="20"/>
              </w:rPr>
              <w:t xml:space="preserve"> 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1973B9AB" w14:textId="77777777" w:rsidR="00240377" w:rsidRDefault="00240377" w:rsidP="00240377">
            <w:pPr>
              <w:rPr>
                <w:rFonts w:ascii="Aptos" w:hAnsi="Aptos" w:cs="Arial"/>
                <w:i/>
                <w:sz w:val="20"/>
                <w:szCs w:val="20"/>
              </w:rPr>
            </w:pPr>
          </w:p>
          <w:p w14:paraId="13C38909" w14:textId="1DEE54BE"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genome sequence of carrot psyllid-borne associated virus (CPBaV) was determined from a </w:t>
            </w:r>
            <w:r w:rsidRPr="00267836">
              <w:rPr>
                <w:rFonts w:ascii="Aptos" w:hAnsi="Aptos"/>
                <w:i/>
                <w:iCs/>
                <w:color w:val="000000" w:themeColor="text1"/>
                <w:sz w:val="20"/>
                <w:szCs w:val="20"/>
              </w:rPr>
              <w:t xml:space="preserve">Daucus carota </w:t>
            </w:r>
            <w:r w:rsidRPr="00267836">
              <w:rPr>
                <w:rFonts w:ascii="Aptos" w:hAnsi="Aptos"/>
                <w:color w:val="000000" w:themeColor="text1"/>
                <w:sz w:val="20"/>
                <w:szCs w:val="20"/>
              </w:rPr>
              <w:t xml:space="preserve">L. plants exhibiting leaf chlorosis and curling symptoms, as well as multiple lateral roots, in Israel by high-throughput sequencing [14]. The full-length RNA of CPBaV isolate Israel is 11,960 nt long (GenBank acc. no. OM801008), excluding the poly(A) tail. The genome organization of CPBaV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CPBaV have 38.6% and 54.3% amino acid sequence identity with camellia virus A (CamVA, a member of the species </w:t>
            </w:r>
            <w:r w:rsidRPr="00267836">
              <w:rPr>
                <w:rFonts w:ascii="Aptos" w:hAnsi="Aptos"/>
                <w:i/>
                <w:iCs/>
                <w:color w:val="000000" w:themeColor="text1"/>
                <w:sz w:val="20"/>
                <w:szCs w:val="20"/>
              </w:rPr>
              <w:t>Waikavirus camelliae</w:t>
            </w:r>
            <w:r w:rsidRPr="00267836">
              <w:rPr>
                <w:rFonts w:ascii="Aptos" w:hAnsi="Aptos"/>
                <w:color w:val="000000" w:themeColor="text1"/>
                <w:sz w:val="20"/>
                <w:szCs w:val="20"/>
              </w:rPr>
              <w:t xml:space="preser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CPBaV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carrot psyllid-borne associated virus (CPBaV) as a member of a novel species named </w:t>
            </w:r>
            <w:r w:rsidRPr="00267836">
              <w:rPr>
                <w:rFonts w:ascii="Aptos" w:hAnsi="Aptos"/>
                <w:i/>
                <w:iCs/>
                <w:color w:val="000000" w:themeColor="text1"/>
                <w:sz w:val="20"/>
                <w:szCs w:val="20"/>
              </w:rPr>
              <w:t xml:space="preserve">Waikavirus carotae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Actinidivirus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0CC052C3" w14:textId="4F6CD02C" w:rsidR="00240377" w:rsidRDefault="00240377" w:rsidP="00240377">
            <w:pPr>
              <w:rPr>
                <w:rFonts w:ascii="Aptos" w:hAnsi="Aptos" w:cs="Arial"/>
                <w:sz w:val="20"/>
                <w:szCs w:val="20"/>
              </w:rPr>
            </w:pPr>
          </w:p>
          <w:p w14:paraId="6D1FCCD7" w14:textId="77777777" w:rsidR="00240377" w:rsidRDefault="00240377" w:rsidP="00240377">
            <w:pPr>
              <w:rPr>
                <w:rFonts w:ascii="Aptos" w:hAnsi="Aptos" w:cs="Arial"/>
                <w:sz w:val="20"/>
                <w:szCs w:val="20"/>
              </w:rPr>
            </w:pPr>
          </w:p>
          <w:p w14:paraId="12B63ABD" w14:textId="67D9D1BB" w:rsidR="00240377" w:rsidRPr="00BE4F5A" w:rsidRDefault="003E3D73" w:rsidP="00716843">
            <w:pPr>
              <w:ind w:left="341" w:hanging="341"/>
              <w:rPr>
                <w:rFonts w:ascii="Aptos" w:hAnsi="Aptos" w:cs="Arial"/>
                <w:sz w:val="20"/>
                <w:szCs w:val="20"/>
              </w:rPr>
            </w:pPr>
            <w:r>
              <w:rPr>
                <w:rFonts w:ascii="Aptos" w:hAnsi="Aptos" w:cs="Arial"/>
                <w:i/>
                <w:sz w:val="20"/>
                <w:szCs w:val="20"/>
              </w:rPr>
              <w:t>36</w:t>
            </w:r>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73F82DA3" w14:textId="77777777" w:rsidR="00240377" w:rsidRPr="00BE4F5A" w:rsidRDefault="00240377" w:rsidP="00240377">
            <w:pPr>
              <w:rPr>
                <w:rFonts w:ascii="Aptos" w:hAnsi="Aptos" w:cs="Arial"/>
                <w:sz w:val="20"/>
                <w:szCs w:val="20"/>
              </w:rPr>
            </w:pPr>
          </w:p>
          <w:p w14:paraId="12FBC346" w14:textId="0BB3756F"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of 14 species.</w:t>
            </w:r>
          </w:p>
          <w:p w14:paraId="5F7F0E0C" w14:textId="77777777" w:rsidR="00240377" w:rsidRPr="00BE4F5A" w:rsidRDefault="00240377" w:rsidP="00240377">
            <w:pPr>
              <w:rPr>
                <w:rFonts w:ascii="Aptos" w:hAnsi="Aptos" w:cs="Arial"/>
                <w:sz w:val="20"/>
                <w:szCs w:val="20"/>
              </w:rPr>
            </w:pPr>
          </w:p>
          <w:p w14:paraId="284AD65A" w14:textId="623D9A9F"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twenty-fourth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5A0DF510" w14:textId="77777777" w:rsidR="00240377" w:rsidRPr="00BE4F5A" w:rsidRDefault="00240377" w:rsidP="00240377">
            <w:pPr>
              <w:rPr>
                <w:rFonts w:ascii="Aptos" w:hAnsi="Aptos" w:cs="Arial"/>
                <w:sz w:val="20"/>
                <w:szCs w:val="20"/>
              </w:rPr>
            </w:pPr>
          </w:p>
          <w:p w14:paraId="647F53C2" w14:textId="0CA78A5D" w:rsidR="00240377" w:rsidRDefault="00240377" w:rsidP="00240377">
            <w:pPr>
              <w:rPr>
                <w:rFonts w:ascii="Aptos" w:hAnsi="Aptos" w:cs="Arial"/>
                <w:i/>
                <w:sz w:val="20"/>
                <w:szCs w:val="20"/>
              </w:rPr>
            </w:pPr>
            <w:r>
              <w:rPr>
                <w:rFonts w:ascii="Aptos" w:hAnsi="Aptos" w:cs="Arial"/>
                <w:i/>
                <w:sz w:val="20"/>
                <w:szCs w:val="20"/>
              </w:rPr>
              <w:t>Demarcation criteria:</w:t>
            </w:r>
            <w:r w:rsidR="0007649B">
              <w:rPr>
                <w:rFonts w:ascii="Aptos" w:hAnsi="Aptos" w:cs="Arial"/>
                <w:i/>
                <w:sz w:val="20"/>
                <w:szCs w:val="20"/>
              </w:rPr>
              <w:t xml:space="preserve"> </w:t>
            </w:r>
            <w:r w:rsidR="0007649B" w:rsidRPr="0007649B">
              <w:rPr>
                <w:rFonts w:ascii="Aptos" w:hAnsi="Aptos" w:cs="Arial"/>
                <w:iCs/>
                <w:sz w:val="20"/>
                <w:szCs w:val="20"/>
              </w:rPr>
              <w:t>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03BD175E" w14:textId="77777777" w:rsidR="00240377" w:rsidRDefault="00240377" w:rsidP="00240377">
            <w:pPr>
              <w:rPr>
                <w:rFonts w:ascii="Aptos" w:hAnsi="Aptos" w:cs="Arial"/>
                <w:i/>
                <w:sz w:val="20"/>
                <w:szCs w:val="20"/>
              </w:rPr>
            </w:pPr>
          </w:p>
          <w:p w14:paraId="2593A4C4" w14:textId="703F7A0F" w:rsidR="00240377" w:rsidRPr="00267836" w:rsidRDefault="00240377" w:rsidP="00240377">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The complete genome sequence of hackberry virus A (HAV) was determined from hackberry (</w:t>
            </w:r>
            <w:r w:rsidRPr="00267836">
              <w:rPr>
                <w:rFonts w:ascii="Aptos" w:hAnsi="Aptos"/>
                <w:i/>
                <w:iCs/>
                <w:color w:val="000000" w:themeColor="text1"/>
                <w:sz w:val="20"/>
                <w:szCs w:val="20"/>
              </w:rPr>
              <w:t>Celtis sinensis</w:t>
            </w:r>
            <w:r w:rsidRPr="00267836">
              <w:rPr>
                <w:rFonts w:ascii="Aptos" w:hAnsi="Aptos"/>
                <w:color w:val="000000" w:themeColor="text1"/>
                <w:sz w:val="20"/>
                <w:szCs w:val="20"/>
              </w:rPr>
              <w:t xml:space="preserve"> Pers.) in China by high-throughput sequencing [15]. The full-length RNA of HAV isolate NB is 12,691 nt long (GenBank acc. no. OP533794), excluding the poly(A) tail. The genome organization of HAV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HAV have 43.1% and 57.4% amino acid sequence identity with ficus hirta waikavirus (FhWV, a proposed new member of the species </w:t>
            </w:r>
            <w:r w:rsidRPr="00267836">
              <w:rPr>
                <w:rFonts w:ascii="Aptos" w:hAnsi="Aptos"/>
                <w:i/>
                <w:iCs/>
                <w:color w:val="000000" w:themeColor="text1"/>
                <w:sz w:val="20"/>
                <w:szCs w:val="20"/>
              </w:rPr>
              <w:t>Waikavirus hirtae</w:t>
            </w:r>
            <w:r w:rsidRPr="00267836">
              <w:rPr>
                <w:rFonts w:ascii="Aptos" w:hAnsi="Aptos"/>
                <w:color w:val="000000" w:themeColor="text1"/>
                <w:sz w:val="20"/>
                <w:szCs w:val="20"/>
              </w:rPr>
              <w:t xml:space="preserve">, see above),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phylogenetic trees generated using the three CPs (Figure 2) and conserved Pro-Pol (Figure 3) sequences of HAV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hackberry virus A (HAV) as a member of a novel species named </w:t>
            </w:r>
            <w:r w:rsidRPr="00267836">
              <w:rPr>
                <w:rFonts w:ascii="Aptos" w:hAnsi="Aptos"/>
                <w:i/>
                <w:iCs/>
                <w:color w:val="000000" w:themeColor="text1"/>
                <w:sz w:val="20"/>
                <w:szCs w:val="20"/>
              </w:rPr>
              <w:t xml:space="preserve">Waikavirus celtis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Actinidivirus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p w14:paraId="0AE51DD5" w14:textId="2C24A99A" w:rsidR="00240377" w:rsidRDefault="00240377" w:rsidP="00240377">
            <w:pPr>
              <w:rPr>
                <w:rFonts w:ascii="Aptos" w:hAnsi="Aptos" w:cs="Arial"/>
                <w:sz w:val="20"/>
                <w:szCs w:val="20"/>
              </w:rPr>
            </w:pPr>
          </w:p>
          <w:p w14:paraId="78373BE5" w14:textId="77777777" w:rsidR="00240377" w:rsidRDefault="00240377" w:rsidP="00240377">
            <w:pPr>
              <w:rPr>
                <w:rFonts w:ascii="Aptos" w:hAnsi="Aptos" w:cs="Arial"/>
                <w:sz w:val="20"/>
                <w:szCs w:val="20"/>
              </w:rPr>
            </w:pPr>
          </w:p>
          <w:p w14:paraId="0275C057" w14:textId="6ACD23C3" w:rsidR="00240377" w:rsidRPr="00BE4F5A" w:rsidRDefault="003E3D73" w:rsidP="00716843">
            <w:pPr>
              <w:ind w:left="341" w:hanging="341"/>
              <w:rPr>
                <w:rFonts w:ascii="Aptos" w:hAnsi="Aptos" w:cs="Arial"/>
                <w:sz w:val="20"/>
                <w:szCs w:val="20"/>
              </w:rPr>
            </w:pPr>
            <w:proofErr w:type="gramStart"/>
            <w:r>
              <w:rPr>
                <w:rFonts w:ascii="Aptos" w:hAnsi="Aptos" w:cs="Arial"/>
                <w:i/>
                <w:sz w:val="20"/>
                <w:szCs w:val="20"/>
              </w:rPr>
              <w:t>37</w:t>
            </w:r>
            <w:r w:rsidR="00E573FE">
              <w:rPr>
                <w:rFonts w:ascii="Aptos" w:hAnsi="Aptos" w:cs="Arial"/>
                <w:i/>
                <w:sz w:val="20"/>
                <w:szCs w:val="20"/>
              </w:rPr>
              <w:t xml:space="preserve"> </w:t>
            </w:r>
            <w:r w:rsidR="00240377">
              <w:rPr>
                <w:rFonts w:ascii="Aptos" w:hAnsi="Aptos" w:cs="Arial"/>
                <w:i/>
                <w:sz w:val="20"/>
                <w:szCs w:val="20"/>
              </w:rPr>
              <w:t>.</w:t>
            </w:r>
            <w:proofErr w:type="gramEnd"/>
            <w:r w:rsidR="00240377">
              <w:rPr>
                <w:rFonts w:ascii="Aptos" w:hAnsi="Aptos" w:cs="Arial"/>
                <w:i/>
                <w:sz w:val="20"/>
                <w:szCs w:val="20"/>
              </w:rPr>
              <w:t xml:space="preserve"> </w:t>
            </w:r>
            <w:r w:rsidR="00240377" w:rsidRPr="00BE4F5A">
              <w:rPr>
                <w:rFonts w:ascii="Aptos" w:hAnsi="Aptos" w:cs="Arial"/>
                <w:i/>
                <w:sz w:val="20"/>
                <w:szCs w:val="20"/>
              </w:rPr>
              <w:t xml:space="preserve">Taxonomic </w:t>
            </w:r>
            <w:r w:rsidR="00240377">
              <w:rPr>
                <w:rFonts w:ascii="Aptos" w:hAnsi="Aptos" w:cs="Arial"/>
                <w:i/>
                <w:sz w:val="20"/>
                <w:szCs w:val="20"/>
              </w:rPr>
              <w:t>rank</w:t>
            </w:r>
            <w:r w:rsidR="00240377" w:rsidRPr="00BE4F5A">
              <w:rPr>
                <w:rFonts w:ascii="Aptos" w:hAnsi="Aptos" w:cs="Arial"/>
                <w:i/>
                <w:sz w:val="20"/>
                <w:szCs w:val="20"/>
              </w:rPr>
              <w:t>(s) affected</w:t>
            </w:r>
            <w:r w:rsidR="00240377" w:rsidRPr="00BE4F5A">
              <w:rPr>
                <w:rFonts w:ascii="Aptos" w:hAnsi="Aptos" w:cs="Arial"/>
                <w:sz w:val="20"/>
                <w:szCs w:val="20"/>
              </w:rPr>
              <w:t xml:space="preserve">: </w:t>
            </w:r>
            <w:r w:rsidR="001040F8">
              <w:rPr>
                <w:rFonts w:ascii="Aptos" w:hAnsi="Aptos" w:cs="Arial"/>
                <w:sz w:val="20"/>
                <w:szCs w:val="20"/>
              </w:rPr>
              <w:t>S</w:t>
            </w:r>
            <w:r w:rsidR="00240377">
              <w:rPr>
                <w:rFonts w:ascii="Aptos" w:hAnsi="Aptos" w:cs="Arial"/>
                <w:sz w:val="20"/>
                <w:szCs w:val="20"/>
              </w:rPr>
              <w:t>pecies</w:t>
            </w:r>
          </w:p>
          <w:p w14:paraId="7A6081F3" w14:textId="77777777" w:rsidR="00240377" w:rsidRPr="00BE4F5A" w:rsidRDefault="00240377" w:rsidP="00240377">
            <w:pPr>
              <w:rPr>
                <w:rFonts w:ascii="Aptos" w:hAnsi="Aptos" w:cs="Arial"/>
                <w:sz w:val="20"/>
                <w:szCs w:val="20"/>
              </w:rPr>
            </w:pPr>
          </w:p>
          <w:p w14:paraId="636637E5" w14:textId="7EACEAE1" w:rsidR="00240377" w:rsidRPr="00BE4F5A" w:rsidRDefault="00240377" w:rsidP="0024037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Pr>
                <w:rFonts w:ascii="Aptos" w:hAnsi="Aptos" w:cs="Arial"/>
                <w:i/>
                <w:iCs/>
                <w:sz w:val="20"/>
                <w:szCs w:val="20"/>
              </w:rPr>
              <w:t>Waika</w:t>
            </w:r>
            <w:r w:rsidRPr="00D76C69">
              <w:rPr>
                <w:rFonts w:ascii="Aptos" w:hAnsi="Aptos" w:cs="Arial"/>
                <w:i/>
                <w:iCs/>
                <w:sz w:val="20"/>
                <w:szCs w:val="20"/>
              </w:rPr>
              <w:t>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and consists </w:t>
            </w:r>
            <w:r w:rsidR="00AA2997">
              <w:rPr>
                <w:rFonts w:ascii="Aptos" w:hAnsi="Aptos" w:cs="Arial"/>
                <w:sz w:val="20"/>
                <w:szCs w:val="20"/>
              </w:rPr>
              <w:t>of 14</w:t>
            </w:r>
            <w:r>
              <w:rPr>
                <w:rFonts w:ascii="Aptos" w:hAnsi="Aptos" w:cs="Arial"/>
                <w:sz w:val="20"/>
                <w:szCs w:val="20"/>
              </w:rPr>
              <w:t xml:space="preserve"> species</w:t>
            </w:r>
            <w:r w:rsidR="00AA2997">
              <w:rPr>
                <w:rFonts w:ascii="Aptos" w:hAnsi="Aptos" w:cs="Arial"/>
                <w:sz w:val="20"/>
                <w:szCs w:val="20"/>
              </w:rPr>
              <w:t>.</w:t>
            </w:r>
          </w:p>
          <w:p w14:paraId="637B3D42" w14:textId="77777777" w:rsidR="00240377" w:rsidRPr="00BE4F5A" w:rsidRDefault="00240377" w:rsidP="00240377">
            <w:pPr>
              <w:rPr>
                <w:rFonts w:ascii="Aptos" w:hAnsi="Aptos" w:cs="Arial"/>
                <w:sz w:val="20"/>
                <w:szCs w:val="20"/>
              </w:rPr>
            </w:pPr>
          </w:p>
          <w:p w14:paraId="09E9EA7E" w14:textId="149B91BC" w:rsidR="00240377" w:rsidRPr="00BE4F5A" w:rsidRDefault="00240377" w:rsidP="0024037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267836">
              <w:rPr>
                <w:rFonts w:ascii="Aptos" w:hAnsi="Aptos"/>
                <w:color w:val="000000" w:themeColor="text1"/>
                <w:sz w:val="20"/>
                <w:szCs w:val="20"/>
              </w:rPr>
              <w:t xml:space="preserve">Creation of a twenty-fifth novel species in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of the family </w:t>
            </w:r>
            <w:r w:rsidRPr="00267836">
              <w:rPr>
                <w:rFonts w:ascii="Aptos" w:hAnsi="Aptos"/>
                <w:i/>
                <w:iCs/>
                <w:color w:val="000000" w:themeColor="text1"/>
                <w:sz w:val="20"/>
                <w:szCs w:val="20"/>
              </w:rPr>
              <w:t>Secoviridae.</w:t>
            </w:r>
          </w:p>
          <w:p w14:paraId="6DD58B42" w14:textId="77777777" w:rsidR="00240377" w:rsidRPr="00BE4F5A" w:rsidRDefault="00240377" w:rsidP="00240377">
            <w:pPr>
              <w:rPr>
                <w:rFonts w:ascii="Aptos" w:hAnsi="Aptos" w:cs="Arial"/>
                <w:sz w:val="20"/>
                <w:szCs w:val="20"/>
              </w:rPr>
            </w:pPr>
          </w:p>
          <w:p w14:paraId="344C589D" w14:textId="00C7B178" w:rsidR="00240377" w:rsidRDefault="00240377" w:rsidP="00240377">
            <w:pPr>
              <w:rPr>
                <w:rFonts w:ascii="Aptos" w:hAnsi="Aptos" w:cs="Arial"/>
                <w:i/>
                <w:sz w:val="20"/>
                <w:szCs w:val="20"/>
              </w:rPr>
            </w:pPr>
            <w:r>
              <w:rPr>
                <w:rFonts w:ascii="Aptos" w:hAnsi="Aptos" w:cs="Arial"/>
                <w:i/>
                <w:sz w:val="20"/>
                <w:szCs w:val="20"/>
              </w:rPr>
              <w:t>Demarcation criteria:</w:t>
            </w:r>
            <w:r w:rsidR="0007649B" w:rsidRPr="0007649B">
              <w:rPr>
                <w:rFonts w:ascii="Aptos" w:hAnsi="Aptos" w:cs="Arial"/>
                <w:iCs/>
                <w:sz w:val="20"/>
                <w:szCs w:val="20"/>
              </w:rPr>
              <w:t xml:space="preserve"> The</w:t>
            </w:r>
            <w:r w:rsidR="0007649B" w:rsidRPr="0007649B">
              <w:rPr>
                <w:rFonts w:ascii="Aptos" w:hAnsi="Aptos" w:cs="Arial"/>
                <w:i/>
                <w:sz w:val="20"/>
                <w:szCs w:val="20"/>
              </w:rPr>
              <w:t xml:space="preserve"> </w:t>
            </w:r>
            <w:r w:rsidR="0007649B" w:rsidRPr="0007649B">
              <w:rPr>
                <w:rFonts w:ascii="Aptos" w:hAnsi="Aptos" w:cs="Arial"/>
                <w:iCs/>
                <w:sz w:val="20"/>
                <w:szCs w:val="20"/>
              </w:rPr>
              <w:t xml:space="preserve">demarcation criteria </w:t>
            </w:r>
            <w:r w:rsidR="0007649B" w:rsidRPr="0007649B">
              <w:rPr>
                <w:rFonts w:ascii="Aptos" w:hAnsi="Aptos"/>
                <w:sz w:val="20"/>
                <w:szCs w:val="20"/>
              </w:rPr>
              <w:t xml:space="preserve">are </w:t>
            </w:r>
            <w:r w:rsidR="0007649B">
              <w:rPr>
                <w:rFonts w:ascii="Aptos" w:hAnsi="Aptos"/>
                <w:sz w:val="20"/>
              </w:rPr>
              <w:t>as</w:t>
            </w:r>
            <w:r w:rsidR="0007649B" w:rsidRPr="0007649B">
              <w:rPr>
                <w:rFonts w:ascii="Aptos" w:hAnsi="Aptos"/>
                <w:sz w:val="20"/>
                <w:szCs w:val="20"/>
              </w:rPr>
              <w:t xml:space="preserve"> in </w:t>
            </w:r>
            <w:r w:rsidR="0007649B" w:rsidRPr="0007649B">
              <w:rPr>
                <w:rFonts w:ascii="Aptos" w:hAnsi="Aptos"/>
                <w:color w:val="323232"/>
                <w:sz w:val="20"/>
                <w:szCs w:val="20"/>
                <w:shd w:val="clear" w:color="auto" w:fill="FFFFFF"/>
              </w:rPr>
              <w:t>Fuchs</w:t>
            </w:r>
            <w:r w:rsidR="0007649B">
              <w:rPr>
                <w:rFonts w:ascii="Aptos" w:hAnsi="Aptos"/>
                <w:color w:val="323232"/>
                <w:sz w:val="20"/>
                <w:shd w:val="clear" w:color="auto" w:fill="FFFFFF"/>
              </w:rPr>
              <w:t xml:space="preserve"> et al</w:t>
            </w:r>
            <w:r w:rsidR="0007649B" w:rsidRPr="0007649B">
              <w:rPr>
                <w:rFonts w:ascii="Aptos" w:hAnsi="Aptos"/>
                <w:sz w:val="20"/>
                <w:szCs w:val="20"/>
                <w:shd w:val="clear" w:color="auto" w:fill="FFFFFF"/>
              </w:rPr>
              <w:t xml:space="preserve"> </w:t>
            </w:r>
            <w:r w:rsidR="0007649B">
              <w:rPr>
                <w:rFonts w:ascii="Aptos" w:hAnsi="Aptos"/>
                <w:sz w:val="20"/>
                <w:shd w:val="clear" w:color="auto" w:fill="FFFFFF"/>
              </w:rPr>
              <w:t>(</w:t>
            </w:r>
            <w:r w:rsidR="0007649B" w:rsidRPr="0007649B">
              <w:rPr>
                <w:rFonts w:ascii="Aptos" w:hAnsi="Aptos"/>
                <w:sz w:val="20"/>
                <w:szCs w:val="20"/>
                <w:shd w:val="clear" w:color="auto" w:fill="FFFFFF"/>
              </w:rPr>
              <w:t>2022</w:t>
            </w:r>
            <w:r w:rsidR="0007649B">
              <w:rPr>
                <w:rFonts w:ascii="Aptos" w:hAnsi="Aptos"/>
                <w:sz w:val="20"/>
                <w:shd w:val="clear" w:color="auto" w:fill="FFFFFF"/>
              </w:rPr>
              <w:t xml:space="preserve">) </w:t>
            </w:r>
            <w:r w:rsidR="0007649B" w:rsidRPr="0007649B">
              <w:rPr>
                <w:rFonts w:ascii="Aptos" w:hAnsi="Aptos"/>
                <w:sz w:val="20"/>
                <w:szCs w:val="20"/>
                <w:shd w:val="clear" w:color="auto" w:fill="FFFFFF"/>
              </w:rPr>
              <w:t>[19]</w:t>
            </w:r>
          </w:p>
          <w:p w14:paraId="6FF05FC4" w14:textId="77777777" w:rsidR="00240377" w:rsidRDefault="00240377" w:rsidP="00240377">
            <w:pPr>
              <w:rPr>
                <w:rFonts w:ascii="Aptos" w:hAnsi="Aptos" w:cs="Arial"/>
                <w:i/>
                <w:sz w:val="20"/>
                <w:szCs w:val="20"/>
              </w:rPr>
            </w:pPr>
          </w:p>
          <w:p w14:paraId="6439F55D" w14:textId="69963C43" w:rsidR="00A77B8E" w:rsidRPr="003E3D73" w:rsidRDefault="00240377"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267836">
              <w:rPr>
                <w:rFonts w:ascii="Aptos" w:hAnsi="Aptos"/>
                <w:color w:val="000000" w:themeColor="text1"/>
                <w:sz w:val="20"/>
                <w:szCs w:val="20"/>
              </w:rPr>
              <w:t xml:space="preserve">The complete genome sequence of Pittosporum tobira virus (PtWV) was determined from </w:t>
            </w:r>
            <w:r w:rsidRPr="00267836">
              <w:rPr>
                <w:rFonts w:ascii="Aptos" w:hAnsi="Aptos"/>
                <w:i/>
                <w:iCs/>
                <w:color w:val="000000" w:themeColor="text1"/>
                <w:sz w:val="20"/>
                <w:szCs w:val="20"/>
              </w:rPr>
              <w:t>Pittosporum tobira</w:t>
            </w:r>
            <w:r w:rsidRPr="00267836">
              <w:rPr>
                <w:rFonts w:ascii="Aptos" w:hAnsi="Aptos"/>
                <w:color w:val="000000" w:themeColor="text1"/>
                <w:sz w:val="20"/>
                <w:szCs w:val="20"/>
              </w:rPr>
              <w:t xml:space="preserve"> in China by high-throughput sequencing [16]. The full-length RNA of PtWV isolate Pitt is 12,709 nt long (GenBank acc. no. OR659471), excluding the poly(A) tail. The genome organization of PtWV is similar to that of other members of the genus </w:t>
            </w:r>
            <w:r w:rsidRPr="00267836">
              <w:rPr>
                <w:rFonts w:ascii="Aptos" w:hAnsi="Aptos"/>
                <w:i/>
                <w:iCs/>
                <w:color w:val="000000" w:themeColor="text1"/>
                <w:sz w:val="20"/>
                <w:szCs w:val="20"/>
              </w:rPr>
              <w:t xml:space="preserve">Waikavirus </w:t>
            </w:r>
            <w:r w:rsidRPr="00267836">
              <w:rPr>
                <w:rFonts w:ascii="Aptos" w:hAnsi="Aptos"/>
                <w:color w:val="000000" w:themeColor="text1"/>
                <w:sz w:val="20"/>
                <w:szCs w:val="20"/>
              </w:rPr>
              <w:t xml:space="preserve">in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(Figure 1). The three CPs and the conserved Pro-Pol region of PtWV have 33.6% and 52.3% amino acid sequence identity with Populus alba waikavirus (PaWV, a proposed new member of the species </w:t>
            </w:r>
            <w:r w:rsidRPr="00267836">
              <w:rPr>
                <w:rFonts w:ascii="Aptos" w:hAnsi="Aptos"/>
                <w:i/>
                <w:iCs/>
                <w:color w:val="000000" w:themeColor="text1"/>
                <w:sz w:val="20"/>
                <w:szCs w:val="20"/>
              </w:rPr>
              <w:t>Waikavirus populi</w:t>
            </w:r>
            <w:r w:rsidRPr="00267836">
              <w:rPr>
                <w:rFonts w:ascii="Aptos" w:hAnsi="Aptos"/>
                <w:color w:val="000000" w:themeColor="text1"/>
                <w:sz w:val="20"/>
                <w:szCs w:val="20"/>
              </w:rPr>
              <w:t xml:space="preserve">, see above), the closest related virus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ML </w:t>
            </w:r>
            <w:r w:rsidRPr="00267836">
              <w:rPr>
                <w:rFonts w:ascii="Aptos" w:hAnsi="Aptos"/>
                <w:color w:val="000000" w:themeColor="text1"/>
                <w:sz w:val="20"/>
                <w:szCs w:val="20"/>
              </w:rPr>
              <w:lastRenderedPageBreak/>
              <w:t xml:space="preserve">phylogenetic trees generated using the three CPs (Figure 2) and conserved Pro-Pol (Figure 3) sequences of PtWV and representative members of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confirm its clustering 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Considering the species demarcation criteria for the family </w:t>
            </w:r>
            <w:r w:rsidRPr="00267836">
              <w:rPr>
                <w:rFonts w:ascii="Aptos" w:hAnsi="Aptos"/>
                <w:i/>
                <w:iCs/>
                <w:color w:val="000000" w:themeColor="text1"/>
                <w:sz w:val="20"/>
                <w:szCs w:val="20"/>
              </w:rPr>
              <w:t>Secoviridae</w:t>
            </w:r>
            <w:r w:rsidRPr="00267836">
              <w:rPr>
                <w:rFonts w:ascii="Aptos" w:hAnsi="Aptos"/>
                <w:color w:val="000000" w:themeColor="text1"/>
                <w:sz w:val="20"/>
                <w:szCs w:val="20"/>
              </w:rPr>
              <w:t xml:space="preserve">, we propose to classify Pittosporum tobira virus (PtWV) as a member of a novel species named </w:t>
            </w:r>
            <w:r w:rsidRPr="00267836">
              <w:rPr>
                <w:rFonts w:ascii="Aptos" w:hAnsi="Aptos"/>
                <w:i/>
                <w:iCs/>
                <w:color w:val="000000" w:themeColor="text1"/>
                <w:sz w:val="20"/>
                <w:szCs w:val="20"/>
              </w:rPr>
              <w:t xml:space="preserve">Waikavirus pittospori </w:t>
            </w:r>
            <w:r w:rsidRPr="00267836">
              <w:rPr>
                <w:rFonts w:ascii="Aptos" w:hAnsi="Aptos"/>
                <w:color w:val="000000" w:themeColor="text1"/>
                <w:sz w:val="20"/>
                <w:szCs w:val="20"/>
              </w:rPr>
              <w:t xml:space="preserve">in the genus </w:t>
            </w:r>
            <w:r w:rsidRPr="00267836">
              <w:rPr>
                <w:rFonts w:ascii="Aptos" w:hAnsi="Aptos"/>
                <w:i/>
                <w:iCs/>
                <w:color w:val="000000" w:themeColor="text1"/>
                <w:sz w:val="20"/>
                <w:szCs w:val="20"/>
              </w:rPr>
              <w:t>Waikavirus</w:t>
            </w:r>
            <w:r w:rsidRPr="00267836">
              <w:rPr>
                <w:rFonts w:ascii="Aptos" w:hAnsi="Aptos"/>
                <w:color w:val="000000" w:themeColor="text1"/>
                <w:sz w:val="20"/>
                <w:szCs w:val="20"/>
              </w:rPr>
              <w:t xml:space="preserve">, subgenus </w:t>
            </w:r>
            <w:r w:rsidRPr="00267836">
              <w:rPr>
                <w:rFonts w:ascii="Aptos" w:hAnsi="Aptos"/>
                <w:i/>
                <w:iCs/>
                <w:color w:val="000000" w:themeColor="text1"/>
                <w:sz w:val="20"/>
                <w:szCs w:val="20"/>
              </w:rPr>
              <w:t>Actinidivirus</w:t>
            </w:r>
            <w:r w:rsidRPr="00267836">
              <w:rPr>
                <w:rFonts w:ascii="Aptos" w:hAnsi="Aptos"/>
                <w:color w:val="000000" w:themeColor="text1"/>
                <w:sz w:val="20"/>
                <w:szCs w:val="20"/>
              </w:rPr>
              <w:t>, of the family</w:t>
            </w:r>
            <w:r w:rsidRPr="00267836">
              <w:rPr>
                <w:rFonts w:ascii="Aptos" w:hAnsi="Aptos"/>
                <w:i/>
                <w:iCs/>
                <w:color w:val="000000" w:themeColor="text1"/>
                <w:sz w:val="20"/>
                <w:szCs w:val="20"/>
              </w:rPr>
              <w:t xml:space="preserve"> Secoviridae </w:t>
            </w:r>
            <w:r w:rsidRPr="00267836">
              <w:rPr>
                <w:rFonts w:ascii="Aptos" w:hAnsi="Aptos"/>
                <w:color w:val="000000" w:themeColor="text1"/>
                <w:sz w:val="20"/>
                <w:szCs w:val="20"/>
              </w:rPr>
              <w:t>(Table 1).</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0557176"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lang w:val="it-IT"/>
              </w:rPr>
              <w:t xml:space="preserve">Belkina D, Karpova D, Porotikova E, Lifanov I and Vinogradova S. 2023. </w:t>
            </w:r>
            <w:r w:rsidRPr="00240377">
              <w:rPr>
                <w:rFonts w:ascii="Aptos" w:hAnsi="Aptos"/>
                <w:color w:val="000000" w:themeColor="text1"/>
                <w:sz w:val="20"/>
                <w:szCs w:val="20"/>
              </w:rPr>
              <w:t>Grapevine virome of the Don ampelographic collection in Russia concealed five novel viruses. Viruses 15:2429.</w:t>
            </w:r>
          </w:p>
          <w:p w14:paraId="78EE9F98"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 xml:space="preserve">Igori D, Shin A-Y, Hwang US, Choi EK, Kwon S-Y and Moon JS. 2023. Genome sequence and characterization of a novel fabavirus infecting </w:t>
            </w:r>
            <w:r w:rsidRPr="00240377">
              <w:rPr>
                <w:rFonts w:ascii="Aptos" w:hAnsi="Aptos"/>
                <w:i/>
                <w:iCs/>
                <w:color w:val="000000" w:themeColor="text1"/>
                <w:sz w:val="20"/>
                <w:szCs w:val="20"/>
              </w:rPr>
              <w:t>Cirsium setidens</w:t>
            </w:r>
            <w:r w:rsidRPr="00240377">
              <w:rPr>
                <w:rFonts w:ascii="Aptos" w:hAnsi="Aptos"/>
                <w:color w:val="000000" w:themeColor="text1"/>
                <w:sz w:val="20"/>
                <w:szCs w:val="20"/>
              </w:rPr>
              <w:t xml:space="preserve"> (gondre in South Korea. Archives of Virology 168:77.</w:t>
            </w:r>
          </w:p>
          <w:p w14:paraId="756D815A" w14:textId="6A561734"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 xml:space="preserve">Mahillon M, Brodard J, Dubuis N, Gugerli P, Blouin AG and Schumpp O. 2024. Mixed infection of ITPase-encoding potyvirid and secovirid in </w:t>
            </w:r>
            <w:r w:rsidRPr="00240377">
              <w:rPr>
                <w:rFonts w:ascii="Aptos" w:hAnsi="Aptos"/>
                <w:i/>
                <w:iCs/>
                <w:color w:val="000000" w:themeColor="text1"/>
                <w:sz w:val="20"/>
                <w:szCs w:val="20"/>
              </w:rPr>
              <w:t>Mercurialis perennis</w:t>
            </w:r>
            <w:r w:rsidRPr="00240377">
              <w:rPr>
                <w:rFonts w:ascii="Aptos" w:hAnsi="Aptos"/>
                <w:color w:val="000000" w:themeColor="text1"/>
                <w:sz w:val="20"/>
                <w:szCs w:val="20"/>
              </w:rPr>
              <w:t xml:space="preserve">: </w:t>
            </w:r>
            <w:r w:rsidR="00AA2997" w:rsidRPr="00240377">
              <w:rPr>
                <w:rFonts w:ascii="Aptos" w:hAnsi="Aptos"/>
                <w:color w:val="000000" w:themeColor="text1"/>
                <w:sz w:val="20"/>
                <w:szCs w:val="20"/>
              </w:rPr>
              <w:t>evidence</w:t>
            </w:r>
            <w:r w:rsidRPr="00240377">
              <w:rPr>
                <w:rFonts w:ascii="Aptos" w:hAnsi="Aptos"/>
                <w:color w:val="000000" w:themeColor="text1"/>
                <w:sz w:val="20"/>
                <w:szCs w:val="20"/>
              </w:rPr>
              <w:t xml:space="preserve"> for a convergent euphorbia-specific viral counterstrike. Virology Journal 21:6.</w:t>
            </w:r>
          </w:p>
          <w:p w14:paraId="050852B5"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 xml:space="preserve">Sidharthan VK, Rajeswari V and Baranwal VK. 2022. Analysis of public domain plant transcriptomes expands the phylogenetic diversity of the family </w:t>
            </w:r>
            <w:r w:rsidRPr="00240377">
              <w:rPr>
                <w:rFonts w:ascii="Aptos" w:hAnsi="Aptos"/>
                <w:i/>
                <w:iCs/>
                <w:color w:val="000000" w:themeColor="text1"/>
                <w:sz w:val="20"/>
                <w:szCs w:val="20"/>
              </w:rPr>
              <w:t>Secoviridae</w:t>
            </w:r>
            <w:r w:rsidRPr="00240377">
              <w:rPr>
                <w:rFonts w:ascii="Aptos" w:hAnsi="Aptos"/>
                <w:color w:val="000000" w:themeColor="text1"/>
                <w:sz w:val="20"/>
                <w:szCs w:val="20"/>
              </w:rPr>
              <w:t>. Virus Genes 58:598-604.</w:t>
            </w:r>
          </w:p>
          <w:p w14:paraId="2B59AAB8"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Yan C, Yin H, Zhang Y, Ren Z, Wang J and Li Y. Mixed infections with new emerging viruses associated with jujube mosaic disease. International Microbiology 26:1103-1112.</w:t>
            </w:r>
          </w:p>
          <w:p w14:paraId="29F71AD4" w14:textId="6673258A"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Khalili M, Candresse T, Faure C, Brans Y and Marais A. 2023. Compl</w:t>
            </w:r>
            <w:r w:rsidR="005A5F53">
              <w:rPr>
                <w:rFonts w:ascii="Aptos" w:hAnsi="Aptos"/>
                <w:color w:val="000000" w:themeColor="text1"/>
                <w:sz w:val="20"/>
                <w:szCs w:val="20"/>
              </w:rPr>
              <w:t>e</w:t>
            </w:r>
            <w:r w:rsidRPr="00240377">
              <w:rPr>
                <w:rFonts w:ascii="Aptos" w:hAnsi="Aptos"/>
                <w:color w:val="000000" w:themeColor="text1"/>
                <w:sz w:val="20"/>
                <w:szCs w:val="20"/>
              </w:rPr>
              <w:t xml:space="preserve">te genome sequences of three </w:t>
            </w:r>
            <w:r w:rsidRPr="00240377">
              <w:rPr>
                <w:rFonts w:ascii="Aptos" w:hAnsi="Aptos"/>
                <w:i/>
                <w:iCs/>
                <w:color w:val="000000" w:themeColor="text1"/>
                <w:sz w:val="20"/>
                <w:szCs w:val="20"/>
              </w:rPr>
              <w:t>Prunus</w:t>
            </w:r>
            <w:r w:rsidRPr="00240377">
              <w:rPr>
                <w:rFonts w:ascii="Aptos" w:hAnsi="Aptos"/>
                <w:color w:val="000000" w:themeColor="text1"/>
                <w:sz w:val="20"/>
                <w:szCs w:val="20"/>
              </w:rPr>
              <w:t>-infecting nepoviruses: apricot latent ringspot virus, myrobalan latent ringspot virus and a novel virus from smooth stone peach (</w:t>
            </w:r>
            <w:r w:rsidRPr="00240377">
              <w:rPr>
                <w:rFonts w:ascii="Aptos" w:hAnsi="Aptos"/>
                <w:i/>
                <w:iCs/>
                <w:color w:val="000000" w:themeColor="text1"/>
                <w:sz w:val="20"/>
                <w:szCs w:val="20"/>
              </w:rPr>
              <w:t>Prunus mira</w:t>
            </w:r>
            <w:r w:rsidRPr="00240377">
              <w:rPr>
                <w:rFonts w:ascii="Aptos" w:hAnsi="Aptos"/>
                <w:color w:val="000000" w:themeColor="text1"/>
                <w:sz w:val="20"/>
                <w:szCs w:val="20"/>
              </w:rPr>
              <w:t xml:space="preserve"> Koehne). Archives of Virology</w:t>
            </w:r>
            <w:r w:rsidR="007A0D6C">
              <w:rPr>
                <w:rFonts w:ascii="Aptos" w:hAnsi="Aptos"/>
                <w:color w:val="000000" w:themeColor="text1"/>
                <w:sz w:val="20"/>
                <w:szCs w:val="20"/>
              </w:rPr>
              <w:t xml:space="preserve"> 169:168.</w:t>
            </w:r>
          </w:p>
          <w:p w14:paraId="07CD0385"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Tran NT, Campbell PR, Crew KS and Geering ADW. 2024. Molecular characterisation of a novel sadwavirus infecting cattleya orchids in Australia. Archives of Virology 169:68.</w:t>
            </w:r>
          </w:p>
          <w:p w14:paraId="5F0CCA40"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 xml:space="preserve">Sidharthan VK, Vanamala G, Rajeswari V and Baranwal VK. 2023. Identification of a putative novel cholivirus in the transcriptome of </w:t>
            </w:r>
            <w:r w:rsidRPr="00240377">
              <w:rPr>
                <w:rFonts w:ascii="Aptos" w:hAnsi="Aptos"/>
                <w:i/>
                <w:iCs/>
                <w:color w:val="000000" w:themeColor="text1"/>
                <w:sz w:val="20"/>
                <w:szCs w:val="20"/>
              </w:rPr>
              <w:t>Gymnema sylvestre</w:t>
            </w:r>
            <w:r w:rsidRPr="00240377">
              <w:rPr>
                <w:rFonts w:ascii="Aptos" w:hAnsi="Aptos"/>
                <w:color w:val="000000" w:themeColor="text1"/>
                <w:sz w:val="20"/>
                <w:szCs w:val="20"/>
              </w:rPr>
              <w:t xml:space="preserve"> R. Br. Archives of Microbiology 205:186.</w:t>
            </w:r>
          </w:p>
          <w:p w14:paraId="08B7D74A"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Chen J, Dong Y, Wang H, Zhang J, Ma C, Cao L, Shen L, Cao K and Fan X. 2023. Identification and complete genome sequence of a novel sadwavirus discovered in chrysanthemum (</w:t>
            </w:r>
            <w:r w:rsidRPr="00240377">
              <w:rPr>
                <w:rFonts w:ascii="Aptos" w:hAnsi="Aptos"/>
                <w:i/>
                <w:iCs/>
                <w:color w:val="000000" w:themeColor="text1"/>
                <w:sz w:val="20"/>
                <w:szCs w:val="20"/>
              </w:rPr>
              <w:t>Chrysanthemum morifolium</w:t>
            </w:r>
            <w:r w:rsidRPr="00240377">
              <w:rPr>
                <w:rFonts w:ascii="Aptos" w:hAnsi="Aptos"/>
                <w:color w:val="000000" w:themeColor="text1"/>
                <w:sz w:val="20"/>
                <w:szCs w:val="20"/>
              </w:rPr>
              <w:t xml:space="preserve"> Ramat.). Archives of Virology 168:295.</w:t>
            </w:r>
          </w:p>
          <w:p w14:paraId="0FCAE3CA"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Corrales-Cabra E, Higuita M, Hoyos R, Gallo Y, Marin M and Gutiérrez P. 2021. Prevalence of RNA viruses in seeds, plantlets, and adult plants of cape gooseberry (</w:t>
            </w:r>
            <w:r w:rsidRPr="00240377">
              <w:rPr>
                <w:rFonts w:ascii="Aptos" w:hAnsi="Aptos"/>
                <w:i/>
                <w:iCs/>
                <w:color w:val="000000" w:themeColor="text1"/>
                <w:sz w:val="20"/>
                <w:szCs w:val="20"/>
              </w:rPr>
              <w:t>Physalis peruviana</w:t>
            </w:r>
            <w:r w:rsidRPr="00240377">
              <w:rPr>
                <w:rFonts w:ascii="Aptos" w:hAnsi="Aptos"/>
                <w:color w:val="000000" w:themeColor="text1"/>
                <w:sz w:val="20"/>
                <w:szCs w:val="20"/>
              </w:rPr>
              <w:t>) in Antioquia (Colombia). Physiological and Molecular Plant Pathology 116:101715.</w:t>
            </w:r>
          </w:p>
          <w:p w14:paraId="75916ECE" w14:textId="49288C10"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Alvarez-Quinto R, Amao M,</w:t>
            </w:r>
            <w:r w:rsidR="00AA2997">
              <w:rPr>
                <w:rFonts w:ascii="Aptos" w:hAnsi="Aptos"/>
                <w:color w:val="000000" w:themeColor="text1"/>
                <w:sz w:val="20"/>
                <w:szCs w:val="20"/>
              </w:rPr>
              <w:t xml:space="preserve"> </w:t>
            </w:r>
            <w:r w:rsidRPr="00240377">
              <w:rPr>
                <w:rFonts w:ascii="Aptos" w:hAnsi="Aptos"/>
                <w:color w:val="000000" w:themeColor="text1"/>
                <w:sz w:val="20"/>
                <w:szCs w:val="20"/>
              </w:rPr>
              <w:t xml:space="preserve">Muller G, Fuentes S, Grinstead S, Fuentes-Bueno I, Roenhorst A, Westenberg M, Botermans M, Kreuze J and Mollov D. 2023. Evidence that an unnamed isometric virus associated with potato rugose disease in Peru is a species of the genus </w:t>
            </w:r>
            <w:r w:rsidRPr="00240377">
              <w:rPr>
                <w:rFonts w:ascii="Aptos" w:hAnsi="Aptos"/>
                <w:i/>
                <w:iCs/>
                <w:color w:val="000000" w:themeColor="text1"/>
                <w:sz w:val="20"/>
                <w:szCs w:val="20"/>
              </w:rPr>
              <w:t>Torradovirus</w:t>
            </w:r>
            <w:r w:rsidRPr="00240377">
              <w:rPr>
                <w:rFonts w:ascii="Aptos" w:hAnsi="Aptos"/>
                <w:color w:val="000000" w:themeColor="text1"/>
                <w:sz w:val="20"/>
                <w:szCs w:val="20"/>
              </w:rPr>
              <w:t>. Phytopathology 113:1716-1728.</w:t>
            </w:r>
          </w:p>
          <w:p w14:paraId="6754DE67"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 xml:space="preserve">Li Z, Zhang L, Fan X, Liang Q, Chen Y, Li M and Song S. 2023. Genomic characterization of a novel torradovirus infecting </w:t>
            </w:r>
            <w:r w:rsidRPr="00240377">
              <w:rPr>
                <w:rFonts w:ascii="Aptos" w:hAnsi="Aptos"/>
                <w:i/>
                <w:iCs/>
                <w:color w:val="000000" w:themeColor="text1"/>
                <w:sz w:val="20"/>
                <w:szCs w:val="20"/>
              </w:rPr>
              <w:t>Arctium lappa</w:t>
            </w:r>
            <w:r w:rsidRPr="00240377">
              <w:rPr>
                <w:rFonts w:ascii="Aptos" w:hAnsi="Aptos"/>
                <w:color w:val="000000" w:themeColor="text1"/>
                <w:sz w:val="20"/>
                <w:szCs w:val="20"/>
              </w:rPr>
              <w:t xml:space="preserve"> L. in China. Archives of Virology 168:107.</w:t>
            </w:r>
          </w:p>
          <w:p w14:paraId="3DE50224"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Sidharthan VK, Rajeswari V and Baranwal VK. 2023. Broadening the host range and genetic diversity of waikavirus. Virology 582:106-113.</w:t>
            </w:r>
          </w:p>
          <w:p w14:paraId="158FE810" w14:textId="77777777" w:rsidR="00797744"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lang w:val="it-IT"/>
              </w:rPr>
              <w:t xml:space="preserve">Sushan A, Lirioa N, Lachman O, Sela N, Laskar O, Belausov E, Smith E and Dombrovsky A. 2023. </w:t>
            </w:r>
            <w:r w:rsidRPr="00240377">
              <w:rPr>
                <w:rFonts w:ascii="Aptos" w:hAnsi="Aptos"/>
                <w:color w:val="000000" w:themeColor="text1"/>
                <w:sz w:val="20"/>
                <w:szCs w:val="20"/>
              </w:rPr>
              <w:t>Characterization of a novel psyllid-transmitted waikavirus in carrots. Virus Research 335:1991-1992.</w:t>
            </w:r>
          </w:p>
          <w:p w14:paraId="4CC65E24" w14:textId="77777777" w:rsidR="00797744" w:rsidRPr="00240377" w:rsidRDefault="00797744" w:rsidP="00797744">
            <w:pPr>
              <w:pStyle w:val="ListParagraph"/>
              <w:numPr>
                <w:ilvl w:val="0"/>
                <w:numId w:val="5"/>
              </w:numPr>
              <w:spacing w:before="120" w:after="120"/>
              <w:ind w:left="540" w:hanging="540"/>
              <w:rPr>
                <w:rFonts w:ascii="Aptos" w:hAnsi="Aptos"/>
                <w:color w:val="000000" w:themeColor="text1"/>
                <w:sz w:val="20"/>
                <w:szCs w:val="20"/>
              </w:rPr>
            </w:pPr>
            <w:r w:rsidRPr="00240377">
              <w:rPr>
                <w:rFonts w:ascii="Aptos" w:hAnsi="Aptos"/>
                <w:color w:val="000000" w:themeColor="text1"/>
                <w:sz w:val="20"/>
                <w:szCs w:val="20"/>
              </w:rPr>
              <w:t>Weng J, Wu M, Ye Z, Wang L, Ke B, Huang C, Lu Y, Peng J, Lin L, Rao S, Wu G, Chen J, Zheng H and Yan F. 2023. Complete nucleotide sequence of hackberry virus A, a tentative member of the genus</w:t>
            </w:r>
            <w:r w:rsidRPr="00240377">
              <w:rPr>
                <w:rFonts w:ascii="Aptos" w:hAnsi="Aptos"/>
                <w:i/>
                <w:iCs/>
                <w:color w:val="000000" w:themeColor="text1"/>
                <w:sz w:val="20"/>
                <w:szCs w:val="20"/>
              </w:rPr>
              <w:t xml:space="preserve"> Waikavirus</w:t>
            </w:r>
            <w:r w:rsidRPr="00240377">
              <w:rPr>
                <w:rFonts w:ascii="Aptos" w:hAnsi="Aptos"/>
                <w:color w:val="000000" w:themeColor="text1"/>
                <w:sz w:val="20"/>
                <w:szCs w:val="20"/>
              </w:rPr>
              <w:t>. Archies of Virology 168:137.</w:t>
            </w:r>
          </w:p>
          <w:p w14:paraId="71166AFC" w14:textId="509F18FC" w:rsidR="00797744" w:rsidRPr="00240377" w:rsidRDefault="00797744" w:rsidP="00797744">
            <w:pPr>
              <w:pStyle w:val="ListParagraph"/>
              <w:numPr>
                <w:ilvl w:val="0"/>
                <w:numId w:val="5"/>
              </w:numPr>
              <w:ind w:left="540" w:hanging="540"/>
              <w:rPr>
                <w:rFonts w:ascii="Aptos" w:hAnsi="Aptos"/>
                <w:color w:val="000000" w:themeColor="text1"/>
                <w:sz w:val="20"/>
                <w:szCs w:val="20"/>
              </w:rPr>
            </w:pPr>
            <w:r w:rsidRPr="00240377">
              <w:rPr>
                <w:rFonts w:ascii="Aptos" w:hAnsi="Aptos"/>
                <w:color w:val="000000" w:themeColor="text1"/>
                <w:sz w:val="20"/>
                <w:szCs w:val="20"/>
              </w:rPr>
              <w:t xml:space="preserve">Guo M, Zhang L, Fan X, Sun P, Guo J and Li Z. 2024. Identification of a novel waikavirus infecting </w:t>
            </w:r>
            <w:r w:rsidRPr="00240377">
              <w:rPr>
                <w:rFonts w:ascii="Aptos" w:hAnsi="Aptos"/>
                <w:i/>
                <w:iCs/>
                <w:color w:val="000000" w:themeColor="text1"/>
                <w:sz w:val="20"/>
                <w:szCs w:val="20"/>
              </w:rPr>
              <w:t>Pittosporum tobira</w:t>
            </w:r>
            <w:r w:rsidRPr="00240377">
              <w:rPr>
                <w:rFonts w:ascii="Aptos" w:hAnsi="Aptos"/>
                <w:color w:val="000000" w:themeColor="text1"/>
                <w:sz w:val="20"/>
                <w:szCs w:val="20"/>
              </w:rPr>
              <w:t xml:space="preserve"> in China. Archives of Virology</w:t>
            </w:r>
            <w:r w:rsidR="005A5F53">
              <w:rPr>
                <w:rFonts w:ascii="Aptos" w:hAnsi="Aptos"/>
                <w:color w:val="000000" w:themeColor="text1"/>
                <w:sz w:val="20"/>
                <w:szCs w:val="20"/>
              </w:rPr>
              <w:t>, 169:144</w:t>
            </w:r>
            <w:r w:rsidRPr="00240377">
              <w:rPr>
                <w:rFonts w:ascii="Aptos" w:hAnsi="Aptos"/>
                <w:color w:val="000000" w:themeColor="text1"/>
                <w:sz w:val="20"/>
                <w:szCs w:val="20"/>
              </w:rPr>
              <w:t>.</w:t>
            </w:r>
          </w:p>
          <w:p w14:paraId="04133292" w14:textId="77777777" w:rsidR="00797744" w:rsidRPr="00240377" w:rsidRDefault="00797744" w:rsidP="00797744">
            <w:pPr>
              <w:pStyle w:val="ListParagraph"/>
              <w:numPr>
                <w:ilvl w:val="0"/>
                <w:numId w:val="5"/>
              </w:numPr>
              <w:ind w:left="540" w:hanging="540"/>
              <w:rPr>
                <w:rFonts w:ascii="Aptos" w:hAnsi="Aptos"/>
                <w:color w:val="000000" w:themeColor="text1"/>
                <w:sz w:val="20"/>
                <w:szCs w:val="20"/>
              </w:rPr>
            </w:pPr>
            <w:r w:rsidRPr="00240377">
              <w:rPr>
                <w:rFonts w:ascii="Aptos" w:hAnsi="Aptos"/>
                <w:color w:val="000000" w:themeColor="text1"/>
                <w:sz w:val="20"/>
                <w:szCs w:val="20"/>
              </w:rPr>
              <w:t>Le SQ and Gascuel O 2008. An improved general amino acid replacement matrix. Molecular Biology and Evolution 25:1307-1320.</w:t>
            </w:r>
          </w:p>
          <w:p w14:paraId="11D22677" w14:textId="253C617B" w:rsidR="00953FFE" w:rsidRDefault="00797744" w:rsidP="00DD58AA">
            <w:pPr>
              <w:pStyle w:val="ListParagraph"/>
              <w:numPr>
                <w:ilvl w:val="0"/>
                <w:numId w:val="5"/>
              </w:numPr>
              <w:ind w:left="540" w:hanging="540"/>
              <w:rPr>
                <w:rFonts w:ascii="Aptos" w:hAnsi="Aptos"/>
                <w:color w:val="000000" w:themeColor="text1"/>
                <w:sz w:val="20"/>
                <w:szCs w:val="20"/>
              </w:rPr>
            </w:pPr>
            <w:r w:rsidRPr="00240377">
              <w:rPr>
                <w:rFonts w:ascii="Aptos" w:hAnsi="Aptos"/>
                <w:color w:val="000000" w:themeColor="text1"/>
                <w:sz w:val="20"/>
                <w:szCs w:val="20"/>
              </w:rPr>
              <w:t>Kumar S, Stecher G, Li M, Knyaz C and Tamura K. 2018. MEGA X: Molecular evolutionary genetics analysis across computing platforms. Molecular Biology and Evolution 35:1547-1549.</w:t>
            </w:r>
          </w:p>
          <w:p w14:paraId="7D1B1CCD" w14:textId="5C82239C" w:rsidR="00953FFE" w:rsidRPr="003C20F1" w:rsidRDefault="00456CDB" w:rsidP="00DD58AA">
            <w:pPr>
              <w:pStyle w:val="ListParagraph"/>
              <w:numPr>
                <w:ilvl w:val="0"/>
                <w:numId w:val="5"/>
              </w:numPr>
              <w:ind w:left="540" w:hanging="540"/>
              <w:rPr>
                <w:rFonts w:ascii="Aptos" w:hAnsi="Aptos"/>
                <w:color w:val="000000" w:themeColor="text1"/>
                <w:sz w:val="20"/>
                <w:szCs w:val="20"/>
              </w:rPr>
            </w:pPr>
            <w:r w:rsidRPr="003D62CE">
              <w:rPr>
                <w:rFonts w:ascii="Aptos" w:hAnsi="Aptos"/>
                <w:color w:val="000000" w:themeColor="text1"/>
                <w:sz w:val="20"/>
                <w:szCs w:val="20"/>
                <w:shd w:val="clear" w:color="auto" w:fill="FFFFFF"/>
              </w:rPr>
              <w:lastRenderedPageBreak/>
              <w:t xml:space="preserve">Fuchs M, Hily JM, Petrzik K, Sanfaçon </w:t>
            </w:r>
            <w:r w:rsidRPr="00456CDB">
              <w:rPr>
                <w:rFonts w:ascii="Aptos" w:hAnsi="Aptos"/>
                <w:sz w:val="20"/>
                <w:szCs w:val="20"/>
                <w:shd w:val="clear" w:color="auto" w:fill="FFFFFF"/>
              </w:rPr>
              <w:t xml:space="preserve">H, Thompson JR, van der Vlugt R, Wetzel T. and ICTV Report Consortium </w:t>
            </w:r>
            <w:r w:rsidRPr="003D62CE">
              <w:rPr>
                <w:rFonts w:ascii="Aptos" w:hAnsi="Aptos"/>
                <w:color w:val="000000" w:themeColor="text1"/>
                <w:sz w:val="20"/>
                <w:szCs w:val="20"/>
                <w:shd w:val="clear" w:color="auto" w:fill="FFFFFF"/>
              </w:rPr>
              <w:t>2022.</w:t>
            </w:r>
            <w:r w:rsidR="003D62CE">
              <w:rPr>
                <w:rFonts w:ascii="Aptos" w:hAnsi="Aptos"/>
                <w:color w:val="000000" w:themeColor="text1"/>
                <w:sz w:val="20"/>
                <w:szCs w:val="20"/>
                <w:shd w:val="clear" w:color="auto" w:fill="FFFFFF"/>
              </w:rPr>
              <w:t xml:space="preserve"> </w:t>
            </w:r>
            <w:r w:rsidR="003D62CE" w:rsidRPr="003D62CE">
              <w:rPr>
                <w:rFonts w:ascii="Aptos" w:hAnsi="Aptos"/>
                <w:color w:val="000000" w:themeColor="text1"/>
                <w:sz w:val="20"/>
                <w:szCs w:val="20"/>
                <w:shd w:val="clear" w:color="auto" w:fill="FFFFFF"/>
              </w:rPr>
              <w:t>ICTV Virus Taxanomy Profile:</w:t>
            </w:r>
            <w:r w:rsidRPr="003D62CE">
              <w:rPr>
                <w:rFonts w:ascii="Aptos" w:hAnsi="Aptos"/>
                <w:color w:val="000000" w:themeColor="text1"/>
                <w:sz w:val="20"/>
                <w:szCs w:val="20"/>
                <w:shd w:val="clear" w:color="auto" w:fill="FFFFFF"/>
              </w:rPr>
              <w:t xml:space="preserve"> </w:t>
            </w:r>
            <w:hyperlink r:id="rId19" w:history="1">
              <w:r w:rsidRPr="003D62CE">
                <w:rPr>
                  <w:rStyle w:val="Emphasis"/>
                  <w:rFonts w:ascii="Aptos" w:hAnsi="Aptos"/>
                  <w:color w:val="000000" w:themeColor="text1"/>
                  <w:sz w:val="20"/>
                  <w:szCs w:val="20"/>
                </w:rPr>
                <w:t>Secoviri</w:t>
              </w:r>
              <w:r w:rsidR="003D62CE" w:rsidRPr="003D62CE">
                <w:rPr>
                  <w:rStyle w:val="Emphasis"/>
                  <w:rFonts w:ascii="Aptos" w:hAnsi="Aptos"/>
                  <w:color w:val="000000" w:themeColor="text1"/>
                  <w:sz w:val="20"/>
                  <w:szCs w:val="20"/>
                </w:rPr>
                <w:t>dae</w:t>
              </w:r>
              <w:r w:rsidR="003D62CE">
                <w:rPr>
                  <w:rStyle w:val="Emphasis"/>
                  <w:rFonts w:ascii="Aptos" w:hAnsi="Aptos"/>
                  <w:color w:val="000000" w:themeColor="text1"/>
                  <w:sz w:val="20"/>
                  <w:szCs w:val="20"/>
                </w:rPr>
                <w:t xml:space="preserve"> </w:t>
              </w:r>
              <w:r w:rsidR="003D62CE">
                <w:rPr>
                  <w:rStyle w:val="Emphasis"/>
                  <w:rFonts w:ascii="Aptos" w:hAnsi="Aptos"/>
                  <w:i w:val="0"/>
                  <w:iCs w:val="0"/>
                  <w:color w:val="000000" w:themeColor="text1"/>
                  <w:sz w:val="20"/>
                  <w:szCs w:val="20"/>
                </w:rPr>
                <w:t xml:space="preserve">2022. </w:t>
              </w:r>
            </w:hyperlink>
            <w:r w:rsidRPr="003D62CE">
              <w:rPr>
                <w:rFonts w:ascii="Aptos" w:hAnsi="Aptos"/>
                <w:color w:val="000000" w:themeColor="text1"/>
                <w:sz w:val="20"/>
                <w:szCs w:val="20"/>
                <w:shd w:val="clear" w:color="auto" w:fill="FFFFFF"/>
              </w:rPr>
              <w:t xml:space="preserve">Journal </w:t>
            </w:r>
            <w:r w:rsidRPr="00456CDB">
              <w:rPr>
                <w:rFonts w:ascii="Aptos" w:hAnsi="Aptos"/>
                <w:sz w:val="20"/>
                <w:szCs w:val="20"/>
                <w:shd w:val="clear" w:color="auto" w:fill="FFFFFF"/>
              </w:rPr>
              <w:t>of General Virology (2022)</w:t>
            </w:r>
            <w:r w:rsidR="002F1BC8">
              <w:rPr>
                <w:rFonts w:ascii="Aptos" w:hAnsi="Aptos"/>
                <w:sz w:val="20"/>
                <w:szCs w:val="20"/>
                <w:shd w:val="clear" w:color="auto" w:fill="FFFFFF"/>
              </w:rPr>
              <w:t xml:space="preserve"> </w:t>
            </w:r>
            <w:r w:rsidRPr="00456CDB">
              <w:rPr>
                <w:rFonts w:ascii="Aptos" w:hAnsi="Aptos"/>
                <w:sz w:val="20"/>
                <w:szCs w:val="20"/>
                <w:shd w:val="clear" w:color="auto" w:fill="FFFFFF"/>
              </w:rPr>
              <w:t>103:001807</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FA28ED4"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8F93344" w14:textId="77777777" w:rsidR="00240377" w:rsidRDefault="00240377" w:rsidP="00240377">
      <w:pPr>
        <w:rPr>
          <w:b/>
          <w:sz w:val="20"/>
          <w:szCs w:val="20"/>
        </w:rPr>
      </w:pPr>
    </w:p>
    <w:p w14:paraId="1EF19C81" w14:textId="11616330" w:rsidR="00AD7D98" w:rsidRPr="00240377" w:rsidRDefault="00AD7D98" w:rsidP="00240377">
      <w:pPr>
        <w:rPr>
          <w:color w:val="000000" w:themeColor="text1"/>
        </w:rPr>
      </w:pPr>
      <w:r w:rsidRPr="00F75402">
        <w:rPr>
          <w:b/>
          <w:sz w:val="20"/>
          <w:szCs w:val="20"/>
        </w:rPr>
        <w:t xml:space="preserve">Table 1: </w:t>
      </w:r>
      <w:r w:rsidRPr="00F75402">
        <w:rPr>
          <w:bCs/>
          <w:sz w:val="20"/>
          <w:szCs w:val="20"/>
        </w:rPr>
        <w:t xml:space="preserve">List of newly proposed virus species in the family </w:t>
      </w:r>
      <w:r w:rsidRPr="00F75402">
        <w:rPr>
          <w:bCs/>
          <w:i/>
          <w:iCs/>
          <w:sz w:val="20"/>
          <w:szCs w:val="20"/>
        </w:rPr>
        <w:t>Secoviridae</w:t>
      </w:r>
      <w:r w:rsidRPr="00F75402">
        <w:rPr>
          <w:bCs/>
          <w:sz w:val="20"/>
          <w:szCs w:val="20"/>
        </w:rPr>
        <w:t xml:space="preserve"> with their</w:t>
      </w:r>
      <w:r w:rsidR="00A90FBB">
        <w:rPr>
          <w:bCs/>
          <w:sz w:val="20"/>
          <w:szCs w:val="20"/>
        </w:rPr>
        <w:t xml:space="preserve"> exemplar virus</w:t>
      </w:r>
      <w:r w:rsidRPr="00F75402">
        <w:rPr>
          <w:bCs/>
          <w:sz w:val="20"/>
          <w:szCs w:val="20"/>
        </w:rPr>
        <w:t>, gen</w:t>
      </w:r>
      <w:r w:rsidR="00CF3E21">
        <w:rPr>
          <w:bCs/>
          <w:sz w:val="20"/>
          <w:szCs w:val="20"/>
        </w:rPr>
        <w:t>us</w:t>
      </w:r>
      <w:r>
        <w:rPr>
          <w:bCs/>
          <w:sz w:val="20"/>
          <w:szCs w:val="20"/>
        </w:rPr>
        <w:t>,</w:t>
      </w:r>
      <w:r w:rsidRPr="00F75402">
        <w:rPr>
          <w:bCs/>
          <w:sz w:val="20"/>
          <w:szCs w:val="20"/>
        </w:rPr>
        <w:t xml:space="preserve"> and NCBI accession numbers.</w:t>
      </w:r>
    </w:p>
    <w:p w14:paraId="360DD442" w14:textId="77777777" w:rsidR="00AD7D98" w:rsidRPr="00F75402" w:rsidRDefault="00AD7D98" w:rsidP="00AD7D98">
      <w:pPr>
        <w:tabs>
          <w:tab w:val="right" w:pos="9540"/>
        </w:tabs>
        <w:rPr>
          <w:bCs/>
          <w:i/>
          <w:iCs/>
          <w:sz w:val="20"/>
          <w:szCs w:val="20"/>
          <w:u w:val="single"/>
        </w:rPr>
      </w:pPr>
      <w:r w:rsidRPr="00F75402">
        <w:rPr>
          <w:bCs/>
          <w:i/>
          <w:iCs/>
          <w:sz w:val="20"/>
          <w:szCs w:val="20"/>
          <w:u w:val="single"/>
        </w:rPr>
        <w:tab/>
      </w:r>
    </w:p>
    <w:p w14:paraId="4B94C82F" w14:textId="77777777" w:rsidR="00AD7D98" w:rsidRPr="00F75402" w:rsidRDefault="00AD7D98" w:rsidP="00AD7D98">
      <w:pPr>
        <w:tabs>
          <w:tab w:val="left" w:pos="3240"/>
          <w:tab w:val="left" w:pos="5670"/>
          <w:tab w:val="left" w:pos="7200"/>
          <w:tab w:val="right" w:pos="9540"/>
        </w:tabs>
        <w:spacing w:line="276" w:lineRule="auto"/>
        <w:rPr>
          <w:bCs/>
          <w:color w:val="000000" w:themeColor="text1"/>
          <w:sz w:val="20"/>
          <w:szCs w:val="20"/>
          <w:u w:val="single"/>
        </w:rPr>
      </w:pPr>
      <w:r w:rsidRPr="00F75402">
        <w:rPr>
          <w:bCs/>
          <w:color w:val="000000" w:themeColor="text1"/>
          <w:sz w:val="20"/>
          <w:szCs w:val="20"/>
          <w:u w:val="single"/>
        </w:rPr>
        <w:t>Virus name</w:t>
      </w:r>
      <w:r w:rsidRPr="00F75402">
        <w:rPr>
          <w:bCs/>
          <w:color w:val="000000" w:themeColor="text1"/>
          <w:sz w:val="20"/>
          <w:szCs w:val="20"/>
          <w:u w:val="single"/>
        </w:rPr>
        <w:tab/>
        <w:t>Virus species</w:t>
      </w:r>
      <w:r w:rsidRPr="00F75402">
        <w:rPr>
          <w:bCs/>
          <w:color w:val="000000" w:themeColor="text1"/>
          <w:sz w:val="20"/>
          <w:szCs w:val="20"/>
          <w:u w:val="single"/>
        </w:rPr>
        <w:tab/>
        <w:t>Genus</w:t>
      </w:r>
      <w:r w:rsidRPr="00F75402">
        <w:rPr>
          <w:bCs/>
          <w:color w:val="000000" w:themeColor="text1"/>
          <w:sz w:val="20"/>
          <w:szCs w:val="20"/>
          <w:u w:val="single"/>
        </w:rPr>
        <w:tab/>
        <w:t xml:space="preserve">GenBank acc. </w:t>
      </w:r>
      <w:r>
        <w:rPr>
          <w:bCs/>
          <w:color w:val="000000" w:themeColor="text1"/>
          <w:sz w:val="20"/>
          <w:szCs w:val="20"/>
          <w:u w:val="single"/>
        </w:rPr>
        <w:t>n</w:t>
      </w:r>
      <w:r w:rsidRPr="00F75402">
        <w:rPr>
          <w:bCs/>
          <w:color w:val="000000" w:themeColor="text1"/>
          <w:sz w:val="20"/>
          <w:szCs w:val="20"/>
          <w:u w:val="single"/>
        </w:rPr>
        <w:t>o.</w:t>
      </w:r>
      <w:r>
        <w:rPr>
          <w:bCs/>
          <w:color w:val="000000" w:themeColor="text1"/>
          <w:sz w:val="20"/>
          <w:szCs w:val="20"/>
          <w:u w:val="single"/>
        </w:rPr>
        <w:tab/>
      </w:r>
    </w:p>
    <w:p w14:paraId="25D0959B" w14:textId="77777777" w:rsidR="00AD7D98" w:rsidRDefault="00AD7D98" w:rsidP="00AD7D98">
      <w:pPr>
        <w:pStyle w:val="Heading1"/>
        <w:tabs>
          <w:tab w:val="left" w:pos="3240"/>
          <w:tab w:val="left" w:pos="5670"/>
          <w:tab w:val="left" w:pos="7200"/>
          <w:tab w:val="left" w:pos="7920"/>
          <w:tab w:val="left" w:pos="9900"/>
        </w:tabs>
        <w:spacing w:before="0" w:beforeAutospacing="0" w:after="0" w:afterAutospacing="0"/>
        <w:rPr>
          <w:b w:val="0"/>
          <w:bCs w:val="0"/>
          <w:sz w:val="20"/>
          <w:szCs w:val="20"/>
        </w:rPr>
      </w:pPr>
      <w:r w:rsidRPr="009F4B87">
        <w:rPr>
          <w:b w:val="0"/>
          <w:bCs w:val="0"/>
          <w:sz w:val="20"/>
          <w:szCs w:val="20"/>
        </w:rPr>
        <w:t>grapevine secovirus</w:t>
      </w:r>
      <w:r w:rsidRPr="009F4B87">
        <w:rPr>
          <w:b w:val="0"/>
          <w:bCs w:val="0"/>
          <w:sz w:val="20"/>
          <w:szCs w:val="20"/>
        </w:rPr>
        <w:tab/>
      </w:r>
      <w:r w:rsidRPr="009F4B87">
        <w:rPr>
          <w:b w:val="0"/>
          <w:bCs w:val="0"/>
          <w:i/>
          <w:iCs/>
          <w:color w:val="000000" w:themeColor="text1"/>
          <w:sz w:val="20"/>
          <w:szCs w:val="20"/>
        </w:rPr>
        <w:t xml:space="preserve">Fabavirus </w:t>
      </w:r>
      <w:r>
        <w:rPr>
          <w:b w:val="0"/>
          <w:bCs w:val="0"/>
          <w:i/>
          <w:iCs/>
          <w:color w:val="000000" w:themeColor="text1"/>
          <w:sz w:val="20"/>
          <w:szCs w:val="20"/>
        </w:rPr>
        <w:t>betavitis</w:t>
      </w:r>
      <w:r w:rsidRPr="009F4B87">
        <w:rPr>
          <w:b w:val="0"/>
          <w:bCs w:val="0"/>
          <w:sz w:val="20"/>
          <w:szCs w:val="20"/>
        </w:rPr>
        <w:tab/>
      </w:r>
      <w:r w:rsidRPr="009F4B87">
        <w:rPr>
          <w:b w:val="0"/>
          <w:bCs w:val="0"/>
          <w:i/>
          <w:iCs/>
          <w:sz w:val="20"/>
          <w:szCs w:val="20"/>
        </w:rPr>
        <w:t>Fabavirus</w:t>
      </w:r>
      <w:r w:rsidRPr="009F4B87">
        <w:rPr>
          <w:b w:val="0"/>
          <w:bCs w:val="0"/>
          <w:i/>
          <w:iCs/>
          <w:sz w:val="20"/>
          <w:szCs w:val="20"/>
        </w:rPr>
        <w:tab/>
      </w:r>
      <w:r w:rsidRPr="009F4B87">
        <w:rPr>
          <w:b w:val="0"/>
          <w:bCs w:val="0"/>
          <w:sz w:val="20"/>
          <w:szCs w:val="20"/>
        </w:rPr>
        <w:t>RNA1</w:t>
      </w:r>
      <w:r>
        <w:rPr>
          <w:b w:val="0"/>
          <w:bCs w:val="0"/>
          <w:sz w:val="20"/>
          <w:szCs w:val="20"/>
        </w:rPr>
        <w:tab/>
      </w:r>
      <w:r w:rsidRPr="009F4B87">
        <w:rPr>
          <w:b w:val="0"/>
          <w:bCs w:val="0"/>
          <w:sz w:val="20"/>
          <w:szCs w:val="20"/>
        </w:rPr>
        <w:t>OR947508</w:t>
      </w:r>
    </w:p>
    <w:p w14:paraId="4E082FAD" w14:textId="77777777" w:rsidR="00AD7D98" w:rsidRPr="009F4B87" w:rsidRDefault="00AD7D98" w:rsidP="00AD7D98">
      <w:pPr>
        <w:pStyle w:val="Heading1"/>
        <w:tabs>
          <w:tab w:val="left" w:pos="3240"/>
          <w:tab w:val="left" w:pos="5670"/>
          <w:tab w:val="left" w:pos="7200"/>
          <w:tab w:val="left" w:pos="7920"/>
          <w:tab w:val="left" w:pos="9900"/>
        </w:tabs>
        <w:spacing w:before="0" w:beforeAutospacing="0" w:after="120" w:afterAutospacing="0"/>
        <w:rPr>
          <w:b w:val="0"/>
          <w:bCs w:val="0"/>
          <w:sz w:val="20"/>
          <w:szCs w:val="20"/>
        </w:rPr>
      </w:pPr>
      <w:r>
        <w:rPr>
          <w:b w:val="0"/>
          <w:bCs w:val="0"/>
          <w:sz w:val="20"/>
          <w:szCs w:val="20"/>
        </w:rPr>
        <w:tab/>
      </w:r>
      <w:r>
        <w:rPr>
          <w:b w:val="0"/>
          <w:bCs w:val="0"/>
          <w:sz w:val="20"/>
          <w:szCs w:val="20"/>
        </w:rPr>
        <w:tab/>
      </w:r>
      <w:r>
        <w:rPr>
          <w:b w:val="0"/>
          <w:bCs w:val="0"/>
          <w:sz w:val="20"/>
          <w:szCs w:val="20"/>
        </w:rPr>
        <w:tab/>
        <w:t>RNA2</w:t>
      </w:r>
      <w:r>
        <w:rPr>
          <w:b w:val="0"/>
          <w:bCs w:val="0"/>
          <w:sz w:val="20"/>
          <w:szCs w:val="20"/>
        </w:rPr>
        <w:tab/>
        <w:t>OR947509</w:t>
      </w:r>
    </w:p>
    <w:p w14:paraId="2B19EDEB" w14:textId="77777777" w:rsidR="00AD7D98" w:rsidRPr="00105BA4"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sidRPr="00105BA4">
        <w:rPr>
          <w:rFonts w:ascii="Times New Roman" w:hAnsi="Times New Roman" w:cs="Times New Roman"/>
        </w:rPr>
        <w:t>Cirsium virus A</w:t>
      </w:r>
      <w:r w:rsidRPr="00105BA4">
        <w:rPr>
          <w:rFonts w:ascii="Times New Roman" w:hAnsi="Times New Roman" w:cs="Times New Roman"/>
        </w:rPr>
        <w:tab/>
      </w:r>
      <w:r w:rsidRPr="00105BA4">
        <w:rPr>
          <w:rFonts w:ascii="Times New Roman" w:hAnsi="Times New Roman" w:cs="Times New Roman"/>
          <w:i/>
          <w:iCs/>
        </w:rPr>
        <w:t>Fabavirus cirsii</w:t>
      </w:r>
      <w:r w:rsidRPr="00105BA4">
        <w:rPr>
          <w:rFonts w:ascii="Times New Roman" w:hAnsi="Times New Roman" w:cs="Times New Roman"/>
          <w:i/>
          <w:iCs/>
        </w:rPr>
        <w:tab/>
        <w:t>Fabavirus</w:t>
      </w:r>
      <w:r w:rsidRPr="00105BA4">
        <w:rPr>
          <w:rFonts w:ascii="Times New Roman" w:hAnsi="Times New Roman" w:cs="Times New Roman"/>
          <w:i/>
          <w:iCs/>
        </w:rPr>
        <w:tab/>
      </w:r>
      <w:r w:rsidRPr="00105BA4">
        <w:rPr>
          <w:rFonts w:ascii="Times New Roman" w:hAnsi="Times New Roman" w:cs="Times New Roman"/>
        </w:rPr>
        <w:t>RNA1</w:t>
      </w:r>
      <w:r w:rsidRPr="00105BA4">
        <w:rPr>
          <w:rFonts w:ascii="Times New Roman" w:hAnsi="Times New Roman" w:cs="Times New Roman"/>
        </w:rPr>
        <w:tab/>
        <w:t>OP794357</w:t>
      </w:r>
    </w:p>
    <w:p w14:paraId="1CC923B2" w14:textId="77777777" w:rsidR="00AD7D98" w:rsidRPr="00C971A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left" w:pos="3240"/>
          <w:tab w:val="left" w:pos="5670"/>
          <w:tab w:val="left" w:pos="7200"/>
          <w:tab w:val="left" w:pos="7920"/>
          <w:tab w:val="left" w:pos="9900"/>
        </w:tabs>
        <w:spacing w:after="120"/>
        <w:rPr>
          <w:rFonts w:ascii="Times New Roman" w:hAnsi="Times New Roman" w:cs="Times New Roman"/>
        </w:rPr>
      </w:pPr>
      <w:r w:rsidRPr="00105BA4">
        <w:rPr>
          <w:rFonts w:ascii="Times New Roman" w:hAnsi="Times New Roman" w:cs="Times New Roman"/>
        </w:rPr>
        <w:tab/>
      </w:r>
      <w:r w:rsidRPr="00105BA4">
        <w:rPr>
          <w:rFonts w:ascii="Times New Roman" w:hAnsi="Times New Roman" w:cs="Times New Roman"/>
        </w:rPr>
        <w:tab/>
      </w:r>
      <w:r w:rsidRPr="00105BA4">
        <w:rPr>
          <w:rFonts w:ascii="Times New Roman" w:hAnsi="Times New Roman" w:cs="Times New Roman"/>
        </w:rPr>
        <w:tab/>
      </w:r>
      <w:r w:rsidRPr="00C971A8">
        <w:rPr>
          <w:rFonts w:ascii="Times New Roman" w:hAnsi="Times New Roman" w:cs="Times New Roman"/>
        </w:rPr>
        <w:t>RNA2</w:t>
      </w:r>
      <w:r w:rsidRPr="00C971A8">
        <w:rPr>
          <w:rFonts w:ascii="Times New Roman" w:hAnsi="Times New Roman" w:cs="Times New Roman"/>
        </w:rPr>
        <w:tab/>
        <w:t>OP794358</w:t>
      </w:r>
    </w:p>
    <w:p w14:paraId="6B6B168A" w14:textId="3AD425B9" w:rsidR="00AD7D98" w:rsidRPr="00C971A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sidRPr="00C971A8">
        <w:rPr>
          <w:rFonts w:ascii="Times New Roman" w:hAnsi="Times New Roman" w:cs="Times New Roman"/>
        </w:rPr>
        <w:t>Merculiaris secovirus 1</w:t>
      </w:r>
      <w:r w:rsidRPr="00C971A8">
        <w:rPr>
          <w:rFonts w:ascii="Times New Roman" w:hAnsi="Times New Roman" w:cs="Times New Roman"/>
        </w:rPr>
        <w:tab/>
      </w:r>
      <w:r w:rsidRPr="00C971A8">
        <w:rPr>
          <w:rFonts w:ascii="Times New Roman" w:hAnsi="Times New Roman" w:cs="Times New Roman"/>
          <w:i/>
          <w:iCs/>
        </w:rPr>
        <w:t>Mer</w:t>
      </w:r>
      <w:r w:rsidR="006D0B9D">
        <w:rPr>
          <w:rFonts w:ascii="Times New Roman" w:hAnsi="Times New Roman" w:cs="Times New Roman"/>
          <w:i/>
          <w:iCs/>
        </w:rPr>
        <w:t>se</w:t>
      </w:r>
      <w:r w:rsidRPr="00C971A8">
        <w:rPr>
          <w:rFonts w:ascii="Times New Roman" w:hAnsi="Times New Roman" w:cs="Times New Roman"/>
          <w:i/>
          <w:iCs/>
        </w:rPr>
        <w:t>virus merculiaris</w:t>
      </w:r>
      <w:r w:rsidRPr="00C971A8">
        <w:rPr>
          <w:rFonts w:ascii="Times New Roman" w:hAnsi="Times New Roman" w:cs="Times New Roman"/>
          <w:i/>
          <w:iCs/>
        </w:rPr>
        <w:tab/>
      </w:r>
      <w:r w:rsidR="00F45A3C" w:rsidRPr="00C971A8">
        <w:rPr>
          <w:rFonts w:ascii="Times New Roman" w:hAnsi="Times New Roman" w:cs="Times New Roman"/>
          <w:i/>
          <w:iCs/>
        </w:rPr>
        <w:t>Mer</w:t>
      </w:r>
      <w:r w:rsidR="00F45A3C">
        <w:rPr>
          <w:rFonts w:ascii="Times New Roman" w:hAnsi="Times New Roman" w:cs="Times New Roman"/>
          <w:i/>
          <w:iCs/>
        </w:rPr>
        <w:t>se</w:t>
      </w:r>
      <w:r w:rsidR="00F45A3C" w:rsidRPr="00C971A8">
        <w:rPr>
          <w:rFonts w:ascii="Times New Roman" w:hAnsi="Times New Roman" w:cs="Times New Roman"/>
          <w:i/>
          <w:iCs/>
        </w:rPr>
        <w:t>viru</w:t>
      </w:r>
      <w:r w:rsidRPr="00C971A8">
        <w:rPr>
          <w:rFonts w:ascii="Times New Roman" w:hAnsi="Times New Roman" w:cs="Times New Roman"/>
          <w:i/>
          <w:iCs/>
        </w:rPr>
        <w:t>s</w:t>
      </w:r>
      <w:r w:rsidRPr="00C971A8">
        <w:rPr>
          <w:rFonts w:ascii="Times New Roman" w:hAnsi="Times New Roman" w:cs="Times New Roman"/>
        </w:rPr>
        <w:tab/>
        <w:t>RNA1</w:t>
      </w:r>
      <w:r w:rsidRPr="00C971A8">
        <w:rPr>
          <w:rFonts w:ascii="Times New Roman" w:hAnsi="Times New Roman" w:cs="Times New Roman"/>
        </w:rPr>
        <w:tab/>
        <w:t>OR544055</w:t>
      </w:r>
    </w:p>
    <w:p w14:paraId="064C92CA" w14:textId="77777777" w:rsidR="00AD7D98" w:rsidRPr="004C695E"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C971A8">
        <w:rPr>
          <w:rFonts w:ascii="Times New Roman" w:hAnsi="Times New Roman" w:cs="Times New Roman"/>
        </w:rPr>
        <w:tab/>
      </w:r>
      <w:r w:rsidRPr="00C971A8">
        <w:rPr>
          <w:rFonts w:ascii="Times New Roman" w:hAnsi="Times New Roman" w:cs="Times New Roman"/>
        </w:rPr>
        <w:tab/>
      </w:r>
      <w:r w:rsidRPr="00C971A8">
        <w:rPr>
          <w:rFonts w:ascii="Times New Roman" w:hAnsi="Times New Roman" w:cs="Times New Roman"/>
        </w:rPr>
        <w:tab/>
      </w:r>
      <w:r w:rsidRPr="004C695E">
        <w:rPr>
          <w:rFonts w:ascii="Times New Roman" w:hAnsi="Times New Roman" w:cs="Times New Roman"/>
        </w:rPr>
        <w:t>RNA2</w:t>
      </w:r>
      <w:r w:rsidRPr="004C695E">
        <w:rPr>
          <w:rFonts w:ascii="Times New Roman" w:hAnsi="Times New Roman" w:cs="Times New Roman"/>
        </w:rPr>
        <w:tab/>
        <w:t>OR544056</w:t>
      </w:r>
    </w:p>
    <w:p w14:paraId="42A7FD2A" w14:textId="51D96C91" w:rsidR="00AD7D98" w:rsidRPr="004C695E" w:rsidRDefault="00734E49" w:rsidP="00AD7D98">
      <w:pPr>
        <w:tabs>
          <w:tab w:val="left" w:pos="3240"/>
          <w:tab w:val="left" w:pos="5670"/>
          <w:tab w:val="left" w:pos="7200"/>
          <w:tab w:val="left" w:pos="7920"/>
          <w:tab w:val="left" w:pos="9900"/>
        </w:tabs>
        <w:rPr>
          <w:bCs/>
          <w:color w:val="000000" w:themeColor="text1"/>
          <w:sz w:val="20"/>
          <w:szCs w:val="20"/>
        </w:rPr>
      </w:pPr>
      <w:r w:rsidRPr="004C695E">
        <w:rPr>
          <w:color w:val="000000" w:themeColor="text1"/>
          <w:sz w:val="20"/>
          <w:szCs w:val="20"/>
        </w:rPr>
        <w:t>P</w:t>
      </w:r>
      <w:r w:rsidR="00AD7D98" w:rsidRPr="004C695E">
        <w:rPr>
          <w:color w:val="000000" w:themeColor="text1"/>
          <w:sz w:val="20"/>
          <w:szCs w:val="20"/>
        </w:rPr>
        <w:t>aris polyphylla secovirus 2</w:t>
      </w:r>
      <w:r w:rsidR="00AD7D98" w:rsidRPr="004C695E">
        <w:rPr>
          <w:color w:val="000000" w:themeColor="text1"/>
          <w:sz w:val="20"/>
          <w:szCs w:val="20"/>
        </w:rPr>
        <w:tab/>
      </w:r>
      <w:r w:rsidR="00AD7D98" w:rsidRPr="004C695E">
        <w:rPr>
          <w:i/>
          <w:iCs/>
          <w:sz w:val="20"/>
          <w:szCs w:val="20"/>
        </w:rPr>
        <w:t>Mer</w:t>
      </w:r>
      <w:r w:rsidR="006D0B9D" w:rsidRPr="004C695E">
        <w:rPr>
          <w:i/>
          <w:iCs/>
          <w:sz w:val="20"/>
          <w:szCs w:val="20"/>
        </w:rPr>
        <w:t>se</w:t>
      </w:r>
      <w:r w:rsidR="00AD7D98" w:rsidRPr="004C695E">
        <w:rPr>
          <w:i/>
          <w:iCs/>
          <w:sz w:val="20"/>
          <w:szCs w:val="20"/>
        </w:rPr>
        <w:t>virus</w:t>
      </w:r>
      <w:r w:rsidR="00AD7D98" w:rsidRPr="004C695E">
        <w:rPr>
          <w:i/>
          <w:iCs/>
          <w:color w:val="000000" w:themeColor="text1"/>
          <w:sz w:val="20"/>
          <w:szCs w:val="20"/>
        </w:rPr>
        <w:t xml:space="preserve"> paris</w:t>
      </w:r>
      <w:r w:rsidR="00AD7D98" w:rsidRPr="004C695E">
        <w:rPr>
          <w:color w:val="000000" w:themeColor="text1"/>
          <w:sz w:val="20"/>
          <w:szCs w:val="20"/>
        </w:rPr>
        <w:tab/>
      </w:r>
      <w:r w:rsidR="00F45A3C" w:rsidRPr="004C695E">
        <w:rPr>
          <w:i/>
          <w:iCs/>
          <w:sz w:val="20"/>
          <w:szCs w:val="20"/>
        </w:rPr>
        <w:t>Mersevirus</w:t>
      </w:r>
      <w:r w:rsidR="00AD7D98" w:rsidRPr="004C695E">
        <w:rPr>
          <w:i/>
          <w:iCs/>
          <w:color w:val="000000" w:themeColor="text1"/>
          <w:sz w:val="20"/>
          <w:szCs w:val="20"/>
        </w:rPr>
        <w:tab/>
      </w:r>
      <w:r w:rsidR="00AD7D98" w:rsidRPr="004C695E">
        <w:rPr>
          <w:bCs/>
          <w:color w:val="000000" w:themeColor="text1"/>
          <w:sz w:val="20"/>
          <w:szCs w:val="20"/>
        </w:rPr>
        <w:t>RNA1</w:t>
      </w:r>
      <w:r w:rsidR="00AD7D98" w:rsidRPr="004C695E">
        <w:rPr>
          <w:bCs/>
          <w:color w:val="000000" w:themeColor="text1"/>
          <w:sz w:val="20"/>
          <w:szCs w:val="20"/>
        </w:rPr>
        <w:tab/>
      </w:r>
      <w:r w:rsidR="00AD7D98" w:rsidRPr="004C695E">
        <w:rPr>
          <w:sz w:val="20"/>
          <w:szCs w:val="20"/>
        </w:rPr>
        <w:t>BK061330</w:t>
      </w:r>
    </w:p>
    <w:p w14:paraId="41A80D6C" w14:textId="77777777" w:rsidR="00AD7D98" w:rsidRPr="004C695E" w:rsidRDefault="00AD7D98" w:rsidP="00AD7D98">
      <w:pPr>
        <w:tabs>
          <w:tab w:val="left" w:pos="3240"/>
          <w:tab w:val="left" w:pos="5670"/>
          <w:tab w:val="left" w:pos="7200"/>
          <w:tab w:val="left" w:pos="7920"/>
          <w:tab w:val="left" w:pos="9900"/>
        </w:tabs>
        <w:spacing w:after="120"/>
        <w:rPr>
          <w:bCs/>
          <w:color w:val="000000" w:themeColor="text1"/>
          <w:sz w:val="20"/>
          <w:szCs w:val="20"/>
        </w:rPr>
      </w:pPr>
      <w:r w:rsidRPr="004C695E">
        <w:rPr>
          <w:bCs/>
          <w:color w:val="000000" w:themeColor="text1"/>
          <w:sz w:val="20"/>
          <w:szCs w:val="20"/>
        </w:rPr>
        <w:tab/>
      </w:r>
      <w:r w:rsidRPr="004C695E">
        <w:rPr>
          <w:bCs/>
          <w:color w:val="000000" w:themeColor="text1"/>
          <w:sz w:val="20"/>
          <w:szCs w:val="20"/>
        </w:rPr>
        <w:tab/>
      </w:r>
      <w:r w:rsidRPr="004C695E">
        <w:rPr>
          <w:bCs/>
          <w:color w:val="000000" w:themeColor="text1"/>
          <w:sz w:val="20"/>
          <w:szCs w:val="20"/>
        </w:rPr>
        <w:tab/>
        <w:t>RNA2</w:t>
      </w:r>
      <w:r w:rsidRPr="004C695E">
        <w:rPr>
          <w:bCs/>
          <w:color w:val="000000" w:themeColor="text1"/>
          <w:sz w:val="20"/>
          <w:szCs w:val="20"/>
        </w:rPr>
        <w:tab/>
      </w:r>
      <w:r w:rsidRPr="004C695E">
        <w:rPr>
          <w:sz w:val="20"/>
          <w:szCs w:val="20"/>
        </w:rPr>
        <w:t>BK061331</w:t>
      </w:r>
    </w:p>
    <w:p w14:paraId="6717C7EA" w14:textId="521281C2" w:rsidR="00AD7D98" w:rsidRPr="004C695E" w:rsidRDefault="00734E49" w:rsidP="00AD7D98">
      <w:pPr>
        <w:tabs>
          <w:tab w:val="left" w:pos="3240"/>
          <w:tab w:val="left" w:pos="5670"/>
          <w:tab w:val="left" w:pos="7200"/>
          <w:tab w:val="left" w:pos="7920"/>
          <w:tab w:val="left" w:pos="9900"/>
        </w:tabs>
        <w:rPr>
          <w:bCs/>
          <w:color w:val="000000" w:themeColor="text1"/>
          <w:sz w:val="20"/>
          <w:szCs w:val="20"/>
        </w:rPr>
      </w:pPr>
      <w:r w:rsidRPr="004C695E">
        <w:rPr>
          <w:color w:val="000000" w:themeColor="text1"/>
          <w:sz w:val="20"/>
          <w:szCs w:val="20"/>
        </w:rPr>
        <w:t>B</w:t>
      </w:r>
      <w:r w:rsidR="00AD7D98" w:rsidRPr="004C695E">
        <w:rPr>
          <w:color w:val="000000" w:themeColor="text1"/>
          <w:sz w:val="20"/>
          <w:szCs w:val="20"/>
        </w:rPr>
        <w:t>oehmeria nivea secovirus</w:t>
      </w:r>
      <w:r w:rsidR="00AD7D98" w:rsidRPr="004C695E">
        <w:rPr>
          <w:color w:val="000000" w:themeColor="text1"/>
          <w:sz w:val="20"/>
          <w:szCs w:val="20"/>
        </w:rPr>
        <w:tab/>
      </w:r>
      <w:r w:rsidR="00AD7D98" w:rsidRPr="004C695E">
        <w:rPr>
          <w:i/>
          <w:iCs/>
          <w:sz w:val="20"/>
          <w:szCs w:val="20"/>
        </w:rPr>
        <w:t>Mer</w:t>
      </w:r>
      <w:r w:rsidR="006D0B9D" w:rsidRPr="004C695E">
        <w:rPr>
          <w:i/>
          <w:iCs/>
          <w:sz w:val="20"/>
          <w:szCs w:val="20"/>
        </w:rPr>
        <w:t>se</w:t>
      </w:r>
      <w:r w:rsidR="00AD7D98" w:rsidRPr="004C695E">
        <w:rPr>
          <w:i/>
          <w:iCs/>
          <w:sz w:val="20"/>
          <w:szCs w:val="20"/>
        </w:rPr>
        <w:t>virus</w:t>
      </w:r>
      <w:r w:rsidR="00AD7D98" w:rsidRPr="004C695E">
        <w:rPr>
          <w:i/>
          <w:iCs/>
          <w:color w:val="000000" w:themeColor="text1"/>
          <w:sz w:val="20"/>
          <w:szCs w:val="20"/>
        </w:rPr>
        <w:t xml:space="preserve"> boehmeriae</w:t>
      </w:r>
      <w:r w:rsidR="00AD7D98" w:rsidRPr="004C695E">
        <w:rPr>
          <w:color w:val="000000" w:themeColor="text1"/>
          <w:sz w:val="20"/>
          <w:szCs w:val="20"/>
        </w:rPr>
        <w:tab/>
      </w:r>
      <w:r w:rsidR="00F45A3C" w:rsidRPr="004C695E">
        <w:rPr>
          <w:i/>
          <w:iCs/>
          <w:sz w:val="20"/>
          <w:szCs w:val="20"/>
        </w:rPr>
        <w:t>Mersevirus</w:t>
      </w:r>
      <w:r w:rsidR="00AD7D98" w:rsidRPr="004C695E">
        <w:rPr>
          <w:i/>
          <w:iCs/>
          <w:color w:val="000000" w:themeColor="text1"/>
          <w:sz w:val="20"/>
          <w:szCs w:val="20"/>
        </w:rPr>
        <w:tab/>
      </w:r>
      <w:r w:rsidR="00AD7D98" w:rsidRPr="004C695E">
        <w:rPr>
          <w:bCs/>
          <w:color w:val="000000" w:themeColor="text1"/>
          <w:sz w:val="20"/>
          <w:szCs w:val="20"/>
        </w:rPr>
        <w:t>RNA1</w:t>
      </w:r>
      <w:r w:rsidR="00AD7D98" w:rsidRPr="004C695E">
        <w:rPr>
          <w:bCs/>
          <w:color w:val="000000" w:themeColor="text1"/>
          <w:sz w:val="20"/>
          <w:szCs w:val="20"/>
        </w:rPr>
        <w:tab/>
      </w:r>
      <w:r w:rsidR="00AD7D98" w:rsidRPr="004C695E">
        <w:rPr>
          <w:sz w:val="20"/>
          <w:szCs w:val="20"/>
        </w:rPr>
        <w:t>BK061322</w:t>
      </w:r>
    </w:p>
    <w:p w14:paraId="165D5A7D" w14:textId="77777777" w:rsidR="00AD7D98" w:rsidRPr="004C695E" w:rsidRDefault="00AD7D98" w:rsidP="00AD7D98">
      <w:pPr>
        <w:tabs>
          <w:tab w:val="left" w:pos="3240"/>
          <w:tab w:val="left" w:pos="5670"/>
          <w:tab w:val="left" w:pos="7200"/>
          <w:tab w:val="left" w:pos="7920"/>
          <w:tab w:val="left" w:pos="9900"/>
        </w:tabs>
        <w:spacing w:after="120"/>
        <w:rPr>
          <w:sz w:val="20"/>
          <w:szCs w:val="20"/>
        </w:rPr>
      </w:pPr>
      <w:r w:rsidRPr="004C695E">
        <w:rPr>
          <w:bCs/>
          <w:color w:val="000000" w:themeColor="text1"/>
          <w:sz w:val="20"/>
          <w:szCs w:val="20"/>
        </w:rPr>
        <w:tab/>
      </w:r>
      <w:r w:rsidRPr="004C695E">
        <w:rPr>
          <w:bCs/>
          <w:color w:val="000000" w:themeColor="text1"/>
          <w:sz w:val="20"/>
          <w:szCs w:val="20"/>
        </w:rPr>
        <w:tab/>
      </w:r>
      <w:r w:rsidRPr="004C695E">
        <w:rPr>
          <w:bCs/>
          <w:color w:val="000000" w:themeColor="text1"/>
          <w:sz w:val="20"/>
          <w:szCs w:val="20"/>
        </w:rPr>
        <w:tab/>
        <w:t>RNA2</w:t>
      </w:r>
      <w:r w:rsidRPr="004C695E">
        <w:rPr>
          <w:bCs/>
          <w:color w:val="000000" w:themeColor="text1"/>
          <w:sz w:val="20"/>
          <w:szCs w:val="20"/>
        </w:rPr>
        <w:tab/>
      </w:r>
      <w:r w:rsidRPr="004C695E">
        <w:rPr>
          <w:sz w:val="20"/>
          <w:szCs w:val="20"/>
        </w:rPr>
        <w:t>BK061323</w:t>
      </w:r>
    </w:p>
    <w:p w14:paraId="16653844" w14:textId="0C346820" w:rsidR="00AD7D98" w:rsidRPr="000070DA" w:rsidRDefault="00AD7D98" w:rsidP="00AD7D98">
      <w:pPr>
        <w:tabs>
          <w:tab w:val="left" w:pos="3240"/>
          <w:tab w:val="left" w:pos="5670"/>
          <w:tab w:val="left" w:pos="7200"/>
          <w:tab w:val="left" w:pos="7920"/>
          <w:tab w:val="left" w:pos="9900"/>
        </w:tabs>
        <w:rPr>
          <w:sz w:val="20"/>
          <w:szCs w:val="20"/>
        </w:rPr>
      </w:pPr>
      <w:r w:rsidRPr="004C695E">
        <w:rPr>
          <w:color w:val="000000" w:themeColor="text1"/>
          <w:sz w:val="20"/>
          <w:szCs w:val="20"/>
        </w:rPr>
        <w:t xml:space="preserve">jujube-associated </w:t>
      </w:r>
      <w:r w:rsidR="00582ED1">
        <w:rPr>
          <w:color w:val="000000" w:themeColor="text1"/>
          <w:sz w:val="20"/>
          <w:szCs w:val="20"/>
        </w:rPr>
        <w:t>seco</w:t>
      </w:r>
      <w:r w:rsidRPr="004C695E">
        <w:rPr>
          <w:color w:val="000000" w:themeColor="text1"/>
          <w:sz w:val="20"/>
          <w:szCs w:val="20"/>
        </w:rPr>
        <w:t>virus</w:t>
      </w:r>
      <w:r w:rsidRPr="004C695E">
        <w:rPr>
          <w:color w:val="000000" w:themeColor="text1"/>
          <w:sz w:val="20"/>
          <w:szCs w:val="20"/>
        </w:rPr>
        <w:tab/>
      </w:r>
      <w:r w:rsidRPr="004C695E">
        <w:rPr>
          <w:i/>
          <w:iCs/>
          <w:color w:val="000000" w:themeColor="text1"/>
          <w:sz w:val="20"/>
          <w:szCs w:val="20"/>
        </w:rPr>
        <w:t>Mer</w:t>
      </w:r>
      <w:r w:rsidR="006D0B9D" w:rsidRPr="004C695E">
        <w:rPr>
          <w:i/>
          <w:iCs/>
          <w:color w:val="000000" w:themeColor="text1"/>
          <w:sz w:val="20"/>
          <w:szCs w:val="20"/>
        </w:rPr>
        <w:t>se</w:t>
      </w:r>
      <w:r w:rsidRPr="004C695E">
        <w:rPr>
          <w:i/>
          <w:iCs/>
          <w:color w:val="000000" w:themeColor="text1"/>
          <w:sz w:val="20"/>
          <w:szCs w:val="20"/>
        </w:rPr>
        <w:t>virus jujubae</w:t>
      </w:r>
      <w:r w:rsidRPr="004C695E">
        <w:rPr>
          <w:color w:val="000000" w:themeColor="text1"/>
          <w:sz w:val="20"/>
          <w:szCs w:val="20"/>
        </w:rPr>
        <w:tab/>
      </w:r>
      <w:r w:rsidR="00F45A3C" w:rsidRPr="004C695E">
        <w:rPr>
          <w:i/>
          <w:iCs/>
          <w:sz w:val="20"/>
          <w:szCs w:val="20"/>
        </w:rPr>
        <w:t>Mersevirus</w:t>
      </w:r>
      <w:r w:rsidRPr="004C695E">
        <w:rPr>
          <w:i/>
          <w:iCs/>
          <w:sz w:val="20"/>
          <w:szCs w:val="20"/>
        </w:rPr>
        <w:tab/>
      </w:r>
      <w:r w:rsidRPr="004C695E">
        <w:rPr>
          <w:sz w:val="20"/>
          <w:szCs w:val="20"/>
        </w:rPr>
        <w:t>RNA1</w:t>
      </w:r>
      <w:r w:rsidRPr="004C695E">
        <w:rPr>
          <w:sz w:val="20"/>
          <w:szCs w:val="20"/>
        </w:rPr>
        <w:tab/>
      </w:r>
      <w:r w:rsidR="00954577" w:rsidRPr="004C695E">
        <w:rPr>
          <w:rFonts w:eastAsia="Calibri"/>
          <w:sz w:val="20"/>
          <w:szCs w:val="20"/>
        </w:rPr>
        <w:t>MT375548</w:t>
      </w:r>
    </w:p>
    <w:p w14:paraId="442C4DC9" w14:textId="0CE55AD7" w:rsidR="00AD7D98" w:rsidRPr="000070DA" w:rsidRDefault="00AD7D98" w:rsidP="00AD7D98">
      <w:pPr>
        <w:tabs>
          <w:tab w:val="left" w:pos="3240"/>
          <w:tab w:val="left" w:pos="5670"/>
          <w:tab w:val="left" w:pos="7200"/>
          <w:tab w:val="left" w:pos="7920"/>
          <w:tab w:val="left" w:pos="9900"/>
        </w:tabs>
        <w:spacing w:after="120"/>
        <w:rPr>
          <w:color w:val="000000" w:themeColor="text1"/>
          <w:sz w:val="20"/>
          <w:szCs w:val="20"/>
        </w:rPr>
      </w:pPr>
      <w:r w:rsidRPr="000070DA">
        <w:rPr>
          <w:sz w:val="20"/>
          <w:szCs w:val="20"/>
        </w:rPr>
        <w:tab/>
      </w:r>
      <w:r w:rsidRPr="000070DA">
        <w:rPr>
          <w:sz w:val="20"/>
          <w:szCs w:val="20"/>
        </w:rPr>
        <w:tab/>
      </w:r>
      <w:r w:rsidRPr="000070DA">
        <w:rPr>
          <w:sz w:val="20"/>
          <w:szCs w:val="20"/>
        </w:rPr>
        <w:tab/>
        <w:t>RNA2</w:t>
      </w:r>
      <w:r w:rsidRPr="000070DA">
        <w:rPr>
          <w:sz w:val="20"/>
          <w:szCs w:val="20"/>
        </w:rPr>
        <w:tab/>
      </w:r>
      <w:r w:rsidR="00954577">
        <w:rPr>
          <w:rFonts w:eastAsia="Calibri"/>
          <w:sz w:val="20"/>
          <w:szCs w:val="20"/>
        </w:rPr>
        <w:t>MT375547</w:t>
      </w:r>
    </w:p>
    <w:p w14:paraId="72B103FD" w14:textId="5D6EEF6F" w:rsidR="00AD7D98" w:rsidRPr="009F4B87" w:rsidRDefault="00734E49" w:rsidP="00AD7D98">
      <w:pPr>
        <w:tabs>
          <w:tab w:val="left" w:pos="3240"/>
          <w:tab w:val="left" w:pos="5670"/>
          <w:tab w:val="left" w:pos="7200"/>
          <w:tab w:val="left" w:pos="7920"/>
          <w:tab w:val="left" w:pos="9900"/>
        </w:tabs>
        <w:rPr>
          <w:bCs/>
          <w:color w:val="000000" w:themeColor="text1"/>
          <w:sz w:val="20"/>
          <w:szCs w:val="20"/>
        </w:rPr>
      </w:pPr>
      <w:r>
        <w:rPr>
          <w:color w:val="000000" w:themeColor="text1"/>
          <w:sz w:val="20"/>
          <w:szCs w:val="20"/>
        </w:rPr>
        <w:t>P</w:t>
      </w:r>
      <w:r w:rsidR="00AD7D98" w:rsidRPr="009F4B87">
        <w:rPr>
          <w:color w:val="000000" w:themeColor="text1"/>
          <w:sz w:val="20"/>
          <w:szCs w:val="20"/>
        </w:rPr>
        <w:t>aris polyphylla secovirus 1</w:t>
      </w:r>
      <w:r w:rsidR="00AD7D98" w:rsidRPr="009F4B87">
        <w:rPr>
          <w:color w:val="000000" w:themeColor="text1"/>
          <w:sz w:val="20"/>
          <w:szCs w:val="20"/>
        </w:rPr>
        <w:tab/>
      </w:r>
      <w:r w:rsidR="00AD7D98" w:rsidRPr="009F4B87">
        <w:rPr>
          <w:i/>
          <w:iCs/>
          <w:color w:val="000000" w:themeColor="text1"/>
          <w:sz w:val="20"/>
          <w:szCs w:val="20"/>
        </w:rPr>
        <w:t xml:space="preserve">Nepovirus </w:t>
      </w:r>
      <w:r w:rsidR="00AD7D98">
        <w:rPr>
          <w:i/>
          <w:iCs/>
          <w:color w:val="000000" w:themeColor="text1"/>
          <w:sz w:val="20"/>
          <w:szCs w:val="20"/>
        </w:rPr>
        <w:t>betaparis</w:t>
      </w:r>
      <w:r w:rsidR="00AD7D98">
        <w:rPr>
          <w:i/>
          <w:iCs/>
          <w:color w:val="000000" w:themeColor="text1"/>
          <w:sz w:val="20"/>
          <w:szCs w:val="20"/>
        </w:rPr>
        <w:tab/>
      </w:r>
      <w:r w:rsidR="00AD7D98" w:rsidRPr="009F4B87">
        <w:rPr>
          <w:i/>
          <w:iCs/>
          <w:color w:val="000000" w:themeColor="text1"/>
          <w:sz w:val="20"/>
          <w:szCs w:val="20"/>
        </w:rPr>
        <w:t>Nepovirus</w:t>
      </w:r>
      <w:r w:rsidR="00AD7D98" w:rsidRPr="009F4B87">
        <w:rPr>
          <w:i/>
          <w:iCs/>
          <w:color w:val="000000" w:themeColor="text1"/>
          <w:sz w:val="20"/>
          <w:szCs w:val="20"/>
        </w:rPr>
        <w:tab/>
      </w:r>
      <w:r w:rsidR="00AD7D98" w:rsidRPr="009F4B87">
        <w:rPr>
          <w:bCs/>
          <w:color w:val="000000" w:themeColor="text1"/>
          <w:sz w:val="20"/>
          <w:szCs w:val="20"/>
        </w:rPr>
        <w:t>RNA1</w:t>
      </w:r>
      <w:r w:rsidR="00AD7D98" w:rsidRPr="009F4B87">
        <w:rPr>
          <w:bCs/>
          <w:color w:val="000000" w:themeColor="text1"/>
          <w:sz w:val="20"/>
          <w:szCs w:val="20"/>
        </w:rPr>
        <w:tab/>
      </w:r>
      <w:r w:rsidR="00AD7D98" w:rsidRPr="009F4B87">
        <w:rPr>
          <w:sz w:val="20"/>
          <w:szCs w:val="20"/>
        </w:rPr>
        <w:t>BK061328</w:t>
      </w:r>
    </w:p>
    <w:p w14:paraId="0BF2F74D" w14:textId="77777777" w:rsidR="00AD7D98" w:rsidRPr="009F4B87" w:rsidRDefault="00AD7D98" w:rsidP="00AD7D98">
      <w:pPr>
        <w:tabs>
          <w:tab w:val="left" w:pos="3240"/>
          <w:tab w:val="left" w:pos="5670"/>
          <w:tab w:val="left" w:pos="7200"/>
          <w:tab w:val="left" w:pos="7920"/>
          <w:tab w:val="left" w:pos="9900"/>
          <w:tab w:val="left" w:pos="11700"/>
        </w:tabs>
        <w:spacing w:after="120"/>
        <w:rPr>
          <w:bCs/>
          <w:color w:val="000000" w:themeColor="text1"/>
          <w:sz w:val="20"/>
          <w:szCs w:val="20"/>
          <w:lang w:val="it-IT"/>
        </w:rPr>
      </w:pPr>
      <w:r w:rsidRPr="009F4B87">
        <w:rPr>
          <w:bCs/>
          <w:color w:val="000000" w:themeColor="text1"/>
          <w:sz w:val="20"/>
          <w:szCs w:val="20"/>
        </w:rPr>
        <w:tab/>
      </w:r>
      <w:r w:rsidRPr="009F4B87">
        <w:rPr>
          <w:bCs/>
          <w:color w:val="000000" w:themeColor="text1"/>
          <w:sz w:val="20"/>
          <w:szCs w:val="20"/>
        </w:rPr>
        <w:tab/>
      </w:r>
      <w:r w:rsidRPr="009F4B87">
        <w:rPr>
          <w:bCs/>
          <w:color w:val="000000" w:themeColor="text1"/>
          <w:sz w:val="20"/>
          <w:szCs w:val="20"/>
        </w:rPr>
        <w:tab/>
      </w:r>
      <w:r w:rsidRPr="009F4B87">
        <w:rPr>
          <w:bCs/>
          <w:color w:val="000000" w:themeColor="text1"/>
          <w:sz w:val="20"/>
          <w:szCs w:val="20"/>
          <w:lang w:val="it-IT"/>
        </w:rPr>
        <w:t>RNA2</w:t>
      </w:r>
      <w:r w:rsidRPr="009F4B87">
        <w:rPr>
          <w:bCs/>
          <w:color w:val="000000" w:themeColor="text1"/>
          <w:sz w:val="20"/>
          <w:szCs w:val="20"/>
          <w:lang w:val="it-IT"/>
        </w:rPr>
        <w:tab/>
      </w:r>
      <w:r w:rsidRPr="009F4B87">
        <w:rPr>
          <w:sz w:val="20"/>
          <w:szCs w:val="20"/>
          <w:lang w:val="it-IT"/>
        </w:rPr>
        <w:t>BK061329</w:t>
      </w:r>
    </w:p>
    <w:p w14:paraId="0305F827" w14:textId="77777777" w:rsidR="00AD7D98" w:rsidRPr="009F4B87" w:rsidRDefault="00AD7D98" w:rsidP="00AD7D98">
      <w:pPr>
        <w:pStyle w:val="Heading1"/>
        <w:tabs>
          <w:tab w:val="left" w:pos="3240"/>
          <w:tab w:val="left" w:pos="5670"/>
          <w:tab w:val="left" w:pos="7200"/>
          <w:tab w:val="left" w:pos="7920"/>
          <w:tab w:val="left" w:pos="9900"/>
        </w:tabs>
        <w:spacing w:before="0" w:beforeAutospacing="0" w:after="0" w:afterAutospacing="0"/>
        <w:rPr>
          <w:b w:val="0"/>
          <w:bCs w:val="0"/>
          <w:sz w:val="20"/>
          <w:szCs w:val="20"/>
          <w:lang w:val="it-IT"/>
        </w:rPr>
      </w:pPr>
      <w:r w:rsidRPr="009F4B87">
        <w:rPr>
          <w:b w:val="0"/>
          <w:bCs w:val="0"/>
          <w:sz w:val="20"/>
          <w:szCs w:val="20"/>
          <w:lang w:val="it-IT"/>
        </w:rPr>
        <w:t>Prunus mira virus A</w:t>
      </w:r>
      <w:r w:rsidRPr="009F4B87">
        <w:rPr>
          <w:b w:val="0"/>
          <w:bCs w:val="0"/>
          <w:sz w:val="20"/>
          <w:szCs w:val="20"/>
          <w:lang w:val="it-IT"/>
        </w:rPr>
        <w:tab/>
      </w:r>
      <w:r w:rsidRPr="009F4B87">
        <w:rPr>
          <w:b w:val="0"/>
          <w:bCs w:val="0"/>
          <w:i/>
          <w:iCs/>
          <w:sz w:val="20"/>
          <w:szCs w:val="20"/>
          <w:lang w:val="it-IT"/>
        </w:rPr>
        <w:t>Nepovirus</w:t>
      </w:r>
      <w:r>
        <w:rPr>
          <w:b w:val="0"/>
          <w:bCs w:val="0"/>
          <w:i/>
          <w:iCs/>
          <w:sz w:val="20"/>
          <w:szCs w:val="20"/>
          <w:lang w:val="it-IT"/>
        </w:rPr>
        <w:t xml:space="preserve"> mirae</w:t>
      </w:r>
      <w:r w:rsidRPr="009F4B87">
        <w:rPr>
          <w:b w:val="0"/>
          <w:bCs w:val="0"/>
          <w:i/>
          <w:iCs/>
          <w:sz w:val="20"/>
          <w:szCs w:val="20"/>
          <w:lang w:val="it-IT"/>
        </w:rPr>
        <w:tab/>
        <w:t>Nepovirus</w:t>
      </w:r>
      <w:r w:rsidRPr="009F4B87">
        <w:rPr>
          <w:b w:val="0"/>
          <w:bCs w:val="0"/>
          <w:i/>
          <w:iCs/>
          <w:sz w:val="20"/>
          <w:szCs w:val="20"/>
          <w:lang w:val="it-IT"/>
        </w:rPr>
        <w:tab/>
      </w:r>
      <w:r w:rsidRPr="009F4B87">
        <w:rPr>
          <w:b w:val="0"/>
          <w:bCs w:val="0"/>
          <w:sz w:val="20"/>
          <w:szCs w:val="20"/>
          <w:lang w:val="it-IT"/>
        </w:rPr>
        <w:t>RNA1</w:t>
      </w:r>
      <w:r w:rsidRPr="009F4B87">
        <w:rPr>
          <w:b w:val="0"/>
          <w:bCs w:val="0"/>
          <w:sz w:val="20"/>
          <w:szCs w:val="20"/>
          <w:lang w:val="it-IT"/>
        </w:rPr>
        <w:tab/>
        <w:t>BK064709</w:t>
      </w:r>
    </w:p>
    <w:p w14:paraId="170DA5F8" w14:textId="77777777" w:rsidR="00AD7D98" w:rsidRPr="00105BA4" w:rsidRDefault="00AD7D98" w:rsidP="00AD7D98">
      <w:pPr>
        <w:pStyle w:val="Heading1"/>
        <w:tabs>
          <w:tab w:val="left" w:pos="3240"/>
          <w:tab w:val="left" w:pos="5670"/>
          <w:tab w:val="left" w:pos="7200"/>
          <w:tab w:val="left" w:pos="7920"/>
          <w:tab w:val="left" w:pos="9900"/>
          <w:tab w:val="left" w:pos="11700"/>
        </w:tabs>
        <w:spacing w:before="0" w:beforeAutospacing="0" w:after="120" w:afterAutospacing="0"/>
        <w:rPr>
          <w:b w:val="0"/>
          <w:bCs w:val="0"/>
          <w:sz w:val="20"/>
          <w:szCs w:val="20"/>
        </w:rPr>
      </w:pPr>
      <w:r w:rsidRPr="009F4B87">
        <w:rPr>
          <w:b w:val="0"/>
          <w:bCs w:val="0"/>
          <w:sz w:val="20"/>
          <w:szCs w:val="20"/>
          <w:lang w:val="it-IT"/>
        </w:rPr>
        <w:tab/>
      </w:r>
      <w:r w:rsidRPr="009F4B87">
        <w:rPr>
          <w:b w:val="0"/>
          <w:bCs w:val="0"/>
          <w:sz w:val="20"/>
          <w:szCs w:val="20"/>
          <w:lang w:val="it-IT"/>
        </w:rPr>
        <w:tab/>
      </w:r>
      <w:r w:rsidRPr="009F4B87">
        <w:rPr>
          <w:b w:val="0"/>
          <w:bCs w:val="0"/>
          <w:sz w:val="20"/>
          <w:szCs w:val="20"/>
          <w:lang w:val="it-IT"/>
        </w:rPr>
        <w:tab/>
      </w:r>
      <w:r w:rsidRPr="00105BA4">
        <w:rPr>
          <w:b w:val="0"/>
          <w:bCs w:val="0"/>
          <w:sz w:val="20"/>
          <w:szCs w:val="20"/>
        </w:rPr>
        <w:t>RNA2</w:t>
      </w:r>
      <w:r w:rsidRPr="00105BA4">
        <w:rPr>
          <w:b w:val="0"/>
          <w:bCs w:val="0"/>
          <w:sz w:val="20"/>
          <w:szCs w:val="20"/>
        </w:rPr>
        <w:tab/>
        <w:t>BK064710</w:t>
      </w:r>
    </w:p>
    <w:p w14:paraId="01A4DE9C" w14:textId="77777777" w:rsidR="00AD7D98" w:rsidRPr="009F4B87" w:rsidRDefault="00AD7D98" w:rsidP="00AD7D98">
      <w:pPr>
        <w:pStyle w:val="HTMLPreformatted"/>
        <w:tabs>
          <w:tab w:val="clear" w:pos="3664"/>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sidRPr="009F4B87">
        <w:rPr>
          <w:rFonts w:ascii="Times New Roman" w:hAnsi="Times New Roman" w:cs="Times New Roman"/>
        </w:rPr>
        <w:t xml:space="preserve">Cattleya purple ringspot virus </w:t>
      </w:r>
      <w:r w:rsidRPr="009F4B87">
        <w:rPr>
          <w:rFonts w:ascii="Times New Roman" w:hAnsi="Times New Roman" w:cs="Times New Roman"/>
        </w:rPr>
        <w:tab/>
      </w:r>
      <w:r w:rsidRPr="009F4B87">
        <w:rPr>
          <w:rFonts w:ascii="Times New Roman" w:hAnsi="Times New Roman" w:cs="Times New Roman"/>
        </w:rPr>
        <w:tab/>
      </w:r>
      <w:r w:rsidRPr="009F4B87">
        <w:rPr>
          <w:rFonts w:ascii="Times New Roman" w:hAnsi="Times New Roman" w:cs="Times New Roman"/>
          <w:i/>
          <w:iCs/>
        </w:rPr>
        <w:t>Sadwavirus cattleyae</w:t>
      </w:r>
      <w:r w:rsidRPr="009F4B87">
        <w:rPr>
          <w:rFonts w:ascii="Times New Roman" w:hAnsi="Times New Roman" w:cs="Times New Roman"/>
        </w:rPr>
        <w:tab/>
      </w:r>
      <w:r w:rsidRPr="009F4B87">
        <w:rPr>
          <w:rFonts w:ascii="Times New Roman" w:hAnsi="Times New Roman" w:cs="Times New Roman"/>
          <w:i/>
          <w:iCs/>
        </w:rPr>
        <w:t>Sadwavirus</w:t>
      </w:r>
      <w:r w:rsidRPr="009F4B87">
        <w:rPr>
          <w:rFonts w:ascii="Times New Roman" w:hAnsi="Times New Roman" w:cs="Times New Roman"/>
        </w:rPr>
        <w:tab/>
        <w:t>RNA1</w:t>
      </w:r>
      <w:r w:rsidRPr="009F4B87">
        <w:rPr>
          <w:rFonts w:ascii="Times New Roman" w:hAnsi="Times New Roman" w:cs="Times New Roman"/>
        </w:rPr>
        <w:tab/>
        <w:t>OR439368</w:t>
      </w:r>
    </w:p>
    <w:p w14:paraId="2CFCC40A" w14:textId="77777777" w:rsidR="00AD7D98" w:rsidRPr="003C32E0" w:rsidRDefault="00AD7D98" w:rsidP="00AD7D98">
      <w:pPr>
        <w:pStyle w:val="HTMLPreformatted"/>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 w:val="left" w:pos="11700"/>
        </w:tabs>
        <w:spacing w:after="120"/>
        <w:rPr>
          <w:rFonts w:ascii="Times New Roman" w:hAnsi="Times New Roman" w:cs="Times New Roman"/>
        </w:rPr>
      </w:pPr>
      <w:r w:rsidRPr="009F4B87">
        <w:rPr>
          <w:rFonts w:ascii="Times New Roman" w:hAnsi="Times New Roman" w:cs="Times New Roman"/>
        </w:rPr>
        <w:tab/>
      </w:r>
      <w:r w:rsidRPr="009F4B87">
        <w:rPr>
          <w:rFonts w:ascii="Times New Roman" w:hAnsi="Times New Roman" w:cs="Times New Roman"/>
        </w:rPr>
        <w:tab/>
      </w:r>
      <w:r w:rsidRPr="009F4B87">
        <w:rPr>
          <w:rFonts w:ascii="Times New Roman" w:hAnsi="Times New Roman" w:cs="Times New Roman"/>
        </w:rPr>
        <w:tab/>
      </w:r>
      <w:r w:rsidRPr="009F4B87">
        <w:rPr>
          <w:rFonts w:ascii="Times New Roman" w:hAnsi="Times New Roman" w:cs="Times New Roman"/>
        </w:rPr>
        <w:tab/>
      </w:r>
      <w:r w:rsidRPr="009F4B8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D30F6">
        <w:rPr>
          <w:rFonts w:ascii="Times New Roman" w:hAnsi="Times New Roman" w:cs="Times New Roman"/>
        </w:rPr>
        <w:t>RNA2</w:t>
      </w:r>
      <w:r w:rsidRPr="00CD30F6">
        <w:rPr>
          <w:rFonts w:ascii="Times New Roman" w:hAnsi="Times New Roman" w:cs="Times New Roman"/>
        </w:rPr>
        <w:tab/>
      </w:r>
      <w:r w:rsidRPr="003C32E0">
        <w:rPr>
          <w:rFonts w:ascii="Times New Roman" w:hAnsi="Times New Roman" w:cs="Times New Roman"/>
        </w:rPr>
        <w:t>OR439369</w:t>
      </w:r>
    </w:p>
    <w:p w14:paraId="77F98467" w14:textId="77777777" w:rsidR="00AD7D98" w:rsidRPr="003C32E0"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Pr>
          <w:rFonts w:ascii="Times New Roman" w:hAnsi="Times New Roman" w:cs="Times New Roman"/>
        </w:rPr>
        <w:t>G</w:t>
      </w:r>
      <w:r w:rsidRPr="003C32E0">
        <w:rPr>
          <w:rFonts w:ascii="Times New Roman" w:hAnsi="Times New Roman" w:cs="Times New Roman"/>
        </w:rPr>
        <w:t>ymnema sylvestre virus 1</w:t>
      </w:r>
      <w:r w:rsidRPr="003C32E0">
        <w:rPr>
          <w:rFonts w:ascii="Times New Roman" w:hAnsi="Times New Roman" w:cs="Times New Roman"/>
        </w:rPr>
        <w:tab/>
      </w:r>
      <w:r w:rsidRPr="003C32E0">
        <w:rPr>
          <w:rFonts w:ascii="Times New Roman" w:hAnsi="Times New Roman" w:cs="Times New Roman"/>
          <w:i/>
          <w:iCs/>
        </w:rPr>
        <w:t xml:space="preserve">Sadwavirus </w:t>
      </w:r>
      <w:r>
        <w:rPr>
          <w:rFonts w:ascii="Times New Roman" w:hAnsi="Times New Roman" w:cs="Times New Roman"/>
          <w:i/>
          <w:iCs/>
        </w:rPr>
        <w:t>gymnemae</w:t>
      </w:r>
      <w:r w:rsidRPr="003C32E0">
        <w:rPr>
          <w:rFonts w:ascii="Times New Roman" w:hAnsi="Times New Roman" w:cs="Times New Roman"/>
        </w:rPr>
        <w:tab/>
      </w:r>
      <w:r w:rsidRPr="003C32E0">
        <w:rPr>
          <w:rFonts w:ascii="Times New Roman" w:hAnsi="Times New Roman" w:cs="Times New Roman"/>
          <w:i/>
          <w:iCs/>
        </w:rPr>
        <w:t>Sadwavirus</w:t>
      </w:r>
      <w:r w:rsidRPr="003C32E0">
        <w:rPr>
          <w:rFonts w:ascii="Times New Roman" w:hAnsi="Times New Roman" w:cs="Times New Roman"/>
        </w:rPr>
        <w:tab/>
        <w:t>RNA1</w:t>
      </w:r>
      <w:r w:rsidRPr="003C32E0">
        <w:rPr>
          <w:rFonts w:ascii="Times New Roman" w:hAnsi="Times New Roman" w:cs="Times New Roman"/>
        </w:rPr>
        <w:tab/>
        <w:t>BK062888</w:t>
      </w:r>
    </w:p>
    <w:p w14:paraId="3A5967C8"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3C32E0">
        <w:rPr>
          <w:rFonts w:ascii="Times New Roman" w:hAnsi="Times New Roman" w:cs="Times New Roman"/>
        </w:rPr>
        <w:tab/>
      </w:r>
      <w:r w:rsidRPr="00DE4A01">
        <w:rPr>
          <w:rFonts w:ascii="Times New Roman" w:hAnsi="Times New Roman" w:cs="Times New Roman"/>
        </w:rPr>
        <w:tab/>
      </w:r>
      <w:r w:rsidRPr="00DE4A01">
        <w:rPr>
          <w:rFonts w:ascii="Times New Roman" w:hAnsi="Times New Roman" w:cs="Times New Roman"/>
        </w:rPr>
        <w:tab/>
        <w:t>RNA2</w:t>
      </w:r>
      <w:r w:rsidRPr="00DE4A01">
        <w:rPr>
          <w:rFonts w:ascii="Times New Roman" w:hAnsi="Times New Roman" w:cs="Times New Roman"/>
        </w:rPr>
        <w:tab/>
        <w:t>BK062889</w:t>
      </w:r>
    </w:p>
    <w:p w14:paraId="12EF255F" w14:textId="77777777" w:rsidR="00AD7D98" w:rsidRPr="003C32E0"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Pr>
          <w:rFonts w:ascii="Times New Roman" w:hAnsi="Times New Roman" w:cs="Times New Roman"/>
        </w:rPr>
        <w:t>c</w:t>
      </w:r>
      <w:r w:rsidRPr="00D12AD7">
        <w:rPr>
          <w:rFonts w:ascii="Times New Roman" w:hAnsi="Times New Roman" w:cs="Times New Roman"/>
        </w:rPr>
        <w:t>hrysanthemum sadwavirus</w:t>
      </w:r>
      <w:r>
        <w:rPr>
          <w:rFonts w:ascii="Times New Roman" w:hAnsi="Times New Roman" w:cs="Times New Roman"/>
        </w:rPr>
        <w:tab/>
      </w:r>
      <w:r w:rsidRPr="003C32E0">
        <w:rPr>
          <w:rFonts w:ascii="Times New Roman" w:hAnsi="Times New Roman" w:cs="Times New Roman"/>
          <w:i/>
          <w:iCs/>
        </w:rPr>
        <w:t xml:space="preserve">Sadwavirus </w:t>
      </w:r>
      <w:r>
        <w:rPr>
          <w:rFonts w:ascii="Times New Roman" w:hAnsi="Times New Roman" w:cs="Times New Roman"/>
          <w:i/>
          <w:iCs/>
        </w:rPr>
        <w:t>chrysanthemi</w:t>
      </w:r>
      <w:r w:rsidRPr="003C32E0">
        <w:rPr>
          <w:rFonts w:ascii="Times New Roman" w:hAnsi="Times New Roman" w:cs="Times New Roman"/>
        </w:rPr>
        <w:tab/>
      </w:r>
      <w:r w:rsidRPr="003C32E0">
        <w:rPr>
          <w:rFonts w:ascii="Times New Roman" w:hAnsi="Times New Roman" w:cs="Times New Roman"/>
          <w:i/>
          <w:iCs/>
        </w:rPr>
        <w:t>Sadwavirus</w:t>
      </w:r>
      <w:r w:rsidRPr="003C32E0">
        <w:rPr>
          <w:rFonts w:ascii="Times New Roman" w:hAnsi="Times New Roman" w:cs="Times New Roman"/>
        </w:rPr>
        <w:tab/>
        <w:t>RNA1</w:t>
      </w:r>
      <w:r w:rsidRPr="003C32E0">
        <w:rPr>
          <w:rFonts w:ascii="Times New Roman" w:hAnsi="Times New Roman" w:cs="Times New Roman"/>
        </w:rPr>
        <w:tab/>
      </w:r>
      <w:r>
        <w:rPr>
          <w:rFonts w:ascii="Times New Roman" w:hAnsi="Times New Roman" w:cs="Times New Roman"/>
        </w:rPr>
        <w:t>OR413567</w:t>
      </w:r>
    </w:p>
    <w:p w14:paraId="7B796C73" w14:textId="77777777" w:rsidR="00AD7D98" w:rsidRPr="00C971A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3C32E0">
        <w:rPr>
          <w:rFonts w:ascii="Times New Roman" w:hAnsi="Times New Roman" w:cs="Times New Roman"/>
        </w:rPr>
        <w:tab/>
      </w:r>
      <w:r w:rsidRPr="00DE4A01">
        <w:rPr>
          <w:rFonts w:ascii="Times New Roman" w:hAnsi="Times New Roman" w:cs="Times New Roman"/>
        </w:rPr>
        <w:tab/>
      </w:r>
      <w:r w:rsidRPr="00DE4A01">
        <w:rPr>
          <w:rFonts w:ascii="Times New Roman" w:hAnsi="Times New Roman" w:cs="Times New Roman"/>
        </w:rPr>
        <w:tab/>
      </w:r>
      <w:r w:rsidRPr="00C971A8">
        <w:rPr>
          <w:rFonts w:ascii="Times New Roman" w:hAnsi="Times New Roman" w:cs="Times New Roman"/>
        </w:rPr>
        <w:t>RNA2</w:t>
      </w:r>
      <w:r w:rsidRPr="00C971A8">
        <w:rPr>
          <w:rFonts w:ascii="Times New Roman" w:hAnsi="Times New Roman" w:cs="Times New Roman"/>
        </w:rPr>
        <w:tab/>
        <w:t>OR413568</w:t>
      </w:r>
    </w:p>
    <w:p w14:paraId="7C4267CB" w14:textId="68A2811E" w:rsidR="00AD7D98" w:rsidRPr="00C971A8" w:rsidRDefault="00734E49"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Pr>
          <w:rFonts w:ascii="Times New Roman" w:hAnsi="Times New Roman" w:cs="Times New Roman"/>
        </w:rPr>
        <w:t>P</w:t>
      </w:r>
      <w:r w:rsidR="00AD7D98" w:rsidRPr="00C971A8">
        <w:rPr>
          <w:rFonts w:ascii="Times New Roman" w:hAnsi="Times New Roman" w:cs="Times New Roman"/>
        </w:rPr>
        <w:t>hysalis torrado virus</w:t>
      </w:r>
      <w:r w:rsidR="00AD7D98" w:rsidRPr="00C971A8">
        <w:rPr>
          <w:rFonts w:ascii="Times New Roman" w:hAnsi="Times New Roman" w:cs="Times New Roman"/>
          <w:i/>
          <w:iCs/>
        </w:rPr>
        <w:tab/>
        <w:t>Torradovirus physalis</w:t>
      </w:r>
      <w:r w:rsidR="00AD7D98" w:rsidRPr="00C971A8">
        <w:rPr>
          <w:rFonts w:ascii="Times New Roman" w:hAnsi="Times New Roman" w:cs="Times New Roman"/>
          <w:i/>
          <w:iCs/>
        </w:rPr>
        <w:tab/>
        <w:t>Torradovirus</w:t>
      </w:r>
      <w:r w:rsidR="00AD7D98" w:rsidRPr="00C971A8">
        <w:rPr>
          <w:rFonts w:ascii="Times New Roman" w:hAnsi="Times New Roman" w:cs="Times New Roman"/>
          <w:i/>
          <w:iCs/>
        </w:rPr>
        <w:tab/>
      </w:r>
      <w:r w:rsidR="00AD7D98" w:rsidRPr="00C971A8">
        <w:rPr>
          <w:rFonts w:ascii="Times New Roman" w:hAnsi="Times New Roman" w:cs="Times New Roman"/>
        </w:rPr>
        <w:t>RNA1</w:t>
      </w:r>
      <w:r w:rsidR="00AD7D98" w:rsidRPr="00C971A8">
        <w:rPr>
          <w:rFonts w:ascii="Times New Roman" w:hAnsi="Times New Roman" w:cs="Times New Roman"/>
        </w:rPr>
        <w:tab/>
        <w:t>MZ357183</w:t>
      </w:r>
    </w:p>
    <w:p w14:paraId="1A94C5DE" w14:textId="77777777" w:rsidR="00AD7D98" w:rsidRPr="00C971A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C971A8">
        <w:rPr>
          <w:rFonts w:ascii="Times New Roman" w:hAnsi="Times New Roman" w:cs="Times New Roman"/>
        </w:rPr>
        <w:tab/>
      </w:r>
      <w:r w:rsidRPr="00C971A8">
        <w:rPr>
          <w:rFonts w:ascii="Times New Roman" w:hAnsi="Times New Roman" w:cs="Times New Roman"/>
        </w:rPr>
        <w:tab/>
      </w:r>
      <w:r w:rsidRPr="00C971A8">
        <w:rPr>
          <w:rFonts w:ascii="Times New Roman" w:hAnsi="Times New Roman" w:cs="Times New Roman"/>
        </w:rPr>
        <w:tab/>
        <w:t>RNA2</w:t>
      </w:r>
      <w:r w:rsidRPr="00C971A8">
        <w:rPr>
          <w:rFonts w:ascii="Times New Roman" w:hAnsi="Times New Roman" w:cs="Times New Roman"/>
        </w:rPr>
        <w:tab/>
        <w:t>MZ357184</w:t>
      </w:r>
    </w:p>
    <w:p w14:paraId="58779782" w14:textId="77777777" w:rsidR="00AD7D98" w:rsidRPr="00105BA4"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sidRPr="00105BA4">
        <w:rPr>
          <w:rFonts w:ascii="Times New Roman" w:hAnsi="Times New Roman" w:cs="Times New Roman"/>
        </w:rPr>
        <w:t>potato rugose stunting virus</w:t>
      </w:r>
      <w:r w:rsidRPr="00105BA4">
        <w:rPr>
          <w:rFonts w:ascii="Times New Roman" w:hAnsi="Times New Roman" w:cs="Times New Roman"/>
        </w:rPr>
        <w:tab/>
      </w:r>
      <w:r w:rsidRPr="00105BA4">
        <w:rPr>
          <w:rFonts w:ascii="Times New Roman" w:hAnsi="Times New Roman" w:cs="Times New Roman"/>
          <w:i/>
          <w:iCs/>
        </w:rPr>
        <w:t>Torradovirus nanorugosum</w:t>
      </w:r>
      <w:r w:rsidRPr="00105BA4">
        <w:rPr>
          <w:rFonts w:ascii="Times New Roman" w:hAnsi="Times New Roman" w:cs="Times New Roman"/>
          <w:i/>
          <w:iCs/>
        </w:rPr>
        <w:tab/>
        <w:t>Torradovirus</w:t>
      </w:r>
      <w:r w:rsidRPr="00105BA4">
        <w:rPr>
          <w:rFonts w:ascii="Times New Roman" w:hAnsi="Times New Roman" w:cs="Times New Roman"/>
          <w:i/>
          <w:iCs/>
        </w:rPr>
        <w:tab/>
      </w:r>
      <w:r w:rsidRPr="00105BA4">
        <w:rPr>
          <w:rFonts w:ascii="Times New Roman" w:hAnsi="Times New Roman" w:cs="Times New Roman"/>
        </w:rPr>
        <w:t>RNA1</w:t>
      </w:r>
      <w:r w:rsidRPr="00105BA4">
        <w:rPr>
          <w:rFonts w:ascii="Times New Roman" w:hAnsi="Times New Roman" w:cs="Times New Roman"/>
        </w:rPr>
        <w:tab/>
        <w:t>ON871623</w:t>
      </w:r>
    </w:p>
    <w:p w14:paraId="7EFC4976" w14:textId="77777777" w:rsidR="00AD7D98" w:rsidRPr="00105BA4"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105BA4">
        <w:rPr>
          <w:rFonts w:ascii="Times New Roman" w:hAnsi="Times New Roman" w:cs="Times New Roman"/>
        </w:rPr>
        <w:tab/>
      </w:r>
      <w:r w:rsidRPr="00105BA4">
        <w:rPr>
          <w:rFonts w:ascii="Times New Roman" w:hAnsi="Times New Roman" w:cs="Times New Roman"/>
        </w:rPr>
        <w:tab/>
      </w:r>
      <w:r w:rsidRPr="00105BA4">
        <w:rPr>
          <w:rFonts w:ascii="Times New Roman" w:hAnsi="Times New Roman" w:cs="Times New Roman"/>
        </w:rPr>
        <w:tab/>
        <w:t>RNA2</w:t>
      </w:r>
      <w:r w:rsidRPr="00105BA4">
        <w:rPr>
          <w:rFonts w:ascii="Times New Roman" w:hAnsi="Times New Roman" w:cs="Times New Roman"/>
        </w:rPr>
        <w:tab/>
        <w:t>ON871624</w:t>
      </w:r>
    </w:p>
    <w:p w14:paraId="2F9B4202" w14:textId="77777777" w:rsidR="00AD7D98" w:rsidRPr="00105BA4"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rPr>
          <w:rFonts w:ascii="Times New Roman" w:hAnsi="Times New Roman" w:cs="Times New Roman"/>
        </w:rPr>
      </w:pPr>
      <w:r w:rsidRPr="00105BA4">
        <w:rPr>
          <w:rFonts w:ascii="Times New Roman" w:hAnsi="Times New Roman" w:cs="Times New Roman"/>
        </w:rPr>
        <w:t>burdock mosaic virus</w:t>
      </w:r>
      <w:r w:rsidRPr="00105BA4">
        <w:rPr>
          <w:rFonts w:ascii="Times New Roman" w:hAnsi="Times New Roman" w:cs="Times New Roman"/>
        </w:rPr>
        <w:tab/>
      </w:r>
      <w:r w:rsidRPr="00105BA4">
        <w:rPr>
          <w:rFonts w:ascii="Times New Roman" w:hAnsi="Times New Roman" w:cs="Times New Roman"/>
          <w:i/>
          <w:iCs/>
        </w:rPr>
        <w:t>Torradovirus arctii</w:t>
      </w:r>
      <w:r w:rsidRPr="00105BA4">
        <w:rPr>
          <w:rFonts w:ascii="Times New Roman" w:hAnsi="Times New Roman" w:cs="Times New Roman"/>
          <w:i/>
          <w:iCs/>
        </w:rPr>
        <w:tab/>
        <w:t>Torradovirus</w:t>
      </w:r>
      <w:r w:rsidRPr="00105BA4">
        <w:rPr>
          <w:rFonts w:ascii="Times New Roman" w:hAnsi="Times New Roman" w:cs="Times New Roman"/>
          <w:i/>
          <w:iCs/>
        </w:rPr>
        <w:tab/>
      </w:r>
      <w:r w:rsidRPr="00105BA4">
        <w:rPr>
          <w:rFonts w:ascii="Times New Roman" w:hAnsi="Times New Roman" w:cs="Times New Roman"/>
        </w:rPr>
        <w:t>RNA1</w:t>
      </w:r>
      <w:r w:rsidRPr="00105BA4">
        <w:rPr>
          <w:rFonts w:ascii="Times New Roman" w:hAnsi="Times New Roman" w:cs="Times New Roman"/>
        </w:rPr>
        <w:tab/>
        <w:t>OQ087134</w:t>
      </w:r>
    </w:p>
    <w:p w14:paraId="7240103A" w14:textId="77777777" w:rsidR="00AD7D98" w:rsidRPr="00105BA4"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105BA4">
        <w:rPr>
          <w:rFonts w:ascii="Times New Roman" w:hAnsi="Times New Roman" w:cs="Times New Roman"/>
        </w:rPr>
        <w:tab/>
      </w:r>
      <w:r w:rsidRPr="00105BA4">
        <w:rPr>
          <w:rFonts w:ascii="Times New Roman" w:hAnsi="Times New Roman" w:cs="Times New Roman"/>
        </w:rPr>
        <w:tab/>
      </w:r>
      <w:r w:rsidRPr="00105BA4">
        <w:rPr>
          <w:rFonts w:ascii="Times New Roman" w:hAnsi="Times New Roman" w:cs="Times New Roman"/>
        </w:rPr>
        <w:tab/>
        <w:t>RNA2</w:t>
      </w:r>
      <w:r w:rsidRPr="00105BA4">
        <w:rPr>
          <w:rFonts w:ascii="Times New Roman" w:hAnsi="Times New Roman" w:cs="Times New Roman"/>
        </w:rPr>
        <w:tab/>
        <w:t>OQ087135</w:t>
      </w:r>
    </w:p>
    <w:p w14:paraId="1B71FF8F" w14:textId="77777777" w:rsidR="00AD7D98" w:rsidRPr="00105BA4"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105BA4">
        <w:rPr>
          <w:rFonts w:ascii="Times New Roman" w:hAnsi="Times New Roman" w:cs="Times New Roman"/>
        </w:rPr>
        <w:t>Ajuga reptans waikavirus</w:t>
      </w:r>
      <w:r w:rsidRPr="00105BA4">
        <w:rPr>
          <w:rFonts w:ascii="Times New Roman" w:hAnsi="Times New Roman" w:cs="Times New Roman"/>
        </w:rPr>
        <w:tab/>
      </w:r>
      <w:r w:rsidRPr="00105BA4">
        <w:rPr>
          <w:rFonts w:ascii="Times New Roman" w:hAnsi="Times New Roman" w:cs="Times New Roman"/>
          <w:i/>
          <w:iCs/>
        </w:rPr>
        <w:t>Waikavirus ajugae</w:t>
      </w:r>
      <w:r w:rsidRPr="00105BA4">
        <w:rPr>
          <w:rFonts w:ascii="Times New Roman" w:hAnsi="Times New Roman" w:cs="Times New Roman"/>
          <w:i/>
          <w:iCs/>
        </w:rPr>
        <w:tab/>
        <w:t>Waikavirus</w:t>
      </w:r>
      <w:r w:rsidRPr="00105BA4">
        <w:rPr>
          <w:rFonts w:ascii="Times New Roman" w:hAnsi="Times New Roman" w:cs="Times New Roman"/>
          <w:i/>
          <w:iCs/>
        </w:rPr>
        <w:tab/>
      </w:r>
      <w:r w:rsidRPr="00105BA4">
        <w:rPr>
          <w:rFonts w:ascii="Times New Roman" w:hAnsi="Times New Roman" w:cs="Times New Roman"/>
        </w:rPr>
        <w:t>RNA</w:t>
      </w:r>
      <w:r w:rsidRPr="00105BA4">
        <w:rPr>
          <w:rFonts w:ascii="Times New Roman" w:hAnsi="Times New Roman" w:cs="Times New Roman"/>
        </w:rPr>
        <w:tab/>
        <w:t>BK062980</w:t>
      </w:r>
    </w:p>
    <w:p w14:paraId="7F65DA3A"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082384">
        <w:rPr>
          <w:rFonts w:ascii="Times New Roman" w:hAnsi="Times New Roman" w:cs="Times New Roman"/>
        </w:rPr>
        <w:t>Anacyclus depressus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anacycli</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BK062979</w:t>
      </w:r>
    </w:p>
    <w:p w14:paraId="0171D5A4" w14:textId="68A1688C" w:rsidR="00AD7D98" w:rsidRDefault="00734E49"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C</w:t>
      </w:r>
      <w:r w:rsidR="00AD7D98">
        <w:rPr>
          <w:rFonts w:ascii="Times New Roman" w:hAnsi="Times New Roman" w:cs="Times New Roman"/>
        </w:rPr>
        <w:t>amellia virus B</w:t>
      </w:r>
      <w:r w:rsidR="00AD7D98">
        <w:rPr>
          <w:rFonts w:ascii="Times New Roman" w:hAnsi="Times New Roman" w:cs="Times New Roman"/>
        </w:rPr>
        <w:tab/>
      </w:r>
      <w:r w:rsidR="00AD7D98" w:rsidRPr="004C695E">
        <w:rPr>
          <w:rFonts w:ascii="Times New Roman" w:hAnsi="Times New Roman" w:cs="Times New Roman"/>
          <w:i/>
          <w:iCs/>
        </w:rPr>
        <w:t>Waikavirus betacamelliae</w:t>
      </w:r>
      <w:r w:rsidR="00AD7D98" w:rsidRPr="002D0855">
        <w:rPr>
          <w:rFonts w:ascii="Times New Roman" w:hAnsi="Times New Roman" w:cs="Times New Roman"/>
          <w:i/>
          <w:iCs/>
        </w:rPr>
        <w:tab/>
        <w:t>Waikavirus</w:t>
      </w:r>
      <w:r w:rsidR="00AD7D98">
        <w:rPr>
          <w:rFonts w:ascii="Times New Roman" w:hAnsi="Times New Roman" w:cs="Times New Roman"/>
          <w:i/>
          <w:iCs/>
        </w:rPr>
        <w:tab/>
      </w:r>
      <w:r w:rsidR="00AD7D98">
        <w:rPr>
          <w:rFonts w:ascii="Times New Roman" w:hAnsi="Times New Roman" w:cs="Times New Roman"/>
        </w:rPr>
        <w:t>RNA</w:t>
      </w:r>
      <w:r w:rsidR="00AD7D98">
        <w:rPr>
          <w:rFonts w:ascii="Times New Roman" w:hAnsi="Times New Roman" w:cs="Times New Roman"/>
        </w:rPr>
        <w:tab/>
        <w:t>BK062984</w:t>
      </w:r>
    </w:p>
    <w:p w14:paraId="07ACCC76"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Eleocharis dulcis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eleocharis</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BK062986</w:t>
      </w:r>
    </w:p>
    <w:p w14:paraId="0B2C740B" w14:textId="77777777" w:rsidR="00AD7D98" w:rsidRPr="00993521"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i/>
          <w:iCs/>
        </w:rPr>
      </w:pPr>
      <w:r w:rsidRPr="00797746">
        <w:rPr>
          <w:rFonts w:ascii="Times New Roman" w:hAnsi="Times New Roman" w:cs="Times New Roman"/>
        </w:rPr>
        <w:t>Ficus hirta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hirtae</w:t>
      </w:r>
      <w:r>
        <w:rPr>
          <w:rFonts w:ascii="Times New Roman" w:hAnsi="Times New Roman" w:cs="Times New Roman"/>
          <w:i/>
          <w:iCs/>
        </w:rPr>
        <w:tab/>
      </w:r>
      <w:r w:rsidRPr="002D0855">
        <w:rPr>
          <w:rFonts w:ascii="Times New Roman" w:hAnsi="Times New Roman" w:cs="Times New Roman"/>
          <w:i/>
          <w:iCs/>
        </w:rPr>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r>
      <w:r w:rsidRPr="00AA2997">
        <w:rPr>
          <w:rFonts w:ascii="Times New Roman" w:hAnsi="Times New Roman" w:cs="Times New Roman"/>
        </w:rPr>
        <w:t>BK062987</w:t>
      </w:r>
    </w:p>
    <w:p w14:paraId="35E0D801"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Juglans nigra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juglandis</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BK062989</w:t>
      </w:r>
    </w:p>
    <w:p w14:paraId="0DCB5F68"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Ligusticum chuanxiong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ligustici</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BK062990</w:t>
      </w:r>
    </w:p>
    <w:p w14:paraId="4E17BF5E"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Mertensia paniculata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mertensiae</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BK062991</w:t>
      </w:r>
    </w:p>
    <w:p w14:paraId="001567E6"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Populus alba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populi</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BK062992</w:t>
      </w:r>
    </w:p>
    <w:p w14:paraId="503F8180"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Pedicularis rex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pedicularis</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BK062993</w:t>
      </w:r>
    </w:p>
    <w:p w14:paraId="5A1FF8C0"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Primula vulgaris waikavirus</w:t>
      </w:r>
      <w:r>
        <w:rPr>
          <w:rFonts w:ascii="Times New Roman" w:hAnsi="Times New Roman" w:cs="Times New Roman"/>
        </w:rPr>
        <w:tab/>
      </w:r>
      <w:r w:rsidRPr="002D0855">
        <w:rPr>
          <w:rFonts w:ascii="Times New Roman" w:hAnsi="Times New Roman" w:cs="Times New Roman"/>
          <w:i/>
          <w:iCs/>
        </w:rPr>
        <w:t>Waikavirus</w:t>
      </w:r>
      <w:r>
        <w:rPr>
          <w:rFonts w:ascii="Times New Roman" w:hAnsi="Times New Roman" w:cs="Times New Roman"/>
          <w:i/>
          <w:iCs/>
        </w:rPr>
        <w:t xml:space="preserve"> primulae</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BK062995</w:t>
      </w:r>
    </w:p>
    <w:p w14:paraId="1796BAAA"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lastRenderedPageBreak/>
        <w:t>Quercus robur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querci</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BK062996</w:t>
      </w:r>
    </w:p>
    <w:p w14:paraId="0C83C83A"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Ranunculus cantoniensis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ranunculi</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BK062997</w:t>
      </w:r>
    </w:p>
    <w:p w14:paraId="36A522F3"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Pr>
          <w:rFonts w:ascii="Times New Roman" w:hAnsi="Times New Roman" w:cs="Times New Roman"/>
        </w:rPr>
        <w:t>Thymus vulgaris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thymi</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BK062999</w:t>
      </w:r>
    </w:p>
    <w:p w14:paraId="783AA1DC" w14:textId="77777777"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2D0855">
        <w:rPr>
          <w:rFonts w:ascii="Times New Roman" w:hAnsi="Times New Roman" w:cs="Times New Roman"/>
        </w:rPr>
        <w:t>Trifolium occidentale waikavirus</w:t>
      </w:r>
      <w:r>
        <w:rPr>
          <w:rFonts w:ascii="Times New Roman" w:hAnsi="Times New Roman" w:cs="Times New Roman"/>
        </w:rPr>
        <w:tab/>
      </w:r>
      <w:r w:rsidRPr="002D0855">
        <w:rPr>
          <w:rFonts w:ascii="Times New Roman" w:hAnsi="Times New Roman" w:cs="Times New Roman"/>
          <w:i/>
          <w:iCs/>
        </w:rPr>
        <w:t xml:space="preserve">Waikavirus </w:t>
      </w:r>
      <w:r>
        <w:rPr>
          <w:rFonts w:ascii="Times New Roman" w:hAnsi="Times New Roman" w:cs="Times New Roman"/>
          <w:i/>
          <w:iCs/>
        </w:rPr>
        <w:t>trifoccidentale</w:t>
      </w:r>
      <w:r w:rsidRPr="002D0855">
        <w:rPr>
          <w:rFonts w:ascii="Times New Roman" w:hAnsi="Times New Roman" w:cs="Times New Roman"/>
          <w:i/>
          <w:iCs/>
        </w:rPr>
        <w:tab/>
        <w:t>Waikavirus</w:t>
      </w:r>
      <w:r>
        <w:rPr>
          <w:rFonts w:ascii="Times New Roman" w:hAnsi="Times New Roman" w:cs="Times New Roman"/>
          <w:i/>
          <w:iCs/>
        </w:rPr>
        <w:tab/>
      </w:r>
      <w:r>
        <w:rPr>
          <w:rFonts w:ascii="Times New Roman" w:hAnsi="Times New Roman" w:cs="Times New Roman"/>
        </w:rPr>
        <w:t>RNA</w:t>
      </w:r>
      <w:r>
        <w:rPr>
          <w:rFonts w:ascii="Times New Roman" w:hAnsi="Times New Roman" w:cs="Times New Roman"/>
        </w:rPr>
        <w:tab/>
        <w:t>BK063000</w:t>
      </w:r>
    </w:p>
    <w:p w14:paraId="7C60701A" w14:textId="77777777" w:rsidR="00AD7D98" w:rsidRPr="000070DA"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0070DA">
        <w:rPr>
          <w:rFonts w:ascii="Times New Roman" w:hAnsi="Times New Roman" w:cs="Times New Roman"/>
        </w:rPr>
        <w:t>Thapsia villosa waikavirus</w:t>
      </w:r>
      <w:r w:rsidRPr="000070DA">
        <w:rPr>
          <w:rFonts w:ascii="Times New Roman" w:hAnsi="Times New Roman" w:cs="Times New Roman"/>
        </w:rPr>
        <w:tab/>
      </w:r>
      <w:r w:rsidRPr="000070DA">
        <w:rPr>
          <w:rFonts w:ascii="Times New Roman" w:hAnsi="Times New Roman" w:cs="Times New Roman"/>
          <w:i/>
          <w:iCs/>
        </w:rPr>
        <w:t>Waikavirus thapsiae</w:t>
      </w:r>
      <w:r w:rsidRPr="000070DA">
        <w:rPr>
          <w:rFonts w:ascii="Times New Roman" w:hAnsi="Times New Roman" w:cs="Times New Roman"/>
          <w:i/>
          <w:iCs/>
        </w:rPr>
        <w:tab/>
        <w:t>Waikavirus</w:t>
      </w:r>
      <w:r w:rsidRPr="000070DA">
        <w:rPr>
          <w:rFonts w:ascii="Times New Roman" w:hAnsi="Times New Roman" w:cs="Times New Roman"/>
          <w:i/>
          <w:iCs/>
        </w:rPr>
        <w:tab/>
      </w:r>
      <w:r w:rsidRPr="000070DA">
        <w:rPr>
          <w:rFonts w:ascii="Times New Roman" w:hAnsi="Times New Roman" w:cs="Times New Roman"/>
        </w:rPr>
        <w:t>RNA</w:t>
      </w:r>
      <w:r w:rsidRPr="000070DA">
        <w:rPr>
          <w:rFonts w:ascii="Times New Roman" w:hAnsi="Times New Roman" w:cs="Times New Roman"/>
        </w:rPr>
        <w:tab/>
        <w:t>BK063001</w:t>
      </w:r>
    </w:p>
    <w:p w14:paraId="1AB986F7" w14:textId="77777777" w:rsidR="00AD7D98" w:rsidRPr="000070DA"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left" w:pos="9900"/>
        </w:tabs>
        <w:spacing w:after="120"/>
        <w:rPr>
          <w:rFonts w:ascii="Times New Roman" w:hAnsi="Times New Roman" w:cs="Times New Roman"/>
        </w:rPr>
      </w:pPr>
      <w:r w:rsidRPr="000070DA">
        <w:rPr>
          <w:rFonts w:ascii="Times New Roman" w:hAnsi="Times New Roman" w:cs="Times New Roman"/>
        </w:rPr>
        <w:t>Viola inconspicua waikavirus</w:t>
      </w:r>
      <w:r w:rsidRPr="000070DA">
        <w:rPr>
          <w:rFonts w:ascii="Times New Roman" w:hAnsi="Times New Roman" w:cs="Times New Roman"/>
        </w:rPr>
        <w:tab/>
      </w:r>
      <w:r w:rsidRPr="000070DA">
        <w:rPr>
          <w:rFonts w:ascii="Times New Roman" w:hAnsi="Times New Roman" w:cs="Times New Roman"/>
          <w:i/>
          <w:iCs/>
        </w:rPr>
        <w:t>Waikavirus violae</w:t>
      </w:r>
      <w:r w:rsidRPr="000070DA">
        <w:rPr>
          <w:rFonts w:ascii="Times New Roman" w:hAnsi="Times New Roman" w:cs="Times New Roman"/>
          <w:i/>
          <w:iCs/>
        </w:rPr>
        <w:tab/>
        <w:t>Waikavirus</w:t>
      </w:r>
      <w:r w:rsidRPr="000070DA">
        <w:rPr>
          <w:rFonts w:ascii="Times New Roman" w:hAnsi="Times New Roman" w:cs="Times New Roman"/>
          <w:i/>
          <w:iCs/>
        </w:rPr>
        <w:tab/>
      </w:r>
      <w:r w:rsidRPr="000070DA">
        <w:rPr>
          <w:rFonts w:ascii="Times New Roman" w:hAnsi="Times New Roman" w:cs="Times New Roman"/>
        </w:rPr>
        <w:t>RNA</w:t>
      </w:r>
      <w:r w:rsidRPr="000070DA">
        <w:rPr>
          <w:rFonts w:ascii="Times New Roman" w:hAnsi="Times New Roman" w:cs="Times New Roman"/>
        </w:rPr>
        <w:tab/>
        <w:t>BK063002</w:t>
      </w:r>
    </w:p>
    <w:p w14:paraId="5A7B6C66" w14:textId="77777777" w:rsidR="00AD7D98" w:rsidRPr="004C695E"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right" w:pos="9540"/>
        </w:tabs>
        <w:spacing w:after="120"/>
        <w:rPr>
          <w:rFonts w:ascii="Times New Roman" w:hAnsi="Times New Roman" w:cs="Times New Roman"/>
          <w:bCs/>
          <w:color w:val="000000" w:themeColor="text1"/>
        </w:rPr>
      </w:pPr>
      <w:r w:rsidRPr="000070DA">
        <w:rPr>
          <w:rFonts w:ascii="Times New Roman" w:hAnsi="Times New Roman" w:cs="Times New Roman"/>
        </w:rPr>
        <w:t xml:space="preserve">carrot psyllid-borne associated virus </w:t>
      </w:r>
      <w:r w:rsidRPr="000070DA">
        <w:rPr>
          <w:rFonts w:ascii="Times New Roman" w:hAnsi="Times New Roman" w:cs="Times New Roman"/>
          <w:bCs/>
          <w:color w:val="000000" w:themeColor="text1"/>
        </w:rPr>
        <w:tab/>
      </w:r>
      <w:r w:rsidRPr="004C695E">
        <w:rPr>
          <w:rFonts w:ascii="Times New Roman" w:hAnsi="Times New Roman" w:cs="Times New Roman"/>
          <w:bCs/>
          <w:i/>
          <w:iCs/>
          <w:color w:val="000000" w:themeColor="text1"/>
        </w:rPr>
        <w:t>Waikavirus carotae</w:t>
      </w:r>
      <w:r w:rsidRPr="004C695E">
        <w:rPr>
          <w:rFonts w:ascii="Times New Roman" w:hAnsi="Times New Roman" w:cs="Times New Roman"/>
          <w:bCs/>
          <w:color w:val="000000" w:themeColor="text1"/>
        </w:rPr>
        <w:tab/>
      </w:r>
      <w:r w:rsidRPr="004C695E">
        <w:rPr>
          <w:rFonts w:ascii="Times New Roman" w:hAnsi="Times New Roman" w:cs="Times New Roman"/>
          <w:bCs/>
          <w:i/>
          <w:iCs/>
          <w:color w:val="000000" w:themeColor="text1"/>
        </w:rPr>
        <w:t>Waikavirus</w:t>
      </w:r>
      <w:r w:rsidRPr="004C695E">
        <w:rPr>
          <w:rFonts w:ascii="Times New Roman" w:hAnsi="Times New Roman" w:cs="Times New Roman"/>
          <w:bCs/>
          <w:color w:val="000000" w:themeColor="text1"/>
        </w:rPr>
        <w:tab/>
        <w:t>RNA</w:t>
      </w:r>
      <w:r w:rsidRPr="004C695E">
        <w:rPr>
          <w:rFonts w:ascii="Times New Roman" w:hAnsi="Times New Roman" w:cs="Times New Roman"/>
          <w:bCs/>
          <w:color w:val="000000" w:themeColor="text1"/>
        </w:rPr>
        <w:tab/>
        <w:t>OM801008</w:t>
      </w:r>
    </w:p>
    <w:p w14:paraId="4BFA6783" w14:textId="5A79B7EF" w:rsidR="00AD7D98"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right" w:pos="9540"/>
        </w:tabs>
        <w:spacing w:after="120"/>
        <w:rPr>
          <w:rFonts w:ascii="Times New Roman" w:hAnsi="Times New Roman" w:cs="Times New Roman"/>
          <w:bCs/>
          <w:color w:val="000000" w:themeColor="text1"/>
        </w:rPr>
      </w:pPr>
      <w:r w:rsidRPr="004C695E">
        <w:rPr>
          <w:rFonts w:ascii="Times New Roman" w:hAnsi="Times New Roman" w:cs="Times New Roman"/>
          <w:bCs/>
          <w:color w:val="000000" w:themeColor="text1"/>
        </w:rPr>
        <w:t>hackberry virus A</w:t>
      </w:r>
      <w:r w:rsidRPr="004C695E">
        <w:rPr>
          <w:rFonts w:ascii="Times New Roman" w:hAnsi="Times New Roman" w:cs="Times New Roman"/>
          <w:bCs/>
          <w:color w:val="000000" w:themeColor="text1"/>
        </w:rPr>
        <w:tab/>
      </w:r>
      <w:r w:rsidRPr="004C695E">
        <w:rPr>
          <w:rFonts w:ascii="Times New Roman" w:hAnsi="Times New Roman" w:cs="Times New Roman"/>
          <w:bCs/>
          <w:i/>
          <w:iCs/>
          <w:color w:val="000000" w:themeColor="text1"/>
        </w:rPr>
        <w:t>Waikavirus celtis</w:t>
      </w:r>
      <w:r w:rsidRPr="000070DA">
        <w:rPr>
          <w:rFonts w:ascii="Times New Roman" w:hAnsi="Times New Roman" w:cs="Times New Roman"/>
          <w:bCs/>
          <w:i/>
          <w:iCs/>
          <w:color w:val="000000" w:themeColor="text1"/>
        </w:rPr>
        <w:t xml:space="preserve"> </w:t>
      </w:r>
      <w:r w:rsidRPr="000070DA">
        <w:rPr>
          <w:rFonts w:ascii="Times New Roman" w:hAnsi="Times New Roman" w:cs="Times New Roman"/>
          <w:bCs/>
          <w:i/>
          <w:iCs/>
          <w:color w:val="000000" w:themeColor="text1"/>
        </w:rPr>
        <w:tab/>
        <w:t>Waikavirus</w:t>
      </w:r>
      <w:r>
        <w:rPr>
          <w:rFonts w:ascii="Times New Roman" w:hAnsi="Times New Roman" w:cs="Times New Roman"/>
          <w:bCs/>
          <w:color w:val="000000" w:themeColor="text1"/>
        </w:rPr>
        <w:t xml:space="preserve"> </w:t>
      </w:r>
      <w:r>
        <w:rPr>
          <w:rFonts w:ascii="Times New Roman" w:hAnsi="Times New Roman" w:cs="Times New Roman"/>
          <w:bCs/>
          <w:color w:val="000000" w:themeColor="text1"/>
        </w:rPr>
        <w:tab/>
        <w:t>RNA</w:t>
      </w:r>
      <w:r>
        <w:rPr>
          <w:rFonts w:ascii="Times New Roman" w:hAnsi="Times New Roman" w:cs="Times New Roman"/>
          <w:bCs/>
          <w:color w:val="000000" w:themeColor="text1"/>
        </w:rPr>
        <w:tab/>
        <w:t>OP533794</w:t>
      </w:r>
    </w:p>
    <w:p w14:paraId="6061D9FD" w14:textId="77777777" w:rsidR="00AD7D98" w:rsidRPr="000070DA" w:rsidRDefault="00AD7D98" w:rsidP="00AD7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40"/>
          <w:tab w:val="left" w:pos="5670"/>
          <w:tab w:val="left" w:pos="7200"/>
          <w:tab w:val="left" w:pos="7920"/>
          <w:tab w:val="right" w:pos="9540"/>
        </w:tabs>
        <w:spacing w:after="120"/>
        <w:rPr>
          <w:rFonts w:ascii="Times New Roman" w:hAnsi="Times New Roman" w:cs="Times New Roman"/>
          <w:bCs/>
          <w:color w:val="000000" w:themeColor="text1"/>
          <w:u w:val="single"/>
        </w:rPr>
      </w:pPr>
      <w:r w:rsidRPr="000070DA">
        <w:rPr>
          <w:rFonts w:ascii="Times New Roman" w:hAnsi="Times New Roman" w:cs="Times New Roman"/>
          <w:bCs/>
          <w:color w:val="000000" w:themeColor="text1"/>
          <w:u w:val="single"/>
        </w:rPr>
        <w:t xml:space="preserve">Pittosporum tobira virus </w:t>
      </w:r>
      <w:r w:rsidRPr="000070DA">
        <w:rPr>
          <w:rFonts w:ascii="Times New Roman" w:hAnsi="Times New Roman" w:cs="Times New Roman"/>
          <w:bCs/>
          <w:color w:val="000000" w:themeColor="text1"/>
          <w:u w:val="single"/>
        </w:rPr>
        <w:tab/>
      </w:r>
      <w:r w:rsidRPr="000070DA">
        <w:rPr>
          <w:rFonts w:ascii="Times New Roman" w:hAnsi="Times New Roman" w:cs="Times New Roman"/>
          <w:bCs/>
          <w:i/>
          <w:iCs/>
          <w:color w:val="000000" w:themeColor="text1"/>
          <w:u w:val="single"/>
        </w:rPr>
        <w:t>Waikavirus pittospori</w:t>
      </w:r>
      <w:r w:rsidRPr="000070DA">
        <w:rPr>
          <w:rFonts w:ascii="Times New Roman" w:hAnsi="Times New Roman" w:cs="Times New Roman"/>
          <w:bCs/>
          <w:i/>
          <w:iCs/>
          <w:color w:val="000000" w:themeColor="text1"/>
          <w:u w:val="single"/>
        </w:rPr>
        <w:tab/>
        <w:t>Waikavirus</w:t>
      </w:r>
      <w:r w:rsidRPr="000070DA">
        <w:rPr>
          <w:rFonts w:ascii="Times New Roman" w:hAnsi="Times New Roman" w:cs="Times New Roman"/>
          <w:bCs/>
          <w:color w:val="000000" w:themeColor="text1"/>
          <w:u w:val="single"/>
        </w:rPr>
        <w:tab/>
        <w:t>RNA</w:t>
      </w:r>
      <w:r w:rsidRPr="000070DA">
        <w:rPr>
          <w:rFonts w:ascii="Times New Roman" w:hAnsi="Times New Roman" w:cs="Times New Roman"/>
          <w:bCs/>
          <w:color w:val="000000" w:themeColor="text1"/>
          <w:u w:val="single"/>
        </w:rPr>
        <w:tab/>
        <w:t>OR659471</w:t>
      </w:r>
      <w:r>
        <w:rPr>
          <w:rFonts w:ascii="Times New Roman" w:hAnsi="Times New Roman" w:cs="Times New Roman"/>
          <w:bCs/>
          <w:color w:val="000000" w:themeColor="text1"/>
          <w:u w:val="single"/>
        </w:rPr>
        <w:tab/>
      </w:r>
    </w:p>
    <w:p w14:paraId="0E8BD99A" w14:textId="77777777" w:rsidR="003C2615" w:rsidRDefault="003C2615" w:rsidP="003C2615">
      <w:pPr>
        <w:rPr>
          <w:color w:val="000000" w:themeColor="text1"/>
        </w:rPr>
      </w:pPr>
    </w:p>
    <w:p w14:paraId="14BE667D" w14:textId="676E9576" w:rsidR="006E2C27" w:rsidRDefault="006E2C27">
      <w:pPr>
        <w:rPr>
          <w:color w:val="000000" w:themeColor="text1"/>
        </w:rPr>
      </w:pPr>
      <w:r>
        <w:rPr>
          <w:color w:val="000000" w:themeColor="text1"/>
        </w:rPr>
        <w:br w:type="page"/>
      </w:r>
    </w:p>
    <w:p w14:paraId="1868B7B8" w14:textId="0CE5E082" w:rsidR="006E2C27" w:rsidRDefault="0084580C" w:rsidP="003C2615">
      <w:pPr>
        <w:rPr>
          <w:color w:val="000000" w:themeColor="text1"/>
        </w:rPr>
      </w:pPr>
      <w:r>
        <w:rPr>
          <w:noProof/>
          <w:color w:val="000000" w:themeColor="text1"/>
        </w:rPr>
        <w:lastRenderedPageBreak/>
        <w:drawing>
          <wp:inline distT="0" distB="0" distL="0" distR="0" wp14:anchorId="69E29C1D" wp14:editId="0DBD7B55">
            <wp:extent cx="5926455" cy="3404870"/>
            <wp:effectExtent l="0" t="0" r="4445" b="0"/>
            <wp:docPr id="130019480" name="Picture 1" descr="A diagram of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9480" name="Picture 1" descr="A diagram of dna sequence&#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6455" cy="3404870"/>
                    </a:xfrm>
                    <a:prstGeom prst="rect">
                      <a:avLst/>
                    </a:prstGeom>
                  </pic:spPr>
                </pic:pic>
              </a:graphicData>
            </a:graphic>
          </wp:inline>
        </w:drawing>
      </w:r>
    </w:p>
    <w:p w14:paraId="79CB4A55" w14:textId="77777777" w:rsidR="003C1544" w:rsidRDefault="003C1544" w:rsidP="003C2615">
      <w:pPr>
        <w:rPr>
          <w:b/>
          <w:bCs/>
          <w:color w:val="000000" w:themeColor="text1"/>
        </w:rPr>
      </w:pPr>
    </w:p>
    <w:p w14:paraId="6C9CBC77" w14:textId="37057739" w:rsidR="006E2C27" w:rsidRPr="003C1544" w:rsidRDefault="006E2C27">
      <w:pPr>
        <w:rPr>
          <w:b/>
          <w:bCs/>
          <w:color w:val="000000" w:themeColor="text1"/>
        </w:rPr>
      </w:pPr>
      <w:r w:rsidRPr="003C1544">
        <w:rPr>
          <w:b/>
          <w:bCs/>
          <w:color w:val="000000" w:themeColor="text1"/>
        </w:rPr>
        <w:t>Figure 1.</w:t>
      </w:r>
      <w:r w:rsidRPr="006E2C27">
        <w:rPr>
          <w:iCs/>
        </w:rPr>
        <w:t xml:space="preserve"> </w:t>
      </w:r>
      <w:r w:rsidRPr="009471F9">
        <w:rPr>
          <w:iCs/>
        </w:rPr>
        <w:t xml:space="preserve">Genome organization of representative members of the </w:t>
      </w:r>
      <w:r w:rsidR="00734E49">
        <w:rPr>
          <w:iCs/>
        </w:rPr>
        <w:t>10</w:t>
      </w:r>
      <w:r w:rsidRPr="009471F9">
        <w:rPr>
          <w:iCs/>
        </w:rPr>
        <w:t xml:space="preserve"> genera (</w:t>
      </w:r>
      <w:r w:rsidRPr="009471F9">
        <w:rPr>
          <w:i/>
        </w:rPr>
        <w:t>Comovirus</w:t>
      </w:r>
      <w:r w:rsidRPr="009471F9">
        <w:rPr>
          <w:iCs/>
        </w:rPr>
        <w:t xml:space="preserve">, </w:t>
      </w:r>
      <w:r w:rsidRPr="009471F9">
        <w:rPr>
          <w:i/>
        </w:rPr>
        <w:t>Fabavirus</w:t>
      </w:r>
      <w:r w:rsidRPr="009471F9">
        <w:rPr>
          <w:iCs/>
        </w:rPr>
        <w:t xml:space="preserve">, </w:t>
      </w:r>
      <w:r w:rsidR="003C1544" w:rsidRPr="003C1544">
        <w:rPr>
          <w:i/>
        </w:rPr>
        <w:t>Mersevirus</w:t>
      </w:r>
      <w:r w:rsidR="003C1544">
        <w:rPr>
          <w:iCs/>
        </w:rPr>
        <w:t xml:space="preserve">, </w:t>
      </w:r>
      <w:r w:rsidRPr="009471F9">
        <w:rPr>
          <w:i/>
        </w:rPr>
        <w:t>Nepovirus</w:t>
      </w:r>
      <w:r w:rsidRPr="009471F9">
        <w:rPr>
          <w:iCs/>
        </w:rPr>
        <w:t xml:space="preserve">, </w:t>
      </w:r>
      <w:r w:rsidRPr="009471F9">
        <w:rPr>
          <w:i/>
        </w:rPr>
        <w:t>Stralarivirus</w:t>
      </w:r>
      <w:r w:rsidRPr="009471F9">
        <w:rPr>
          <w:iCs/>
        </w:rPr>
        <w:t xml:space="preserve">, </w:t>
      </w:r>
      <w:r w:rsidRPr="009471F9">
        <w:rPr>
          <w:i/>
        </w:rPr>
        <w:t>Cheravirus</w:t>
      </w:r>
      <w:r w:rsidRPr="009471F9">
        <w:rPr>
          <w:iCs/>
        </w:rPr>
        <w:t xml:space="preserve">, </w:t>
      </w:r>
      <w:r w:rsidRPr="009471F9">
        <w:rPr>
          <w:i/>
        </w:rPr>
        <w:t>Sadwavirus</w:t>
      </w:r>
      <w:r w:rsidRPr="009471F9">
        <w:rPr>
          <w:iCs/>
        </w:rPr>
        <w:t xml:space="preserve">, </w:t>
      </w:r>
      <w:r w:rsidRPr="009471F9">
        <w:rPr>
          <w:i/>
        </w:rPr>
        <w:t>Torradovirus</w:t>
      </w:r>
      <w:r w:rsidRPr="009471F9">
        <w:rPr>
          <w:iCs/>
        </w:rPr>
        <w:t xml:space="preserve">, </w:t>
      </w:r>
      <w:r w:rsidRPr="009471F9">
        <w:rPr>
          <w:i/>
        </w:rPr>
        <w:t>Sequivirus</w:t>
      </w:r>
      <w:r w:rsidRPr="009471F9">
        <w:rPr>
          <w:iCs/>
        </w:rPr>
        <w:t xml:space="preserve">, </w:t>
      </w:r>
      <w:r w:rsidRPr="009471F9">
        <w:rPr>
          <w:i/>
        </w:rPr>
        <w:t>Waikavirus</w:t>
      </w:r>
      <w:r w:rsidRPr="009471F9">
        <w:rPr>
          <w:iCs/>
        </w:rPr>
        <w:t xml:space="preserve">) in the family </w:t>
      </w:r>
      <w:r w:rsidRPr="009471F9">
        <w:rPr>
          <w:i/>
        </w:rPr>
        <w:t>Secoviridae</w:t>
      </w:r>
      <w:r>
        <w:rPr>
          <w:iCs/>
        </w:rPr>
        <w:t xml:space="preserve">. </w:t>
      </w:r>
      <w:r w:rsidRPr="009471F9">
        <w:rPr>
          <w:iCs/>
        </w:rPr>
        <w:t>Each RNA is shown with open reading frames (ORFs) represented with boxes. Circles at the 5</w:t>
      </w:r>
      <w:r w:rsidRPr="009471F9">
        <w:t>'</w:t>
      </w:r>
      <w:r w:rsidRPr="009471F9">
        <w:rPr>
          <w:iCs/>
        </w:rPr>
        <w:t xml:space="preserve"> end of viral genomic RNA depict viral genome-linked proteins (VPg). Black circles represent VPg experimentally confirmed and open circles represent putative VPgs. The poly(A) tails at the 3</w:t>
      </w:r>
      <w:r w:rsidRPr="009471F9">
        <w:t>'</w:t>
      </w:r>
      <w:r w:rsidRPr="009471F9">
        <w:rPr>
          <w:iCs/>
        </w:rPr>
        <w:t xml:space="preserve"> end of viral genomic RNAs are depicted with (An), when appropriate. Protein domains with conserved motifs for the putative NTP-binding domain protein (Hel, green), VPg (peach), 3C-like proteinase (Pro, </w:t>
      </w:r>
      <w:r>
        <w:rPr>
          <w:iCs/>
        </w:rPr>
        <w:t>d</w:t>
      </w:r>
      <w:r w:rsidRPr="009471F9">
        <w:rPr>
          <w:iCs/>
        </w:rPr>
        <w:t xml:space="preserve">ark blue), RNA-dependent RNA polymerase (Pol, light blue), </w:t>
      </w:r>
      <w:r w:rsidR="003C1544">
        <w:rPr>
          <w:iCs/>
        </w:rPr>
        <w:t xml:space="preserve">Ham1 domain (light blue diagonal stripes), </w:t>
      </w:r>
      <w:r w:rsidRPr="009471F9">
        <w:rPr>
          <w:iCs/>
        </w:rPr>
        <w:t>movement protein (MP, orange) and coat protein(s) (CPs, red) are shown. Proteinase cleavage sites identified experimentally or predicted by sequence comparisons are indicated by solid vertical lines. The three sub-genera of sadwaviruses are indicated. Virus acronyms are: CPMV: cowpea mosaic virus</w:t>
      </w:r>
      <w:r>
        <w:rPr>
          <w:iCs/>
        </w:rPr>
        <w:t xml:space="preserve"> (</w:t>
      </w:r>
      <w:r w:rsidR="00F45A3C">
        <w:rPr>
          <w:iCs/>
        </w:rPr>
        <w:t xml:space="preserve">exemplar </w:t>
      </w:r>
      <w:r>
        <w:rPr>
          <w:iCs/>
        </w:rPr>
        <w:t xml:space="preserve">isolate of the species </w:t>
      </w:r>
      <w:r w:rsidRPr="005F176B">
        <w:rPr>
          <w:i/>
        </w:rPr>
        <w:t>Comovirus vignae</w:t>
      </w:r>
      <w:r>
        <w:rPr>
          <w:iCs/>
        </w:rPr>
        <w:t>)</w:t>
      </w:r>
      <w:r w:rsidRPr="009471F9">
        <w:rPr>
          <w:iCs/>
        </w:rPr>
        <w:t xml:space="preserve">; BBWV2: </w:t>
      </w:r>
      <w:r>
        <w:rPr>
          <w:iCs/>
        </w:rPr>
        <w:t>broad bean wilt virus 2 (</w:t>
      </w:r>
      <w:r w:rsidR="00F45A3C">
        <w:rPr>
          <w:iCs/>
        </w:rPr>
        <w:t xml:space="preserve">exemplar </w:t>
      </w:r>
      <w:r>
        <w:rPr>
          <w:iCs/>
        </w:rPr>
        <w:t xml:space="preserve">isolate of the species </w:t>
      </w:r>
      <w:r w:rsidRPr="005F176B">
        <w:rPr>
          <w:i/>
        </w:rPr>
        <w:t>Fabavirus betaviciae</w:t>
      </w:r>
      <w:r>
        <w:rPr>
          <w:iCs/>
        </w:rPr>
        <w:t xml:space="preserve">); </w:t>
      </w:r>
      <w:r w:rsidR="003C1544">
        <w:rPr>
          <w:iCs/>
        </w:rPr>
        <w:t>MSV1: Merculiaris secovirus 1 (</w:t>
      </w:r>
      <w:r w:rsidR="00F45A3C">
        <w:rPr>
          <w:iCs/>
        </w:rPr>
        <w:t xml:space="preserve">exemplar </w:t>
      </w:r>
      <w:r w:rsidR="003C1544">
        <w:rPr>
          <w:iCs/>
        </w:rPr>
        <w:t xml:space="preserve">isolate of the species </w:t>
      </w:r>
      <w:r w:rsidR="003C1544" w:rsidRPr="003C1544">
        <w:rPr>
          <w:i/>
        </w:rPr>
        <w:t>Mersevirus merculiaris</w:t>
      </w:r>
      <w:r w:rsidR="003C1544">
        <w:rPr>
          <w:iCs/>
        </w:rPr>
        <w:t xml:space="preserve">); </w:t>
      </w:r>
      <w:r w:rsidRPr="009471F9">
        <w:rPr>
          <w:iCs/>
        </w:rPr>
        <w:t>ArMV: Arabis mosaic virus</w:t>
      </w:r>
      <w:r>
        <w:rPr>
          <w:iCs/>
        </w:rPr>
        <w:t xml:space="preserve"> (</w:t>
      </w:r>
      <w:r w:rsidR="00F45A3C">
        <w:rPr>
          <w:iCs/>
        </w:rPr>
        <w:t xml:space="preserve">exemplar </w:t>
      </w:r>
      <w:r>
        <w:rPr>
          <w:iCs/>
        </w:rPr>
        <w:t xml:space="preserve">isolate of the species </w:t>
      </w:r>
      <w:r w:rsidRPr="005F176B">
        <w:rPr>
          <w:i/>
        </w:rPr>
        <w:t>Nepovirus arabis</w:t>
      </w:r>
      <w:r>
        <w:rPr>
          <w:iCs/>
        </w:rPr>
        <w:t>)</w:t>
      </w:r>
      <w:r w:rsidRPr="009471F9">
        <w:rPr>
          <w:iCs/>
        </w:rPr>
        <w:t>; TBRV: tomato black ring virus</w:t>
      </w:r>
      <w:r>
        <w:rPr>
          <w:iCs/>
        </w:rPr>
        <w:t xml:space="preserve"> (</w:t>
      </w:r>
      <w:r w:rsidR="00F45A3C">
        <w:rPr>
          <w:iCs/>
        </w:rPr>
        <w:t xml:space="preserve">exemplar </w:t>
      </w:r>
      <w:r>
        <w:rPr>
          <w:iCs/>
        </w:rPr>
        <w:t xml:space="preserve">isolate of the species </w:t>
      </w:r>
      <w:r w:rsidRPr="005F176B">
        <w:rPr>
          <w:i/>
        </w:rPr>
        <w:t>Nepovirus nigranuli</w:t>
      </w:r>
      <w:r>
        <w:rPr>
          <w:iCs/>
        </w:rPr>
        <w:t>)</w:t>
      </w:r>
      <w:r w:rsidRPr="009471F9">
        <w:rPr>
          <w:iCs/>
        </w:rPr>
        <w:t>; ToRSV: tomato ringspot virus</w:t>
      </w:r>
      <w:r>
        <w:rPr>
          <w:iCs/>
        </w:rPr>
        <w:t xml:space="preserve"> (</w:t>
      </w:r>
      <w:r w:rsidR="003317B6">
        <w:rPr>
          <w:iCs/>
        </w:rPr>
        <w:t>exemplar</w:t>
      </w:r>
      <w:r>
        <w:rPr>
          <w:iCs/>
        </w:rPr>
        <w:t xml:space="preserve"> isolate of the species </w:t>
      </w:r>
      <w:r w:rsidRPr="005F176B">
        <w:rPr>
          <w:i/>
        </w:rPr>
        <w:t>Nepovirus lycopersici</w:t>
      </w:r>
      <w:r>
        <w:rPr>
          <w:iCs/>
        </w:rPr>
        <w:t>)</w:t>
      </w:r>
      <w:r w:rsidRPr="009471F9">
        <w:rPr>
          <w:iCs/>
        </w:rPr>
        <w:t>; SLRSV: strawberry latent ringspot virus</w:t>
      </w:r>
      <w:r>
        <w:rPr>
          <w:iCs/>
        </w:rPr>
        <w:t xml:space="preserve"> (</w:t>
      </w:r>
      <w:r w:rsidR="00F45A3C">
        <w:rPr>
          <w:iCs/>
        </w:rPr>
        <w:t xml:space="preserve">exemplar </w:t>
      </w:r>
      <w:r>
        <w:rPr>
          <w:iCs/>
        </w:rPr>
        <w:t xml:space="preserve">isolate of the species </w:t>
      </w:r>
      <w:r w:rsidRPr="005F176B">
        <w:rPr>
          <w:i/>
        </w:rPr>
        <w:t>Stralarivirus fragariae</w:t>
      </w:r>
      <w:r>
        <w:rPr>
          <w:iCs/>
        </w:rPr>
        <w:t>)</w:t>
      </w:r>
      <w:r w:rsidRPr="009471F9">
        <w:rPr>
          <w:iCs/>
        </w:rPr>
        <w:t>; CLRV: cherry rasp leaf virus</w:t>
      </w:r>
      <w:r>
        <w:rPr>
          <w:iCs/>
        </w:rPr>
        <w:t xml:space="preserve"> (</w:t>
      </w:r>
      <w:r w:rsidR="00F45A3C">
        <w:rPr>
          <w:iCs/>
        </w:rPr>
        <w:t xml:space="preserve">exemplar </w:t>
      </w:r>
      <w:r>
        <w:rPr>
          <w:iCs/>
        </w:rPr>
        <w:t xml:space="preserve">isolate of the species </w:t>
      </w:r>
      <w:r w:rsidRPr="005F176B">
        <w:rPr>
          <w:i/>
        </w:rPr>
        <w:t>Cheravirus avii</w:t>
      </w:r>
      <w:r>
        <w:rPr>
          <w:iCs/>
        </w:rPr>
        <w:t>)</w:t>
      </w:r>
      <w:r w:rsidRPr="009471F9">
        <w:rPr>
          <w:iCs/>
        </w:rPr>
        <w:t>: SMoV: strawberry mottle virus</w:t>
      </w:r>
      <w:r>
        <w:rPr>
          <w:iCs/>
        </w:rPr>
        <w:t xml:space="preserve"> (</w:t>
      </w:r>
      <w:r w:rsidR="00F45A3C">
        <w:rPr>
          <w:iCs/>
        </w:rPr>
        <w:t xml:space="preserve">exemplar </w:t>
      </w:r>
      <w:r>
        <w:rPr>
          <w:iCs/>
        </w:rPr>
        <w:t xml:space="preserve">isolate of the species </w:t>
      </w:r>
      <w:r w:rsidRPr="005F176B">
        <w:rPr>
          <w:i/>
        </w:rPr>
        <w:t>Sadwavirus fragariae</w:t>
      </w:r>
      <w:r>
        <w:rPr>
          <w:iCs/>
        </w:rPr>
        <w:t>)</w:t>
      </w:r>
      <w:r w:rsidRPr="009471F9">
        <w:rPr>
          <w:iCs/>
        </w:rPr>
        <w:t>; CLVA: chocolate lily virus A</w:t>
      </w:r>
      <w:r>
        <w:rPr>
          <w:iCs/>
        </w:rPr>
        <w:t xml:space="preserve"> (</w:t>
      </w:r>
      <w:r w:rsidR="00F45A3C">
        <w:rPr>
          <w:iCs/>
        </w:rPr>
        <w:t xml:space="preserve">exemplar </w:t>
      </w:r>
      <w:r>
        <w:rPr>
          <w:iCs/>
        </w:rPr>
        <w:t xml:space="preserve">isolate of the species </w:t>
      </w:r>
      <w:r w:rsidRPr="005F176B">
        <w:rPr>
          <w:i/>
        </w:rPr>
        <w:t>Sadwavirus fritillariae</w:t>
      </w:r>
      <w:r>
        <w:rPr>
          <w:iCs/>
        </w:rPr>
        <w:t>)</w:t>
      </w:r>
      <w:r w:rsidRPr="009471F9">
        <w:rPr>
          <w:iCs/>
        </w:rPr>
        <w:t xml:space="preserve">; </w:t>
      </w:r>
      <w:r w:rsidRPr="009471F9">
        <w:t>SDV: satsuma dwarf virus</w:t>
      </w:r>
      <w:r>
        <w:t xml:space="preserve"> (</w:t>
      </w:r>
      <w:r w:rsidR="00F45A3C">
        <w:t xml:space="preserve">exemplar </w:t>
      </w:r>
      <w:r>
        <w:t xml:space="preserve">isolate of the species </w:t>
      </w:r>
      <w:r w:rsidRPr="005F176B">
        <w:rPr>
          <w:i/>
          <w:iCs/>
        </w:rPr>
        <w:t>Sadwavirus citri</w:t>
      </w:r>
      <w:r>
        <w:t>)</w:t>
      </w:r>
      <w:r w:rsidRPr="009471F9">
        <w:t>: ToTV: tomato torradovirus</w:t>
      </w:r>
      <w:r>
        <w:t xml:space="preserve"> (</w:t>
      </w:r>
      <w:r w:rsidR="00F45A3C">
        <w:t xml:space="preserve">exemplar </w:t>
      </w:r>
      <w:r>
        <w:t xml:space="preserve">isolate of the species </w:t>
      </w:r>
      <w:r w:rsidRPr="005F176B">
        <w:rPr>
          <w:i/>
          <w:iCs/>
        </w:rPr>
        <w:t>Torradovirus lycopersici</w:t>
      </w:r>
      <w:r>
        <w:t>)</w:t>
      </w:r>
      <w:r w:rsidRPr="009471F9">
        <w:t>; PYVF: parsnip yellow fleck virus</w:t>
      </w:r>
      <w:r>
        <w:t xml:space="preserve"> (</w:t>
      </w:r>
      <w:r w:rsidR="00F45A3C">
        <w:t xml:space="preserve">exemplar </w:t>
      </w:r>
      <w:r>
        <w:t xml:space="preserve">isolate of the species </w:t>
      </w:r>
      <w:r w:rsidRPr="005F176B">
        <w:rPr>
          <w:i/>
          <w:iCs/>
        </w:rPr>
        <w:t>Sequivirus pastinacea</w:t>
      </w:r>
      <w:r>
        <w:t>); and</w:t>
      </w:r>
      <w:r w:rsidRPr="009471F9">
        <w:t xml:space="preserve"> RTSV: rice tungro spherical virus</w:t>
      </w:r>
      <w:r>
        <w:t xml:space="preserve"> (</w:t>
      </w:r>
      <w:r w:rsidR="00F45A3C">
        <w:t xml:space="preserve">exemplar </w:t>
      </w:r>
      <w:r>
        <w:t xml:space="preserve">isolate of the species </w:t>
      </w:r>
      <w:r w:rsidRPr="005F176B">
        <w:rPr>
          <w:i/>
          <w:iCs/>
        </w:rPr>
        <w:t>Waikavirus oryzae</w:t>
      </w:r>
      <w:r>
        <w:t>)</w:t>
      </w:r>
      <w:r w:rsidRPr="009471F9">
        <w:t>.</w:t>
      </w:r>
      <w:r>
        <w:rPr>
          <w:color w:val="000000" w:themeColor="text1"/>
        </w:rPr>
        <w:br w:type="page"/>
      </w:r>
    </w:p>
    <w:p w14:paraId="4F8AFADE" w14:textId="16355DBD" w:rsidR="00270B95" w:rsidRDefault="00EA5E94" w:rsidP="00025FBA">
      <w:pPr>
        <w:rPr>
          <w:b/>
          <w:bCs/>
          <w:color w:val="000000" w:themeColor="text1"/>
        </w:rPr>
      </w:pPr>
      <w:r>
        <w:rPr>
          <w:b/>
          <w:bCs/>
          <w:noProof/>
          <w:color w:val="000000" w:themeColor="text1"/>
        </w:rPr>
        <w:lastRenderedPageBreak/>
        <w:drawing>
          <wp:inline distT="0" distB="0" distL="0" distR="0" wp14:anchorId="1859E65E" wp14:editId="7976BA7E">
            <wp:extent cx="5899868" cy="8677478"/>
            <wp:effectExtent l="0" t="0" r="5715" b="0"/>
            <wp:docPr id="336422028" name="Picture 1" descr="A diagram of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22028" name="Picture 1" descr="A diagram of a virus&#10;&#10;Description automatically generated"/>
                    <pic:cNvPicPr/>
                  </pic:nvPicPr>
                  <pic:blipFill rotWithShape="1">
                    <a:blip r:embed="rId21" cstate="print">
                      <a:extLst>
                        <a:ext uri="{28A0092B-C50C-407E-A947-70E740481C1C}">
                          <a14:useLocalDpi xmlns:a14="http://schemas.microsoft.com/office/drawing/2010/main" val="0"/>
                        </a:ext>
                      </a:extLst>
                    </a:blip>
                    <a:srcRect l="3863" b="20462"/>
                    <a:stretch/>
                  </pic:blipFill>
                  <pic:spPr bwMode="auto">
                    <a:xfrm>
                      <a:off x="0" y="0"/>
                      <a:ext cx="5908018" cy="8689464"/>
                    </a:xfrm>
                    <a:prstGeom prst="rect">
                      <a:avLst/>
                    </a:prstGeom>
                    <a:ln>
                      <a:noFill/>
                    </a:ln>
                    <a:extLst>
                      <a:ext uri="{53640926-AAD7-44D8-BBD7-CCE9431645EC}">
                        <a14:shadowObscured xmlns:a14="http://schemas.microsoft.com/office/drawing/2010/main"/>
                      </a:ext>
                    </a:extLst>
                  </pic:spPr>
                </pic:pic>
              </a:graphicData>
            </a:graphic>
          </wp:inline>
        </w:drawing>
      </w:r>
    </w:p>
    <w:p w14:paraId="5B2E9BAA" w14:textId="3E40C6A4" w:rsidR="006E2C27" w:rsidRPr="000A7B3B" w:rsidRDefault="00E943E7" w:rsidP="00025FBA">
      <w:pPr>
        <w:rPr>
          <w:i/>
          <w:iCs/>
          <w:color w:val="000000" w:themeColor="text1"/>
        </w:rPr>
      </w:pPr>
      <w:r w:rsidRPr="00025FBA">
        <w:rPr>
          <w:b/>
          <w:bCs/>
          <w:color w:val="000000" w:themeColor="text1"/>
        </w:rPr>
        <w:t>Figure 2</w:t>
      </w:r>
      <w:r w:rsidRPr="00025FBA">
        <w:rPr>
          <w:color w:val="000000" w:themeColor="text1"/>
        </w:rPr>
        <w:t>. Phylogenetic tree of the coat protein(s) amino acid sequence</w:t>
      </w:r>
      <w:r w:rsidR="00A90FBB">
        <w:rPr>
          <w:color w:val="000000" w:themeColor="text1"/>
        </w:rPr>
        <w:t>s</w:t>
      </w:r>
      <w:r w:rsidRPr="00025FBA">
        <w:rPr>
          <w:color w:val="000000" w:themeColor="text1"/>
        </w:rPr>
        <w:t xml:space="preserve"> of </w:t>
      </w:r>
      <w:r w:rsidR="00952E74">
        <w:rPr>
          <w:color w:val="000000" w:themeColor="text1"/>
        </w:rPr>
        <w:t xml:space="preserve">the exemplified members of </w:t>
      </w:r>
      <w:r w:rsidRPr="00025FBA">
        <w:rPr>
          <w:color w:val="000000" w:themeColor="text1"/>
        </w:rPr>
        <w:t>the 3</w:t>
      </w:r>
      <w:r w:rsidR="00336B70">
        <w:rPr>
          <w:color w:val="000000" w:themeColor="text1"/>
        </w:rPr>
        <w:t>4</w:t>
      </w:r>
      <w:r w:rsidRPr="00025FBA">
        <w:rPr>
          <w:color w:val="000000" w:themeColor="text1"/>
        </w:rPr>
        <w:t xml:space="preserve"> newly proposed species (identified by the full virus name and </w:t>
      </w:r>
      <w:r w:rsidR="000A7B3B">
        <w:rPr>
          <w:color w:val="000000" w:themeColor="text1"/>
        </w:rPr>
        <w:t>abbreviation</w:t>
      </w:r>
      <w:r w:rsidRPr="00025FBA">
        <w:rPr>
          <w:color w:val="000000" w:themeColor="text1"/>
        </w:rPr>
        <w:t xml:space="preserve">) </w:t>
      </w:r>
      <w:r w:rsidRPr="00025FBA">
        <w:rPr>
          <w:color w:val="000000" w:themeColor="text1"/>
        </w:rPr>
        <w:lastRenderedPageBreak/>
        <w:t xml:space="preserve">in the family </w:t>
      </w:r>
      <w:r w:rsidRPr="00025FBA">
        <w:rPr>
          <w:i/>
          <w:iCs/>
          <w:color w:val="000000" w:themeColor="text1"/>
        </w:rPr>
        <w:t>Secoviridae</w:t>
      </w:r>
      <w:r w:rsidRPr="00025FBA">
        <w:rPr>
          <w:color w:val="000000" w:themeColor="text1"/>
        </w:rPr>
        <w:t xml:space="preserve"> and 114 representatives of the different genera in the family </w:t>
      </w:r>
      <w:r w:rsidRPr="00025FBA">
        <w:rPr>
          <w:i/>
          <w:iCs/>
          <w:color w:val="000000" w:themeColor="text1"/>
        </w:rPr>
        <w:t xml:space="preserve">Secoviridae. </w:t>
      </w:r>
      <w:r w:rsidR="000A7B3B" w:rsidRPr="00336B70">
        <w:rPr>
          <w:color w:val="000000" w:themeColor="text1"/>
        </w:rPr>
        <w:t>The evolutionary history was inferred by using the Maximum Likelihood method and Le_Gascuel_2008 model [17]. The tree with the highest log likelihood (-</w:t>
      </w:r>
      <w:r w:rsidR="00336B70" w:rsidRPr="00336B70">
        <w:rPr>
          <w:color w:val="000000" w:themeColor="text1"/>
        </w:rPr>
        <w:t>88120</w:t>
      </w:r>
      <w:r w:rsidR="000A7B3B" w:rsidRPr="00336B70">
        <w:rPr>
          <w:color w:val="000000" w:themeColor="text1"/>
        </w:rPr>
        <w:t>.</w:t>
      </w:r>
      <w:r w:rsidR="00336B70" w:rsidRPr="00336B70">
        <w:rPr>
          <w:color w:val="000000" w:themeColor="text1"/>
        </w:rPr>
        <w:t>16</w:t>
      </w:r>
      <w:r w:rsidR="000A7B3B" w:rsidRPr="00336B70">
        <w:rPr>
          <w:color w:val="000000" w:themeColor="text1"/>
        </w:rPr>
        <w:t xml:space="preserve">)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A discrete Gamma distribution was used to model evolutionary rate differences among sites (3 categories (+G, parameter = </w:t>
      </w:r>
      <w:r w:rsidR="00336B70" w:rsidRPr="00336B70">
        <w:rPr>
          <w:color w:val="000000" w:themeColor="text1"/>
        </w:rPr>
        <w:t>7</w:t>
      </w:r>
      <w:r w:rsidR="000A7B3B" w:rsidRPr="00336B70">
        <w:rPr>
          <w:color w:val="000000" w:themeColor="text1"/>
        </w:rPr>
        <w:t>.</w:t>
      </w:r>
      <w:r w:rsidR="00336B70" w:rsidRPr="00336B70">
        <w:rPr>
          <w:color w:val="000000" w:themeColor="text1"/>
        </w:rPr>
        <w:t>1354</w:t>
      </w:r>
      <w:r w:rsidR="000A7B3B" w:rsidRPr="00336B70">
        <w:rPr>
          <w:color w:val="000000" w:themeColor="text1"/>
        </w:rPr>
        <w:t>)). The tree is drawn to scale, with branch lengths measured in the number of substitutions per site. This analysis involved 15</w:t>
      </w:r>
      <w:r w:rsidR="00336B70" w:rsidRPr="00336B70">
        <w:rPr>
          <w:color w:val="000000" w:themeColor="text1"/>
        </w:rPr>
        <w:t>1</w:t>
      </w:r>
      <w:r w:rsidR="000A7B3B" w:rsidRPr="00336B70">
        <w:rPr>
          <w:color w:val="000000" w:themeColor="text1"/>
        </w:rPr>
        <w:t xml:space="preserve"> amino acid sequences. All positions with less than 95% site coverage were eliminated, i.e., fewer than 5% alignment gaps, missing data, and ambiguous bases were allowed at any position (partial deletion option). There was a total of 321 positions in the final dataset. Evolutionary analyses were conducted in MEGA X [18].</w:t>
      </w:r>
      <w:r w:rsidR="000A7B3B" w:rsidRPr="00336B70">
        <w:rPr>
          <w:i/>
          <w:iCs/>
          <w:color w:val="000000" w:themeColor="text1"/>
        </w:rPr>
        <w:t xml:space="preserve"> </w:t>
      </w:r>
      <w:r w:rsidR="006E2C27" w:rsidRPr="00336B70">
        <w:t>Sequence</w:t>
      </w:r>
      <w:r w:rsidR="006E2C27" w:rsidRPr="00025FBA">
        <w:t xml:space="preserve"> accession numbers of </w:t>
      </w:r>
      <w:r w:rsidR="00F45A3C">
        <w:t>exemplar</w:t>
      </w:r>
      <w:r w:rsidR="00F45A3C" w:rsidRPr="00025FBA">
        <w:t xml:space="preserve"> </w:t>
      </w:r>
      <w:r w:rsidR="006E2C27" w:rsidRPr="00025FBA">
        <w:t xml:space="preserve">isolates of recognized species and of viruses proposed as </w:t>
      </w:r>
      <w:r w:rsidR="00F45A3C">
        <w:t>exemplar</w:t>
      </w:r>
      <w:r w:rsidR="00F45A3C" w:rsidRPr="00025FBA">
        <w:t xml:space="preserve"> </w:t>
      </w:r>
      <w:r w:rsidR="006E2C27" w:rsidRPr="00025FBA">
        <w:t xml:space="preserve">isolates of new species in the family </w:t>
      </w:r>
      <w:r w:rsidR="006E2C27" w:rsidRPr="00025FBA">
        <w:rPr>
          <w:i/>
          <w:iCs/>
        </w:rPr>
        <w:t>Secoviridae</w:t>
      </w:r>
      <w:r w:rsidR="006E2C27" w:rsidRPr="00025FBA">
        <w:t xml:space="preserve"> are as follows: ToRSV (tomato ringspot virus, D12477), AnNVA (anemone nepovirus A, </w:t>
      </w:r>
      <w:r w:rsidR="006E2C27" w:rsidRPr="00025FBA">
        <w:rPr>
          <w:iCs/>
        </w:rPr>
        <w:t>MH898478</w:t>
      </w:r>
      <w:r w:rsidR="006E2C27" w:rsidRPr="00025FBA">
        <w:t>), SteNV (</w:t>
      </w:r>
      <w:r w:rsidR="006E2C27" w:rsidRPr="00025FBA">
        <w:rPr>
          <w:iCs/>
        </w:rPr>
        <w:t xml:space="preserve">Stenotaphrum nepovirus, MZ325762), </w:t>
      </w:r>
      <w:r w:rsidR="006E2C27" w:rsidRPr="00025FBA">
        <w:t>BRV (blackcurran</w:t>
      </w:r>
      <w:r w:rsidR="0063232D" w:rsidRPr="00025FBA">
        <w:t xml:space="preserve">t reversion </w:t>
      </w:r>
      <w:r w:rsidR="006E2C27" w:rsidRPr="00025FBA">
        <w:t xml:space="preserve">virus, AF020051), GBLV (grapevine Bulgarian latent virus, FN691935), BLSV (blueberry latent spherical virus, AB649297), SLSV (soybean latent spherical virus, KX424572), PRMV (peach rosette mosaic virus, (KJ572573), CawYV (caraway yellow virus, MK492274), CLRV (cherry leaf roll virus, FR851462), GNVA (grapevine nepovirus A, MT507291), MMMoV (melon mild mottle virus, AB518486), RpRSV (raspberry ringspot virus, AY303788), PoLNVA (poaceae Liege nepovirus A, MW289236), MMLRaV (mulberry mosaic leaf roll-associated virus, KC904084), AeRSV (Aeonium ringspot virus, JQ670669), PBRSV (potato black ringspot virus, KC832892), TRSV (tobacco ringspot virus, AY363727), GDefV (grapevine deformation virus, AY291208), ArMV (Arabis mosaic virus, AY017339), GFLV (grapevine fanleaf virus, X16907), OLRSV (olive latent ringspot virus, AJ277435), PCMoV (petunia chlorotic mottle virus, KX812816), BRSV (beet ringspot virus, X04062), RCNA (red clover nepovirus A, MG253829), TBRV (tomato black ring virus, AY157994), AILV (artichoke Italian latent virus, LT608396), GARSV (grapevine Anatolian ringspot virus, AY291207), GCMV (grapevine chrome mosaic virus, X15163), CNSV (cycas necrotic stunt virus, AB073148), PVB (potato virus B, KX656671), GSPNeV (green Sichuan pepper nepovirus, MH323434), ParNV1 (paris nepovirus 1, OP374159), HNVA (horse nettle virus A, OP292295), CwmSV (common water moss secovirus, OX380442), TfSV (tomato fern secovirus, OX380490), SfSV (shoestring fern secovirus, OX380478), APMV (Andean potato mottle virus, L16239),CPSMV (cowpea severe mosaic virus, M83309), PvSMV (Phaseolus vulgaris severe mosaic virus, MN837499), BRMV (bean rugose mosaic virus, KP404603), BPMV (bean pod mosaic virus, U70866), TuRSV (turnip ringspot virus, </w:t>
      </w:r>
      <w:r w:rsidR="006E2C27" w:rsidRPr="00025FBA">
        <w:rPr>
          <w:bCs/>
        </w:rPr>
        <w:t xml:space="preserve">GQ222382), </w:t>
      </w:r>
      <w:r w:rsidR="006E2C27" w:rsidRPr="00025FBA">
        <w:t xml:space="preserve">CPMV (cowpea mosaic virus, X00729), ArLV1 (Arabidopsis latent virus 1, MH899121), RCMV (red clover mottle virus, M14913), BBTMV (broad bean true mosaic virus, GU810904), SqMV (squash mosaic virus, AB054689), PepMMV (pepper mild mosaic virus, MK990556), GFabV (grapevine fabavirus, KX241485), PrVF (prunus virus F, KX269871), CuMMV (cucurbit mild mosaic virus, EU881937), LMMV (lamium mild mosaic virus, KC595305), GeMV (gentian mosaic virus, AB084453), BBWV2 (broad bean wilt virus 2, AF225954), PLPaV (peach latent pitting-associated virus, KY867751), BBWV1 (broad bean wilt virus 1, AB084451), GpSv (Gynostemma pentaphyllum secovirus, BK061325), YgSV (yucca gloriosa secovirus, BK061336), CVF (cherry virus F, MH998217), BRNV (black raspberry necrosis virus, DQ344640), SMoV (strawberry mottle virus, AJ311876), LSV1 (lettuce secovirus 1, KX925438), SDV (satsuma dwarf virus, AB009959), DMaV (dioscorea mosaic-associated virus, KU215539), SnLaSV </w:t>
      </w:r>
      <w:r w:rsidR="006E2C27" w:rsidRPr="00025FBA">
        <w:rPr>
          <w:iCs/>
        </w:rPr>
        <w:t>(surrounding non-legume associated secovirus</w:t>
      </w:r>
      <w:r w:rsidR="006E2C27" w:rsidRPr="00025FBA">
        <w:rPr>
          <w:i/>
        </w:rPr>
        <w:t xml:space="preserve">, </w:t>
      </w:r>
      <w:r w:rsidR="006E2C27" w:rsidRPr="00025FBA">
        <w:rPr>
          <w:iCs/>
        </w:rPr>
        <w:t xml:space="preserve">MN412740), </w:t>
      </w:r>
      <w:r w:rsidR="006E2C27" w:rsidRPr="00025FBA">
        <w:t>PSVA (pineapple secovirus A, MN809924), PSVB (</w:t>
      </w:r>
      <w:r w:rsidR="006E2C27" w:rsidRPr="00025FBA">
        <w:rPr>
          <w:iCs/>
        </w:rPr>
        <w:t>pineapple secovirus B</w:t>
      </w:r>
      <w:r w:rsidR="006E2C27" w:rsidRPr="00025FBA">
        <w:rPr>
          <w:i/>
        </w:rPr>
        <w:t xml:space="preserve">, </w:t>
      </w:r>
      <w:r w:rsidR="006E2C27" w:rsidRPr="00025FBA">
        <w:rPr>
          <w:iCs/>
        </w:rPr>
        <w:t xml:space="preserve">OM777136), </w:t>
      </w:r>
      <w:r w:rsidR="006E2C27" w:rsidRPr="00025FBA">
        <w:t xml:space="preserve">CLVA (chocolate lily virus A, JN052074), AcSv (Ananas comosus secovirus, BK061319), ALSV (apple latent spherical virus, AB030941), CuLV (currant latent virus, KT692953), CRLV </w:t>
      </w:r>
      <w:r w:rsidR="006E2C27" w:rsidRPr="00025FBA">
        <w:lastRenderedPageBreak/>
        <w:t>(cherry leafroll virus, AJ621358), AVB (arracacha virus B, JQ581051), StPV (stocky prune virus, OP328252), AWPV (alpine wild prunus virus, OP328250), TgCV (Trillium govanianum cheravirus, BK013326), OcSv (Orobanche cernua secovirus, BK061327), ToTV (tomato torrado virus, DQ388880), ToMarV (tomato marchitez virus, EF681765), MYMoV (motherwort yellow mottle virus, KM229701), CoTVA (</w:t>
      </w:r>
      <w:r w:rsidR="006E2C27" w:rsidRPr="00025FBA">
        <w:rPr>
          <w:iCs/>
        </w:rPr>
        <w:t>Codonopsis torradovirus A</w:t>
      </w:r>
      <w:r w:rsidR="006E2C27" w:rsidRPr="00025FBA">
        <w:rPr>
          <w:i/>
        </w:rPr>
        <w:t xml:space="preserve">, </w:t>
      </w:r>
      <w:r w:rsidR="006E2C27" w:rsidRPr="00025FBA">
        <w:rPr>
          <w:iCs/>
        </w:rPr>
        <w:t xml:space="preserve">NC035220), </w:t>
      </w:r>
      <w:r w:rsidR="006E2C27" w:rsidRPr="00025FBA">
        <w:t>CsTLV (</w:t>
      </w:r>
      <w:r w:rsidR="006E2C27" w:rsidRPr="00025FBA">
        <w:rPr>
          <w:color w:val="000000" w:themeColor="text1"/>
        </w:rPr>
        <w:t xml:space="preserve">cassava torrado-like virus, </w:t>
      </w:r>
      <w:r w:rsidR="006E2C27" w:rsidRPr="00025FBA">
        <w:rPr>
          <w:iCs/>
        </w:rPr>
        <w:t xml:space="preserve">OK040226), </w:t>
      </w:r>
      <w:r w:rsidR="006E2C27" w:rsidRPr="00025FBA">
        <w:t>LNLCV (lettuce necrotic leaf curl virus, KC855267), CaTV1 (carrot torradovirus 1, KF533720), SCLSV (squash chlorotic leaf spot virus, KU052531), FbYMB (fleabane yellow mosaic virus, OL979630), LSMV (lettuce star mosaic virus, MT348706), PYFV (parsnip yellow fleck virus, D14066), AcYV1 (Actinidia yellowing virus 1, MN180070), PWaiV (persimmon waikavirus, LC488189), CamVA (</w:t>
      </w:r>
      <w:r w:rsidR="006E2C27" w:rsidRPr="00025FBA">
        <w:rPr>
          <w:color w:val="000000" w:themeColor="text1"/>
        </w:rPr>
        <w:t>came</w:t>
      </w:r>
      <w:r w:rsidR="00F45A3C">
        <w:rPr>
          <w:color w:val="000000" w:themeColor="text1"/>
        </w:rPr>
        <w:t>l</w:t>
      </w:r>
      <w:r w:rsidR="006E2C27" w:rsidRPr="00025FBA">
        <w:rPr>
          <w:color w:val="000000" w:themeColor="text1"/>
        </w:rPr>
        <w:t>lia virus A</w:t>
      </w:r>
      <w:r w:rsidR="006E2C27" w:rsidRPr="00025FBA">
        <w:rPr>
          <w:i/>
        </w:rPr>
        <w:t xml:space="preserve">, </w:t>
      </w:r>
      <w:r w:rsidR="006E2C27" w:rsidRPr="00025FBA">
        <w:rPr>
          <w:iCs/>
        </w:rPr>
        <w:t xml:space="preserve">MW545173), </w:t>
      </w:r>
      <w:r w:rsidR="006E2C27" w:rsidRPr="00025FBA">
        <w:t xml:space="preserve">PolV1 (poaceae Liege virus 1, MW289237), BCWVA (blackcurrant waikavirus A, MN701059), BnRV1 (brassica napus RNA virus 1, MH844554), RCaV1 (red clover-associated virus 1, MH325329), CNDV (carrot necrotic dieback virus, EU980442), MCDV (maize chlorotic dwarf virus, U67839), RTSV (rice tungro spherical virus, M95497), BVCV (bellflower vein chlorosis virus, KT238881), LWV1 (lettuce waikavirus 1, MY348710), RdSV (Rhododendron delavayi secovirus, BK061334), LycMoV (lychnis mottle virus, KR011033), SLRSV (strawberry latent ringspot virus, AY860979), </w:t>
      </w:r>
      <w:r w:rsidR="00E54CA6" w:rsidRPr="00025FBA">
        <w:t>SRCTaV (sweetbriar rose curly-top associated virus</w:t>
      </w:r>
      <w:r w:rsidR="00E54CA6" w:rsidRPr="00105BA4">
        <w:t xml:space="preserve">, </w:t>
      </w:r>
      <w:r w:rsidR="00E54CA6" w:rsidRPr="00025FBA">
        <w:t xml:space="preserve">MT757670), </w:t>
      </w:r>
      <w:r w:rsidR="006E2C27" w:rsidRPr="00025FBA">
        <w:t>CoAv (cohombrillo-associated virus, OP019482)</w:t>
      </w:r>
      <w:r w:rsidR="00F36FF0" w:rsidRPr="00025FBA">
        <w:t>, GSV (grapevine secovirus, OR947509), CiVA (</w:t>
      </w:r>
      <w:r w:rsidR="00F36FF0" w:rsidRPr="00105BA4">
        <w:t xml:space="preserve">Cirsium virus A, </w:t>
      </w:r>
      <w:r w:rsidR="00F36FF0" w:rsidRPr="00025FBA">
        <w:t>OP794358)</w:t>
      </w:r>
      <w:r w:rsidR="002A4264" w:rsidRPr="00025FBA">
        <w:t xml:space="preserve">, </w:t>
      </w:r>
      <w:r w:rsidR="002A4264" w:rsidRPr="00025FBA">
        <w:rPr>
          <w:color w:val="000000" w:themeColor="text1"/>
        </w:rPr>
        <w:t>MSV1 (</w:t>
      </w:r>
      <w:r w:rsidR="002A4264" w:rsidRPr="00025FBA">
        <w:t xml:space="preserve">Merculiaris secovirus 1, OR544056), PpSV2 </w:t>
      </w:r>
      <w:r w:rsidR="002A4264" w:rsidRPr="00025FBA">
        <w:rPr>
          <w:color w:val="000000" w:themeColor="text1"/>
        </w:rPr>
        <w:t xml:space="preserve">(paris polyphylla secovirus 2, </w:t>
      </w:r>
      <w:r w:rsidR="002A4264" w:rsidRPr="00025FBA">
        <w:t>BK061331)</w:t>
      </w:r>
      <w:r w:rsidR="002A4264" w:rsidRPr="00025FBA">
        <w:rPr>
          <w:bCs/>
          <w:color w:val="000000" w:themeColor="text1"/>
        </w:rPr>
        <w:t>, BnSV (</w:t>
      </w:r>
      <w:r w:rsidR="002A4264" w:rsidRPr="00025FBA">
        <w:rPr>
          <w:color w:val="000000" w:themeColor="text1"/>
        </w:rPr>
        <w:t xml:space="preserve">boehmeria nivea secovirus, </w:t>
      </w:r>
      <w:r w:rsidR="002A4264" w:rsidRPr="00025FBA">
        <w:t>BK061323)</w:t>
      </w:r>
      <w:r w:rsidR="002A4264" w:rsidRPr="00025FBA">
        <w:rPr>
          <w:bCs/>
          <w:color w:val="000000" w:themeColor="text1"/>
        </w:rPr>
        <w:t>, JaSV (</w:t>
      </w:r>
      <w:r w:rsidR="002A4264" w:rsidRPr="00025FBA">
        <w:rPr>
          <w:color w:val="000000" w:themeColor="text1"/>
        </w:rPr>
        <w:t xml:space="preserve">jujube-associated </w:t>
      </w:r>
      <w:r w:rsidR="00582ED1">
        <w:rPr>
          <w:color w:val="000000" w:themeColor="text1"/>
        </w:rPr>
        <w:t>seco</w:t>
      </w:r>
      <w:r w:rsidR="002A4264" w:rsidRPr="00025FBA">
        <w:rPr>
          <w:color w:val="000000" w:themeColor="text1"/>
        </w:rPr>
        <w:t xml:space="preserve">virus, </w:t>
      </w:r>
      <w:r w:rsidR="002A4264" w:rsidRPr="00025FBA">
        <w:rPr>
          <w:rFonts w:eastAsia="Calibri"/>
        </w:rPr>
        <w:t>QNN26327)</w:t>
      </w:r>
      <w:r w:rsidR="00025FBA" w:rsidRPr="00025FBA">
        <w:rPr>
          <w:rFonts w:eastAsia="Calibri"/>
        </w:rPr>
        <w:t xml:space="preserve">, </w:t>
      </w:r>
      <w:r w:rsidR="00025FBA" w:rsidRPr="00025FBA">
        <w:rPr>
          <w:color w:val="000000" w:themeColor="text1"/>
        </w:rPr>
        <w:t xml:space="preserve">PpSV1 (paris polyphylla secovirus 1, </w:t>
      </w:r>
      <w:r w:rsidR="00025FBA" w:rsidRPr="00105BA4">
        <w:t xml:space="preserve">BK061329), </w:t>
      </w:r>
      <w:r w:rsidR="00025FBA" w:rsidRPr="00025FBA">
        <w:rPr>
          <w:color w:val="000000" w:themeColor="text1"/>
        </w:rPr>
        <w:t>PMVA</w:t>
      </w:r>
      <w:r w:rsidR="00025FBA" w:rsidRPr="00105BA4">
        <w:t xml:space="preserve"> (Prunus mira virus A</w:t>
      </w:r>
      <w:r w:rsidR="00025FBA" w:rsidRPr="00105BA4">
        <w:rPr>
          <w:b/>
          <w:bCs/>
        </w:rPr>
        <w:t xml:space="preserve">, </w:t>
      </w:r>
      <w:r w:rsidR="00025FBA" w:rsidRPr="00105BA4">
        <w:t>BK064710)</w:t>
      </w:r>
      <w:r w:rsidR="00025FBA" w:rsidRPr="00105BA4">
        <w:rPr>
          <w:b/>
          <w:bCs/>
        </w:rPr>
        <w:t xml:space="preserve">, </w:t>
      </w:r>
      <w:r w:rsidR="00025FBA" w:rsidRPr="00025FBA">
        <w:rPr>
          <w:color w:val="000000" w:themeColor="text1"/>
        </w:rPr>
        <w:t>CaPRV</w:t>
      </w:r>
      <w:r w:rsidR="00025FBA" w:rsidRPr="00025FBA">
        <w:t xml:space="preserve"> (Cattleya purple ringspot virus, OR439369), GysV1 (Gymnema sylvestre virus 1, BK062889), ChSV (chrysanthemum sadwavirus, OR413568)</w:t>
      </w:r>
      <w:r w:rsidR="00025FBA">
        <w:t xml:space="preserve">, PhyTV </w:t>
      </w:r>
      <w:r w:rsidR="00025FBA" w:rsidRPr="00C86BF3">
        <w:t>(physalis torrado virus</w:t>
      </w:r>
      <w:r w:rsidR="00025FBA" w:rsidRPr="00C86BF3">
        <w:rPr>
          <w:i/>
          <w:iCs/>
        </w:rPr>
        <w:t xml:space="preserve">, </w:t>
      </w:r>
      <w:r w:rsidR="00025FBA" w:rsidRPr="00C86BF3">
        <w:t xml:space="preserve">MZ357184), </w:t>
      </w:r>
      <w:r w:rsidR="00025FBA">
        <w:t xml:space="preserve">PotRSV </w:t>
      </w:r>
      <w:r w:rsidR="00025FBA" w:rsidRPr="00105BA4">
        <w:t>(potato rugose stunting virus, ON871624)</w:t>
      </w:r>
      <w:r w:rsidR="00025FBA" w:rsidRPr="00C86BF3">
        <w:t xml:space="preserve">, </w:t>
      </w:r>
      <w:r w:rsidR="00025FBA">
        <w:t xml:space="preserve">BdMV </w:t>
      </w:r>
      <w:r w:rsidR="00025FBA" w:rsidRPr="00105BA4">
        <w:t>(burdock mosaic virus, OQ087135), (Ajuga reptans waikavirus</w:t>
      </w:r>
      <w:r w:rsidR="00025FBA" w:rsidRPr="00105BA4">
        <w:rPr>
          <w:i/>
          <w:iCs/>
        </w:rPr>
        <w:t xml:space="preserve">, </w:t>
      </w:r>
      <w:r w:rsidR="00025FBA" w:rsidRPr="00105BA4">
        <w:t>BK062980), AdWV (</w:t>
      </w:r>
      <w:r w:rsidR="00025FBA" w:rsidRPr="00C86BF3">
        <w:t xml:space="preserve">Anacyclus depressus waikavirus, BK062979), </w:t>
      </w:r>
      <w:r w:rsidR="00025FBA" w:rsidRPr="00105BA4">
        <w:t>CamVB (</w:t>
      </w:r>
      <w:r w:rsidR="00025FBA" w:rsidRPr="00C86BF3">
        <w:t>camellia virus B</w:t>
      </w:r>
      <w:r w:rsidR="00025FBA" w:rsidRPr="00C86BF3">
        <w:rPr>
          <w:i/>
          <w:iCs/>
        </w:rPr>
        <w:t xml:space="preserve">, </w:t>
      </w:r>
      <w:r w:rsidR="00025FBA" w:rsidRPr="00C86BF3">
        <w:t xml:space="preserve">BK062984), </w:t>
      </w:r>
      <w:r w:rsidR="00025FBA" w:rsidRPr="00105BA4">
        <w:t>EdWV (</w:t>
      </w:r>
      <w:r w:rsidR="00025FBA" w:rsidRPr="00C86BF3">
        <w:t xml:space="preserve">Eleocharis dulcis waikavirus, BK062986), </w:t>
      </w:r>
      <w:r w:rsidR="00025FBA" w:rsidRPr="00105BA4">
        <w:t>FhWV (</w:t>
      </w:r>
      <w:r w:rsidR="00025FBA" w:rsidRPr="00C86BF3">
        <w:t xml:space="preserve">Ficus hirta waikavirus, BK062987), </w:t>
      </w:r>
      <w:r w:rsidR="00025FBA" w:rsidRPr="00105BA4">
        <w:t>JnWV (</w:t>
      </w:r>
      <w:r w:rsidR="00025FBA" w:rsidRPr="00C86BF3">
        <w:t xml:space="preserve">Juglans nigra waikavirus, BK062989), </w:t>
      </w:r>
      <w:r w:rsidR="00025FBA" w:rsidRPr="00105BA4">
        <w:t>LcWV (</w:t>
      </w:r>
      <w:r w:rsidR="00025FBA" w:rsidRPr="00C86BF3">
        <w:t xml:space="preserve">Ligusticum chuanxiong waikavirus, BK062990), </w:t>
      </w:r>
      <w:r w:rsidR="00025FBA" w:rsidRPr="00105BA4">
        <w:t>MpWV (</w:t>
      </w:r>
      <w:r w:rsidR="00025FBA" w:rsidRPr="00C86BF3">
        <w:t xml:space="preserve">Mertensia paniculata waikavirus, BK062991), </w:t>
      </w:r>
      <w:r w:rsidR="00025FBA" w:rsidRPr="00105BA4">
        <w:t>PaWV (</w:t>
      </w:r>
      <w:r w:rsidR="00025FBA" w:rsidRPr="00C86BF3">
        <w:t xml:space="preserve">Populus alba waikavirus, BK062992), </w:t>
      </w:r>
      <w:r w:rsidR="00025FBA" w:rsidRPr="00105BA4">
        <w:t>PrWV (</w:t>
      </w:r>
      <w:r w:rsidR="00025FBA" w:rsidRPr="00C86BF3">
        <w:t xml:space="preserve">Pedicularis rex waikavirus, BK062993), </w:t>
      </w:r>
      <w:r w:rsidR="00025FBA" w:rsidRPr="00105BA4">
        <w:t>PvWV (</w:t>
      </w:r>
      <w:r w:rsidR="00025FBA" w:rsidRPr="00C86BF3">
        <w:t xml:space="preserve">Primula vulgaris waikavirus, BK062995), </w:t>
      </w:r>
      <w:r w:rsidR="00025FBA" w:rsidRPr="00105BA4">
        <w:t xml:space="preserve">QrWV, </w:t>
      </w:r>
      <w:r w:rsidR="00025FBA" w:rsidRPr="00C86BF3">
        <w:t>Quercus robur waikavirus,</w:t>
      </w:r>
      <w:r w:rsidR="00025FBA" w:rsidRPr="00C86BF3">
        <w:rPr>
          <w:i/>
          <w:iCs/>
        </w:rPr>
        <w:t xml:space="preserve"> </w:t>
      </w:r>
      <w:r w:rsidR="00025FBA" w:rsidRPr="00C86BF3">
        <w:t xml:space="preserve">BK062996), </w:t>
      </w:r>
      <w:r w:rsidR="00025FBA" w:rsidRPr="00105BA4">
        <w:t>RcWV (</w:t>
      </w:r>
      <w:r w:rsidR="00025FBA" w:rsidRPr="00C86BF3">
        <w:t xml:space="preserve">Ranunculus cantoniensis waikavirus, BK062997), </w:t>
      </w:r>
      <w:r w:rsidR="00025FBA" w:rsidRPr="00105BA4">
        <w:t>ThyWV (</w:t>
      </w:r>
      <w:r w:rsidR="00025FBA" w:rsidRPr="00C86BF3">
        <w:t xml:space="preserve">Thymus vulgaris waikavirus, BK062999), </w:t>
      </w:r>
      <w:r w:rsidR="00025FBA" w:rsidRPr="00105BA4">
        <w:t>ToWV (</w:t>
      </w:r>
      <w:r w:rsidR="00025FBA" w:rsidRPr="00C86BF3">
        <w:t xml:space="preserve">Trifolium occidentale waikavirus, BK063000), </w:t>
      </w:r>
      <w:r w:rsidR="00025FBA" w:rsidRPr="00105BA4">
        <w:t>TvWV (</w:t>
      </w:r>
      <w:r w:rsidR="00025FBA" w:rsidRPr="00C86BF3">
        <w:t xml:space="preserve">Thapsia villosa waikavirus, BK063001), </w:t>
      </w:r>
      <w:r w:rsidR="00025FBA" w:rsidRPr="00105BA4">
        <w:t>ViWV (</w:t>
      </w:r>
      <w:r w:rsidR="00025FBA" w:rsidRPr="00C86BF3">
        <w:t>Viola inconspicua waikavirus, BK063002)</w:t>
      </w:r>
      <w:r w:rsidR="00025FBA" w:rsidRPr="00105BA4">
        <w:t>, CPBAV (</w:t>
      </w:r>
      <w:r w:rsidR="00025FBA" w:rsidRPr="00C86BF3">
        <w:t xml:space="preserve">carrot psyllid-borne associated virus, </w:t>
      </w:r>
      <w:r w:rsidR="00025FBA" w:rsidRPr="00C86BF3">
        <w:rPr>
          <w:bCs/>
          <w:color w:val="000000" w:themeColor="text1"/>
        </w:rPr>
        <w:t>OM801008)</w:t>
      </w:r>
      <w:r w:rsidR="00025FBA" w:rsidRPr="00105BA4">
        <w:t>, HVA (</w:t>
      </w:r>
      <w:r w:rsidR="00025FBA" w:rsidRPr="00C86BF3">
        <w:rPr>
          <w:bCs/>
          <w:color w:val="000000" w:themeColor="text1"/>
        </w:rPr>
        <w:t>hackberry virus A, OP533794)</w:t>
      </w:r>
      <w:r w:rsidR="00025FBA" w:rsidRPr="00105BA4">
        <w:t>, and PtWV (</w:t>
      </w:r>
      <w:r w:rsidR="00025FBA" w:rsidRPr="00C86BF3">
        <w:rPr>
          <w:bCs/>
          <w:color w:val="000000" w:themeColor="text1"/>
        </w:rPr>
        <w:t>Pittosporum tobira virus, OR659471)</w:t>
      </w:r>
      <w:r w:rsidR="006E2C27" w:rsidRPr="00025FBA">
        <w:t xml:space="preserve">. The combined sequence of the three CPs from poliovirus (EVC, species </w:t>
      </w:r>
      <w:r w:rsidR="006E2C27" w:rsidRPr="00025FBA">
        <w:rPr>
          <w:i/>
          <w:iCs/>
        </w:rPr>
        <w:t>Enterovirus C</w:t>
      </w:r>
      <w:r w:rsidR="006E2C27" w:rsidRPr="00025FBA">
        <w:t xml:space="preserve">, NP_041277, genus </w:t>
      </w:r>
      <w:r w:rsidR="006E2C27" w:rsidRPr="00025FBA">
        <w:rPr>
          <w:i/>
          <w:iCs/>
        </w:rPr>
        <w:t>Enterovirus</w:t>
      </w:r>
      <w:r w:rsidR="006E2C27" w:rsidRPr="00025FBA">
        <w:t xml:space="preserve">, family </w:t>
      </w:r>
      <w:r w:rsidR="006E2C27" w:rsidRPr="00025FBA">
        <w:rPr>
          <w:i/>
          <w:iCs/>
        </w:rPr>
        <w:t>Picornaviridae</w:t>
      </w:r>
      <w:r w:rsidR="006E2C27" w:rsidRPr="00025FBA">
        <w:t>) was used as an outgroup to root the tree.</w:t>
      </w:r>
      <w:r w:rsidR="003C1544" w:rsidRPr="00025FBA">
        <w:t xml:space="preserve"> </w:t>
      </w:r>
      <w:r w:rsidR="006E2C27">
        <w:rPr>
          <w:color w:val="000000" w:themeColor="text1"/>
        </w:rPr>
        <w:br w:type="page"/>
      </w:r>
    </w:p>
    <w:p w14:paraId="31D391A3" w14:textId="75FAD282" w:rsidR="00CB2761" w:rsidRDefault="00466C36" w:rsidP="00CB2761">
      <w:pPr>
        <w:rPr>
          <w:b/>
          <w:bCs/>
          <w:color w:val="000000" w:themeColor="text1"/>
        </w:rPr>
      </w:pPr>
      <w:r>
        <w:rPr>
          <w:b/>
          <w:bCs/>
          <w:noProof/>
          <w:color w:val="000000" w:themeColor="text1"/>
        </w:rPr>
        <w:lastRenderedPageBreak/>
        <w:drawing>
          <wp:inline distT="0" distB="0" distL="0" distR="0" wp14:anchorId="326ACC8C" wp14:editId="7C185D99">
            <wp:extent cx="5852160" cy="9689973"/>
            <wp:effectExtent l="0" t="0" r="2540" b="635"/>
            <wp:docPr id="988814092" name="Picture 1" descr="A chart of a viru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14092" name="Picture 1" descr="A chart of a virus&#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r="5735" b="12202"/>
                    <a:stretch/>
                  </pic:blipFill>
                  <pic:spPr bwMode="auto">
                    <a:xfrm>
                      <a:off x="0" y="0"/>
                      <a:ext cx="5858938" cy="9701197"/>
                    </a:xfrm>
                    <a:prstGeom prst="rect">
                      <a:avLst/>
                    </a:prstGeom>
                    <a:ln>
                      <a:noFill/>
                    </a:ln>
                    <a:extLst>
                      <a:ext uri="{53640926-AAD7-44D8-BBD7-CCE9431645EC}">
                        <a14:shadowObscured xmlns:a14="http://schemas.microsoft.com/office/drawing/2010/main"/>
                      </a:ext>
                    </a:extLst>
                  </pic:spPr>
                </pic:pic>
              </a:graphicData>
            </a:graphic>
          </wp:inline>
        </w:drawing>
      </w:r>
    </w:p>
    <w:p w14:paraId="4A8765EC" w14:textId="77175CC9" w:rsidR="00E44774" w:rsidRDefault="00CB2761" w:rsidP="00797744">
      <w:pPr>
        <w:rPr>
          <w:highlight w:val="yellow"/>
        </w:rPr>
      </w:pPr>
      <w:r w:rsidRPr="00CB2761">
        <w:rPr>
          <w:b/>
          <w:bCs/>
          <w:color w:val="000000" w:themeColor="text1"/>
        </w:rPr>
        <w:lastRenderedPageBreak/>
        <w:t>Figure 3.</w:t>
      </w:r>
      <w:r>
        <w:rPr>
          <w:color w:val="000000" w:themeColor="text1"/>
        </w:rPr>
        <w:t xml:space="preserve"> </w:t>
      </w:r>
      <w:r w:rsidRPr="00A6566B">
        <w:rPr>
          <w:color w:val="000000" w:themeColor="text1"/>
        </w:rPr>
        <w:t>Phylogenetic tree of the amino acid sequence</w:t>
      </w:r>
      <w:r w:rsidR="00952E74">
        <w:rPr>
          <w:color w:val="000000" w:themeColor="text1"/>
        </w:rPr>
        <w:t>s</w:t>
      </w:r>
      <w:r w:rsidRPr="00A6566B">
        <w:rPr>
          <w:color w:val="000000" w:themeColor="text1"/>
        </w:rPr>
        <w:t xml:space="preserve"> of the conserved protease-polymerase (Pro-Pol) region </w:t>
      </w:r>
      <w:r w:rsidRPr="00A6566B">
        <w:t xml:space="preserve">(from the protease CG motif to the polymerase GDD motif) </w:t>
      </w:r>
      <w:r w:rsidRPr="00A6566B">
        <w:rPr>
          <w:color w:val="000000" w:themeColor="text1"/>
        </w:rPr>
        <w:t xml:space="preserve">of </w:t>
      </w:r>
      <w:r w:rsidR="00952E74">
        <w:rPr>
          <w:color w:val="000000" w:themeColor="text1"/>
        </w:rPr>
        <w:t xml:space="preserve">the exemplified members of </w:t>
      </w:r>
      <w:r w:rsidRPr="00A6566B">
        <w:rPr>
          <w:color w:val="000000" w:themeColor="text1"/>
        </w:rPr>
        <w:t xml:space="preserve">the </w:t>
      </w:r>
      <w:r>
        <w:rPr>
          <w:color w:val="000000" w:themeColor="text1"/>
        </w:rPr>
        <w:t>3</w:t>
      </w:r>
      <w:r w:rsidR="00675603">
        <w:rPr>
          <w:color w:val="000000" w:themeColor="text1"/>
        </w:rPr>
        <w:t>4</w:t>
      </w:r>
      <w:r w:rsidRPr="00A6566B">
        <w:rPr>
          <w:color w:val="000000" w:themeColor="text1"/>
        </w:rPr>
        <w:t xml:space="preserve"> newly proposed species (</w:t>
      </w:r>
      <w:r>
        <w:rPr>
          <w:color w:val="000000" w:themeColor="text1"/>
        </w:rPr>
        <w:t xml:space="preserve">identified by the full virus name and </w:t>
      </w:r>
      <w:r w:rsidR="0088014F">
        <w:rPr>
          <w:color w:val="000000" w:themeColor="text1"/>
        </w:rPr>
        <w:t>abbreviation</w:t>
      </w:r>
      <w:r w:rsidRPr="00A6566B">
        <w:rPr>
          <w:color w:val="000000" w:themeColor="text1"/>
        </w:rPr>
        <w:t xml:space="preserve">) in the </w:t>
      </w:r>
      <w:r w:rsidRPr="00675603">
        <w:rPr>
          <w:color w:val="000000" w:themeColor="text1"/>
        </w:rPr>
        <w:t xml:space="preserve">family </w:t>
      </w:r>
      <w:r w:rsidRPr="00675603">
        <w:rPr>
          <w:i/>
          <w:iCs/>
          <w:color w:val="000000" w:themeColor="text1"/>
        </w:rPr>
        <w:t>Secoviridae</w:t>
      </w:r>
      <w:r w:rsidRPr="00675603">
        <w:rPr>
          <w:color w:val="000000" w:themeColor="text1"/>
        </w:rPr>
        <w:t xml:space="preserve"> and 111 representatives of the different genera in the family </w:t>
      </w:r>
      <w:r w:rsidRPr="00675603">
        <w:rPr>
          <w:i/>
          <w:iCs/>
          <w:color w:val="000000" w:themeColor="text1"/>
        </w:rPr>
        <w:t xml:space="preserve">Secoviridae. </w:t>
      </w:r>
      <w:r w:rsidR="0088014F" w:rsidRPr="00675603">
        <w:rPr>
          <w:color w:val="000000" w:themeColor="text1"/>
        </w:rPr>
        <w:t>The evolutionary history was inferred by using the Maximum Likelihood method and Le_Gascuel_2008 model [17]. The tree with the highest log likelihood (-57</w:t>
      </w:r>
      <w:r w:rsidR="00675603" w:rsidRPr="00675603">
        <w:rPr>
          <w:color w:val="000000" w:themeColor="text1"/>
        </w:rPr>
        <w:t>972.25</w:t>
      </w:r>
      <w:r w:rsidR="0088014F" w:rsidRPr="00675603">
        <w:rPr>
          <w:color w:val="000000" w:themeColor="text1"/>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A discrete Gamma distribution was used to model evolutionary rate differences among sites (2 categories (+</w:t>
      </w:r>
      <w:r w:rsidR="0088014F" w:rsidRPr="00675603">
        <w:rPr>
          <w:i/>
          <w:iCs/>
          <w:color w:val="000000" w:themeColor="text1"/>
        </w:rPr>
        <w:t>G</w:t>
      </w:r>
      <w:r w:rsidR="0088014F" w:rsidRPr="00675603">
        <w:rPr>
          <w:color w:val="000000" w:themeColor="text1"/>
        </w:rPr>
        <w:t>, parameter = 1.</w:t>
      </w:r>
      <w:r w:rsidR="00675603" w:rsidRPr="00675603">
        <w:rPr>
          <w:color w:val="000000" w:themeColor="text1"/>
        </w:rPr>
        <w:t>7191</w:t>
      </w:r>
      <w:r w:rsidR="0088014F" w:rsidRPr="00675603">
        <w:rPr>
          <w:color w:val="000000" w:themeColor="text1"/>
        </w:rPr>
        <w:t>)). The rate variation model allowed for some sites to be evolutionarily invariable ([+</w:t>
      </w:r>
      <w:r w:rsidR="0088014F" w:rsidRPr="00675603">
        <w:rPr>
          <w:i/>
          <w:iCs/>
          <w:color w:val="000000" w:themeColor="text1"/>
        </w:rPr>
        <w:t>I</w:t>
      </w:r>
      <w:r w:rsidR="0088014F" w:rsidRPr="00675603">
        <w:rPr>
          <w:color w:val="000000" w:themeColor="text1"/>
        </w:rPr>
        <w:t xml:space="preserve">], </w:t>
      </w:r>
      <w:r w:rsidR="00675603" w:rsidRPr="00675603">
        <w:rPr>
          <w:color w:val="000000" w:themeColor="text1"/>
        </w:rPr>
        <w:t>2.96</w:t>
      </w:r>
      <w:r w:rsidR="0088014F" w:rsidRPr="00675603">
        <w:rPr>
          <w:color w:val="000000" w:themeColor="text1"/>
        </w:rPr>
        <w:t>% sites). The tree is drawn to scale, with branch lengths measured in the number of substitutions per site. This analysis involved 1</w:t>
      </w:r>
      <w:r w:rsidR="00675603" w:rsidRPr="00675603">
        <w:rPr>
          <w:color w:val="000000" w:themeColor="text1"/>
        </w:rPr>
        <w:t>47</w:t>
      </w:r>
      <w:r w:rsidR="0088014F" w:rsidRPr="00675603">
        <w:rPr>
          <w:color w:val="000000" w:themeColor="text1"/>
        </w:rPr>
        <w:t xml:space="preserve"> amino acid sequences. All positions with less than 95% site coverage were eliminated, i.e., fewer than 5% alignment gaps, missing data, and ambiguous bases were allowed at any position (partial deletion option). There was a total of 3</w:t>
      </w:r>
      <w:r w:rsidR="00675603" w:rsidRPr="00675603">
        <w:rPr>
          <w:color w:val="000000" w:themeColor="text1"/>
        </w:rPr>
        <w:t>38</w:t>
      </w:r>
      <w:r w:rsidR="0088014F" w:rsidRPr="00675603">
        <w:rPr>
          <w:color w:val="000000" w:themeColor="text1"/>
        </w:rPr>
        <w:t xml:space="preserve"> positions in the final dataset. Evolutionary analyses were conducted in MEGA X [18]. </w:t>
      </w:r>
      <w:r w:rsidR="006E2C27" w:rsidRPr="00675603">
        <w:t>Sequence</w:t>
      </w:r>
      <w:r w:rsidR="006E2C27" w:rsidRPr="00A6566B">
        <w:t xml:space="preserve"> accession numbers </w:t>
      </w:r>
      <w:r w:rsidR="006E2C27">
        <w:t xml:space="preserve">of type isolates of recognized species and of viruses proposed as type isolates of new species in the family </w:t>
      </w:r>
      <w:r w:rsidR="006E2C27" w:rsidRPr="00CC3E9B">
        <w:rPr>
          <w:i/>
          <w:iCs/>
        </w:rPr>
        <w:t>Secoviridae</w:t>
      </w:r>
      <w:r w:rsidR="006E2C27">
        <w:t xml:space="preserve"> </w:t>
      </w:r>
      <w:r w:rsidR="006E2C27" w:rsidRPr="00A6566B">
        <w:t>are as follows: ToRSV (tomato ringspot virus, L19655), AnNVA (</w:t>
      </w:r>
      <w:r w:rsidR="006E2C27" w:rsidRPr="00A6566B">
        <w:rPr>
          <w:iCs/>
        </w:rPr>
        <w:t>anemone nepovirus A</w:t>
      </w:r>
      <w:r w:rsidR="006E2C27" w:rsidRPr="00A6566B">
        <w:rPr>
          <w:i/>
        </w:rPr>
        <w:t xml:space="preserve">, </w:t>
      </w:r>
      <w:r w:rsidR="006E2C27" w:rsidRPr="00A6566B">
        <w:rPr>
          <w:iCs/>
        </w:rPr>
        <w:t>MH898479), SteNV (Stenotaphrum nepovirus</w:t>
      </w:r>
      <w:r w:rsidR="006E2C27" w:rsidRPr="00A6566B">
        <w:rPr>
          <w:i/>
        </w:rPr>
        <w:t xml:space="preserve">, </w:t>
      </w:r>
      <w:r w:rsidR="006E2C27" w:rsidRPr="00A6566B">
        <w:rPr>
          <w:iCs/>
        </w:rPr>
        <w:t xml:space="preserve">MZ325761), </w:t>
      </w:r>
      <w:r w:rsidR="006E2C27" w:rsidRPr="00A6566B">
        <w:t xml:space="preserve">BRV (blackcurrant reversion virus, AF368272), GBLV (grapevine Bulgarian latent virus, FN691934), CawYV (caraway yellow virus, MK494273), BLSV (blueberry latent spherical virus, AB649296), SLSV (soybean latent spherical virus, KX424571), PRMV (peach rosette mosaic virus, AF016626), CLRV (cherry leaf roll virus, FR851461), AYRSV (artichoke yellow ringspot virus, AM087671), GNVA (grapevine nepovirus A, MT507290), MMMoV (melon mild mottle virus, AB518485), RpRSV (raspberry ringspot virus, AY303787), PoLNVA (poaceae Liege nepovirus A, MW289235), MMLRaV (mulberry mosaic leaf roll-associated virus, KC904083), AeRSV (Aeonium ringspot virus, JX304792), PBRSV (potato black ringspot </w:t>
      </w:r>
      <w:r w:rsidR="006E2C27" w:rsidRPr="00A6566B">
        <w:rPr>
          <w:color w:val="000000" w:themeColor="text1"/>
        </w:rPr>
        <w:t xml:space="preserve">virus, KC832890), TRSV (tobacco ringspot virus, U50869), GDefF (grapevine deformation virus, </w:t>
      </w:r>
      <w:hyperlink r:id="rId23" w:history="1">
        <w:r w:rsidR="006E2C27" w:rsidRPr="00A6566B">
          <w:rPr>
            <w:rStyle w:val="Hyperlink"/>
            <w:color w:val="000000" w:themeColor="text1"/>
            <w:u w:val="none"/>
          </w:rPr>
          <w:t>HE613269</w:t>
        </w:r>
      </w:hyperlink>
      <w:r w:rsidR="006E2C27" w:rsidRPr="00A6566B">
        <w:rPr>
          <w:color w:val="000000" w:themeColor="text1"/>
        </w:rPr>
        <w:t xml:space="preserve">), ArMV (Arabis mosaic virus, AY303786), GFLV (grapevine fanleaf virus, </w:t>
      </w:r>
      <w:hyperlink r:id="rId24" w:history="1">
        <w:r w:rsidR="006E2C27" w:rsidRPr="00A6566B">
          <w:rPr>
            <w:rStyle w:val="Hyperlink"/>
            <w:color w:val="000000" w:themeColor="text1"/>
            <w:u w:val="none"/>
          </w:rPr>
          <w:t>D00915</w:t>
        </w:r>
      </w:hyperlink>
      <w:r w:rsidR="006E2C27" w:rsidRPr="00A6566B">
        <w:rPr>
          <w:color w:val="000000" w:themeColor="text1"/>
        </w:rPr>
        <w:t xml:space="preserve">), PCMoV (petunia chlorotic mottle virus, KX812815), BRSV (beet ringspot virus, </w:t>
      </w:r>
      <w:hyperlink r:id="rId25" w:history="1">
        <w:r w:rsidR="006E2C27" w:rsidRPr="00A6566B">
          <w:rPr>
            <w:rStyle w:val="Hyperlink"/>
            <w:color w:val="000000" w:themeColor="text1"/>
            <w:u w:val="none"/>
          </w:rPr>
          <w:t>D00322</w:t>
        </w:r>
      </w:hyperlink>
      <w:r w:rsidR="006E2C27" w:rsidRPr="00A6566B">
        <w:rPr>
          <w:color w:val="000000" w:themeColor="text1"/>
        </w:rPr>
        <w:t xml:space="preserve">), RCNA </w:t>
      </w:r>
      <w:r w:rsidR="006E2C27" w:rsidRPr="00A6566B">
        <w:t>(red clover nepovirus A, MG253828), TBRV (tomato black ring virus, AY157993), AILV (artichoke Italian latent virus, LT608395), GARSV (grapevine Anatolian ringspot virus</w:t>
      </w:r>
      <w:r w:rsidR="006E2C27" w:rsidRPr="00A6566B">
        <w:rPr>
          <w:color w:val="000000" w:themeColor="text1"/>
        </w:rPr>
        <w:t xml:space="preserve">, </w:t>
      </w:r>
      <w:hyperlink r:id="rId26" w:history="1">
        <w:r w:rsidR="006E2C27" w:rsidRPr="00A6566B">
          <w:rPr>
            <w:rStyle w:val="Hyperlink"/>
            <w:color w:val="000000" w:themeColor="text1"/>
            <w:u w:val="none"/>
          </w:rPr>
          <w:t>HE774604</w:t>
        </w:r>
      </w:hyperlink>
      <w:r w:rsidR="006E2C27" w:rsidRPr="00A6566B">
        <w:rPr>
          <w:color w:val="000000" w:themeColor="text1"/>
        </w:rPr>
        <w:t xml:space="preserve">), GCMV (grapevine chrome mosaic virus, </w:t>
      </w:r>
      <w:hyperlink r:id="rId27" w:history="1">
        <w:r w:rsidR="006E2C27" w:rsidRPr="00A6566B">
          <w:rPr>
            <w:rStyle w:val="Hyperlink"/>
            <w:color w:val="000000" w:themeColor="text1"/>
            <w:u w:val="none"/>
          </w:rPr>
          <w:t>X15346</w:t>
        </w:r>
      </w:hyperlink>
      <w:r w:rsidR="006E2C27" w:rsidRPr="00A6566B">
        <w:rPr>
          <w:color w:val="000000" w:themeColor="text1"/>
        </w:rPr>
        <w:t xml:space="preserve">), CNSV (cycas necrotic stunt virus, AB073147), PVB (potato virus B, </w:t>
      </w:r>
      <w:hyperlink r:id="rId28" w:history="1">
        <w:r w:rsidR="006E2C27" w:rsidRPr="00A6566B">
          <w:rPr>
            <w:rStyle w:val="Hyperlink"/>
            <w:color w:val="000000" w:themeColor="text1"/>
            <w:u w:val="none"/>
          </w:rPr>
          <w:t>KX656670</w:t>
        </w:r>
      </w:hyperlink>
      <w:r w:rsidR="006E2C27" w:rsidRPr="00A6566B">
        <w:rPr>
          <w:color w:val="000000" w:themeColor="text1"/>
        </w:rPr>
        <w:t xml:space="preserve">), GSPNeV (green Sichuan pepper nepovirus, MH323435), ParNV1 (paris nepovirus 1, OP374158), HNVA (horse nettle virus A, OP292294), CwmSV (common water moss secovirus, OX380383), TfSV (tomato fern secovirus, OX380481), SfSV (shoestring fern secovirus, OX380465), APMV (Andean potato mottle virus, MN148891), TuRSV (turnip ringspot virus, </w:t>
      </w:r>
      <w:r w:rsidR="006E2C27" w:rsidRPr="00A6566B">
        <w:rPr>
          <w:bCs/>
        </w:rPr>
        <w:t xml:space="preserve">GQ222381), </w:t>
      </w:r>
      <w:r w:rsidR="006E2C27" w:rsidRPr="00A6566B">
        <w:rPr>
          <w:color w:val="000000" w:themeColor="text1"/>
        </w:rPr>
        <w:t xml:space="preserve">CPSMV (cowpea severe mosaic virus, M83830), PvSMV (phaseolus vulgaris severe mosaic virus, MN837498), BRMV (bean rugose mosaic virus, KP404602), BPMV (bean pod mosaic virus, U70866), CPMV (cowpea mosaic virus, </w:t>
      </w:r>
      <w:hyperlink r:id="rId29" w:history="1">
        <w:r w:rsidR="006E2C27" w:rsidRPr="00A6566B">
          <w:rPr>
            <w:rStyle w:val="Hyperlink"/>
            <w:color w:val="000000" w:themeColor="text1"/>
            <w:u w:val="none"/>
          </w:rPr>
          <w:t>X00206</w:t>
        </w:r>
      </w:hyperlink>
      <w:r w:rsidR="006E2C27" w:rsidRPr="00A6566B">
        <w:rPr>
          <w:color w:val="000000" w:themeColor="text1"/>
        </w:rPr>
        <w:t>), ArLV1 (Arabidopsis latent virus 1</w:t>
      </w:r>
      <w:r w:rsidR="006E2C27" w:rsidRPr="00A6566B">
        <w:t xml:space="preserve">, MH899120), RCMV (red clover mottle virus, X64886), BBTMV (broad bean true mosaic virus, GU810903), SqMV (squash mosaic virus, AB054688), PepMMV (pepper mild mosaic virus, MK990555), GFabV (grapevine fabavirus, KX241484), PcSMV (phaseolus vulgaris severe mosaic virus, MN837498), PrVF (prunus virus F, KX269870), CuMMV (cucurbit mild mosaic virus, EU881936), LMMV (lamium mild mosaic virus, KC595304), GeMV (gentian mosaic virus, AB084452), BBWV2 (broad bean wilt virus 2, AF225953), PLPaV (peach latent pitting-associated virus, KY867750), BBWV1 (broad bean wilt virus 1, AB084450), GpSV </w:t>
      </w:r>
      <w:r w:rsidR="006E2C27" w:rsidRPr="00C74BE9">
        <w:t>(</w:t>
      </w:r>
      <w:r w:rsidR="006E2C27">
        <w:t>G</w:t>
      </w:r>
      <w:r w:rsidR="006E2C27" w:rsidRPr="00C74BE9">
        <w:t>ynostemma pentaphyllum secovirus, BK061324), YgSV (yucca gloriosa secovirus, BK061335), CVF (cherry virus F, MH998210), StPV (stocky prune virus, OP328251), AWPV (alpine wild prunus virus, OP328249), TgCV (</w:t>
      </w:r>
      <w:r w:rsidR="006E2C27">
        <w:t>T</w:t>
      </w:r>
      <w:r w:rsidR="006E2C27" w:rsidRPr="00C74BE9">
        <w:t>rillium govanianum cheravirus, BK013325</w:t>
      </w:r>
      <w:r w:rsidR="006E2C27" w:rsidRPr="00A6566B">
        <w:t xml:space="preserve">), </w:t>
      </w:r>
      <w:r w:rsidR="006E2C27" w:rsidRPr="00A6566B">
        <w:lastRenderedPageBreak/>
        <w:t>OcSv (</w:t>
      </w:r>
      <w:r w:rsidR="006E2C27">
        <w:t>O</w:t>
      </w:r>
      <w:r w:rsidR="006E2C27" w:rsidRPr="00A6566B">
        <w:t>robanche cernua secovirus, BK061326), BRNV (black raspberry necrosis virus, DQ344639), SMoV (strawberry mottle virus, AJ311875), LSV1 (lettuce secovirus 1, KX925437), SDV (satsuma dwarf virus, AB009958), DMaV (dioscorea mosaic-associated virus, KU215538), PSVA (pineapple secovirus A, MN809923), PSVB (</w:t>
      </w:r>
      <w:r w:rsidR="006E2C27" w:rsidRPr="00A6566B">
        <w:rPr>
          <w:iCs/>
        </w:rPr>
        <w:t>pineapple secovirus B</w:t>
      </w:r>
      <w:r w:rsidR="006E2C27" w:rsidRPr="00A6566B">
        <w:rPr>
          <w:i/>
        </w:rPr>
        <w:t xml:space="preserve">, </w:t>
      </w:r>
      <w:r w:rsidR="006E2C27" w:rsidRPr="00A6566B">
        <w:rPr>
          <w:iCs/>
        </w:rPr>
        <w:t>OM777135), AcSV (</w:t>
      </w:r>
      <w:r w:rsidR="006E2C27">
        <w:rPr>
          <w:iCs/>
        </w:rPr>
        <w:t>A</w:t>
      </w:r>
      <w:r w:rsidR="006E2C27" w:rsidRPr="00A6566B">
        <w:rPr>
          <w:iCs/>
        </w:rPr>
        <w:t>nanas comosus</w:t>
      </w:r>
      <w:r w:rsidR="006E2C27">
        <w:rPr>
          <w:iCs/>
        </w:rPr>
        <w:t xml:space="preserve"> secovirus</w:t>
      </w:r>
      <w:r w:rsidR="006E2C27" w:rsidRPr="00A6566B">
        <w:rPr>
          <w:iCs/>
        </w:rPr>
        <w:t>, BK061318), SnLaSV (surrounding non-legume associated secovirus</w:t>
      </w:r>
      <w:r w:rsidR="006E2C27" w:rsidRPr="00A6566B">
        <w:rPr>
          <w:i/>
        </w:rPr>
        <w:t xml:space="preserve">, </w:t>
      </w:r>
      <w:r w:rsidR="006E2C27" w:rsidRPr="00A6566B">
        <w:rPr>
          <w:iCs/>
        </w:rPr>
        <w:t xml:space="preserve">MN412739), </w:t>
      </w:r>
      <w:r w:rsidR="006E2C27" w:rsidRPr="00A6566B">
        <w:t>CLVA (chocolate lily virus A, JN052073), ALSV (apple latent spherical virus, AB030940), CuLV (currant latent virus, KT692952), CRLV (cherry rasp leaf virus, AJ621357), AVB (arracacha virus B, JQ437415), ToTV (tomato torrado virus, DQ388879), ToMarV (tomato marchitez virus, EF681764), MYMoV (motherwort yellow mottle virus, KM229700), CoTVA (</w:t>
      </w:r>
      <w:r w:rsidR="006E2C27" w:rsidRPr="00A6566B">
        <w:rPr>
          <w:iCs/>
        </w:rPr>
        <w:t xml:space="preserve">Codonopsis torradovirus, </w:t>
      </w:r>
      <w:r w:rsidR="006E2C27" w:rsidRPr="00A6566B">
        <w:rPr>
          <w:color w:val="000000" w:themeColor="text1"/>
        </w:rPr>
        <w:t>NC035128), CsTLV (cassava torrado-like virus</w:t>
      </w:r>
      <w:r w:rsidR="006E2C27" w:rsidRPr="00A6566B">
        <w:rPr>
          <w:i/>
        </w:rPr>
        <w:t xml:space="preserve">, </w:t>
      </w:r>
      <w:r w:rsidR="006E2C27" w:rsidRPr="00A6566B">
        <w:rPr>
          <w:iCs/>
        </w:rPr>
        <w:t xml:space="preserve">OK040225), </w:t>
      </w:r>
      <w:r w:rsidR="006E2C27" w:rsidRPr="00A6566B">
        <w:t xml:space="preserve">LNLCV (lettuce necrotic leaf curl virus, KC855266), CaTV1 (carrot torradovirus 1, KF533719), SCLSV (squash chlorotic leaf spot virus, KU052530), FbYMV (fleabane yellow mosaic virus, OL979629), LSMV (lettuce star mosaic virus, MT348706), PYFV (parsnip yellow fleck virus, D14066), AcYV1 (Actinidia yellowing virus 1, MN180070), PWaiV (persimmon waikavirus, LC488189), </w:t>
      </w:r>
      <w:r w:rsidR="006E2C27" w:rsidRPr="00A6566B">
        <w:rPr>
          <w:iCs/>
        </w:rPr>
        <w:t>CamVA (</w:t>
      </w:r>
      <w:r w:rsidR="006E2C27" w:rsidRPr="00A6566B">
        <w:rPr>
          <w:color w:val="000000" w:themeColor="text1"/>
        </w:rPr>
        <w:t>camellia virus A</w:t>
      </w:r>
      <w:r w:rsidR="006E2C27" w:rsidRPr="00A6566B">
        <w:rPr>
          <w:i/>
        </w:rPr>
        <w:t xml:space="preserve">, </w:t>
      </w:r>
      <w:r w:rsidR="006E2C27" w:rsidRPr="00A6566B">
        <w:rPr>
          <w:iCs/>
        </w:rPr>
        <w:t xml:space="preserve">MW545173), </w:t>
      </w:r>
      <w:r w:rsidR="006E2C27" w:rsidRPr="00A6566B">
        <w:t>PolV1 (poaceae Liege virus 1, MW289237), BCWVA (blackcurrant waikavirus A, MN701059), BnRV1 (brassica napus RNA virus 1, MH844554), RCaV1 (red clover-associated virus 1, MH325329), CNDV (carrot necrotic dieback virus, EU980442), MCDV (maize chlorotic dwarf virus, U67839), RTSV (rice tungro spherical virus, M95497), LWV1 (lettuce waikavirus 1, MY348710),  RdSV (</w:t>
      </w:r>
      <w:r w:rsidR="006E2C27">
        <w:t>R</w:t>
      </w:r>
      <w:r w:rsidR="006E2C27" w:rsidRPr="00A6566B">
        <w:t>hododendron delavayi secovirus, BK061334), LycMoV (lychnis mottle virus, KR011032), CoAV (cohombrillo-associated virus, OP019481), SLRSV (strawberry latent ringspot virus, AY860978)</w:t>
      </w:r>
      <w:r w:rsidR="00BC7903">
        <w:t xml:space="preserve">, </w:t>
      </w:r>
      <w:r w:rsidR="00BC7903" w:rsidRPr="00025FBA">
        <w:t>SRCTaV (sweetbriar rose curly-top associated virus</w:t>
      </w:r>
      <w:r w:rsidR="00BC7903" w:rsidRPr="00105BA4">
        <w:t xml:space="preserve">, </w:t>
      </w:r>
      <w:r w:rsidR="00BC7903" w:rsidRPr="00025FBA">
        <w:t>MT75767</w:t>
      </w:r>
      <w:r w:rsidR="00BC7903">
        <w:t>1</w:t>
      </w:r>
      <w:r w:rsidR="00BC7903" w:rsidRPr="00025FBA">
        <w:t>)</w:t>
      </w:r>
      <w:r w:rsidR="00BC7903">
        <w:t xml:space="preserve">, </w:t>
      </w:r>
      <w:r w:rsidR="00BC7903" w:rsidRPr="006D0B9D">
        <w:t>GSV (grapevine secovirus, OR947508), CiVA (</w:t>
      </w:r>
      <w:r w:rsidR="00BC7903" w:rsidRPr="00105BA4">
        <w:t>Cirsium virus A, OP794357), MSV1 (</w:t>
      </w:r>
      <w:r w:rsidR="00BC7903" w:rsidRPr="006D0B9D">
        <w:t>Merculiaris secovirus 1, OR544055), PpSV2 (</w:t>
      </w:r>
      <w:r w:rsidR="00BC7903" w:rsidRPr="006D0B9D">
        <w:rPr>
          <w:color w:val="000000" w:themeColor="text1"/>
        </w:rPr>
        <w:t xml:space="preserve">paris polyphylla secovirus 2, </w:t>
      </w:r>
      <w:r w:rsidR="00BC7903" w:rsidRPr="006D0B9D">
        <w:t>BK061330</w:t>
      </w:r>
      <w:r w:rsidR="00BC7903" w:rsidRPr="006D0B9D">
        <w:rPr>
          <w:color w:val="000000" w:themeColor="text1"/>
        </w:rPr>
        <w:t xml:space="preserve">), BnSV (boehmeria nivea secovirus, </w:t>
      </w:r>
      <w:r w:rsidR="00BC7903" w:rsidRPr="006D0B9D">
        <w:t>BK061322), JaSV (</w:t>
      </w:r>
      <w:r w:rsidR="00BC7903" w:rsidRPr="006D0B9D">
        <w:rPr>
          <w:color w:val="000000" w:themeColor="text1"/>
        </w:rPr>
        <w:t xml:space="preserve">jujube-associated </w:t>
      </w:r>
      <w:r w:rsidR="00582ED1">
        <w:rPr>
          <w:color w:val="000000" w:themeColor="text1"/>
        </w:rPr>
        <w:t>seco</w:t>
      </w:r>
      <w:r w:rsidR="00BC7903" w:rsidRPr="006D0B9D">
        <w:rPr>
          <w:color w:val="000000" w:themeColor="text1"/>
        </w:rPr>
        <w:t xml:space="preserve">virus, </w:t>
      </w:r>
      <w:r w:rsidR="00BC7903" w:rsidRPr="006D0B9D">
        <w:rPr>
          <w:rFonts w:eastAsia="Calibri"/>
        </w:rPr>
        <w:t>QNN26328), PpSV1 (</w:t>
      </w:r>
      <w:r w:rsidR="00BC7903" w:rsidRPr="006D0B9D">
        <w:rPr>
          <w:color w:val="000000" w:themeColor="text1"/>
        </w:rPr>
        <w:t xml:space="preserve">paris polyphylla secovirus 1, </w:t>
      </w:r>
      <w:r w:rsidR="00BC7903" w:rsidRPr="006D0B9D">
        <w:t>BK061328)</w:t>
      </w:r>
      <w:r w:rsidR="00BC7903" w:rsidRPr="006D0B9D">
        <w:rPr>
          <w:color w:val="000000" w:themeColor="text1"/>
        </w:rPr>
        <w:t>, PMVA (</w:t>
      </w:r>
      <w:r w:rsidR="00BC7903" w:rsidRPr="00105BA4">
        <w:t>Prunus mira virus A, BK064709)</w:t>
      </w:r>
      <w:r w:rsidR="00BC7903" w:rsidRPr="006D0B9D">
        <w:rPr>
          <w:color w:val="000000" w:themeColor="text1"/>
        </w:rPr>
        <w:t>, CaPRV</w:t>
      </w:r>
      <w:r w:rsidR="00BC7903" w:rsidRPr="006D0B9D">
        <w:t xml:space="preserve"> (Cattleya purple ringspot virus, OR439368), GysV1 (Gymnema sylvestre virus 1, BK062888), ChSV (chrysanthemum sadwavirus, OR413567), PhyTV (physalis torrado virus, MZ357183), PotRSV (</w:t>
      </w:r>
      <w:r w:rsidR="00BC7903" w:rsidRPr="00105BA4">
        <w:t>potato rugose stunting virus, ON871623)</w:t>
      </w:r>
      <w:r w:rsidR="00BC7903">
        <w:rPr>
          <w:b/>
          <w:bCs/>
          <w:color w:val="000000" w:themeColor="text1"/>
        </w:rPr>
        <w:t xml:space="preserve">, </w:t>
      </w:r>
      <w:r w:rsidR="00BC7903" w:rsidRPr="00105BA4">
        <w:t>BdMV (burdock mosaic virus, OQ087134), AjrWV (Ajuga reptans waikavirus</w:t>
      </w:r>
      <w:r w:rsidR="00BC7903" w:rsidRPr="00105BA4">
        <w:rPr>
          <w:i/>
          <w:iCs/>
        </w:rPr>
        <w:t xml:space="preserve">, </w:t>
      </w:r>
      <w:r w:rsidR="00BC7903" w:rsidRPr="00105BA4">
        <w:t>BK062980), AdWV (</w:t>
      </w:r>
      <w:r w:rsidR="00BC7903" w:rsidRPr="00BC7903">
        <w:t xml:space="preserve">Anacyclus depressus waikavirus, BK062979), </w:t>
      </w:r>
      <w:r w:rsidR="00BC7903" w:rsidRPr="00105BA4">
        <w:t>CamVB (</w:t>
      </w:r>
      <w:r w:rsidR="00BC7903" w:rsidRPr="00BC7903">
        <w:t>camellia virus B</w:t>
      </w:r>
      <w:r w:rsidR="00BC7903" w:rsidRPr="00BC7903">
        <w:rPr>
          <w:i/>
          <w:iCs/>
        </w:rPr>
        <w:t xml:space="preserve">, </w:t>
      </w:r>
      <w:r w:rsidR="00BC7903" w:rsidRPr="00BC7903">
        <w:t xml:space="preserve">BK062984), </w:t>
      </w:r>
      <w:r w:rsidR="00BC7903" w:rsidRPr="00105BA4">
        <w:t>EdWV (</w:t>
      </w:r>
      <w:r w:rsidR="00BC7903" w:rsidRPr="00BC7903">
        <w:t xml:space="preserve">Eleocharis dulcis waikavirus, BK062986), </w:t>
      </w:r>
      <w:r w:rsidR="00BC7903" w:rsidRPr="00105BA4">
        <w:t>FhWV (</w:t>
      </w:r>
      <w:r w:rsidR="00BC7903" w:rsidRPr="00BC7903">
        <w:t xml:space="preserve">Ficus hirta waikavirus, BK062987), </w:t>
      </w:r>
      <w:r w:rsidR="00BC7903" w:rsidRPr="00105BA4">
        <w:t>JnWV (</w:t>
      </w:r>
      <w:r w:rsidR="00BC7903" w:rsidRPr="00BC7903">
        <w:t xml:space="preserve">Juglans nigra waikavirus, BK062989), </w:t>
      </w:r>
      <w:r w:rsidR="00BC7903" w:rsidRPr="00105BA4">
        <w:t>LcWV (</w:t>
      </w:r>
      <w:r w:rsidR="00BC7903" w:rsidRPr="00BC7903">
        <w:t xml:space="preserve">Ligusticum chuanxiong waikavirus, BK062990), </w:t>
      </w:r>
      <w:r w:rsidR="00BC7903" w:rsidRPr="00105BA4">
        <w:t>MpWV (</w:t>
      </w:r>
      <w:r w:rsidR="00BC7903" w:rsidRPr="00BC7903">
        <w:t xml:space="preserve">Mertensia paniculata waikavirus, BK062991), </w:t>
      </w:r>
      <w:r w:rsidR="00BC7903" w:rsidRPr="00105BA4">
        <w:t>PaWV (</w:t>
      </w:r>
      <w:r w:rsidR="00BC7903" w:rsidRPr="00BC7903">
        <w:t xml:space="preserve">Populus alba waikavirus, BK062992), </w:t>
      </w:r>
      <w:r w:rsidR="00BC7903" w:rsidRPr="00105BA4">
        <w:t>PrWV (</w:t>
      </w:r>
      <w:r w:rsidR="00BC7903" w:rsidRPr="00BC7903">
        <w:t xml:space="preserve">Pedicularis rex waikavirus, BK062993), </w:t>
      </w:r>
      <w:r w:rsidR="00BC7903" w:rsidRPr="00105BA4">
        <w:t>PvWV (</w:t>
      </w:r>
      <w:r w:rsidR="00BC7903" w:rsidRPr="00BC7903">
        <w:t xml:space="preserve">Primula vulgaris waikavirus, BK062995), </w:t>
      </w:r>
      <w:r w:rsidR="00BC7903" w:rsidRPr="00105BA4">
        <w:t xml:space="preserve">QrWV, </w:t>
      </w:r>
      <w:r w:rsidR="00BC7903" w:rsidRPr="00BC7903">
        <w:t>Quercus robur waikavirus,</w:t>
      </w:r>
      <w:r w:rsidR="00BC7903" w:rsidRPr="00BC7903">
        <w:rPr>
          <w:i/>
          <w:iCs/>
        </w:rPr>
        <w:t xml:space="preserve"> </w:t>
      </w:r>
      <w:r w:rsidR="00BC7903" w:rsidRPr="00BC7903">
        <w:t xml:space="preserve">BK062996), </w:t>
      </w:r>
      <w:r w:rsidR="00BC7903" w:rsidRPr="00105BA4">
        <w:t>RcWV (</w:t>
      </w:r>
      <w:r w:rsidR="00BC7903" w:rsidRPr="00BC7903">
        <w:t xml:space="preserve">Ranunculus cantoniensis waikavirus, BK062997), </w:t>
      </w:r>
      <w:r w:rsidR="00BC7903" w:rsidRPr="00105BA4">
        <w:t>ThyWV (</w:t>
      </w:r>
      <w:r w:rsidR="00BC7903" w:rsidRPr="00BC7903">
        <w:t xml:space="preserve">Thymus vulgaris waikavirus, BK062999), </w:t>
      </w:r>
      <w:r w:rsidR="00BC7903" w:rsidRPr="00105BA4">
        <w:t>ToWV (</w:t>
      </w:r>
      <w:r w:rsidR="00BC7903" w:rsidRPr="00BC7903">
        <w:t xml:space="preserve">Trifolium occidentale waikavirus, BK063000), </w:t>
      </w:r>
      <w:r w:rsidR="00BC7903" w:rsidRPr="00105BA4">
        <w:t>TvWV (</w:t>
      </w:r>
      <w:r w:rsidR="00BC7903" w:rsidRPr="00BC7903">
        <w:t xml:space="preserve">Thapsia villosa waikavirus, BK063001), </w:t>
      </w:r>
      <w:r w:rsidR="00BC7903" w:rsidRPr="00105BA4">
        <w:t>ViWV (</w:t>
      </w:r>
      <w:r w:rsidR="00BC7903" w:rsidRPr="00BC7903">
        <w:t>Viola inconspicua waikavirus, BK063002)</w:t>
      </w:r>
      <w:r w:rsidR="00BC7903" w:rsidRPr="00105BA4">
        <w:t>, CPBAV (</w:t>
      </w:r>
      <w:r w:rsidR="00BC7903" w:rsidRPr="00BC7903">
        <w:t xml:space="preserve">carrot psyllid-borne associated virus, </w:t>
      </w:r>
      <w:r w:rsidR="00BC7903" w:rsidRPr="00BC7903">
        <w:rPr>
          <w:color w:val="000000" w:themeColor="text1"/>
        </w:rPr>
        <w:t>OM801008)</w:t>
      </w:r>
      <w:r w:rsidR="00BC7903" w:rsidRPr="00105BA4">
        <w:t>, HVA (</w:t>
      </w:r>
      <w:r w:rsidR="00BC7903" w:rsidRPr="00BC7903">
        <w:rPr>
          <w:color w:val="000000" w:themeColor="text1"/>
        </w:rPr>
        <w:t>hackberry virus A, OP533794)</w:t>
      </w:r>
      <w:r w:rsidR="00BC7903" w:rsidRPr="00105BA4">
        <w:t>, and PtWV (</w:t>
      </w:r>
      <w:r w:rsidR="00BC7903" w:rsidRPr="00BC7903">
        <w:rPr>
          <w:color w:val="000000" w:themeColor="text1"/>
        </w:rPr>
        <w:t>Pittosporum tobira virus, OR659471)</w:t>
      </w:r>
      <w:r w:rsidR="00BC7903" w:rsidRPr="00BC7903">
        <w:t>.</w:t>
      </w:r>
      <w:r w:rsidR="00BC7903">
        <w:t xml:space="preserve"> </w:t>
      </w:r>
      <w:r w:rsidR="006E2C27" w:rsidRPr="00A6566B">
        <w:t xml:space="preserve">The Pro-Pol sequence of poliovirus (EVC, species </w:t>
      </w:r>
      <w:r w:rsidR="006E2C27" w:rsidRPr="00A6566B">
        <w:rPr>
          <w:i/>
          <w:iCs/>
        </w:rPr>
        <w:t>Enterovirus C</w:t>
      </w:r>
      <w:r w:rsidR="006E2C27" w:rsidRPr="00A6566B">
        <w:t xml:space="preserve">, NP_041277, genus </w:t>
      </w:r>
      <w:r w:rsidR="006E2C27" w:rsidRPr="00A6566B">
        <w:rPr>
          <w:i/>
          <w:iCs/>
        </w:rPr>
        <w:t>Enterovirus</w:t>
      </w:r>
      <w:r w:rsidR="006E2C27" w:rsidRPr="00A6566B">
        <w:t xml:space="preserve">, family </w:t>
      </w:r>
      <w:r w:rsidR="006E2C27" w:rsidRPr="00A6566B">
        <w:rPr>
          <w:i/>
          <w:iCs/>
        </w:rPr>
        <w:t>Picornaviridae</w:t>
      </w:r>
      <w:r w:rsidR="006E2C27" w:rsidRPr="00A6566B">
        <w:t>) was used as an outgroup to root the tree.</w:t>
      </w:r>
      <w:r w:rsidR="003C1544" w:rsidRPr="003C1544">
        <w:rPr>
          <w:highlight w:val="yellow"/>
        </w:rPr>
        <w:t xml:space="preserve"> </w:t>
      </w:r>
    </w:p>
    <w:p w14:paraId="564F90B1" w14:textId="77777777" w:rsidR="00E44774" w:rsidRDefault="00E44774">
      <w:pPr>
        <w:rPr>
          <w:highlight w:val="yellow"/>
        </w:rPr>
      </w:pPr>
      <w:r>
        <w:rPr>
          <w:highlight w:val="yellow"/>
        </w:rPr>
        <w:br w:type="page"/>
      </w:r>
    </w:p>
    <w:p w14:paraId="14BE78E2" w14:textId="528FD708" w:rsidR="00E44774" w:rsidRDefault="00E44774" w:rsidP="00E44774">
      <w:pPr>
        <w:rPr>
          <w:b/>
          <w:bCs/>
        </w:rPr>
      </w:pPr>
      <w:r>
        <w:rPr>
          <w:b/>
          <w:bCs/>
        </w:rPr>
        <w:lastRenderedPageBreak/>
        <w:t>Appendix: Annoted RNA1 and RNA2 sequences of Nepovirus mirae</w:t>
      </w:r>
    </w:p>
    <w:p w14:paraId="5373130D" w14:textId="77777777" w:rsidR="00E44774" w:rsidRDefault="00E44774" w:rsidP="00E44774">
      <w:pPr>
        <w:rPr>
          <w:b/>
          <w:bCs/>
        </w:rPr>
      </w:pPr>
    </w:p>
    <w:p w14:paraId="686C69F5" w14:textId="6A30211C" w:rsidR="00E44774" w:rsidRPr="00110D88" w:rsidRDefault="00E44774" w:rsidP="00E44774">
      <w:pPr>
        <w:rPr>
          <w:b/>
          <w:bCs/>
        </w:rPr>
      </w:pPr>
      <w:r w:rsidRPr="00110D88">
        <w:rPr>
          <w:b/>
          <w:bCs/>
        </w:rPr>
        <w:t>&gt;Seq1 [organism=Prunus mira virus A] Prunus mira virus A RNA1, complete sequence</w:t>
      </w:r>
    </w:p>
    <w:p w14:paraId="2229BBFD" w14:textId="77777777" w:rsidR="00E44774" w:rsidRDefault="00E44774" w:rsidP="00E44774">
      <w:r>
        <w:t>CTACTTCTCTATACGTGCTCTCGCACTTATCTCTAGTTTGAATCTCTATCTCTCGGTTATTCTGATTTGTTTCATTGCAAAGTTTATTGACTTTCCTTTTAATTGTTTTGAAAGTCTCCACGCAACATGGGTTTTGTTTGCCCTTCCCCCGGCTGTATCAACAGCCGGAATTCTTGGTCGCGTAAGGAATTACGCGAAGAACGTATCTTTGATATGCGTTGTCCCGCTCCTTTCTGTGGTGCCCTCCTCATCTCAAACACTCCTTCTCCCTCTGTTGCTCCCGTGGTGTGCGCCAAGCCTTTGGCCGCCACTATTCCCGTGGCGTGTGCCAAACCATTGGCCGCCACACAACCTCCTCGCAAGCAAGATTGCGAGGTTGTAGTTGAAGTAGGGTCTCCCGCCCTACTTTCTTTGACTTATCCCGCTCTGAGCGGAAGAACTCGCTTTCCCGGCGAGTTTGACGAGTCTCTCCTCGAGAGGCGCCCCTGCAGTGGGGGTTTTTTCCCTGCACCTTCCGGCTGGTCTAAGCCGAGGCAATCTGTGGAGATTGCTCCCAGGAAGGCAATCCCTTCCTGGCTTTCTGAAGCCCGCTCATTGTTGAAGCGGGCACTTTCTGGGTCGAATGCTTTCGGCCCCCGATACTGCCGGCAGACTATGCCGAGGGCCCGCATTTTGTGGGTCTATGGTCTTCTGATGAAGAAGGCCCCCATTTCCACTGCATTTAATATGCAGGTGAAGAAGAGCTTTTTAGCTCTTTCTGCTCGGATCGCCAAAGCTTTGGCGAAGAAACAAGCGCAGCGTGCTGCGCGCAGGCAGGATGCCTGCAAAAAAATCCGGATGGCCCGCTTCCAGGCCACCGGACTTGCTGCCTACGCTAGGCAGCAGGGGAAGCTCCAATCTGGAGCAGGAATTTACCGCATCGTTCTAGATGCGAAGAGGGTTGCTGGCCCTACTGCTAAATCCTCCCGCAAGAGGTCCGTCAAGAGAAAGACGGTTTGTAAAATTCTCCCTGCTCAACGTGAGCAGGTGTTTCCTGAGGGGTTTATTACCCCTGGTTTCTGGGAGTCATCTGGACTCCTTGCTGAGAAGAGGGTTCTACAGCCCTCTCCCTTTATTGTGCATACTGATGTGCACACCTCCGAGGTTCTGTCCTCTGAGGAATTCACTGTAGGTCCTAAGAGGGCCTACTTGGGGTTGGGGGCTCCTGCTCCGCGAATCCCGCAATCCTGTCACGAGGCTTTGTGTCTCTTGCAGGTTTCTGGTCTGTTTACTGACTATGAGATCTGCATGTTTACACAAGTTTGTGATGAGGGCCTCGACCAACCCGAGGTTTTCTTTAACGCGACTGCTCTAGTTACCTACTATGGGCAGGAACAAATGGTTGATGATTTTGCCTGCATTATTGCGGGTGATCTCCCTGAGAGCGTGTGTGCTGCTATTGCACATGATGCTGCGCAGCTTGATTTTTCTGCTGTCACTGCGTGTTGGCTTTCTGGTTTCGTCTCTGGAATCCGGAAATCTTTGAGGGAGTGGTTGGTGGACCCTGTGCTTACACGGTCATCCAAGTGGTGTGATACCATTGTGGATACTGTCAAGGGTCTGTTTGAAAAGTTCCTCGGGCCATACAAGAGAATTGTTGATGGCCTGTCCTATGTTGACTCCTTGTGGGGGAAATGTAAGACCTGGGCCCAGAATGTTTTGGCCGAGGGATCCAAAGTGTTTTCCGTCATGTGGGAAACGCACTGCATTTCTTTTGTGGTGATAATCGCATGCGCGTGTACAATATTGGTTGAGAACGTATTGTGCACGTTGGGGATTGTGCCTATGGTGGGCACTCTTACTGGTTTTGTTCTCTCTGCTGCCCTTGGAATTTTGGGATGTGGCAGTATTCTGGCTAAGTCTGAAGATATGGCACTTGTGTCAGTTTCTATTAAGACTTTTCTTGGGATTCTGTTGTGCCCACCCAACCTCCAGGGTGATGGACCGGGCCTAGATCTGAGTAGGCCCTTGGTTGCTGAAGATGTCCCAGCCATGTCGTGGACTGGTGTTGACCGAGTCTTATCTGCTCTTTCCTCTGTGGGAACGGGGCTTTGTGGATTCCGGGCTGATACCATTATCTATTGGGGACGGTTTGCCCAAGCTTTTGATTCTTTCAAGCGAGGGAAGGATGCTCTTTGTAGCATGGCTTCCTGGATCTTTGAAAAGCTTGGTGAAGTGTACAATCGCGTGACTGGGAAAGAAGCTGCTTTCTTTCACGAATTATCTACTCTGGTGGCGATTGACATACAAGGCTGGTTGAGGGATTCTCGGCGGGTTATTGCCGAGTCTGTTACTTTTGCGCTCACTGATTCCGTTGCCCTCACGACGGTTGAGCGTTTGATAAATGACGGCGAGACCATCCAGACCACTGCTGCTTCCACGCATAAGCAGCATTCCATGCAATTTGGTCAGATTCTTGCTGAAAGAATGCGTGAATTGAAGAAACTCCGGAAGGATATGGCACATGCTGGTGAGTTTGAAGGCCGTAGATGTACTCCTTTTTGGTTGTATGTTTATGGCCCATCTGGTTGCGGAAAGACCACCACCATGCATTCCATAACACAGGCGCTATTGCAGGCGTTTGAGTTCCCTTCCGATAGCTTCTGCTCCAAAAATCCAAAGGATGCCTTTTGGTCTATGTATAGGCGCCAAGCGCTTGTGCAAATTGATGACCTGGGTGCTGTTACTGAGAGTGGCCTTGAACAAGAAATGATGGCAGTGGTTTCATCTGCTTCCTACAATCCCACAATGGCCATTGCT</w:t>
      </w:r>
      <w:r>
        <w:lastRenderedPageBreak/>
        <w:t>GAGGACAAGACCACGCTGTTTGATAGTCGTTTTTTGGTGACTACTTCAAACTTCTACAGTGCTGGAACGGACGCCAAGATTGCGGATCGCACCGCATATAATCGACGGCGTAAAGTGGTTTTGAAAACGCGTCCTTGGCCCGGAAAAGAGTTCGATCCTGCACATTCAACGGATGCAGTGCAATTTGTGGTGGTCGAACGTGATGATGCAGCCCAGACACCGATCTGGTGCCAGAGTGGTGTGGCTCCTGATGATAAGGAGAAATACTGGATGGATTACCGAACAACCATGGCATATGTCGTGGAACAAGCGCGTATTCACCACACCAATGAGGATATTGAGCAGCGCCAATACATCATGTCTCACTCTCGCTCGCGCCAACTGTATCAAGTGTGTGAAAACTATCTTGATGAGGTTAAGGGTGATGTTGCTGAGTTCATACCTGGTGATCTTGTTGCTGCTAGAAATCTGGTGCCACAGGGGAGATTTTTCTTCTCGTGTGTTGATGGGCGGGCTTACTCCTACGATGCTTCCAGAGTAGCCCACGATGAAGGTCCAGTTGATCCTAGACTCAATTTTGAGCAAAACTGCCTGGACAAACTCTCCTATACAATCCAAAAGCAGATCCAAGGGGGTCCCAAAAGTGCCACTGCTGGTATTTTTCTGCGCTCCATGGTTTCTGGGGAATGTGTGGTTGAAAGTGTTTCCAAGCTCAATTCTACTGCGAGCAAGGAACATAATCTTTTTTTCCATACTCTTCCTTTGGCTGACCGCGTTTATCTGCGGTTGGTTCAGAAGAAGGTTCTCCAGATTTCCATGTGTGGTGACCCGTTAGGCGTGCGTTCCTATAATTGCCTCATGGACGCTTTTAGCGTATCTTACACTTACGTGAAAGAGAATGGAGGCCGCCTATTACTCATTTTGGTCAGTTGTATGCTCCTGGCTTTGGCATGTTATACTTTTTTCAACTGCTTGGCCACTATTTTAGGAGGTACTTCTGTTGCCGCTGGTGCTGCTGCAATGATGAATATTGAGGCTTGTGCGAGTACTTCTGTGTATTCGTCCGAGTACGGTGAGAGAATGCAGCGGCGAAATATGCCCCACAGGAGCAGAAATGTTCCAGCTGTGTGGGGGGAAGAAACTGGGTACGACAATAAATGGCAGTTGTGTGGTTTTCTGAACACGACTCGATCTGATATGCCAGTCGTACACGTGAATTTGGTTCCGGGGAACAAATTTGCGATAACAAAACATCAAGCTAAGGCTATCCCCGAGGGCTCCACTGTGGGCCTGAATTTCCCAGGACACATCTACCGTACTTTTAGGTGGGTGTACTCGGCAATTGAGGAGTTTGAACAGAGTGAAATTTGTTTTTACTTCGATGCTATTGTACCAAGTTTGTCTAAGCAAATGGCTAAAGTCTATGCTCATGCGGATTTGGACGCTTTGGCAGTGAAGTATTTTGAGACTCGAACTCTTCATCTTGGTCTCCAGAAAGACGAAATGACCAAGCGCCACTGGGATGCAAGTGCGACGGTATTATATACCCCAAAAACCATTGTTTCTACCATCAATGGGGTAATATATCGCCAGGAGATACCAACCTCCATCACCTACAAGCGCAATTCTGTGAAGCATGATTGTGGTGCGCTTGTTTTTACTGAGGTGAAGGGCCAACCCATGGTTGTTGGTATGGTCGTTGGATGTCTTGATGGAACTACGTATGTGTGTAAATTTCCAGAAGTGCGCTATGAAGTTCATGCGTGCGTTCCAGAAATACGTGGTTTCAACTTGGAAAGTGGAGTTTCTACCATGGGATACTCCAAACTCGGGTGGATCGATAGGAGGCACCAACCGCATAACTCTGAAAAGAGTGAATTTGTGCCCATTCCCGAGGATAAACAGATGCAGGGGGTTTCGTGTAAGTCTCCTGCGATTTTGAGCGCAAAAGATCCGCGCTTGACTGAAAGGCCCAATTGTGCTGGCTACGATCCCTACAAGGATGGTATGGCCAAATTTGCTGCACCCATGGCCGACATTGACCAAGGACTCCTCGACATTGTGGCTGATGAAATAGCACAGGAGTTTTTGGATGCTGGAGTTAACGGACGTATGGTGTCATCTGATGAAATGATAAATGGACATCAACGTTTGCATCCTATCACACCATTCTATGTCGAGAATGCTGATTCCGCTACTTTGAATGAATTTAGAGCGGAGTGTGATACTGAGGTTTGGTCCGTGGGGGGGCCACCTGCTGAATTTGAGTACCCCTACATTTCCCGCCCTCTTGAGGGTAAATCCAAATGGTTCTGCGACCACCTTTGCCAGGGGCAGGATATTGAAGGCACTTCTGTGTTGGACATTTCCGTTTTTGTCAAGAAGGTTGAACGGTGTTGTGAGGAAATTTTCTTCGATCCTATTGATCTCACAACTTCCGAGGGTTATCCTCTCTTCCTCGATCGCCCTGCGGGTGAGAAAGGGAAAGAACGTTTCTTCTCTGGTGATGCTGGTCAAAAACAGCTCATTCCTGGTAGTGCACTTGCGGTGCTACTGGAGAATGGTCACAAGGAAACGTGTGAAGGCACTCCGACTATCATTATCAAGGAGAGTGCCAAGGATGAACTCCTGAAAGAGAGCAAGGTGCTACCTAGCACCGGAAAACCTGGGACACGATTATTTTCTATTTGTCCTGCTTGGTACAATCTGCTCGTTCGCCAACAATTTGTGTATGTTGCGGAAAAAGTGCGGCGGAAACGGAAAGTACTATGTAGTCAAGTGGGAATTGTCGTTGGTTCCAGGGAATGGGATGATTTGGCCATGCGCTTAAGGTCGAAGAAGAACAGTGATTTATATTGCTGTGATTATTCGAAATTTGATGGACTGATGACTCCTCAGGTTATGCTTGCGATTGCCAACATCTACAACAGAATGTATACGGGCAAGGA</w:t>
      </w:r>
      <w:r>
        <w:lastRenderedPageBreak/>
        <w:t>TGGTATGAACCAGTATAGGATTAATCTCCTTATGGGTCTAACTAACCGTTTGTCTATCTGTGGTTCGCAAGTGTATCGCGTCGGAGCGGGAATTCCTTCGGGGTTTGCTTTAACTGTAGACATCAACTCTATCTTTAACGAGATTTTGGTTCGATGCGCTTACAGATCCCTGGTTCCCGAGATAGAGCGTCCCTTCTTCTCTCGAAATGTTGCCCTGGTTGTTTATGGCGACGACAATGTCTTTGGTGTGCATCCAAATGTTTCATCTGTCTTTAATGGCAATGCACTCAAGACGTTTCTTCGAGAGGAGTTCTCAATCCAAATCACTGATGGGGCTGATAAACTGAGTCCAGTTATCGAGGCGCGTCCGCTTGAACAATGTGAATTTTTGAAGCGCGCCTGGGTTTTGGATAAACAGTACGGACTATTTAGGGCCCCATTGGTGGAAACAAGCATATACTCGTGCCTCAAGTATGTGCGACAACAGAACTTCGACTGGACTATGCCTTTGTTGCAAAACGTCCAGGGGAGTCTTTATGAGGCAAGCCTCCACTCTCGAGAGATGCATGAAAAGATCTATCGCCACTTTGCGCATCATTTTCCAAAGTGGGTACAAGATCGAGAGTTGGACACCTATGAACAGTGCCGAGTGCGATTTATCGCTGCAAAGAATGGGCAGTTTGACTTTCATCCTGCTTCCGCCCAGCTCGGTCATGTTTTCTCCCAACAACCTGAGGTCCAAAGCCTAGCCTCAGGCCAAAATCCAAAAAGAACATATCAGCTCACTGGGAAGTTGTATGTTTGTGCTTCTGGCCACAACGAACCTGAGTGTTTTTATGTGGATGTGCGCTCTAAAGCCCAGATTTTTAAGGGTAACGGAGTTCATGTTCCTCCTCGTTTTGGGAGTGGTTCAGGTCAGATAGCCAGTGTTAAATGGGCTACCAGCTTCCGCTCTTCCAAAGGACTGCCTTGCCGTGATGAAATTTTTGAGGCATACAAGTTGGGCAAATGTATTTACTTCCGTGATTCTGGGGAGTGTATAAATGCTTGGCTTGCTGCCATCAATTTTGGTTGGTCGGTTGGTGCTGATGGGTTAGACGGGTTGTTGCAGCGATATCGGTCTTTGGGACCTTCGCATGTTAATGATTTGTCTTACTACTTTGAAGGAGGAGTGGCTGGGATCAAAGGGCCTCCACTGGTTAAATGTTTTAACATTGATCCAGTTGCTGCGAGTCGTGTCTGTCCAAAAACCACATTTGAGAAGGCAGTCGATTTGCGGCCACAGCATAATGTGAATGCGGCCGGGCAAGTGCAGAATGCGCTTTCACGAGCCAGTGAGGCAGTCCTAGTTTATGCTAAGGACAGTGCCAAATGCTGTGTGGGGCTGAAATGTGGTGAGCAATGTCTTGGGCACAAATCAACGATAAATGTTGTGGCGGGTAGTCCCTACAACGAACGTGCCATGCTCACTGATGTGTTCAGGAGAGGATGTTTCTCACTCACTGAGTGACATTCCCTTCTTTTATCTTTTCTTTTACTTTGCTTTAGGCTACCACTGTTTGGCAGAGTGAGGGCTAGTTTCGCCTAGAAGGAAACAATCCCAAAATCCAAAGTTGTATGGCATTCAATAGGAGGATACTATATGTTCCGTGAAATCGGTAATGAGTCAGACGCTAAACTCTGTGGCTGCTAGGGAGGCAGAATGAAACAGATACCATGAAGCCCATGGTTCCGTGAAATCGGTATAACGTAGTTCGCTCAAACTCTTCCTGGAAGAATGCGCAACAGGACTTCGGCTCCGTCTTTAAACGAGCTAACTAAAGCTGTTTCCAAGTGAGTATTTAATGTACACTTGGAGCCTCTAGGGAGGTGAGATGCCCTTTAGGTTCAGCGGCCAGCGTTCTGGGTTTCCAGGCATGGTGACATGTTACCAACACGACTTGCATAGTGAAAGTCAAGTGTTCGCTTTGAGAGAGTAGTTATCTTCTCATTTATGCTTTTAATTCTGTGTGTTTATTTTCTCGCAGCTCCTGTTTTGCAGGTCGAACCTTCAGCAAGTTCACAAAAATATGCATTTTTCTTTTATTTCCTGTCTTTATGGTTT</w:t>
      </w:r>
    </w:p>
    <w:p w14:paraId="361DA689" w14:textId="77777777" w:rsidR="00E44774" w:rsidRDefault="00E44774" w:rsidP="00E44774"/>
    <w:p w14:paraId="2A8AB681" w14:textId="77777777" w:rsidR="00E44774" w:rsidRPr="00110D88" w:rsidRDefault="00E44774" w:rsidP="00E44774">
      <w:pPr>
        <w:rPr>
          <w:b/>
          <w:bCs/>
        </w:rPr>
      </w:pPr>
      <w:r w:rsidRPr="00110D88">
        <w:rPr>
          <w:b/>
          <w:bCs/>
        </w:rPr>
        <w:t>Prunus mira virus A RNA1-encoded polyprotein with the demarcation Pro-Pol sequence</w:t>
      </w:r>
      <w:r>
        <w:rPr>
          <w:b/>
          <w:bCs/>
        </w:rPr>
        <w:t xml:space="preserve"> highlighted</w:t>
      </w:r>
    </w:p>
    <w:p w14:paraId="26883973" w14:textId="77777777" w:rsidR="00E44774" w:rsidRDefault="00E44774" w:rsidP="00E44774">
      <w:r w:rsidRPr="00FB6DA2">
        <w:t>MGFVCPSPGCINSRNSWSRKELREERIFDMRCPAPFCGALLISNTPSPSVAPVVCAKPLAATIPVACAKPLAATQPPRKQDCEVVVEVGSPALLSLTYPALSGRTRFPGEFDESLLERRPCSGGFFPAPSGWSKPRQSVEIAPRKAIPSWLSEARSLLKRALSGSNAFGPRYCRQTMPRARILWVYGLLMKKAPISTAFNMQVKKSFLALSARIAKALAKKQAQRAARRQDACKKIRMARFQATGLAAYARQQGKLQSGAGIYRIVLDAKRVAGPTAKSSRKRSVKRKTVCKILPAQREQVFPEGFITPGFWESSGLLAEKRVLQPSPFIVHTDVHTSEVLSSEEFTVGPKRAYLGLGAPAPRIPQSCHEALCLLQVSGLFTDYEICMFTQVCDEGLDQPEVFFNATALVTYYGQEQMVDDFACIIAGDLPESVCAAIAHDAAQLDFSAVTACWLSGFVSGIRKSLREWLVDPVLTRSSKWCDTIVDTVKGLFEKFLGPYKRIVDGLSYVDSLWGKCKTWAQNVLAEGSKVFSVMWETHCISFVVIIACACTILVENVLCTLGIVPMVGTLTGFVLSAALGILGCGSILAKSEDMALVSVSIKTFLGILLCPPNLQGDGPGLDLSRPLVAEDVPAMSWTGVDRVLSALSSVGTGLCGFRADTIIYWGRFAQAFDSFKRGKDALCSMASWIFEKLGEVYNRVTGKEAAF</w:t>
      </w:r>
      <w:r w:rsidRPr="00FB6DA2">
        <w:lastRenderedPageBreak/>
        <w:t>FHELSTLVAIDIQGWLRDSRRVIAESVTFALTDSVALTTVERLINDGETIQTTAASTHKQHSMQFGQILAERMRELKKLRKDMAHAGEFEGRRCTPFWLYVYGPSGCGKTTTMHSITQALLQAFEFPSDSFCSKNPKDAFWSMYRRQALVQIDDLGAVTESGLEQEMMAVVSSASYNPTMAIAEDKTTLFDSRFLVTTSNFYSAGTDAKIADRTAYNRRRKVVLKTRPWPGKEFDPAHSTDAVQFVVVERDDAAQTPIWCQSGVAPDDKEKYWMDYRTTMAYVVEQARIHHTNEDIEQRQYIMSHSRSRQLYQVCENYLDEVKGDVAEFIPGDLVAARNLVPQGRFFFSCVDGRAYSYDASRVAHDEGPVDPRLNFEQNCLDKLSYTIQKQIQGGPKSATAGIFLRSMVSGECVVESVSKLNSTASKEHNLFFHTLPLADRVYLRLVQKKVLQISMCGDPLGVRSYNCLMDAFSVSYTYVKENGGRLLLILVSCMLLALACYTFFNCLATILGGTSVAAGAAAMMNIEACASTSVYSSEYGERMQRRNMPHRSRNVPAVWGEETGYDNKWQLCGFLNTTRSDMPVVHVNLVPGNKFAITKHQAKAIPEGSTVGLNFPGHIYRTFRWVYSAIEEFEQSEICFYFDAIVPSLSKQMAKVYAHADLDALAVKYFETRTLHLGLQKDEMTKRHWDASATVLYTPKTIVSTINGVIYRQEIPTSITYKRNSVKHD</w:t>
      </w:r>
      <w:r w:rsidRPr="00FB6DA2">
        <w:rPr>
          <w:highlight w:val="yellow"/>
        </w:rPr>
        <w:t>CGALVFTEVKGQPMVVGMVVGCLDGTTYVCKFPEVRYEVHACVPEIRGFNLESGVSTMGYSKLGWIDRRHQPHNSEKSEFVPIPEDKQMQGVSCKSPAILSAKDPRLTERPNCAGYDPYKDGMAKFAAPMADIDQGLLDIVADEIAQEFLDAGVNGRMVSSDEMINGHQRLHPITPFYVENADSATLNEFRAECDTEVWSVGGPPAEFEYPYISRPLEGKSKWFCDHLCQGQDIEGTSVLDISVFVKKVERCCEEIFFDPIDLTTSEGYPLFLDRPAGEKGKERFFSGDAGQKQLIPGSALAVLLENGHKETCEGTPTIIIKESAKDELLKESKVLPSTGKPGTRLFSICPAWYNLLVRQQFVYVAEKVRRKRKVLCSQVGIVVGSREWDDLAMRLRSKKNSDLYCCDYSKFDGLMTPQVMLAIANIYNRMYTGKDGMNQYRINLLMGLTNRLSICGSQVYRVGAGIPSGFALTVDINSIFNEILVRCAYRSLVPEIERPFFSRNVALVVYGDD</w:t>
      </w:r>
      <w:r w:rsidRPr="00FB6DA2">
        <w:t>NVFGVHPNVSSVFNGNALKTFLREEFSIQITDGADKLSPVIEARPLEQCEFLKRAWVLDKQYGLFRAPLVETSIYSCLKYVRQQNFDWTMPLLQNVQGSLYEASLHSREMHEKIYRHFAHHFPKWVQDRELDTYEQCRVRFIAAKNGQFDFHPASAQLGHVFSQQPEVQSLASGQNPKRTYQLTGKLYVCASGHNEPECFYVDVRSKAQIFKGNGVHVPPRFGSGSGQIASVKWATSFRSSKGLPCRDEIFEAYKLGKCIYFRDSGECINAWLAAINFGWSVGADGLDGLLQRYRSLGPSHVNDLSYYFEGGVAGIKGPPLVKCFNIDPVAASRVCPKTTFEKAVDLRPQHNVNAAGQVQNALSRASEAVLVYAKDSAKCCVGLKCGEQCLGHKSTINVVAGSPYNERAMLTDVFRRGCFSLTE</w:t>
      </w:r>
    </w:p>
    <w:p w14:paraId="5310A84C" w14:textId="77777777" w:rsidR="00E44774" w:rsidRDefault="00E44774" w:rsidP="00E44774"/>
    <w:p w14:paraId="7309F84E" w14:textId="77777777" w:rsidR="00E44774" w:rsidRDefault="00E44774" w:rsidP="00E44774"/>
    <w:p w14:paraId="41155C4D" w14:textId="77777777" w:rsidR="00E44774" w:rsidRPr="00110D88" w:rsidRDefault="00E44774" w:rsidP="00E44774">
      <w:pPr>
        <w:rPr>
          <w:b/>
          <w:bCs/>
        </w:rPr>
      </w:pPr>
      <w:r w:rsidRPr="00110D88">
        <w:rPr>
          <w:b/>
          <w:bCs/>
        </w:rPr>
        <w:t>&gt;Seq2 [organism=Prunus mira virus A] Prunus mira virus A RNA2, complete sequence</w:t>
      </w:r>
    </w:p>
    <w:p w14:paraId="6B82D701" w14:textId="77777777" w:rsidR="00E44774" w:rsidRDefault="00E44774" w:rsidP="00E44774">
      <w:r>
        <w:t>TCTCTACCTCTCTATACGTGCTCTCGCACGAATCTCTGGTTACGAATCTCTATCTCTTTTGATCTCCATCTTTGACACAGTCCTGCCTGAGCTTTGTTGTTTTGATTTGTTTCACTGTAAAGTTTACAAATTTTCTTTTAATTGTTTAAAAATTTGTGTGTTTTGAGGGTCCTATGGATCCATTCGCTGGATTCTCCATGTGTGCGCGCATGGTTCACACCAGGCTGGCTTGCCAGCTTGGTTCTGAGCCAGGCCGTCGCCTTTCTTCCCCCCTCTTCCCGGAGCTTTCTAAGCTGCTCATTGAGCAGCAGATGGAAGTTCTTGTTACTTTTGACCTGCCTCTCAATGGTATGGTCACTCCTGGAGTTGTTGAGCAGCTCCAGGATGCTGAAGACGAGCTTGTTGCCGCTCGTCGACGACTCATGGTCGAAAGACTGGAGTCGATGCAATCGGCAACTCGCTGCCCCACGCTTGGGGAATGCATCTATTACGATGCACCTGGTGTAGACCAGGAAACTGCTGAGCTTCAAGACGCGCTTGAGGCCCCAACCCCTGACTGGTGGTTGGAGAAAATTAGGCCCTTGTGGCCCAAGGATGATTACTTTCGTGATTGTCTAGCCGGTCCATACCCTGAGGATTATGGCGATATACCTCTGGGATGTTTTGATGAATTGTTCGCTGCTTTCGATGCTATGGTTGAGGAGCATTGGGAGAGTGTCTACTCAACCCATTTTGAATCGTTGTTTGGTGATTCCTTTTATGAGGAAGAACCATATGATATGTTTGAAATGTGTGTTAACTCCGCAGGTAGTCTGATCCCTGCGTGTATGATGGCTGATTCCCATATTCAGCCTACTGGCCACCGAGCAGATGATGCGAGTGCACGGCAGGACTTTGCAGATTCTTCTGACTCTTTACAGAGTATGGGAGATTTCTGGAAGTCCTTCTACGCCAAAGAGTCCGGAAAGAAGATTAAGGATTCGCACATCTCTCGCATTGCTGACAATCCCAACAAAGTTGGGTTCACAAAGAGTGCTATCTTTCATAAGGTGCCTCTCTCTGAGCAAATGGCCAACTCTTGGTCCCGAATGCGCGGGAAAGAGGATAAAGAATCAGCAGTGAAGGTTACTATGGAATTGA</w:t>
      </w:r>
      <w:r>
        <w:lastRenderedPageBreak/>
        <w:t>ATGTCCAGAAGTATACTGTTCGCATGCCTGATGCGGTCCGGACGAGTGAAGGTCCTCTTTTTATAGAGTGGATCAATCTTCCCCGGATGACTGAAGAAGGAGCCCGCAAAATTGCTGAAGCGGGCTGGAACAACGCCAACATCTGTGGCGTTGATCTTGGGATCAAGTCACACGTGGCTGTGGGAACTCAAGTTCGTGCAATTATTTCCGTCATAGATGGAGCCTGTACGGACCTGCCTACCGCGACTATGTGTGCTTTTGAGATCAACTTGGCGAGTCAGAACAATCGGTCATTAAATCTGCCTCTTATTAACTTGCCATTTTCATCTCTTCTGAATGACATGCATTATTTTCAAAATCGTATCAAAATTGCATGCCAATTCAGAGATCCTGAGGGTTTTTCCCCGTCCACTCCTATGTTCAGCTTCTCTTCCTTGGAGTTTTCCGAAATGACTCAAACTGCTTTCGAGCGTGAGAGTCTATTGAGGGATTCCTGGTCTGAAATTGAAAAGAGGGCTTGCCATGGTGGTGGTAGATGTGTCGCTTCCCAAGGTGTTGTGCAGACCTGGGAAAAGGAGGTCAATCCTCCTCTGAAAGAGTATCCTGCACTTGTCCTGCCTCCACCTCCTGCTCCAATGCGCAATTTTATTGATGCTCAGAGTGGTCAGGTGGTTAAAAACGCTATCTCAAAATCGAGGAGCATGCGTTACCAATCCCCACATGAATTGTGGGCTCGTCCTTCTGTAGATGGGGGATCAACATCTGCCAAACCTCCCGGAGACAATCTCCGATGCTCTAATGTTCCAGGGTGTGCCTATGAGGTTGATCCTTTACATTTGTTGTACTATGAGGTACTAACAATTCCTAAGGACGCCTTAGAAGGTACACTGATTAAGAGGTTTGACATTCGAAAGCAGGGAGCAGCGTTGGATTCACCAGTCTGGCGCAATTGGGTCAAAGACGGAGCCATGAAACCTAAAATCCAAATCAAAATTACAATGGCAGGCTCTGTCTTTTCTGGCATTTCCGTTGGATGTGCCTTTGACGCGTATAGACGTGTTGATCCCAAGCTTACTACAGGGCTGAGTGCTACATTGCTCATGGGCTTGCCAGGTAAAATCTGGCATATGCGTGAAAGTGAGGAAGTTACATGGGAGCTGGATCTTTCTCAAGTGTGTGGACATACGTTCTACGCTCTTGACGATAGTCTGGCAGCTATGGATTTTCTCTTCTATATTGCCCGTGGCAATGAGCTTACCTCTGCTGCTGATTGGCAGGTTTACGTGGCTTTTTACGTTGACTGGTCTCAAGAATCTTTTGAGACTACTTTAGCGCCTACGTTAACCTGGCCACCCCAACCAACTCTGGCCTCCACATTTTCTGAATTGCGCGGGCCTTACTCCTTTGATCTAGCTGGGACTAATAAGTCTGTTGATATAGGGTTTCTCCCTGGTACCAGCGTTTCTATTGGGGGTAAGGTTGTGCGCACATTTAATAGAGTGGTTGCGGCCCACTACCGGTCCTGGACCGGTAAGATCAGGATGAGCATTGAACTGGCATCATCCATTTTCATCACAGGTTCTTTCTGTGTTGGAGTGGATTGGAATGCGAAACCCGACTTCGATGACATGTTAAAGAAAAAACATTGGATCGTCAAGCCTGGGGAAATTTTTGATCTTGATCTGTATGGGCCCTATGGGGAAAATCCAACTGCTGCGGGTCAGTTCACGGGAAAGCCTCATTTAGCGGTCTTTCTTCTTGGAGGAATTGTTGCGCCTAAAGACTCGGTTGGCTCACTCGGTTTCTTTGTCAGAATCCATGAGTTGACTGGTATTTATAAGAACCCAGTCTTGCGTACCGATCGGACTGATCGTGGCATAGCATGGTTTCGGGTTACCAATATCCAAGATGATAACCTGGTTTTTAATGTACCAGGACAGATCGTTGATTTGACAGGGGTGAGTGGCAGTCATGATATTACAAATTATGCCAACCCTACTAGTCTGCTTTTCTCTGTGACTGGAATGCATGGAGGAGTCATCCGTCTCTATGTAACGTGGAGCCCTGTTGGCAAGTTGGGCGATTGTGATGCCAGCATTAAATACATGCAATTTTTGTGGCACACGCCTACCGAAAATTACTATGGTGATCAAGGTACTCGTGGTCTCATTGATATGAATGGATTTTCTGTTGATGTCCGGTGTGGTACTTTTTTTGGTGCTACTAAACCCAACGATGCTCTGGATGTGGAGAGAGTGGCCTTCTACCTGACCAATGGAAAGAAGATCCATGAGATACGTGTTTCATATGAGATACTATCCATGGAATTTTATGGTAGGACCACTTATATCCGTTAAAGACTTCGGCTCCGTCTTTAAATGAGCTAACTAAAGCTGTTTCCAAGTGAGTATTTAATGTACACTTGGAGCCTCTAGGGAGGTGAGATACCCTTTAGGTTCAGCGGCCAGCGTTCTGGACTTCCAGGCATGGTGACATGTTACCAACACGACTTGCATAGTGAAAGTCAAGTGTTCGCTTTGAGAGAGTAGTTATCTTCTCATTTATGCTTTAAATTCTGTGTGTTTATTTTCTCGCAGCTCCTGTTTTGCAGGTCGAACCTTCAGCAAGTTCACAAAAATATGCATTTTTCTTTTATTTCCTGTCTTTATGGTTT</w:t>
      </w:r>
    </w:p>
    <w:p w14:paraId="157F23D2" w14:textId="77777777" w:rsidR="00E44774" w:rsidRDefault="00E44774" w:rsidP="00E44774"/>
    <w:p w14:paraId="498DFCD7" w14:textId="77777777" w:rsidR="00E44774" w:rsidRPr="00110D88" w:rsidRDefault="00E44774" w:rsidP="00E44774">
      <w:pPr>
        <w:rPr>
          <w:b/>
          <w:bCs/>
        </w:rPr>
      </w:pPr>
      <w:r w:rsidRPr="00110D88">
        <w:rPr>
          <w:b/>
          <w:bCs/>
        </w:rPr>
        <w:t>Prunus mira virus A RNA</w:t>
      </w:r>
      <w:r>
        <w:rPr>
          <w:b/>
          <w:bCs/>
        </w:rPr>
        <w:t>2</w:t>
      </w:r>
      <w:r w:rsidRPr="00110D88">
        <w:rPr>
          <w:b/>
          <w:bCs/>
        </w:rPr>
        <w:t xml:space="preserve">-encoded polyprotein with the demarcation </w:t>
      </w:r>
      <w:r>
        <w:rPr>
          <w:b/>
          <w:bCs/>
        </w:rPr>
        <w:t xml:space="preserve">CP </w:t>
      </w:r>
      <w:r w:rsidRPr="00110D88">
        <w:rPr>
          <w:b/>
          <w:bCs/>
        </w:rPr>
        <w:t>sequence</w:t>
      </w:r>
      <w:r>
        <w:rPr>
          <w:b/>
          <w:bCs/>
        </w:rPr>
        <w:t xml:space="preserve"> highlghted</w:t>
      </w:r>
    </w:p>
    <w:p w14:paraId="097F6376" w14:textId="6087C3BE" w:rsidR="001A2D9D" w:rsidRPr="00E44774" w:rsidRDefault="00E44774" w:rsidP="00797744">
      <w:pPr>
        <w:rPr>
          <w:b/>
          <w:bCs/>
        </w:rPr>
      </w:pPr>
      <w:r w:rsidRPr="00110D88">
        <w:t>MDPFAGFSMCARMVHTRLACQLGSEPGRRLSSPLFPELSKLLIEQQMEVLVTFDLPLNGMVTPGVVEQLQDAEDELVAARRRLMVERLESMQSATRCPTLGECIYYDAPGVDQETA</w:t>
      </w:r>
      <w:r w:rsidRPr="00110D88">
        <w:lastRenderedPageBreak/>
        <w:t>ELQDALEAPTPDWWLEKIRPLWPKDDYFRDCLAGPYPEDYGDIPLGCFDELFAAFDAMVEEHWESVYSTHFESLFGDSFYEEEPYDMFEMCVNSAGSLIPACMMADSHIQPTGHRADDASARQDFADSSDSLQSMGDFWKSFYAKESGKKIKDSHISRIADNPNKVGFTKSAIFHKVPLSEQMANSWSRMRGKEDKESAVKVTMELNVQKYTVRMPDAVRTSEGPLFIEWINLPRMTEEGARKIAEAGWNNANICGVDLGIKSHVAVGTQVRAIISVIDGACTDLPTATMCAFEINLASQNNRSLNLPLINLPFSSLLNDMHYFQNRIKIACQFRDPEGFSPSTPMFSFSSLEFSEMTQTAFERESLLRDSWSEIEKRACHGGGRCVASQGVVQTWEKEVNPPLKEYPALVLPPPPAPMRNFIDAQSGQVVKNAISKSRSMRYQSPHELWARPSVDGGSTSAKPPGDNLRCSNVPGCAYEVDPLHLLYYEVLTIPKDALEGTLIKRFDIRKQGAALDSPVWRNWVKDGAMKPKIQIKITMAGSVFSGISVGC</w:t>
      </w:r>
      <w:r w:rsidRPr="00110D88">
        <w:rPr>
          <w:highlight w:val="yellow"/>
        </w:rPr>
        <w:t>AFDAYRRVDPKLTTGLSATLLMGLPGKIWHMRESEEVTWELDLSQVCGHTFYALDDSLAAMDFLFYIARGNELTSAADWQVYVAFYVDWSQESFETTLAPTLTWPPQPTLASTFSELRGPYSFDLAGTNKSVDIGFLPGTSVSIGGKVVRTFNRVVAAHYRSWTGKIRMSIELASSIFITGSFCVGVDWNAKPDFDDMLKKKHWIVKPGEIFDLDLYGPYGENPTAAGQFTGKPHLAVFLLGGIVAPKDSVGSLGFFVRIHELTGIYKNPVLRTDRTDRGIAWFRVTNIQDDNLVFNVPGQIVDLTGVSGSHDITNYANPTSLLFSVTGMHGGVIRLYVTWSPVGKLGDCDASIKYMQFLWHTPTENYYGDQGTRGLIDMNGFSVDVRCGTFFGATKPNDALDVERVAFYLTNGKKIHEIRVSYEILSMEFYGRTTYIR</w:t>
      </w:r>
    </w:p>
    <w:sectPr w:rsidR="001A2D9D" w:rsidRPr="00E44774" w:rsidSect="003940F5">
      <w:headerReference w:type="default" r:id="rId30"/>
      <w:footerReference w:type="default" r:id="rId3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6F6DC" w14:textId="77777777" w:rsidR="00D04C46" w:rsidRDefault="00D04C46">
      <w:r>
        <w:separator/>
      </w:r>
    </w:p>
  </w:endnote>
  <w:endnote w:type="continuationSeparator" w:id="0">
    <w:p w14:paraId="2EC640A2" w14:textId="77777777" w:rsidR="00D04C46" w:rsidRDefault="00D04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ADDFF" w14:textId="77777777" w:rsidR="00D04C46" w:rsidRDefault="00D04C46">
      <w:r>
        <w:separator/>
      </w:r>
    </w:p>
  </w:footnote>
  <w:footnote w:type="continuationSeparator" w:id="0">
    <w:p w14:paraId="7D19530E" w14:textId="77777777" w:rsidR="00D04C46" w:rsidRDefault="00D04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B26"/>
    <w:multiLevelType w:val="hybridMultilevel"/>
    <w:tmpl w:val="02EA16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B24608"/>
    <w:multiLevelType w:val="hybridMultilevel"/>
    <w:tmpl w:val="AC02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E3A5C"/>
    <w:multiLevelType w:val="hybridMultilevel"/>
    <w:tmpl w:val="7E82B11C"/>
    <w:lvl w:ilvl="0" w:tplc="19043674">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0513D0"/>
    <w:multiLevelType w:val="hybridMultilevel"/>
    <w:tmpl w:val="02EA16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6F075C"/>
    <w:multiLevelType w:val="hybridMultilevel"/>
    <w:tmpl w:val="FC12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F0B34"/>
    <w:multiLevelType w:val="hybridMultilevel"/>
    <w:tmpl w:val="02EA16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23F7F25"/>
    <w:multiLevelType w:val="hybridMultilevel"/>
    <w:tmpl w:val="9EEEA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9655DF"/>
    <w:multiLevelType w:val="hybridMultilevel"/>
    <w:tmpl w:val="5EB0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632B57"/>
    <w:multiLevelType w:val="hybridMultilevel"/>
    <w:tmpl w:val="D43A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
  </w:num>
  <w:num w:numId="2">
    <w:abstractNumId w:val="12"/>
  </w:num>
  <w:num w:numId="3">
    <w:abstractNumId w:val="9"/>
  </w:num>
  <w:num w:numId="4">
    <w:abstractNumId w:val="10"/>
  </w:num>
  <w:num w:numId="5">
    <w:abstractNumId w:val="7"/>
  </w:num>
  <w:num w:numId="6">
    <w:abstractNumId w:val="1"/>
  </w:num>
  <w:num w:numId="7">
    <w:abstractNumId w:val="4"/>
  </w:num>
  <w:num w:numId="8">
    <w:abstractNumId w:val="8"/>
  </w:num>
  <w:num w:numId="9">
    <w:abstractNumId w:val="3"/>
  </w:num>
  <w:num w:numId="10">
    <w:abstractNumId w:val="2"/>
  </w:num>
  <w:num w:numId="11">
    <w:abstractNumId w:val="5"/>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hideSpellingErrors/>
  <w:proofState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16BC"/>
    <w:rsid w:val="00025FBA"/>
    <w:rsid w:val="000340D2"/>
    <w:rsid w:val="00035A87"/>
    <w:rsid w:val="000449DB"/>
    <w:rsid w:val="00047D16"/>
    <w:rsid w:val="00057ED6"/>
    <w:rsid w:val="000602DC"/>
    <w:rsid w:val="0006216A"/>
    <w:rsid w:val="00073809"/>
    <w:rsid w:val="0007649B"/>
    <w:rsid w:val="0008012E"/>
    <w:rsid w:val="00093445"/>
    <w:rsid w:val="000A146A"/>
    <w:rsid w:val="000A6490"/>
    <w:rsid w:val="000A7027"/>
    <w:rsid w:val="000A7B3B"/>
    <w:rsid w:val="000B0877"/>
    <w:rsid w:val="000B5D78"/>
    <w:rsid w:val="000B6878"/>
    <w:rsid w:val="000D4133"/>
    <w:rsid w:val="000E2955"/>
    <w:rsid w:val="000E4F53"/>
    <w:rsid w:val="000F51F4"/>
    <w:rsid w:val="000F7067"/>
    <w:rsid w:val="00100B2F"/>
    <w:rsid w:val="001040F8"/>
    <w:rsid w:val="00105BA4"/>
    <w:rsid w:val="00107A5F"/>
    <w:rsid w:val="00113381"/>
    <w:rsid w:val="00117C72"/>
    <w:rsid w:val="00126968"/>
    <w:rsid w:val="0013113D"/>
    <w:rsid w:val="001322FC"/>
    <w:rsid w:val="0013714A"/>
    <w:rsid w:val="00156689"/>
    <w:rsid w:val="001633EC"/>
    <w:rsid w:val="00171083"/>
    <w:rsid w:val="00172351"/>
    <w:rsid w:val="00187BE1"/>
    <w:rsid w:val="00192FAD"/>
    <w:rsid w:val="001943F6"/>
    <w:rsid w:val="001A2D9D"/>
    <w:rsid w:val="001C177A"/>
    <w:rsid w:val="001C266D"/>
    <w:rsid w:val="001C7310"/>
    <w:rsid w:val="001D2910"/>
    <w:rsid w:val="001D3E3E"/>
    <w:rsid w:val="001E3DF7"/>
    <w:rsid w:val="001E5586"/>
    <w:rsid w:val="001E623B"/>
    <w:rsid w:val="001F77D9"/>
    <w:rsid w:val="00206114"/>
    <w:rsid w:val="00211A3A"/>
    <w:rsid w:val="00212026"/>
    <w:rsid w:val="00215223"/>
    <w:rsid w:val="00215D5A"/>
    <w:rsid w:val="00220A26"/>
    <w:rsid w:val="002312CE"/>
    <w:rsid w:val="0023149A"/>
    <w:rsid w:val="0023696B"/>
    <w:rsid w:val="00237902"/>
    <w:rsid w:val="00240377"/>
    <w:rsid w:val="00240F46"/>
    <w:rsid w:val="0024354B"/>
    <w:rsid w:val="00250781"/>
    <w:rsid w:val="002538BE"/>
    <w:rsid w:val="0025498B"/>
    <w:rsid w:val="00254E68"/>
    <w:rsid w:val="002639B8"/>
    <w:rsid w:val="00263F3B"/>
    <w:rsid w:val="00266368"/>
    <w:rsid w:val="00270B95"/>
    <w:rsid w:val="002712C8"/>
    <w:rsid w:val="00273642"/>
    <w:rsid w:val="0027582D"/>
    <w:rsid w:val="002809A4"/>
    <w:rsid w:val="00296DA3"/>
    <w:rsid w:val="00297617"/>
    <w:rsid w:val="002A4264"/>
    <w:rsid w:val="002A5A83"/>
    <w:rsid w:val="002A677C"/>
    <w:rsid w:val="002B1D8F"/>
    <w:rsid w:val="002C18B6"/>
    <w:rsid w:val="002C2BF5"/>
    <w:rsid w:val="002D6C85"/>
    <w:rsid w:val="002E30FD"/>
    <w:rsid w:val="002E653B"/>
    <w:rsid w:val="002E66AE"/>
    <w:rsid w:val="002E7228"/>
    <w:rsid w:val="002F0856"/>
    <w:rsid w:val="002F1BC8"/>
    <w:rsid w:val="0031350C"/>
    <w:rsid w:val="00321578"/>
    <w:rsid w:val="00327E73"/>
    <w:rsid w:val="00330ACB"/>
    <w:rsid w:val="003313C8"/>
    <w:rsid w:val="003317B6"/>
    <w:rsid w:val="003366F1"/>
    <w:rsid w:val="00336B70"/>
    <w:rsid w:val="00337222"/>
    <w:rsid w:val="003424DD"/>
    <w:rsid w:val="0034593E"/>
    <w:rsid w:val="00355CE0"/>
    <w:rsid w:val="00361602"/>
    <w:rsid w:val="00363A30"/>
    <w:rsid w:val="0037243A"/>
    <w:rsid w:val="0038226C"/>
    <w:rsid w:val="00382ADF"/>
    <w:rsid w:val="00382FE8"/>
    <w:rsid w:val="00383BBF"/>
    <w:rsid w:val="00384CF3"/>
    <w:rsid w:val="0038593F"/>
    <w:rsid w:val="003863CF"/>
    <w:rsid w:val="003940F5"/>
    <w:rsid w:val="003A166F"/>
    <w:rsid w:val="003A18C5"/>
    <w:rsid w:val="003A5ED7"/>
    <w:rsid w:val="003A6D53"/>
    <w:rsid w:val="003B3832"/>
    <w:rsid w:val="003C1544"/>
    <w:rsid w:val="003C20F1"/>
    <w:rsid w:val="003C22B1"/>
    <w:rsid w:val="003C2615"/>
    <w:rsid w:val="003C4004"/>
    <w:rsid w:val="003C4F01"/>
    <w:rsid w:val="003C5428"/>
    <w:rsid w:val="003D62CE"/>
    <w:rsid w:val="003E1CAA"/>
    <w:rsid w:val="003E1E11"/>
    <w:rsid w:val="003E3D73"/>
    <w:rsid w:val="003E4E5F"/>
    <w:rsid w:val="003F33A0"/>
    <w:rsid w:val="003F42F1"/>
    <w:rsid w:val="003F7690"/>
    <w:rsid w:val="00403426"/>
    <w:rsid w:val="004074F8"/>
    <w:rsid w:val="004275FF"/>
    <w:rsid w:val="0043110C"/>
    <w:rsid w:val="00435F18"/>
    <w:rsid w:val="00437970"/>
    <w:rsid w:val="00443903"/>
    <w:rsid w:val="00453494"/>
    <w:rsid w:val="00456CDB"/>
    <w:rsid w:val="004618CA"/>
    <w:rsid w:val="004629B7"/>
    <w:rsid w:val="00466C36"/>
    <w:rsid w:val="00471256"/>
    <w:rsid w:val="00471E7A"/>
    <w:rsid w:val="00482E46"/>
    <w:rsid w:val="00496134"/>
    <w:rsid w:val="004A3343"/>
    <w:rsid w:val="004A4D5C"/>
    <w:rsid w:val="004B08AC"/>
    <w:rsid w:val="004C1E7F"/>
    <w:rsid w:val="004C50FB"/>
    <w:rsid w:val="004C695E"/>
    <w:rsid w:val="004F2F1E"/>
    <w:rsid w:val="004F3196"/>
    <w:rsid w:val="004F3983"/>
    <w:rsid w:val="004F41D3"/>
    <w:rsid w:val="00502B9A"/>
    <w:rsid w:val="00502C07"/>
    <w:rsid w:val="00516438"/>
    <w:rsid w:val="0051733A"/>
    <w:rsid w:val="00521FDB"/>
    <w:rsid w:val="0052673D"/>
    <w:rsid w:val="00534085"/>
    <w:rsid w:val="0053452F"/>
    <w:rsid w:val="00536426"/>
    <w:rsid w:val="00543F86"/>
    <w:rsid w:val="005448F6"/>
    <w:rsid w:val="0055096D"/>
    <w:rsid w:val="00567881"/>
    <w:rsid w:val="00574AFE"/>
    <w:rsid w:val="00575E49"/>
    <w:rsid w:val="00577514"/>
    <w:rsid w:val="00580BE0"/>
    <w:rsid w:val="00581DB3"/>
    <w:rsid w:val="00582ED1"/>
    <w:rsid w:val="0058465A"/>
    <w:rsid w:val="00590DF3"/>
    <w:rsid w:val="005928CC"/>
    <w:rsid w:val="005973EA"/>
    <w:rsid w:val="005A54C3"/>
    <w:rsid w:val="005A5F53"/>
    <w:rsid w:val="005B5C42"/>
    <w:rsid w:val="005C5AEA"/>
    <w:rsid w:val="005D31DD"/>
    <w:rsid w:val="005D327D"/>
    <w:rsid w:val="005D6391"/>
    <w:rsid w:val="005E0DEA"/>
    <w:rsid w:val="005E7C04"/>
    <w:rsid w:val="005F31CF"/>
    <w:rsid w:val="006043FB"/>
    <w:rsid w:val="00613C33"/>
    <w:rsid w:val="00631131"/>
    <w:rsid w:val="0063232D"/>
    <w:rsid w:val="00642463"/>
    <w:rsid w:val="00647814"/>
    <w:rsid w:val="006568C0"/>
    <w:rsid w:val="00675603"/>
    <w:rsid w:val="0067795B"/>
    <w:rsid w:val="00683D0C"/>
    <w:rsid w:val="006849C3"/>
    <w:rsid w:val="006872D4"/>
    <w:rsid w:val="006A0336"/>
    <w:rsid w:val="006A76BF"/>
    <w:rsid w:val="006B1182"/>
    <w:rsid w:val="006C0F51"/>
    <w:rsid w:val="006C3ECB"/>
    <w:rsid w:val="006D0B9D"/>
    <w:rsid w:val="006D1000"/>
    <w:rsid w:val="006D18F6"/>
    <w:rsid w:val="006D428E"/>
    <w:rsid w:val="006D4C07"/>
    <w:rsid w:val="006E1997"/>
    <w:rsid w:val="006E2C27"/>
    <w:rsid w:val="006E4A09"/>
    <w:rsid w:val="006E6F98"/>
    <w:rsid w:val="006F65F5"/>
    <w:rsid w:val="00713730"/>
    <w:rsid w:val="00716843"/>
    <w:rsid w:val="00723288"/>
    <w:rsid w:val="00723577"/>
    <w:rsid w:val="0072682D"/>
    <w:rsid w:val="00730AC1"/>
    <w:rsid w:val="00733D8D"/>
    <w:rsid w:val="00734E49"/>
    <w:rsid w:val="00736440"/>
    <w:rsid w:val="00737875"/>
    <w:rsid w:val="00740A3F"/>
    <w:rsid w:val="007435E5"/>
    <w:rsid w:val="007466D7"/>
    <w:rsid w:val="00751A8C"/>
    <w:rsid w:val="00757EF4"/>
    <w:rsid w:val="007700DE"/>
    <w:rsid w:val="00793EC5"/>
    <w:rsid w:val="0079669B"/>
    <w:rsid w:val="00797744"/>
    <w:rsid w:val="007A0D6C"/>
    <w:rsid w:val="007A676D"/>
    <w:rsid w:val="007B0854"/>
    <w:rsid w:val="007B0F70"/>
    <w:rsid w:val="007B3DA3"/>
    <w:rsid w:val="007B57D4"/>
    <w:rsid w:val="007B6511"/>
    <w:rsid w:val="007C08B8"/>
    <w:rsid w:val="007E0EF5"/>
    <w:rsid w:val="007E1D5C"/>
    <w:rsid w:val="007E2492"/>
    <w:rsid w:val="007E667B"/>
    <w:rsid w:val="00810181"/>
    <w:rsid w:val="00812EB2"/>
    <w:rsid w:val="00820D0C"/>
    <w:rsid w:val="00822B3A"/>
    <w:rsid w:val="00823A83"/>
    <w:rsid w:val="00824208"/>
    <w:rsid w:val="00826650"/>
    <w:rsid w:val="008308A0"/>
    <w:rsid w:val="008317A9"/>
    <w:rsid w:val="008330EC"/>
    <w:rsid w:val="008341BB"/>
    <w:rsid w:val="008342D1"/>
    <w:rsid w:val="00834EB9"/>
    <w:rsid w:val="0083643A"/>
    <w:rsid w:val="008433B7"/>
    <w:rsid w:val="0084580C"/>
    <w:rsid w:val="0085150D"/>
    <w:rsid w:val="00852D43"/>
    <w:rsid w:val="008630F7"/>
    <w:rsid w:val="00864C41"/>
    <w:rsid w:val="0088014F"/>
    <w:rsid w:val="008815EE"/>
    <w:rsid w:val="008826F0"/>
    <w:rsid w:val="0089145E"/>
    <w:rsid w:val="008A22E9"/>
    <w:rsid w:val="008A61C3"/>
    <w:rsid w:val="008B15C1"/>
    <w:rsid w:val="008B43B1"/>
    <w:rsid w:val="008C07C9"/>
    <w:rsid w:val="008E36AE"/>
    <w:rsid w:val="008F2C27"/>
    <w:rsid w:val="008F408E"/>
    <w:rsid w:val="008F51E2"/>
    <w:rsid w:val="00900816"/>
    <w:rsid w:val="00901EBC"/>
    <w:rsid w:val="00903048"/>
    <w:rsid w:val="00904D7D"/>
    <w:rsid w:val="009078FF"/>
    <w:rsid w:val="0091266A"/>
    <w:rsid w:val="0092156B"/>
    <w:rsid w:val="00922C8C"/>
    <w:rsid w:val="00933F29"/>
    <w:rsid w:val="0093403D"/>
    <w:rsid w:val="00936597"/>
    <w:rsid w:val="00945424"/>
    <w:rsid w:val="009457C8"/>
    <w:rsid w:val="00946524"/>
    <w:rsid w:val="00950601"/>
    <w:rsid w:val="00952E74"/>
    <w:rsid w:val="00953FFE"/>
    <w:rsid w:val="00954577"/>
    <w:rsid w:val="009617AC"/>
    <w:rsid w:val="00964F7C"/>
    <w:rsid w:val="009703AF"/>
    <w:rsid w:val="00970FCD"/>
    <w:rsid w:val="009741D1"/>
    <w:rsid w:val="00976E37"/>
    <w:rsid w:val="00997FAB"/>
    <w:rsid w:val="009A31AD"/>
    <w:rsid w:val="009A37C5"/>
    <w:rsid w:val="009A3B4A"/>
    <w:rsid w:val="009B06E8"/>
    <w:rsid w:val="009B6988"/>
    <w:rsid w:val="009D437A"/>
    <w:rsid w:val="009D4812"/>
    <w:rsid w:val="009E1BA4"/>
    <w:rsid w:val="009F41B2"/>
    <w:rsid w:val="009F6F10"/>
    <w:rsid w:val="009F7856"/>
    <w:rsid w:val="00A04D7A"/>
    <w:rsid w:val="00A10BA1"/>
    <w:rsid w:val="00A174CC"/>
    <w:rsid w:val="00A2357C"/>
    <w:rsid w:val="00A276F4"/>
    <w:rsid w:val="00A32150"/>
    <w:rsid w:val="00A443CA"/>
    <w:rsid w:val="00A6452B"/>
    <w:rsid w:val="00A657F3"/>
    <w:rsid w:val="00A72CFD"/>
    <w:rsid w:val="00A77B8E"/>
    <w:rsid w:val="00A82FBB"/>
    <w:rsid w:val="00A9006F"/>
    <w:rsid w:val="00A90FBB"/>
    <w:rsid w:val="00A951EB"/>
    <w:rsid w:val="00AA2997"/>
    <w:rsid w:val="00AA4381"/>
    <w:rsid w:val="00AA4711"/>
    <w:rsid w:val="00AC3461"/>
    <w:rsid w:val="00AC7103"/>
    <w:rsid w:val="00AD2884"/>
    <w:rsid w:val="00AD5A3A"/>
    <w:rsid w:val="00AD759B"/>
    <w:rsid w:val="00AD7D98"/>
    <w:rsid w:val="00AE2E79"/>
    <w:rsid w:val="00AE528C"/>
    <w:rsid w:val="00AF0169"/>
    <w:rsid w:val="00AF4998"/>
    <w:rsid w:val="00B00639"/>
    <w:rsid w:val="00B03B7F"/>
    <w:rsid w:val="00B04242"/>
    <w:rsid w:val="00B04B1E"/>
    <w:rsid w:val="00B05673"/>
    <w:rsid w:val="00B05DF4"/>
    <w:rsid w:val="00B1187F"/>
    <w:rsid w:val="00B16CBA"/>
    <w:rsid w:val="00B22CD7"/>
    <w:rsid w:val="00B23601"/>
    <w:rsid w:val="00B31767"/>
    <w:rsid w:val="00B321A0"/>
    <w:rsid w:val="00B33F5A"/>
    <w:rsid w:val="00B35CC8"/>
    <w:rsid w:val="00B45055"/>
    <w:rsid w:val="00B4513B"/>
    <w:rsid w:val="00B47589"/>
    <w:rsid w:val="00B51888"/>
    <w:rsid w:val="00B63154"/>
    <w:rsid w:val="00BA09F9"/>
    <w:rsid w:val="00BA3D76"/>
    <w:rsid w:val="00BB671D"/>
    <w:rsid w:val="00BC7903"/>
    <w:rsid w:val="00BC7BE8"/>
    <w:rsid w:val="00BD2136"/>
    <w:rsid w:val="00BD7967"/>
    <w:rsid w:val="00BE409A"/>
    <w:rsid w:val="00BE4F5A"/>
    <w:rsid w:val="00C01C01"/>
    <w:rsid w:val="00C148A9"/>
    <w:rsid w:val="00C20838"/>
    <w:rsid w:val="00C33748"/>
    <w:rsid w:val="00C4691A"/>
    <w:rsid w:val="00C55633"/>
    <w:rsid w:val="00C67A74"/>
    <w:rsid w:val="00C70FA2"/>
    <w:rsid w:val="00C81FE6"/>
    <w:rsid w:val="00C8333D"/>
    <w:rsid w:val="00C84B2A"/>
    <w:rsid w:val="00C86BF3"/>
    <w:rsid w:val="00C95681"/>
    <w:rsid w:val="00C95FB7"/>
    <w:rsid w:val="00C97D96"/>
    <w:rsid w:val="00CB2761"/>
    <w:rsid w:val="00CB569C"/>
    <w:rsid w:val="00CC26B1"/>
    <w:rsid w:val="00CD4B01"/>
    <w:rsid w:val="00CE4779"/>
    <w:rsid w:val="00CE645B"/>
    <w:rsid w:val="00CF3E21"/>
    <w:rsid w:val="00CF3F0E"/>
    <w:rsid w:val="00CF59EA"/>
    <w:rsid w:val="00D03EC2"/>
    <w:rsid w:val="00D04287"/>
    <w:rsid w:val="00D04C46"/>
    <w:rsid w:val="00D052D4"/>
    <w:rsid w:val="00D05F7A"/>
    <w:rsid w:val="00D062BE"/>
    <w:rsid w:val="00D07371"/>
    <w:rsid w:val="00D10857"/>
    <w:rsid w:val="00D13AD5"/>
    <w:rsid w:val="00D23567"/>
    <w:rsid w:val="00D3177D"/>
    <w:rsid w:val="00D324B6"/>
    <w:rsid w:val="00D414A4"/>
    <w:rsid w:val="00D46663"/>
    <w:rsid w:val="00D50CD5"/>
    <w:rsid w:val="00D51035"/>
    <w:rsid w:val="00D53204"/>
    <w:rsid w:val="00D545F4"/>
    <w:rsid w:val="00D733C2"/>
    <w:rsid w:val="00D73626"/>
    <w:rsid w:val="00D77AB4"/>
    <w:rsid w:val="00D77E1C"/>
    <w:rsid w:val="00D84AD8"/>
    <w:rsid w:val="00DA5CBD"/>
    <w:rsid w:val="00DB36C1"/>
    <w:rsid w:val="00DB67C4"/>
    <w:rsid w:val="00DC0242"/>
    <w:rsid w:val="00DC32D8"/>
    <w:rsid w:val="00DC331C"/>
    <w:rsid w:val="00DD58AA"/>
    <w:rsid w:val="00E034BE"/>
    <w:rsid w:val="00E048E6"/>
    <w:rsid w:val="00E23F22"/>
    <w:rsid w:val="00E27D65"/>
    <w:rsid w:val="00E353A0"/>
    <w:rsid w:val="00E365B4"/>
    <w:rsid w:val="00E37077"/>
    <w:rsid w:val="00E44774"/>
    <w:rsid w:val="00E4712D"/>
    <w:rsid w:val="00E50727"/>
    <w:rsid w:val="00E51F88"/>
    <w:rsid w:val="00E54CA6"/>
    <w:rsid w:val="00E573FE"/>
    <w:rsid w:val="00E57EEE"/>
    <w:rsid w:val="00E61FFA"/>
    <w:rsid w:val="00E73179"/>
    <w:rsid w:val="00E745E3"/>
    <w:rsid w:val="00E77011"/>
    <w:rsid w:val="00E77208"/>
    <w:rsid w:val="00E77F51"/>
    <w:rsid w:val="00E9036F"/>
    <w:rsid w:val="00E93CBB"/>
    <w:rsid w:val="00E943E7"/>
    <w:rsid w:val="00E9764D"/>
    <w:rsid w:val="00EA5E94"/>
    <w:rsid w:val="00EC6B57"/>
    <w:rsid w:val="00ED132F"/>
    <w:rsid w:val="00ED4569"/>
    <w:rsid w:val="00EE0711"/>
    <w:rsid w:val="00EE14A4"/>
    <w:rsid w:val="00EE484F"/>
    <w:rsid w:val="00EF2448"/>
    <w:rsid w:val="00EF2452"/>
    <w:rsid w:val="00F033FC"/>
    <w:rsid w:val="00F110F7"/>
    <w:rsid w:val="00F11C2A"/>
    <w:rsid w:val="00F177B4"/>
    <w:rsid w:val="00F36FF0"/>
    <w:rsid w:val="00F45A3C"/>
    <w:rsid w:val="00F54D22"/>
    <w:rsid w:val="00F711CE"/>
    <w:rsid w:val="00F74510"/>
    <w:rsid w:val="00F8453E"/>
    <w:rsid w:val="00F9028E"/>
    <w:rsid w:val="00F911F1"/>
    <w:rsid w:val="00F914A4"/>
    <w:rsid w:val="00F93FE5"/>
    <w:rsid w:val="00F95879"/>
    <w:rsid w:val="00FA1DC3"/>
    <w:rsid w:val="00FA2E0A"/>
    <w:rsid w:val="00FA2F1A"/>
    <w:rsid w:val="00FC0486"/>
    <w:rsid w:val="00FC47DA"/>
    <w:rsid w:val="00FC78AB"/>
    <w:rsid w:val="00FD4520"/>
    <w:rsid w:val="00FF4171"/>
    <w:rsid w:val="00FF728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75603"/>
    <w:rPr>
      <w:rFonts w:ascii="Times New Roman" w:eastAsia="Times New Roman" w:hAnsi="Times New Roman" w:cs="Times New Roman"/>
      <w:lang w:val="en-US"/>
    </w:rPr>
  </w:style>
  <w:style w:type="paragraph" w:styleId="Heading1">
    <w:name w:val="heading 1"/>
    <w:basedOn w:val="Normal"/>
    <w:link w:val="Heading1Char"/>
    <w:uiPriority w:val="9"/>
    <w:qFormat/>
    <w:rsid w:val="00AD7D9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apple-converted-space">
    <w:name w:val="apple-converted-space"/>
    <w:basedOn w:val="DefaultParagraphFont"/>
    <w:rsid w:val="003863CF"/>
  </w:style>
  <w:style w:type="character" w:customStyle="1" w:styleId="Heading1Char">
    <w:name w:val="Heading 1 Char"/>
    <w:basedOn w:val="DefaultParagraphFont"/>
    <w:link w:val="Heading1"/>
    <w:uiPriority w:val="9"/>
    <w:rsid w:val="00AD7D98"/>
    <w:rPr>
      <w:rFonts w:ascii="Times New Roman" w:eastAsia="Times New Roman" w:hAnsi="Times New Roman" w:cs="Times New Roman"/>
      <w:b/>
      <w:bCs/>
      <w:kern w:val="36"/>
      <w:sz w:val="48"/>
      <w:szCs w:val="48"/>
      <w:lang w:val="en-US"/>
    </w:rPr>
  </w:style>
  <w:style w:type="paragraph" w:styleId="HTMLPreformatted">
    <w:name w:val="HTML Preformatted"/>
    <w:basedOn w:val="Normal"/>
    <w:link w:val="HTMLPreformattedChar"/>
    <w:uiPriority w:val="99"/>
    <w:unhideWhenUsed/>
    <w:rsid w:val="00AD7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D7D98"/>
    <w:rPr>
      <w:rFonts w:ascii="Courier New" w:eastAsia="Times New Roman" w:hAnsi="Courier New" w:cs="Courier New"/>
      <w:sz w:val="20"/>
      <w:szCs w:val="20"/>
      <w:lang w:val="en-US"/>
    </w:rPr>
  </w:style>
  <w:style w:type="character" w:customStyle="1" w:styleId="BodyTextChar">
    <w:name w:val="Body Text Char"/>
    <w:basedOn w:val="DefaultParagraphFont"/>
    <w:link w:val="BodyText"/>
    <w:rsid w:val="00403426"/>
    <w:rPr>
      <w:rFonts w:ascii="Times New Roman" w:eastAsia="Times New Roman" w:hAnsi="Times New Roman" w:cs="Times New Roman"/>
      <w:lang w:val="en-US"/>
    </w:rPr>
  </w:style>
  <w:style w:type="character" w:customStyle="1" w:styleId="RientrocorpodeltestoCarattere1">
    <w:name w:val="Rientro corpo del testo Carattere1"/>
    <w:basedOn w:val="DefaultParagraphFont"/>
    <w:semiHidden/>
    <w:rsid w:val="00403426"/>
    <w:rPr>
      <w:rFonts w:ascii="Times New Roman" w:eastAsia="Times New Roman" w:hAnsi="Times New Roman" w:cs="Times New Roman"/>
      <w:lang w:val="en-US"/>
    </w:rPr>
  </w:style>
  <w:style w:type="character" w:customStyle="1" w:styleId="TestofumettoCarattere1">
    <w:name w:val="Testo fumetto Carattere1"/>
    <w:basedOn w:val="DefaultParagraphFont"/>
    <w:uiPriority w:val="99"/>
    <w:semiHidden/>
    <w:rsid w:val="00403426"/>
    <w:rPr>
      <w:rFonts w:ascii="Times New Roman" w:eastAsia="Times New Roman" w:hAnsi="Times New Roman" w:cs="Times New Roman"/>
      <w:sz w:val="18"/>
      <w:szCs w:val="18"/>
      <w:lang w:val="en-US"/>
    </w:rPr>
  </w:style>
  <w:style w:type="character" w:customStyle="1" w:styleId="IntestazioneCarattere1">
    <w:name w:val="Intestazione Carattere1"/>
    <w:basedOn w:val="DefaultParagraphFont"/>
    <w:uiPriority w:val="99"/>
    <w:semiHidden/>
    <w:rsid w:val="00403426"/>
    <w:rPr>
      <w:rFonts w:ascii="Times New Roman" w:eastAsia="Times New Roman" w:hAnsi="Times New Roman" w:cs="Times New Roman"/>
      <w:lang w:val="en-US"/>
    </w:rPr>
  </w:style>
  <w:style w:type="character" w:customStyle="1" w:styleId="PidipaginaCarattere1">
    <w:name w:val="Piè di pagina Carattere1"/>
    <w:basedOn w:val="DefaultParagraphFont"/>
    <w:semiHidden/>
    <w:rsid w:val="00403426"/>
    <w:rPr>
      <w:rFonts w:ascii="Times New Roman" w:eastAsia="Times New Roman" w:hAnsi="Times New Roman" w:cs="Times New Roman"/>
      <w:lang w:val="en-US"/>
    </w:rPr>
  </w:style>
  <w:style w:type="character" w:styleId="Emphasis">
    <w:name w:val="Emphasis"/>
    <w:basedOn w:val="DefaultParagraphFont"/>
    <w:uiPriority w:val="20"/>
    <w:qFormat/>
    <w:rsid w:val="00456C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878">
      <w:bodyDiv w:val="1"/>
      <w:marLeft w:val="0"/>
      <w:marRight w:val="0"/>
      <w:marTop w:val="0"/>
      <w:marBottom w:val="0"/>
      <w:divBdr>
        <w:top w:val="none" w:sz="0" w:space="0" w:color="auto"/>
        <w:left w:val="none" w:sz="0" w:space="0" w:color="auto"/>
        <w:bottom w:val="none" w:sz="0" w:space="0" w:color="auto"/>
        <w:right w:val="none" w:sz="0" w:space="0" w:color="auto"/>
      </w:divBdr>
    </w:div>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17741183">
      <w:bodyDiv w:val="1"/>
      <w:marLeft w:val="0"/>
      <w:marRight w:val="0"/>
      <w:marTop w:val="0"/>
      <w:marBottom w:val="0"/>
      <w:divBdr>
        <w:top w:val="none" w:sz="0" w:space="0" w:color="auto"/>
        <w:left w:val="none" w:sz="0" w:space="0" w:color="auto"/>
        <w:bottom w:val="none" w:sz="0" w:space="0" w:color="auto"/>
        <w:right w:val="none" w:sz="0" w:space="0" w:color="auto"/>
      </w:divBdr>
    </w:div>
    <w:div w:id="37751455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02511547">
      <w:bodyDiv w:val="1"/>
      <w:marLeft w:val="0"/>
      <w:marRight w:val="0"/>
      <w:marTop w:val="0"/>
      <w:marBottom w:val="0"/>
      <w:divBdr>
        <w:top w:val="none" w:sz="0" w:space="0" w:color="auto"/>
        <w:left w:val="none" w:sz="0" w:space="0" w:color="auto"/>
        <w:bottom w:val="none" w:sz="0" w:space="0" w:color="auto"/>
        <w:right w:val="none" w:sz="0" w:space="0" w:color="auto"/>
      </w:divBdr>
    </w:div>
    <w:div w:id="1276018393">
      <w:bodyDiv w:val="1"/>
      <w:marLeft w:val="0"/>
      <w:marRight w:val="0"/>
      <w:marTop w:val="0"/>
      <w:marBottom w:val="0"/>
      <w:divBdr>
        <w:top w:val="none" w:sz="0" w:space="0" w:color="auto"/>
        <w:left w:val="none" w:sz="0" w:space="0" w:color="auto"/>
        <w:bottom w:val="none" w:sz="0" w:space="0" w:color="auto"/>
        <w:right w:val="none" w:sz="0" w:space="0" w:color="auto"/>
      </w:divBdr>
    </w:div>
    <w:div w:id="1534345277">
      <w:bodyDiv w:val="1"/>
      <w:marLeft w:val="0"/>
      <w:marRight w:val="0"/>
      <w:marTop w:val="0"/>
      <w:marBottom w:val="0"/>
      <w:divBdr>
        <w:top w:val="none" w:sz="0" w:space="0" w:color="auto"/>
        <w:left w:val="none" w:sz="0" w:space="0" w:color="auto"/>
        <w:bottom w:val="none" w:sz="0" w:space="0" w:color="auto"/>
        <w:right w:val="none" w:sz="0" w:space="0" w:color="auto"/>
      </w:divBdr>
    </w:div>
    <w:div w:id="1775436234">
      <w:bodyDiv w:val="1"/>
      <w:marLeft w:val="0"/>
      <w:marRight w:val="0"/>
      <w:marTop w:val="0"/>
      <w:marBottom w:val="0"/>
      <w:divBdr>
        <w:top w:val="none" w:sz="0" w:space="0" w:color="auto"/>
        <w:left w:val="none" w:sz="0" w:space="0" w:color="auto"/>
        <w:bottom w:val="none" w:sz="0" w:space="0" w:color="auto"/>
        <w:right w:val="none" w:sz="0" w:space="0" w:color="auto"/>
      </w:divBdr>
    </w:div>
    <w:div w:id="2016301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eremy.Thompson@mpi.govt.nz" TargetMode="External"/><Relationship Id="rId18" Type="http://schemas.openxmlformats.org/officeDocument/2006/relationships/hyperlink" Target="https://www.microbiologyresearch.org/content/journal/jgv/10.1099/jgv.0.001807" TargetMode="External"/><Relationship Id="rId26" Type="http://schemas.openxmlformats.org/officeDocument/2006/relationships/hyperlink" Target="https://www.ncbi.nlm.nih.gov/nuccore/HE774604"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mailto:tewart.lucyrae@gmail.com" TargetMode="External"/><Relationship Id="rId17" Type="http://schemas.openxmlformats.org/officeDocument/2006/relationships/hyperlink" Target="https://ictv.global/taxonomy/templates" TargetMode="External"/><Relationship Id="rId25" Type="http://schemas.openxmlformats.org/officeDocument/2006/relationships/hyperlink" Target="https://www.ncbi.nlm.nih.gov/nuccore/D003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tv.global/sc" TargetMode="External"/><Relationship Id="rId20" Type="http://schemas.openxmlformats.org/officeDocument/2006/relationships/image" Target="media/image2.jpeg"/><Relationship Id="rId29" Type="http://schemas.openxmlformats.org/officeDocument/2006/relationships/hyperlink" Target="https://www.ncbi.nlm.nih.gov/nuccore/X002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ene.sanfacon@agr.gc.ca" TargetMode="External"/><Relationship Id="rId24" Type="http://schemas.openxmlformats.org/officeDocument/2006/relationships/hyperlink" Target="https://www.ncbi.nlm.nih.gov/nuccore/D0091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hierry.wetzel@dlr.rlp.de" TargetMode="External"/><Relationship Id="rId23" Type="http://schemas.openxmlformats.org/officeDocument/2006/relationships/hyperlink" Target="https://www.ncbi.nlm.nih.gov/nuccore/HE613269" TargetMode="External"/><Relationship Id="rId28" Type="http://schemas.openxmlformats.org/officeDocument/2006/relationships/hyperlink" Target="https://www.ncbi.nlm.nih.gov/nuccore/KX656670" TargetMode="External"/><Relationship Id="rId10" Type="http://schemas.openxmlformats.org/officeDocument/2006/relationships/hyperlink" Target="mailto:petrzik@umbr.cas.cz" TargetMode="External"/><Relationship Id="rId19" Type="http://schemas.openxmlformats.org/officeDocument/2006/relationships/hyperlink" Target="https://www.microbiologyresearch.org/content/journal/jgv/10.1099/jgv.0.001807"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ean-michel.hily@inrae.fr" TargetMode="External"/><Relationship Id="rId14" Type="http://schemas.openxmlformats.org/officeDocument/2006/relationships/hyperlink" Target="mailto:rene.vandervlugt@wur.nl" TargetMode="External"/><Relationship Id="rId22" Type="http://schemas.openxmlformats.org/officeDocument/2006/relationships/image" Target="media/image4.jpeg"/><Relationship Id="rId27" Type="http://schemas.openxmlformats.org/officeDocument/2006/relationships/hyperlink" Target="https://www.ncbi.nlm.nih.gov/nuccore/X15346"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7C411-DD46-4617-864F-CCBE374D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16099</Words>
  <Characters>91768</Characters>
  <Application>Microsoft Office Word</Application>
  <DocSecurity>0</DocSecurity>
  <Lines>764</Lines>
  <Paragraphs>215</Paragraphs>
  <ScaleCrop>false</ScaleCrop>
  <HeadingPairs>
    <vt:vector size="6" baseType="variant">
      <vt:variant>
        <vt:lpstr>Title</vt:lpstr>
      </vt:variant>
      <vt:variant>
        <vt:i4>1</vt:i4>
      </vt:variant>
      <vt:variant>
        <vt:lpstr>Titolo</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107652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psimmond</cp:lastModifiedBy>
  <cp:revision>2</cp:revision>
  <dcterms:created xsi:type="dcterms:W3CDTF">2024-10-11T10:05:00Z</dcterms:created>
  <dcterms:modified xsi:type="dcterms:W3CDTF">2024-10-11T10:05:00Z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