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E8834B7" w:rsidR="00A174CC" w:rsidRPr="004161D9" w:rsidRDefault="004161D9">
            <w:pPr>
              <w:pStyle w:val="BodyTextIndent"/>
              <w:ind w:left="0" w:firstLine="0"/>
              <w:jc w:val="center"/>
              <w:rPr>
                <w:rFonts w:ascii="Arial" w:hAnsi="Arial" w:cs="Arial"/>
                <w:b/>
                <w:bCs/>
                <w:sz w:val="28"/>
                <w:szCs w:val="28"/>
              </w:rPr>
            </w:pPr>
            <w:r>
              <w:rPr>
                <w:rFonts w:ascii="Arial" w:hAnsi="Arial" w:cs="Arial"/>
                <w:b/>
                <w:bCs/>
                <w:sz w:val="28"/>
                <w:szCs w:val="28"/>
              </w:rPr>
              <w:t>2022.018P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8610654" w:rsidR="00A174CC" w:rsidRPr="000A146A" w:rsidRDefault="008815EE" w:rsidP="00716C69">
            <w:pPr>
              <w:spacing w:before="120"/>
              <w:rPr>
                <w:rFonts w:ascii="Arial" w:hAnsi="Arial" w:cs="Arial"/>
                <w:b/>
              </w:rPr>
            </w:pPr>
            <w:r w:rsidRPr="000A146A">
              <w:rPr>
                <w:rFonts w:ascii="Arial" w:hAnsi="Arial" w:cs="Arial"/>
                <w:b/>
              </w:rPr>
              <w:t>Short title:</w:t>
            </w:r>
            <w:r w:rsidR="00716C69">
              <w:rPr>
                <w:rFonts w:ascii="Arial" w:hAnsi="Arial" w:cs="Arial"/>
                <w:b/>
              </w:rPr>
              <w:t xml:space="preserve"> </w:t>
            </w:r>
            <w:r w:rsidR="0085061D" w:rsidRPr="000278CA">
              <w:rPr>
                <w:rFonts w:ascii="Helvetica" w:hAnsi="Helvetica"/>
                <w:color w:val="000000"/>
                <w:sz w:val="22"/>
                <w:szCs w:val="18"/>
                <w:shd w:val="clear" w:color="auto" w:fill="FFFFFF"/>
              </w:rPr>
              <w:t xml:space="preserve">Create </w:t>
            </w:r>
            <w:r w:rsidR="0085061D">
              <w:rPr>
                <w:rFonts w:ascii="Helvetica" w:hAnsi="Helvetica"/>
                <w:color w:val="000000"/>
                <w:sz w:val="22"/>
                <w:szCs w:val="18"/>
                <w:shd w:val="clear" w:color="auto" w:fill="FFFFFF"/>
              </w:rPr>
              <w:t xml:space="preserve">one </w:t>
            </w:r>
            <w:r w:rsidR="0085061D" w:rsidRPr="000278CA">
              <w:rPr>
                <w:rFonts w:ascii="Helvetica" w:hAnsi="Helvetica"/>
                <w:color w:val="000000"/>
                <w:sz w:val="22"/>
                <w:szCs w:val="18"/>
                <w:shd w:val="clear" w:color="auto" w:fill="FFFFFF"/>
              </w:rPr>
              <w:t xml:space="preserve">new species </w:t>
            </w:r>
            <w:r w:rsidR="0085061D">
              <w:rPr>
                <w:rFonts w:ascii="Helvetica" w:hAnsi="Helvetica"/>
                <w:color w:val="000000"/>
                <w:sz w:val="22"/>
                <w:szCs w:val="18"/>
                <w:shd w:val="clear" w:color="auto" w:fill="FFFFFF"/>
              </w:rPr>
              <w:t>(</w:t>
            </w:r>
            <w:r w:rsidR="0085061D" w:rsidRPr="000278CA">
              <w:rPr>
                <w:rFonts w:ascii="Helvetica" w:hAnsi="Helvetica"/>
                <w:i/>
                <w:color w:val="000000"/>
                <w:sz w:val="22"/>
                <w:szCs w:val="18"/>
                <w:shd w:val="clear" w:color="auto" w:fill="FFFFFF"/>
              </w:rPr>
              <w:t xml:space="preserve">Emaravirus </w:t>
            </w:r>
            <w:r w:rsidR="0085061D">
              <w:rPr>
                <w:rFonts w:ascii="Helvetica" w:hAnsi="Helvetica"/>
                <w:i/>
                <w:color w:val="000000"/>
                <w:sz w:val="22"/>
                <w:szCs w:val="18"/>
                <w:shd w:val="clear" w:color="auto" w:fill="FFFFFF"/>
              </w:rPr>
              <w:t>visci</w:t>
            </w:r>
            <w:r w:rsidR="0085061D">
              <w:rPr>
                <w:rFonts w:ascii="Helvetica" w:hAnsi="Helvetica"/>
                <w:color w:val="000000"/>
                <w:sz w:val="22"/>
                <w:szCs w:val="18"/>
                <w:shd w:val="clear" w:color="auto" w:fill="FFFFFF"/>
              </w:rPr>
              <w:t xml:space="preserve">) </w:t>
            </w:r>
            <w:r w:rsidR="0085061D" w:rsidRPr="000278CA">
              <w:rPr>
                <w:rFonts w:ascii="Helvetica" w:hAnsi="Helvetica"/>
                <w:color w:val="000000"/>
                <w:sz w:val="22"/>
                <w:szCs w:val="18"/>
                <w:shd w:val="clear" w:color="auto" w:fill="FFFFFF"/>
              </w:rPr>
              <w:t xml:space="preserve">in the genus </w:t>
            </w:r>
            <w:r w:rsidR="0085061D" w:rsidRPr="001939A4">
              <w:rPr>
                <w:rFonts w:ascii="Helvetica" w:hAnsi="Helvetica"/>
                <w:i/>
                <w:iCs/>
                <w:color w:val="000000"/>
                <w:sz w:val="22"/>
                <w:szCs w:val="18"/>
                <w:shd w:val="clear" w:color="auto" w:fill="FFFFFF"/>
              </w:rPr>
              <w:t>Emaravirus</w:t>
            </w:r>
            <w:r w:rsidR="0085061D">
              <w:rPr>
                <w:rFonts w:ascii="Helvetica" w:hAnsi="Helvetica"/>
                <w:i/>
                <w:iCs/>
                <w:color w:val="000000"/>
                <w:sz w:val="22"/>
                <w:szCs w:val="18"/>
                <w:shd w:val="clear" w:color="auto" w:fill="FFFFFF"/>
              </w:rPr>
              <w:t>,</w:t>
            </w:r>
            <w:r w:rsidR="0085061D" w:rsidRPr="001939A4">
              <w:rPr>
                <w:rFonts w:ascii="Helvetica" w:hAnsi="Helvetica"/>
                <w:i/>
                <w:iCs/>
                <w:color w:val="000000"/>
                <w:sz w:val="22"/>
                <w:szCs w:val="18"/>
                <w:shd w:val="clear" w:color="auto" w:fill="FFFFFF"/>
              </w:rPr>
              <w:t xml:space="preserve"> </w:t>
            </w:r>
            <w:r w:rsidR="0085061D" w:rsidRPr="000278CA">
              <w:rPr>
                <w:rFonts w:ascii="Helvetica" w:hAnsi="Helvetica"/>
                <w:color w:val="000000"/>
                <w:sz w:val="22"/>
                <w:szCs w:val="18"/>
                <w:shd w:val="clear" w:color="auto" w:fill="FFFFFF"/>
              </w:rPr>
              <w:t xml:space="preserve">family </w:t>
            </w:r>
            <w:r w:rsidR="0085061D" w:rsidRPr="001939A4">
              <w:rPr>
                <w:rFonts w:ascii="Helvetica" w:hAnsi="Helvetica"/>
                <w:i/>
                <w:iCs/>
                <w:color w:val="000000"/>
                <w:sz w:val="22"/>
                <w:szCs w:val="18"/>
                <w:shd w:val="clear" w:color="auto" w:fill="FFFFFF"/>
              </w:rPr>
              <w:t>Fimoviridae</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C046CA">
        <w:tc>
          <w:tcPr>
            <w:tcW w:w="4368" w:type="dxa"/>
            <w:shd w:val="clear" w:color="auto" w:fill="auto"/>
          </w:tcPr>
          <w:p w14:paraId="1D0EC94F" w14:textId="5B929AA7" w:rsidR="00A174CC" w:rsidRDefault="0085061D">
            <w:pPr>
              <w:rPr>
                <w:rFonts w:ascii="Arial" w:hAnsi="Arial" w:cs="Arial"/>
                <w:sz w:val="22"/>
                <w:szCs w:val="22"/>
              </w:rPr>
            </w:pPr>
            <w:r w:rsidRPr="00B348FA">
              <w:rPr>
                <w:rFonts w:ascii="Arial" w:hAnsi="Arial" w:cs="Arial"/>
                <w:sz w:val="22"/>
                <w:szCs w:val="22"/>
                <w:vertAlign w:val="superscript"/>
              </w:rPr>
              <w:t>1</w:t>
            </w:r>
            <w:r w:rsidRPr="00303B1B">
              <w:rPr>
                <w:rFonts w:ascii="Arial" w:hAnsi="Arial" w:cs="Arial"/>
                <w:sz w:val="22"/>
                <w:szCs w:val="22"/>
              </w:rPr>
              <w:t xml:space="preserve">Sidharthan VK </w:t>
            </w:r>
            <w:r w:rsidRPr="00B348FA">
              <w:rPr>
                <w:rFonts w:ascii="Arial" w:hAnsi="Arial" w:cs="Arial"/>
                <w:sz w:val="22"/>
                <w:szCs w:val="22"/>
                <w:vertAlign w:val="superscript"/>
              </w:rPr>
              <w:t>2</w:t>
            </w:r>
            <w:r w:rsidRPr="00303B1B">
              <w:rPr>
                <w:rFonts w:ascii="Arial" w:hAnsi="Arial" w:cs="Arial"/>
                <w:sz w:val="22"/>
                <w:szCs w:val="22"/>
              </w:rPr>
              <w:t xml:space="preserve">Chaturvedi KK, </w:t>
            </w:r>
            <w:r w:rsidRPr="00B348FA">
              <w:rPr>
                <w:rFonts w:ascii="Arial" w:hAnsi="Arial" w:cs="Arial"/>
                <w:sz w:val="22"/>
                <w:szCs w:val="22"/>
                <w:vertAlign w:val="superscript"/>
              </w:rPr>
              <w:t>3</w:t>
            </w:r>
            <w:r w:rsidRPr="00303B1B">
              <w:rPr>
                <w:rFonts w:ascii="Arial" w:hAnsi="Arial" w:cs="Arial"/>
                <w:sz w:val="22"/>
                <w:szCs w:val="22"/>
              </w:rPr>
              <w:t>Baranwal VK</w:t>
            </w:r>
          </w:p>
          <w:p w14:paraId="2243CFBD" w14:textId="77777777" w:rsidR="0085061D" w:rsidRDefault="0085061D">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603262B1" w14:textId="77777777" w:rsidR="0085061D" w:rsidRPr="00B83333" w:rsidRDefault="0085061D" w:rsidP="0085061D">
            <w:pPr>
              <w:autoSpaceDE w:val="0"/>
              <w:autoSpaceDN w:val="0"/>
              <w:adjustRightInd w:val="0"/>
              <w:rPr>
                <w:rStyle w:val="Hyperlink"/>
                <w:lang w:val="fr-BE"/>
              </w:rPr>
            </w:pPr>
            <w:r w:rsidRPr="000E3766">
              <w:rPr>
                <w:rStyle w:val="Hyperlink"/>
                <w:rFonts w:ascii="Arial" w:hAnsi="Arial" w:cs="Arial"/>
                <w:sz w:val="22"/>
                <w:szCs w:val="22"/>
                <w:lang w:val="fr-BE"/>
              </w:rPr>
              <w:t>vbaranwal2001@yahoo.com</w:t>
            </w:r>
          </w:p>
          <w:p w14:paraId="4C0145EC" w14:textId="77777777" w:rsidR="00A174CC" w:rsidRDefault="00A174CC">
            <w:pPr>
              <w:rPr>
                <w:rFonts w:ascii="Arial" w:hAnsi="Arial" w:cs="Arial"/>
                <w:sz w:val="22"/>
                <w:szCs w:val="22"/>
              </w:rPr>
            </w:pPr>
          </w:p>
        </w:tc>
      </w:tr>
    </w:tbl>
    <w:p w14:paraId="5C84A27B" w14:textId="77777777" w:rsidR="00C046CA" w:rsidRDefault="00C046CA">
      <w:pPr>
        <w:spacing w:before="120" w:after="120"/>
        <w:rPr>
          <w:rFonts w:ascii="Arial" w:hAnsi="Arial" w:cs="Arial"/>
          <w:b/>
        </w:rPr>
      </w:pPr>
    </w:p>
    <w:p w14:paraId="66BE9775" w14:textId="62398932" w:rsidR="00A174CC" w:rsidRDefault="008815EE">
      <w:pPr>
        <w:spacing w:before="120" w:after="120"/>
        <w:rPr>
          <w:rFonts w:ascii="Arial" w:hAnsi="Arial" w:cs="Arial"/>
          <w:b/>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716C69" w14:paraId="3467A41D" w14:textId="77777777" w:rsidTr="00716C69">
        <w:tc>
          <w:tcPr>
            <w:tcW w:w="9072" w:type="dxa"/>
          </w:tcPr>
          <w:p w14:paraId="738CEEE3" w14:textId="77777777" w:rsidR="00716C69" w:rsidRPr="00303B1B" w:rsidRDefault="00716C69" w:rsidP="0085061D">
            <w:pPr>
              <w:autoSpaceDE w:val="0"/>
              <w:autoSpaceDN w:val="0"/>
              <w:adjustRightInd w:val="0"/>
              <w:rPr>
                <w:rFonts w:ascii="Arial" w:hAnsi="Arial" w:cs="Arial"/>
                <w:sz w:val="22"/>
                <w:szCs w:val="22"/>
              </w:rPr>
            </w:pPr>
            <w:r w:rsidRPr="00303B1B">
              <w:rPr>
                <w:rFonts w:ascii="Arial" w:hAnsi="Arial" w:cs="Arial"/>
                <w:sz w:val="22"/>
                <w:szCs w:val="22"/>
                <w:vertAlign w:val="superscript"/>
              </w:rPr>
              <w:t xml:space="preserve">1 </w:t>
            </w:r>
            <w:r w:rsidRPr="00303B1B">
              <w:rPr>
                <w:rFonts w:ascii="Arial" w:hAnsi="Arial" w:cs="Arial"/>
                <w:sz w:val="22"/>
                <w:szCs w:val="22"/>
              </w:rPr>
              <w:t>Division of Genetics and Tree Improvement, Institute of Forest Biodiversity (ICFRE), Hyderabad, India</w:t>
            </w:r>
          </w:p>
          <w:p w14:paraId="00B5744D" w14:textId="77777777" w:rsidR="00716C69" w:rsidRPr="00303B1B" w:rsidRDefault="00716C69" w:rsidP="0085061D">
            <w:pPr>
              <w:autoSpaceDE w:val="0"/>
              <w:autoSpaceDN w:val="0"/>
              <w:adjustRightInd w:val="0"/>
              <w:rPr>
                <w:rFonts w:ascii="Arial" w:hAnsi="Arial" w:cs="Arial"/>
                <w:sz w:val="22"/>
                <w:szCs w:val="22"/>
              </w:rPr>
            </w:pPr>
            <w:r w:rsidRPr="00303B1B">
              <w:rPr>
                <w:rFonts w:ascii="Arial" w:hAnsi="Arial" w:cs="Arial"/>
                <w:sz w:val="22"/>
                <w:szCs w:val="22"/>
                <w:vertAlign w:val="superscript"/>
              </w:rPr>
              <w:t>2</w:t>
            </w:r>
            <w:r w:rsidRPr="00303B1B">
              <w:rPr>
                <w:rFonts w:ascii="Arial" w:hAnsi="Arial" w:cs="Arial"/>
                <w:sz w:val="22"/>
                <w:szCs w:val="22"/>
              </w:rPr>
              <w:t xml:space="preserve"> Centre for Agricultural Bioinformatics, ICAR-Indian Agricultural Statistics Research Institute, New Delhi, India</w:t>
            </w:r>
          </w:p>
          <w:p w14:paraId="619029DC" w14:textId="4C3B6EEF" w:rsidR="00716C69" w:rsidRDefault="00716C69" w:rsidP="0085061D">
            <w:pPr>
              <w:rPr>
                <w:rFonts w:ascii="Arial" w:hAnsi="Arial" w:cs="Arial"/>
                <w:sz w:val="22"/>
                <w:szCs w:val="22"/>
              </w:rPr>
            </w:pPr>
            <w:r w:rsidRPr="00303B1B">
              <w:rPr>
                <w:rFonts w:ascii="Arial" w:hAnsi="Arial" w:cs="Arial"/>
                <w:sz w:val="22"/>
                <w:szCs w:val="22"/>
                <w:vertAlign w:val="superscript"/>
              </w:rPr>
              <w:t>3</w:t>
            </w:r>
            <w:r w:rsidRPr="00303B1B">
              <w:rPr>
                <w:rFonts w:ascii="Arial" w:hAnsi="Arial" w:cs="Arial"/>
                <w:sz w:val="22"/>
                <w:szCs w:val="22"/>
              </w:rPr>
              <w:t xml:space="preserve"> Division of Plant Pathology, ICAR-Indian Agricultural Research Institute, New Delhi, India</w:t>
            </w:r>
            <w:r w:rsidRPr="008D3C66" w:rsidDel="00303B1B">
              <w:rPr>
                <w:rFonts w:ascii="Arial" w:eastAsia="Times" w:hAnsi="Arial" w:cs="Arial"/>
                <w:sz w:val="22"/>
                <w:szCs w:val="22"/>
                <w:lang w:eastAsia="en-GB"/>
              </w:rPr>
              <w:t xml:space="preserve"> </w:t>
            </w:r>
          </w:p>
        </w:tc>
      </w:tr>
    </w:tbl>
    <w:p w14:paraId="4D4C1833" w14:textId="77777777" w:rsidR="00C046CA" w:rsidRDefault="00C046CA">
      <w:pPr>
        <w:spacing w:before="120" w:after="120"/>
        <w:rPr>
          <w:rFonts w:ascii="Arial" w:hAnsi="Arial" w:cs="Arial"/>
          <w:b/>
        </w:rPr>
      </w:pPr>
    </w:p>
    <w:p w14:paraId="070FAC74" w14:textId="2EF6CE10"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6C1CFD" w14:paraId="5D211014" w14:textId="77777777">
        <w:tc>
          <w:tcPr>
            <w:tcW w:w="9072" w:type="dxa"/>
            <w:shd w:val="clear" w:color="auto" w:fill="auto"/>
          </w:tcPr>
          <w:p w14:paraId="7F578F4A" w14:textId="40A12B8F" w:rsidR="00A174CC" w:rsidRPr="0085061D" w:rsidRDefault="0085061D" w:rsidP="0085061D">
            <w:pPr>
              <w:autoSpaceDE w:val="0"/>
              <w:autoSpaceDN w:val="0"/>
              <w:adjustRightInd w:val="0"/>
              <w:rPr>
                <w:color w:val="0000FF"/>
                <w:u w:val="single"/>
                <w:lang w:val="fr-BE"/>
              </w:rPr>
            </w:pPr>
            <w:r w:rsidRPr="000E3766">
              <w:rPr>
                <w:rFonts w:ascii="Arial" w:eastAsia="Times" w:hAnsi="Arial" w:cs="Arial"/>
                <w:sz w:val="22"/>
                <w:szCs w:val="22"/>
                <w:lang w:val="fr-BE" w:eastAsia="en-GB"/>
              </w:rPr>
              <w:t>Virendra Kumar Baranwal</w:t>
            </w:r>
            <w:r w:rsidRPr="00303B1B">
              <w:rPr>
                <w:rFonts w:ascii="Arial" w:eastAsia="Times" w:hAnsi="Arial" w:cs="Arial"/>
                <w:sz w:val="22"/>
                <w:szCs w:val="22"/>
                <w:lang w:val="fr-BE" w:eastAsia="en-GB"/>
              </w:rPr>
              <w:t xml:space="preserve">, </w:t>
            </w:r>
            <w:r w:rsidRPr="000E3766">
              <w:rPr>
                <w:rStyle w:val="Hyperlink"/>
                <w:rFonts w:ascii="Arial" w:hAnsi="Arial" w:cs="Arial"/>
                <w:sz w:val="22"/>
                <w:szCs w:val="22"/>
                <w:lang w:val="fr-BE"/>
              </w:rPr>
              <w:t>vbaranwal2001@yahoo.com</w:t>
            </w:r>
          </w:p>
        </w:tc>
      </w:tr>
    </w:tbl>
    <w:p w14:paraId="7BC1F949" w14:textId="77777777" w:rsidR="0085061D" w:rsidRPr="005D293A" w:rsidRDefault="0085061D">
      <w:pPr>
        <w:spacing w:before="120" w:after="120"/>
        <w:rPr>
          <w:rFonts w:ascii="Arial" w:hAnsi="Arial" w:cs="Arial"/>
          <w:b/>
          <w:lang w:val="it-IT"/>
        </w:rPr>
      </w:pPr>
    </w:p>
    <w:p w14:paraId="43A5AD45" w14:textId="3869C79B" w:rsidR="00A174CC" w:rsidRDefault="008815EE" w:rsidP="00C046CA">
      <w:pPr>
        <w:spacing w:before="120" w:after="120"/>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26FAF51E" w:rsidR="00A174CC" w:rsidRDefault="0085061D">
            <w:pPr>
              <w:rPr>
                <w:rFonts w:ascii="Arial" w:hAnsi="Arial" w:cs="Arial"/>
                <w:sz w:val="22"/>
                <w:szCs w:val="22"/>
              </w:rPr>
            </w:pPr>
            <w:r w:rsidRPr="0085061D">
              <w:rPr>
                <w:rFonts w:ascii="Arial" w:hAnsi="Arial" w:cs="Arial"/>
                <w:i/>
                <w:sz w:val="22"/>
                <w:szCs w:val="22"/>
              </w:rPr>
              <w:t>Fimoviridae</w:t>
            </w:r>
            <w:r>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68A0B46B" w14:textId="77777777" w:rsidR="00C046CA" w:rsidRDefault="00C046CA">
      <w:pPr>
        <w:spacing w:before="120" w:after="120"/>
        <w:rPr>
          <w:rFonts w:ascii="Arial" w:hAnsi="Arial" w:cs="Arial"/>
          <w:b/>
        </w:rPr>
      </w:pPr>
    </w:p>
    <w:p w14:paraId="0D538D50" w14:textId="4D1B4D64" w:rsidR="00A174CC" w:rsidRDefault="008815EE" w:rsidP="00C046CA">
      <w:pPr>
        <w:spacing w:before="120" w:after="120"/>
        <w:rPr>
          <w:rFonts w:ascii="Arial" w:hAnsi="Arial" w:cs="Arial"/>
          <w:color w:val="0000FF"/>
          <w:sz w:val="20"/>
          <w:szCs w:val="20"/>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0D628A3F" w14:textId="77777777" w:rsidR="00C046CA" w:rsidRDefault="00C046CA" w:rsidP="0037243A">
      <w:pPr>
        <w:spacing w:before="120" w:after="120"/>
        <w:rPr>
          <w:rFonts w:ascii="Arial" w:hAnsi="Arial" w:cs="Arial"/>
          <w:b/>
        </w:rPr>
      </w:pPr>
    </w:p>
    <w:p w14:paraId="2633ADB4" w14:textId="77777777" w:rsidR="00C046CA" w:rsidRDefault="00C046CA" w:rsidP="0037243A">
      <w:pPr>
        <w:spacing w:before="120" w:after="120"/>
        <w:rPr>
          <w:rFonts w:ascii="Arial" w:hAnsi="Arial" w:cs="Arial"/>
          <w:b/>
        </w:rPr>
      </w:pPr>
    </w:p>
    <w:p w14:paraId="4B508B7C" w14:textId="2B74C521" w:rsidR="0037243A" w:rsidRPr="000F51F4" w:rsidRDefault="0037243A" w:rsidP="00C046CA">
      <w:pPr>
        <w:spacing w:before="120" w:after="120"/>
        <w:rPr>
          <w:rFonts w:ascii="Arial" w:hAnsi="Arial" w:cs="Arial"/>
          <w:color w:val="0000FF"/>
          <w:sz w:val="20"/>
          <w:szCs w:val="20"/>
          <w:u w:val="single"/>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12FA6E0" w:rsidR="0037243A" w:rsidRPr="00265315" w:rsidRDefault="00265315" w:rsidP="000A0D80">
            <w:pPr>
              <w:rPr>
                <w:rFonts w:ascii="Arial" w:hAnsi="Arial" w:cs="Arial"/>
                <w:i/>
                <w:sz w:val="22"/>
                <w:szCs w:val="22"/>
              </w:rPr>
            </w:pPr>
            <w:r w:rsidRPr="00265315">
              <w:rPr>
                <w:rFonts w:ascii="Arial" w:hAnsi="Arial" w:cs="Arial"/>
                <w:i/>
                <w:sz w:val="22"/>
                <w:szCs w:val="22"/>
              </w:rPr>
              <w:t>Fimoviridae</w:t>
            </w:r>
          </w:p>
        </w:tc>
        <w:tc>
          <w:tcPr>
            <w:tcW w:w="1984" w:type="dxa"/>
            <w:shd w:val="clear" w:color="auto" w:fill="auto"/>
          </w:tcPr>
          <w:p w14:paraId="080F51E8" w14:textId="15CCBB0C" w:rsidR="0037243A" w:rsidRDefault="00265315" w:rsidP="00723E80">
            <w:pPr>
              <w:jc w:val="right"/>
              <w:rPr>
                <w:rFonts w:ascii="Arial" w:hAnsi="Arial" w:cs="Arial"/>
                <w:sz w:val="22"/>
                <w:szCs w:val="22"/>
              </w:rPr>
            </w:pPr>
            <w:r>
              <w:rPr>
                <w:rFonts w:ascii="Arial" w:hAnsi="Arial" w:cs="Arial"/>
                <w:sz w:val="22"/>
                <w:szCs w:val="22"/>
              </w:rPr>
              <w:t>5</w:t>
            </w:r>
          </w:p>
        </w:tc>
        <w:tc>
          <w:tcPr>
            <w:tcW w:w="1985" w:type="dxa"/>
            <w:shd w:val="clear" w:color="auto" w:fill="auto"/>
          </w:tcPr>
          <w:p w14:paraId="4EC5D82B" w14:textId="6A307C65" w:rsidR="0037243A" w:rsidRDefault="0037243A" w:rsidP="00BE6D25">
            <w:pPr>
              <w:jc w:val="right"/>
              <w:rPr>
                <w:rFonts w:ascii="Arial" w:hAnsi="Arial" w:cs="Arial"/>
                <w:sz w:val="22"/>
                <w:szCs w:val="22"/>
              </w:rPr>
            </w:pPr>
          </w:p>
        </w:tc>
        <w:tc>
          <w:tcPr>
            <w:tcW w:w="2126" w:type="dxa"/>
          </w:tcPr>
          <w:p w14:paraId="23732184" w14:textId="61212201" w:rsidR="0037243A" w:rsidRDefault="0037243A" w:rsidP="00C61EE3">
            <w:pPr>
              <w:jc w:val="right"/>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176CFE32" w14:textId="77777777" w:rsidR="00C046CA" w:rsidRDefault="00C046CA">
      <w:pPr>
        <w:spacing w:before="120" w:after="120"/>
        <w:rPr>
          <w:rFonts w:ascii="Arial" w:hAnsi="Arial" w:cs="Arial"/>
          <w:b/>
        </w:rPr>
      </w:pPr>
    </w:p>
    <w:p w14:paraId="5489B35F" w14:textId="39BB47A0" w:rsidR="00A174CC" w:rsidRDefault="008815EE" w:rsidP="00C046CA">
      <w:pPr>
        <w:spacing w:before="120" w:after="120"/>
        <w:rPr>
          <w:rFonts w:ascii="Arial" w:hAnsi="Arial" w:cs="Arial"/>
          <w:iCs/>
          <w:color w:val="0000FF"/>
          <w:sz w:val="20"/>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ABC96E6" w:rsidR="00A174CC" w:rsidRPr="000A146A" w:rsidRDefault="00723E80">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D3648C7" w:rsidR="00A174CC" w:rsidRDefault="0085061D">
            <w:pPr>
              <w:rPr>
                <w:rFonts w:ascii="Arial" w:hAnsi="Arial" w:cs="Arial"/>
                <w:sz w:val="22"/>
                <w:szCs w:val="22"/>
              </w:rPr>
            </w:pPr>
            <w:r>
              <w:rPr>
                <w:rFonts w:ascii="Arial" w:hAnsi="Arial" w:cs="Arial"/>
                <w:sz w:val="22"/>
                <w:szCs w:val="22"/>
              </w:rPr>
              <w:t>April 26,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2AA2240" w:rsidR="00A174CC" w:rsidRDefault="0085061D">
            <w:pPr>
              <w:rPr>
                <w:rFonts w:ascii="Arial" w:hAnsi="Arial" w:cs="Arial"/>
                <w:sz w:val="22"/>
                <w:szCs w:val="22"/>
              </w:rPr>
            </w:pPr>
            <w:r>
              <w:rPr>
                <w:rFonts w:ascii="Arial" w:hAnsi="Arial" w:cs="Arial"/>
                <w:sz w:val="22"/>
                <w:szCs w:val="22"/>
              </w:rPr>
              <w:t>May 27, 2022</w:t>
            </w:r>
          </w:p>
        </w:tc>
      </w:tr>
    </w:tbl>
    <w:p w14:paraId="1C2BA09C" w14:textId="77777777" w:rsidR="00C046CA" w:rsidRDefault="00C046CA">
      <w:pPr>
        <w:spacing w:before="120" w:after="120"/>
        <w:rPr>
          <w:rFonts w:ascii="Arial" w:hAnsi="Arial" w:cs="Arial"/>
          <w:b/>
        </w:rPr>
      </w:pPr>
    </w:p>
    <w:p w14:paraId="172E3080" w14:textId="37BB013F"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BFC1800" w14:textId="4D0CE53B" w:rsidR="00A174CC" w:rsidRPr="0085061D" w:rsidRDefault="008815EE" w:rsidP="0085061D">
      <w:r>
        <w:rPr>
          <w:rFonts w:ascii="Arial" w:hAnsi="Arial" w:cs="Arial"/>
          <w:b/>
          <w:color w:val="000000"/>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3A7A2D71" w14:textId="77777777" w:rsidR="00C046CA" w:rsidRDefault="00C046CA">
      <w:pPr>
        <w:spacing w:before="120" w:after="120"/>
        <w:rPr>
          <w:rFonts w:ascii="Arial" w:hAnsi="Arial" w:cs="Arial"/>
          <w:b/>
        </w:rPr>
      </w:pPr>
    </w:p>
    <w:p w14:paraId="1943EDC9" w14:textId="600BA9B3"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3BAA5A4" w:rsidR="00A174CC" w:rsidRDefault="0085061D">
            <w:pPr>
              <w:spacing w:before="120" w:after="120"/>
              <w:rPr>
                <w:rFonts w:ascii="Arial" w:hAnsi="Arial" w:cs="Arial"/>
                <w:bCs/>
                <w:sz w:val="22"/>
                <w:szCs w:val="22"/>
              </w:rPr>
            </w:pPr>
            <w:r>
              <w:rPr>
                <w:rFonts w:ascii="Arial" w:hAnsi="Arial" w:cs="Arial"/>
                <w:bCs/>
                <w:sz w:val="22"/>
                <w:szCs w:val="22"/>
              </w:rPr>
              <w:t>2022.</w:t>
            </w:r>
            <w:r w:rsidR="00723E80">
              <w:rPr>
                <w:rFonts w:ascii="Arial" w:hAnsi="Arial" w:cs="Arial"/>
                <w:bCs/>
                <w:sz w:val="22"/>
                <w:szCs w:val="22"/>
              </w:rPr>
              <w:t>018</w:t>
            </w:r>
            <w:r w:rsidRPr="00BD01E1">
              <w:rPr>
                <w:rFonts w:ascii="Arial" w:hAnsi="Arial" w:cs="Arial"/>
                <w:bCs/>
                <w:sz w:val="22"/>
                <w:szCs w:val="22"/>
              </w:rPr>
              <w:t>P.N.v1.Emaravirus_1ns.xlsx</w:t>
            </w:r>
          </w:p>
        </w:tc>
      </w:tr>
    </w:tbl>
    <w:p w14:paraId="64254F79" w14:textId="77777777" w:rsidR="00C046CA" w:rsidRDefault="00C046CA">
      <w:pPr>
        <w:spacing w:before="120" w:after="120"/>
        <w:rPr>
          <w:rFonts w:ascii="Arial" w:hAnsi="Arial" w:cs="Arial"/>
          <w:b/>
        </w:rPr>
      </w:pPr>
    </w:p>
    <w:p w14:paraId="70690697" w14:textId="3F8B5C79" w:rsidR="00A174CC" w:rsidRDefault="008815EE">
      <w:pPr>
        <w:spacing w:before="120" w:after="120"/>
        <w:rPr>
          <w:rFonts w:ascii="Arial" w:hAnsi="Arial" w:cs="Arial"/>
          <w:color w:val="0000FF"/>
          <w:sz w:val="20"/>
        </w:rPr>
      </w:pPr>
      <w:r>
        <w:rPr>
          <w:rFonts w:ascii="Arial" w:hAnsi="Arial" w:cs="Arial"/>
          <w:b/>
        </w:rPr>
        <w:t>Abstract</w:t>
      </w:r>
      <w:r w:rsidR="00C046CA">
        <w:rPr>
          <w:rFonts w:ascii="Arial" w:hAnsi="Arial" w:cs="Arial"/>
          <w:b/>
        </w:rPr>
        <w:t xml:space="preserve"> </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41A47F0" w:rsidR="00A174CC" w:rsidRPr="0085061D" w:rsidRDefault="0085061D" w:rsidP="006C1CFD">
            <w:pPr>
              <w:jc w:val="both"/>
              <w:rPr>
                <w:rFonts w:ascii="Arial" w:hAnsi="Arial" w:cs="Arial"/>
                <w:bCs/>
                <w:sz w:val="22"/>
                <w:szCs w:val="22"/>
              </w:rPr>
            </w:pPr>
            <w:r w:rsidRPr="007D2629">
              <w:rPr>
                <w:rFonts w:ascii="Arial" w:hAnsi="Arial" w:cs="Arial"/>
                <w:bCs/>
                <w:sz w:val="22"/>
                <w:szCs w:val="22"/>
              </w:rPr>
              <w:t xml:space="preserve">The creation of the new species </w:t>
            </w:r>
            <w:r w:rsidRPr="00597C81">
              <w:rPr>
                <w:rFonts w:ascii="Arial" w:hAnsi="Arial" w:cs="Arial"/>
                <w:bCs/>
                <w:i/>
                <w:sz w:val="22"/>
                <w:szCs w:val="22"/>
              </w:rPr>
              <w:t>Emaravirus visci</w:t>
            </w:r>
            <w:r w:rsidRPr="00252356">
              <w:rPr>
                <w:rFonts w:ascii="Arial" w:hAnsi="Arial" w:cs="Arial"/>
                <w:bCs/>
                <w:sz w:val="22"/>
                <w:szCs w:val="22"/>
              </w:rPr>
              <w:t xml:space="preserve"> </w:t>
            </w:r>
            <w:r w:rsidRPr="007D2629">
              <w:rPr>
                <w:rFonts w:ascii="Arial" w:hAnsi="Arial" w:cs="Arial"/>
                <w:bCs/>
                <w:sz w:val="22"/>
                <w:szCs w:val="22"/>
              </w:rPr>
              <w:t xml:space="preserve">in the genus </w:t>
            </w:r>
            <w:r w:rsidRPr="00CB4E02">
              <w:rPr>
                <w:rFonts w:ascii="Arial" w:hAnsi="Arial" w:cs="Arial"/>
                <w:bCs/>
                <w:i/>
                <w:iCs/>
                <w:sz w:val="22"/>
                <w:szCs w:val="22"/>
              </w:rPr>
              <w:t>Emaravirus</w:t>
            </w:r>
            <w:r w:rsidRPr="007D2629">
              <w:rPr>
                <w:rFonts w:ascii="Arial" w:hAnsi="Arial" w:cs="Arial"/>
                <w:bCs/>
                <w:sz w:val="22"/>
                <w:szCs w:val="22"/>
              </w:rPr>
              <w:t xml:space="preserve">, family </w:t>
            </w:r>
            <w:r w:rsidRPr="00CB4E02">
              <w:rPr>
                <w:rFonts w:ascii="Arial" w:hAnsi="Arial" w:cs="Arial"/>
                <w:bCs/>
                <w:i/>
                <w:iCs/>
                <w:sz w:val="22"/>
                <w:szCs w:val="22"/>
              </w:rPr>
              <w:t>Fimoviridae</w:t>
            </w:r>
            <w:r w:rsidRPr="00252356">
              <w:rPr>
                <w:rFonts w:ascii="Arial" w:hAnsi="Arial" w:cs="Arial"/>
                <w:bCs/>
                <w:sz w:val="22"/>
                <w:szCs w:val="22"/>
              </w:rPr>
              <w:t>,</w:t>
            </w:r>
            <w:r w:rsidRPr="007D2629">
              <w:rPr>
                <w:rFonts w:ascii="Arial" w:hAnsi="Arial" w:cs="Arial"/>
                <w:bCs/>
                <w:sz w:val="22"/>
                <w:szCs w:val="22"/>
              </w:rPr>
              <w:t xml:space="preserve"> is proposed to accommodate </w:t>
            </w:r>
            <w:r w:rsidRPr="00252356">
              <w:rPr>
                <w:rFonts w:ascii="Arial" w:hAnsi="Arial" w:cs="Arial"/>
                <w:bCs/>
                <w:sz w:val="22"/>
                <w:szCs w:val="22"/>
              </w:rPr>
              <w:t>Arceuthobium sichuanense-associated virus 1</w:t>
            </w:r>
            <w:r>
              <w:rPr>
                <w:rFonts w:ascii="Arial" w:hAnsi="Arial" w:cs="Arial"/>
                <w:bCs/>
                <w:sz w:val="22"/>
                <w:szCs w:val="22"/>
              </w:rPr>
              <w:t xml:space="preserve"> (</w:t>
            </w:r>
            <w:r w:rsidRPr="00252356">
              <w:rPr>
                <w:rFonts w:ascii="Arial" w:hAnsi="Arial" w:cs="Arial"/>
                <w:bCs/>
                <w:sz w:val="22"/>
                <w:szCs w:val="22"/>
              </w:rPr>
              <w:t>ASaV</w:t>
            </w:r>
            <w:r>
              <w:rPr>
                <w:rFonts w:ascii="Arial" w:hAnsi="Arial" w:cs="Arial"/>
                <w:bCs/>
                <w:sz w:val="22"/>
                <w:szCs w:val="22"/>
              </w:rPr>
              <w:t>-</w:t>
            </w:r>
            <w:r w:rsidRPr="00252356">
              <w:rPr>
                <w:rFonts w:ascii="Arial" w:hAnsi="Arial" w:cs="Arial"/>
                <w:bCs/>
                <w:sz w:val="22"/>
                <w:szCs w:val="22"/>
              </w:rPr>
              <w:t>1)</w:t>
            </w:r>
            <w:r w:rsidRPr="007D2629">
              <w:rPr>
                <w:rFonts w:ascii="Arial" w:hAnsi="Arial" w:cs="Arial"/>
                <w:bCs/>
                <w:sz w:val="22"/>
                <w:szCs w:val="22"/>
              </w:rPr>
              <w:t xml:space="preserve"> identified in </w:t>
            </w:r>
            <w:r>
              <w:rPr>
                <w:rFonts w:ascii="Arial" w:hAnsi="Arial" w:cs="Arial"/>
                <w:bCs/>
                <w:sz w:val="22"/>
                <w:szCs w:val="22"/>
              </w:rPr>
              <w:t>China</w:t>
            </w:r>
            <w:r w:rsidRPr="007D2629">
              <w:rPr>
                <w:rFonts w:ascii="Arial" w:hAnsi="Arial" w:cs="Arial"/>
                <w:bCs/>
                <w:sz w:val="22"/>
                <w:szCs w:val="22"/>
              </w:rPr>
              <w:t xml:space="preserve"> on </w:t>
            </w:r>
            <w:r w:rsidRPr="00252356">
              <w:rPr>
                <w:rFonts w:ascii="Arial" w:hAnsi="Arial" w:cs="Arial"/>
                <w:bCs/>
                <w:sz w:val="22"/>
                <w:szCs w:val="22"/>
              </w:rPr>
              <w:t>spruce dwarf mistletoe</w:t>
            </w:r>
            <w:r w:rsidRPr="00252356" w:rsidDel="00303B1B">
              <w:rPr>
                <w:rFonts w:ascii="Arial" w:hAnsi="Arial" w:cs="Arial"/>
                <w:bCs/>
                <w:sz w:val="22"/>
                <w:szCs w:val="22"/>
              </w:rPr>
              <w:t xml:space="preserve"> </w:t>
            </w:r>
            <w:r w:rsidRPr="00252356">
              <w:rPr>
                <w:rFonts w:ascii="Arial" w:hAnsi="Arial" w:cs="Arial"/>
                <w:bCs/>
                <w:sz w:val="22"/>
                <w:szCs w:val="22"/>
              </w:rPr>
              <w:t>(</w:t>
            </w:r>
            <w:r w:rsidRPr="00252356">
              <w:rPr>
                <w:rFonts w:ascii="Arial" w:hAnsi="Arial" w:cs="Arial"/>
                <w:bCs/>
                <w:i/>
                <w:sz w:val="22"/>
                <w:szCs w:val="22"/>
              </w:rPr>
              <w:t>Arceuthobium sichuanense</w:t>
            </w:r>
            <w:r w:rsidRPr="00252356">
              <w:rPr>
                <w:rFonts w:ascii="Arial" w:hAnsi="Arial" w:cs="Arial"/>
                <w:bCs/>
                <w:sz w:val="22"/>
                <w:szCs w:val="22"/>
              </w:rPr>
              <w:t>)</w:t>
            </w:r>
            <w:r w:rsidRPr="007D2629">
              <w:rPr>
                <w:rFonts w:ascii="Arial" w:hAnsi="Arial" w:cs="Arial"/>
                <w:bCs/>
                <w:sz w:val="22"/>
                <w:szCs w:val="22"/>
              </w:rPr>
              <w:t>, as its exemplar virus isolate. The new species consists of five segmented, linear, single-stranded (ss), negative sense RNA genomes, fully sequenced, which show features common to homologous RNAs of other known emaravirus species, but from which it differs significantly in nucleotide and amino acid sequences.</w:t>
            </w:r>
          </w:p>
        </w:tc>
      </w:tr>
    </w:tbl>
    <w:p w14:paraId="12C13F7B" w14:textId="6067664C" w:rsidR="00C046CA" w:rsidRDefault="00C046CA">
      <w:pPr>
        <w:pStyle w:val="BodyTextIndent"/>
        <w:spacing w:before="120" w:after="120"/>
        <w:ind w:left="0" w:firstLine="0"/>
        <w:rPr>
          <w:rFonts w:ascii="Arial" w:hAnsi="Arial" w:cs="Arial"/>
          <w:b/>
          <w:color w:val="000000"/>
          <w:szCs w:val="24"/>
        </w:rPr>
      </w:pPr>
    </w:p>
    <w:p w14:paraId="79CC515D" w14:textId="2E5A623C" w:rsidR="00C046CA" w:rsidRDefault="00C046CA">
      <w:pPr>
        <w:pStyle w:val="BodyTextIndent"/>
        <w:spacing w:before="120" w:after="120"/>
        <w:ind w:left="0" w:firstLine="0"/>
        <w:rPr>
          <w:rFonts w:ascii="Arial" w:hAnsi="Arial" w:cs="Arial"/>
          <w:b/>
          <w:color w:val="000000"/>
          <w:szCs w:val="24"/>
        </w:rPr>
      </w:pPr>
    </w:p>
    <w:p w14:paraId="5C775E9A" w14:textId="6A752CBC" w:rsidR="00C046CA" w:rsidRDefault="00C046CA">
      <w:pPr>
        <w:pStyle w:val="BodyTextIndent"/>
        <w:spacing w:before="120" w:after="120"/>
        <w:ind w:left="0" w:firstLine="0"/>
        <w:rPr>
          <w:rFonts w:ascii="Arial" w:hAnsi="Arial" w:cs="Arial"/>
          <w:b/>
          <w:color w:val="000000"/>
          <w:szCs w:val="24"/>
        </w:rPr>
      </w:pPr>
    </w:p>
    <w:p w14:paraId="2C420CA1" w14:textId="77777777" w:rsidR="00C046CA" w:rsidRDefault="00C046CA">
      <w:pPr>
        <w:pStyle w:val="BodyTextIndent"/>
        <w:spacing w:before="120" w:after="120"/>
        <w:ind w:left="0" w:firstLine="0"/>
        <w:rPr>
          <w:rFonts w:ascii="Arial" w:hAnsi="Arial" w:cs="Arial"/>
          <w:b/>
          <w:color w:val="000000"/>
          <w:szCs w:val="24"/>
        </w:rPr>
      </w:pPr>
    </w:p>
    <w:p w14:paraId="5FC8EFB5" w14:textId="2DCC540D" w:rsidR="00A174CC" w:rsidRDefault="008815EE">
      <w:pPr>
        <w:pStyle w:val="BodyTextIndent"/>
        <w:spacing w:before="120" w:after="120"/>
        <w:ind w:left="0" w:firstLine="0"/>
        <w:rPr>
          <w:b/>
          <w:szCs w:val="24"/>
        </w:rPr>
      </w:pPr>
      <w:r>
        <w:rPr>
          <w:rFonts w:ascii="Arial" w:hAnsi="Arial" w:cs="Arial"/>
          <w:b/>
          <w:color w:val="000000"/>
          <w:szCs w:val="24"/>
        </w:rPr>
        <w:lastRenderedPageBreak/>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291E9C8C"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BF70DFF" w14:textId="07A3B392" w:rsidR="0085061D" w:rsidRPr="00387DD2" w:rsidRDefault="0085061D" w:rsidP="0085061D">
                  <w:pPr>
                    <w:autoSpaceDE w:val="0"/>
                    <w:autoSpaceDN w:val="0"/>
                    <w:adjustRightInd w:val="0"/>
                    <w:jc w:val="both"/>
                    <w:rPr>
                      <w:rFonts w:ascii="Arial" w:eastAsia="SimSun" w:hAnsi="Arial" w:cs="Arial"/>
                      <w:sz w:val="22"/>
                      <w:szCs w:val="22"/>
                    </w:rPr>
                  </w:pPr>
                  <w:r w:rsidRPr="000E3766">
                    <w:rPr>
                      <w:rFonts w:ascii="Arial" w:eastAsia="SimSun" w:hAnsi="Arial" w:cs="Arial"/>
                      <w:sz w:val="22"/>
                      <w:szCs w:val="22"/>
                    </w:rPr>
                    <w:t>Arceuthobium sichuanense-associated virus 1</w:t>
                  </w:r>
                  <w:r>
                    <w:rPr>
                      <w:rFonts w:ascii="Arial" w:eastAsia="SimSun" w:hAnsi="Arial" w:cs="Arial"/>
                      <w:sz w:val="22"/>
                      <w:szCs w:val="22"/>
                    </w:rPr>
                    <w:t xml:space="preserve"> (A</w:t>
                  </w:r>
                  <w:r w:rsidR="00F300AD">
                    <w:rPr>
                      <w:rFonts w:ascii="Arial" w:eastAsia="SimSun" w:hAnsi="Arial" w:cs="Arial"/>
                      <w:sz w:val="22"/>
                      <w:szCs w:val="22"/>
                    </w:rPr>
                    <w:t>r</w:t>
                  </w:r>
                  <w:r>
                    <w:rPr>
                      <w:rFonts w:ascii="Arial" w:eastAsia="SimSun" w:hAnsi="Arial" w:cs="Arial"/>
                      <w:sz w:val="22"/>
                      <w:szCs w:val="22"/>
                    </w:rPr>
                    <w:t>SaV-1)</w:t>
                  </w:r>
                  <w:r w:rsidRPr="005917D2" w:rsidDel="00303B1B">
                    <w:rPr>
                      <w:rFonts w:ascii="Arial" w:eastAsia="SimSun" w:hAnsi="Arial" w:cs="Arial"/>
                      <w:sz w:val="22"/>
                      <w:szCs w:val="22"/>
                    </w:rPr>
                    <w:t xml:space="preserve"> </w:t>
                  </w:r>
                  <w:r w:rsidRPr="005917D2">
                    <w:rPr>
                      <w:rFonts w:ascii="Arial" w:eastAsia="SimSun" w:hAnsi="Arial" w:cs="Arial"/>
                      <w:sz w:val="22"/>
                      <w:szCs w:val="22"/>
                    </w:rPr>
                    <w:t xml:space="preserve">has been recently identified in </w:t>
                  </w:r>
                  <w:r w:rsidRPr="000E3766">
                    <w:rPr>
                      <w:rFonts w:ascii="Arial" w:eastAsia="SimSun" w:hAnsi="Arial" w:cs="Arial"/>
                      <w:sz w:val="22"/>
                      <w:szCs w:val="22"/>
                    </w:rPr>
                    <w:t>spruce dwarf mistletoe</w:t>
                  </w:r>
                  <w:r w:rsidRPr="005917D2" w:rsidDel="00303B1B">
                    <w:rPr>
                      <w:rFonts w:ascii="Arial" w:eastAsia="SimSun" w:hAnsi="Arial" w:cs="Arial"/>
                      <w:sz w:val="22"/>
                      <w:szCs w:val="22"/>
                    </w:rPr>
                    <w:t xml:space="preserve"> </w:t>
                  </w:r>
                  <w:r w:rsidRPr="005917D2">
                    <w:rPr>
                      <w:rFonts w:ascii="Arial" w:eastAsia="SimSun" w:hAnsi="Arial" w:cs="Arial"/>
                      <w:sz w:val="22"/>
                      <w:szCs w:val="22"/>
                    </w:rPr>
                    <w:t>(</w:t>
                  </w:r>
                  <w:r w:rsidRPr="000E3766">
                    <w:rPr>
                      <w:rFonts w:ascii="Arial" w:eastAsia="SimSun" w:hAnsi="Arial" w:cs="Arial"/>
                      <w:i/>
                      <w:sz w:val="22"/>
                      <w:szCs w:val="22"/>
                    </w:rPr>
                    <w:t>Arceuthobium sichuanense</w:t>
                  </w:r>
                  <w:r w:rsidRPr="005917D2">
                    <w:rPr>
                      <w:rFonts w:ascii="Arial" w:eastAsia="SimSun" w:hAnsi="Arial" w:cs="Arial"/>
                      <w:sz w:val="22"/>
                      <w:szCs w:val="22"/>
                    </w:rPr>
                    <w:t xml:space="preserve">) in </w:t>
                  </w:r>
                  <w:r>
                    <w:rPr>
                      <w:rFonts w:ascii="Arial" w:eastAsia="SimSun" w:hAnsi="Arial" w:cs="Arial"/>
                      <w:sz w:val="22"/>
                      <w:szCs w:val="22"/>
                    </w:rPr>
                    <w:t>China</w:t>
                  </w:r>
                  <w:r w:rsidRPr="005917D2">
                    <w:rPr>
                      <w:rFonts w:ascii="Arial" w:eastAsia="SimSun" w:hAnsi="Arial" w:cs="Arial"/>
                      <w:sz w:val="22"/>
                      <w:szCs w:val="22"/>
                    </w:rPr>
                    <w:t xml:space="preserve"> and its genome has been completely sequenced (</w:t>
                  </w:r>
                  <w:r w:rsidRPr="00303B1B">
                    <w:rPr>
                      <w:rFonts w:ascii="Arial" w:eastAsia="Times" w:hAnsi="Arial" w:cs="Arial"/>
                      <w:sz w:val="22"/>
                      <w:szCs w:val="22"/>
                    </w:rPr>
                    <w:t>Sidharthan</w:t>
                  </w:r>
                  <w:r>
                    <w:rPr>
                      <w:rFonts w:ascii="Arial" w:eastAsia="SimSun" w:hAnsi="Arial" w:cs="Arial"/>
                      <w:sz w:val="22"/>
                      <w:szCs w:val="22"/>
                    </w:rPr>
                    <w:t xml:space="preserve"> </w:t>
                  </w:r>
                  <w:r w:rsidRPr="000E3766">
                    <w:rPr>
                      <w:rFonts w:ascii="Arial" w:eastAsia="SimSun" w:hAnsi="Arial" w:cs="Arial"/>
                      <w:i/>
                      <w:sz w:val="22"/>
                      <w:szCs w:val="22"/>
                    </w:rPr>
                    <w:t>et a</w:t>
                  </w:r>
                  <w:r w:rsidRPr="005917D2">
                    <w:rPr>
                      <w:rFonts w:ascii="Arial" w:eastAsia="SimSun" w:hAnsi="Arial" w:cs="Arial"/>
                      <w:sz w:val="22"/>
                      <w:szCs w:val="22"/>
                    </w:rPr>
                    <w:t>l., 2021). ASaV</w:t>
                  </w:r>
                  <w:r>
                    <w:rPr>
                      <w:rFonts w:ascii="Arial" w:eastAsia="SimSun" w:hAnsi="Arial" w:cs="Arial"/>
                      <w:sz w:val="22"/>
                      <w:szCs w:val="22"/>
                    </w:rPr>
                    <w:t>-1</w:t>
                  </w:r>
                  <w:r w:rsidRPr="005917D2">
                    <w:rPr>
                      <w:rFonts w:ascii="Arial" w:eastAsia="SimSun" w:hAnsi="Arial" w:cs="Arial"/>
                      <w:sz w:val="22"/>
                      <w:szCs w:val="22"/>
                    </w:rPr>
                    <w:t xml:space="preserve"> </w:t>
                  </w:r>
                  <w:r w:rsidRPr="00387DD2">
                    <w:rPr>
                      <w:rFonts w:ascii="Arial" w:eastAsia="SimSun" w:hAnsi="Arial" w:cs="Arial"/>
                      <w:sz w:val="22"/>
                      <w:szCs w:val="22"/>
                    </w:rPr>
                    <w:t xml:space="preserve">possesses all molecular and biological features to be considered as a new member of the genus </w:t>
                  </w:r>
                  <w:r w:rsidRPr="00252356">
                    <w:rPr>
                      <w:rFonts w:ascii="Arial" w:eastAsia="SimSun" w:hAnsi="Arial" w:cs="Arial"/>
                      <w:i/>
                      <w:sz w:val="22"/>
                      <w:szCs w:val="22"/>
                    </w:rPr>
                    <w:t>Emaravirus</w:t>
                  </w:r>
                  <w:r w:rsidRPr="00387DD2">
                    <w:rPr>
                      <w:rFonts w:ascii="Arial" w:eastAsia="SimSun" w:hAnsi="Arial" w:cs="Arial"/>
                      <w:sz w:val="22"/>
                      <w:szCs w:val="22"/>
                    </w:rPr>
                    <w:t xml:space="preserve">, which currently comprises the following species: </w:t>
                  </w:r>
                  <w:r w:rsidRPr="00492F16">
                    <w:rPr>
                      <w:rFonts w:ascii="Arial" w:eastAsia="SimSun" w:hAnsi="Arial" w:cs="Arial"/>
                      <w:sz w:val="22"/>
                      <w:szCs w:val="22"/>
                    </w:rPr>
                    <w:t xml:space="preserve">Actinidia chlorotic ringspot-associated virus (AcCRaV), </w:t>
                  </w:r>
                  <w:r w:rsidRPr="00492F16">
                    <w:rPr>
                      <w:rFonts w:ascii="Arial" w:hAnsi="Arial" w:cs="Arial"/>
                      <w:sz w:val="22"/>
                      <w:szCs w:val="22"/>
                      <w:lang w:eastAsia="en-GB"/>
                    </w:rPr>
                    <w:t xml:space="preserve">Actinidia virus 2 (AcV-2), </w:t>
                  </w:r>
                  <w:r w:rsidR="00351D69">
                    <w:rPr>
                      <w:rFonts w:ascii="Arial" w:hAnsi="Arial" w:cs="Arial"/>
                      <w:sz w:val="22"/>
                      <w:szCs w:val="22"/>
                      <w:lang w:eastAsia="en-GB"/>
                    </w:rPr>
                    <w:t>a</w:t>
                  </w:r>
                  <w:r w:rsidRPr="00492F16">
                    <w:rPr>
                      <w:rFonts w:ascii="Arial" w:hAnsi="Arial" w:cs="Arial"/>
                      <w:sz w:val="22"/>
                      <w:szCs w:val="22"/>
                      <w:lang w:eastAsia="en-GB"/>
                    </w:rPr>
                    <w:t>spen mosaic-associated virus (AsMaV),</w:t>
                  </w:r>
                  <w:r w:rsidRPr="00DC6C27">
                    <w:rPr>
                      <w:sz w:val="22"/>
                      <w:szCs w:val="22"/>
                      <w:lang w:eastAsia="en-GB"/>
                    </w:rPr>
                    <w:t xml:space="preserve"> </w:t>
                  </w:r>
                  <w:r w:rsidR="00351D69">
                    <w:rPr>
                      <w:sz w:val="22"/>
                      <w:szCs w:val="22"/>
                      <w:lang w:eastAsia="en-GB"/>
                    </w:rPr>
                    <w:t>b</w:t>
                  </w:r>
                  <w:r w:rsidRPr="00492F16">
                    <w:rPr>
                      <w:rFonts w:ascii="Arial" w:eastAsia="SimSun" w:hAnsi="Arial" w:cs="Arial"/>
                      <w:sz w:val="22"/>
                      <w:szCs w:val="22"/>
                    </w:rPr>
                    <w:t>lackberry leaf mottle-associated virus (BLMaV</w:t>
                  </w:r>
                  <w:r>
                    <w:rPr>
                      <w:rFonts w:ascii="Arial" w:hAnsi="Arial" w:cs="Arial"/>
                      <w:iCs/>
                      <w:color w:val="11171A"/>
                      <w:sz w:val="22"/>
                      <w:szCs w:val="22"/>
                      <w:shd w:val="clear" w:color="auto" w:fill="F9F9F9"/>
                    </w:rPr>
                    <w:t xml:space="preserve">), </w:t>
                  </w:r>
                  <w:r w:rsidRPr="00492F16">
                    <w:rPr>
                      <w:rFonts w:ascii="Arial" w:hAnsi="Arial" w:cs="Arial"/>
                      <w:iCs/>
                      <w:sz w:val="22"/>
                      <w:szCs w:val="22"/>
                    </w:rPr>
                    <w:t xml:space="preserve">Camellia japonica-associated virus 1 </w:t>
                  </w:r>
                  <w:r w:rsidRPr="00492F16">
                    <w:rPr>
                      <w:rFonts w:ascii="Arial" w:hAnsi="Arial" w:cs="Arial"/>
                      <w:sz w:val="22"/>
                      <w:szCs w:val="22"/>
                    </w:rPr>
                    <w:t xml:space="preserve">(CjaV-1), </w:t>
                  </w:r>
                  <w:r w:rsidRPr="00492F16">
                    <w:rPr>
                      <w:rFonts w:ascii="Arial" w:hAnsi="Arial" w:cs="Arial"/>
                      <w:iCs/>
                      <w:sz w:val="22"/>
                      <w:szCs w:val="22"/>
                    </w:rPr>
                    <w:t xml:space="preserve">Camellia japonica-associated virus 2 </w:t>
                  </w:r>
                  <w:r w:rsidRPr="00492F16">
                    <w:rPr>
                      <w:rFonts w:ascii="Arial" w:hAnsi="Arial" w:cs="Arial"/>
                      <w:sz w:val="22"/>
                      <w:szCs w:val="22"/>
                    </w:rPr>
                    <w:t xml:space="preserve">(CjaV-2), </w:t>
                  </w:r>
                  <w:r w:rsidR="00351D69">
                    <w:rPr>
                      <w:rFonts w:ascii="Arial" w:hAnsi="Arial" w:cs="Arial"/>
                      <w:sz w:val="22"/>
                      <w:szCs w:val="22"/>
                    </w:rPr>
                    <w:t>c</w:t>
                  </w:r>
                  <w:r w:rsidRPr="00492F16">
                    <w:rPr>
                      <w:rFonts w:ascii="Arial" w:hAnsi="Arial" w:cs="Arial"/>
                      <w:sz w:val="22"/>
                      <w:szCs w:val="22"/>
                    </w:rPr>
                    <w:t>hr</w:t>
                  </w:r>
                  <w:r w:rsidR="00A91428">
                    <w:rPr>
                      <w:rFonts w:ascii="Arial" w:hAnsi="Arial" w:cs="Arial"/>
                      <w:sz w:val="22"/>
                      <w:szCs w:val="22"/>
                    </w:rPr>
                    <w:t>y</w:t>
                  </w:r>
                  <w:r w:rsidRPr="00492F16">
                    <w:rPr>
                      <w:rFonts w:ascii="Arial" w:hAnsi="Arial" w:cs="Arial"/>
                      <w:sz w:val="22"/>
                      <w:szCs w:val="22"/>
                    </w:rPr>
                    <w:t>sant</w:t>
                  </w:r>
                  <w:r w:rsidR="00A91428">
                    <w:rPr>
                      <w:rFonts w:ascii="Arial" w:hAnsi="Arial" w:cs="Arial"/>
                      <w:sz w:val="22"/>
                      <w:szCs w:val="22"/>
                    </w:rPr>
                    <w:t>h</w:t>
                  </w:r>
                  <w:r w:rsidRPr="00492F16">
                    <w:rPr>
                      <w:rFonts w:ascii="Arial" w:hAnsi="Arial" w:cs="Arial"/>
                      <w:sz w:val="22"/>
                      <w:szCs w:val="22"/>
                    </w:rPr>
                    <w:t xml:space="preserve">emum mosaic-associated virus (ChMaV), </w:t>
                  </w:r>
                  <w:r w:rsidR="00351D69">
                    <w:rPr>
                      <w:rFonts w:ascii="Arial" w:hAnsi="Arial" w:cs="Arial"/>
                      <w:sz w:val="22"/>
                      <w:szCs w:val="22"/>
                    </w:rPr>
                    <w:t>c</w:t>
                  </w:r>
                  <w:r w:rsidRPr="00492F16">
                    <w:rPr>
                      <w:rFonts w:ascii="Arial" w:hAnsi="Arial" w:cs="Arial"/>
                      <w:iCs/>
                      <w:sz w:val="22"/>
                      <w:szCs w:val="22"/>
                    </w:rPr>
                    <w:t>ommon oak ringspot</w:t>
                  </w:r>
                  <w:r w:rsidR="00F300AD">
                    <w:rPr>
                      <w:rFonts w:ascii="Arial" w:hAnsi="Arial" w:cs="Arial"/>
                      <w:iCs/>
                      <w:sz w:val="22"/>
                      <w:szCs w:val="22"/>
                    </w:rPr>
                    <w:t>-associated</w:t>
                  </w:r>
                  <w:r w:rsidRPr="00492F16">
                    <w:rPr>
                      <w:rFonts w:ascii="Arial" w:hAnsi="Arial" w:cs="Arial"/>
                      <w:iCs/>
                      <w:sz w:val="22"/>
                      <w:szCs w:val="22"/>
                    </w:rPr>
                    <w:t xml:space="preserve"> virus </w:t>
                  </w:r>
                  <w:r w:rsidRPr="00492F16">
                    <w:rPr>
                      <w:rFonts w:ascii="Arial" w:hAnsi="Arial" w:cs="Arial"/>
                      <w:sz w:val="22"/>
                      <w:szCs w:val="22"/>
                    </w:rPr>
                    <w:t>(CO</w:t>
                  </w:r>
                  <w:r w:rsidR="00F300AD">
                    <w:rPr>
                      <w:rFonts w:ascii="Arial" w:hAnsi="Arial" w:cs="Arial"/>
                      <w:sz w:val="22"/>
                      <w:szCs w:val="22"/>
                    </w:rPr>
                    <w:t>Ra</w:t>
                  </w:r>
                  <w:r w:rsidRPr="00492F16">
                    <w:rPr>
                      <w:rFonts w:ascii="Arial" w:hAnsi="Arial" w:cs="Arial"/>
                      <w:sz w:val="22"/>
                      <w:szCs w:val="22"/>
                    </w:rPr>
                    <w:t xml:space="preserve">V), </w:t>
                  </w:r>
                  <w:r w:rsidRPr="00492F16">
                    <w:rPr>
                      <w:rFonts w:ascii="Arial" w:eastAsia="SimSun" w:hAnsi="Arial" w:cs="Arial"/>
                      <w:sz w:val="22"/>
                      <w:szCs w:val="22"/>
                    </w:rPr>
                    <w:t>European mountain ash ringspot-associated virus (EMARaV),</w:t>
                  </w:r>
                  <w:r w:rsidRPr="00492F16">
                    <w:rPr>
                      <w:rFonts w:ascii="Arial" w:hAnsi="Arial" w:cs="Arial"/>
                      <w:iCs/>
                      <w:sz w:val="22"/>
                      <w:szCs w:val="22"/>
                    </w:rPr>
                    <w:t xml:space="preserve"> </w:t>
                  </w:r>
                  <w:r w:rsidR="00351D69">
                    <w:rPr>
                      <w:rFonts w:ascii="Arial" w:hAnsi="Arial" w:cs="Arial"/>
                      <w:iCs/>
                      <w:sz w:val="22"/>
                      <w:szCs w:val="22"/>
                    </w:rPr>
                    <w:t>f</w:t>
                  </w:r>
                  <w:r w:rsidRPr="00492F16">
                    <w:rPr>
                      <w:rFonts w:ascii="Arial" w:eastAsia="SimSun" w:hAnsi="Arial" w:cs="Arial"/>
                      <w:sz w:val="22"/>
                      <w:szCs w:val="22"/>
                    </w:rPr>
                    <w:t xml:space="preserve">ig mosaic virus (FMV), High Plains wheat mosaic virus (HPWMV), </w:t>
                  </w:r>
                  <w:r w:rsidR="00351D69">
                    <w:rPr>
                      <w:rFonts w:ascii="Arial" w:eastAsia="SimSun" w:hAnsi="Arial" w:cs="Arial"/>
                      <w:sz w:val="22"/>
                      <w:szCs w:val="22"/>
                    </w:rPr>
                    <w:t>j</w:t>
                  </w:r>
                  <w:r w:rsidRPr="00492F16">
                    <w:rPr>
                      <w:rFonts w:ascii="Arial" w:hAnsi="Arial" w:cs="Arial"/>
                      <w:sz w:val="22"/>
                      <w:szCs w:val="22"/>
                      <w:lang w:eastAsia="en-GB"/>
                    </w:rPr>
                    <w:t xml:space="preserve">ujube yellow mottle-associated virus (JYMaV), </w:t>
                  </w:r>
                  <w:r w:rsidR="00351D69">
                    <w:rPr>
                      <w:rFonts w:ascii="Arial" w:hAnsi="Arial" w:cs="Arial"/>
                      <w:sz w:val="22"/>
                      <w:szCs w:val="22"/>
                      <w:lang w:eastAsia="en-GB"/>
                    </w:rPr>
                    <w:t>l</w:t>
                  </w:r>
                  <w:r w:rsidRPr="00492F16">
                    <w:rPr>
                      <w:rFonts w:ascii="Arial" w:hAnsi="Arial" w:cs="Arial"/>
                      <w:sz w:val="22"/>
                      <w:szCs w:val="22"/>
                      <w:lang w:eastAsia="en-GB"/>
                    </w:rPr>
                    <w:t xml:space="preserve">ilac chlorotic ringspot-associated virus (LiCRaV), </w:t>
                  </w:r>
                  <w:r w:rsidR="00351D69">
                    <w:rPr>
                      <w:rFonts w:ascii="Arial" w:hAnsi="Arial" w:cs="Arial"/>
                      <w:sz w:val="22"/>
                      <w:szCs w:val="22"/>
                      <w:lang w:eastAsia="en-GB"/>
                    </w:rPr>
                    <w:t>m</w:t>
                  </w:r>
                  <w:r w:rsidRPr="00492F16">
                    <w:rPr>
                      <w:rFonts w:ascii="Arial" w:hAnsi="Arial" w:cs="Arial"/>
                      <w:iCs/>
                      <w:sz w:val="22"/>
                      <w:szCs w:val="22"/>
                      <w:lang w:eastAsia="en-GB"/>
                    </w:rPr>
                    <w:t>aple mottle-associated virus</w:t>
                  </w:r>
                  <w:r w:rsidRPr="00492F16">
                    <w:rPr>
                      <w:rFonts w:ascii="Arial" w:hAnsi="Arial" w:cs="Arial"/>
                      <w:sz w:val="22"/>
                      <w:szCs w:val="22"/>
                      <w:lang w:eastAsia="en-GB"/>
                    </w:rPr>
                    <w:t xml:space="preserve"> (MaMaV), </w:t>
                  </w:r>
                  <w:r w:rsidR="00351D69">
                    <w:rPr>
                      <w:rFonts w:ascii="Arial" w:hAnsi="Arial" w:cs="Arial"/>
                      <w:sz w:val="22"/>
                      <w:szCs w:val="22"/>
                      <w:lang w:eastAsia="en-GB"/>
                    </w:rPr>
                    <w:t>p</w:t>
                  </w:r>
                  <w:r w:rsidRPr="00492F16">
                    <w:rPr>
                      <w:rFonts w:ascii="Arial" w:hAnsi="Arial" w:cs="Arial"/>
                      <w:sz w:val="22"/>
                      <w:szCs w:val="22"/>
                      <w:lang w:eastAsia="en-GB"/>
                    </w:rPr>
                    <w:t xml:space="preserve">alo verde broom virus (PVBV), </w:t>
                  </w:r>
                  <w:r w:rsidR="00351D69">
                    <w:rPr>
                      <w:rFonts w:ascii="Arial" w:hAnsi="Arial" w:cs="Arial"/>
                      <w:sz w:val="22"/>
                      <w:szCs w:val="22"/>
                      <w:lang w:eastAsia="en-GB"/>
                    </w:rPr>
                    <w:t>p</w:t>
                  </w:r>
                  <w:r w:rsidRPr="00492F16">
                    <w:rPr>
                      <w:rFonts w:ascii="Arial" w:hAnsi="Arial" w:cs="Arial"/>
                      <w:iCs/>
                      <w:sz w:val="22"/>
                      <w:szCs w:val="22"/>
                    </w:rPr>
                    <w:t>ear chlorotic leaf spot-associated virus</w:t>
                  </w:r>
                  <w:r w:rsidRPr="00492F16">
                    <w:rPr>
                      <w:rFonts w:ascii="Arial" w:hAnsi="Arial" w:cs="Arial"/>
                      <w:sz w:val="22"/>
                      <w:szCs w:val="22"/>
                    </w:rPr>
                    <w:t xml:space="preserve"> (PCLSaV), </w:t>
                  </w:r>
                  <w:r w:rsidR="00351D69">
                    <w:rPr>
                      <w:rFonts w:ascii="Arial" w:hAnsi="Arial" w:cs="Arial"/>
                      <w:sz w:val="22"/>
                      <w:szCs w:val="22"/>
                    </w:rPr>
                    <w:t>p</w:t>
                  </w:r>
                  <w:r w:rsidRPr="00492F16">
                    <w:rPr>
                      <w:rFonts w:ascii="Arial" w:hAnsi="Arial" w:cs="Arial"/>
                      <w:iCs/>
                      <w:sz w:val="22"/>
                      <w:szCs w:val="22"/>
                    </w:rPr>
                    <w:t>erilla mosaic virus</w:t>
                  </w:r>
                  <w:r w:rsidRPr="00492F16">
                    <w:rPr>
                      <w:rFonts w:ascii="Arial" w:hAnsi="Arial" w:cs="Arial"/>
                      <w:sz w:val="22"/>
                      <w:szCs w:val="22"/>
                    </w:rPr>
                    <w:t xml:space="preserve"> (PerMV), </w:t>
                  </w:r>
                  <w:r w:rsidR="00351D69">
                    <w:rPr>
                      <w:rFonts w:ascii="Arial" w:hAnsi="Arial" w:cs="Arial"/>
                      <w:sz w:val="22"/>
                      <w:szCs w:val="22"/>
                    </w:rPr>
                    <w:t>p</w:t>
                  </w:r>
                  <w:r w:rsidRPr="00492F16">
                    <w:rPr>
                      <w:rFonts w:ascii="Arial" w:eastAsia="SimSun" w:hAnsi="Arial" w:cs="Arial"/>
                      <w:sz w:val="22"/>
                      <w:szCs w:val="22"/>
                    </w:rPr>
                    <w:t xml:space="preserve">igeonpea sterility mosaic virus 1 (PPSMV-1), </w:t>
                  </w:r>
                  <w:r w:rsidR="00351D69">
                    <w:rPr>
                      <w:rFonts w:ascii="Arial" w:eastAsia="SimSun" w:hAnsi="Arial" w:cs="Arial"/>
                      <w:sz w:val="22"/>
                      <w:szCs w:val="22"/>
                    </w:rPr>
                    <w:t>p</w:t>
                  </w:r>
                  <w:r w:rsidRPr="00492F16">
                    <w:rPr>
                      <w:rFonts w:ascii="Arial" w:eastAsia="SimSun" w:hAnsi="Arial" w:cs="Arial"/>
                      <w:sz w:val="22"/>
                      <w:szCs w:val="22"/>
                    </w:rPr>
                    <w:t>igeonpea sterility mosaic virus 2 (PPSMV-2),</w:t>
                  </w:r>
                  <w:r>
                    <w:rPr>
                      <w:rFonts w:ascii="Arial" w:eastAsia="SimSun" w:hAnsi="Arial" w:cs="Arial"/>
                      <w:sz w:val="22"/>
                      <w:szCs w:val="22"/>
                    </w:rPr>
                    <w:t xml:space="preserve"> </w:t>
                  </w:r>
                  <w:r w:rsidRPr="00492F16">
                    <w:rPr>
                      <w:rFonts w:ascii="Arial" w:hAnsi="Arial" w:cs="Arial"/>
                      <w:sz w:val="22"/>
                      <w:szCs w:val="22"/>
                      <w:lang w:eastAsia="en-GB"/>
                    </w:rPr>
                    <w:t xml:space="preserve">Pistacia virus B (PiVB), </w:t>
                  </w:r>
                  <w:r w:rsidR="00351D69">
                    <w:rPr>
                      <w:rFonts w:ascii="Arial" w:hAnsi="Arial" w:cs="Arial"/>
                      <w:sz w:val="22"/>
                      <w:szCs w:val="22"/>
                      <w:lang w:eastAsia="en-GB"/>
                    </w:rPr>
                    <w:t>r</w:t>
                  </w:r>
                  <w:r w:rsidRPr="00492F16">
                    <w:rPr>
                      <w:rFonts w:ascii="Arial" w:hAnsi="Arial" w:cs="Arial"/>
                      <w:sz w:val="22"/>
                      <w:szCs w:val="22"/>
                      <w:lang w:eastAsia="en-GB"/>
                    </w:rPr>
                    <w:t>aspberry</w:t>
                  </w:r>
                  <w:r w:rsidRPr="00492F16">
                    <w:rPr>
                      <w:rFonts w:ascii="Arial" w:eastAsia="SimSun" w:hAnsi="Arial" w:cs="Arial"/>
                      <w:sz w:val="22"/>
                      <w:szCs w:val="22"/>
                    </w:rPr>
                    <w:t xml:space="preserve"> leaf blotch virus (RLBV), </w:t>
                  </w:r>
                  <w:r w:rsidR="00351D69">
                    <w:rPr>
                      <w:rFonts w:ascii="Arial" w:eastAsia="SimSun" w:hAnsi="Arial" w:cs="Arial"/>
                      <w:sz w:val="22"/>
                      <w:szCs w:val="22"/>
                    </w:rPr>
                    <w:t>r</w:t>
                  </w:r>
                  <w:r w:rsidRPr="00492F16">
                    <w:rPr>
                      <w:rFonts w:ascii="Arial" w:eastAsia="SimSun" w:hAnsi="Arial" w:cs="Arial"/>
                      <w:sz w:val="22"/>
                      <w:szCs w:val="22"/>
                    </w:rPr>
                    <w:t xml:space="preserve">edbud yellow ringspot-associated virus (RYRSaV), </w:t>
                  </w:r>
                  <w:r w:rsidR="00351D69">
                    <w:rPr>
                      <w:rFonts w:ascii="Arial" w:eastAsia="SimSun" w:hAnsi="Arial" w:cs="Arial"/>
                      <w:sz w:val="22"/>
                      <w:szCs w:val="22"/>
                    </w:rPr>
                    <w:t>r</w:t>
                  </w:r>
                  <w:r w:rsidRPr="00492F16">
                    <w:rPr>
                      <w:rFonts w:ascii="Arial" w:eastAsia="SimSun" w:hAnsi="Arial" w:cs="Arial"/>
                      <w:sz w:val="22"/>
                      <w:szCs w:val="22"/>
                    </w:rPr>
                    <w:t>ose rosette virus (RRV),</w:t>
                  </w:r>
                  <w:r w:rsidRPr="00492F16">
                    <w:rPr>
                      <w:rFonts w:ascii="Arial" w:hAnsi="Arial" w:cs="Arial"/>
                      <w:sz w:val="22"/>
                      <w:szCs w:val="22"/>
                      <w:lang w:eastAsia="en-GB"/>
                    </w:rPr>
                    <w:t xml:space="preserve"> and </w:t>
                  </w:r>
                  <w:r w:rsidR="00351D69">
                    <w:rPr>
                      <w:rFonts w:ascii="Arial" w:hAnsi="Arial" w:cs="Arial"/>
                      <w:sz w:val="22"/>
                      <w:szCs w:val="22"/>
                      <w:lang w:eastAsia="en-GB"/>
                    </w:rPr>
                    <w:t>t</w:t>
                  </w:r>
                  <w:r w:rsidRPr="00492F16">
                    <w:rPr>
                      <w:rFonts w:ascii="Arial" w:hAnsi="Arial" w:cs="Arial"/>
                      <w:sz w:val="22"/>
                      <w:szCs w:val="22"/>
                      <w:lang w:eastAsia="en-GB"/>
                    </w:rPr>
                    <w:t>i ringspot-associated virus (TiRSaV)</w:t>
                  </w:r>
                  <w:r>
                    <w:rPr>
                      <w:rFonts w:ascii="Arial" w:hAnsi="Arial" w:cs="Arial"/>
                      <w:sz w:val="22"/>
                      <w:szCs w:val="22"/>
                      <w:lang w:eastAsia="en-GB"/>
                    </w:rPr>
                    <w:t xml:space="preserve">  </w:t>
                  </w:r>
                  <w:r w:rsidRPr="00387DD2">
                    <w:rPr>
                      <w:rFonts w:ascii="Arial" w:eastAsia="SimSun" w:hAnsi="Arial" w:cs="Arial"/>
                      <w:sz w:val="22"/>
                      <w:szCs w:val="22"/>
                    </w:rPr>
                    <w:t>(Elbeaino et al. 2018; Mielke and Muehlbach 2007</w:t>
                  </w:r>
                  <w:r w:rsidR="00F300AD">
                    <w:rPr>
                      <w:rFonts w:ascii="Arial" w:eastAsia="SimSun" w:hAnsi="Arial" w:cs="Arial"/>
                      <w:sz w:val="22"/>
                      <w:szCs w:val="22"/>
                    </w:rPr>
                    <w:t xml:space="preserve">; </w:t>
                  </w:r>
                  <w:hyperlink r:id="rId8" w:history="1">
                    <w:r w:rsidR="00F300AD" w:rsidRPr="00F5715A">
                      <w:rPr>
                        <w:rStyle w:val="Hyperlink"/>
                        <w:rFonts w:ascii="Arial" w:eastAsia="SimSun" w:hAnsi="Arial" w:cs="Arial"/>
                        <w:sz w:val="22"/>
                        <w:szCs w:val="22"/>
                      </w:rPr>
                      <w:t>https://talk.ictvonline.org/ictv-reports/ictv_online_report/negative-sense-rna-viruses/w/fimoviridae/981/genus-emaravirus</w:t>
                    </w:r>
                  </w:hyperlink>
                  <w:r w:rsidRPr="00387DD2">
                    <w:rPr>
                      <w:rFonts w:ascii="Arial" w:eastAsia="SimSun" w:hAnsi="Arial" w:cs="Arial"/>
                      <w:sz w:val="22"/>
                      <w:szCs w:val="22"/>
                    </w:rPr>
                    <w:t xml:space="preserve">). The RNA-dependent RNA </w:t>
                  </w:r>
                  <w:r>
                    <w:rPr>
                      <w:rFonts w:ascii="Arial" w:eastAsia="SimSun" w:hAnsi="Arial" w:cs="Arial"/>
                      <w:sz w:val="22"/>
                      <w:szCs w:val="22"/>
                    </w:rPr>
                    <w:t>p</w:t>
                  </w:r>
                  <w:r w:rsidRPr="00387DD2">
                    <w:rPr>
                      <w:rFonts w:ascii="Arial" w:eastAsia="SimSun" w:hAnsi="Arial" w:cs="Arial"/>
                      <w:sz w:val="22"/>
                      <w:szCs w:val="22"/>
                    </w:rPr>
                    <w:t xml:space="preserve">olymerase (RdRP), glycoprotein precursor (GP), nucleocapsid (NC) and </w:t>
                  </w:r>
                  <w:r w:rsidR="006C1CFD">
                    <w:rPr>
                      <w:rFonts w:ascii="Arial" w:eastAsia="SimSun" w:hAnsi="Arial" w:cs="Arial"/>
                      <w:sz w:val="22"/>
                      <w:szCs w:val="22"/>
                    </w:rPr>
                    <w:t>movement protein</w:t>
                  </w:r>
                  <w:r w:rsidRPr="00387DD2">
                    <w:rPr>
                      <w:rFonts w:ascii="Arial" w:eastAsia="SimSun" w:hAnsi="Arial" w:cs="Arial"/>
                      <w:sz w:val="22"/>
                      <w:szCs w:val="22"/>
                    </w:rPr>
                    <w:t xml:space="preserve"> (MP) show different levels of sequence identity with ortholog proteins of other emaraviruses. </w:t>
                  </w:r>
                </w:p>
                <w:p w14:paraId="7FE0D77C" w14:textId="77777777" w:rsidR="0085061D" w:rsidRPr="00387DD2" w:rsidRDefault="0085061D" w:rsidP="0085061D">
                  <w:pPr>
                    <w:rPr>
                      <w:rFonts w:ascii="Arial" w:hAnsi="Arial" w:cs="Arial"/>
                      <w:sz w:val="22"/>
                      <w:szCs w:val="22"/>
                    </w:rPr>
                  </w:pPr>
                  <w:r w:rsidRPr="00387DD2">
                    <w:rPr>
                      <w:rFonts w:ascii="Arial" w:hAnsi="Arial" w:cs="Arial"/>
                      <w:sz w:val="22"/>
                      <w:szCs w:val="22"/>
                    </w:rPr>
                    <w:t xml:space="preserve"> </w:t>
                  </w:r>
                </w:p>
                <w:p w14:paraId="6FB7A6F5" w14:textId="77777777" w:rsidR="0085061D" w:rsidRPr="00387DD2" w:rsidRDefault="0085061D" w:rsidP="0085061D">
                  <w:pPr>
                    <w:autoSpaceDE w:val="0"/>
                    <w:autoSpaceDN w:val="0"/>
                    <w:adjustRightInd w:val="0"/>
                    <w:jc w:val="both"/>
                    <w:rPr>
                      <w:rFonts w:ascii="Arial" w:eastAsia="SimSun" w:hAnsi="Arial" w:cs="Arial"/>
                      <w:b/>
                      <w:bCs/>
                      <w:sz w:val="22"/>
                      <w:szCs w:val="22"/>
                    </w:rPr>
                  </w:pPr>
                  <w:r w:rsidRPr="00387DD2">
                    <w:rPr>
                      <w:rFonts w:ascii="Arial" w:eastAsia="SimSun" w:hAnsi="Arial" w:cs="Arial"/>
                      <w:b/>
                      <w:bCs/>
                      <w:sz w:val="22"/>
                      <w:szCs w:val="22"/>
                    </w:rPr>
                    <w:t>Virus properties</w:t>
                  </w:r>
                </w:p>
                <w:p w14:paraId="738CE908" w14:textId="77777777" w:rsidR="0085061D" w:rsidRPr="00387DD2" w:rsidRDefault="0085061D" w:rsidP="0085061D">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Genome: resembles that of members of the genus </w:t>
                  </w:r>
                  <w:r w:rsidRPr="00387DD2">
                    <w:rPr>
                      <w:rFonts w:ascii="Arial" w:eastAsia="SimSun" w:hAnsi="Arial" w:cs="Arial"/>
                      <w:i/>
                      <w:sz w:val="22"/>
                      <w:szCs w:val="22"/>
                    </w:rPr>
                    <w:t xml:space="preserve">Emaravirus. </w:t>
                  </w:r>
                  <w:r w:rsidRPr="00387DD2">
                    <w:rPr>
                      <w:rFonts w:ascii="Arial" w:eastAsia="SimSun" w:hAnsi="Arial" w:cs="Arial"/>
                      <w:sz w:val="22"/>
                      <w:szCs w:val="22"/>
                    </w:rPr>
                    <w:t xml:space="preserve">It is composed of </w:t>
                  </w:r>
                  <w:r>
                    <w:rPr>
                      <w:rFonts w:ascii="Arial" w:eastAsia="SimSun" w:hAnsi="Arial" w:cs="Arial"/>
                      <w:sz w:val="22"/>
                      <w:szCs w:val="22"/>
                    </w:rPr>
                    <w:t>five</w:t>
                  </w:r>
                  <w:r w:rsidRPr="00387DD2">
                    <w:rPr>
                      <w:rFonts w:ascii="Arial" w:eastAsia="SimSun" w:hAnsi="Arial" w:cs="Arial"/>
                      <w:sz w:val="22"/>
                      <w:szCs w:val="22"/>
                    </w:rPr>
                    <w:t xml:space="preserve"> segments of negative sense ssRNA. </w:t>
                  </w:r>
                  <w:r w:rsidRPr="00EE0DA4">
                    <w:rPr>
                      <w:rFonts w:ascii="Arial" w:eastAsia="SimSun" w:hAnsi="Arial" w:cs="Arial"/>
                      <w:sz w:val="22"/>
                      <w:szCs w:val="22"/>
                    </w:rPr>
                    <w:t>RNA-1: 7,</w:t>
                  </w:r>
                  <w:r>
                    <w:rPr>
                      <w:rFonts w:ascii="Arial" w:eastAsia="SimSun" w:hAnsi="Arial" w:cs="Arial"/>
                      <w:sz w:val="22"/>
                      <w:szCs w:val="22"/>
                    </w:rPr>
                    <w:t>112</w:t>
                  </w:r>
                  <w:r w:rsidRPr="00EE0DA4">
                    <w:rPr>
                      <w:rFonts w:ascii="Arial" w:eastAsia="SimSun" w:hAnsi="Arial" w:cs="Arial"/>
                      <w:sz w:val="22"/>
                      <w:szCs w:val="22"/>
                    </w:rPr>
                    <w:t xml:space="preserve"> nt, RNA-2: 2,</w:t>
                  </w:r>
                  <w:r>
                    <w:rPr>
                      <w:rFonts w:ascii="Arial" w:eastAsia="SimSun" w:hAnsi="Arial" w:cs="Arial"/>
                      <w:sz w:val="22"/>
                      <w:szCs w:val="22"/>
                    </w:rPr>
                    <w:t>177</w:t>
                  </w:r>
                  <w:r w:rsidRPr="00EE0DA4">
                    <w:rPr>
                      <w:rFonts w:ascii="Arial" w:eastAsia="SimSun" w:hAnsi="Arial" w:cs="Arial"/>
                      <w:sz w:val="22"/>
                      <w:szCs w:val="22"/>
                    </w:rPr>
                    <w:t xml:space="preserve"> nt, RNA3: 1,4</w:t>
                  </w:r>
                  <w:r>
                    <w:rPr>
                      <w:rFonts w:ascii="Arial" w:eastAsia="SimSun" w:hAnsi="Arial" w:cs="Arial"/>
                      <w:sz w:val="22"/>
                      <w:szCs w:val="22"/>
                    </w:rPr>
                    <w:t>47</w:t>
                  </w:r>
                  <w:r w:rsidRPr="00EE0DA4">
                    <w:rPr>
                      <w:rFonts w:ascii="Arial" w:eastAsia="SimSun" w:hAnsi="Arial" w:cs="Arial"/>
                      <w:sz w:val="22"/>
                      <w:szCs w:val="22"/>
                    </w:rPr>
                    <w:t xml:space="preserve"> nt, RNA-4: 1,</w:t>
                  </w:r>
                  <w:r>
                    <w:rPr>
                      <w:rFonts w:ascii="Arial" w:eastAsia="SimSun" w:hAnsi="Arial" w:cs="Arial"/>
                      <w:sz w:val="22"/>
                      <w:szCs w:val="22"/>
                    </w:rPr>
                    <w:t>739</w:t>
                  </w:r>
                  <w:r w:rsidRPr="00EE0DA4">
                    <w:rPr>
                      <w:rFonts w:ascii="Arial" w:eastAsia="SimSun" w:hAnsi="Arial" w:cs="Arial"/>
                      <w:sz w:val="22"/>
                      <w:szCs w:val="22"/>
                    </w:rPr>
                    <w:t xml:space="preserve"> nt, and RNA-5: </w:t>
                  </w:r>
                  <w:r>
                    <w:rPr>
                      <w:rFonts w:ascii="Arial" w:eastAsia="SimSun" w:hAnsi="Arial" w:cs="Arial"/>
                      <w:sz w:val="22"/>
                      <w:szCs w:val="22"/>
                    </w:rPr>
                    <w:t>966</w:t>
                  </w:r>
                  <w:r w:rsidRPr="00EE0DA4">
                    <w:rPr>
                      <w:rFonts w:ascii="Arial" w:eastAsia="SimSun" w:hAnsi="Arial" w:cs="Arial"/>
                      <w:sz w:val="22"/>
                      <w:szCs w:val="22"/>
                    </w:rPr>
                    <w:t xml:space="preserve"> nt (Fig.1) (in order from RNA-1 to RNA-5, accession numbers are: </w:t>
                  </w:r>
                  <w:r w:rsidRPr="000E3766">
                    <w:rPr>
                      <w:rFonts w:ascii="Arial" w:eastAsia="SimSun" w:hAnsi="Arial" w:cs="Arial"/>
                      <w:sz w:val="22"/>
                      <w:szCs w:val="22"/>
                    </w:rPr>
                    <w:t>BK059263</w:t>
                  </w:r>
                  <w:r>
                    <w:rPr>
                      <w:rFonts w:ascii="Arial" w:eastAsia="SimSun" w:hAnsi="Arial" w:cs="Arial"/>
                      <w:sz w:val="22"/>
                      <w:szCs w:val="22"/>
                    </w:rPr>
                    <w:t>3</w:t>
                  </w:r>
                  <w:r w:rsidRPr="00EE0DA4">
                    <w:rPr>
                      <w:rFonts w:ascii="Arial" w:eastAsia="SimSun" w:hAnsi="Arial" w:cs="Arial"/>
                      <w:sz w:val="22"/>
                      <w:szCs w:val="22"/>
                    </w:rPr>
                    <w:t>–</w:t>
                  </w:r>
                  <w:r w:rsidRPr="000E3766">
                    <w:rPr>
                      <w:rFonts w:ascii="Arial" w:eastAsia="SimSun" w:hAnsi="Arial" w:cs="Arial"/>
                      <w:sz w:val="22"/>
                      <w:szCs w:val="22"/>
                    </w:rPr>
                    <w:t>BK059263</w:t>
                  </w:r>
                  <w:r>
                    <w:rPr>
                      <w:rFonts w:ascii="Arial" w:eastAsia="SimSun" w:hAnsi="Arial" w:cs="Arial"/>
                      <w:sz w:val="22"/>
                      <w:szCs w:val="22"/>
                    </w:rPr>
                    <w:t>7</w:t>
                  </w:r>
                  <w:r w:rsidRPr="00EE0DA4">
                    <w:rPr>
                      <w:rFonts w:ascii="Arial" w:eastAsia="SimSun" w:hAnsi="Arial" w:cs="Arial"/>
                      <w:sz w:val="22"/>
                      <w:szCs w:val="22"/>
                    </w:rPr>
                    <w:t>) (</w:t>
                  </w:r>
                  <w:r w:rsidRPr="000E3766">
                    <w:rPr>
                      <w:rFonts w:ascii="Arial" w:eastAsia="SimSun" w:hAnsi="Arial" w:cs="Arial"/>
                      <w:sz w:val="22"/>
                      <w:szCs w:val="22"/>
                    </w:rPr>
                    <w:t>Sidharthan</w:t>
                  </w:r>
                  <w:r w:rsidRPr="00EE0DA4">
                    <w:rPr>
                      <w:rFonts w:ascii="Arial" w:eastAsia="SimSun" w:hAnsi="Arial" w:cs="Arial"/>
                      <w:sz w:val="22"/>
                      <w:szCs w:val="22"/>
                    </w:rPr>
                    <w:t xml:space="preserve"> </w:t>
                  </w:r>
                  <w:r w:rsidRPr="00FC414B">
                    <w:rPr>
                      <w:rFonts w:ascii="Arial" w:eastAsia="SimSun" w:hAnsi="Arial" w:cs="Arial"/>
                      <w:sz w:val="22"/>
                      <w:szCs w:val="22"/>
                    </w:rPr>
                    <w:t>et a</w:t>
                  </w:r>
                  <w:r w:rsidRPr="00EE0DA4">
                    <w:rPr>
                      <w:rFonts w:ascii="Arial" w:eastAsia="SimSun" w:hAnsi="Arial" w:cs="Arial"/>
                      <w:sz w:val="22"/>
                      <w:szCs w:val="22"/>
                    </w:rPr>
                    <w:t xml:space="preserve">l., 2021). Each segment is monocistronic, encoding a single protein translated from the complementary strand (Figure 1). Untranslated regions (UTRs) at the 3’ and 5’ termini of all RNA segments extended from </w:t>
                  </w:r>
                  <w:r>
                    <w:rPr>
                      <w:rFonts w:ascii="Arial" w:eastAsia="SimSun" w:hAnsi="Arial" w:cs="Arial"/>
                      <w:sz w:val="22"/>
                      <w:szCs w:val="22"/>
                    </w:rPr>
                    <w:t>32</w:t>
                  </w:r>
                  <w:r w:rsidRPr="00EE0DA4">
                    <w:rPr>
                      <w:rFonts w:ascii="Arial" w:eastAsia="SimSun" w:hAnsi="Arial" w:cs="Arial"/>
                      <w:sz w:val="22"/>
                      <w:szCs w:val="22"/>
                    </w:rPr>
                    <w:t xml:space="preserve"> to </w:t>
                  </w:r>
                  <w:r>
                    <w:rPr>
                      <w:rFonts w:ascii="Arial" w:eastAsia="SimSun" w:hAnsi="Arial" w:cs="Arial"/>
                      <w:sz w:val="22"/>
                      <w:szCs w:val="22"/>
                    </w:rPr>
                    <w:t>290</w:t>
                  </w:r>
                  <w:r w:rsidRPr="00EE0DA4">
                    <w:rPr>
                      <w:rFonts w:ascii="Arial" w:eastAsia="SimSun" w:hAnsi="Arial" w:cs="Arial"/>
                      <w:sz w:val="22"/>
                      <w:szCs w:val="22"/>
                    </w:rPr>
                    <w:t xml:space="preserve"> nt and from </w:t>
                  </w:r>
                  <w:r>
                    <w:rPr>
                      <w:rFonts w:ascii="Arial" w:eastAsia="SimSun" w:hAnsi="Arial" w:cs="Arial"/>
                      <w:sz w:val="22"/>
                      <w:szCs w:val="22"/>
                    </w:rPr>
                    <w:t>61</w:t>
                  </w:r>
                  <w:r w:rsidRPr="00EE0DA4">
                    <w:rPr>
                      <w:rFonts w:ascii="Arial" w:eastAsia="SimSun" w:hAnsi="Arial" w:cs="Arial"/>
                      <w:sz w:val="22"/>
                      <w:szCs w:val="22"/>
                    </w:rPr>
                    <w:t xml:space="preserve"> to 5</w:t>
                  </w:r>
                  <w:r>
                    <w:rPr>
                      <w:rFonts w:ascii="Arial" w:eastAsia="SimSun" w:hAnsi="Arial" w:cs="Arial"/>
                      <w:sz w:val="22"/>
                      <w:szCs w:val="22"/>
                    </w:rPr>
                    <w:t>50</w:t>
                  </w:r>
                  <w:r w:rsidRPr="00EE0DA4">
                    <w:rPr>
                      <w:rFonts w:ascii="Arial" w:eastAsia="SimSun" w:hAnsi="Arial" w:cs="Arial"/>
                      <w:sz w:val="22"/>
                      <w:szCs w:val="22"/>
                    </w:rPr>
                    <w:t xml:space="preserve"> nt, respectively.</w:t>
                  </w:r>
                </w:p>
                <w:p w14:paraId="7FD4C4A0" w14:textId="53B02AF7" w:rsidR="0085061D" w:rsidRPr="00387DD2" w:rsidRDefault="0085061D" w:rsidP="0085061D">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Virus-encoded proteins: </w:t>
                  </w:r>
                  <w:r w:rsidRPr="00EE0DA4">
                    <w:rPr>
                      <w:rFonts w:ascii="Arial" w:eastAsia="SimSun" w:hAnsi="Arial" w:cs="Arial"/>
                      <w:sz w:val="22"/>
                      <w:szCs w:val="22"/>
                    </w:rPr>
                    <w:t>RNA-dependent RNA-polymeras</w:t>
                  </w:r>
                  <w:r w:rsidR="00430C8E">
                    <w:rPr>
                      <w:rFonts w:ascii="Arial" w:eastAsia="SimSun" w:hAnsi="Arial" w:cs="Arial"/>
                      <w:sz w:val="22"/>
                      <w:szCs w:val="22"/>
                    </w:rPr>
                    <w:t>e</w:t>
                  </w:r>
                  <w:r w:rsidRPr="00EE0DA4">
                    <w:rPr>
                      <w:rFonts w:ascii="Arial" w:eastAsia="SimSun" w:hAnsi="Arial" w:cs="Arial"/>
                      <w:sz w:val="22"/>
                      <w:szCs w:val="22"/>
                    </w:rPr>
                    <w:t xml:space="preserve"> (p1): 26</w:t>
                  </w:r>
                  <w:r>
                    <w:rPr>
                      <w:rFonts w:ascii="Arial" w:eastAsia="SimSun" w:hAnsi="Arial" w:cs="Arial"/>
                      <w:sz w:val="22"/>
                      <w:szCs w:val="22"/>
                    </w:rPr>
                    <w:t>9</w:t>
                  </w:r>
                  <w:r w:rsidRPr="00EE0DA4">
                    <w:rPr>
                      <w:rFonts w:ascii="Arial" w:eastAsia="SimSun" w:hAnsi="Arial" w:cs="Arial"/>
                      <w:sz w:val="22"/>
                      <w:szCs w:val="22"/>
                    </w:rPr>
                    <w:t xml:space="preserve"> kDa; putative Glycoprotein precursor (p2): 73 kDa; putative Nucleocapsid protein (p3): 35 kDa; putative movement protein (p4): 41 kDa; p5 (function unknown): 2</w:t>
                  </w:r>
                  <w:r>
                    <w:rPr>
                      <w:rFonts w:ascii="Arial" w:eastAsia="SimSun" w:hAnsi="Arial" w:cs="Arial"/>
                      <w:sz w:val="22"/>
                      <w:szCs w:val="22"/>
                    </w:rPr>
                    <w:t>9</w:t>
                  </w:r>
                  <w:r w:rsidRPr="00EE0DA4">
                    <w:rPr>
                      <w:rFonts w:ascii="Arial" w:eastAsia="SimSun" w:hAnsi="Arial" w:cs="Arial"/>
                      <w:sz w:val="22"/>
                      <w:szCs w:val="22"/>
                    </w:rPr>
                    <w:t xml:space="preserve"> kDa </w:t>
                  </w:r>
                  <w:r w:rsidRPr="00387DD2">
                    <w:rPr>
                      <w:rFonts w:ascii="Arial" w:eastAsia="SimSun" w:hAnsi="Arial" w:cs="Arial"/>
                      <w:sz w:val="22"/>
                      <w:szCs w:val="22"/>
                    </w:rPr>
                    <w:t>(Figure 1).</w:t>
                  </w:r>
                </w:p>
                <w:p w14:paraId="20881D8C" w14:textId="0C6C3F00" w:rsidR="0085061D" w:rsidRPr="006E3CC2" w:rsidRDefault="0085061D" w:rsidP="0085061D">
                  <w:pPr>
                    <w:numPr>
                      <w:ilvl w:val="0"/>
                      <w:numId w:val="3"/>
                    </w:numPr>
                    <w:autoSpaceDE w:val="0"/>
                    <w:autoSpaceDN w:val="0"/>
                    <w:adjustRightInd w:val="0"/>
                    <w:ind w:left="851" w:hanging="567"/>
                    <w:jc w:val="both"/>
                    <w:rPr>
                      <w:rFonts w:ascii="Arial" w:hAnsi="Arial" w:cs="Arial"/>
                      <w:sz w:val="22"/>
                      <w:szCs w:val="22"/>
                    </w:rPr>
                  </w:pPr>
                  <w:r w:rsidRPr="007E78B7">
                    <w:rPr>
                      <w:rFonts w:ascii="Arial" w:eastAsia="SimSun" w:hAnsi="Arial" w:cs="Arial"/>
                      <w:sz w:val="22"/>
                      <w:szCs w:val="22"/>
                    </w:rPr>
                    <w:t>Phylogenetic relationships: RdR</w:t>
                  </w:r>
                  <w:r w:rsidR="00F300AD">
                    <w:rPr>
                      <w:rFonts w:ascii="Arial" w:eastAsia="SimSun" w:hAnsi="Arial" w:cs="Arial"/>
                      <w:sz w:val="22"/>
                      <w:szCs w:val="22"/>
                    </w:rPr>
                    <w:t>P</w:t>
                  </w:r>
                  <w:r w:rsidRPr="007E78B7">
                    <w:rPr>
                      <w:rFonts w:ascii="Arial" w:eastAsia="SimSun" w:hAnsi="Arial" w:cs="Arial"/>
                      <w:sz w:val="22"/>
                      <w:szCs w:val="22"/>
                    </w:rPr>
                    <w:t>, GP, N</w:t>
                  </w:r>
                  <w:r w:rsidR="00F300AD">
                    <w:rPr>
                      <w:rFonts w:ascii="Arial" w:eastAsia="SimSun" w:hAnsi="Arial" w:cs="Arial"/>
                      <w:sz w:val="22"/>
                      <w:szCs w:val="22"/>
                    </w:rPr>
                    <w:t>P</w:t>
                  </w:r>
                  <w:r w:rsidRPr="007E78B7">
                    <w:rPr>
                      <w:rFonts w:ascii="Arial" w:eastAsia="SimSun" w:hAnsi="Arial" w:cs="Arial"/>
                      <w:sz w:val="22"/>
                      <w:szCs w:val="22"/>
                    </w:rPr>
                    <w:t xml:space="preserve"> and MP proteins of </w:t>
                  </w:r>
                  <w:r w:rsidR="00F300AD">
                    <w:rPr>
                      <w:rFonts w:ascii="Arial" w:eastAsia="SimSun" w:hAnsi="Arial" w:cs="Arial"/>
                      <w:sz w:val="22"/>
                      <w:szCs w:val="22"/>
                    </w:rPr>
                    <w:t>Ar</w:t>
                  </w:r>
                  <w:r w:rsidRPr="007E78B7">
                    <w:rPr>
                      <w:rFonts w:ascii="Arial" w:eastAsia="SimSun" w:hAnsi="Arial" w:cs="Arial"/>
                      <w:sz w:val="22"/>
                      <w:szCs w:val="22"/>
                    </w:rPr>
                    <w:t xml:space="preserve">SaV consistently segregated with those of </w:t>
                  </w:r>
                  <w:r w:rsidRPr="000E3766">
                    <w:rPr>
                      <w:rFonts w:ascii="Arial" w:eastAsia="SimSun" w:hAnsi="Arial" w:cs="Arial"/>
                      <w:sz w:val="22"/>
                      <w:szCs w:val="22"/>
                    </w:rPr>
                    <w:t>RLBV</w:t>
                  </w:r>
                  <w:r w:rsidRPr="007E78B7">
                    <w:rPr>
                      <w:rFonts w:ascii="Arial" w:eastAsia="SimSun" w:hAnsi="Arial" w:cs="Arial"/>
                      <w:sz w:val="22"/>
                      <w:szCs w:val="22"/>
                    </w:rPr>
                    <w:t xml:space="preserve"> and </w:t>
                  </w:r>
                  <w:r w:rsidRPr="000E3766">
                    <w:rPr>
                      <w:rFonts w:ascii="Arial" w:eastAsia="SimSun" w:hAnsi="Arial" w:cs="Arial"/>
                      <w:sz w:val="22"/>
                      <w:szCs w:val="22"/>
                    </w:rPr>
                    <w:t>JYMaV</w:t>
                  </w:r>
                  <w:r w:rsidRPr="007E78B7">
                    <w:rPr>
                      <w:rFonts w:ascii="Arial" w:eastAsia="SimSun" w:hAnsi="Arial" w:cs="Arial"/>
                      <w:sz w:val="22"/>
                      <w:szCs w:val="22"/>
                    </w:rPr>
                    <w:t xml:space="preserve"> and formed a cluster with </w:t>
                  </w:r>
                  <w:r>
                    <w:rPr>
                      <w:rFonts w:ascii="Arial" w:eastAsia="SimSun" w:hAnsi="Arial" w:cs="Arial"/>
                      <w:sz w:val="22"/>
                      <w:szCs w:val="22"/>
                    </w:rPr>
                    <w:t xml:space="preserve">the </w:t>
                  </w:r>
                  <w:r w:rsidRPr="007E78B7">
                    <w:rPr>
                      <w:rFonts w:ascii="Arial" w:eastAsia="SimSun" w:hAnsi="Arial" w:cs="Arial"/>
                      <w:sz w:val="22"/>
                      <w:szCs w:val="22"/>
                    </w:rPr>
                    <w:t xml:space="preserve">emaraviruses </w:t>
                  </w:r>
                  <w:r>
                    <w:rPr>
                      <w:rFonts w:ascii="Arial" w:eastAsia="SimSun" w:hAnsi="Arial" w:cs="Arial"/>
                      <w:sz w:val="22"/>
                      <w:szCs w:val="22"/>
                    </w:rPr>
                    <w:t>TiRSaV, CORaV, JYMaV, RLBV, HPWMoV, and PVBV</w:t>
                  </w:r>
                  <w:r w:rsidRPr="007E78B7">
                    <w:rPr>
                      <w:rFonts w:ascii="Arial" w:eastAsia="SimSun" w:hAnsi="Arial" w:cs="Arial"/>
                      <w:sz w:val="22"/>
                      <w:szCs w:val="22"/>
                    </w:rPr>
                    <w:t xml:space="preserve"> (Figure 2). The aa identity between the A</w:t>
                  </w:r>
                  <w:r w:rsidR="00F300AD">
                    <w:rPr>
                      <w:rFonts w:ascii="Arial" w:eastAsia="SimSun" w:hAnsi="Arial" w:cs="Arial"/>
                      <w:sz w:val="22"/>
                      <w:szCs w:val="22"/>
                    </w:rPr>
                    <w:t>r</w:t>
                  </w:r>
                  <w:r w:rsidRPr="007E78B7">
                    <w:rPr>
                      <w:rFonts w:ascii="Arial" w:eastAsia="SimSun" w:hAnsi="Arial" w:cs="Arial"/>
                      <w:sz w:val="22"/>
                      <w:szCs w:val="22"/>
                    </w:rPr>
                    <w:t>SaV</w:t>
                  </w:r>
                  <w:r>
                    <w:rPr>
                      <w:rFonts w:ascii="Arial" w:eastAsia="SimSun" w:hAnsi="Arial" w:cs="Arial"/>
                      <w:sz w:val="22"/>
                      <w:szCs w:val="22"/>
                    </w:rPr>
                    <w:t>-1</w:t>
                  </w:r>
                  <w:r w:rsidRPr="007E78B7">
                    <w:rPr>
                      <w:rFonts w:ascii="Arial" w:eastAsia="SimSun" w:hAnsi="Arial" w:cs="Arial"/>
                      <w:sz w:val="22"/>
                      <w:szCs w:val="22"/>
                    </w:rPr>
                    <w:t xml:space="preserve"> proteins and those of </w:t>
                  </w:r>
                  <w:r>
                    <w:rPr>
                      <w:rFonts w:ascii="Arial" w:eastAsia="SimSun" w:hAnsi="Arial" w:cs="Arial"/>
                      <w:sz w:val="22"/>
                      <w:szCs w:val="22"/>
                    </w:rPr>
                    <w:t>RLBV</w:t>
                  </w:r>
                  <w:r w:rsidRPr="007E78B7">
                    <w:rPr>
                      <w:rFonts w:ascii="Arial" w:eastAsia="SimSun" w:hAnsi="Arial" w:cs="Arial"/>
                      <w:sz w:val="22"/>
                      <w:szCs w:val="22"/>
                    </w:rPr>
                    <w:t xml:space="preserve"> was from </w:t>
                  </w:r>
                  <w:r w:rsidRPr="000E3766">
                    <w:rPr>
                      <w:rFonts w:ascii="Arial" w:hAnsi="Arial" w:cs="Arial"/>
                      <w:sz w:val="22"/>
                      <w:szCs w:val="22"/>
                    </w:rPr>
                    <w:t xml:space="preserve">40.7 to 68.1% (55–97% query coverage [qcov]). </w:t>
                  </w:r>
                </w:p>
                <w:p w14:paraId="20E23B3C" w14:textId="77777777" w:rsidR="0085061D" w:rsidRPr="00AB7868" w:rsidRDefault="0085061D" w:rsidP="0085061D">
                  <w:pPr>
                    <w:numPr>
                      <w:ilvl w:val="0"/>
                      <w:numId w:val="3"/>
                    </w:numPr>
                    <w:autoSpaceDE w:val="0"/>
                    <w:autoSpaceDN w:val="0"/>
                    <w:adjustRightInd w:val="0"/>
                    <w:ind w:left="851" w:hanging="567"/>
                    <w:jc w:val="both"/>
                    <w:rPr>
                      <w:rFonts w:ascii="Arial" w:eastAsia="SimSun" w:hAnsi="Arial" w:cs="Arial"/>
                      <w:sz w:val="22"/>
                      <w:szCs w:val="22"/>
                    </w:rPr>
                  </w:pPr>
                  <w:r w:rsidRPr="007D2629">
                    <w:rPr>
                      <w:rFonts w:ascii="Arial" w:eastAsia="SimSun" w:hAnsi="Arial" w:cs="Arial"/>
                      <w:sz w:val="22"/>
                      <w:szCs w:val="22"/>
                    </w:rPr>
                    <w:t xml:space="preserve">Transmission: </w:t>
                  </w:r>
                  <w:r w:rsidRPr="000E3766">
                    <w:rPr>
                      <w:rFonts w:ascii="Arial" w:eastAsia="SimSun" w:hAnsi="Arial" w:cs="Arial"/>
                      <w:iCs/>
                      <w:sz w:val="22"/>
                      <w:szCs w:val="22"/>
                    </w:rPr>
                    <w:t xml:space="preserve">No observations </w:t>
                  </w:r>
                  <w:r>
                    <w:rPr>
                      <w:rFonts w:ascii="Arial" w:eastAsia="SimSun" w:hAnsi="Arial" w:cs="Arial"/>
                      <w:iCs/>
                      <w:sz w:val="22"/>
                      <w:szCs w:val="22"/>
                    </w:rPr>
                    <w:t xml:space="preserve">and specific trials </w:t>
                  </w:r>
                  <w:r w:rsidRPr="000E3766">
                    <w:rPr>
                      <w:rFonts w:ascii="Arial" w:eastAsia="SimSun" w:hAnsi="Arial" w:cs="Arial"/>
                      <w:iCs/>
                      <w:sz w:val="22"/>
                      <w:szCs w:val="22"/>
                    </w:rPr>
                    <w:t xml:space="preserve">were </w:t>
                  </w:r>
                  <w:r>
                    <w:rPr>
                      <w:rFonts w:ascii="Arial" w:eastAsia="SimSun" w:hAnsi="Arial" w:cs="Arial"/>
                      <w:iCs/>
                      <w:sz w:val="22"/>
                      <w:szCs w:val="22"/>
                    </w:rPr>
                    <w:t>carried out</w:t>
                  </w:r>
                  <w:r w:rsidRPr="006E3CC2">
                    <w:rPr>
                      <w:rFonts w:ascii="Arial" w:eastAsia="SimSun" w:hAnsi="Arial" w:cs="Arial"/>
                      <w:sz w:val="22"/>
                      <w:szCs w:val="22"/>
                    </w:rPr>
                    <w:t>.</w:t>
                  </w:r>
                </w:p>
                <w:p w14:paraId="22072931" w14:textId="77777777" w:rsidR="0085061D" w:rsidRDefault="0085061D" w:rsidP="0085061D">
                  <w:pPr>
                    <w:autoSpaceDE w:val="0"/>
                    <w:autoSpaceDN w:val="0"/>
                    <w:adjustRightInd w:val="0"/>
                    <w:ind w:left="851"/>
                    <w:jc w:val="both"/>
                    <w:rPr>
                      <w:rFonts w:ascii="Arial" w:eastAsia="SimSun" w:hAnsi="Arial" w:cs="Arial"/>
                      <w:sz w:val="22"/>
                      <w:szCs w:val="22"/>
                    </w:rPr>
                  </w:pPr>
                  <w:r w:rsidRPr="007D2629">
                    <w:rPr>
                      <w:rFonts w:ascii="Arial" w:eastAsia="SimSun" w:hAnsi="Arial" w:cs="Arial"/>
                      <w:sz w:val="22"/>
                      <w:szCs w:val="22"/>
                    </w:rPr>
                    <w:t xml:space="preserve">Natural host range: </w:t>
                  </w:r>
                  <w:r w:rsidRPr="000E3766">
                    <w:rPr>
                      <w:rFonts w:ascii="Arial" w:eastAsia="SimSun" w:hAnsi="Arial" w:cs="Arial"/>
                      <w:sz w:val="22"/>
                      <w:szCs w:val="22"/>
                    </w:rPr>
                    <w:t>Spruce dwarf mistletoe (</w:t>
                  </w:r>
                  <w:r w:rsidRPr="000E3766">
                    <w:rPr>
                      <w:rFonts w:ascii="Arial" w:eastAsia="SimSun" w:hAnsi="Arial" w:cs="Arial"/>
                      <w:i/>
                      <w:sz w:val="22"/>
                      <w:szCs w:val="22"/>
                    </w:rPr>
                    <w:t>Arceuthobium sichuanense</w:t>
                  </w:r>
                  <w:r w:rsidRPr="000E3766">
                    <w:rPr>
                      <w:rFonts w:ascii="Arial" w:eastAsia="SimSun" w:hAnsi="Arial" w:cs="Arial"/>
                      <w:sz w:val="22"/>
                      <w:szCs w:val="22"/>
                    </w:rPr>
                    <w:t xml:space="preserve">) parasitizing </w:t>
                  </w:r>
                  <w:r w:rsidRPr="000E3766">
                    <w:rPr>
                      <w:rFonts w:ascii="Arial" w:eastAsia="SimSun" w:hAnsi="Arial" w:cs="Arial"/>
                      <w:i/>
                      <w:sz w:val="22"/>
                      <w:szCs w:val="22"/>
                    </w:rPr>
                    <w:t>Picea crassifolia</w:t>
                  </w:r>
                </w:p>
                <w:p w14:paraId="07C3FFB7" w14:textId="77777777" w:rsidR="0085061D" w:rsidRDefault="0085061D" w:rsidP="0085061D">
                  <w:pPr>
                    <w:autoSpaceDE w:val="0"/>
                    <w:autoSpaceDN w:val="0"/>
                    <w:adjustRightInd w:val="0"/>
                    <w:ind w:left="851"/>
                    <w:jc w:val="both"/>
                    <w:rPr>
                      <w:rFonts w:ascii="Arial" w:eastAsia="SimSun" w:hAnsi="Arial" w:cs="Arial"/>
                      <w:sz w:val="22"/>
                      <w:szCs w:val="22"/>
                    </w:rPr>
                  </w:pPr>
                </w:p>
                <w:p w14:paraId="347D90D2" w14:textId="7BB2D518" w:rsidR="00A174CC" w:rsidRDefault="0085061D" w:rsidP="00A91428">
                  <w:pPr>
                    <w:jc w:val="both"/>
                    <w:rPr>
                      <w:rFonts w:ascii="Arial" w:hAnsi="Arial" w:cs="Arial"/>
                      <w:color w:val="0000FF"/>
                      <w:sz w:val="22"/>
                      <w:szCs w:val="22"/>
                    </w:rPr>
                  </w:pPr>
                  <w:r>
                    <w:rPr>
                      <w:rFonts w:ascii="Arial" w:eastAsia="SimSun" w:hAnsi="Arial" w:cs="Arial"/>
                      <w:sz w:val="22"/>
                      <w:szCs w:val="22"/>
                    </w:rPr>
                    <w:t>The detected identities fulfilling</w:t>
                  </w:r>
                  <w:r w:rsidRPr="00035FF3">
                    <w:rPr>
                      <w:rFonts w:ascii="Arial" w:eastAsia="SimSun" w:hAnsi="Arial" w:cs="Arial"/>
                      <w:sz w:val="22"/>
                      <w:szCs w:val="22"/>
                    </w:rPr>
                    <w:t xml:space="preserve"> the demarcation criteria for </w:t>
                  </w:r>
                  <w:r w:rsidRPr="00035FF3">
                    <w:rPr>
                      <w:rFonts w:ascii="Arial" w:hAnsi="Arial" w:cs="Arial"/>
                      <w:sz w:val="22"/>
                      <w:szCs w:val="22"/>
                    </w:rPr>
                    <w:t>species in the genus [aa sequence of relevant gene products of RNA1 (RdRP), RNA2 (GP) and RNA3 (NP) differing by more than 25%]</w:t>
                  </w:r>
                  <w:r>
                    <w:rPr>
                      <w:rFonts w:ascii="Arial" w:hAnsi="Arial" w:cs="Arial"/>
                      <w:sz w:val="22"/>
                      <w:szCs w:val="22"/>
                    </w:rPr>
                    <w:t xml:space="preserve">, and the genome organization typical of emaraviruses clearly indicate that ASaV-1 represents a new species in the genus </w:t>
                  </w:r>
                  <w:r w:rsidRPr="00332199">
                    <w:rPr>
                      <w:rFonts w:ascii="Arial" w:hAnsi="Arial" w:cs="Arial"/>
                      <w:i/>
                      <w:sz w:val="22"/>
                      <w:szCs w:val="22"/>
                    </w:rPr>
                    <w:t>Emaravirus</w:t>
                  </w:r>
                  <w:r w:rsidRPr="00277FC9">
                    <w:rPr>
                      <w:rFonts w:ascii="Arial" w:hAnsi="Arial" w:cs="Arial"/>
                      <w:sz w:val="22"/>
                      <w:szCs w:val="22"/>
                    </w:rPr>
                    <w:t>.</w:t>
                  </w:r>
                  <w:r>
                    <w:rPr>
                      <w:rFonts w:ascii="Arial" w:hAnsi="Arial" w:cs="Arial"/>
                      <w:sz w:val="22"/>
                      <w:szCs w:val="22"/>
                    </w:rPr>
                    <w:t xml:space="preserve"> </w:t>
                  </w:r>
                  <w:r w:rsidRPr="00332199">
                    <w:rPr>
                      <w:rFonts w:ascii="Arial" w:hAnsi="Arial" w:cs="Arial"/>
                      <w:sz w:val="22"/>
                      <w:szCs w:val="22"/>
                    </w:rPr>
                    <w:t>T</w:t>
                  </w:r>
                  <w:r>
                    <w:rPr>
                      <w:rFonts w:ascii="Arial" w:hAnsi="Arial" w:cs="Arial"/>
                      <w:sz w:val="22"/>
                      <w:szCs w:val="22"/>
                    </w:rPr>
                    <w:t>herefore, t</w:t>
                  </w:r>
                  <w:r w:rsidRPr="00332199">
                    <w:rPr>
                      <w:rFonts w:ascii="Arial" w:hAnsi="Arial" w:cs="Arial"/>
                      <w:sz w:val="22"/>
                      <w:szCs w:val="22"/>
                    </w:rPr>
                    <w:t xml:space="preserve">he creation of </w:t>
                  </w:r>
                  <w:r>
                    <w:rPr>
                      <w:rFonts w:ascii="Arial" w:hAnsi="Arial" w:cs="Arial"/>
                      <w:sz w:val="22"/>
                      <w:szCs w:val="22"/>
                    </w:rPr>
                    <w:t>the</w:t>
                  </w:r>
                  <w:r w:rsidRPr="00332199">
                    <w:rPr>
                      <w:rFonts w:ascii="Arial" w:hAnsi="Arial" w:cs="Arial"/>
                      <w:sz w:val="22"/>
                      <w:szCs w:val="22"/>
                    </w:rPr>
                    <w:t xml:space="preserve"> new viral species </w:t>
                  </w:r>
                  <w:r w:rsidRPr="00387DD2">
                    <w:rPr>
                      <w:rFonts w:ascii="Arial" w:hAnsi="Arial" w:cs="Arial"/>
                      <w:bCs/>
                      <w:i/>
                      <w:iCs/>
                      <w:sz w:val="22"/>
                      <w:szCs w:val="22"/>
                    </w:rPr>
                    <w:t xml:space="preserve">Emaravirus </w:t>
                  </w:r>
                  <w:r>
                    <w:rPr>
                      <w:rFonts w:ascii="Arial" w:hAnsi="Arial" w:cs="Arial"/>
                      <w:bCs/>
                      <w:i/>
                      <w:iCs/>
                      <w:sz w:val="22"/>
                      <w:szCs w:val="22"/>
                    </w:rPr>
                    <w:t>visci</w:t>
                  </w:r>
                  <w:r w:rsidRPr="00387DD2">
                    <w:rPr>
                      <w:rFonts w:ascii="Arial" w:hAnsi="Arial" w:cs="Arial"/>
                      <w:bCs/>
                      <w:sz w:val="22"/>
                      <w:szCs w:val="22"/>
                    </w:rPr>
                    <w:t xml:space="preserve"> </w:t>
                  </w:r>
                  <w:r w:rsidRPr="00332199">
                    <w:rPr>
                      <w:rFonts w:ascii="Arial" w:hAnsi="Arial" w:cs="Arial"/>
                      <w:sz w:val="22"/>
                      <w:szCs w:val="22"/>
                    </w:rPr>
                    <w:t xml:space="preserve">within the genus </w:t>
                  </w:r>
                  <w:r>
                    <w:rPr>
                      <w:rFonts w:ascii="Arial" w:hAnsi="Arial" w:cs="Arial"/>
                      <w:i/>
                      <w:sz w:val="22"/>
                      <w:szCs w:val="22"/>
                    </w:rPr>
                    <w:t>Emara</w:t>
                  </w:r>
                  <w:r w:rsidRPr="00332199">
                    <w:rPr>
                      <w:rFonts w:ascii="Arial" w:hAnsi="Arial" w:cs="Arial"/>
                      <w:i/>
                      <w:sz w:val="22"/>
                      <w:szCs w:val="22"/>
                    </w:rPr>
                    <w:t>virus</w:t>
                  </w:r>
                  <w:r w:rsidRPr="00332199">
                    <w:rPr>
                      <w:rFonts w:ascii="Arial" w:hAnsi="Arial" w:cs="Arial"/>
                      <w:iCs/>
                      <w:sz w:val="22"/>
                      <w:szCs w:val="22"/>
                    </w:rPr>
                    <w:t>, which contain</w:t>
                  </w:r>
                  <w:r>
                    <w:rPr>
                      <w:rFonts w:ascii="Arial" w:hAnsi="Arial" w:cs="Arial"/>
                      <w:iCs/>
                      <w:sz w:val="22"/>
                      <w:szCs w:val="22"/>
                    </w:rPr>
                    <w:t>s</w:t>
                  </w:r>
                  <w:r w:rsidRPr="00332199">
                    <w:rPr>
                      <w:rFonts w:ascii="Arial" w:hAnsi="Arial" w:cs="Arial"/>
                      <w:iCs/>
                      <w:sz w:val="22"/>
                      <w:szCs w:val="22"/>
                    </w:rPr>
                    <w:t xml:space="preserve"> </w:t>
                  </w:r>
                  <w:r>
                    <w:rPr>
                      <w:rFonts w:ascii="Arial" w:hAnsi="Arial" w:cs="Arial"/>
                      <w:iCs/>
                      <w:sz w:val="22"/>
                      <w:szCs w:val="22"/>
                    </w:rPr>
                    <w:t xml:space="preserve">ASaV-1 </w:t>
                  </w:r>
                  <w:r w:rsidRPr="004F4828">
                    <w:rPr>
                      <w:rFonts w:ascii="Arial" w:hAnsi="Arial" w:cs="Arial"/>
                      <w:iCs/>
                      <w:sz w:val="22"/>
                      <w:szCs w:val="22"/>
                    </w:rPr>
                    <w:t xml:space="preserve">isolate </w:t>
                  </w:r>
                  <w:r>
                    <w:rPr>
                      <w:rFonts w:ascii="Arial" w:hAnsi="Arial" w:cs="Arial"/>
                      <w:iCs/>
                      <w:sz w:val="22"/>
                      <w:szCs w:val="22"/>
                    </w:rPr>
                    <w:t>China</w:t>
                  </w:r>
                  <w:r w:rsidRPr="00332199">
                    <w:rPr>
                      <w:rFonts w:ascii="Arial" w:hAnsi="Arial" w:cs="Arial"/>
                      <w:iCs/>
                      <w:sz w:val="22"/>
                      <w:szCs w:val="22"/>
                    </w:rPr>
                    <w:t xml:space="preserve"> as the exemplar isolate,</w:t>
                  </w:r>
                  <w:r w:rsidRPr="00332199">
                    <w:rPr>
                      <w:rFonts w:ascii="Arial" w:hAnsi="Arial" w:cs="Arial"/>
                      <w:sz w:val="22"/>
                      <w:szCs w:val="22"/>
                    </w:rPr>
                    <w:t xml:space="preserve"> is proposed</w:t>
                  </w:r>
                  <w:r>
                    <w:rPr>
                      <w:rFonts w:ascii="Arial" w:hAnsi="Arial" w:cs="Arial"/>
                      <w:sz w:val="22"/>
                      <w:szCs w:val="22"/>
                    </w:rPr>
                    <w:t>.</w:t>
                  </w: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B56DAEF" w14:textId="77777777" w:rsidR="0085061D" w:rsidRDefault="0085061D">
      <w:pPr>
        <w:pStyle w:val="BodyTextIndent"/>
        <w:spacing w:before="120" w:after="120"/>
        <w:ind w:left="0" w:firstLine="0"/>
        <w:rPr>
          <w:rFonts w:ascii="Arial" w:hAnsi="Arial" w:cs="Arial"/>
          <w:b/>
          <w:color w:val="000000"/>
          <w:szCs w:val="24"/>
        </w:rPr>
      </w:pPr>
    </w:p>
    <w:p w14:paraId="56C7D727" w14:textId="77777777" w:rsidR="0085061D" w:rsidRDefault="0085061D">
      <w:pPr>
        <w:pStyle w:val="BodyTextIndent"/>
        <w:spacing w:before="120" w:after="120"/>
        <w:ind w:left="0" w:firstLine="0"/>
        <w:rPr>
          <w:rFonts w:ascii="Arial" w:hAnsi="Arial" w:cs="Arial"/>
          <w:b/>
          <w:color w:val="000000"/>
          <w:szCs w:val="24"/>
        </w:rPr>
      </w:pPr>
    </w:p>
    <w:p w14:paraId="50590FB2" w14:textId="77777777" w:rsidR="0085061D" w:rsidRDefault="0085061D">
      <w:pPr>
        <w:pStyle w:val="BodyTextIndent"/>
        <w:spacing w:before="120" w:after="120"/>
        <w:ind w:left="0" w:firstLine="0"/>
        <w:rPr>
          <w:rFonts w:ascii="Arial" w:hAnsi="Arial" w:cs="Arial"/>
          <w:b/>
          <w:color w:val="000000"/>
          <w:szCs w:val="24"/>
        </w:rPr>
      </w:pPr>
    </w:p>
    <w:p w14:paraId="5D6DFAE3" w14:textId="77777777" w:rsidR="0085061D" w:rsidRDefault="0085061D">
      <w:pPr>
        <w:pStyle w:val="BodyTextIndent"/>
        <w:spacing w:before="120" w:after="120"/>
        <w:ind w:left="0" w:firstLine="0"/>
        <w:rPr>
          <w:rFonts w:ascii="Arial" w:hAnsi="Arial" w:cs="Arial"/>
          <w:b/>
          <w:color w:val="000000"/>
          <w:szCs w:val="24"/>
        </w:rPr>
      </w:pPr>
    </w:p>
    <w:p w14:paraId="05967423" w14:textId="77777777" w:rsidR="0085061D" w:rsidRDefault="0085061D">
      <w:pPr>
        <w:pStyle w:val="BodyTextIndent"/>
        <w:spacing w:before="120" w:after="120"/>
        <w:ind w:left="0" w:firstLine="0"/>
        <w:rPr>
          <w:rFonts w:ascii="Arial" w:hAnsi="Arial" w:cs="Arial"/>
          <w:b/>
          <w:color w:val="000000"/>
          <w:szCs w:val="24"/>
        </w:rPr>
      </w:pPr>
    </w:p>
    <w:p w14:paraId="1E49FBF7" w14:textId="77777777" w:rsidR="0085061D" w:rsidRDefault="0085061D">
      <w:pPr>
        <w:pStyle w:val="BodyTextIndent"/>
        <w:spacing w:before="120" w:after="120"/>
        <w:ind w:left="0" w:firstLine="0"/>
        <w:rPr>
          <w:rFonts w:ascii="Arial" w:hAnsi="Arial" w:cs="Arial"/>
          <w:b/>
          <w:color w:val="000000"/>
          <w:szCs w:val="24"/>
        </w:rPr>
      </w:pPr>
    </w:p>
    <w:p w14:paraId="2DEE8AD0" w14:textId="77777777" w:rsidR="0085061D" w:rsidRDefault="0085061D">
      <w:pPr>
        <w:pStyle w:val="BodyTextIndent"/>
        <w:spacing w:before="120" w:after="120"/>
        <w:ind w:left="0" w:firstLine="0"/>
        <w:rPr>
          <w:rFonts w:ascii="Arial" w:hAnsi="Arial" w:cs="Arial"/>
          <w:b/>
          <w:color w:val="000000"/>
          <w:szCs w:val="24"/>
        </w:rPr>
      </w:pPr>
    </w:p>
    <w:p w14:paraId="6B5315D2" w14:textId="335018DE"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93F3619" w14:textId="190B3F3E" w:rsidR="0085061D" w:rsidRDefault="0085061D">
      <w:pPr>
        <w:pStyle w:val="BodyTextIndent"/>
        <w:spacing w:before="120" w:after="120"/>
        <w:ind w:left="0" w:firstLine="0"/>
        <w:rPr>
          <w:rFonts w:ascii="Arial" w:hAnsi="Arial" w:cs="Arial"/>
          <w:color w:val="0000FF"/>
          <w:sz w:val="20"/>
        </w:rPr>
      </w:pPr>
      <w:r>
        <w:rPr>
          <w:rFonts w:ascii="Arial" w:hAnsi="Arial" w:cs="Arial"/>
          <w:b/>
          <w:noProof/>
          <w:sz w:val="22"/>
          <w:szCs w:val="22"/>
          <w:lang w:val="it-IT" w:eastAsia="it-IT"/>
        </w:rPr>
        <w:drawing>
          <wp:inline distT="0" distB="0" distL="0" distR="0" wp14:anchorId="5F85DF0D" wp14:editId="2DCAD209">
            <wp:extent cx="5606874" cy="253365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606874" cy="2533650"/>
                    </a:xfrm>
                    <a:prstGeom prst="rect">
                      <a:avLst/>
                    </a:prstGeom>
                    <a:noFill/>
                    <a:ln w="9525">
                      <a:noFill/>
                      <a:miter lim="800000"/>
                      <a:headEnd/>
                      <a:tailEnd/>
                    </a:ln>
                  </pic:spPr>
                </pic:pic>
              </a:graphicData>
            </a:graphic>
          </wp:inline>
        </w:drawing>
      </w:r>
    </w:p>
    <w:p w14:paraId="2610851B" w14:textId="5B0A7D15" w:rsidR="0085061D" w:rsidRDefault="0085061D" w:rsidP="0085061D">
      <w:pPr>
        <w:jc w:val="both"/>
        <w:rPr>
          <w:rFonts w:ascii="Arial" w:eastAsia="SimSun" w:hAnsi="Arial" w:cs="Arial"/>
          <w:sz w:val="22"/>
          <w:szCs w:val="22"/>
        </w:rPr>
      </w:pPr>
      <w:r w:rsidRPr="00387DD2">
        <w:rPr>
          <w:rFonts w:ascii="Arial" w:eastAsia="SimSun" w:hAnsi="Arial" w:cs="Arial"/>
          <w:b/>
          <w:bCs/>
          <w:sz w:val="22"/>
          <w:szCs w:val="22"/>
        </w:rPr>
        <w:t>Figure 1.</w:t>
      </w:r>
      <w:r w:rsidRPr="00387DD2">
        <w:rPr>
          <w:rFonts w:ascii="Arial" w:eastAsia="SimSun" w:hAnsi="Arial" w:cs="Arial"/>
          <w:sz w:val="22"/>
          <w:szCs w:val="22"/>
        </w:rPr>
        <w:t xml:space="preserve"> </w:t>
      </w:r>
      <w:r w:rsidRPr="00AB7868">
        <w:rPr>
          <w:rFonts w:ascii="Arial" w:eastAsia="SimSun" w:hAnsi="Arial" w:cs="Arial"/>
          <w:sz w:val="22"/>
          <w:szCs w:val="22"/>
        </w:rPr>
        <w:t xml:space="preserve">Genome organization of </w:t>
      </w:r>
      <w:r w:rsidR="00F300AD" w:rsidRPr="00F300AD">
        <w:rPr>
          <w:rFonts w:ascii="Arial" w:eastAsia="SimSun" w:hAnsi="Arial" w:cs="Arial"/>
          <w:sz w:val="22"/>
          <w:szCs w:val="22"/>
        </w:rPr>
        <w:t>Arceuthobium sichuanense</w:t>
      </w:r>
      <w:r w:rsidR="00F300AD">
        <w:rPr>
          <w:rFonts w:ascii="Arial" w:eastAsia="SimSun" w:hAnsi="Arial" w:cs="Arial"/>
          <w:sz w:val="22"/>
          <w:szCs w:val="22"/>
        </w:rPr>
        <w:t>-associated virus</w:t>
      </w:r>
      <w:r w:rsidR="00F300AD" w:rsidRPr="00F300AD">
        <w:rPr>
          <w:rFonts w:ascii="Arial" w:eastAsia="SimSun" w:hAnsi="Arial" w:cs="Arial"/>
          <w:sz w:val="22"/>
          <w:szCs w:val="22"/>
        </w:rPr>
        <w:t xml:space="preserve"> </w:t>
      </w:r>
      <w:r w:rsidRPr="00AB7868">
        <w:rPr>
          <w:rFonts w:ascii="Arial" w:eastAsia="SimSun" w:hAnsi="Arial" w:cs="Arial"/>
          <w:sz w:val="22"/>
          <w:szCs w:val="22"/>
        </w:rPr>
        <w:t>(A</w:t>
      </w:r>
      <w:r w:rsidR="00F300AD">
        <w:rPr>
          <w:rFonts w:ascii="Arial" w:eastAsia="SimSun" w:hAnsi="Arial" w:cs="Arial"/>
          <w:sz w:val="22"/>
          <w:szCs w:val="22"/>
        </w:rPr>
        <w:t>r</w:t>
      </w:r>
      <w:r w:rsidRPr="00AB7868">
        <w:rPr>
          <w:rFonts w:ascii="Arial" w:eastAsia="SimSun" w:hAnsi="Arial" w:cs="Arial"/>
          <w:sz w:val="22"/>
          <w:szCs w:val="22"/>
        </w:rPr>
        <w:t>SaV</w:t>
      </w:r>
      <w:r>
        <w:rPr>
          <w:rFonts w:ascii="Arial" w:eastAsia="SimSun" w:hAnsi="Arial" w:cs="Arial"/>
          <w:sz w:val="22"/>
          <w:szCs w:val="22"/>
        </w:rPr>
        <w:t>-1</w:t>
      </w:r>
      <w:r w:rsidRPr="00AB7868">
        <w:rPr>
          <w:rFonts w:ascii="Arial" w:eastAsia="SimSun" w:hAnsi="Arial" w:cs="Arial"/>
          <w:sz w:val="22"/>
          <w:szCs w:val="22"/>
        </w:rPr>
        <w:t xml:space="preserve">). Colored boxes represent the protein encoding region (ORF) for each RNA. The length of RNAs, the putative protein product for each ORF, </w:t>
      </w:r>
      <w:r>
        <w:rPr>
          <w:rFonts w:ascii="Arial" w:eastAsia="SimSun" w:hAnsi="Arial" w:cs="Arial"/>
          <w:sz w:val="22"/>
          <w:szCs w:val="22"/>
        </w:rPr>
        <w:t xml:space="preserve">and </w:t>
      </w:r>
      <w:r w:rsidRPr="00AB7868">
        <w:rPr>
          <w:rFonts w:ascii="Arial" w:eastAsia="SimSun" w:hAnsi="Arial" w:cs="Arial"/>
          <w:sz w:val="22"/>
          <w:szCs w:val="22"/>
        </w:rPr>
        <w:t xml:space="preserve">function (if known), are provided. The genomic RNAs are not drawn to scale. </w:t>
      </w:r>
    </w:p>
    <w:p w14:paraId="574FE57D" w14:textId="7EC68169" w:rsidR="0085061D" w:rsidRDefault="0085061D">
      <w:pPr>
        <w:rPr>
          <w:rFonts w:ascii="Arial" w:hAnsi="Arial" w:cs="Arial"/>
          <w:b/>
          <w:sz w:val="22"/>
          <w:szCs w:val="22"/>
        </w:rPr>
      </w:pPr>
      <w:r>
        <w:rPr>
          <w:rFonts w:ascii="Arial" w:hAnsi="Arial" w:cs="Arial"/>
          <w:b/>
          <w:sz w:val="22"/>
          <w:szCs w:val="22"/>
        </w:rPr>
        <w:br w:type="page"/>
      </w:r>
    </w:p>
    <w:p w14:paraId="205F936E" w14:textId="0DA7A739" w:rsidR="00A174CC" w:rsidRDefault="0085061D">
      <w:pPr>
        <w:rPr>
          <w:rFonts w:ascii="Arial" w:hAnsi="Arial" w:cs="Arial"/>
          <w:b/>
          <w:sz w:val="22"/>
          <w:szCs w:val="22"/>
        </w:rPr>
      </w:pPr>
      <w:r>
        <w:rPr>
          <w:noProof/>
        </w:rPr>
        <w:lastRenderedPageBreak/>
        <w:drawing>
          <wp:anchor distT="0" distB="0" distL="114300" distR="114300" simplePos="0" relativeHeight="251659264" behindDoc="0" locked="0" layoutInCell="1" allowOverlap="1" wp14:anchorId="73C6FB63" wp14:editId="33A70252">
            <wp:simplePos x="0" y="0"/>
            <wp:positionH relativeFrom="column">
              <wp:posOffset>0</wp:posOffset>
            </wp:positionH>
            <wp:positionV relativeFrom="paragraph">
              <wp:posOffset>164465</wp:posOffset>
            </wp:positionV>
            <wp:extent cx="5731510" cy="4603115"/>
            <wp:effectExtent l="0" t="0" r="2540" b="6985"/>
            <wp:wrapTopAndBottom/>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603115"/>
                    </a:xfrm>
                    <a:prstGeom prst="rect">
                      <a:avLst/>
                    </a:prstGeom>
                  </pic:spPr>
                </pic:pic>
              </a:graphicData>
            </a:graphic>
          </wp:anchor>
        </w:drawing>
      </w: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0BDD6FA1" w14:textId="263930A7" w:rsidR="0085061D" w:rsidRPr="00387DD2" w:rsidRDefault="0085061D" w:rsidP="0085061D">
      <w:pPr>
        <w:jc w:val="both"/>
        <w:rPr>
          <w:rFonts w:ascii="Arial" w:eastAsia="SimSun" w:hAnsi="Arial" w:cs="Arial"/>
          <w:color w:val="000000"/>
          <w:sz w:val="22"/>
          <w:szCs w:val="22"/>
          <w:lang w:eastAsia="zh-CN"/>
        </w:rPr>
      </w:pPr>
      <w:r w:rsidRPr="00387DD2">
        <w:rPr>
          <w:rFonts w:ascii="Arial" w:eastAsia="Times" w:hAnsi="Arial" w:cs="Arial"/>
          <w:b/>
          <w:color w:val="000000"/>
          <w:sz w:val="22"/>
          <w:szCs w:val="22"/>
          <w:lang w:eastAsia="en-GB"/>
        </w:rPr>
        <w:t xml:space="preserve">Figure 2. </w:t>
      </w:r>
      <w:r w:rsidRPr="00387DD2">
        <w:rPr>
          <w:rFonts w:ascii="Arial" w:eastAsia="SimSun" w:hAnsi="Arial" w:cs="Arial"/>
          <w:color w:val="000000"/>
          <w:sz w:val="22"/>
          <w:szCs w:val="22"/>
          <w:lang w:eastAsia="zh-CN"/>
        </w:rPr>
        <w:t xml:space="preserve">Phylogenetic tree constructed with amino acid sequences encoded by RNA1 (RdRP), of recognized emaraviruses and corresponding tentative species (indicated by a </w:t>
      </w:r>
      <w:r>
        <w:rPr>
          <w:rFonts w:ascii="Arial" w:eastAsia="SimSun" w:hAnsi="Arial" w:cs="Arial"/>
          <w:color w:val="000000"/>
          <w:sz w:val="22"/>
          <w:szCs w:val="22"/>
          <w:lang w:eastAsia="zh-CN"/>
        </w:rPr>
        <w:t>black circle</w:t>
      </w:r>
      <w:r w:rsidRPr="00387DD2">
        <w:rPr>
          <w:rFonts w:ascii="Arial" w:eastAsia="SimSun" w:hAnsi="Arial" w:cs="Arial"/>
          <w:color w:val="000000"/>
          <w:sz w:val="22"/>
          <w:szCs w:val="22"/>
          <w:lang w:eastAsia="zh-CN"/>
        </w:rPr>
        <w:t xml:space="preserve">). </w:t>
      </w:r>
      <w:r w:rsidRPr="00CB4E02">
        <w:rPr>
          <w:rFonts w:ascii="Arial" w:eastAsia="SimSun" w:hAnsi="Arial" w:cs="Arial"/>
          <w:color w:val="000000"/>
          <w:sz w:val="22"/>
          <w:szCs w:val="22"/>
          <w:lang w:eastAsia="zh-CN"/>
        </w:rPr>
        <w:t>Alignment was obtained using ClustalW, and analyzed by the Neighbor-Joining method, with 1000 bootstrap replicates. The percentage of replicate trees in which the associated taxa clustered together in the bootstrap is shown next to the branches (when &gt;60%).</w:t>
      </w:r>
      <w:r w:rsidRPr="00387DD2">
        <w:rPr>
          <w:rFonts w:ascii="Arial" w:eastAsia="SimSun" w:hAnsi="Arial" w:cs="Arial"/>
          <w:color w:val="000000"/>
          <w:sz w:val="22"/>
          <w:szCs w:val="22"/>
          <w:lang w:eastAsia="zh-CN"/>
        </w:rPr>
        <w:t xml:space="preserve"> TSWV (tomato spotted wilt virus), a</w:t>
      </w:r>
      <w:r w:rsidR="00F300AD">
        <w:rPr>
          <w:rFonts w:ascii="Arial" w:eastAsia="SimSun" w:hAnsi="Arial" w:cs="Arial"/>
          <w:color w:val="000000"/>
          <w:sz w:val="22"/>
          <w:szCs w:val="22"/>
          <w:lang w:eastAsia="zh-CN"/>
        </w:rPr>
        <w:t>n ortho</w:t>
      </w:r>
      <w:r w:rsidRPr="00387DD2">
        <w:rPr>
          <w:rFonts w:ascii="Arial" w:eastAsia="SimSun" w:hAnsi="Arial" w:cs="Arial"/>
          <w:color w:val="000000"/>
          <w:sz w:val="22"/>
          <w:szCs w:val="22"/>
          <w:lang w:eastAsia="zh-CN"/>
        </w:rPr>
        <w:t xml:space="preserve">tospovirus of the family </w:t>
      </w:r>
      <w:r w:rsidRPr="007D2629">
        <w:rPr>
          <w:rFonts w:ascii="Arial" w:eastAsia="SimSun" w:hAnsi="Arial" w:cs="Arial"/>
          <w:i/>
          <w:color w:val="000000"/>
          <w:sz w:val="22"/>
          <w:szCs w:val="22"/>
          <w:lang w:eastAsia="zh-CN"/>
        </w:rPr>
        <w:t>Tospoviridae</w:t>
      </w:r>
      <w:r w:rsidRPr="00387DD2">
        <w:rPr>
          <w:rFonts w:ascii="Arial" w:eastAsia="SimSun" w:hAnsi="Arial" w:cs="Arial"/>
          <w:color w:val="000000"/>
          <w:sz w:val="22"/>
          <w:szCs w:val="22"/>
          <w:lang w:eastAsia="zh-CN"/>
        </w:rPr>
        <w:t>, was used as an outgroup species.</w:t>
      </w:r>
      <w:r>
        <w:rPr>
          <w:rFonts w:ascii="Arial" w:eastAsia="SimSun" w:hAnsi="Arial" w:cs="Arial"/>
          <w:color w:val="000000"/>
          <w:sz w:val="22"/>
          <w:szCs w:val="22"/>
          <w:lang w:eastAsia="zh-CN"/>
        </w:rPr>
        <w:t xml:space="preserve"> </w:t>
      </w:r>
      <w:bookmarkStart w:id="0" w:name="_Hlk72399554"/>
      <w:bookmarkStart w:id="1" w:name="_Hlk72400571"/>
      <w:r w:rsidRPr="00387DD2">
        <w:rPr>
          <w:rFonts w:ascii="Arial" w:eastAsia="SimSun" w:hAnsi="Arial" w:cs="Arial"/>
          <w:color w:val="000000"/>
          <w:sz w:val="22"/>
          <w:szCs w:val="22"/>
          <w:lang w:eastAsia="zh-CN"/>
        </w:rPr>
        <w:t xml:space="preserve">Actinidia chlorotic ringspot-associated virus (AcCRaV), Actinidia virus 2 (AcV-2), </w:t>
      </w:r>
      <w:r w:rsidRPr="000E3766">
        <w:rPr>
          <w:rFonts w:ascii="Arial" w:eastAsia="SimSun" w:hAnsi="Arial" w:cs="Arial"/>
          <w:b/>
          <w:sz w:val="22"/>
          <w:szCs w:val="22"/>
        </w:rPr>
        <w:t>Arceuthobium sichuanense-associated virus 1 (A</w:t>
      </w:r>
      <w:r w:rsidR="00F300AD">
        <w:rPr>
          <w:rFonts w:ascii="Arial" w:eastAsia="SimSun" w:hAnsi="Arial" w:cs="Arial"/>
          <w:b/>
          <w:sz w:val="22"/>
          <w:szCs w:val="22"/>
        </w:rPr>
        <w:t>r</w:t>
      </w:r>
      <w:r w:rsidRPr="000E3766">
        <w:rPr>
          <w:rFonts w:ascii="Arial" w:eastAsia="SimSun" w:hAnsi="Arial" w:cs="Arial"/>
          <w:b/>
          <w:sz w:val="22"/>
          <w:szCs w:val="22"/>
        </w:rPr>
        <w:t>SaV-1)</w:t>
      </w:r>
      <w:r w:rsidRPr="00597C81">
        <w:rPr>
          <w:rFonts w:ascii="Arial" w:eastAsia="SimSun" w:hAnsi="Arial" w:cs="Arial"/>
          <w:sz w:val="22"/>
          <w:szCs w:val="22"/>
        </w:rPr>
        <w:t>,</w:t>
      </w:r>
      <w:r w:rsidRPr="005917D2" w:rsidDel="00303B1B">
        <w:rPr>
          <w:rFonts w:ascii="Arial" w:eastAsia="SimSun" w:hAnsi="Arial" w:cs="Arial"/>
          <w:sz w:val="22"/>
          <w:szCs w:val="22"/>
        </w:rPr>
        <w:t xml:space="preserve"> </w:t>
      </w:r>
      <w:r w:rsidRPr="000E3766">
        <w:rPr>
          <w:rFonts w:ascii="Arial" w:eastAsia="SimSun" w:hAnsi="Arial" w:cs="Arial"/>
          <w:bCs/>
          <w:color w:val="000000"/>
          <w:sz w:val="22"/>
          <w:szCs w:val="22"/>
          <w:lang w:eastAsia="zh-CN"/>
        </w:rPr>
        <w:t>ash shoestring-associated virus (ASaV)</w:t>
      </w:r>
      <w:r w:rsidRP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 xml:space="preserve">aspen mosaic-associated virus (AsMaV), blackberry leaf mottle associated virus (BLMaV), Camellia japonica-associated virus 1 (CjaV-1), Camellia japonica-associated virus 2 (CjaV-2), </w:t>
      </w:r>
      <w:r w:rsidRPr="007D2629">
        <w:rPr>
          <w:rFonts w:ascii="Arial" w:eastAsia="SimSun" w:hAnsi="Arial" w:cs="Arial"/>
          <w:color w:val="000000"/>
          <w:sz w:val="22"/>
          <w:szCs w:val="22"/>
          <w:lang w:eastAsia="zh-CN"/>
        </w:rPr>
        <w:t>chrysanthemum mosaic-associated virus (ChMaV)</w:t>
      </w:r>
      <w:r w:rsidRPr="001C09F5">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common oak ringspot-associated virus (CORaV), European mountain ash ringspot-associated virus (EMARaV)</w:t>
      </w:r>
      <w:r>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 xml:space="preserve">fig mosaic virus (FMV), High Plains wheat mosaic virus (HPWMoV), </w:t>
      </w:r>
      <w:r w:rsidRPr="001C09F5">
        <w:rPr>
          <w:rFonts w:ascii="Arial" w:eastAsia="SimSun" w:hAnsi="Arial" w:cs="Arial"/>
          <w:color w:val="000000"/>
          <w:sz w:val="22"/>
          <w:szCs w:val="22"/>
          <w:lang w:eastAsia="zh-CN"/>
        </w:rPr>
        <w:t>Japanese star anise ringspot-associated virus (JSARaV),</w:t>
      </w:r>
      <w:r>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jujube yellow mottle-associated virus (JYMaV),</w:t>
      </w:r>
      <w:r w:rsidRPr="001C09F5">
        <w:t xml:space="preserve"> </w:t>
      </w:r>
      <w:r w:rsidR="00100320" w:rsidRPr="00100320">
        <w:rPr>
          <w:rFonts w:ascii="Arial" w:hAnsi="Arial" w:cs="Arial"/>
        </w:rPr>
        <w:t>k</w:t>
      </w:r>
      <w:r w:rsidRPr="001C09F5">
        <w:rPr>
          <w:rFonts w:ascii="Arial" w:eastAsia="SimSun" w:hAnsi="Arial" w:cs="Arial"/>
          <w:color w:val="000000"/>
          <w:sz w:val="22"/>
          <w:szCs w:val="22"/>
          <w:lang w:eastAsia="zh-CN"/>
        </w:rPr>
        <w:t>araka Okahu purepure emaravirus (KOPV),</w:t>
      </w:r>
      <w:r w:rsidRPr="00387DD2">
        <w:rPr>
          <w:rFonts w:ascii="Arial" w:eastAsia="SimSun" w:hAnsi="Arial" w:cs="Arial"/>
          <w:color w:val="000000"/>
          <w:sz w:val="22"/>
          <w:szCs w:val="22"/>
          <w:lang w:eastAsia="zh-CN"/>
        </w:rPr>
        <w:t xml:space="preserve"> lilac chlorotic ringspot-associated virus (LiCRaV), maple mottle-associated virus (MaMaV), palo verde broom virus (PVBV), pear chlorotic leaf spot-associated virus (PCLSaV), perilla mosaic virus (PerMV), pigeonpea sterility mosaic virus 1 (PPSMV-1), pigeonpea sterility mosaic virus 2 (PPSMV-2), </w:t>
      </w:r>
      <w:r w:rsidR="00430C8E">
        <w:rPr>
          <w:rFonts w:ascii="Arial" w:eastAsia="SimSun" w:hAnsi="Arial" w:cs="Arial"/>
          <w:color w:val="000000"/>
          <w:sz w:val="22"/>
          <w:szCs w:val="22"/>
          <w:lang w:eastAsia="zh-CN"/>
        </w:rPr>
        <w:t>P</w:t>
      </w:r>
      <w:r w:rsidRPr="00387DD2">
        <w:rPr>
          <w:rFonts w:ascii="Arial" w:eastAsia="SimSun" w:hAnsi="Arial" w:cs="Arial"/>
          <w:color w:val="000000"/>
          <w:sz w:val="22"/>
          <w:szCs w:val="22"/>
          <w:lang w:eastAsia="zh-CN"/>
        </w:rPr>
        <w:t>istacia virus B (PiVB), raspberry leaf blotch virus (RLBV), redbud yellow ringspot-associated virus (RYRSaV), rose rosette virus (RRV), ti ringspot-associated virus (TiRSaV),</w:t>
      </w:r>
      <w:r>
        <w:rPr>
          <w:rFonts w:ascii="Arial" w:eastAsia="SimSun" w:hAnsi="Arial" w:cs="Arial"/>
          <w:color w:val="000000"/>
          <w:sz w:val="22"/>
          <w:szCs w:val="22"/>
          <w:lang w:eastAsia="zh-CN"/>
        </w:rPr>
        <w:t xml:space="preserve"> and</w:t>
      </w:r>
      <w:r w:rsidRPr="001C09F5">
        <w:t xml:space="preserve"> </w:t>
      </w:r>
      <w:r w:rsidRPr="001C09F5">
        <w:rPr>
          <w:rFonts w:ascii="Arial" w:eastAsia="SimSun" w:hAnsi="Arial" w:cs="Arial"/>
          <w:color w:val="000000"/>
          <w:sz w:val="22"/>
          <w:szCs w:val="22"/>
          <w:lang w:eastAsia="zh-CN"/>
        </w:rPr>
        <w:t>Vitis emaravirus (VEV)</w:t>
      </w:r>
      <w:r>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w:t>
      </w:r>
      <w:bookmarkEnd w:id="0"/>
    </w:p>
    <w:bookmarkEnd w:id="1"/>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DDB729F" w14:textId="77777777" w:rsidR="0085061D" w:rsidRPr="0085061D" w:rsidRDefault="0085061D" w:rsidP="0085061D">
      <w:pPr>
        <w:shd w:val="clear" w:color="auto" w:fill="FFFFFF"/>
        <w:spacing w:after="120"/>
        <w:ind w:left="284" w:hanging="284"/>
        <w:jc w:val="both"/>
        <w:rPr>
          <w:rFonts w:ascii="Arial" w:eastAsia="Calibri" w:hAnsi="Arial" w:cs="Arial"/>
          <w:color w:val="000000"/>
          <w:sz w:val="22"/>
          <w:szCs w:val="22"/>
          <w:lang w:eastAsia="en-GB"/>
        </w:rPr>
      </w:pPr>
      <w:r w:rsidRPr="0085061D">
        <w:rPr>
          <w:rFonts w:ascii="Arial" w:eastAsia="Calibri" w:hAnsi="Arial" w:cs="Arial"/>
          <w:color w:val="000000"/>
          <w:sz w:val="22"/>
          <w:szCs w:val="22"/>
          <w:lang w:eastAsia="en-GB"/>
        </w:rPr>
        <w:t>Elbeaino T, Digiaro M, Mielke-Ehret N, Muehlbach HP, Martelli GP and ICTV Report Consortium (2018) ICTV Virus Taxonomy Profile: Fimoviridae. J Gen</w:t>
      </w:r>
      <w:r w:rsidRPr="0085061D">
        <w:rPr>
          <w:rFonts w:ascii="Arial" w:eastAsia="Calibri" w:hAnsi="Arial" w:cs="Arial"/>
          <w:i/>
          <w:color w:val="000000"/>
          <w:sz w:val="22"/>
          <w:szCs w:val="22"/>
          <w:lang w:eastAsia="en-GB"/>
        </w:rPr>
        <w:t xml:space="preserve"> </w:t>
      </w:r>
      <w:r w:rsidRPr="0085061D">
        <w:rPr>
          <w:rFonts w:ascii="Arial" w:eastAsia="Calibri" w:hAnsi="Arial" w:cs="Arial"/>
          <w:color w:val="000000"/>
          <w:sz w:val="22"/>
          <w:szCs w:val="22"/>
          <w:lang w:eastAsia="en-GB"/>
        </w:rPr>
        <w:t>Virol 99(11):1478-1479. PMID: 30204080, DOI: </w:t>
      </w:r>
      <w:hyperlink r:id="rId11" w:tgtFrame="_blank" w:history="1">
        <w:r w:rsidRPr="0085061D">
          <w:rPr>
            <w:rFonts w:ascii="Arial" w:eastAsia="Calibri" w:hAnsi="Arial" w:cs="Arial"/>
            <w:color w:val="000000"/>
            <w:sz w:val="22"/>
            <w:szCs w:val="22"/>
            <w:lang w:eastAsia="en-GB"/>
          </w:rPr>
          <w:t>10.1099/jgv.0.001143</w:t>
        </w:r>
      </w:hyperlink>
    </w:p>
    <w:p w14:paraId="46C935DF" w14:textId="77777777" w:rsidR="0085061D" w:rsidRPr="0085061D" w:rsidRDefault="0085061D" w:rsidP="0085061D">
      <w:pPr>
        <w:autoSpaceDE w:val="0"/>
        <w:autoSpaceDN w:val="0"/>
        <w:adjustRightInd w:val="0"/>
        <w:spacing w:after="120"/>
        <w:ind w:left="304" w:hanging="304"/>
        <w:jc w:val="both"/>
        <w:rPr>
          <w:rFonts w:ascii="Arial" w:eastAsia="Calibri" w:hAnsi="Arial" w:cs="Arial"/>
          <w:color w:val="000000"/>
          <w:sz w:val="22"/>
          <w:szCs w:val="22"/>
          <w:lang w:eastAsia="en-GB"/>
        </w:rPr>
      </w:pPr>
      <w:r w:rsidRPr="0085061D">
        <w:rPr>
          <w:rFonts w:ascii="Arial" w:eastAsia="Calibri" w:hAnsi="Arial" w:cs="Arial"/>
          <w:color w:val="000000"/>
          <w:sz w:val="22"/>
          <w:szCs w:val="22"/>
          <w:lang w:eastAsia="en-GB"/>
        </w:rPr>
        <w:t>Mielke N, Muehlbach HP (2007) A novel, multipartite, negative-strand RNA virus is associated with the ringspot disease of European mountain ash (</w:t>
      </w:r>
      <w:r w:rsidRPr="0085061D">
        <w:rPr>
          <w:rFonts w:ascii="Arial" w:eastAsia="Calibri" w:hAnsi="Arial" w:cs="Arial"/>
          <w:i/>
          <w:color w:val="000000"/>
          <w:sz w:val="22"/>
          <w:szCs w:val="22"/>
          <w:lang w:eastAsia="en-GB"/>
        </w:rPr>
        <w:t>Sorbus aucuparia</w:t>
      </w:r>
      <w:r w:rsidRPr="0085061D">
        <w:rPr>
          <w:rFonts w:ascii="Arial" w:eastAsia="Calibri" w:hAnsi="Arial" w:cs="Arial"/>
          <w:color w:val="000000"/>
          <w:sz w:val="22"/>
          <w:szCs w:val="22"/>
          <w:lang w:eastAsia="en-GB"/>
        </w:rPr>
        <w:t xml:space="preserve"> L.). J Gen</w:t>
      </w:r>
      <w:r w:rsidRPr="0085061D">
        <w:rPr>
          <w:rFonts w:ascii="Arial" w:eastAsia="Calibri" w:hAnsi="Arial" w:cs="Arial"/>
          <w:i/>
          <w:color w:val="000000"/>
          <w:sz w:val="22"/>
          <w:szCs w:val="22"/>
          <w:lang w:eastAsia="en-GB"/>
        </w:rPr>
        <w:t xml:space="preserve"> </w:t>
      </w:r>
      <w:r w:rsidRPr="0085061D">
        <w:rPr>
          <w:rFonts w:ascii="Arial" w:eastAsia="Calibri" w:hAnsi="Arial" w:cs="Arial"/>
          <w:color w:val="000000"/>
          <w:sz w:val="22"/>
          <w:szCs w:val="22"/>
          <w:lang w:eastAsia="en-GB"/>
        </w:rPr>
        <w:t xml:space="preserve">Virol 88:1337–1346. PMID: 17374780. </w:t>
      </w:r>
      <w:r w:rsidRPr="0085061D">
        <w:rPr>
          <w:rFonts w:ascii="Arial" w:hAnsi="Arial" w:cs="Arial"/>
          <w:sz w:val="22"/>
          <w:szCs w:val="22"/>
        </w:rPr>
        <w:t>DOI 10.1099/vir.0.82715-0</w:t>
      </w:r>
    </w:p>
    <w:p w14:paraId="30248C5F" w14:textId="24518E94" w:rsidR="0085061D" w:rsidRDefault="0085061D" w:rsidP="0085061D">
      <w:pPr>
        <w:autoSpaceDE w:val="0"/>
        <w:autoSpaceDN w:val="0"/>
        <w:adjustRightInd w:val="0"/>
        <w:spacing w:after="120"/>
        <w:ind w:left="304" w:hanging="304"/>
        <w:jc w:val="both"/>
        <w:rPr>
          <w:rFonts w:ascii="Arial" w:eastAsia="Calibri" w:hAnsi="Arial" w:cs="Arial"/>
          <w:color w:val="000000"/>
          <w:sz w:val="22"/>
          <w:szCs w:val="22"/>
          <w:lang w:eastAsia="en-GB"/>
        </w:rPr>
      </w:pPr>
      <w:r w:rsidRPr="0085061D">
        <w:rPr>
          <w:rFonts w:ascii="Arial" w:eastAsia="Calibri" w:hAnsi="Arial" w:cs="Arial"/>
          <w:color w:val="000000"/>
          <w:sz w:val="22"/>
          <w:szCs w:val="22"/>
          <w:lang w:eastAsia="en-GB"/>
        </w:rPr>
        <w:t>Sidharthan VK · Chaturvedi KK · Virendra Kumar Baranwal VK (2021) Diverse RNA viruses in a parasitic flowering plant (spruce dwarf mistletoe) revealed through RNA</w:t>
      </w:r>
      <w:r w:rsidRPr="0085061D">
        <w:rPr>
          <w:rFonts w:ascii="Cambria Math" w:eastAsia="Calibri" w:hAnsi="Cambria Math" w:cs="Cambria Math"/>
          <w:color w:val="000000"/>
          <w:sz w:val="22"/>
          <w:szCs w:val="22"/>
          <w:lang w:eastAsia="en-GB"/>
        </w:rPr>
        <w:t>‑</w:t>
      </w:r>
      <w:r w:rsidRPr="0085061D">
        <w:rPr>
          <w:rFonts w:ascii="Arial" w:eastAsia="Calibri" w:hAnsi="Arial" w:cs="Arial"/>
          <w:color w:val="000000"/>
          <w:sz w:val="22"/>
          <w:szCs w:val="22"/>
          <w:lang w:eastAsia="en-GB"/>
        </w:rPr>
        <w:t xml:space="preserve">seq data mining. Journal of General Plant Pathology </w:t>
      </w:r>
      <w:hyperlink r:id="rId12" w:history="1">
        <w:r w:rsidR="00F300AD" w:rsidRPr="00F5715A">
          <w:rPr>
            <w:rStyle w:val="Hyperlink"/>
            <w:rFonts w:ascii="Arial" w:eastAsia="Calibri" w:hAnsi="Arial" w:cs="Arial"/>
            <w:sz w:val="22"/>
            <w:szCs w:val="22"/>
            <w:lang w:eastAsia="en-GB"/>
          </w:rPr>
          <w:t>https://doi.org/10.1007/s10327-021-01049-y</w:t>
        </w:r>
      </w:hyperlink>
    </w:p>
    <w:p w14:paraId="46F6FDFC" w14:textId="6FA38D64" w:rsidR="00F300AD" w:rsidRPr="0085061D" w:rsidRDefault="00F300AD" w:rsidP="0085061D">
      <w:pPr>
        <w:autoSpaceDE w:val="0"/>
        <w:autoSpaceDN w:val="0"/>
        <w:adjustRightInd w:val="0"/>
        <w:spacing w:after="120"/>
        <w:ind w:left="304" w:hanging="304"/>
        <w:jc w:val="both"/>
        <w:rPr>
          <w:rFonts w:ascii="Arial" w:eastAsia="Calibri" w:hAnsi="Arial" w:cs="Arial"/>
          <w:color w:val="000000"/>
          <w:sz w:val="22"/>
          <w:szCs w:val="22"/>
          <w:lang w:eastAsia="en-GB"/>
        </w:rPr>
      </w:pPr>
      <w:r w:rsidRPr="00F300AD">
        <w:rPr>
          <w:rFonts w:ascii="Arial" w:eastAsia="Calibri" w:hAnsi="Arial" w:cs="Arial"/>
          <w:color w:val="000000"/>
          <w:sz w:val="22"/>
          <w:szCs w:val="22"/>
          <w:lang w:eastAsia="en-GB"/>
        </w:rPr>
        <w:t>https://talk.ictvonline.org/ictv-reports/ictv_online_report/negative-sense-rna-viruses/w/fimoviridae/981/genus-emaravirus</w:t>
      </w:r>
    </w:p>
    <w:p w14:paraId="5556E8C1" w14:textId="6070AE4C" w:rsidR="00A174CC" w:rsidRDefault="00A174CC" w:rsidP="0085061D"/>
    <w:sectPr w:rsidR="00A174CC">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FDBE2" w14:textId="77777777" w:rsidR="00E80F13" w:rsidRDefault="00E80F13">
      <w:r>
        <w:separator/>
      </w:r>
    </w:p>
  </w:endnote>
  <w:endnote w:type="continuationSeparator" w:id="0">
    <w:p w14:paraId="3CC24771" w14:textId="77777777" w:rsidR="00E80F13" w:rsidRDefault="00E8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3565C" w14:textId="77777777" w:rsidR="00E80F13" w:rsidRDefault="00E80F13">
      <w:r>
        <w:separator/>
      </w:r>
    </w:p>
  </w:footnote>
  <w:footnote w:type="continuationSeparator" w:id="0">
    <w:p w14:paraId="0026165F" w14:textId="77777777" w:rsidR="00E80F13" w:rsidRDefault="00E80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66392379">
    <w:abstractNumId w:val="0"/>
  </w:num>
  <w:num w:numId="2" w16cid:durableId="1199128978">
    <w:abstractNumId w:val="2"/>
  </w:num>
  <w:num w:numId="3" w16cid:durableId="1476291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672D5"/>
    <w:rsid w:val="000A146A"/>
    <w:rsid w:val="000B2E99"/>
    <w:rsid w:val="000F51F4"/>
    <w:rsid w:val="000F7067"/>
    <w:rsid w:val="00100320"/>
    <w:rsid w:val="0013113D"/>
    <w:rsid w:val="001D05A3"/>
    <w:rsid w:val="00265315"/>
    <w:rsid w:val="00351D69"/>
    <w:rsid w:val="0037243A"/>
    <w:rsid w:val="004161D9"/>
    <w:rsid w:val="00430C8E"/>
    <w:rsid w:val="0043110C"/>
    <w:rsid w:val="004F3196"/>
    <w:rsid w:val="00505FEC"/>
    <w:rsid w:val="00543F86"/>
    <w:rsid w:val="00565EE7"/>
    <w:rsid w:val="005A54C3"/>
    <w:rsid w:val="005D293A"/>
    <w:rsid w:val="0064227A"/>
    <w:rsid w:val="006C1CFD"/>
    <w:rsid w:val="006F46AE"/>
    <w:rsid w:val="00716C69"/>
    <w:rsid w:val="00723E80"/>
    <w:rsid w:val="0085061D"/>
    <w:rsid w:val="008815EE"/>
    <w:rsid w:val="008A343C"/>
    <w:rsid w:val="00972B3B"/>
    <w:rsid w:val="00A174CC"/>
    <w:rsid w:val="00A2357C"/>
    <w:rsid w:val="00A91428"/>
    <w:rsid w:val="00A9289E"/>
    <w:rsid w:val="00AA6384"/>
    <w:rsid w:val="00AC13C0"/>
    <w:rsid w:val="00AD759B"/>
    <w:rsid w:val="00B35CC8"/>
    <w:rsid w:val="00B47589"/>
    <w:rsid w:val="00B837F2"/>
    <w:rsid w:val="00BE6D25"/>
    <w:rsid w:val="00C046CA"/>
    <w:rsid w:val="00C61EE3"/>
    <w:rsid w:val="00E80F13"/>
    <w:rsid w:val="00F300A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85061D"/>
    <w:rPr>
      <w:color w:val="0000FF"/>
      <w:u w:val="single"/>
    </w:rPr>
  </w:style>
  <w:style w:type="paragraph" w:styleId="Revision">
    <w:name w:val="Revision"/>
    <w:hidden/>
    <w:uiPriority w:val="99"/>
    <w:semiHidden/>
    <w:rsid w:val="00C046CA"/>
    <w:rPr>
      <w:rFonts w:ascii="Times New Roman" w:eastAsia="Times New Roman" w:hAnsi="Times New Roman" w:cs="Times New Roman"/>
      <w:lang w:val="en-US"/>
    </w:rPr>
  </w:style>
  <w:style w:type="character" w:styleId="UnresolvedMention">
    <w:name w:val="Unresolved Mention"/>
    <w:basedOn w:val="DefaultParagraphFont"/>
    <w:uiPriority w:val="99"/>
    <w:rsid w:val="00F30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alk.ictvonline.org/ictv-reports/ictv_online_report/negative-sense-rna-viruses/w/fimoviridae/981/genus-emaraviru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07/s10327-021-01049-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9/jgv.0.00114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1324</Words>
  <Characters>7547</Characters>
  <Application>Microsoft Office Word</Application>
  <DocSecurity>0</DocSecurity>
  <Lines>62</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7</cp:revision>
  <dcterms:created xsi:type="dcterms:W3CDTF">2022-06-03T22:08:00Z</dcterms:created>
  <dcterms:modified xsi:type="dcterms:W3CDTF">2022-06-08T02:24:00Z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