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AFFAB" w14:textId="77777777" w:rsidR="00AA601F" w:rsidRDefault="007F03D8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3805561" wp14:editId="3D583026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206EF7B9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5C223B50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284A545D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469347A1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1B2FCF25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142A8840" w14:textId="77777777" w:rsidR="00AA1E2F" w:rsidRPr="009320C8" w:rsidRDefault="00CF3890" w:rsidP="00EA5DBC">
      <w:pPr>
        <w:outlineLvl w:val="0"/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3EB9AF81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1419A16D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48EC0C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699E" w14:textId="62675249" w:rsidR="006D1B4E" w:rsidRPr="009320C8" w:rsidRDefault="00355C2F" w:rsidP="00355C2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355C2F">
              <w:rPr>
                <w:rFonts w:ascii="Arial" w:hAnsi="Arial" w:cs="Arial"/>
                <w:b/>
                <w:i/>
                <w:sz w:val="36"/>
                <w:szCs w:val="36"/>
              </w:rPr>
              <w:t>2018.009P</w:t>
            </w:r>
            <w:bookmarkStart w:id="0" w:name="_GoBack"/>
            <w:bookmarkEnd w:id="0"/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CEB90AB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65F2DFB5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9EAF62D" w14:textId="66BD9EEB" w:rsidR="00CF0A9B" w:rsidRPr="009320C8" w:rsidRDefault="006D1B4E" w:rsidP="009922F3">
            <w:pPr>
              <w:spacing w:before="120"/>
              <w:rPr>
                <w:rFonts w:ascii="Arial" w:hAnsi="Arial" w:cs="Arial"/>
                <w:b/>
                <w:lang w:eastAsia="zh-CN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CA244D" w:rsidRPr="009922F3">
              <w:rPr>
                <w:rFonts w:ascii="Arial" w:hAnsi="Arial" w:cs="Arial"/>
              </w:rPr>
              <w:t>Establishment of a new genus</w:t>
            </w:r>
            <w:r w:rsidR="00095DB1" w:rsidRPr="009922F3">
              <w:rPr>
                <w:rFonts w:ascii="Arial" w:hAnsi="Arial" w:cs="Arial"/>
              </w:rPr>
              <w:t xml:space="preserve"> in the </w:t>
            </w:r>
            <w:r w:rsidR="00AE3A59" w:rsidRPr="009922F3">
              <w:rPr>
                <w:rFonts w:ascii="Arial" w:hAnsi="Arial" w:cs="Arial"/>
              </w:rPr>
              <w:t>family</w:t>
            </w:r>
            <w:r w:rsidR="00095DB1" w:rsidRPr="009922F3">
              <w:rPr>
                <w:rFonts w:ascii="Arial" w:hAnsi="Arial" w:cs="Arial"/>
              </w:rPr>
              <w:t xml:space="preserve"> </w:t>
            </w:r>
            <w:r w:rsidR="00AE3A59" w:rsidRPr="009922F3">
              <w:rPr>
                <w:rFonts w:ascii="Arial" w:hAnsi="Arial" w:cs="Arial"/>
                <w:i/>
              </w:rPr>
              <w:t>Betaflexiviridae</w:t>
            </w:r>
            <w:r w:rsidR="00CA244D" w:rsidRPr="009922F3">
              <w:rPr>
                <w:rFonts w:ascii="Arial" w:hAnsi="Arial" w:cs="Arial" w:hint="eastAsia"/>
                <w:i/>
                <w:lang w:eastAsia="zh-CN"/>
              </w:rPr>
              <w:t xml:space="preserve"> - Wamavirus</w:t>
            </w:r>
            <w:r w:rsidR="00FC1871">
              <w:rPr>
                <w:rFonts w:ascii="Arial" w:hAnsi="Arial" w:cs="Arial"/>
                <w:lang w:eastAsia="zh-CN"/>
              </w:rPr>
              <w:t>,</w:t>
            </w:r>
            <w:r w:rsidR="00EA5DBC" w:rsidRPr="009922F3">
              <w:rPr>
                <w:rFonts w:ascii="Arial" w:hAnsi="Arial" w:cs="Arial"/>
                <w:lang w:eastAsia="zh-CN"/>
              </w:rPr>
              <w:t xml:space="preserve"> </w:t>
            </w:r>
            <w:r w:rsidR="00FC1871">
              <w:rPr>
                <w:rFonts w:ascii="Arial" w:hAnsi="Arial" w:cs="Arial"/>
                <w:lang w:eastAsia="zh-CN"/>
              </w:rPr>
              <w:t>with one new species</w:t>
            </w:r>
          </w:p>
        </w:tc>
      </w:tr>
      <w:tr w:rsidR="00CF0A9B" w:rsidRPr="001E492D" w14:paraId="24A5315D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7D07E9" w14:textId="7B50FAC0" w:rsidR="00CF0A9B" w:rsidRDefault="00CF0A9B" w:rsidP="004B5D02">
            <w:pPr>
              <w:rPr>
                <w:b/>
                <w:lang w:eastAsia="zh-CN"/>
              </w:rPr>
            </w:pPr>
          </w:p>
        </w:tc>
      </w:tr>
      <w:tr w:rsidR="00636B14" w:rsidRPr="009320C8" w14:paraId="36403930" w14:textId="77777777">
        <w:tc>
          <w:tcPr>
            <w:tcW w:w="9468" w:type="dxa"/>
            <w:gridSpan w:val="4"/>
          </w:tcPr>
          <w:p w14:paraId="70638DB5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7335C477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B795" w14:textId="480C2D9F" w:rsidR="00636B14" w:rsidRPr="009320C8" w:rsidRDefault="00AE3A59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eastAsiaTheme="minorEastAsia" w:hAnsi="Arial" w:cs="Arial" w:hint="eastAsia"/>
                <w:color w:val="000000"/>
                <w:lang w:eastAsia="zh-CN"/>
              </w:rPr>
              <w:t>Min Xin</w:t>
            </w:r>
            <w:r w:rsidR="00095DB1">
              <w:rPr>
                <w:rFonts w:ascii="Arial" w:hAnsi="Arial" w:cs="Arial"/>
                <w:color w:val="000000"/>
              </w:rPr>
              <w:t>, Xifeng Wang</w:t>
            </w:r>
          </w:p>
        </w:tc>
      </w:tr>
      <w:tr w:rsidR="00CE5ECF" w:rsidRPr="009320C8" w14:paraId="68AF1D8A" w14:textId="77777777" w:rsidTr="003B1954">
        <w:tc>
          <w:tcPr>
            <w:tcW w:w="9468" w:type="dxa"/>
            <w:gridSpan w:val="4"/>
          </w:tcPr>
          <w:p w14:paraId="70BEF44D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0FFD135A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2CF" w14:textId="77777777" w:rsidR="00CE5ECF" w:rsidRPr="009320C8" w:rsidRDefault="00095DB1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095DB1">
              <w:rPr>
                <w:rFonts w:ascii="Arial" w:hAnsi="Arial" w:cs="Arial"/>
                <w:color w:val="000000"/>
              </w:rPr>
              <w:t>xfwang@ippcaas.cn</w:t>
            </w:r>
          </w:p>
        </w:tc>
      </w:tr>
      <w:tr w:rsidR="00D1634C" w:rsidRPr="009320C8" w14:paraId="6ADEA8B8" w14:textId="77777777">
        <w:tc>
          <w:tcPr>
            <w:tcW w:w="9468" w:type="dxa"/>
            <w:gridSpan w:val="4"/>
          </w:tcPr>
          <w:p w14:paraId="7ADC275A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0B1B590E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92F3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2FC2" w14:textId="5BE9FCC9" w:rsidR="00F97FFB" w:rsidRDefault="001D7F32" w:rsidP="00F97FFB">
            <w:pPr>
              <w:rPr>
                <w:rFonts w:ascii="Arial" w:hAnsi="Arial" w:cs="Arial"/>
              </w:rPr>
            </w:pPr>
            <w:r w:rsidRPr="00CE1845">
              <w:rPr>
                <w:rFonts w:ascii="Arial" w:hAnsi="Arial" w:cs="Arial"/>
                <w:i/>
              </w:rPr>
              <w:t>Beta</w:t>
            </w:r>
            <w:r w:rsidRPr="00CE1845">
              <w:rPr>
                <w:rFonts w:ascii="Arial" w:hAnsi="Arial" w:cs="Arial"/>
              </w:rPr>
              <w:t xml:space="preserve">-, </w:t>
            </w:r>
            <w:r w:rsidRPr="00CE1845">
              <w:rPr>
                <w:rFonts w:ascii="Arial" w:hAnsi="Arial" w:cs="Arial"/>
                <w:i/>
              </w:rPr>
              <w:t>Gamma</w:t>
            </w:r>
            <w:r w:rsidRPr="00CE1845">
              <w:rPr>
                <w:rFonts w:ascii="Arial" w:hAnsi="Arial" w:cs="Arial"/>
              </w:rPr>
              <w:t xml:space="preserve">-, and </w:t>
            </w:r>
            <w:r w:rsidRPr="00CE1845">
              <w:rPr>
                <w:rFonts w:ascii="Arial" w:hAnsi="Arial" w:cs="Arial"/>
                <w:i/>
              </w:rPr>
              <w:t>Deltaflexiviridae</w:t>
            </w:r>
            <w:r w:rsidRPr="00CE1845">
              <w:rPr>
                <w:rFonts w:ascii="Arial" w:hAnsi="Arial" w:cs="Arial"/>
              </w:rPr>
              <w:t xml:space="preserve"> Study Group</w:t>
            </w:r>
            <w:r>
              <w:rPr>
                <w:rFonts w:ascii="Arial" w:hAnsi="Arial" w:cs="Arial"/>
              </w:rPr>
              <w:t xml:space="preserve"> (SG Chair: </w:t>
            </w:r>
            <w:r w:rsidRPr="00CE1845">
              <w:rPr>
                <w:rFonts w:ascii="Arial" w:hAnsi="Arial" w:cs="Arial"/>
              </w:rPr>
              <w:t>Ioannis Tzanetakis</w:t>
            </w:r>
            <w:r>
              <w:rPr>
                <w:rFonts w:ascii="Arial" w:hAnsi="Arial" w:cs="Arial"/>
              </w:rPr>
              <w:t>)</w:t>
            </w:r>
          </w:p>
          <w:p w14:paraId="20417B13" w14:textId="625A70A4" w:rsidR="00D1634C" w:rsidRPr="00095DB1" w:rsidRDefault="00D1634C" w:rsidP="00C15EC4">
            <w:pPr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AA3952" w:rsidRPr="009320C8" w14:paraId="705795BC" w14:textId="77777777">
        <w:trPr>
          <w:tblHeader/>
        </w:trPr>
        <w:tc>
          <w:tcPr>
            <w:tcW w:w="9468" w:type="dxa"/>
            <w:gridSpan w:val="4"/>
          </w:tcPr>
          <w:p w14:paraId="333416B3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1BE0F604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183CCA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B3BC1C0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204AA8D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33AEE9D" w14:textId="77777777" w:rsidTr="00C15EC4">
        <w:trPr>
          <w:trHeight w:val="270"/>
        </w:trPr>
        <w:tc>
          <w:tcPr>
            <w:tcW w:w="5786" w:type="dxa"/>
            <w:gridSpan w:val="3"/>
          </w:tcPr>
          <w:p w14:paraId="6E84E2CD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7AFDBCA5" w14:textId="7F4C6A96" w:rsidR="00422FF0" w:rsidRPr="009320C8" w:rsidRDefault="0007717F" w:rsidP="00DF2A58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eastAsiaTheme="minorEastAsia" w:hAnsi="Arial" w:cs="Arial" w:hint="eastAsia"/>
                <w:color w:val="000000"/>
                <w:lang w:eastAsia="zh-CN"/>
              </w:rPr>
              <w:t>May 12</w:t>
            </w:r>
            <w:r w:rsidRPr="00F97FFB">
              <w:rPr>
                <w:rFonts w:ascii="Arial" w:eastAsiaTheme="minorEastAsia" w:hAnsi="Arial" w:cs="Arial" w:hint="eastAsia"/>
                <w:color w:val="000000"/>
                <w:vertAlign w:val="superscript"/>
                <w:lang w:eastAsia="zh-CN"/>
              </w:rPr>
              <w:t>th</w:t>
            </w:r>
            <w:r>
              <w:rPr>
                <w:rFonts w:ascii="Arial" w:eastAsiaTheme="minorEastAsia" w:hAnsi="Arial" w:cs="Arial" w:hint="eastAsia"/>
                <w:color w:val="000000"/>
                <w:lang w:eastAsia="zh-CN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lang w:eastAsia="zh-CN"/>
              </w:rPr>
              <w:t>2018</w:t>
            </w:r>
          </w:p>
        </w:tc>
      </w:tr>
      <w:tr w:rsidR="00422FF0" w:rsidRPr="009320C8" w14:paraId="624F2C6A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36E0F3C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6EF5AF3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1267C623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66611BA2" w14:textId="77777777" w:rsidTr="003B1954">
        <w:tc>
          <w:tcPr>
            <w:tcW w:w="9468" w:type="dxa"/>
          </w:tcPr>
          <w:p w14:paraId="3228E836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35686A41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02A6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01C11230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66E3755B" w14:textId="77777777" w:rsidR="00034DE5" w:rsidRPr="009320C8" w:rsidRDefault="006B2EE7" w:rsidP="00EA5DBC">
      <w:pPr>
        <w:pStyle w:val="BodyTextIndent"/>
        <w:spacing w:after="120"/>
        <w:ind w:left="0" w:firstLine="0"/>
        <w:outlineLvl w:val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3F1A0D8F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09389FE9" w14:textId="77777777">
        <w:trPr>
          <w:tblHeader/>
        </w:trPr>
        <w:tc>
          <w:tcPr>
            <w:tcW w:w="9468" w:type="dxa"/>
          </w:tcPr>
          <w:p w14:paraId="65870E33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F97FFB" w:rsidRPr="001E492D" w14:paraId="29AB02B7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B4446" w14:textId="77777777" w:rsidR="00F97FFB" w:rsidRDefault="00F97FFB" w:rsidP="00F97FFB"/>
          <w:p w14:paraId="62E70A5E" w14:textId="77777777" w:rsidR="00502268" w:rsidRDefault="00502268" w:rsidP="00F97FFB"/>
          <w:p w14:paraId="33E3150A" w14:textId="77777777" w:rsidR="00502268" w:rsidRPr="00222B11" w:rsidRDefault="00502268" w:rsidP="00F97FFB"/>
        </w:tc>
      </w:tr>
    </w:tbl>
    <w:p w14:paraId="2A879952" w14:textId="77777777" w:rsidR="009922F3" w:rsidRDefault="009922F3" w:rsidP="00EA5DBC">
      <w:pPr>
        <w:pStyle w:val="BodyTextIndent"/>
        <w:ind w:left="0" w:firstLine="0"/>
        <w:outlineLvl w:val="0"/>
        <w:rPr>
          <w:rFonts w:ascii="Arial" w:hAnsi="Arial" w:cs="Arial"/>
          <w:b/>
          <w:color w:val="000000"/>
          <w:szCs w:val="24"/>
        </w:rPr>
      </w:pPr>
    </w:p>
    <w:p w14:paraId="675133AF" w14:textId="77777777" w:rsidR="009F32F7" w:rsidRPr="009320C8" w:rsidRDefault="006B2EE7" w:rsidP="00EA5DBC">
      <w:pPr>
        <w:pStyle w:val="BodyTextIndent"/>
        <w:ind w:left="0" w:firstLine="0"/>
        <w:outlineLvl w:val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lastRenderedPageBreak/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3138B803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12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2"/>
      </w:tblGrid>
      <w:tr w:rsidR="009F32F7" w:rsidRPr="001E492D" w14:paraId="33016EEA" w14:textId="77777777" w:rsidTr="00502268">
        <w:trPr>
          <w:trHeight w:val="598"/>
        </w:trPr>
        <w:tc>
          <w:tcPr>
            <w:tcW w:w="94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7F81318" w14:textId="7E2D6E6D" w:rsidR="00FE23F9" w:rsidRPr="009320C8" w:rsidRDefault="009F32F7" w:rsidP="00D137E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502268">
              <w:rPr>
                <w:rFonts w:ascii="Arial" w:hAnsi="Arial" w:cs="Arial"/>
                <w:b/>
                <w:sz w:val="22"/>
                <w:szCs w:val="22"/>
              </w:rPr>
              <w:t xml:space="preserve"> 2018.009P.N.v1.Wamavirus.xlsx</w:t>
            </w:r>
          </w:p>
        </w:tc>
      </w:tr>
    </w:tbl>
    <w:p w14:paraId="5908CFC3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5485A94A" w14:textId="77777777" w:rsidR="00502268" w:rsidRDefault="00502268" w:rsidP="00EA5DBC">
      <w:pPr>
        <w:pStyle w:val="BodyTextIndent"/>
        <w:ind w:left="0" w:firstLine="0"/>
        <w:outlineLvl w:val="0"/>
        <w:rPr>
          <w:rFonts w:ascii="Arial" w:hAnsi="Arial" w:cs="Arial"/>
          <w:b/>
          <w:color w:val="000000"/>
          <w:szCs w:val="24"/>
        </w:rPr>
      </w:pPr>
    </w:p>
    <w:p w14:paraId="421753FE" w14:textId="77777777" w:rsidR="008A612E" w:rsidRPr="009320C8" w:rsidRDefault="00AA601F" w:rsidP="00EA5DBC">
      <w:pPr>
        <w:pStyle w:val="BodyTextIndent"/>
        <w:ind w:left="0" w:firstLine="0"/>
        <w:outlineLvl w:val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11E6B99C" w14:textId="77777777" w:rsidTr="00AA601F">
        <w:trPr>
          <w:trHeight w:val="266"/>
          <w:tblHeader/>
        </w:trPr>
        <w:tc>
          <w:tcPr>
            <w:tcW w:w="9228" w:type="dxa"/>
          </w:tcPr>
          <w:p w14:paraId="13FDFD2F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</w:tbl>
    <w:p w14:paraId="1FC35C44" w14:textId="77777777" w:rsidR="004A27A2" w:rsidRDefault="004A27A2"/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C0E72" w:rsidRPr="001E492D" w14:paraId="62F45B18" w14:textId="77777777" w:rsidTr="001E59C1">
        <w:trPr>
          <w:trHeight w:val="1566"/>
        </w:trPr>
        <w:tc>
          <w:tcPr>
            <w:tcW w:w="9228" w:type="dxa"/>
          </w:tcPr>
          <w:p w14:paraId="5B6B5EBA" w14:textId="4B5C099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32A32A39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389793BD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2A0B9AFE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1A45DA3E" w14:textId="2E8C0584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0B585ABE" w14:textId="77777777" w:rsidR="001331BF" w:rsidRDefault="001331BF" w:rsidP="000854DB">
            <w:pPr>
              <w:pStyle w:val="BodyTextIndent"/>
              <w:tabs>
                <w:tab w:val="left" w:pos="1134"/>
                <w:tab w:val="left" w:pos="1332"/>
              </w:tabs>
              <w:ind w:left="0" w:firstLine="0"/>
              <w:rPr>
                <w:rFonts w:ascii="Arial" w:hAnsi="Arial" w:cs="Arial"/>
                <w:sz w:val="20"/>
              </w:rPr>
            </w:pPr>
          </w:p>
          <w:p w14:paraId="393C119C" w14:textId="77777777" w:rsidR="004A27A2" w:rsidRPr="009922F3" w:rsidRDefault="00502268" w:rsidP="00502268">
            <w:pPr>
              <w:rPr>
                <w:rFonts w:ascii="Arial" w:hAnsi="Arial" w:cs="Arial"/>
                <w:sz w:val="22"/>
              </w:rPr>
            </w:pPr>
            <w:r w:rsidRPr="009922F3">
              <w:rPr>
                <w:rFonts w:ascii="Arial" w:hAnsi="Arial" w:cs="Arial"/>
                <w:sz w:val="22"/>
              </w:rPr>
              <w:t xml:space="preserve">A new betaflexivirus, tentatively named watermelon virus A (WVA), was identified </w:t>
            </w:r>
            <w:r w:rsidR="004A27A2" w:rsidRPr="009922F3">
              <w:rPr>
                <w:rFonts w:ascii="Arial" w:hAnsi="Arial" w:cs="Arial"/>
                <w:sz w:val="22"/>
              </w:rPr>
              <w:t xml:space="preserve">by high throughput RNA-sequencing </w:t>
            </w:r>
            <w:r w:rsidRPr="009922F3">
              <w:rPr>
                <w:rFonts w:ascii="Arial" w:hAnsi="Arial" w:cs="Arial"/>
                <w:sz w:val="22"/>
              </w:rPr>
              <w:t xml:space="preserve">from </w:t>
            </w:r>
            <w:r w:rsidR="004A27A2" w:rsidRPr="009922F3">
              <w:rPr>
                <w:rFonts w:ascii="Arial" w:hAnsi="Arial" w:cs="Arial"/>
                <w:sz w:val="22"/>
              </w:rPr>
              <w:t>watermelon (</w:t>
            </w:r>
            <w:r w:rsidRPr="009922F3">
              <w:rPr>
                <w:rFonts w:ascii="Arial" w:hAnsi="Arial" w:cs="Arial"/>
                <w:i/>
                <w:sz w:val="22"/>
              </w:rPr>
              <w:t>Citrullus lanatus</w:t>
            </w:r>
            <w:r w:rsidR="004A27A2" w:rsidRPr="009922F3">
              <w:rPr>
                <w:rFonts w:ascii="Arial" w:hAnsi="Arial" w:cs="Arial"/>
                <w:sz w:val="22"/>
              </w:rPr>
              <w:t>)</w:t>
            </w:r>
            <w:r w:rsidRPr="009922F3">
              <w:rPr>
                <w:rFonts w:ascii="Arial" w:hAnsi="Arial" w:cs="Arial"/>
                <w:sz w:val="22"/>
              </w:rPr>
              <w:t xml:space="preserve"> </w:t>
            </w:r>
            <w:r w:rsidR="004A27A2" w:rsidRPr="009922F3">
              <w:rPr>
                <w:rFonts w:ascii="Arial" w:hAnsi="Arial" w:cs="Arial"/>
                <w:sz w:val="22"/>
              </w:rPr>
              <w:t>leaves showing crinkling and mosaic collected from Kaifeng, China</w:t>
            </w:r>
            <w:r w:rsidRPr="009922F3">
              <w:rPr>
                <w:rFonts w:ascii="Arial" w:hAnsi="Arial" w:cs="Arial"/>
                <w:sz w:val="22"/>
              </w:rPr>
              <w:t xml:space="preserve">. Sanger sequencing was used to confirm the assembled genome. </w:t>
            </w:r>
            <w:r w:rsidR="004A27A2" w:rsidRPr="009922F3">
              <w:rPr>
                <w:rFonts w:ascii="Arial" w:hAnsi="Arial" w:cs="Arial"/>
                <w:sz w:val="22"/>
              </w:rPr>
              <w:t>The samples were co-infected with an additional three viruses so symptomatology cannot be attributed to WVA.</w:t>
            </w:r>
          </w:p>
          <w:p w14:paraId="4D40396B" w14:textId="77777777" w:rsidR="004A27A2" w:rsidRPr="009922F3" w:rsidRDefault="004A27A2" w:rsidP="00502268">
            <w:pPr>
              <w:rPr>
                <w:rFonts w:ascii="Arial" w:hAnsi="Arial" w:cs="Arial"/>
                <w:sz w:val="22"/>
              </w:rPr>
            </w:pPr>
          </w:p>
          <w:p w14:paraId="3E09D25B" w14:textId="693523F8" w:rsidR="00502268" w:rsidRPr="009922F3" w:rsidRDefault="00502268" w:rsidP="00502268">
            <w:pPr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</w:pP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The complete genomic sequence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 xml:space="preserve">of WVA isolate KF15 </w:t>
            </w:r>
            <w:r w:rsidR="004A27A2" w:rsidRPr="009922F3">
              <w:rPr>
                <w:rFonts w:ascii="Arial" w:hAnsi="Arial" w:cs="Arial"/>
                <w:color w:val="000000"/>
                <w:sz w:val="22"/>
                <w:szCs w:val="20"/>
              </w:rPr>
              <w:t>(</w:t>
            </w:r>
            <w:r w:rsidR="004A27A2" w:rsidRPr="009922F3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GenBank accession number  </w:t>
            </w:r>
            <w:r w:rsidR="004A27A2" w:rsidRPr="009922F3">
              <w:rPr>
                <w:rFonts w:ascii="Arial" w:hAnsi="Arial" w:cs="Arial"/>
                <w:color w:val="000000" w:themeColor="text1"/>
                <w:sz w:val="22"/>
              </w:rPr>
              <w:t>KY</w:t>
            </w:r>
            <w:r w:rsidR="004A27A2" w:rsidRPr="009922F3">
              <w:rPr>
                <w:rFonts w:ascii="Arial" w:hAnsi="Arial" w:cs="Arial"/>
                <w:sz w:val="22"/>
              </w:rPr>
              <w:t xml:space="preserve">363796)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is 8,372 nt excluding the poly(A) tail, encoding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four ORFs (Fig</w:t>
            </w:r>
            <w:r w:rsidR="001325E9" w:rsidRPr="009922F3">
              <w:rPr>
                <w:rFonts w:ascii="Arial" w:hAnsi="Arial" w:cs="Arial"/>
                <w:color w:val="000000"/>
                <w:sz w:val="22"/>
                <w:szCs w:val="20"/>
              </w:rPr>
              <w:t>ure</w:t>
            </w:r>
            <w:r w:rsidRPr="009922F3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1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).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The largest ORF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1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encodes a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 xml:space="preserve">replication-associated polyprotein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(RP)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of 212 kDa</w:t>
            </w:r>
            <w:r w:rsidRPr="009922F3">
              <w:rPr>
                <w:rFonts w:ascii="Arial" w:hAnsi="Arial" w:cs="Arial"/>
                <w:sz w:val="22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with</w:t>
            </w:r>
            <w:r w:rsidRPr="009922F3">
              <w:rPr>
                <w:rFonts w:ascii="Arial" w:hAnsi="Arial" w:cs="Arial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three putative conserved domains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 (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methyltransferase, RNA helicase and RNA-dependent RNA polymerase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).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ORF2 encodes a putative movement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 xml:space="preserve">protein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(MP) </w:t>
            </w:r>
            <w:r w:rsidR="001325E9" w:rsidRPr="009922F3">
              <w:rPr>
                <w:rFonts w:ascii="Arial" w:hAnsi="Arial" w:cs="Arial"/>
                <w:color w:val="000000"/>
                <w:sz w:val="22"/>
                <w:szCs w:val="20"/>
              </w:rPr>
              <w:t>of 35 kDa, similar to the '30K-type'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 xml:space="preserve"> MP of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 xml:space="preserve">viruses in the subfamily </w:t>
            </w:r>
            <w:r w:rsidRPr="009922F3">
              <w:rPr>
                <w:rFonts w:ascii="Arial" w:hAnsi="Arial" w:cs="Arial"/>
                <w:i/>
                <w:color w:val="000000"/>
                <w:sz w:val="22"/>
                <w:szCs w:val="20"/>
              </w:rPr>
              <w:t>Trivirinae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>(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Martelli et al., 2007</w:t>
            </w:r>
            <w:r w:rsidRPr="009922F3">
              <w:rPr>
                <w:rFonts w:ascii="Arial" w:hAnsi="Arial" w:cs="Arial"/>
                <w:noProof/>
                <w:sz w:val="22"/>
                <w:lang w:eastAsia="zh-CN"/>
              </w:rPr>
              <w:t>)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. ORF3 encodes a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hypothetical protein of 212 aa (25 kDa) of unknown function. The putative WVA CP (molecular mass: 27 kDa) is encoded by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</w:rPr>
              <w:t>the ORF4.</w:t>
            </w:r>
            <w:r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 </w:t>
            </w:r>
            <w:r w:rsidR="004A27A2" w:rsidRPr="009922F3">
              <w:rPr>
                <w:rFonts w:ascii="Arial" w:hAnsi="Arial" w:cs="Arial"/>
                <w:color w:val="000000"/>
                <w:sz w:val="22"/>
                <w:szCs w:val="20"/>
                <w:lang w:eastAsia="zh-CN"/>
              </w:rPr>
              <w:t xml:space="preserve">Although similar to members of the family </w:t>
            </w:r>
            <w:r w:rsidR="004A27A2" w:rsidRPr="009922F3">
              <w:rPr>
                <w:rFonts w:ascii="Arial" w:hAnsi="Arial" w:cs="Arial"/>
                <w:i/>
                <w:sz w:val="22"/>
              </w:rPr>
              <w:t>Betaflexiviridae</w:t>
            </w:r>
            <w:r w:rsidR="004A27A2" w:rsidRPr="009922F3">
              <w:rPr>
                <w:rFonts w:ascii="Arial" w:hAnsi="Arial" w:cs="Arial"/>
                <w:sz w:val="22"/>
              </w:rPr>
              <w:t xml:space="preserve">, WVA has a different genome structure than any of the viruses belonging to the established genera of this family. </w:t>
            </w:r>
          </w:p>
          <w:p w14:paraId="3F6C2E97" w14:textId="77777777" w:rsidR="001325E9" w:rsidRPr="009922F3" w:rsidRDefault="001325E9" w:rsidP="00502268">
            <w:pPr>
              <w:pStyle w:val="BodyTextIndent"/>
              <w:tabs>
                <w:tab w:val="left" w:pos="1134"/>
                <w:tab w:val="left" w:pos="1332"/>
              </w:tabs>
              <w:ind w:left="0" w:firstLine="0"/>
              <w:rPr>
                <w:rFonts w:ascii="Arial" w:hAnsi="Arial" w:cs="Arial"/>
                <w:color w:val="000000"/>
                <w:sz w:val="22"/>
              </w:rPr>
            </w:pPr>
          </w:p>
          <w:p w14:paraId="072809D8" w14:textId="0AD9BDE2" w:rsidR="004A27A2" w:rsidRPr="009922F3" w:rsidRDefault="00502268" w:rsidP="000854DB">
            <w:pPr>
              <w:pStyle w:val="BodyTextIndent"/>
              <w:tabs>
                <w:tab w:val="left" w:pos="1134"/>
                <w:tab w:val="left" w:pos="1332"/>
              </w:tabs>
              <w:ind w:left="0" w:firstLine="0"/>
              <w:rPr>
                <w:rFonts w:ascii="Arial" w:hAnsi="Arial" w:cs="Arial"/>
                <w:color w:val="000000"/>
                <w:sz w:val="22"/>
                <w:lang w:eastAsia="zh-CN"/>
              </w:rPr>
            </w:pPr>
            <w:r w:rsidRPr="009922F3">
              <w:rPr>
                <w:rFonts w:ascii="Arial" w:hAnsi="Arial" w:cs="Arial"/>
                <w:color w:val="000000"/>
                <w:sz w:val="22"/>
              </w:rPr>
              <w:t>The WVA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replicase shares highest nt (51.8%) and aa (38.0%) identities with citrus leaf blotch virus (CLBV).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231F20"/>
                <w:sz w:val="22"/>
              </w:rPr>
              <w:t>Likewise</w:t>
            </w:r>
            <w:r w:rsidRPr="009922F3">
              <w:rPr>
                <w:rFonts w:ascii="Arial" w:hAnsi="Arial" w:cs="Arial"/>
                <w:sz w:val="22"/>
                <w:lang w:eastAsia="zh-CN"/>
              </w:rPr>
              <w:t xml:space="preserve">,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WVA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possesses highest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47.6</w:t>
            </w:r>
            <w:r w:rsidRPr="009922F3">
              <w:rPr>
                <w:rFonts w:ascii="Arial" w:hAnsi="Arial" w:cs="Arial"/>
                <w:color w:val="000000"/>
                <w:sz w:val="22"/>
              </w:rPr>
              <w:t>%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nt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 identity with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cherry twisted leaf associated virus (CTLaV)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and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23.7% aa identity with cherry rusty mottle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associated virus (CRMaV)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in the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deduced CP (Table </w:t>
            </w:r>
            <w:r w:rsidRPr="009922F3">
              <w:rPr>
                <w:rFonts w:ascii="Arial" w:hAnsi="Arial" w:cs="Arial"/>
                <w:color w:val="000000" w:themeColor="text1"/>
                <w:sz w:val="22"/>
              </w:rPr>
              <w:t>1</w:t>
            </w:r>
            <w:r w:rsidRPr="009922F3">
              <w:rPr>
                <w:rFonts w:ascii="Arial" w:hAnsi="Arial" w:cs="Arial"/>
                <w:color w:val="000000"/>
                <w:sz w:val="22"/>
              </w:rPr>
              <w:t>). All the values are well below the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species demarcation threshold (less than 72% nucleotide or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80% amino acid sequence identity in the CP or the RP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genes) required for the family </w:t>
            </w:r>
            <w:r w:rsidRPr="009922F3">
              <w:rPr>
                <w:rFonts w:ascii="Arial" w:hAnsi="Arial" w:cs="Arial"/>
                <w:i/>
                <w:color w:val="000000"/>
                <w:sz w:val="22"/>
              </w:rPr>
              <w:t>Betaflexiviridae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(Adams et al., 2004; Adams et al., 2011). Furthermore, phylogenetic trees based on the RP and CP amino acid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sequences reveal that WVA groups together with the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betaflexiviruses, especially with CLBV, AVCaV (apricot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vein clearing associated </w:t>
            </w:r>
            <w:r w:rsidR="001325E9" w:rsidRPr="009922F3">
              <w:rPr>
                <w:rFonts w:ascii="Arial" w:hAnsi="Arial" w:cs="Arial"/>
                <w:color w:val="000000"/>
                <w:sz w:val="22"/>
              </w:rPr>
              <w:t>virus) and CPrV (c</w:t>
            </w:r>
            <w:r w:rsidRPr="009922F3">
              <w:rPr>
                <w:rFonts w:ascii="Arial" w:hAnsi="Arial" w:cs="Arial"/>
                <w:color w:val="000000"/>
                <w:sz w:val="22"/>
              </w:rPr>
              <w:t>aucasus prunus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virus), members of the subfamily </w:t>
            </w:r>
            <w:r w:rsidRPr="009922F3">
              <w:rPr>
                <w:rFonts w:ascii="Arial" w:hAnsi="Arial" w:cs="Arial"/>
                <w:i/>
                <w:color w:val="000000"/>
                <w:sz w:val="22"/>
              </w:rPr>
              <w:t>Trivirinae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, in the </w:t>
            </w:r>
            <w:r w:rsidR="00EA101D">
              <w:rPr>
                <w:rFonts w:ascii="Arial" w:hAnsi="Arial" w:cs="Arial"/>
                <w:color w:val="000000"/>
                <w:sz w:val="22"/>
              </w:rPr>
              <w:t>r</w:t>
            </w:r>
            <w:r w:rsidRPr="009922F3">
              <w:rPr>
                <w:rFonts w:ascii="Arial" w:hAnsi="Arial" w:cs="Arial"/>
                <w:color w:val="000000"/>
                <w:sz w:val="22"/>
              </w:rPr>
              <w:t>eplicase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>-</w:t>
            </w:r>
            <w:r w:rsidRPr="009922F3">
              <w:rPr>
                <w:rFonts w:ascii="Arial" w:hAnsi="Arial" w:cs="Arial"/>
                <w:color w:val="000000"/>
                <w:sz w:val="22"/>
              </w:rPr>
              <w:t>based tree (Fig</w:t>
            </w:r>
            <w:r w:rsidR="001325E9" w:rsidRPr="009922F3">
              <w:rPr>
                <w:rFonts w:ascii="Arial" w:hAnsi="Arial" w:cs="Arial"/>
                <w:color w:val="000000"/>
                <w:sz w:val="22"/>
              </w:rPr>
              <w:t>ure 2</w:t>
            </w:r>
            <w:r w:rsidRPr="009922F3">
              <w:rPr>
                <w:rFonts w:ascii="Arial" w:hAnsi="Arial" w:cs="Arial"/>
                <w:color w:val="000000"/>
                <w:sz w:val="22"/>
              </w:rPr>
              <w:t>). In contrast, WVA clusters with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CLBV and members of the subfamily </w:t>
            </w:r>
            <w:r w:rsidRPr="009922F3">
              <w:rPr>
                <w:rFonts w:ascii="Arial" w:hAnsi="Arial" w:cs="Arial"/>
                <w:i/>
                <w:color w:val="000000"/>
                <w:sz w:val="22"/>
              </w:rPr>
              <w:t>Quinvirinae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 in the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CP tree (Fig</w:t>
            </w:r>
            <w:r w:rsidR="001325E9" w:rsidRPr="009922F3">
              <w:rPr>
                <w:rFonts w:ascii="Arial" w:hAnsi="Arial" w:cs="Arial"/>
                <w:color w:val="000000"/>
                <w:sz w:val="22"/>
              </w:rPr>
              <w:t>ure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>3</w:t>
            </w:r>
            <w:r w:rsidRPr="009922F3">
              <w:rPr>
                <w:rFonts w:ascii="Arial" w:hAnsi="Arial" w:cs="Arial"/>
                <w:color w:val="000000"/>
                <w:sz w:val="22"/>
              </w:rPr>
              <w:t>).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</w:t>
            </w:r>
          </w:p>
          <w:p w14:paraId="0D476951" w14:textId="77777777" w:rsidR="004A27A2" w:rsidRPr="009922F3" w:rsidRDefault="004A27A2" w:rsidP="000854DB">
            <w:pPr>
              <w:pStyle w:val="BodyTextIndent"/>
              <w:tabs>
                <w:tab w:val="left" w:pos="1134"/>
                <w:tab w:val="left" w:pos="1332"/>
              </w:tabs>
              <w:ind w:left="0" w:firstLine="0"/>
              <w:rPr>
                <w:rFonts w:ascii="Arial" w:hAnsi="Arial" w:cs="Arial"/>
                <w:color w:val="000000"/>
                <w:sz w:val="22"/>
                <w:lang w:eastAsia="zh-CN"/>
              </w:rPr>
            </w:pPr>
          </w:p>
          <w:p w14:paraId="3A9741F5" w14:textId="3F68BBAF" w:rsidR="002C04A6" w:rsidRPr="009922F3" w:rsidRDefault="00502268" w:rsidP="000854DB">
            <w:pPr>
              <w:pStyle w:val="BodyTextIndent"/>
              <w:tabs>
                <w:tab w:val="left" w:pos="1134"/>
                <w:tab w:val="left" w:pos="1332"/>
              </w:tabs>
              <w:ind w:left="0" w:firstLine="0"/>
              <w:rPr>
                <w:rFonts w:ascii="Arial" w:hAnsi="Arial" w:cs="Arial"/>
                <w:color w:val="000000"/>
                <w:sz w:val="22"/>
              </w:rPr>
            </w:pPr>
            <w:r w:rsidRPr="009922F3">
              <w:rPr>
                <w:rFonts w:ascii="Arial" w:hAnsi="Arial" w:cs="Arial"/>
                <w:color w:val="000000"/>
                <w:sz w:val="22"/>
              </w:rPr>
              <w:t>Identity and phylogenetic analysis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also </w:t>
            </w:r>
            <w:r w:rsidRPr="009922F3">
              <w:rPr>
                <w:rFonts w:ascii="Arial" w:hAnsi="Arial" w:cs="Arial"/>
                <w:color w:val="000000"/>
                <w:sz w:val="22"/>
              </w:rPr>
              <w:t>indicate that WVA is a new virus related to</w:t>
            </w:r>
            <w:r w:rsidRPr="009922F3">
              <w:rPr>
                <w:rFonts w:ascii="Arial" w:hAnsi="Arial" w:cs="Arial"/>
                <w:color w:val="000000"/>
                <w:sz w:val="22"/>
                <w:lang w:eastAsia="zh-CN"/>
              </w:rPr>
              <w:t xml:space="preserve"> recognized 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members of the family </w:t>
            </w:r>
            <w:r w:rsidRPr="009922F3">
              <w:rPr>
                <w:rFonts w:ascii="Arial" w:hAnsi="Arial" w:cs="Arial"/>
                <w:i/>
                <w:color w:val="000000"/>
                <w:sz w:val="22"/>
              </w:rPr>
              <w:t xml:space="preserve">Betaflexiviridae; </w:t>
            </w:r>
            <w:r w:rsidRPr="009922F3">
              <w:rPr>
                <w:rFonts w:ascii="Arial" w:hAnsi="Arial" w:cs="Arial"/>
                <w:color w:val="000000"/>
                <w:sz w:val="22"/>
              </w:rPr>
              <w:t xml:space="preserve">however, its properties do not fit any of the existing genera. </w:t>
            </w:r>
            <w:r w:rsidR="00FC1871" w:rsidRPr="009922F3">
              <w:rPr>
                <w:rFonts w:ascii="Arial" w:hAnsi="Arial" w:cs="Arial"/>
                <w:sz w:val="22"/>
                <w:szCs w:val="24"/>
              </w:rPr>
              <w:t>T</w:t>
            </w:r>
            <w:r w:rsidR="00FC1871" w:rsidRPr="009922F3">
              <w:rPr>
                <w:rFonts w:ascii="Arial" w:hAnsi="Arial" w:cs="Arial"/>
                <w:color w:val="000000"/>
                <w:sz w:val="22"/>
                <w:szCs w:val="24"/>
              </w:rPr>
              <w:t>herefore,</w:t>
            </w:r>
            <w:r w:rsidR="002C04A6" w:rsidRPr="009922F3">
              <w:rPr>
                <w:rFonts w:ascii="Arial" w:hAnsi="Arial" w:cs="Arial"/>
                <w:color w:val="000000"/>
                <w:sz w:val="22"/>
                <w:szCs w:val="24"/>
              </w:rPr>
              <w:t xml:space="preserve"> we propose</w:t>
            </w:r>
            <w:r w:rsidR="00CA244D" w:rsidRPr="009922F3">
              <w:rPr>
                <w:rFonts w:ascii="Arial" w:hAnsi="Arial" w:cs="Arial"/>
                <w:color w:val="000000"/>
                <w:sz w:val="22"/>
                <w:szCs w:val="24"/>
              </w:rPr>
              <w:t xml:space="preserve"> </w:t>
            </w:r>
            <w:r w:rsidR="00F93224" w:rsidRPr="009922F3">
              <w:rPr>
                <w:rFonts w:ascii="Arial" w:hAnsi="Arial" w:cs="Arial"/>
                <w:color w:val="000000"/>
                <w:sz w:val="22"/>
                <w:szCs w:val="24"/>
              </w:rPr>
              <w:t>creation</w:t>
            </w:r>
            <w:r w:rsidR="00CA244D" w:rsidRPr="009922F3">
              <w:rPr>
                <w:rFonts w:ascii="Arial" w:hAnsi="Arial" w:cs="Arial"/>
                <w:color w:val="000000"/>
                <w:sz w:val="22"/>
                <w:szCs w:val="24"/>
              </w:rPr>
              <w:t xml:space="preserve"> of a new genus in the family. The name </w:t>
            </w:r>
            <w:r w:rsidR="00CA244D" w:rsidRPr="009922F3">
              <w:rPr>
                <w:rFonts w:ascii="Arial" w:hAnsi="Arial" w:cs="Arial"/>
                <w:i/>
                <w:color w:val="000000"/>
                <w:sz w:val="22"/>
                <w:szCs w:val="24"/>
              </w:rPr>
              <w:t>Wamavirus</w:t>
            </w:r>
            <w:r w:rsidR="004A27A2" w:rsidRPr="009922F3">
              <w:rPr>
                <w:rFonts w:ascii="Arial" w:hAnsi="Arial" w:cs="Arial"/>
                <w:color w:val="000000"/>
                <w:sz w:val="22"/>
                <w:szCs w:val="24"/>
              </w:rPr>
              <w:t xml:space="preserve"> is</w:t>
            </w:r>
            <w:r w:rsidR="00CA244D" w:rsidRPr="009922F3">
              <w:rPr>
                <w:rFonts w:ascii="Arial" w:hAnsi="Arial" w:cs="Arial"/>
                <w:color w:val="000000"/>
                <w:sz w:val="22"/>
                <w:szCs w:val="24"/>
              </w:rPr>
              <w:t xml:space="preserve"> proposed (</w:t>
            </w:r>
            <w:r w:rsidR="00CA244D" w:rsidRPr="009922F3">
              <w:rPr>
                <w:rFonts w:ascii="Arial" w:hAnsi="Arial" w:cs="Arial"/>
                <w:color w:val="000000"/>
                <w:sz w:val="22"/>
                <w:szCs w:val="24"/>
                <w:u w:val="single"/>
              </w:rPr>
              <w:t>W</w:t>
            </w:r>
            <w:r w:rsidR="00320EF6" w:rsidRPr="009922F3">
              <w:rPr>
                <w:rFonts w:ascii="Arial" w:hAnsi="Arial" w:cs="Arial"/>
                <w:color w:val="000000"/>
                <w:sz w:val="22"/>
                <w:szCs w:val="24"/>
                <w:u w:val="single"/>
              </w:rPr>
              <w:t>a</w:t>
            </w:r>
            <w:r w:rsidR="00CA244D" w:rsidRPr="009922F3">
              <w:rPr>
                <w:rFonts w:ascii="Arial" w:hAnsi="Arial" w:cs="Arial"/>
                <w:color w:val="000000"/>
                <w:sz w:val="22"/>
                <w:szCs w:val="24"/>
              </w:rPr>
              <w:t>ter</w:t>
            </w:r>
            <w:r w:rsidR="004A27A2" w:rsidRPr="009922F3">
              <w:rPr>
                <w:rFonts w:ascii="Arial" w:hAnsi="Arial" w:cs="Arial"/>
                <w:color w:val="000000"/>
                <w:sz w:val="22"/>
                <w:szCs w:val="24"/>
                <w:u w:val="single"/>
              </w:rPr>
              <w:t>m</w:t>
            </w:r>
            <w:r w:rsidR="00CA244D" w:rsidRPr="009922F3">
              <w:rPr>
                <w:rFonts w:ascii="Arial" w:hAnsi="Arial" w:cs="Arial"/>
                <w:color w:val="000000"/>
                <w:sz w:val="22"/>
                <w:szCs w:val="24"/>
              </w:rPr>
              <w:t xml:space="preserve">elon virus </w:t>
            </w:r>
            <w:r w:rsidR="00CA244D" w:rsidRPr="009922F3">
              <w:rPr>
                <w:rFonts w:ascii="Arial" w:hAnsi="Arial" w:cs="Arial"/>
                <w:color w:val="000000"/>
                <w:sz w:val="22"/>
                <w:szCs w:val="24"/>
                <w:u w:val="single"/>
              </w:rPr>
              <w:t>A</w:t>
            </w:r>
            <w:r w:rsidR="00CA244D" w:rsidRPr="009922F3">
              <w:rPr>
                <w:rFonts w:ascii="Arial" w:hAnsi="Arial" w:cs="Arial"/>
                <w:color w:val="000000"/>
                <w:sz w:val="22"/>
                <w:szCs w:val="24"/>
              </w:rPr>
              <w:t>)</w:t>
            </w:r>
            <w:r w:rsidR="002C04A6" w:rsidRPr="009922F3">
              <w:rPr>
                <w:rFonts w:ascii="Arial" w:hAnsi="Arial" w:cs="Arial"/>
                <w:color w:val="000000"/>
                <w:sz w:val="22"/>
                <w:szCs w:val="24"/>
              </w:rPr>
              <w:t xml:space="preserve"> for a new</w:t>
            </w:r>
            <w:r w:rsidR="00F93224" w:rsidRPr="009922F3">
              <w:rPr>
                <w:rFonts w:ascii="Arial" w:hAnsi="Arial" w:cs="Arial"/>
                <w:color w:val="000000"/>
                <w:sz w:val="22"/>
                <w:szCs w:val="24"/>
              </w:rPr>
              <w:t>ly</w:t>
            </w:r>
            <w:r w:rsidR="002C04A6" w:rsidRPr="009922F3">
              <w:rPr>
                <w:rFonts w:ascii="Arial" w:hAnsi="Arial" w:cs="Arial"/>
                <w:color w:val="000000"/>
                <w:sz w:val="22"/>
                <w:szCs w:val="24"/>
              </w:rPr>
              <w:t xml:space="preserve"> proposed genus which should </w:t>
            </w:r>
            <w:r w:rsidR="002C04A6" w:rsidRPr="009922F3">
              <w:rPr>
                <w:rFonts w:ascii="Arial" w:hAnsi="Arial" w:cs="Arial"/>
                <w:color w:val="000000"/>
                <w:sz w:val="22"/>
                <w:szCs w:val="24"/>
              </w:rPr>
              <w:lastRenderedPageBreak/>
              <w:t>contain only one species at this moment (</w:t>
            </w:r>
            <w:r w:rsidR="002C04A6" w:rsidRPr="009922F3">
              <w:rPr>
                <w:rFonts w:ascii="Arial" w:hAnsi="Arial" w:cs="Arial"/>
                <w:i/>
                <w:color w:val="000000"/>
                <w:sz w:val="22"/>
                <w:szCs w:val="24"/>
              </w:rPr>
              <w:t>Watermelon virus A</w:t>
            </w:r>
            <w:r w:rsidR="002C04A6" w:rsidRPr="009922F3">
              <w:rPr>
                <w:rFonts w:ascii="Arial" w:hAnsi="Arial" w:cs="Arial"/>
                <w:color w:val="000000"/>
                <w:sz w:val="22"/>
                <w:szCs w:val="24"/>
              </w:rPr>
              <w:t>), typified by the isolate WVA-KF15</w:t>
            </w:r>
            <w:r w:rsidR="00CA244D" w:rsidRPr="009922F3">
              <w:rPr>
                <w:rFonts w:ascii="Arial" w:hAnsi="Arial" w:cs="Arial"/>
                <w:color w:val="000000"/>
                <w:sz w:val="22"/>
                <w:szCs w:val="24"/>
              </w:rPr>
              <w:t>.</w:t>
            </w:r>
          </w:p>
          <w:p w14:paraId="388C8D64" w14:textId="77777777" w:rsidR="001325E9" w:rsidRDefault="001325E9" w:rsidP="000854DB">
            <w:pPr>
              <w:pStyle w:val="BodyTextIndent"/>
              <w:tabs>
                <w:tab w:val="left" w:pos="1134"/>
                <w:tab w:val="left" w:pos="1332"/>
              </w:tabs>
              <w:ind w:left="0" w:firstLine="0"/>
              <w:rPr>
                <w:rFonts w:ascii="Arial" w:hAnsi="Arial" w:cs="Arial"/>
                <w:color w:val="000000"/>
                <w:sz w:val="20"/>
              </w:rPr>
            </w:pPr>
          </w:p>
          <w:p w14:paraId="6E4744B4" w14:textId="77777777" w:rsidR="001325E9" w:rsidRDefault="001325E9" w:rsidP="000854DB">
            <w:pPr>
              <w:pStyle w:val="BodyTextIndent"/>
              <w:tabs>
                <w:tab w:val="left" w:pos="1134"/>
                <w:tab w:val="left" w:pos="1332"/>
              </w:tabs>
              <w:ind w:left="0" w:firstLine="0"/>
              <w:rPr>
                <w:rFonts w:ascii="Arial" w:hAnsi="Arial" w:cs="Arial"/>
                <w:color w:val="000000"/>
                <w:sz w:val="20"/>
              </w:rPr>
            </w:pPr>
          </w:p>
          <w:p w14:paraId="04D23972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0FF27161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7859238" w14:textId="02CC0D82" w:rsidR="005E6A7D" w:rsidRDefault="001331BF" w:rsidP="00991A82">
      <w:pPr>
        <w:pStyle w:val="BodyTextIndent"/>
        <w:ind w:left="0" w:firstLine="0"/>
        <w:rPr>
          <w:rFonts w:ascii="Times New Roman" w:eastAsiaTheme="minorEastAsia" w:hAnsi="Times New Roman"/>
          <w:color w:val="000000"/>
          <w:sz w:val="22"/>
          <w:szCs w:val="22"/>
          <w:lang w:eastAsia="zh-CN"/>
        </w:rPr>
      </w:pPr>
      <w:r w:rsidRPr="001331BF">
        <w:rPr>
          <w:rFonts w:ascii="Times New Roman" w:eastAsiaTheme="minorEastAsia" w:hAnsi="Times New Roman"/>
          <w:noProof/>
          <w:color w:val="000000"/>
          <w:sz w:val="22"/>
          <w:szCs w:val="22"/>
          <w:lang w:val="en-GB"/>
        </w:rPr>
        <w:lastRenderedPageBreak/>
        <w:drawing>
          <wp:inline distT="0" distB="0" distL="0" distR="0" wp14:anchorId="08EC589D" wp14:editId="175A5A2C">
            <wp:extent cx="6337205" cy="5935980"/>
            <wp:effectExtent l="0" t="0" r="6985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3655" cy="595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175A0" w14:textId="77777777" w:rsidR="00222B11" w:rsidRPr="00222B11" w:rsidRDefault="00222B11" w:rsidP="00991A82">
      <w:pPr>
        <w:pStyle w:val="BodyTextIndent"/>
        <w:ind w:left="0" w:firstLine="0"/>
        <w:rPr>
          <w:rFonts w:ascii="Times New Roman" w:eastAsiaTheme="minorEastAsia" w:hAnsi="Times New Roman"/>
          <w:color w:val="000000"/>
          <w:sz w:val="22"/>
          <w:szCs w:val="22"/>
          <w:lang w:eastAsia="zh-CN"/>
        </w:rPr>
      </w:pPr>
    </w:p>
    <w:p w14:paraId="7EE19961" w14:textId="77777777" w:rsidR="009922F3" w:rsidRDefault="009922F3" w:rsidP="00991A82">
      <w:pPr>
        <w:pStyle w:val="BodyTextIndent"/>
        <w:ind w:left="0" w:firstLine="0"/>
        <w:rPr>
          <w:rFonts w:ascii="Arial" w:eastAsiaTheme="minorEastAsia" w:hAnsi="Arial" w:cs="Arial"/>
          <w:b/>
          <w:color w:val="000000"/>
          <w:sz w:val="22"/>
          <w:szCs w:val="24"/>
          <w:lang w:eastAsia="en-US"/>
        </w:rPr>
      </w:pPr>
    </w:p>
    <w:p w14:paraId="081CAD9E" w14:textId="1D07E9EE" w:rsidR="00D137E2" w:rsidRPr="009922F3" w:rsidRDefault="004E44AE" w:rsidP="00991A82">
      <w:pPr>
        <w:pStyle w:val="BodyTextIndent"/>
        <w:ind w:left="0" w:firstLine="0"/>
        <w:rPr>
          <w:rFonts w:ascii="Arial" w:hAnsi="Arial" w:cs="Arial"/>
          <w:color w:val="000000"/>
          <w:sz w:val="22"/>
          <w:szCs w:val="24"/>
          <w:lang w:eastAsia="zh-CN"/>
        </w:rPr>
      </w:pPr>
      <w:r w:rsidRPr="009922F3">
        <w:rPr>
          <w:rFonts w:ascii="Arial" w:eastAsiaTheme="minorEastAsia" w:hAnsi="Arial" w:cs="Arial"/>
          <w:b/>
          <w:color w:val="000000"/>
          <w:sz w:val="22"/>
          <w:szCs w:val="24"/>
          <w:lang w:eastAsia="en-US"/>
        </w:rPr>
        <w:t>Figure</w:t>
      </w:r>
      <w:r w:rsidR="00105547" w:rsidRPr="009922F3">
        <w:rPr>
          <w:rFonts w:ascii="Arial" w:eastAsiaTheme="minorEastAsia" w:hAnsi="Arial" w:cs="Arial"/>
          <w:b/>
          <w:color w:val="000000"/>
          <w:sz w:val="22"/>
          <w:szCs w:val="24"/>
          <w:lang w:eastAsia="en-US"/>
        </w:rPr>
        <w:t xml:space="preserve"> 1</w:t>
      </w:r>
      <w:r w:rsidR="00105547" w:rsidRPr="009922F3">
        <w:rPr>
          <w:rFonts w:ascii="Arial" w:eastAsiaTheme="minorEastAsia" w:hAnsi="Arial" w:cs="Arial"/>
          <w:b/>
          <w:color w:val="000000"/>
          <w:sz w:val="22"/>
          <w:szCs w:val="24"/>
          <w:lang w:eastAsia="zh-CN"/>
        </w:rPr>
        <w:t>.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 Schematic representation of the genomic organizations of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watermelon virus A (WVA) and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other members classified within the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family </w:t>
      </w:r>
      <w:r w:rsidR="00105547" w:rsidRPr="009922F3">
        <w:rPr>
          <w:rFonts w:ascii="Arial" w:eastAsiaTheme="minorEastAsia" w:hAnsi="Arial" w:cs="Arial"/>
          <w:i/>
          <w:color w:val="000000"/>
          <w:sz w:val="22"/>
          <w:szCs w:val="24"/>
          <w:lang w:eastAsia="en-US"/>
        </w:rPr>
        <w:t>Betaflexiviridae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. Predicted open reading frames (ORFs) are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indicated as boxes: replication-associated polyprotein (RP) genes are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shown in green, </w:t>
      </w:r>
      <w:r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'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30K-like</w:t>
      </w:r>
      <w:r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'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 movement protein (MP) genes in yellow,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triple gene block (TGB) genes in orange, coat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protein (CP) genes in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red, nucleic acid binding protein (NB) genes in purple, and other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ORFs in white (U: proteins with unknown function). The methyltransferase (Mtr), viral RNA helicase (Hel), and RNA-dependent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105547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RNA polymerase (RdRp) domains of RP in WVA are also shown.</w:t>
      </w:r>
      <w:r w:rsidR="008B1BBC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8B1BBC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The abbreviations and accession</w:t>
      </w:r>
      <w:r w:rsidR="008B1BBC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8B1BBC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numbers are as shown in Table 1</w:t>
      </w:r>
      <w:r w:rsidR="008B1BBC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>.</w:t>
      </w:r>
    </w:p>
    <w:p w14:paraId="4F3D3753" w14:textId="4C595EDB" w:rsidR="005E6A7D" w:rsidRDefault="00C868AC" w:rsidP="00991A82">
      <w:pPr>
        <w:pStyle w:val="BodyTextIndent"/>
        <w:ind w:left="0" w:firstLine="0"/>
        <w:rPr>
          <w:rFonts w:ascii="Times New Roman" w:eastAsiaTheme="minorEastAsia" w:hAnsi="Times New Roman"/>
          <w:color w:val="000000"/>
          <w:sz w:val="22"/>
          <w:szCs w:val="22"/>
          <w:lang w:eastAsia="zh-CN"/>
        </w:rPr>
      </w:pPr>
      <w:r w:rsidRPr="00C868AC">
        <w:rPr>
          <w:rFonts w:ascii="Times New Roman" w:eastAsiaTheme="minorEastAsia" w:hAnsi="Times New Roman"/>
          <w:noProof/>
          <w:color w:val="000000"/>
          <w:sz w:val="22"/>
          <w:szCs w:val="22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717537" wp14:editId="50AA942C">
                <wp:simplePos x="0" y="0"/>
                <wp:positionH relativeFrom="column">
                  <wp:posOffset>152400</wp:posOffset>
                </wp:positionH>
                <wp:positionV relativeFrom="paragraph">
                  <wp:posOffset>91440</wp:posOffset>
                </wp:positionV>
                <wp:extent cx="571500" cy="1403985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16545" w14:textId="0839EE8A" w:rsidR="00C868AC" w:rsidRPr="00C868AC" w:rsidRDefault="00C868AC" w:rsidP="00C868AC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  <w:lang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71753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2pt;margin-top:7.2pt;width:4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" stroked="f">
                <v:textbox style="mso-fit-shape-to-text:t">
                  <w:txbxContent>
                    <w:p w14:paraId="43E16545" w14:textId="0839EE8A" w:rsidR="00C868AC" w:rsidRPr="00C868AC" w:rsidRDefault="00C868AC" w:rsidP="00C868AC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  <w:lang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10778" w:rsidRPr="00910778">
        <w:rPr>
          <w:rFonts w:ascii="Times New Roman" w:eastAsiaTheme="minorEastAsia" w:hAnsi="Times New Roman"/>
          <w:noProof/>
          <w:color w:val="000000"/>
          <w:sz w:val="22"/>
          <w:szCs w:val="22"/>
          <w:lang w:val="en-GB"/>
        </w:rPr>
        <w:drawing>
          <wp:inline distT="0" distB="0" distL="0" distR="0" wp14:anchorId="17EDB9BF" wp14:editId="2EC61BB4">
            <wp:extent cx="5547148" cy="610884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3267" cy="611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BDEE7" w14:textId="77777777" w:rsidR="00FC7DC1" w:rsidRDefault="00FC7DC1" w:rsidP="00991A82">
      <w:pPr>
        <w:pStyle w:val="BodyTextIndent"/>
        <w:ind w:left="0" w:firstLine="0"/>
        <w:rPr>
          <w:rFonts w:ascii="Times New Roman" w:eastAsiaTheme="minorEastAsia" w:hAnsi="Times New Roman"/>
          <w:color w:val="000000"/>
          <w:sz w:val="22"/>
          <w:szCs w:val="22"/>
          <w:lang w:eastAsia="zh-CN"/>
        </w:rPr>
      </w:pPr>
    </w:p>
    <w:p w14:paraId="0D0300B0" w14:textId="2EA39480" w:rsidR="00FC7DC1" w:rsidRPr="009922F3" w:rsidRDefault="004E44AE" w:rsidP="00991A82">
      <w:pPr>
        <w:pStyle w:val="BodyTextIndent"/>
        <w:ind w:left="0" w:firstLine="0"/>
        <w:rPr>
          <w:rFonts w:ascii="Arial" w:eastAsiaTheme="minorEastAsia" w:hAnsi="Arial" w:cs="Arial"/>
          <w:color w:val="000000"/>
          <w:sz w:val="22"/>
          <w:szCs w:val="24"/>
          <w:lang w:eastAsia="zh-CN"/>
        </w:rPr>
      </w:pPr>
      <w:r w:rsidRPr="009922F3">
        <w:rPr>
          <w:rFonts w:ascii="Arial" w:hAnsi="Arial" w:cs="Arial"/>
          <w:b/>
          <w:color w:val="000000"/>
          <w:sz w:val="22"/>
          <w:szCs w:val="24"/>
        </w:rPr>
        <w:t>Figure</w:t>
      </w:r>
      <w:r w:rsidR="004E600A" w:rsidRPr="009922F3">
        <w:rPr>
          <w:rFonts w:ascii="Arial" w:hAnsi="Arial" w:cs="Arial"/>
          <w:b/>
          <w:color w:val="000000"/>
          <w:sz w:val="22"/>
          <w:szCs w:val="24"/>
        </w:rPr>
        <w:t xml:space="preserve"> 2</w:t>
      </w:r>
      <w:r w:rsidR="004E600A" w:rsidRPr="009922F3">
        <w:rPr>
          <w:rFonts w:ascii="Arial" w:eastAsiaTheme="minorEastAsia" w:hAnsi="Arial" w:cs="Arial"/>
          <w:b/>
          <w:color w:val="000000"/>
          <w:sz w:val="22"/>
          <w:szCs w:val="24"/>
          <w:lang w:eastAsia="zh-CN"/>
        </w:rPr>
        <w:t>.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P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hylogenetic tree constructed using the amino acid sequences of </w:t>
      </w:r>
      <w:r w:rsidR="00AA10A6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r</w:t>
      </w:r>
      <w:r w:rsidR="007F322D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eplicase protein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from WVA </w:t>
      </w:r>
      <w:r w:rsidR="00910778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(</w:t>
      </w:r>
      <w:r w:rsidR="00C16B22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red star</w:t>
      </w:r>
      <w:r w:rsidR="00910778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) 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and other members of the order </w:t>
      </w:r>
      <w:r w:rsidR="004E600A" w:rsidRPr="009922F3">
        <w:rPr>
          <w:rFonts w:ascii="Arial" w:eastAsiaTheme="minorEastAsia" w:hAnsi="Arial" w:cs="Arial"/>
          <w:i/>
          <w:color w:val="000000"/>
          <w:sz w:val="22"/>
          <w:szCs w:val="24"/>
          <w:lang w:eastAsia="en-US"/>
        </w:rPr>
        <w:t>Tymovirales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. CTV (citrus tristeza virus), a (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>+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) ssRNA virus in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the family </w:t>
      </w:r>
      <w:r w:rsidR="004E600A" w:rsidRPr="009922F3">
        <w:rPr>
          <w:rFonts w:ascii="Arial" w:eastAsiaTheme="minorEastAsia" w:hAnsi="Arial" w:cs="Arial"/>
          <w:i/>
          <w:color w:val="000000"/>
          <w:sz w:val="22"/>
          <w:szCs w:val="24"/>
          <w:lang w:eastAsia="en-US"/>
        </w:rPr>
        <w:t>Closteroviridae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, was used as an outgroup. The tree</w:t>
      </w:r>
      <w:r w:rsidR="00910778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 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was generated </w:t>
      </w:r>
      <w:r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by MEGA6 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using a neighbor-joining method (Poisson model) with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 xml:space="preserve">pairwise gaps deletion </w:t>
      </w:r>
      <w:r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and 1,000</w:t>
      </w:r>
      <w:r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bootstrap replicates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. The abbreviations and accession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numbers are as shown in Table 1</w:t>
      </w:r>
      <w:r w:rsidR="004E600A" w:rsidRPr="009922F3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>.</w:t>
      </w:r>
    </w:p>
    <w:p w14:paraId="473E1F54" w14:textId="470405A0" w:rsidR="00FC7DC1" w:rsidRDefault="007F322D" w:rsidP="00991A82">
      <w:pPr>
        <w:pStyle w:val="BodyTextIndent"/>
        <w:ind w:left="0" w:firstLine="0"/>
        <w:rPr>
          <w:rFonts w:ascii="Times New Roman" w:eastAsiaTheme="minorEastAsia" w:hAnsi="Times New Roman"/>
          <w:color w:val="000000"/>
          <w:sz w:val="22"/>
          <w:szCs w:val="22"/>
          <w:lang w:eastAsia="zh-CN"/>
        </w:rPr>
      </w:pPr>
      <w:r w:rsidRPr="00C868AC">
        <w:rPr>
          <w:rFonts w:ascii="Times New Roman" w:eastAsiaTheme="minorEastAsia" w:hAnsi="Times New Roman"/>
          <w:noProof/>
          <w:color w:val="000000"/>
          <w:sz w:val="22"/>
          <w:szCs w:val="22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1CEF6C" wp14:editId="19D44A36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571500" cy="1403985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C8B06" w14:textId="4212DA45" w:rsidR="00C868AC" w:rsidRPr="00C868AC" w:rsidRDefault="00C868AC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C868AC">
                              <w:rPr>
                                <w:rFonts w:hint="eastAsia"/>
                                <w:sz w:val="44"/>
                                <w:szCs w:val="44"/>
                                <w:lang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1CEF6C" id="_x0000_s1027" type="#_x0000_t202" style="position:absolute;margin-left:0;margin-top:.2pt;width:45pt;height:110.55pt;z-index:251660288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" stroked="f">
                <v:textbox style="mso-fit-shape-to-text:t">
                  <w:txbxContent>
                    <w:p w14:paraId="00CC8B06" w14:textId="4212DA45" w:rsidR="00C868AC" w:rsidRPr="00C868AC" w:rsidRDefault="00C868AC">
                      <w:pPr>
                        <w:rPr>
                          <w:sz w:val="44"/>
                          <w:szCs w:val="44"/>
                        </w:rPr>
                      </w:pPr>
                      <w:r w:rsidRPr="00C868AC">
                        <w:rPr>
                          <w:rFonts w:hint="eastAsia"/>
                          <w:sz w:val="44"/>
                          <w:szCs w:val="44"/>
                          <w:lang w:eastAsia="zh-CN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0778" w:rsidRPr="00910778">
        <w:rPr>
          <w:rFonts w:ascii="Times New Roman" w:eastAsiaTheme="minorEastAsia" w:hAnsi="Times New Roman"/>
          <w:noProof/>
          <w:color w:val="000000"/>
          <w:sz w:val="22"/>
          <w:szCs w:val="22"/>
          <w:lang w:val="en-GB"/>
        </w:rPr>
        <w:drawing>
          <wp:inline distT="0" distB="0" distL="0" distR="0" wp14:anchorId="60B3EDEE" wp14:editId="15659FE0">
            <wp:extent cx="5314242" cy="57613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5462" cy="576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913DC" w14:textId="77777777" w:rsidR="00FC7DC1" w:rsidRDefault="00FC7DC1" w:rsidP="00D137E2">
      <w:pPr>
        <w:pStyle w:val="BodyTextIndent"/>
        <w:ind w:left="0" w:firstLine="0"/>
        <w:rPr>
          <w:rFonts w:ascii="Times New Roman" w:eastAsiaTheme="minorEastAsia" w:hAnsi="Times New Roman"/>
          <w:color w:val="000000"/>
          <w:sz w:val="22"/>
          <w:szCs w:val="22"/>
          <w:lang w:eastAsia="zh-CN"/>
        </w:rPr>
      </w:pPr>
    </w:p>
    <w:p w14:paraId="7911BD57" w14:textId="77777777" w:rsidR="004E44AE" w:rsidRDefault="004E44AE" w:rsidP="00D137E2">
      <w:pPr>
        <w:pStyle w:val="BodyTextIndent"/>
        <w:ind w:left="0" w:firstLine="0"/>
        <w:rPr>
          <w:rFonts w:ascii="Times New Roman" w:hAnsi="Times New Roman"/>
          <w:b/>
          <w:color w:val="000000"/>
          <w:szCs w:val="24"/>
        </w:rPr>
      </w:pPr>
    </w:p>
    <w:p w14:paraId="72DFCB0E" w14:textId="4FEB9CAA" w:rsidR="009A491F" w:rsidRPr="000D633A" w:rsidRDefault="004E44AE" w:rsidP="00D137E2">
      <w:pPr>
        <w:pStyle w:val="BodyTextIndent"/>
        <w:ind w:left="0" w:firstLine="0"/>
        <w:rPr>
          <w:rFonts w:ascii="Arial" w:eastAsiaTheme="minorEastAsia" w:hAnsi="Arial" w:cs="Arial"/>
          <w:color w:val="000000"/>
          <w:sz w:val="22"/>
          <w:szCs w:val="24"/>
          <w:lang w:eastAsia="en-US"/>
        </w:rPr>
      </w:pPr>
      <w:r w:rsidRPr="000D633A">
        <w:rPr>
          <w:rFonts w:ascii="Arial" w:hAnsi="Arial" w:cs="Arial"/>
          <w:b/>
          <w:color w:val="000000"/>
          <w:sz w:val="22"/>
          <w:szCs w:val="24"/>
        </w:rPr>
        <w:t>Figure</w:t>
      </w:r>
      <w:r w:rsidR="009A491F" w:rsidRPr="000D633A">
        <w:rPr>
          <w:rFonts w:ascii="Arial" w:hAnsi="Arial" w:cs="Arial"/>
          <w:b/>
          <w:color w:val="000000"/>
          <w:sz w:val="22"/>
          <w:szCs w:val="24"/>
        </w:rPr>
        <w:t xml:space="preserve"> </w:t>
      </w:r>
      <w:r w:rsidR="004E600A" w:rsidRPr="000D633A">
        <w:rPr>
          <w:rFonts w:ascii="Arial" w:eastAsiaTheme="minorEastAsia" w:hAnsi="Arial" w:cs="Arial"/>
          <w:b/>
          <w:color w:val="000000"/>
          <w:sz w:val="22"/>
          <w:szCs w:val="24"/>
          <w:lang w:eastAsia="zh-CN"/>
        </w:rPr>
        <w:t>3</w:t>
      </w:r>
      <w:r w:rsidR="009A491F" w:rsidRPr="000D633A">
        <w:rPr>
          <w:rFonts w:ascii="Arial" w:eastAsiaTheme="minorEastAsia" w:hAnsi="Arial" w:cs="Arial"/>
          <w:b/>
          <w:color w:val="000000"/>
          <w:sz w:val="22"/>
          <w:szCs w:val="24"/>
          <w:lang w:eastAsia="zh-CN"/>
        </w:rPr>
        <w:t>.</w:t>
      </w:r>
      <w:r w:rsidR="008B1BBC" w:rsidRPr="000D633A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 </w:t>
      </w:r>
      <w:r w:rsidR="008B1BBC" w:rsidRPr="000D633A">
        <w:rPr>
          <w:rFonts w:ascii="Arial" w:eastAsia="SimSun" w:hAnsi="Arial" w:cs="Arial"/>
          <w:sz w:val="22"/>
          <w:szCs w:val="24"/>
          <w:lang w:eastAsia="zh-CN"/>
        </w:rPr>
        <w:t>P</w:t>
      </w:r>
      <w:r w:rsidR="008B1BBC" w:rsidRPr="000D633A">
        <w:rPr>
          <w:rFonts w:ascii="Arial" w:eastAsia="SimSun" w:hAnsi="Arial" w:cs="Arial"/>
          <w:sz w:val="22"/>
          <w:szCs w:val="24"/>
        </w:rPr>
        <w:t>hylogenetic analys</w:t>
      </w:r>
      <w:r w:rsidR="008B1BBC" w:rsidRPr="000D633A">
        <w:rPr>
          <w:rFonts w:ascii="Arial" w:eastAsia="SimSun" w:hAnsi="Arial" w:cs="Arial"/>
          <w:sz w:val="22"/>
          <w:szCs w:val="24"/>
          <w:lang w:eastAsia="zh-CN"/>
        </w:rPr>
        <w:t>i</w:t>
      </w:r>
      <w:r w:rsidR="008B1BBC" w:rsidRPr="000D633A">
        <w:rPr>
          <w:rFonts w:ascii="Arial" w:eastAsia="SimSun" w:hAnsi="Arial" w:cs="Arial"/>
          <w:sz w:val="22"/>
          <w:szCs w:val="24"/>
        </w:rPr>
        <w:t>s</w:t>
      </w:r>
      <w:r w:rsidR="00320EF6" w:rsidRPr="000D633A">
        <w:rPr>
          <w:rFonts w:ascii="Arial" w:eastAsia="SimSun" w:hAnsi="Arial" w:cs="Arial"/>
          <w:sz w:val="22"/>
          <w:szCs w:val="24"/>
        </w:rPr>
        <w:t xml:space="preserve"> (</w:t>
      </w:r>
      <w:r w:rsidR="004856D3">
        <w:rPr>
          <w:rFonts w:ascii="Arial" w:eastAsia="SimSun" w:hAnsi="Arial" w:cs="Arial"/>
          <w:sz w:val="22"/>
          <w:szCs w:val="24"/>
        </w:rPr>
        <w:t>performed as described in F</w:t>
      </w:r>
      <w:r w:rsidR="00320EF6" w:rsidRPr="000D633A">
        <w:rPr>
          <w:rFonts w:ascii="Arial" w:eastAsia="SimSun" w:hAnsi="Arial" w:cs="Arial"/>
          <w:sz w:val="22"/>
          <w:szCs w:val="24"/>
        </w:rPr>
        <w:t>igure 2)</w:t>
      </w:r>
      <w:r w:rsidR="008B1BBC" w:rsidRPr="000D633A">
        <w:rPr>
          <w:rFonts w:ascii="Arial" w:eastAsia="SimSun" w:hAnsi="Arial" w:cs="Arial"/>
          <w:sz w:val="22"/>
          <w:szCs w:val="24"/>
        </w:rPr>
        <w:t xml:space="preserve"> </w:t>
      </w:r>
      <w:r w:rsidR="008B1BBC" w:rsidRPr="000D633A">
        <w:rPr>
          <w:rFonts w:ascii="Arial" w:eastAsia="SimSun" w:hAnsi="Arial" w:cs="Arial"/>
          <w:sz w:val="22"/>
          <w:szCs w:val="24"/>
          <w:lang w:eastAsia="zh-CN"/>
        </w:rPr>
        <w:t xml:space="preserve">of </w:t>
      </w:r>
      <w:r w:rsidR="008B1BBC" w:rsidRPr="000D633A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the coat protein amino acid sequences</w:t>
      </w:r>
      <w:r w:rsidR="008B1BBC" w:rsidRPr="000D633A">
        <w:rPr>
          <w:rFonts w:ascii="Arial" w:eastAsia="SimSun" w:hAnsi="Arial" w:cs="Arial"/>
          <w:sz w:val="22"/>
          <w:szCs w:val="24"/>
          <w:lang w:eastAsia="zh-CN"/>
        </w:rPr>
        <w:t xml:space="preserve"> </w:t>
      </w:r>
      <w:r w:rsidR="008B1BBC" w:rsidRPr="000D633A">
        <w:rPr>
          <w:rFonts w:ascii="Arial" w:eastAsia="SimSun" w:hAnsi="Arial" w:cs="Arial"/>
          <w:sz w:val="22"/>
          <w:szCs w:val="24"/>
        </w:rPr>
        <w:t xml:space="preserve">of </w:t>
      </w:r>
      <w:r w:rsidR="008B1BBC" w:rsidRPr="000D633A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WVA</w:t>
      </w:r>
      <w:r w:rsidR="008B1BBC" w:rsidRPr="000D633A">
        <w:rPr>
          <w:rFonts w:ascii="Arial" w:eastAsia="SimSun" w:hAnsi="Arial" w:cs="Arial"/>
          <w:sz w:val="22"/>
          <w:szCs w:val="24"/>
        </w:rPr>
        <w:t xml:space="preserve"> and other </w:t>
      </w:r>
      <w:r w:rsidR="008B1BBC" w:rsidRPr="000D633A">
        <w:rPr>
          <w:rFonts w:ascii="Arial" w:eastAsia="SimSun" w:hAnsi="Arial" w:cs="Arial"/>
          <w:sz w:val="22"/>
          <w:szCs w:val="24"/>
          <w:lang w:eastAsia="zh-CN"/>
        </w:rPr>
        <w:t xml:space="preserve">members in the family </w:t>
      </w:r>
      <w:r w:rsidR="008B1BBC" w:rsidRPr="000D633A">
        <w:rPr>
          <w:rFonts w:ascii="Arial" w:eastAsia="SimSun" w:hAnsi="Arial" w:cs="Arial"/>
          <w:i/>
          <w:iCs/>
          <w:sz w:val="22"/>
          <w:szCs w:val="24"/>
        </w:rPr>
        <w:t>Betaflexiviridae</w:t>
      </w:r>
      <w:r w:rsidR="008B1BBC" w:rsidRPr="000D633A">
        <w:rPr>
          <w:rFonts w:ascii="Arial" w:eastAsiaTheme="minorEastAsia" w:hAnsi="Arial" w:cs="Arial"/>
          <w:color w:val="000000"/>
          <w:sz w:val="22"/>
          <w:szCs w:val="24"/>
          <w:lang w:eastAsia="zh-CN"/>
        </w:rPr>
        <w:t xml:space="preserve">. </w:t>
      </w:r>
    </w:p>
    <w:p w14:paraId="7EE4CAA1" w14:textId="3A8A3AC0" w:rsidR="00222B11" w:rsidRPr="004E44AE" w:rsidRDefault="00222B11" w:rsidP="00222B11">
      <w:pPr>
        <w:pStyle w:val="BodyTextIndent"/>
        <w:ind w:left="0" w:firstLine="0"/>
        <w:rPr>
          <w:rFonts w:ascii="Times New Roman" w:eastAsiaTheme="minorEastAsia" w:hAnsi="Times New Roman"/>
          <w:color w:val="000000"/>
          <w:szCs w:val="24"/>
          <w:lang w:eastAsia="zh-CN"/>
        </w:rPr>
        <w:sectPr w:rsidR="00222B11" w:rsidRPr="004E44AE" w:rsidSect="00991A82">
          <w:headerReference w:type="default" r:id="rId13"/>
          <w:footerReference w:type="default" r:id="rId14"/>
          <w:type w:val="continuous"/>
          <w:pgSz w:w="11909" w:h="16834" w:code="9"/>
          <w:pgMar w:top="1296" w:right="1008" w:bottom="1440" w:left="1440" w:header="706" w:footer="706" w:gutter="0"/>
          <w:cols w:space="708"/>
          <w:formProt w:val="0"/>
          <w:docGrid w:linePitch="360"/>
        </w:sectPr>
      </w:pPr>
    </w:p>
    <w:p w14:paraId="61DAEA0B" w14:textId="02AFBD23" w:rsidR="00CE0DE4" w:rsidRPr="000D633A" w:rsidRDefault="00FC7DC1" w:rsidP="00991A82">
      <w:pPr>
        <w:pStyle w:val="BodyTextIndent"/>
        <w:ind w:left="0" w:firstLine="0"/>
        <w:rPr>
          <w:rFonts w:ascii="Arial" w:eastAsiaTheme="minorEastAsia" w:hAnsi="Arial" w:cs="Arial"/>
          <w:sz w:val="22"/>
          <w:szCs w:val="24"/>
          <w:lang w:eastAsia="zh-CN"/>
        </w:rPr>
      </w:pPr>
      <w:r w:rsidRPr="000D633A">
        <w:rPr>
          <w:rFonts w:ascii="Arial" w:hAnsi="Arial" w:cs="Arial"/>
          <w:b/>
          <w:sz w:val="22"/>
          <w:szCs w:val="24"/>
        </w:rPr>
        <w:lastRenderedPageBreak/>
        <w:t>Table 1</w:t>
      </w:r>
      <w:r w:rsidR="0007717F" w:rsidRPr="000D633A">
        <w:rPr>
          <w:rFonts w:ascii="Arial" w:hAnsi="Arial" w:cs="Arial"/>
          <w:b/>
          <w:sz w:val="22"/>
          <w:szCs w:val="24"/>
        </w:rPr>
        <w:t>.</w:t>
      </w:r>
      <w:r w:rsidRPr="000D633A">
        <w:rPr>
          <w:rFonts w:ascii="Arial" w:hAnsi="Arial" w:cs="Arial"/>
          <w:sz w:val="22"/>
          <w:szCs w:val="24"/>
        </w:rPr>
        <w:t xml:space="preserve"> </w:t>
      </w:r>
      <w:r w:rsidR="00AA10A6" w:rsidRPr="000D633A">
        <w:rPr>
          <w:rFonts w:ascii="Arial" w:hAnsi="Arial" w:cs="Arial"/>
          <w:sz w:val="22"/>
          <w:szCs w:val="24"/>
        </w:rPr>
        <w:t>Percentage (%) n</w:t>
      </w:r>
      <w:r w:rsidRPr="000D633A">
        <w:rPr>
          <w:rFonts w:ascii="Arial" w:hAnsi="Arial" w:cs="Arial"/>
          <w:sz w:val="22"/>
          <w:szCs w:val="24"/>
        </w:rPr>
        <w:t>ucleotide and deduced amino acid sequence identities between watermelon virus A and selected members of the family</w:t>
      </w:r>
      <w:r w:rsidR="000D633A">
        <w:rPr>
          <w:rFonts w:ascii="Arial" w:hAnsi="Arial" w:cs="Arial"/>
          <w:sz w:val="22"/>
          <w:szCs w:val="24"/>
        </w:rPr>
        <w:t xml:space="preserve"> </w:t>
      </w:r>
      <w:r w:rsidRPr="000D633A">
        <w:rPr>
          <w:rFonts w:ascii="Arial" w:hAnsi="Arial" w:cs="Arial"/>
          <w:i/>
          <w:sz w:val="22"/>
          <w:szCs w:val="24"/>
        </w:rPr>
        <w:t>Betaflexiviridae</w:t>
      </w:r>
      <w:r w:rsidR="0007717F" w:rsidRPr="000D633A">
        <w:rPr>
          <w:rFonts w:ascii="Arial" w:hAnsi="Arial" w:cs="Arial"/>
          <w:sz w:val="22"/>
          <w:szCs w:val="24"/>
        </w:rPr>
        <w:t>.</w:t>
      </w:r>
      <w:r w:rsidR="0007717F" w:rsidRPr="000D633A">
        <w:rPr>
          <w:rFonts w:ascii="Arial" w:eastAsiaTheme="minorEastAsia" w:hAnsi="Arial" w:cs="Arial"/>
          <w:color w:val="000000"/>
          <w:sz w:val="16"/>
          <w:szCs w:val="18"/>
          <w:lang w:eastAsia="en-US"/>
        </w:rPr>
        <w:t xml:space="preserve"> </w:t>
      </w:r>
      <w:r w:rsidR="0007717F" w:rsidRPr="000D633A">
        <w:rPr>
          <w:rFonts w:ascii="Arial" w:eastAsiaTheme="minorEastAsia" w:hAnsi="Arial" w:cs="Arial"/>
          <w:color w:val="000000"/>
          <w:sz w:val="22"/>
          <w:szCs w:val="24"/>
          <w:lang w:eastAsia="en-US"/>
        </w:rPr>
        <w:t>The highest identities are shown in bold and red fonts.</w:t>
      </w:r>
    </w:p>
    <w:p w14:paraId="7BFEA5B2" w14:textId="77777777" w:rsidR="00104020" w:rsidRPr="00104020" w:rsidRDefault="00104020" w:rsidP="00991A82">
      <w:pPr>
        <w:pStyle w:val="BodyTextIndent"/>
        <w:ind w:left="0" w:firstLine="0"/>
        <w:rPr>
          <w:rFonts w:ascii="Times New Roman" w:eastAsiaTheme="minorEastAsia" w:hAnsi="Times New Roman"/>
          <w:szCs w:val="24"/>
          <w:lang w:eastAsia="zh-CN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511"/>
        <w:gridCol w:w="1670"/>
        <w:gridCol w:w="870"/>
        <w:gridCol w:w="818"/>
        <w:gridCol w:w="886"/>
        <w:gridCol w:w="832"/>
        <w:gridCol w:w="972"/>
        <w:gridCol w:w="911"/>
      </w:tblGrid>
      <w:tr w:rsidR="00104020" w:rsidRPr="00BA5920" w14:paraId="12B0A5D6" w14:textId="77777777" w:rsidTr="000D633A">
        <w:tc>
          <w:tcPr>
            <w:tcW w:w="38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EA516B4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000000"/>
                <w:sz w:val="22"/>
              </w:rPr>
              <w:t>Virus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E64AD6A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000000"/>
                <w:sz w:val="22"/>
              </w:rPr>
              <w:t>Abbreviation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75DAAEE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000000"/>
                <w:sz w:val="22"/>
              </w:rPr>
            </w:pPr>
            <w:r w:rsidRPr="000D633A">
              <w:rPr>
                <w:rFonts w:ascii="Arial" w:hAnsi="Arial" w:cs="Arial"/>
                <w:bCs/>
                <w:color w:val="000000"/>
                <w:sz w:val="22"/>
              </w:rPr>
              <w:t>Accession No.</w:t>
            </w:r>
          </w:p>
          <w:p w14:paraId="4F7323D5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000000"/>
                <w:sz w:val="22"/>
              </w:rPr>
              <w:t xml:space="preserve">  (</w:t>
            </w:r>
            <w:r w:rsidRPr="000D633A">
              <w:rPr>
                <w:rFonts w:ascii="Arial" w:hAnsi="Arial" w:cs="Arial"/>
                <w:bCs/>
                <w:sz w:val="22"/>
              </w:rPr>
              <w:t>Genome</w:t>
            </w:r>
            <w:r w:rsidRPr="000D633A">
              <w:rPr>
                <w:rFonts w:ascii="Arial" w:hAnsi="Arial" w:cs="Arial"/>
                <w:bCs/>
                <w:color w:val="000000"/>
                <w:sz w:val="22"/>
              </w:rPr>
              <w:t>)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28523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Nucleotide Identity (%)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A52A1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Amino Acid Identity (%)</w:t>
            </w:r>
          </w:p>
        </w:tc>
      </w:tr>
      <w:tr w:rsidR="00104020" w:rsidRPr="00BA5920" w14:paraId="1CBD0BCB" w14:textId="77777777" w:rsidTr="000D633A">
        <w:trPr>
          <w:trHeight w:val="90"/>
        </w:trPr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D6B0D3" w14:textId="77777777" w:rsidR="00104020" w:rsidRPr="000D633A" w:rsidRDefault="00104020" w:rsidP="00CC732F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  <w:tc>
          <w:tcPr>
            <w:tcW w:w="151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4A5D54" w14:textId="77777777" w:rsidR="00104020" w:rsidRPr="000D633A" w:rsidRDefault="00104020" w:rsidP="00CC732F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  <w:tc>
          <w:tcPr>
            <w:tcW w:w="16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EB2EB7" w14:textId="77777777" w:rsidR="00104020" w:rsidRPr="000D633A" w:rsidRDefault="00104020" w:rsidP="00CC732F">
            <w:pPr>
              <w:rPr>
                <w:rFonts w:ascii="Arial" w:hAnsi="Arial" w:cs="Arial"/>
                <w:i/>
                <w:iCs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BFC19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ORF1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307DA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ORF2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40F595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ORF4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A4898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RP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FC58A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MP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29FC34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CP</w:t>
            </w:r>
          </w:p>
        </w:tc>
      </w:tr>
      <w:tr w:rsidR="00104020" w:rsidRPr="00BA5920" w14:paraId="624F6056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1B7A275E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citrus leaf blotch virus</w:t>
            </w:r>
          </w:p>
        </w:tc>
        <w:tc>
          <w:tcPr>
            <w:tcW w:w="1511" w:type="dxa"/>
            <w:shd w:val="clear" w:color="auto" w:fill="auto"/>
          </w:tcPr>
          <w:p w14:paraId="3844F29A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CLBV</w:t>
            </w:r>
          </w:p>
        </w:tc>
        <w:tc>
          <w:tcPr>
            <w:tcW w:w="1670" w:type="dxa"/>
            <w:shd w:val="clear" w:color="auto" w:fill="auto"/>
          </w:tcPr>
          <w:p w14:paraId="481BD34A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NC_003877</w:t>
            </w:r>
          </w:p>
        </w:tc>
        <w:tc>
          <w:tcPr>
            <w:tcW w:w="870" w:type="dxa"/>
            <w:shd w:val="clear" w:color="auto" w:fill="auto"/>
          </w:tcPr>
          <w:p w14:paraId="6E859373" w14:textId="1DF903EA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b/>
                <w:bCs/>
                <w:color w:val="FF0000"/>
                <w:sz w:val="22"/>
                <w:szCs w:val="24"/>
                <w:shd w:val="clear" w:color="auto" w:fill="FFFFFF"/>
              </w:rPr>
              <w:t>51.8</w:t>
            </w:r>
          </w:p>
        </w:tc>
        <w:tc>
          <w:tcPr>
            <w:tcW w:w="818" w:type="dxa"/>
            <w:shd w:val="clear" w:color="auto" w:fill="auto"/>
          </w:tcPr>
          <w:p w14:paraId="15768D41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b/>
                <w:bCs/>
                <w:color w:val="FF0000"/>
                <w:sz w:val="22"/>
                <w:szCs w:val="24"/>
                <w:shd w:val="clear" w:color="auto" w:fill="FFFFFF"/>
              </w:rPr>
              <w:t>49.2</w:t>
            </w:r>
          </w:p>
        </w:tc>
        <w:tc>
          <w:tcPr>
            <w:tcW w:w="886" w:type="dxa"/>
            <w:shd w:val="clear" w:color="auto" w:fill="auto"/>
          </w:tcPr>
          <w:p w14:paraId="0015AE70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37.2</w:t>
            </w:r>
          </w:p>
        </w:tc>
        <w:tc>
          <w:tcPr>
            <w:tcW w:w="832" w:type="dxa"/>
            <w:shd w:val="clear" w:color="auto" w:fill="auto"/>
          </w:tcPr>
          <w:p w14:paraId="5AD1BE86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b/>
                <w:bCs/>
                <w:color w:val="FF0000"/>
                <w:sz w:val="22"/>
                <w:szCs w:val="24"/>
                <w:shd w:val="clear" w:color="auto" w:fill="FFFFFF"/>
              </w:rPr>
              <w:t>38.0</w:t>
            </w:r>
          </w:p>
        </w:tc>
        <w:tc>
          <w:tcPr>
            <w:tcW w:w="972" w:type="dxa"/>
            <w:shd w:val="clear" w:color="auto" w:fill="auto"/>
          </w:tcPr>
          <w:p w14:paraId="3B871198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32.6</w:t>
            </w:r>
          </w:p>
        </w:tc>
        <w:tc>
          <w:tcPr>
            <w:tcW w:w="911" w:type="dxa"/>
            <w:shd w:val="clear" w:color="auto" w:fill="auto"/>
          </w:tcPr>
          <w:p w14:paraId="47BABF7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17.8</w:t>
            </w:r>
          </w:p>
        </w:tc>
      </w:tr>
      <w:tr w:rsidR="00104020" w:rsidRPr="00BA5920" w14:paraId="59F35A8E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1A2FC0F9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apricot vein clearing associated virus</w:t>
            </w:r>
          </w:p>
        </w:tc>
        <w:tc>
          <w:tcPr>
            <w:tcW w:w="1511" w:type="dxa"/>
            <w:shd w:val="clear" w:color="auto" w:fill="auto"/>
          </w:tcPr>
          <w:p w14:paraId="350AE25B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AVCaV</w:t>
            </w:r>
          </w:p>
        </w:tc>
        <w:tc>
          <w:tcPr>
            <w:tcW w:w="1670" w:type="dxa"/>
            <w:shd w:val="clear" w:color="auto" w:fill="auto"/>
          </w:tcPr>
          <w:p w14:paraId="7D9A84FC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 xml:space="preserve">HG008921  </w:t>
            </w:r>
          </w:p>
        </w:tc>
        <w:tc>
          <w:tcPr>
            <w:tcW w:w="870" w:type="dxa"/>
            <w:shd w:val="clear" w:color="auto" w:fill="auto"/>
          </w:tcPr>
          <w:p w14:paraId="2BECC623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49.5</w:t>
            </w:r>
          </w:p>
        </w:tc>
        <w:tc>
          <w:tcPr>
            <w:tcW w:w="818" w:type="dxa"/>
            <w:shd w:val="clear" w:color="auto" w:fill="auto"/>
          </w:tcPr>
          <w:p w14:paraId="3579F9AB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47.0</w:t>
            </w:r>
          </w:p>
        </w:tc>
        <w:tc>
          <w:tcPr>
            <w:tcW w:w="886" w:type="dxa"/>
            <w:shd w:val="clear" w:color="auto" w:fill="auto"/>
          </w:tcPr>
          <w:p w14:paraId="236BDD81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38.8</w:t>
            </w:r>
          </w:p>
        </w:tc>
        <w:tc>
          <w:tcPr>
            <w:tcW w:w="832" w:type="dxa"/>
            <w:shd w:val="clear" w:color="auto" w:fill="auto"/>
          </w:tcPr>
          <w:p w14:paraId="7C1D632B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37.1</w:t>
            </w:r>
          </w:p>
        </w:tc>
        <w:tc>
          <w:tcPr>
            <w:tcW w:w="972" w:type="dxa"/>
            <w:shd w:val="clear" w:color="auto" w:fill="auto"/>
          </w:tcPr>
          <w:p w14:paraId="0E726980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b/>
                <w:bCs/>
                <w:color w:val="FF0000"/>
                <w:sz w:val="22"/>
                <w:szCs w:val="24"/>
                <w:shd w:val="clear" w:color="auto" w:fill="FFFFFF"/>
              </w:rPr>
              <w:t>39.0</w:t>
            </w:r>
          </w:p>
        </w:tc>
        <w:tc>
          <w:tcPr>
            <w:tcW w:w="911" w:type="dxa"/>
            <w:shd w:val="clear" w:color="auto" w:fill="auto"/>
          </w:tcPr>
          <w:p w14:paraId="56461729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9.0</w:t>
            </w:r>
          </w:p>
        </w:tc>
      </w:tr>
      <w:tr w:rsidR="00104020" w:rsidRPr="00BA5920" w14:paraId="158A202C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67E5F18B" w14:textId="7C9ACEC6" w:rsidR="00104020" w:rsidRPr="000D633A" w:rsidRDefault="0007717F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</w:t>
            </w:r>
            <w:r w:rsidR="00104020"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aucasus prunus virus</w:t>
            </w:r>
          </w:p>
        </w:tc>
        <w:tc>
          <w:tcPr>
            <w:tcW w:w="1511" w:type="dxa"/>
            <w:shd w:val="clear" w:color="auto" w:fill="auto"/>
          </w:tcPr>
          <w:p w14:paraId="7B705A47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CPrV</w:t>
            </w:r>
          </w:p>
        </w:tc>
        <w:tc>
          <w:tcPr>
            <w:tcW w:w="1670" w:type="dxa"/>
            <w:shd w:val="clear" w:color="auto" w:fill="auto"/>
          </w:tcPr>
          <w:p w14:paraId="20444E81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KM507061</w:t>
            </w:r>
          </w:p>
        </w:tc>
        <w:tc>
          <w:tcPr>
            <w:tcW w:w="870" w:type="dxa"/>
            <w:shd w:val="clear" w:color="auto" w:fill="auto"/>
          </w:tcPr>
          <w:p w14:paraId="77847650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50.0</w:t>
            </w:r>
          </w:p>
        </w:tc>
        <w:tc>
          <w:tcPr>
            <w:tcW w:w="818" w:type="dxa"/>
            <w:shd w:val="clear" w:color="auto" w:fill="auto"/>
          </w:tcPr>
          <w:p w14:paraId="2FBBD7E5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42.2</w:t>
            </w:r>
          </w:p>
        </w:tc>
        <w:tc>
          <w:tcPr>
            <w:tcW w:w="886" w:type="dxa"/>
            <w:shd w:val="clear" w:color="auto" w:fill="auto"/>
          </w:tcPr>
          <w:p w14:paraId="5456373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45.1</w:t>
            </w:r>
          </w:p>
        </w:tc>
        <w:tc>
          <w:tcPr>
            <w:tcW w:w="832" w:type="dxa"/>
            <w:shd w:val="clear" w:color="auto" w:fill="auto"/>
          </w:tcPr>
          <w:p w14:paraId="0A904C30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35.6</w:t>
            </w:r>
          </w:p>
        </w:tc>
        <w:tc>
          <w:tcPr>
            <w:tcW w:w="972" w:type="dxa"/>
            <w:shd w:val="clear" w:color="auto" w:fill="auto"/>
          </w:tcPr>
          <w:p w14:paraId="5CC78ACD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sz w:val="22"/>
                <w:szCs w:val="24"/>
                <w:shd w:val="clear" w:color="auto" w:fill="FFFFFF"/>
              </w:rPr>
              <w:t>29.9</w:t>
            </w:r>
          </w:p>
        </w:tc>
        <w:tc>
          <w:tcPr>
            <w:tcW w:w="911" w:type="dxa"/>
            <w:shd w:val="clear" w:color="auto" w:fill="auto"/>
          </w:tcPr>
          <w:p w14:paraId="6E24D19B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13.6</w:t>
            </w:r>
          </w:p>
        </w:tc>
      </w:tr>
      <w:tr w:rsidR="00104020" w:rsidRPr="00BA5920" w14:paraId="12CA9272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6F00EB02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apple stem pitting virus</w:t>
            </w:r>
          </w:p>
        </w:tc>
        <w:tc>
          <w:tcPr>
            <w:tcW w:w="1511" w:type="dxa"/>
            <w:shd w:val="clear" w:color="auto" w:fill="auto"/>
          </w:tcPr>
          <w:p w14:paraId="1144A051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ASPV</w:t>
            </w:r>
          </w:p>
        </w:tc>
        <w:tc>
          <w:tcPr>
            <w:tcW w:w="1670" w:type="dxa"/>
            <w:shd w:val="clear" w:color="auto" w:fill="auto"/>
          </w:tcPr>
          <w:p w14:paraId="10C70F2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spacing w:line="253" w:lineRule="atLeast"/>
              <w:rPr>
                <w:rFonts w:ascii="Arial" w:hAnsi="Arial" w:cs="Arial"/>
                <w:bCs/>
                <w:color w:val="222222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kern w:val="2"/>
                <w:sz w:val="22"/>
                <w:szCs w:val="24"/>
                <w:shd w:val="clear" w:color="auto" w:fill="FFFFFF"/>
              </w:rPr>
              <w:t xml:space="preserve">NC_003462 </w:t>
            </w:r>
          </w:p>
        </w:tc>
        <w:tc>
          <w:tcPr>
            <w:tcW w:w="870" w:type="dxa"/>
            <w:shd w:val="clear" w:color="auto" w:fill="auto"/>
          </w:tcPr>
          <w:p w14:paraId="3F9E23B0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46.7</w:t>
            </w:r>
          </w:p>
        </w:tc>
        <w:tc>
          <w:tcPr>
            <w:tcW w:w="818" w:type="dxa"/>
            <w:shd w:val="clear" w:color="auto" w:fill="auto"/>
          </w:tcPr>
          <w:p w14:paraId="30CBF7D2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14:paraId="1BEF07D0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33.4</w:t>
            </w:r>
          </w:p>
        </w:tc>
        <w:tc>
          <w:tcPr>
            <w:tcW w:w="832" w:type="dxa"/>
            <w:shd w:val="clear" w:color="auto" w:fill="auto"/>
          </w:tcPr>
          <w:p w14:paraId="3C0B65D8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28.8</w:t>
            </w:r>
          </w:p>
        </w:tc>
        <w:tc>
          <w:tcPr>
            <w:tcW w:w="972" w:type="dxa"/>
            <w:shd w:val="clear" w:color="auto" w:fill="auto"/>
          </w:tcPr>
          <w:p w14:paraId="1C4EDA8D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911" w:type="dxa"/>
            <w:shd w:val="clear" w:color="auto" w:fill="auto"/>
          </w:tcPr>
          <w:p w14:paraId="182306DA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13.1</w:t>
            </w:r>
          </w:p>
        </w:tc>
      </w:tr>
      <w:tr w:rsidR="00104020" w:rsidRPr="00BA5920" w14:paraId="5D5AD1DD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0060CA34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peach chlorotic mottle virus</w:t>
            </w:r>
          </w:p>
        </w:tc>
        <w:tc>
          <w:tcPr>
            <w:tcW w:w="1511" w:type="dxa"/>
            <w:shd w:val="clear" w:color="auto" w:fill="auto"/>
          </w:tcPr>
          <w:p w14:paraId="1C39D581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PCMV</w:t>
            </w:r>
          </w:p>
        </w:tc>
        <w:tc>
          <w:tcPr>
            <w:tcW w:w="1670" w:type="dxa"/>
            <w:shd w:val="clear" w:color="auto" w:fill="auto"/>
          </w:tcPr>
          <w:p w14:paraId="71C07A92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 xml:space="preserve">EF693898 </w:t>
            </w:r>
          </w:p>
        </w:tc>
        <w:tc>
          <w:tcPr>
            <w:tcW w:w="870" w:type="dxa"/>
            <w:shd w:val="clear" w:color="auto" w:fill="auto"/>
          </w:tcPr>
          <w:p w14:paraId="002B30EC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47.4</w:t>
            </w:r>
          </w:p>
        </w:tc>
        <w:tc>
          <w:tcPr>
            <w:tcW w:w="818" w:type="dxa"/>
            <w:shd w:val="clear" w:color="auto" w:fill="auto"/>
          </w:tcPr>
          <w:p w14:paraId="14008735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14:paraId="734FBBF1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32.9</w:t>
            </w:r>
          </w:p>
        </w:tc>
        <w:tc>
          <w:tcPr>
            <w:tcW w:w="832" w:type="dxa"/>
            <w:shd w:val="clear" w:color="auto" w:fill="auto"/>
          </w:tcPr>
          <w:p w14:paraId="54EA03E4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27.3</w:t>
            </w:r>
          </w:p>
        </w:tc>
        <w:tc>
          <w:tcPr>
            <w:tcW w:w="972" w:type="dxa"/>
            <w:shd w:val="clear" w:color="auto" w:fill="auto"/>
          </w:tcPr>
          <w:p w14:paraId="30A43119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911" w:type="dxa"/>
            <w:shd w:val="clear" w:color="auto" w:fill="auto"/>
          </w:tcPr>
          <w:p w14:paraId="25FC5BCF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16.0</w:t>
            </w:r>
          </w:p>
        </w:tc>
      </w:tr>
      <w:tr w:rsidR="00104020" w:rsidRPr="00BA5920" w14:paraId="51DAD416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0031F7EF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cherry rusty mottle associated virus</w:t>
            </w:r>
          </w:p>
        </w:tc>
        <w:tc>
          <w:tcPr>
            <w:tcW w:w="1511" w:type="dxa"/>
            <w:shd w:val="clear" w:color="auto" w:fill="auto"/>
          </w:tcPr>
          <w:p w14:paraId="18014DD7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CRMaV</w:t>
            </w:r>
          </w:p>
        </w:tc>
        <w:tc>
          <w:tcPr>
            <w:tcW w:w="1670" w:type="dxa"/>
            <w:shd w:val="clear" w:color="auto" w:fill="auto"/>
          </w:tcPr>
          <w:p w14:paraId="0513E590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 xml:space="preserve">KF030869 </w:t>
            </w:r>
          </w:p>
        </w:tc>
        <w:tc>
          <w:tcPr>
            <w:tcW w:w="870" w:type="dxa"/>
            <w:shd w:val="clear" w:color="auto" w:fill="auto"/>
          </w:tcPr>
          <w:p w14:paraId="675A667C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47.8</w:t>
            </w:r>
          </w:p>
        </w:tc>
        <w:tc>
          <w:tcPr>
            <w:tcW w:w="818" w:type="dxa"/>
            <w:shd w:val="clear" w:color="auto" w:fill="auto"/>
          </w:tcPr>
          <w:p w14:paraId="121A96A5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14:paraId="2111FDB4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46.3</w:t>
            </w:r>
          </w:p>
        </w:tc>
        <w:tc>
          <w:tcPr>
            <w:tcW w:w="832" w:type="dxa"/>
            <w:shd w:val="clear" w:color="auto" w:fill="auto"/>
          </w:tcPr>
          <w:p w14:paraId="4A3E99FD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29.8</w:t>
            </w:r>
          </w:p>
        </w:tc>
        <w:tc>
          <w:tcPr>
            <w:tcW w:w="972" w:type="dxa"/>
            <w:shd w:val="clear" w:color="auto" w:fill="auto"/>
          </w:tcPr>
          <w:p w14:paraId="5EA65035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911" w:type="dxa"/>
            <w:shd w:val="clear" w:color="auto" w:fill="auto"/>
          </w:tcPr>
          <w:p w14:paraId="2D5FDE2B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b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b/>
                <w:color w:val="FF0000"/>
                <w:sz w:val="22"/>
                <w:szCs w:val="24"/>
                <w:shd w:val="clear" w:color="auto" w:fill="FFFFFF"/>
              </w:rPr>
              <w:t>23.7</w:t>
            </w:r>
          </w:p>
        </w:tc>
      </w:tr>
      <w:tr w:rsidR="00104020" w:rsidRPr="00BA5920" w14:paraId="3C794EBC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5307403C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cherry twisted leaf associated virus</w:t>
            </w:r>
          </w:p>
        </w:tc>
        <w:tc>
          <w:tcPr>
            <w:tcW w:w="1511" w:type="dxa"/>
            <w:shd w:val="clear" w:color="auto" w:fill="auto"/>
          </w:tcPr>
          <w:p w14:paraId="58381B62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CTLaV</w:t>
            </w:r>
          </w:p>
        </w:tc>
        <w:tc>
          <w:tcPr>
            <w:tcW w:w="1670" w:type="dxa"/>
            <w:shd w:val="clear" w:color="auto" w:fill="auto"/>
          </w:tcPr>
          <w:p w14:paraId="7B7F536B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KF030846</w:t>
            </w:r>
          </w:p>
        </w:tc>
        <w:tc>
          <w:tcPr>
            <w:tcW w:w="870" w:type="dxa"/>
            <w:shd w:val="clear" w:color="auto" w:fill="auto"/>
          </w:tcPr>
          <w:p w14:paraId="5EB02163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49.3</w:t>
            </w:r>
          </w:p>
        </w:tc>
        <w:tc>
          <w:tcPr>
            <w:tcW w:w="818" w:type="dxa"/>
            <w:shd w:val="clear" w:color="auto" w:fill="auto"/>
          </w:tcPr>
          <w:p w14:paraId="25FDB400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14:paraId="10EF2018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/>
                <w:bCs/>
                <w:color w:val="FF0000"/>
                <w:sz w:val="22"/>
                <w:shd w:val="clear" w:color="auto" w:fill="FFFFFF"/>
              </w:rPr>
              <w:t>47.6</w:t>
            </w:r>
          </w:p>
        </w:tc>
        <w:tc>
          <w:tcPr>
            <w:tcW w:w="832" w:type="dxa"/>
            <w:shd w:val="clear" w:color="auto" w:fill="auto"/>
          </w:tcPr>
          <w:p w14:paraId="40AF061F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30.5</w:t>
            </w:r>
          </w:p>
        </w:tc>
        <w:tc>
          <w:tcPr>
            <w:tcW w:w="972" w:type="dxa"/>
            <w:shd w:val="clear" w:color="auto" w:fill="auto"/>
          </w:tcPr>
          <w:p w14:paraId="158A9F18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911" w:type="dxa"/>
            <w:shd w:val="clear" w:color="auto" w:fill="auto"/>
          </w:tcPr>
          <w:p w14:paraId="0206084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19.5</w:t>
            </w:r>
          </w:p>
        </w:tc>
      </w:tr>
      <w:tr w:rsidR="00104020" w:rsidRPr="00BA5920" w14:paraId="3113F653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14CE5732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cherry virus A</w:t>
            </w:r>
          </w:p>
        </w:tc>
        <w:tc>
          <w:tcPr>
            <w:tcW w:w="1511" w:type="dxa"/>
            <w:shd w:val="clear" w:color="auto" w:fill="auto"/>
          </w:tcPr>
          <w:p w14:paraId="4AF3DBED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CVA</w:t>
            </w:r>
          </w:p>
        </w:tc>
        <w:tc>
          <w:tcPr>
            <w:tcW w:w="1670" w:type="dxa"/>
            <w:shd w:val="clear" w:color="auto" w:fill="auto"/>
          </w:tcPr>
          <w:p w14:paraId="0848E6DF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 xml:space="preserve">NC_003689 </w:t>
            </w:r>
          </w:p>
        </w:tc>
        <w:tc>
          <w:tcPr>
            <w:tcW w:w="870" w:type="dxa"/>
            <w:shd w:val="clear" w:color="auto" w:fill="auto"/>
          </w:tcPr>
          <w:p w14:paraId="6FCDAF55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43.6</w:t>
            </w:r>
          </w:p>
        </w:tc>
        <w:tc>
          <w:tcPr>
            <w:tcW w:w="818" w:type="dxa"/>
            <w:shd w:val="clear" w:color="auto" w:fill="auto"/>
          </w:tcPr>
          <w:p w14:paraId="40CC442B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41.2</w:t>
            </w:r>
          </w:p>
        </w:tc>
        <w:tc>
          <w:tcPr>
            <w:tcW w:w="886" w:type="dxa"/>
            <w:shd w:val="clear" w:color="auto" w:fill="auto"/>
          </w:tcPr>
          <w:p w14:paraId="775FFBDC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sz w:val="22"/>
                <w:szCs w:val="24"/>
              </w:rPr>
              <w:t>-</w:t>
            </w:r>
          </w:p>
        </w:tc>
        <w:tc>
          <w:tcPr>
            <w:tcW w:w="832" w:type="dxa"/>
            <w:shd w:val="clear" w:color="auto" w:fill="auto"/>
          </w:tcPr>
          <w:p w14:paraId="384E29BF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20.7</w:t>
            </w:r>
          </w:p>
        </w:tc>
        <w:tc>
          <w:tcPr>
            <w:tcW w:w="972" w:type="dxa"/>
            <w:shd w:val="clear" w:color="auto" w:fill="auto"/>
          </w:tcPr>
          <w:p w14:paraId="29A463C6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14.3</w:t>
            </w:r>
          </w:p>
        </w:tc>
        <w:tc>
          <w:tcPr>
            <w:tcW w:w="911" w:type="dxa"/>
            <w:shd w:val="clear" w:color="auto" w:fill="auto"/>
          </w:tcPr>
          <w:p w14:paraId="22945F2D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16.0</w:t>
            </w:r>
          </w:p>
        </w:tc>
      </w:tr>
      <w:tr w:rsidR="00104020" w:rsidRPr="00BA5920" w14:paraId="7E342089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65DD91BC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apple stem grooving virus</w:t>
            </w:r>
          </w:p>
        </w:tc>
        <w:tc>
          <w:tcPr>
            <w:tcW w:w="1511" w:type="dxa"/>
            <w:shd w:val="clear" w:color="auto" w:fill="auto"/>
          </w:tcPr>
          <w:p w14:paraId="002CD35C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ASGV</w:t>
            </w:r>
          </w:p>
        </w:tc>
        <w:tc>
          <w:tcPr>
            <w:tcW w:w="1670" w:type="dxa"/>
            <w:shd w:val="clear" w:color="auto" w:fill="auto"/>
          </w:tcPr>
          <w:p w14:paraId="52B51FC7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 xml:space="preserve">NC_001749  </w:t>
            </w:r>
          </w:p>
        </w:tc>
        <w:tc>
          <w:tcPr>
            <w:tcW w:w="870" w:type="dxa"/>
            <w:shd w:val="clear" w:color="auto" w:fill="auto"/>
          </w:tcPr>
          <w:p w14:paraId="0990E758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44.1</w:t>
            </w:r>
          </w:p>
        </w:tc>
        <w:tc>
          <w:tcPr>
            <w:tcW w:w="818" w:type="dxa"/>
            <w:shd w:val="clear" w:color="auto" w:fill="auto"/>
          </w:tcPr>
          <w:p w14:paraId="1707D8DD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42.9</w:t>
            </w:r>
          </w:p>
        </w:tc>
        <w:tc>
          <w:tcPr>
            <w:tcW w:w="886" w:type="dxa"/>
            <w:shd w:val="clear" w:color="auto" w:fill="auto"/>
          </w:tcPr>
          <w:p w14:paraId="23174B1D" w14:textId="77777777" w:rsidR="00104020" w:rsidRPr="000D633A" w:rsidRDefault="00104020" w:rsidP="00CC732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32" w:type="dxa"/>
            <w:shd w:val="clear" w:color="auto" w:fill="auto"/>
          </w:tcPr>
          <w:p w14:paraId="4FA94D2F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22.1</w:t>
            </w:r>
          </w:p>
        </w:tc>
        <w:tc>
          <w:tcPr>
            <w:tcW w:w="972" w:type="dxa"/>
            <w:shd w:val="clear" w:color="auto" w:fill="auto"/>
          </w:tcPr>
          <w:p w14:paraId="2D02E003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21.4</w:t>
            </w:r>
          </w:p>
        </w:tc>
        <w:tc>
          <w:tcPr>
            <w:tcW w:w="911" w:type="dxa"/>
            <w:shd w:val="clear" w:color="auto" w:fill="auto"/>
          </w:tcPr>
          <w:p w14:paraId="6258A80F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12.8</w:t>
            </w:r>
          </w:p>
        </w:tc>
      </w:tr>
      <w:tr w:rsidR="00104020" w:rsidRPr="00BA5920" w14:paraId="3D8CB621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30D126D9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grapevine virus F</w:t>
            </w:r>
          </w:p>
        </w:tc>
        <w:tc>
          <w:tcPr>
            <w:tcW w:w="1511" w:type="dxa"/>
            <w:shd w:val="clear" w:color="auto" w:fill="auto"/>
          </w:tcPr>
          <w:p w14:paraId="62CC2F11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GVF</w:t>
            </w:r>
          </w:p>
        </w:tc>
        <w:tc>
          <w:tcPr>
            <w:tcW w:w="1670" w:type="dxa"/>
            <w:shd w:val="clear" w:color="auto" w:fill="auto"/>
          </w:tcPr>
          <w:p w14:paraId="4E369004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KP114220</w:t>
            </w:r>
          </w:p>
        </w:tc>
        <w:tc>
          <w:tcPr>
            <w:tcW w:w="870" w:type="dxa"/>
            <w:shd w:val="clear" w:color="auto" w:fill="auto"/>
          </w:tcPr>
          <w:p w14:paraId="1E3FD86D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46.6</w:t>
            </w:r>
          </w:p>
        </w:tc>
        <w:tc>
          <w:tcPr>
            <w:tcW w:w="818" w:type="dxa"/>
            <w:shd w:val="clear" w:color="auto" w:fill="auto"/>
          </w:tcPr>
          <w:p w14:paraId="125E8173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42.8</w:t>
            </w:r>
          </w:p>
        </w:tc>
        <w:tc>
          <w:tcPr>
            <w:tcW w:w="886" w:type="dxa"/>
            <w:shd w:val="clear" w:color="auto" w:fill="auto"/>
          </w:tcPr>
          <w:p w14:paraId="4E98E6ED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36.9</w:t>
            </w:r>
          </w:p>
        </w:tc>
        <w:tc>
          <w:tcPr>
            <w:tcW w:w="832" w:type="dxa"/>
            <w:shd w:val="clear" w:color="auto" w:fill="auto"/>
          </w:tcPr>
          <w:p w14:paraId="5ADFFD3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28.4</w:t>
            </w:r>
          </w:p>
        </w:tc>
        <w:tc>
          <w:tcPr>
            <w:tcW w:w="972" w:type="dxa"/>
            <w:shd w:val="clear" w:color="auto" w:fill="auto"/>
          </w:tcPr>
          <w:p w14:paraId="5E0329FC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17.8</w:t>
            </w:r>
          </w:p>
        </w:tc>
        <w:tc>
          <w:tcPr>
            <w:tcW w:w="911" w:type="dxa"/>
            <w:shd w:val="clear" w:color="auto" w:fill="auto"/>
          </w:tcPr>
          <w:p w14:paraId="3A6E890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7.7</w:t>
            </w:r>
          </w:p>
        </w:tc>
      </w:tr>
      <w:tr w:rsidR="00104020" w:rsidRPr="00BA5920" w14:paraId="20D859E6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5A33D3DF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grapevine virus A</w:t>
            </w:r>
          </w:p>
        </w:tc>
        <w:tc>
          <w:tcPr>
            <w:tcW w:w="1511" w:type="dxa"/>
            <w:shd w:val="clear" w:color="auto" w:fill="auto"/>
          </w:tcPr>
          <w:p w14:paraId="11540195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GVA</w:t>
            </w:r>
          </w:p>
        </w:tc>
        <w:tc>
          <w:tcPr>
            <w:tcW w:w="1670" w:type="dxa"/>
            <w:shd w:val="clear" w:color="auto" w:fill="auto"/>
          </w:tcPr>
          <w:p w14:paraId="5ECD765C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 xml:space="preserve">NC_003604 </w:t>
            </w:r>
          </w:p>
        </w:tc>
        <w:tc>
          <w:tcPr>
            <w:tcW w:w="870" w:type="dxa"/>
            <w:shd w:val="clear" w:color="auto" w:fill="auto"/>
          </w:tcPr>
          <w:p w14:paraId="0B42A155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48.7</w:t>
            </w:r>
          </w:p>
        </w:tc>
        <w:tc>
          <w:tcPr>
            <w:tcW w:w="818" w:type="dxa"/>
            <w:shd w:val="clear" w:color="auto" w:fill="auto"/>
          </w:tcPr>
          <w:p w14:paraId="163401AA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41.5</w:t>
            </w:r>
          </w:p>
        </w:tc>
        <w:tc>
          <w:tcPr>
            <w:tcW w:w="886" w:type="dxa"/>
            <w:shd w:val="clear" w:color="auto" w:fill="auto"/>
          </w:tcPr>
          <w:p w14:paraId="64308AA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44.7</w:t>
            </w:r>
          </w:p>
        </w:tc>
        <w:tc>
          <w:tcPr>
            <w:tcW w:w="832" w:type="dxa"/>
            <w:shd w:val="clear" w:color="auto" w:fill="auto"/>
          </w:tcPr>
          <w:p w14:paraId="354530B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29.0</w:t>
            </w:r>
          </w:p>
        </w:tc>
        <w:tc>
          <w:tcPr>
            <w:tcW w:w="972" w:type="dxa"/>
            <w:shd w:val="clear" w:color="auto" w:fill="auto"/>
          </w:tcPr>
          <w:p w14:paraId="3A69DD54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18.3</w:t>
            </w:r>
          </w:p>
        </w:tc>
        <w:tc>
          <w:tcPr>
            <w:tcW w:w="911" w:type="dxa"/>
            <w:shd w:val="clear" w:color="auto" w:fill="auto"/>
          </w:tcPr>
          <w:p w14:paraId="0A5CAFF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7.3</w:t>
            </w:r>
          </w:p>
        </w:tc>
      </w:tr>
      <w:tr w:rsidR="00104020" w:rsidRPr="00BA5920" w14:paraId="6023B9D8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26FD8FFE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cherry mottle leaf virus</w:t>
            </w:r>
          </w:p>
        </w:tc>
        <w:tc>
          <w:tcPr>
            <w:tcW w:w="1511" w:type="dxa"/>
            <w:shd w:val="clear" w:color="auto" w:fill="auto"/>
          </w:tcPr>
          <w:p w14:paraId="6889C908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CMLV</w:t>
            </w:r>
          </w:p>
        </w:tc>
        <w:tc>
          <w:tcPr>
            <w:tcW w:w="1670" w:type="dxa"/>
            <w:shd w:val="clear" w:color="auto" w:fill="auto"/>
          </w:tcPr>
          <w:p w14:paraId="08F215DF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 xml:space="preserve">NC_002500 </w:t>
            </w:r>
          </w:p>
        </w:tc>
        <w:tc>
          <w:tcPr>
            <w:tcW w:w="870" w:type="dxa"/>
            <w:shd w:val="clear" w:color="auto" w:fill="auto"/>
          </w:tcPr>
          <w:p w14:paraId="4A3DB6F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48.6</w:t>
            </w:r>
          </w:p>
        </w:tc>
        <w:tc>
          <w:tcPr>
            <w:tcW w:w="818" w:type="dxa"/>
            <w:shd w:val="clear" w:color="auto" w:fill="auto"/>
          </w:tcPr>
          <w:p w14:paraId="3CA03ED3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40.1</w:t>
            </w:r>
          </w:p>
        </w:tc>
        <w:tc>
          <w:tcPr>
            <w:tcW w:w="886" w:type="dxa"/>
            <w:shd w:val="clear" w:color="auto" w:fill="auto"/>
          </w:tcPr>
          <w:p w14:paraId="6A97077B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41.3</w:t>
            </w:r>
          </w:p>
        </w:tc>
        <w:tc>
          <w:tcPr>
            <w:tcW w:w="832" w:type="dxa"/>
            <w:shd w:val="clear" w:color="auto" w:fill="auto"/>
          </w:tcPr>
          <w:p w14:paraId="3F06E9ED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31.5</w:t>
            </w:r>
          </w:p>
        </w:tc>
        <w:tc>
          <w:tcPr>
            <w:tcW w:w="972" w:type="dxa"/>
            <w:shd w:val="clear" w:color="auto" w:fill="auto"/>
          </w:tcPr>
          <w:p w14:paraId="074906B0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14.0</w:t>
            </w:r>
          </w:p>
        </w:tc>
        <w:tc>
          <w:tcPr>
            <w:tcW w:w="911" w:type="dxa"/>
            <w:shd w:val="clear" w:color="auto" w:fill="auto"/>
          </w:tcPr>
          <w:p w14:paraId="17923C65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17.7</w:t>
            </w:r>
          </w:p>
        </w:tc>
      </w:tr>
      <w:tr w:rsidR="00104020" w:rsidRPr="00BA5920" w14:paraId="08197D6B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559D746D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apple chlorotic leaf spot virus</w:t>
            </w:r>
          </w:p>
        </w:tc>
        <w:tc>
          <w:tcPr>
            <w:tcW w:w="1511" w:type="dxa"/>
            <w:shd w:val="clear" w:color="auto" w:fill="auto"/>
          </w:tcPr>
          <w:p w14:paraId="14885517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ACLSV</w:t>
            </w:r>
          </w:p>
        </w:tc>
        <w:tc>
          <w:tcPr>
            <w:tcW w:w="1670" w:type="dxa"/>
            <w:shd w:val="clear" w:color="auto" w:fill="auto"/>
          </w:tcPr>
          <w:p w14:paraId="4D34FE84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spacing w:line="253" w:lineRule="atLeast"/>
              <w:rPr>
                <w:rFonts w:ascii="Arial" w:hAnsi="Arial" w:cs="Arial"/>
                <w:bCs/>
                <w:color w:val="222222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kern w:val="2"/>
                <w:sz w:val="22"/>
                <w:szCs w:val="24"/>
                <w:shd w:val="clear" w:color="auto" w:fill="FFFFFF"/>
              </w:rPr>
              <w:t xml:space="preserve">NC_001409 </w:t>
            </w:r>
          </w:p>
        </w:tc>
        <w:tc>
          <w:tcPr>
            <w:tcW w:w="870" w:type="dxa"/>
            <w:shd w:val="clear" w:color="auto" w:fill="auto"/>
          </w:tcPr>
          <w:p w14:paraId="0514D969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50.3</w:t>
            </w:r>
          </w:p>
        </w:tc>
        <w:tc>
          <w:tcPr>
            <w:tcW w:w="818" w:type="dxa"/>
            <w:shd w:val="clear" w:color="auto" w:fill="auto"/>
          </w:tcPr>
          <w:p w14:paraId="0BE54141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42.1</w:t>
            </w:r>
          </w:p>
        </w:tc>
        <w:tc>
          <w:tcPr>
            <w:tcW w:w="886" w:type="dxa"/>
            <w:shd w:val="clear" w:color="auto" w:fill="auto"/>
          </w:tcPr>
          <w:p w14:paraId="7504FF40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44.7</w:t>
            </w:r>
          </w:p>
        </w:tc>
        <w:tc>
          <w:tcPr>
            <w:tcW w:w="832" w:type="dxa"/>
            <w:shd w:val="clear" w:color="auto" w:fill="auto"/>
          </w:tcPr>
          <w:p w14:paraId="5BC133A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31.2</w:t>
            </w:r>
          </w:p>
        </w:tc>
        <w:tc>
          <w:tcPr>
            <w:tcW w:w="972" w:type="dxa"/>
            <w:shd w:val="clear" w:color="auto" w:fill="auto"/>
          </w:tcPr>
          <w:p w14:paraId="1DE6B195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16.1</w:t>
            </w:r>
          </w:p>
        </w:tc>
        <w:tc>
          <w:tcPr>
            <w:tcW w:w="911" w:type="dxa"/>
            <w:shd w:val="clear" w:color="auto" w:fill="auto"/>
          </w:tcPr>
          <w:p w14:paraId="363771E7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FF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16.8</w:t>
            </w:r>
          </w:p>
        </w:tc>
      </w:tr>
      <w:tr w:rsidR="00104020" w:rsidRPr="00BA5920" w14:paraId="67A6D1CE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54ED24D2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potato virus T</w:t>
            </w:r>
          </w:p>
        </w:tc>
        <w:tc>
          <w:tcPr>
            <w:tcW w:w="1511" w:type="dxa"/>
            <w:shd w:val="clear" w:color="auto" w:fill="auto"/>
          </w:tcPr>
          <w:p w14:paraId="28AA79E9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PVT</w:t>
            </w:r>
          </w:p>
        </w:tc>
        <w:tc>
          <w:tcPr>
            <w:tcW w:w="1670" w:type="dxa"/>
            <w:shd w:val="clear" w:color="auto" w:fill="auto"/>
          </w:tcPr>
          <w:p w14:paraId="2F13AF85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 xml:space="preserve">NC_011062  </w:t>
            </w:r>
          </w:p>
        </w:tc>
        <w:tc>
          <w:tcPr>
            <w:tcW w:w="870" w:type="dxa"/>
            <w:shd w:val="clear" w:color="auto" w:fill="auto"/>
          </w:tcPr>
          <w:p w14:paraId="21414CEC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46.3</w:t>
            </w:r>
          </w:p>
        </w:tc>
        <w:tc>
          <w:tcPr>
            <w:tcW w:w="818" w:type="dxa"/>
            <w:shd w:val="clear" w:color="auto" w:fill="auto"/>
          </w:tcPr>
          <w:p w14:paraId="6130B7C6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44.7</w:t>
            </w:r>
          </w:p>
        </w:tc>
        <w:tc>
          <w:tcPr>
            <w:tcW w:w="886" w:type="dxa"/>
            <w:shd w:val="clear" w:color="auto" w:fill="auto"/>
          </w:tcPr>
          <w:p w14:paraId="2507100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39.2</w:t>
            </w:r>
          </w:p>
        </w:tc>
        <w:tc>
          <w:tcPr>
            <w:tcW w:w="832" w:type="dxa"/>
            <w:shd w:val="clear" w:color="auto" w:fill="auto"/>
          </w:tcPr>
          <w:p w14:paraId="1AFFBCDC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28.8</w:t>
            </w:r>
          </w:p>
        </w:tc>
        <w:tc>
          <w:tcPr>
            <w:tcW w:w="972" w:type="dxa"/>
            <w:shd w:val="clear" w:color="auto" w:fill="auto"/>
          </w:tcPr>
          <w:p w14:paraId="5FFCFA3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16.9</w:t>
            </w:r>
          </w:p>
        </w:tc>
        <w:tc>
          <w:tcPr>
            <w:tcW w:w="911" w:type="dxa"/>
            <w:shd w:val="clear" w:color="auto" w:fill="auto"/>
          </w:tcPr>
          <w:p w14:paraId="071910D1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16.6</w:t>
            </w:r>
          </w:p>
        </w:tc>
      </w:tr>
      <w:tr w:rsidR="00104020" w:rsidRPr="00BA5920" w14:paraId="3C753711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05CBA84D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bookmarkStart w:id="1" w:name="OLE_LINK1"/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prunus</w:t>
            </w:r>
            <w:bookmarkEnd w:id="1"/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 xml:space="preserve"> virus T</w:t>
            </w:r>
          </w:p>
        </w:tc>
        <w:tc>
          <w:tcPr>
            <w:tcW w:w="1511" w:type="dxa"/>
            <w:shd w:val="clear" w:color="auto" w:fill="auto"/>
          </w:tcPr>
          <w:p w14:paraId="71044AFE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PrVT</w:t>
            </w:r>
          </w:p>
        </w:tc>
        <w:tc>
          <w:tcPr>
            <w:tcW w:w="1670" w:type="dxa"/>
            <w:shd w:val="clear" w:color="auto" w:fill="auto"/>
          </w:tcPr>
          <w:p w14:paraId="4CBDD4E1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spacing w:line="253" w:lineRule="atLeast"/>
              <w:rPr>
                <w:rFonts w:ascii="Arial" w:hAnsi="Arial" w:cs="Arial"/>
                <w:bCs/>
                <w:color w:val="222222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kern w:val="2"/>
                <w:sz w:val="22"/>
                <w:szCs w:val="24"/>
                <w:shd w:val="clear" w:color="auto" w:fill="FFFFFF"/>
              </w:rPr>
              <w:t>KF700262</w:t>
            </w:r>
          </w:p>
        </w:tc>
        <w:tc>
          <w:tcPr>
            <w:tcW w:w="870" w:type="dxa"/>
            <w:shd w:val="clear" w:color="auto" w:fill="auto"/>
          </w:tcPr>
          <w:p w14:paraId="299C9714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49.7</w:t>
            </w:r>
          </w:p>
        </w:tc>
        <w:tc>
          <w:tcPr>
            <w:tcW w:w="818" w:type="dxa"/>
            <w:shd w:val="clear" w:color="auto" w:fill="auto"/>
          </w:tcPr>
          <w:p w14:paraId="775C9DD9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45.2</w:t>
            </w:r>
          </w:p>
        </w:tc>
        <w:tc>
          <w:tcPr>
            <w:tcW w:w="886" w:type="dxa"/>
            <w:shd w:val="clear" w:color="auto" w:fill="auto"/>
          </w:tcPr>
          <w:p w14:paraId="372087E4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46.4</w:t>
            </w:r>
          </w:p>
        </w:tc>
        <w:tc>
          <w:tcPr>
            <w:tcW w:w="832" w:type="dxa"/>
            <w:shd w:val="clear" w:color="auto" w:fill="auto"/>
          </w:tcPr>
          <w:p w14:paraId="760A0B9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29.5</w:t>
            </w:r>
          </w:p>
        </w:tc>
        <w:tc>
          <w:tcPr>
            <w:tcW w:w="972" w:type="dxa"/>
            <w:shd w:val="clear" w:color="auto" w:fill="auto"/>
          </w:tcPr>
          <w:p w14:paraId="7A6CABC6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18.5</w:t>
            </w:r>
          </w:p>
        </w:tc>
        <w:tc>
          <w:tcPr>
            <w:tcW w:w="911" w:type="dxa"/>
            <w:shd w:val="clear" w:color="auto" w:fill="auto"/>
          </w:tcPr>
          <w:p w14:paraId="3606C30A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18.0</w:t>
            </w:r>
          </w:p>
        </w:tc>
      </w:tr>
      <w:tr w:rsidR="00104020" w:rsidRPr="00BA5920" w14:paraId="71454D00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77CE583F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diuris virus A</w:t>
            </w:r>
          </w:p>
        </w:tc>
        <w:tc>
          <w:tcPr>
            <w:tcW w:w="1511" w:type="dxa"/>
            <w:shd w:val="clear" w:color="auto" w:fill="auto"/>
          </w:tcPr>
          <w:p w14:paraId="421C5742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DiVA</w:t>
            </w:r>
          </w:p>
        </w:tc>
        <w:tc>
          <w:tcPr>
            <w:tcW w:w="1670" w:type="dxa"/>
            <w:shd w:val="clear" w:color="auto" w:fill="auto"/>
          </w:tcPr>
          <w:p w14:paraId="544C47E2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 xml:space="preserve">NC_019029 </w:t>
            </w:r>
          </w:p>
        </w:tc>
        <w:tc>
          <w:tcPr>
            <w:tcW w:w="870" w:type="dxa"/>
            <w:shd w:val="clear" w:color="auto" w:fill="auto"/>
          </w:tcPr>
          <w:p w14:paraId="0D6E78D4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39.1</w:t>
            </w:r>
          </w:p>
        </w:tc>
        <w:tc>
          <w:tcPr>
            <w:tcW w:w="818" w:type="dxa"/>
            <w:shd w:val="clear" w:color="auto" w:fill="auto"/>
          </w:tcPr>
          <w:p w14:paraId="621E1AA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40.5</w:t>
            </w:r>
          </w:p>
        </w:tc>
        <w:tc>
          <w:tcPr>
            <w:tcW w:w="886" w:type="dxa"/>
            <w:shd w:val="clear" w:color="auto" w:fill="auto"/>
          </w:tcPr>
          <w:p w14:paraId="37F271DC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38.3</w:t>
            </w:r>
          </w:p>
        </w:tc>
        <w:tc>
          <w:tcPr>
            <w:tcW w:w="832" w:type="dxa"/>
            <w:shd w:val="clear" w:color="auto" w:fill="auto"/>
          </w:tcPr>
          <w:p w14:paraId="6B06C6E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22.2</w:t>
            </w:r>
          </w:p>
        </w:tc>
        <w:tc>
          <w:tcPr>
            <w:tcW w:w="972" w:type="dxa"/>
            <w:shd w:val="clear" w:color="auto" w:fill="auto"/>
          </w:tcPr>
          <w:p w14:paraId="7E0A99A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16.3</w:t>
            </w:r>
          </w:p>
        </w:tc>
        <w:tc>
          <w:tcPr>
            <w:tcW w:w="911" w:type="dxa"/>
            <w:shd w:val="clear" w:color="auto" w:fill="auto"/>
          </w:tcPr>
          <w:p w14:paraId="77B4E1BF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2.1</w:t>
            </w:r>
          </w:p>
        </w:tc>
      </w:tr>
      <w:tr w:rsidR="00104020" w:rsidRPr="00BA5920" w14:paraId="7621FAC3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0AA7F981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diuris virus B</w:t>
            </w:r>
          </w:p>
        </w:tc>
        <w:tc>
          <w:tcPr>
            <w:tcW w:w="1511" w:type="dxa"/>
            <w:shd w:val="clear" w:color="auto" w:fill="auto"/>
          </w:tcPr>
          <w:p w14:paraId="691B911E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DiVB</w:t>
            </w:r>
          </w:p>
        </w:tc>
        <w:tc>
          <w:tcPr>
            <w:tcW w:w="1670" w:type="dxa"/>
            <w:shd w:val="clear" w:color="auto" w:fill="auto"/>
          </w:tcPr>
          <w:p w14:paraId="619B2222" w14:textId="77777777" w:rsidR="00104020" w:rsidRPr="000D633A" w:rsidRDefault="00022D31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hyperlink r:id="rId15" w:tgtFrame="https://www.ncbi.nlm.nih.gov/genome/_blank" w:history="1">
              <w:r w:rsidR="00104020" w:rsidRPr="000D633A">
                <w:rPr>
                  <w:rFonts w:ascii="Arial" w:hAnsi="Arial" w:cs="Arial"/>
                  <w:bCs/>
                  <w:color w:val="222222"/>
                  <w:sz w:val="22"/>
                  <w:shd w:val="clear" w:color="auto" w:fill="FFFFFF"/>
                </w:rPr>
                <w:t>NC_019030</w:t>
              </w:r>
            </w:hyperlink>
          </w:p>
        </w:tc>
        <w:tc>
          <w:tcPr>
            <w:tcW w:w="870" w:type="dxa"/>
            <w:shd w:val="clear" w:color="auto" w:fill="auto"/>
          </w:tcPr>
          <w:p w14:paraId="1779645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44.5</w:t>
            </w:r>
          </w:p>
        </w:tc>
        <w:tc>
          <w:tcPr>
            <w:tcW w:w="818" w:type="dxa"/>
            <w:shd w:val="clear" w:color="auto" w:fill="auto"/>
          </w:tcPr>
          <w:p w14:paraId="270A5BD5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47.2</w:t>
            </w:r>
          </w:p>
        </w:tc>
        <w:tc>
          <w:tcPr>
            <w:tcW w:w="886" w:type="dxa"/>
            <w:shd w:val="clear" w:color="auto" w:fill="auto"/>
          </w:tcPr>
          <w:p w14:paraId="5371BD24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44.1</w:t>
            </w:r>
          </w:p>
        </w:tc>
        <w:tc>
          <w:tcPr>
            <w:tcW w:w="832" w:type="dxa"/>
            <w:shd w:val="clear" w:color="auto" w:fill="auto"/>
          </w:tcPr>
          <w:p w14:paraId="4D71E1D9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22.5</w:t>
            </w:r>
          </w:p>
        </w:tc>
        <w:tc>
          <w:tcPr>
            <w:tcW w:w="972" w:type="dxa"/>
            <w:shd w:val="clear" w:color="auto" w:fill="auto"/>
          </w:tcPr>
          <w:p w14:paraId="24F21E85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16.4</w:t>
            </w:r>
          </w:p>
        </w:tc>
        <w:tc>
          <w:tcPr>
            <w:tcW w:w="911" w:type="dxa"/>
            <w:shd w:val="clear" w:color="auto" w:fill="auto"/>
          </w:tcPr>
          <w:p w14:paraId="7789A23D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8.9</w:t>
            </w:r>
          </w:p>
        </w:tc>
      </w:tr>
      <w:tr w:rsidR="00104020" w:rsidRPr="00BA5920" w14:paraId="79D6E7F5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109E0DBE" w14:textId="77777777" w:rsidR="00104020" w:rsidRPr="000D633A" w:rsidRDefault="00104020" w:rsidP="00CC732F">
            <w:pPr>
              <w:rPr>
                <w:rFonts w:ascii="Arial" w:hAnsi="Arial" w:cs="Arial"/>
                <w:bCs/>
                <w:i/>
                <w:iCs/>
                <w:sz w:val="22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carrot Ch virus 1</w:t>
            </w:r>
          </w:p>
        </w:tc>
        <w:tc>
          <w:tcPr>
            <w:tcW w:w="1511" w:type="dxa"/>
            <w:shd w:val="clear" w:color="auto" w:fill="auto"/>
          </w:tcPr>
          <w:p w14:paraId="1A81F217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CChV-1</w:t>
            </w:r>
          </w:p>
        </w:tc>
        <w:tc>
          <w:tcPr>
            <w:tcW w:w="1670" w:type="dxa"/>
            <w:shd w:val="clear" w:color="auto" w:fill="auto"/>
          </w:tcPr>
          <w:p w14:paraId="06311B73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KF533711</w:t>
            </w:r>
          </w:p>
        </w:tc>
        <w:tc>
          <w:tcPr>
            <w:tcW w:w="870" w:type="dxa"/>
            <w:shd w:val="clear" w:color="auto" w:fill="auto"/>
          </w:tcPr>
          <w:p w14:paraId="24F6BC0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48.4</w:t>
            </w:r>
          </w:p>
        </w:tc>
        <w:tc>
          <w:tcPr>
            <w:tcW w:w="818" w:type="dxa"/>
            <w:shd w:val="clear" w:color="auto" w:fill="auto"/>
          </w:tcPr>
          <w:p w14:paraId="2897592B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44.4</w:t>
            </w:r>
          </w:p>
        </w:tc>
        <w:tc>
          <w:tcPr>
            <w:tcW w:w="886" w:type="dxa"/>
            <w:shd w:val="clear" w:color="auto" w:fill="auto"/>
          </w:tcPr>
          <w:p w14:paraId="51448230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42.7</w:t>
            </w:r>
          </w:p>
        </w:tc>
        <w:tc>
          <w:tcPr>
            <w:tcW w:w="832" w:type="dxa"/>
            <w:shd w:val="clear" w:color="auto" w:fill="auto"/>
          </w:tcPr>
          <w:p w14:paraId="4C4354C9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31.5</w:t>
            </w:r>
          </w:p>
        </w:tc>
        <w:tc>
          <w:tcPr>
            <w:tcW w:w="972" w:type="dxa"/>
            <w:shd w:val="clear" w:color="auto" w:fill="auto"/>
          </w:tcPr>
          <w:p w14:paraId="4E188BB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17.6</w:t>
            </w:r>
          </w:p>
        </w:tc>
        <w:tc>
          <w:tcPr>
            <w:tcW w:w="911" w:type="dxa"/>
            <w:shd w:val="clear" w:color="auto" w:fill="auto"/>
          </w:tcPr>
          <w:p w14:paraId="1EB3FBFD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i/>
                <w:iCs/>
                <w:sz w:val="22"/>
                <w:szCs w:val="24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14.8</w:t>
            </w:r>
          </w:p>
        </w:tc>
      </w:tr>
      <w:tr w:rsidR="00104020" w:rsidRPr="00BA5920" w14:paraId="33570AB4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448D940B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carrot Ch virus 2</w:t>
            </w:r>
          </w:p>
        </w:tc>
        <w:tc>
          <w:tcPr>
            <w:tcW w:w="1511" w:type="dxa"/>
            <w:shd w:val="clear" w:color="auto" w:fill="auto"/>
          </w:tcPr>
          <w:p w14:paraId="0675555F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CChV-2</w:t>
            </w:r>
          </w:p>
        </w:tc>
        <w:tc>
          <w:tcPr>
            <w:tcW w:w="1670" w:type="dxa"/>
            <w:shd w:val="clear" w:color="auto" w:fill="auto"/>
          </w:tcPr>
          <w:p w14:paraId="5E58DC26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spacing w:line="253" w:lineRule="atLeast"/>
              <w:rPr>
                <w:rFonts w:ascii="Arial" w:hAnsi="Arial" w:cs="Arial"/>
                <w:bCs/>
                <w:color w:val="222222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kern w:val="2"/>
                <w:sz w:val="22"/>
                <w:szCs w:val="24"/>
                <w:shd w:val="clear" w:color="auto" w:fill="FFFFFF"/>
              </w:rPr>
              <w:t xml:space="preserve">KF533710 </w:t>
            </w:r>
          </w:p>
        </w:tc>
        <w:tc>
          <w:tcPr>
            <w:tcW w:w="870" w:type="dxa"/>
            <w:shd w:val="clear" w:color="auto" w:fill="auto"/>
          </w:tcPr>
          <w:p w14:paraId="12029851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51.5</w:t>
            </w:r>
          </w:p>
        </w:tc>
        <w:tc>
          <w:tcPr>
            <w:tcW w:w="818" w:type="dxa"/>
            <w:shd w:val="clear" w:color="auto" w:fill="auto"/>
          </w:tcPr>
          <w:p w14:paraId="089A0E3B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46.8</w:t>
            </w:r>
          </w:p>
        </w:tc>
        <w:tc>
          <w:tcPr>
            <w:tcW w:w="886" w:type="dxa"/>
            <w:shd w:val="clear" w:color="auto" w:fill="auto"/>
          </w:tcPr>
          <w:p w14:paraId="1920A6C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44.2</w:t>
            </w:r>
          </w:p>
        </w:tc>
        <w:tc>
          <w:tcPr>
            <w:tcW w:w="832" w:type="dxa"/>
            <w:shd w:val="clear" w:color="auto" w:fill="auto"/>
          </w:tcPr>
          <w:p w14:paraId="14AA123B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31.5</w:t>
            </w:r>
          </w:p>
        </w:tc>
        <w:tc>
          <w:tcPr>
            <w:tcW w:w="972" w:type="dxa"/>
            <w:shd w:val="clear" w:color="auto" w:fill="auto"/>
          </w:tcPr>
          <w:p w14:paraId="5B8A2C49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17.6</w:t>
            </w:r>
          </w:p>
        </w:tc>
        <w:tc>
          <w:tcPr>
            <w:tcW w:w="911" w:type="dxa"/>
            <w:shd w:val="clear" w:color="auto" w:fill="auto"/>
          </w:tcPr>
          <w:p w14:paraId="5ED1D7F7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14.8</w:t>
            </w:r>
          </w:p>
        </w:tc>
      </w:tr>
      <w:tr w:rsidR="00104020" w:rsidRPr="00BA5920" w14:paraId="7C7BF834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2D426B6A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gaillardia latent virus</w:t>
            </w:r>
          </w:p>
        </w:tc>
        <w:tc>
          <w:tcPr>
            <w:tcW w:w="1511" w:type="dxa"/>
            <w:shd w:val="clear" w:color="auto" w:fill="auto"/>
          </w:tcPr>
          <w:p w14:paraId="681F9B0C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GalLV</w:t>
            </w:r>
          </w:p>
        </w:tc>
        <w:tc>
          <w:tcPr>
            <w:tcW w:w="1670" w:type="dxa"/>
            <w:shd w:val="clear" w:color="auto" w:fill="auto"/>
          </w:tcPr>
          <w:p w14:paraId="1F8BF786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spacing w:line="253" w:lineRule="atLeast"/>
              <w:rPr>
                <w:rFonts w:ascii="Arial" w:hAnsi="Arial" w:cs="Arial"/>
                <w:bCs/>
                <w:color w:val="222222"/>
                <w:kern w:val="2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kern w:val="2"/>
                <w:sz w:val="22"/>
                <w:szCs w:val="24"/>
                <w:shd w:val="clear" w:color="auto" w:fill="FFFFFF"/>
              </w:rPr>
              <w:t>KJ415259</w:t>
            </w:r>
          </w:p>
        </w:tc>
        <w:tc>
          <w:tcPr>
            <w:tcW w:w="870" w:type="dxa"/>
            <w:shd w:val="clear" w:color="auto" w:fill="auto"/>
          </w:tcPr>
          <w:p w14:paraId="57A39330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48.8</w:t>
            </w:r>
          </w:p>
        </w:tc>
        <w:tc>
          <w:tcPr>
            <w:tcW w:w="818" w:type="dxa"/>
            <w:shd w:val="clear" w:color="auto" w:fill="auto"/>
          </w:tcPr>
          <w:p w14:paraId="39528B87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sz w:val="22"/>
                <w:szCs w:val="24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14:paraId="2EBF93E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43.0</w:t>
            </w:r>
          </w:p>
        </w:tc>
        <w:tc>
          <w:tcPr>
            <w:tcW w:w="832" w:type="dxa"/>
            <w:shd w:val="clear" w:color="auto" w:fill="auto"/>
          </w:tcPr>
          <w:p w14:paraId="069916C7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29.7</w:t>
            </w:r>
          </w:p>
        </w:tc>
        <w:tc>
          <w:tcPr>
            <w:tcW w:w="972" w:type="dxa"/>
            <w:shd w:val="clear" w:color="auto" w:fill="auto"/>
          </w:tcPr>
          <w:p w14:paraId="3A0B8352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sz w:val="22"/>
                <w:szCs w:val="24"/>
              </w:rPr>
              <w:t>-</w:t>
            </w:r>
          </w:p>
        </w:tc>
        <w:tc>
          <w:tcPr>
            <w:tcW w:w="911" w:type="dxa"/>
            <w:shd w:val="clear" w:color="auto" w:fill="auto"/>
          </w:tcPr>
          <w:p w14:paraId="66B9AF03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16.7</w:t>
            </w:r>
          </w:p>
        </w:tc>
      </w:tr>
      <w:tr w:rsidR="00104020" w:rsidRPr="00BA5920" w14:paraId="7DB3F659" w14:textId="77777777" w:rsidTr="006A34D8">
        <w:trPr>
          <w:trHeight w:val="340"/>
        </w:trPr>
        <w:tc>
          <w:tcPr>
            <w:tcW w:w="3828" w:type="dxa"/>
            <w:shd w:val="clear" w:color="auto" w:fill="auto"/>
          </w:tcPr>
          <w:p w14:paraId="3AEDD53B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phlox virus S</w:t>
            </w:r>
          </w:p>
        </w:tc>
        <w:tc>
          <w:tcPr>
            <w:tcW w:w="1511" w:type="dxa"/>
            <w:shd w:val="clear" w:color="auto" w:fill="auto"/>
          </w:tcPr>
          <w:p w14:paraId="511A1951" w14:textId="77777777" w:rsidR="00104020" w:rsidRPr="000D633A" w:rsidRDefault="00104020" w:rsidP="00CC732F">
            <w:pPr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sz w:val="22"/>
                <w:shd w:val="clear" w:color="auto" w:fill="FFFFFF"/>
              </w:rPr>
              <w:t>PhVS</w:t>
            </w:r>
          </w:p>
        </w:tc>
        <w:tc>
          <w:tcPr>
            <w:tcW w:w="1670" w:type="dxa"/>
            <w:shd w:val="clear" w:color="auto" w:fill="auto"/>
          </w:tcPr>
          <w:p w14:paraId="714A0CF1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spacing w:line="253" w:lineRule="atLeast"/>
              <w:rPr>
                <w:rFonts w:ascii="Arial" w:hAnsi="Arial" w:cs="Arial"/>
                <w:bCs/>
                <w:color w:val="222222"/>
                <w:kern w:val="2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bCs/>
                <w:color w:val="222222"/>
                <w:kern w:val="2"/>
                <w:sz w:val="22"/>
                <w:szCs w:val="24"/>
                <w:shd w:val="clear" w:color="auto" w:fill="FFFFFF"/>
              </w:rPr>
              <w:t xml:space="preserve">EF492068 </w:t>
            </w:r>
          </w:p>
        </w:tc>
        <w:tc>
          <w:tcPr>
            <w:tcW w:w="870" w:type="dxa"/>
            <w:shd w:val="clear" w:color="auto" w:fill="auto"/>
          </w:tcPr>
          <w:p w14:paraId="40DF758F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49.1</w:t>
            </w:r>
          </w:p>
        </w:tc>
        <w:tc>
          <w:tcPr>
            <w:tcW w:w="818" w:type="dxa"/>
            <w:shd w:val="clear" w:color="auto" w:fill="auto"/>
          </w:tcPr>
          <w:p w14:paraId="57ADBA1A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sz w:val="22"/>
                <w:szCs w:val="24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14:paraId="3EC95867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43.7</w:t>
            </w:r>
          </w:p>
        </w:tc>
        <w:tc>
          <w:tcPr>
            <w:tcW w:w="832" w:type="dxa"/>
            <w:shd w:val="clear" w:color="auto" w:fill="auto"/>
          </w:tcPr>
          <w:p w14:paraId="4D5142E8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28.3</w:t>
            </w:r>
          </w:p>
        </w:tc>
        <w:tc>
          <w:tcPr>
            <w:tcW w:w="972" w:type="dxa"/>
            <w:shd w:val="clear" w:color="auto" w:fill="auto"/>
          </w:tcPr>
          <w:p w14:paraId="41808FCE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sz w:val="22"/>
                <w:szCs w:val="24"/>
              </w:rPr>
              <w:t>-</w:t>
            </w:r>
          </w:p>
        </w:tc>
        <w:tc>
          <w:tcPr>
            <w:tcW w:w="911" w:type="dxa"/>
            <w:shd w:val="clear" w:color="auto" w:fill="auto"/>
          </w:tcPr>
          <w:p w14:paraId="7C199D49" w14:textId="77777777" w:rsidR="00104020" w:rsidRPr="000D633A" w:rsidRDefault="00104020" w:rsidP="00CC732F">
            <w:pPr>
              <w:pStyle w:val="HTMLPreformatted"/>
              <w:widowControl/>
              <w:shd w:val="clear" w:color="auto" w:fill="FFFFFF"/>
              <w:jc w:val="center"/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</w:pPr>
            <w:r w:rsidRPr="000D633A">
              <w:rPr>
                <w:rFonts w:ascii="Arial" w:hAnsi="Arial" w:cs="Arial"/>
                <w:color w:val="000000"/>
                <w:sz w:val="22"/>
                <w:szCs w:val="24"/>
                <w:shd w:val="clear" w:color="auto" w:fill="FFFFFF"/>
              </w:rPr>
              <w:t>19.2</w:t>
            </w:r>
          </w:p>
        </w:tc>
      </w:tr>
    </w:tbl>
    <w:p w14:paraId="56408B68" w14:textId="4BC382C6" w:rsidR="005C53E9" w:rsidRDefault="000C5A0C" w:rsidP="006A34D8">
      <w:pPr>
        <w:pStyle w:val="BodyTextIndent"/>
        <w:ind w:left="0" w:firstLine="0"/>
        <w:rPr>
          <w:rFonts w:ascii="AdvPTimes" w:eastAsiaTheme="minorEastAsia" w:hAnsi="AdvPTimes" w:hint="eastAsia"/>
          <w:color w:val="000000"/>
          <w:sz w:val="18"/>
          <w:szCs w:val="18"/>
          <w:lang w:eastAsia="en-US"/>
        </w:rPr>
      </w:pPr>
      <w:r>
        <w:rPr>
          <w:rFonts w:ascii="Times New Roman" w:eastAsiaTheme="minorEastAsia" w:hAnsi="Times New Roman" w:hint="eastAsia"/>
          <w:color w:val="000000"/>
          <w:sz w:val="22"/>
          <w:szCs w:val="22"/>
          <w:lang w:eastAsia="zh-CN"/>
        </w:rPr>
        <w:t xml:space="preserve">           </w:t>
      </w:r>
    </w:p>
    <w:p w14:paraId="1F3AD423" w14:textId="5FC7DF55" w:rsidR="005C53E9" w:rsidRDefault="005C53E9" w:rsidP="002830C0">
      <w:pPr>
        <w:pStyle w:val="BodyTextIndent"/>
        <w:ind w:left="0" w:firstLineChars="500" w:firstLine="900"/>
        <w:rPr>
          <w:rFonts w:ascii="AdvPTimes" w:eastAsiaTheme="minorEastAsia" w:hAnsi="AdvPTimes" w:hint="eastAsia"/>
          <w:color w:val="000000"/>
          <w:sz w:val="18"/>
          <w:szCs w:val="18"/>
          <w:lang w:eastAsia="en-US"/>
        </w:rPr>
      </w:pPr>
    </w:p>
    <w:p w14:paraId="11CF9DB1" w14:textId="4F517B12" w:rsidR="005C53E9" w:rsidRDefault="005C53E9" w:rsidP="002830C0">
      <w:pPr>
        <w:pStyle w:val="BodyTextIndent"/>
        <w:ind w:left="0" w:firstLineChars="500" w:firstLine="900"/>
        <w:rPr>
          <w:rFonts w:ascii="AdvPTimes" w:eastAsiaTheme="minorEastAsia" w:hAnsi="AdvPTimes" w:hint="eastAsia"/>
          <w:color w:val="000000"/>
          <w:sz w:val="18"/>
          <w:szCs w:val="18"/>
          <w:lang w:eastAsia="en-US"/>
        </w:rPr>
      </w:pPr>
    </w:p>
    <w:p w14:paraId="03EB3EAE" w14:textId="73BC03B3" w:rsidR="005C53E9" w:rsidRDefault="005C53E9" w:rsidP="002830C0">
      <w:pPr>
        <w:pStyle w:val="BodyTextIndent"/>
        <w:ind w:left="0" w:firstLineChars="500" w:firstLine="900"/>
        <w:rPr>
          <w:rFonts w:ascii="AdvPTimes" w:eastAsiaTheme="minorEastAsia" w:hAnsi="AdvPTimes" w:hint="eastAsia"/>
          <w:color w:val="000000"/>
          <w:sz w:val="18"/>
          <w:szCs w:val="18"/>
          <w:lang w:eastAsia="en-US"/>
        </w:rPr>
      </w:pPr>
    </w:p>
    <w:p w14:paraId="0EE6CCDC" w14:textId="77777777" w:rsidR="005C53E9" w:rsidRDefault="005C53E9" w:rsidP="002830C0">
      <w:pPr>
        <w:pStyle w:val="BodyTextIndent"/>
        <w:ind w:left="0" w:firstLineChars="500" w:firstLine="900"/>
        <w:rPr>
          <w:rFonts w:ascii="AdvPTimes" w:eastAsiaTheme="minorEastAsia" w:hAnsi="AdvPTimes" w:hint="eastAsia"/>
          <w:color w:val="000000"/>
          <w:sz w:val="18"/>
          <w:szCs w:val="18"/>
          <w:lang w:eastAsia="en-US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5C53E9" w:rsidRPr="00C16B22" w14:paraId="099A14BB" w14:textId="77777777" w:rsidTr="000F2281">
        <w:trPr>
          <w:tblHeader/>
        </w:trPr>
        <w:tc>
          <w:tcPr>
            <w:tcW w:w="9228" w:type="dxa"/>
          </w:tcPr>
          <w:p w14:paraId="7A4A25D3" w14:textId="77777777" w:rsidR="005C53E9" w:rsidRPr="00C16B22" w:rsidRDefault="005C53E9" w:rsidP="000F2281">
            <w:pPr>
              <w:spacing w:after="120"/>
              <w:rPr>
                <w:rFonts w:ascii="Arial" w:hAnsi="Arial" w:cs="Arial"/>
                <w:b/>
              </w:rPr>
            </w:pPr>
            <w:r w:rsidRPr="00C16B22">
              <w:rPr>
                <w:rFonts w:ascii="Arial" w:hAnsi="Arial" w:cs="Arial"/>
                <w:b/>
              </w:rPr>
              <w:t>References:</w:t>
            </w:r>
          </w:p>
        </w:tc>
      </w:tr>
      <w:tr w:rsidR="005C53E9" w:rsidRPr="005C53E9" w14:paraId="5064EF14" w14:textId="77777777" w:rsidTr="000F2281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9EDD2" w14:textId="07108884" w:rsidR="005C53E9" w:rsidRPr="006A34D8" w:rsidRDefault="005C53E9" w:rsidP="006A34D8">
            <w:pPr>
              <w:autoSpaceDE w:val="0"/>
              <w:autoSpaceDN w:val="0"/>
              <w:adjustRightInd w:val="0"/>
              <w:ind w:left="318" w:hanging="318"/>
              <w:rPr>
                <w:rFonts w:ascii="Arial" w:eastAsia="Times New Roman" w:hAnsi="Arial" w:cs="Arial"/>
                <w:noProof/>
                <w:sz w:val="22"/>
              </w:rPr>
            </w:pPr>
            <w:r w:rsidRPr="006A34D8">
              <w:rPr>
                <w:rFonts w:ascii="Arial" w:hAnsi="Arial" w:cs="Arial"/>
                <w:color w:val="000000"/>
                <w:sz w:val="22"/>
              </w:rPr>
              <w:fldChar w:fldCharType="begin" w:fldLock="1"/>
            </w:r>
            <w:r w:rsidRPr="006A34D8">
              <w:rPr>
                <w:rFonts w:ascii="Arial" w:hAnsi="Arial" w:cs="Arial"/>
                <w:color w:val="000000"/>
                <w:sz w:val="22"/>
              </w:rPr>
              <w:instrText xml:space="preserve">ADDIN Mendeley Bibliography CSL_BIBLIOGRAPHY </w:instrText>
            </w:r>
            <w:r w:rsidRPr="006A34D8">
              <w:rPr>
                <w:rFonts w:ascii="Arial" w:hAnsi="Arial" w:cs="Arial"/>
                <w:color w:val="000000"/>
                <w:sz w:val="22"/>
              </w:rPr>
              <w:fldChar w:fldCharType="separate"/>
            </w:r>
            <w:r w:rsidRPr="006A34D8">
              <w:rPr>
                <w:rFonts w:ascii="Arial" w:hAnsi="Arial" w:cs="Arial"/>
                <w:sz w:val="22"/>
              </w:rPr>
              <w:t xml:space="preserve"> 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>Adams MJ, Antoniw JF, Bar-Joseph M, Brunt AA, Candresse T,</w:t>
            </w:r>
            <w:r w:rsidRPr="006A34D8">
              <w:rPr>
                <w:rFonts w:ascii="Arial" w:hAnsi="Arial" w:cs="Arial"/>
                <w:noProof/>
                <w:sz w:val="22"/>
                <w:lang w:eastAsia="zh-CN"/>
              </w:rPr>
              <w:t xml:space="preserve"> 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>Foster GD, Martelli GP,</w:t>
            </w:r>
            <w:r w:rsidRPr="006A34D8">
              <w:rPr>
                <w:rFonts w:ascii="Arial" w:hAnsi="Arial" w:cs="Arial"/>
                <w:noProof/>
                <w:sz w:val="22"/>
                <w:lang w:eastAsia="zh-CN"/>
              </w:rPr>
              <w:t xml:space="preserve"> 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 xml:space="preserve">Milne RG, Zavriev SK, Fauquet CM  (2004) The new plant virus family </w:t>
            </w:r>
            <w:r w:rsidR="006A34D8" w:rsidRPr="006A34D8">
              <w:rPr>
                <w:rFonts w:ascii="Arial" w:eastAsia="Times New Roman" w:hAnsi="Arial" w:cs="Arial"/>
                <w:i/>
                <w:noProof/>
                <w:sz w:val="22"/>
              </w:rPr>
              <w:t>F</w:t>
            </w:r>
            <w:r w:rsidRPr="006A34D8">
              <w:rPr>
                <w:rFonts w:ascii="Arial" w:eastAsia="Times New Roman" w:hAnsi="Arial" w:cs="Arial"/>
                <w:i/>
                <w:noProof/>
                <w:sz w:val="22"/>
              </w:rPr>
              <w:t>lexiviridae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 xml:space="preserve"> and assessment of molecular criteria for species demarcation. Arch Virol 149:1045-1060</w:t>
            </w:r>
          </w:p>
          <w:p w14:paraId="38C591B8" w14:textId="66703F0D" w:rsidR="005C53E9" w:rsidRPr="006A34D8" w:rsidRDefault="005C53E9" w:rsidP="006A34D8">
            <w:p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noProof/>
                <w:sz w:val="22"/>
                <w:lang w:eastAsia="zh-CN"/>
              </w:rPr>
            </w:pPr>
            <w:r w:rsidRPr="006A34D8">
              <w:rPr>
                <w:rFonts w:ascii="Arial" w:eastAsia="Times New Roman" w:hAnsi="Arial" w:cs="Arial"/>
                <w:noProof/>
                <w:sz w:val="22"/>
              </w:rPr>
              <w:t>Adams MJ, Candresse T, Hammond J, Kreuze JF, Martelli GP,</w:t>
            </w:r>
            <w:r w:rsidRPr="006A34D8">
              <w:rPr>
                <w:rFonts w:ascii="Arial" w:hAnsi="Arial" w:cs="Arial"/>
                <w:noProof/>
                <w:sz w:val="22"/>
                <w:lang w:eastAsia="zh-CN"/>
              </w:rPr>
              <w:t xml:space="preserve"> 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>Namba S, Pearson MN, Ryu KH, Saldarelli P, Yoshikawa N</w:t>
            </w:r>
            <w:r w:rsidRPr="006A34D8">
              <w:rPr>
                <w:rFonts w:ascii="Arial" w:hAnsi="Arial" w:cs="Arial"/>
                <w:sz w:val="22"/>
              </w:rPr>
              <w:t xml:space="preserve"> 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 xml:space="preserve">(2011) Family </w:t>
            </w:r>
            <w:r w:rsidRPr="006A34D8">
              <w:rPr>
                <w:rFonts w:ascii="Arial" w:eastAsia="Times New Roman" w:hAnsi="Arial" w:cs="Arial"/>
                <w:i/>
                <w:noProof/>
                <w:sz w:val="22"/>
              </w:rPr>
              <w:t>Betaflexiviridae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 xml:space="preserve">. In: King AMQ, Adams MJ, Carstend EB, Lefkowitz EJ (eds) Virus taxonomy: </w:t>
            </w:r>
            <w:r w:rsidR="006A34D8">
              <w:rPr>
                <w:rFonts w:ascii="Arial" w:eastAsia="Times New Roman" w:hAnsi="Arial" w:cs="Arial"/>
                <w:noProof/>
                <w:sz w:val="22"/>
              </w:rPr>
              <w:t>N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 xml:space="preserve">inth report of the International Committee on </w:t>
            </w:r>
            <w:r w:rsidR="006A34D8">
              <w:rPr>
                <w:rFonts w:ascii="Arial" w:eastAsia="Times New Roman" w:hAnsi="Arial" w:cs="Arial"/>
                <w:noProof/>
                <w:sz w:val="22"/>
              </w:rPr>
              <w:t>T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 xml:space="preserve">axonomy of </w:t>
            </w:r>
            <w:r w:rsidR="006A34D8">
              <w:rPr>
                <w:rFonts w:ascii="Arial" w:eastAsia="Times New Roman" w:hAnsi="Arial" w:cs="Arial"/>
                <w:noProof/>
                <w:sz w:val="22"/>
              </w:rPr>
              <w:t>V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>iruses. Elsevier, Academic Press, Amsterdam, pp 920-941</w:t>
            </w:r>
          </w:p>
          <w:p w14:paraId="0E740036" w14:textId="3A0254C5" w:rsidR="005C53E9" w:rsidRPr="006A34D8" w:rsidRDefault="005C53E9" w:rsidP="006A34D8">
            <w:pPr>
              <w:autoSpaceDE w:val="0"/>
              <w:autoSpaceDN w:val="0"/>
              <w:adjustRightInd w:val="0"/>
              <w:ind w:left="318" w:hanging="318"/>
              <w:rPr>
                <w:rFonts w:ascii="Arial" w:eastAsia="Times New Roman" w:hAnsi="Arial" w:cs="Arial"/>
                <w:noProof/>
                <w:sz w:val="22"/>
              </w:rPr>
            </w:pPr>
            <w:r w:rsidRPr="006A34D8">
              <w:rPr>
                <w:rFonts w:ascii="Arial" w:eastAsia="Times New Roman" w:hAnsi="Arial" w:cs="Arial"/>
                <w:noProof/>
                <w:sz w:val="22"/>
              </w:rPr>
              <w:t>Martelli GP, Adams MJ, Kreuze JF, Dolja VV (2007) Family</w:t>
            </w:r>
            <w:r w:rsidRPr="006A34D8">
              <w:rPr>
                <w:rFonts w:ascii="Arial" w:hAnsi="Arial" w:cs="Arial"/>
                <w:noProof/>
                <w:sz w:val="22"/>
                <w:lang w:eastAsia="zh-CN"/>
              </w:rPr>
              <w:t xml:space="preserve"> </w:t>
            </w:r>
            <w:r w:rsidR="006A34D8" w:rsidRPr="006A34D8">
              <w:rPr>
                <w:rFonts w:ascii="Arial" w:eastAsia="Times New Roman" w:hAnsi="Arial" w:cs="Arial"/>
                <w:i/>
                <w:noProof/>
                <w:sz w:val="22"/>
              </w:rPr>
              <w:t>F</w:t>
            </w:r>
            <w:r w:rsidRPr="006A34D8">
              <w:rPr>
                <w:rFonts w:ascii="Arial" w:eastAsia="Times New Roman" w:hAnsi="Arial" w:cs="Arial"/>
                <w:i/>
                <w:noProof/>
                <w:sz w:val="22"/>
              </w:rPr>
              <w:t>lexiviridae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>: a case study in virion and genome plasticity. Annu</w:t>
            </w:r>
            <w:r w:rsidRPr="006A34D8">
              <w:rPr>
                <w:rFonts w:ascii="Arial" w:hAnsi="Arial" w:cs="Arial"/>
                <w:noProof/>
                <w:sz w:val="22"/>
                <w:lang w:eastAsia="zh-CN"/>
              </w:rPr>
              <w:t xml:space="preserve"> 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>Rev Phytopathol 45:73</w:t>
            </w:r>
            <w:r w:rsidRPr="006A34D8">
              <w:rPr>
                <w:rFonts w:ascii="Arial" w:hAnsi="Arial" w:cs="Arial"/>
                <w:noProof/>
                <w:sz w:val="22"/>
                <w:lang w:eastAsia="zh-CN"/>
              </w:rPr>
              <w:t>-</w:t>
            </w:r>
            <w:r w:rsidRPr="006A34D8">
              <w:rPr>
                <w:rFonts w:ascii="Arial" w:eastAsia="Times New Roman" w:hAnsi="Arial" w:cs="Arial"/>
                <w:noProof/>
                <w:sz w:val="22"/>
              </w:rPr>
              <w:t>100</w:t>
            </w:r>
          </w:p>
          <w:p w14:paraId="1338CC38" w14:textId="35275026" w:rsidR="005C53E9" w:rsidRPr="006A34D8" w:rsidRDefault="005C53E9" w:rsidP="006A34D8">
            <w:pPr>
              <w:autoSpaceDE w:val="0"/>
              <w:autoSpaceDN w:val="0"/>
              <w:adjustRightInd w:val="0"/>
              <w:ind w:left="318" w:hanging="318"/>
              <w:rPr>
                <w:rFonts w:ascii="Arial" w:eastAsia="Times New Roman" w:hAnsi="Arial" w:cs="Arial"/>
                <w:noProof/>
                <w:sz w:val="22"/>
              </w:rPr>
            </w:pPr>
            <w:r w:rsidRPr="006A34D8">
              <w:rPr>
                <w:rFonts w:ascii="Arial" w:hAnsi="Arial" w:cs="Arial"/>
                <w:color w:val="222222"/>
                <w:sz w:val="22"/>
                <w:shd w:val="clear" w:color="auto" w:fill="FFFFFF"/>
              </w:rPr>
              <w:t xml:space="preserve">Xin M, Zhang P, Liu W, Ren Y, Cao M, Wang X (2017). The complete nucleotide sequence and genome organization of a novel betaflexivirus infecting </w:t>
            </w:r>
            <w:r w:rsidRPr="006A34D8">
              <w:rPr>
                <w:rFonts w:ascii="Arial" w:hAnsi="Arial" w:cs="Arial"/>
                <w:i/>
                <w:color w:val="222222"/>
                <w:sz w:val="22"/>
                <w:shd w:val="clear" w:color="auto" w:fill="FFFFFF"/>
              </w:rPr>
              <w:t>Citrullus lanatus</w:t>
            </w:r>
            <w:r w:rsidR="006A34D8">
              <w:rPr>
                <w:rFonts w:ascii="Arial" w:hAnsi="Arial" w:cs="Arial"/>
                <w:color w:val="222222"/>
                <w:sz w:val="22"/>
                <w:shd w:val="clear" w:color="auto" w:fill="FFFFFF"/>
              </w:rPr>
              <w:t>. Arch Virol</w:t>
            </w:r>
            <w:r w:rsidRPr="006A34D8">
              <w:rPr>
                <w:rFonts w:ascii="Arial" w:hAnsi="Arial" w:cs="Arial"/>
                <w:color w:val="222222"/>
                <w:sz w:val="22"/>
                <w:shd w:val="clear" w:color="auto" w:fill="FFFFFF"/>
              </w:rPr>
              <w:t xml:space="preserve"> 162:3239-42.</w:t>
            </w:r>
          </w:p>
          <w:p w14:paraId="04FF4774" w14:textId="77777777" w:rsidR="005C53E9" w:rsidRPr="005C53E9" w:rsidRDefault="005C53E9" w:rsidP="006A34D8">
            <w:pPr>
              <w:ind w:left="318" w:hanging="318"/>
              <w:rPr>
                <w:rFonts w:asciiTheme="minorHAnsi" w:hAnsiTheme="minorHAnsi" w:cstheme="minorHAnsi"/>
                <w:noProof/>
                <w:lang w:eastAsia="zh-CN"/>
              </w:rPr>
            </w:pPr>
            <w:r w:rsidRPr="006A34D8">
              <w:rPr>
                <w:rFonts w:ascii="Arial" w:hAnsi="Arial" w:cs="Arial"/>
                <w:color w:val="000000"/>
                <w:sz w:val="22"/>
              </w:rPr>
              <w:fldChar w:fldCharType="end"/>
            </w:r>
          </w:p>
        </w:tc>
      </w:tr>
    </w:tbl>
    <w:p w14:paraId="7B7FC04E" w14:textId="77777777" w:rsidR="005C53E9" w:rsidRPr="000C5A0C" w:rsidRDefault="005C53E9" w:rsidP="002830C0">
      <w:pPr>
        <w:pStyle w:val="BodyTextIndent"/>
        <w:ind w:left="0" w:firstLineChars="500" w:firstLine="1100"/>
        <w:rPr>
          <w:rFonts w:ascii="Times New Roman" w:eastAsiaTheme="minorEastAsia" w:hAnsi="Times New Roman"/>
          <w:color w:val="000000"/>
          <w:sz w:val="22"/>
          <w:szCs w:val="22"/>
          <w:lang w:eastAsia="zh-CN"/>
        </w:rPr>
      </w:pPr>
    </w:p>
    <w:sectPr w:rsidR="005C53E9" w:rsidRPr="000C5A0C" w:rsidSect="00D137E2">
      <w:pgSz w:w="16834" w:h="11909" w:orient="landscape" w:code="9"/>
      <w:pgMar w:top="1440" w:right="1296" w:bottom="1008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7E81F" w14:textId="77777777" w:rsidR="00022D31" w:rsidRDefault="00022D31" w:rsidP="00156FF0">
      <w:pPr>
        <w:pStyle w:val="Header"/>
      </w:pPr>
      <w:r>
        <w:separator/>
      </w:r>
    </w:p>
  </w:endnote>
  <w:endnote w:type="continuationSeparator" w:id="0">
    <w:p w14:paraId="7BDEBDA9" w14:textId="77777777" w:rsidR="00022D31" w:rsidRDefault="00022D31" w:rsidP="00156FF0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PTimes">
    <w:altName w:val="Cambria"/>
    <w:panose1 w:val="00000000000000000000"/>
    <w:charset w:val="00"/>
    <w:family w:val="roman"/>
    <w:notTrueType/>
    <w:pitch w:val="default"/>
  </w:font>
  <w:font w:name="AdvPTimes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8480F" w14:textId="0C39D031" w:rsidR="0011359D" w:rsidRPr="002E52B9" w:rsidRDefault="0011359D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55C2F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55C2F">
      <w:rPr>
        <w:rFonts w:ascii="Arial" w:hAnsi="Arial" w:cs="Arial"/>
        <w:noProof/>
        <w:color w:val="808080"/>
        <w:sz w:val="20"/>
      </w:rPr>
      <w:t>7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76A4B" w14:textId="77777777" w:rsidR="00022D31" w:rsidRDefault="00022D31" w:rsidP="00156FF0">
      <w:pPr>
        <w:pStyle w:val="Header"/>
      </w:pPr>
      <w:r>
        <w:separator/>
      </w:r>
    </w:p>
  </w:footnote>
  <w:footnote w:type="continuationSeparator" w:id="0">
    <w:p w14:paraId="19BC27FE" w14:textId="77777777" w:rsidR="00022D31" w:rsidRDefault="00022D31" w:rsidP="00156FF0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42056" w14:textId="5C8C99A1" w:rsidR="0011359D" w:rsidRPr="00F369A4" w:rsidRDefault="0011359D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 w:hint="eastAsia"/>
        <w:sz w:val="22"/>
        <w:szCs w:val="22"/>
        <w:lang w:eastAsia="zh-CN"/>
      </w:rPr>
      <w:t>May</w:t>
    </w:r>
    <w:r>
      <w:rPr>
        <w:rFonts w:ascii="Calibri" w:hAnsi="Calibri"/>
        <w:sz w:val="22"/>
        <w:szCs w:val="22"/>
      </w:rPr>
      <w:t xml:space="preserve">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E5303B"/>
    <w:multiLevelType w:val="multilevel"/>
    <w:tmpl w:val="F65E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2"/>
  </w:num>
  <w:num w:numId="15">
    <w:abstractNumId w:val="23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0ED7"/>
    <w:rsid w:val="00004F39"/>
    <w:rsid w:val="00016519"/>
    <w:rsid w:val="00022D31"/>
    <w:rsid w:val="00024051"/>
    <w:rsid w:val="00025D8D"/>
    <w:rsid w:val="000315E5"/>
    <w:rsid w:val="00034DE5"/>
    <w:rsid w:val="000360CB"/>
    <w:rsid w:val="000420CB"/>
    <w:rsid w:val="0004304B"/>
    <w:rsid w:val="00072CC5"/>
    <w:rsid w:val="0007717F"/>
    <w:rsid w:val="000854DB"/>
    <w:rsid w:val="00093DD3"/>
    <w:rsid w:val="00095B3B"/>
    <w:rsid w:val="00095DB1"/>
    <w:rsid w:val="000A6DE3"/>
    <w:rsid w:val="000A7F1C"/>
    <w:rsid w:val="000B7774"/>
    <w:rsid w:val="000C0126"/>
    <w:rsid w:val="000C32A9"/>
    <w:rsid w:val="000C4D5F"/>
    <w:rsid w:val="000C5A0C"/>
    <w:rsid w:val="000D2F03"/>
    <w:rsid w:val="000D633A"/>
    <w:rsid w:val="000F5890"/>
    <w:rsid w:val="000F5A87"/>
    <w:rsid w:val="00100092"/>
    <w:rsid w:val="00104020"/>
    <w:rsid w:val="00104A4B"/>
    <w:rsid w:val="00105547"/>
    <w:rsid w:val="0010595F"/>
    <w:rsid w:val="0011359D"/>
    <w:rsid w:val="00114BD4"/>
    <w:rsid w:val="0012008F"/>
    <w:rsid w:val="0012796D"/>
    <w:rsid w:val="001325E9"/>
    <w:rsid w:val="001331BF"/>
    <w:rsid w:val="001551A8"/>
    <w:rsid w:val="00156FF0"/>
    <w:rsid w:val="001578A6"/>
    <w:rsid w:val="001664DF"/>
    <w:rsid w:val="0017329D"/>
    <w:rsid w:val="00173983"/>
    <w:rsid w:val="0017739A"/>
    <w:rsid w:val="001811B7"/>
    <w:rsid w:val="0018415D"/>
    <w:rsid w:val="00185699"/>
    <w:rsid w:val="001946B2"/>
    <w:rsid w:val="001C5EE1"/>
    <w:rsid w:val="001D7F32"/>
    <w:rsid w:val="001E59C1"/>
    <w:rsid w:val="001E7FD5"/>
    <w:rsid w:val="001F4031"/>
    <w:rsid w:val="001F4311"/>
    <w:rsid w:val="00202BB3"/>
    <w:rsid w:val="00210B49"/>
    <w:rsid w:val="00212269"/>
    <w:rsid w:val="002129A8"/>
    <w:rsid w:val="00222B11"/>
    <w:rsid w:val="0022566F"/>
    <w:rsid w:val="002276F7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0C0"/>
    <w:rsid w:val="0028367A"/>
    <w:rsid w:val="00283FE0"/>
    <w:rsid w:val="0028627E"/>
    <w:rsid w:val="00291213"/>
    <w:rsid w:val="002930D6"/>
    <w:rsid w:val="0029317C"/>
    <w:rsid w:val="00295698"/>
    <w:rsid w:val="002978A6"/>
    <w:rsid w:val="002A4018"/>
    <w:rsid w:val="002A6158"/>
    <w:rsid w:val="002A7D6D"/>
    <w:rsid w:val="002B75AB"/>
    <w:rsid w:val="002C04A6"/>
    <w:rsid w:val="002E36D5"/>
    <w:rsid w:val="00304104"/>
    <w:rsid w:val="00306A5E"/>
    <w:rsid w:val="00315AEE"/>
    <w:rsid w:val="00320EF6"/>
    <w:rsid w:val="00342A81"/>
    <w:rsid w:val="00342D4D"/>
    <w:rsid w:val="003433D8"/>
    <w:rsid w:val="0034563C"/>
    <w:rsid w:val="003538F3"/>
    <w:rsid w:val="00355C2F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37A32"/>
    <w:rsid w:val="004435EC"/>
    <w:rsid w:val="00444E1E"/>
    <w:rsid w:val="00447321"/>
    <w:rsid w:val="0044774D"/>
    <w:rsid w:val="00467009"/>
    <w:rsid w:val="004710EC"/>
    <w:rsid w:val="004748E6"/>
    <w:rsid w:val="0047500D"/>
    <w:rsid w:val="004856D3"/>
    <w:rsid w:val="004937AC"/>
    <w:rsid w:val="00494623"/>
    <w:rsid w:val="004A27A2"/>
    <w:rsid w:val="004A350D"/>
    <w:rsid w:val="004A3DAC"/>
    <w:rsid w:val="004A6F2D"/>
    <w:rsid w:val="004B0C50"/>
    <w:rsid w:val="004B5D02"/>
    <w:rsid w:val="004C30A2"/>
    <w:rsid w:val="004C6AE4"/>
    <w:rsid w:val="004C7BA9"/>
    <w:rsid w:val="004D1DAD"/>
    <w:rsid w:val="004D21E1"/>
    <w:rsid w:val="004D236F"/>
    <w:rsid w:val="004D2B55"/>
    <w:rsid w:val="004D5AE7"/>
    <w:rsid w:val="004D748F"/>
    <w:rsid w:val="004E44AE"/>
    <w:rsid w:val="004E600A"/>
    <w:rsid w:val="004F23EA"/>
    <w:rsid w:val="004F771E"/>
    <w:rsid w:val="00502268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95E5C"/>
    <w:rsid w:val="005B600C"/>
    <w:rsid w:val="005C53E9"/>
    <w:rsid w:val="005D0BFD"/>
    <w:rsid w:val="005D19C9"/>
    <w:rsid w:val="005D7EC4"/>
    <w:rsid w:val="005D7F24"/>
    <w:rsid w:val="005E6A7D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61CE4"/>
    <w:rsid w:val="00692BE3"/>
    <w:rsid w:val="0069409C"/>
    <w:rsid w:val="006A1735"/>
    <w:rsid w:val="006A34D8"/>
    <w:rsid w:val="006A41E5"/>
    <w:rsid w:val="006B2EE7"/>
    <w:rsid w:val="006C4A0C"/>
    <w:rsid w:val="006D1B4E"/>
    <w:rsid w:val="006D59EF"/>
    <w:rsid w:val="006E0B7B"/>
    <w:rsid w:val="006F1ADE"/>
    <w:rsid w:val="006F44A4"/>
    <w:rsid w:val="00700EA7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5445D"/>
    <w:rsid w:val="007602A2"/>
    <w:rsid w:val="0076759D"/>
    <w:rsid w:val="00774CB4"/>
    <w:rsid w:val="007772C2"/>
    <w:rsid w:val="007878DB"/>
    <w:rsid w:val="00792B22"/>
    <w:rsid w:val="0079318D"/>
    <w:rsid w:val="00795DD1"/>
    <w:rsid w:val="007A5735"/>
    <w:rsid w:val="007C1657"/>
    <w:rsid w:val="007C793A"/>
    <w:rsid w:val="007C7E0E"/>
    <w:rsid w:val="007D246C"/>
    <w:rsid w:val="007D4C57"/>
    <w:rsid w:val="007D6DB6"/>
    <w:rsid w:val="007E6C07"/>
    <w:rsid w:val="007F03D8"/>
    <w:rsid w:val="007F322D"/>
    <w:rsid w:val="007F5109"/>
    <w:rsid w:val="0080060B"/>
    <w:rsid w:val="00800BFD"/>
    <w:rsid w:val="00801148"/>
    <w:rsid w:val="00802D02"/>
    <w:rsid w:val="008071B6"/>
    <w:rsid w:val="008118D5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1BBC"/>
    <w:rsid w:val="008B6D5E"/>
    <w:rsid w:val="008C2615"/>
    <w:rsid w:val="008C2CC4"/>
    <w:rsid w:val="008C7B86"/>
    <w:rsid w:val="008E10B7"/>
    <w:rsid w:val="008E2333"/>
    <w:rsid w:val="008E4E0F"/>
    <w:rsid w:val="008E736E"/>
    <w:rsid w:val="008F03D2"/>
    <w:rsid w:val="008F1758"/>
    <w:rsid w:val="008F23B5"/>
    <w:rsid w:val="008F2BEE"/>
    <w:rsid w:val="008F4957"/>
    <w:rsid w:val="008F5FB1"/>
    <w:rsid w:val="008F6DE4"/>
    <w:rsid w:val="009062EF"/>
    <w:rsid w:val="00910778"/>
    <w:rsid w:val="009140B6"/>
    <w:rsid w:val="00926A4D"/>
    <w:rsid w:val="009320C8"/>
    <w:rsid w:val="0093622B"/>
    <w:rsid w:val="009551D6"/>
    <w:rsid w:val="009564E3"/>
    <w:rsid w:val="0096368E"/>
    <w:rsid w:val="00963FA9"/>
    <w:rsid w:val="00965805"/>
    <w:rsid w:val="0097014C"/>
    <w:rsid w:val="00973680"/>
    <w:rsid w:val="009761BE"/>
    <w:rsid w:val="009845DD"/>
    <w:rsid w:val="009864D7"/>
    <w:rsid w:val="00986F6A"/>
    <w:rsid w:val="00987C77"/>
    <w:rsid w:val="009903E2"/>
    <w:rsid w:val="00991A82"/>
    <w:rsid w:val="009922F3"/>
    <w:rsid w:val="0099268F"/>
    <w:rsid w:val="00995425"/>
    <w:rsid w:val="009A3DE5"/>
    <w:rsid w:val="009A491F"/>
    <w:rsid w:val="009A6C98"/>
    <w:rsid w:val="009B1712"/>
    <w:rsid w:val="009B7491"/>
    <w:rsid w:val="009C1EBB"/>
    <w:rsid w:val="009C463B"/>
    <w:rsid w:val="009D29FA"/>
    <w:rsid w:val="009E036E"/>
    <w:rsid w:val="009F32F7"/>
    <w:rsid w:val="009F4641"/>
    <w:rsid w:val="009F602F"/>
    <w:rsid w:val="00A0381E"/>
    <w:rsid w:val="00A03AA4"/>
    <w:rsid w:val="00A11ACF"/>
    <w:rsid w:val="00A26EB0"/>
    <w:rsid w:val="00A27567"/>
    <w:rsid w:val="00A36B4E"/>
    <w:rsid w:val="00A47BC3"/>
    <w:rsid w:val="00A52629"/>
    <w:rsid w:val="00A56BC8"/>
    <w:rsid w:val="00A724DF"/>
    <w:rsid w:val="00A726C6"/>
    <w:rsid w:val="00A77BC1"/>
    <w:rsid w:val="00A80214"/>
    <w:rsid w:val="00A84D14"/>
    <w:rsid w:val="00A91DF9"/>
    <w:rsid w:val="00AA10A6"/>
    <w:rsid w:val="00AA1E2F"/>
    <w:rsid w:val="00AA308A"/>
    <w:rsid w:val="00AA3952"/>
    <w:rsid w:val="00AA601F"/>
    <w:rsid w:val="00AB74AA"/>
    <w:rsid w:val="00AC037B"/>
    <w:rsid w:val="00AC0E72"/>
    <w:rsid w:val="00AD11F4"/>
    <w:rsid w:val="00AD3814"/>
    <w:rsid w:val="00AE2858"/>
    <w:rsid w:val="00AE3A59"/>
    <w:rsid w:val="00AF63CD"/>
    <w:rsid w:val="00AF65C7"/>
    <w:rsid w:val="00B04CD6"/>
    <w:rsid w:val="00B12A01"/>
    <w:rsid w:val="00B12D76"/>
    <w:rsid w:val="00B216A1"/>
    <w:rsid w:val="00B2254A"/>
    <w:rsid w:val="00B34F6A"/>
    <w:rsid w:val="00B37996"/>
    <w:rsid w:val="00B45888"/>
    <w:rsid w:val="00B5488B"/>
    <w:rsid w:val="00B613A5"/>
    <w:rsid w:val="00B63708"/>
    <w:rsid w:val="00B81292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E1C5A"/>
    <w:rsid w:val="00BF7AA8"/>
    <w:rsid w:val="00C06EE4"/>
    <w:rsid w:val="00C12C1B"/>
    <w:rsid w:val="00C15EC4"/>
    <w:rsid w:val="00C165C2"/>
    <w:rsid w:val="00C16B2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868AC"/>
    <w:rsid w:val="00C93AA2"/>
    <w:rsid w:val="00C94A0B"/>
    <w:rsid w:val="00CA13FC"/>
    <w:rsid w:val="00CA244D"/>
    <w:rsid w:val="00CA56E9"/>
    <w:rsid w:val="00CB3A13"/>
    <w:rsid w:val="00CB434C"/>
    <w:rsid w:val="00CB7C39"/>
    <w:rsid w:val="00CD5254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37E2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4"/>
    <w:rsid w:val="00DA71AC"/>
    <w:rsid w:val="00DA7AE7"/>
    <w:rsid w:val="00DB3CB3"/>
    <w:rsid w:val="00DB4BB2"/>
    <w:rsid w:val="00DC2ACB"/>
    <w:rsid w:val="00DC3EC9"/>
    <w:rsid w:val="00DC6415"/>
    <w:rsid w:val="00DD00F3"/>
    <w:rsid w:val="00DD65CA"/>
    <w:rsid w:val="00DE105D"/>
    <w:rsid w:val="00DE1994"/>
    <w:rsid w:val="00DE1FCF"/>
    <w:rsid w:val="00DE21CE"/>
    <w:rsid w:val="00DE3E25"/>
    <w:rsid w:val="00DE73A3"/>
    <w:rsid w:val="00DF2A58"/>
    <w:rsid w:val="00DF6049"/>
    <w:rsid w:val="00E03681"/>
    <w:rsid w:val="00E054CA"/>
    <w:rsid w:val="00E11C94"/>
    <w:rsid w:val="00E11F4F"/>
    <w:rsid w:val="00E24438"/>
    <w:rsid w:val="00E30A69"/>
    <w:rsid w:val="00E347C2"/>
    <w:rsid w:val="00E36F9D"/>
    <w:rsid w:val="00E4413A"/>
    <w:rsid w:val="00E55A38"/>
    <w:rsid w:val="00E57A0B"/>
    <w:rsid w:val="00E60228"/>
    <w:rsid w:val="00E66C21"/>
    <w:rsid w:val="00E73F9A"/>
    <w:rsid w:val="00E763D4"/>
    <w:rsid w:val="00E946A5"/>
    <w:rsid w:val="00EA06D0"/>
    <w:rsid w:val="00EA101D"/>
    <w:rsid w:val="00EA1332"/>
    <w:rsid w:val="00EA5C82"/>
    <w:rsid w:val="00EA5DBC"/>
    <w:rsid w:val="00EA6CA5"/>
    <w:rsid w:val="00EB0413"/>
    <w:rsid w:val="00EB1CB7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27D1F"/>
    <w:rsid w:val="00F31A99"/>
    <w:rsid w:val="00F343F2"/>
    <w:rsid w:val="00F35546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3224"/>
    <w:rsid w:val="00F95CC4"/>
    <w:rsid w:val="00F97FFB"/>
    <w:rsid w:val="00FA2D02"/>
    <w:rsid w:val="00FA43E3"/>
    <w:rsid w:val="00FC1871"/>
    <w:rsid w:val="00FC22F7"/>
    <w:rsid w:val="00FC636D"/>
    <w:rsid w:val="00FC66D8"/>
    <w:rsid w:val="00FC7DC1"/>
    <w:rsid w:val="00FD1731"/>
    <w:rsid w:val="00FE11B0"/>
    <w:rsid w:val="00FE23F9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46C77C"/>
  <w15:docId w15:val="{8D4B705C-330D-4EA2-A05B-AD253A68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67009"/>
  </w:style>
  <w:style w:type="paragraph" w:styleId="CommentText">
    <w:name w:val="annotation text"/>
    <w:basedOn w:val="Normal"/>
    <w:link w:val="CommentTextChar"/>
    <w:uiPriority w:val="99"/>
    <w:semiHidden/>
    <w:unhideWhenUsed/>
    <w:rsid w:val="00095B3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3B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095B3B"/>
    <w:rPr>
      <w:sz w:val="16"/>
      <w:szCs w:val="16"/>
    </w:rPr>
  </w:style>
  <w:style w:type="table" w:styleId="TableGrid">
    <w:name w:val="Table Grid"/>
    <w:basedOn w:val="TableNormal"/>
    <w:uiPriority w:val="59"/>
    <w:rsid w:val="00D137E2"/>
    <w:rPr>
      <w:rFonts w:asciiTheme="minorHAnsi" w:hAnsiTheme="minorHAnsi" w:cstheme="minorBidi"/>
      <w:kern w:val="2"/>
      <w:sz w:val="21"/>
      <w:szCs w:val="22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156FF0"/>
    <w:rPr>
      <w:sz w:val="24"/>
      <w:szCs w:val="24"/>
      <w:lang w:val="en-US" w:eastAsia="en-US"/>
    </w:rPr>
  </w:style>
  <w:style w:type="character" w:customStyle="1" w:styleId="fontstyle01">
    <w:name w:val="fontstyle01"/>
    <w:basedOn w:val="DefaultParagraphFont"/>
    <w:rsid w:val="00AE3A59"/>
    <w:rPr>
      <w:rFonts w:ascii="AdvPTimes" w:hAnsi="AdvPTime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FC7DC1"/>
    <w:rPr>
      <w:rFonts w:ascii="AdvPTimes" w:hAnsi="AdvPTimes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FC7DC1"/>
    <w:rPr>
      <w:rFonts w:ascii="AdvPTimesI" w:hAnsi="AdvPTimesI" w:hint="default"/>
      <w:b w:val="0"/>
      <w:bCs w:val="0"/>
      <w:i w:val="0"/>
      <w:iCs w:val="0"/>
      <w:color w:val="000000"/>
      <w:sz w:val="18"/>
      <w:szCs w:val="18"/>
    </w:rPr>
  </w:style>
  <w:style w:type="paragraph" w:styleId="HTMLPreformatted">
    <w:name w:val="HTML Preformatted"/>
    <w:basedOn w:val="Normal"/>
    <w:link w:val="HTMLPreformattedChar"/>
    <w:qFormat/>
    <w:rsid w:val="0010402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104020"/>
    <w:rPr>
      <w:rFonts w:ascii="Courier New" w:eastAsia="SimSun" w:hAnsi="Courier New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D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DD1"/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nuccore/NC_019030.1" TargetMode="Externa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09008DF-1DF0-4096-A824-5B4FE916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9704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Andrew King</cp:lastModifiedBy>
  <cp:revision>2</cp:revision>
  <cp:lastPrinted>2017-01-11T11:49:00Z</cp:lastPrinted>
  <dcterms:created xsi:type="dcterms:W3CDTF">2018-06-20T09:29:00Z</dcterms:created>
  <dcterms:modified xsi:type="dcterms:W3CDTF">2018-06-20T09:29:00Z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6th edition</vt:lpwstr>
  </property>
  <property fmtid="{D5CDD505-2E9C-101B-9397-08002B2CF9AE}" pid="5" name="Mendeley Recent Style Id 1_1">
    <vt:lpwstr>http://www.zotero.org/styles/archives-of-virology</vt:lpwstr>
  </property>
  <property fmtid="{D5CDD505-2E9C-101B-9397-08002B2CF9AE}" pid="6" name="Mendeley Recent Style Name 1_1">
    <vt:lpwstr>Archives of Virology</vt:lpwstr>
  </property>
  <property fmtid="{D5CDD505-2E9C-101B-9397-08002B2CF9AE}" pid="7" name="Mendeley Recent Style Id 2_1">
    <vt:lpwstr>http://www.zotero.org/styles/chicago-author-date</vt:lpwstr>
  </property>
  <property fmtid="{D5CDD505-2E9C-101B-9397-08002B2CF9AE}" pid="8" name="Mendeley Recent Style Name 2_1">
    <vt:lpwstr>Chicago Manual of Style 17th edition (author-date)</vt:lpwstr>
  </property>
  <property fmtid="{D5CDD505-2E9C-101B-9397-08002B2CF9AE}" pid="9" name="Mendeley Recent Style Id 3_1">
    <vt:lpwstr>http://www.zotero.org/styles/harvard-cite-them-right</vt:lpwstr>
  </property>
  <property fmtid="{D5CDD505-2E9C-101B-9397-08002B2CF9AE}" pid="10" name="Mendeley Recent Style Name 3_1">
    <vt:lpwstr>Cite Them Right 10th edition - Harvard</vt:lpwstr>
  </property>
  <property fmtid="{D5CDD505-2E9C-101B-9397-08002B2CF9AE}" pid="11" name="Mendeley Recent Style Id 4_1">
    <vt:lpwstr>http://www.zotero.org/styles/ieee</vt:lpwstr>
  </property>
  <property fmtid="{D5CDD505-2E9C-101B-9397-08002B2CF9AE}" pid="12" name="Mendeley Recent Style Name 4_1">
    <vt:lpwstr>IEEE</vt:lpwstr>
  </property>
  <property fmtid="{D5CDD505-2E9C-101B-9397-08002B2CF9AE}" pid="13" name="Mendeley Recent Style Id 5_1">
    <vt:lpwstr>http://www.zotero.org/styles/journal-of-general-virology</vt:lpwstr>
  </property>
  <property fmtid="{D5CDD505-2E9C-101B-9397-08002B2CF9AE}" pid="14" name="Mendeley Recent Style Name 5_1">
    <vt:lpwstr>Journal of General Virology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8th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http://www.zotero.org/styles/virus-research</vt:lpwstr>
  </property>
  <property fmtid="{D5CDD505-2E9C-101B-9397-08002B2CF9AE}" pid="22" name="Mendeley Recent Style Name 9_1">
    <vt:lpwstr>Virus Research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ad8226b1-73e3-3bca-9335-d70e527f95c4</vt:lpwstr>
  </property>
  <property fmtid="{D5CDD505-2E9C-101B-9397-08002B2CF9AE}" pid="25" name="Mendeley Citation Style_1">
    <vt:lpwstr>http://www.zotero.org/styles/archives-of-virology</vt:lpwstr>
  </property>
</Properties>
</file>