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 w:rsidP="00193269">
      <w:pPr>
        <w:jc w:val="both"/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 w:rsidP="00193269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 w:rsidP="00193269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 w:rsidP="00193269">
            <w:pPr>
              <w:pStyle w:val="BodyTextIndent"/>
              <w:ind w:left="0" w:firstLine="0"/>
              <w:jc w:val="both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56A59D03" w:rsidR="00A174CC" w:rsidRPr="00F34C48" w:rsidRDefault="00532A35" w:rsidP="002234D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color w:val="0432FF"/>
                <w:sz w:val="28"/>
                <w:szCs w:val="28"/>
              </w:rPr>
            </w:pPr>
            <w:r w:rsidRPr="00F34C48">
              <w:rPr>
                <w:rFonts w:ascii="Arial" w:hAnsi="Arial" w:cs="Arial"/>
                <w:b/>
                <w:bCs/>
                <w:i/>
                <w:color w:val="000000" w:themeColor="text1"/>
                <w:sz w:val="28"/>
                <w:szCs w:val="28"/>
              </w:rPr>
              <w:t>2023.002F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 w:rsidP="00193269">
            <w:pPr>
              <w:pStyle w:val="BodyTextIndent"/>
              <w:ind w:left="0" w:firstLine="0"/>
              <w:jc w:val="both"/>
              <w:rPr>
                <w:rFonts w:ascii="Arial" w:hAnsi="Arial" w:cs="Arial"/>
              </w:rPr>
            </w:pPr>
          </w:p>
        </w:tc>
      </w:tr>
      <w:tr w:rsidR="00532A35" w:rsidRPr="00532A35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A0C9C2F" w:rsidR="00A174CC" w:rsidRPr="00532A35" w:rsidRDefault="008815EE" w:rsidP="00193269">
            <w:pPr>
              <w:spacing w:before="120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32A35">
              <w:rPr>
                <w:rFonts w:ascii="Arial" w:hAnsi="Arial" w:cs="Arial"/>
                <w:b/>
                <w:color w:val="000000" w:themeColor="text1"/>
              </w:rPr>
              <w:t>Short title:</w:t>
            </w:r>
            <w:r w:rsidRPr="00532A35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532A3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</w:t>
            </w:r>
            <w:r w:rsidR="00532A35" w:rsidRPr="00532A3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ename four species and create one new species</w:t>
            </w:r>
            <w:r w:rsidR="00532A35" w:rsidRPr="00532A35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532A35">
              <w:rPr>
                <w:rFonts w:ascii="Arial" w:hAnsi="Arial" w:cs="Arial"/>
                <w:bCs/>
                <w:color w:val="000000" w:themeColor="text1"/>
              </w:rPr>
              <w:t>in the g</w:t>
            </w:r>
            <w:r w:rsidR="00187C40" w:rsidRPr="00532A3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enus </w:t>
            </w:r>
            <w:proofErr w:type="spellStart"/>
            <w:r w:rsidR="00187C40" w:rsidRPr="00532A3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Trichomonasvirus</w:t>
            </w:r>
            <w:proofErr w:type="spellEnd"/>
          </w:p>
        </w:tc>
      </w:tr>
      <w:tr w:rsidR="00532A35" w:rsidRPr="00532A35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Pr="00532A35" w:rsidRDefault="00A174CC" w:rsidP="00193269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8C92193" w14:textId="77777777" w:rsidR="00A174CC" w:rsidRPr="00532A35" w:rsidRDefault="008815EE" w:rsidP="00193269">
      <w:pPr>
        <w:spacing w:before="120" w:after="120"/>
        <w:jc w:val="both"/>
        <w:rPr>
          <w:rFonts w:ascii="Arial" w:hAnsi="Arial" w:cs="Arial"/>
          <w:b/>
          <w:color w:val="000000" w:themeColor="text1"/>
        </w:rPr>
      </w:pPr>
      <w:r w:rsidRPr="00532A35">
        <w:rPr>
          <w:rFonts w:ascii="Arial" w:hAnsi="Arial" w:cs="Arial"/>
          <w:b/>
          <w:color w:val="000000" w:themeColor="text1"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532A35" w:rsidRPr="00532A35" w14:paraId="67E4419A" w14:textId="77777777" w:rsidTr="00F34C48">
        <w:tc>
          <w:tcPr>
            <w:tcW w:w="4368" w:type="dxa"/>
            <w:shd w:val="clear" w:color="auto" w:fill="auto"/>
          </w:tcPr>
          <w:p w14:paraId="0C4BFEAB" w14:textId="5763E72A" w:rsidR="00A174CC" w:rsidRPr="00532A35" w:rsidRDefault="006E48B8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Nibert</w:t>
            </w:r>
            <w:proofErr w:type="spellEnd"/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ML, Manny AR</w:t>
            </w:r>
            <w:r w:rsidR="00BD1F26"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, Hetzel CA</w:t>
            </w:r>
          </w:p>
          <w:p w14:paraId="5A758DAF" w14:textId="77777777" w:rsidR="00A174CC" w:rsidRPr="00532A35" w:rsidRDefault="00A174CC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D0EC94F" w14:textId="77777777" w:rsidR="00A174CC" w:rsidRPr="00532A35" w:rsidRDefault="00A174CC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B4DA008" w14:textId="77777777" w:rsidR="00A174CC" w:rsidRPr="00532A35" w:rsidRDefault="00A174CC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6BC3EBA8" w:rsidR="006E48B8" w:rsidRPr="00532A35" w:rsidRDefault="006E48B8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mnibert@hms.harvard.edu; austin.manny@gmail.com</w:t>
            </w:r>
            <w:r w:rsidR="00DC137E"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; carriehetzel@g.harvard.edu</w:t>
            </w:r>
          </w:p>
        </w:tc>
      </w:tr>
    </w:tbl>
    <w:p w14:paraId="66BE9775" w14:textId="33D4D1DB" w:rsidR="00A174CC" w:rsidRPr="00532A35" w:rsidRDefault="008815EE" w:rsidP="00193269">
      <w:pPr>
        <w:spacing w:before="120"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32A35">
        <w:rPr>
          <w:rFonts w:ascii="Arial" w:hAnsi="Arial" w:cs="Arial"/>
          <w:b/>
          <w:color w:val="000000" w:themeColor="text1"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532A35" w:rsidRPr="00532A35" w14:paraId="3467A41D" w14:textId="77777777">
        <w:tc>
          <w:tcPr>
            <w:tcW w:w="9072" w:type="dxa"/>
            <w:shd w:val="clear" w:color="auto" w:fill="auto"/>
          </w:tcPr>
          <w:p w14:paraId="61DDAC9D" w14:textId="6684E915" w:rsidR="00A174CC" w:rsidRPr="00532A35" w:rsidRDefault="00121A19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Dept. of Microbiology, </w:t>
            </w:r>
            <w:r w:rsidR="006E48B8"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Harvard Medical School</w:t>
            </w:r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77 Ave. Louis Pasteur, Boston, MA 02115, USA </w:t>
            </w:r>
            <w:r w:rsidR="006E48B8"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(MLN, CAH, ARM)</w:t>
            </w:r>
          </w:p>
          <w:p w14:paraId="1033F5C1" w14:textId="77777777" w:rsidR="00A174CC" w:rsidRPr="00532A35" w:rsidRDefault="00A174CC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70FAC74" w14:textId="77777777" w:rsidR="00A174CC" w:rsidRPr="00532A35" w:rsidRDefault="008815EE" w:rsidP="00193269">
      <w:pPr>
        <w:spacing w:before="120" w:after="120"/>
        <w:jc w:val="both"/>
        <w:rPr>
          <w:rFonts w:ascii="Arial" w:hAnsi="Arial" w:cs="Arial"/>
          <w:b/>
          <w:color w:val="000000" w:themeColor="text1"/>
        </w:rPr>
      </w:pPr>
      <w:r w:rsidRPr="00532A35">
        <w:rPr>
          <w:rFonts w:ascii="Arial" w:hAnsi="Arial" w:cs="Arial"/>
          <w:b/>
          <w:color w:val="000000" w:themeColor="text1"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532A35" w:rsidRPr="00532A35" w14:paraId="5D211014" w14:textId="77777777">
        <w:tc>
          <w:tcPr>
            <w:tcW w:w="9072" w:type="dxa"/>
            <w:shd w:val="clear" w:color="auto" w:fill="auto"/>
          </w:tcPr>
          <w:p w14:paraId="09C17DBE" w14:textId="517C091B" w:rsidR="00A174CC" w:rsidRPr="00532A35" w:rsidRDefault="006E48B8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Max L. </w:t>
            </w:r>
            <w:proofErr w:type="spellStart"/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Nibert</w:t>
            </w:r>
            <w:proofErr w:type="spellEnd"/>
          </w:p>
          <w:p w14:paraId="7F578F4A" w14:textId="77777777" w:rsidR="00437970" w:rsidRPr="00532A35" w:rsidRDefault="00437970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3A5AD45" w14:textId="5DD44AEB" w:rsidR="00A174CC" w:rsidRPr="00BD7AB8" w:rsidRDefault="008815EE" w:rsidP="00193269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 w:rsidP="00193269">
      <w:pPr>
        <w:jc w:val="both"/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676D035" w14:textId="77777777" w:rsidR="00A174CC" w:rsidRPr="00532A35" w:rsidRDefault="006E48B8" w:rsidP="0019326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532A35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Totiviridae</w:t>
            </w:r>
            <w:proofErr w:type="spellEnd"/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SG</w:t>
            </w:r>
          </w:p>
          <w:p w14:paraId="208F33A9" w14:textId="5E38DCAD" w:rsidR="00BD7AB8" w:rsidRDefault="00BD7AB8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 w:rsidP="00193269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 w:rsidP="00193269">
      <w:pPr>
        <w:jc w:val="both"/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193269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193269">
      <w:pPr>
        <w:jc w:val="both"/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1932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1932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19326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19326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19326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4AAC77C5" w:rsidR="00A174CC" w:rsidRPr="00BD7AB8" w:rsidRDefault="008815EE" w:rsidP="00193269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 w:rsidP="00193269">
            <w:pPr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6DC9683" w:rsidR="00A174CC" w:rsidRPr="000A146A" w:rsidRDefault="00211415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2A35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 w:rsidP="00193269">
      <w:pPr>
        <w:jc w:val="both"/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 w:rsidP="001932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 w:rsidP="00193269">
            <w:pPr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 w:rsidP="00193269">
            <w:pPr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 w:rsidP="00193269">
      <w:pPr>
        <w:jc w:val="both"/>
      </w:pPr>
    </w:p>
    <w:p w14:paraId="53D9BCDE" w14:textId="77777777" w:rsidR="00A174CC" w:rsidRDefault="008815EE" w:rsidP="0019326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 w:rsidP="00193269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64822BA" w:rsidR="00A174CC" w:rsidRDefault="00BC56BB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 w:rsidP="00193269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0DD2EE28" w:rsidR="00A174CC" w:rsidRDefault="00BC56BB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October 2023</w:t>
            </w:r>
          </w:p>
        </w:tc>
      </w:tr>
    </w:tbl>
    <w:p w14:paraId="172E3080" w14:textId="77777777" w:rsidR="00A174CC" w:rsidRDefault="008815EE" w:rsidP="00193269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2D646230" w14:textId="77777777" w:rsidR="00A174CC" w:rsidRDefault="00A174CC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4F1866" w14:textId="5D9EBA77" w:rsidR="00720A3D" w:rsidRDefault="00720A3D" w:rsidP="001932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82E428" w14:textId="77777777" w:rsidR="00903D3B" w:rsidRDefault="00903D3B" w:rsidP="00193269">
      <w:pPr>
        <w:pStyle w:val="BodyTextIndent"/>
        <w:spacing w:before="120" w:after="120"/>
        <w:ind w:left="0" w:firstLine="0"/>
        <w:jc w:val="both"/>
        <w:rPr>
          <w:rFonts w:ascii="Arial" w:hAnsi="Arial" w:cs="Arial"/>
          <w:b/>
          <w:color w:val="000000"/>
          <w:szCs w:val="24"/>
        </w:rPr>
      </w:pPr>
    </w:p>
    <w:p w14:paraId="1FF52469" w14:textId="0D7FE3EA" w:rsidR="00A174CC" w:rsidRPr="00952336" w:rsidRDefault="008815EE" w:rsidP="00952336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47ECC1FC" w:rsidR="00A174CC" w:rsidRDefault="008815EE" w:rsidP="00193269">
      <w:pPr>
        <w:pStyle w:val="BodyTextIndent"/>
        <w:spacing w:before="120" w:after="120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7777777" w:rsidR="00A174CC" w:rsidRDefault="00A174CC" w:rsidP="00193269">
            <w:pPr>
              <w:pStyle w:val="BodyTextIndent"/>
              <w:ind w:left="0" w:firstLine="0"/>
              <w:jc w:val="both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 w:rsidP="00193269">
      <w:pPr>
        <w:jc w:val="both"/>
      </w:pPr>
    </w:p>
    <w:p w14:paraId="4D9A026A" w14:textId="77777777" w:rsidR="00F34C48" w:rsidRDefault="00F34C48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14:paraId="5BFC1800" w14:textId="12367102" w:rsidR="00A174CC" w:rsidRPr="00952336" w:rsidRDefault="008815EE" w:rsidP="00952336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 w:rsidP="00193269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1FAD63D" w:rsidR="00A174CC" w:rsidRPr="003D506A" w:rsidRDefault="002234DF" w:rsidP="00193269">
            <w:pPr>
              <w:spacing w:before="120" w:after="120"/>
              <w:jc w:val="both"/>
              <w:rPr>
                <w:rFonts w:ascii="Arial" w:hAnsi="Arial" w:cs="Arial"/>
                <w:bCs/>
                <w:color w:val="ED7D31" w:themeColor="accent2"/>
                <w:sz w:val="22"/>
                <w:szCs w:val="22"/>
              </w:rPr>
            </w:pPr>
            <w:r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2023.002F.v</w:t>
            </w:r>
            <w:r w:rsidR="00BC56B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</w:t>
            </w:r>
            <w:r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.Trichomonasvirus_1nsp_spren</w:t>
            </w:r>
            <w:r w:rsidR="003D506A"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.xlsx</w:t>
            </w:r>
          </w:p>
        </w:tc>
      </w:tr>
    </w:tbl>
    <w:p w14:paraId="70690697" w14:textId="31041D1E" w:rsidR="00A174CC" w:rsidRDefault="008815EE" w:rsidP="00193269">
      <w:pPr>
        <w:spacing w:before="120" w:after="120"/>
        <w:jc w:val="both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3E595FE1" w:rsidR="00A174CC" w:rsidRPr="002234DF" w:rsidRDefault="00211415" w:rsidP="00193269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Genus </w:t>
            </w:r>
            <w:proofErr w:type="spellStart"/>
            <w:r w:rsidRPr="002234DF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Trichomonasvirus</w:t>
            </w:r>
            <w:proofErr w:type="spellEnd"/>
            <w:r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(family </w:t>
            </w:r>
            <w:proofErr w:type="spellStart"/>
            <w:r w:rsidRPr="002234DF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Totiviridae</w:t>
            </w:r>
            <w:proofErr w:type="spellEnd"/>
            <w:r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order </w:t>
            </w:r>
            <w:proofErr w:type="spellStart"/>
            <w:r w:rsidRPr="002234DF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Ghabrivirales</w:t>
            </w:r>
            <w:proofErr w:type="spellEnd"/>
            <w:r w:rsidRPr="002234D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etc.) currently comprises four species. 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 abide by the new binomial nomenclature policy, we propose to rename these species. In addition, we have recently reported </w:t>
            </w:r>
            <w:proofErr w:type="spellStart"/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trichomonasvirus</w:t>
            </w:r>
            <w:proofErr w:type="spellEnd"/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strains that define a </w:t>
            </w:r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discrete 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phylogenetic clade relative to </w:t>
            </w:r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strains assigned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to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22249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other species </w:t>
            </w:r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with</w:t>
            </w:r>
            <w:r w:rsidR="00922249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the genus</w:t>
            </w:r>
            <w:r w:rsidR="00952336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A61D6F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52336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52336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we </w:t>
            </w:r>
            <w:r w:rsidR="00922249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therefore also</w:t>
            </w:r>
            <w:r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propose to create a new species to accommodate these </w:t>
            </w:r>
            <w:r w:rsidR="00187C40" w:rsidRPr="002234DF">
              <w:rPr>
                <w:rFonts w:ascii="Arial" w:hAnsi="Arial" w:cs="Arial"/>
                <w:color w:val="000000" w:themeColor="text1"/>
                <w:sz w:val="22"/>
                <w:szCs w:val="22"/>
              </w:rPr>
              <w:t>distinctive strains.</w:t>
            </w:r>
          </w:p>
          <w:p w14:paraId="2AB201D8" w14:textId="77777777" w:rsidR="00A174CC" w:rsidRDefault="00A174CC" w:rsidP="0019326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 w:rsidP="00193269">
      <w:pPr>
        <w:pStyle w:val="BodyTextIndent"/>
        <w:spacing w:before="120" w:after="120"/>
        <w:ind w:left="0" w:firstLine="0"/>
        <w:jc w:val="both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417A179D" w:rsidR="00A174CC" w:rsidRPr="003D506A" w:rsidRDefault="00A174CC" w:rsidP="003D506A">
            <w:pPr>
              <w:pStyle w:val="BodyTextIndent"/>
              <w:tabs>
                <w:tab w:val="left" w:pos="598"/>
              </w:tabs>
              <w:ind w:left="0" w:firstLine="0"/>
              <w:jc w:val="both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3B393ED4" w14:textId="0483DCB7" w:rsidR="00922249" w:rsidRPr="002234DF" w:rsidRDefault="00922249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Members of genus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234DF">
                    <w:rPr>
                      <w:rFonts w:ascii="Arial" w:hAnsi="Arial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share a typical genome organization with other 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members of 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family </w:t>
                  </w:r>
                  <w:proofErr w:type="spellStart"/>
                  <w:r w:rsidRPr="002234DF">
                    <w:rPr>
                      <w:rFonts w:ascii="Arial" w:hAnsi="Arial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Totiviridae</w:t>
                  </w:r>
                  <w:proofErr w:type="spellEnd"/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: a 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single 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dsRNA molecule encompassing two 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long 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open reading frames (ORFs) on the genomic plus strand, the upstream 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ORF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encoding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the capsid protein (CP) and the downstream 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ORF encoding 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the RNA-dependent RNA polymerase (</w:t>
                  </w:r>
                  <w:proofErr w:type="spellStart"/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(Goodman et al., 2011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a, 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b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proofErr w:type="spellStart"/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Wickner</w:t>
                  </w:r>
                  <w:proofErr w:type="spellEnd"/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et al., 2011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Different m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embers 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within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the family show 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variability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in the mechanism by which the downstream ORF is translated, including a ribosomal frameshifting mechanism or a stop/restart mechanism. The </w:t>
                  </w:r>
                  <w:proofErr w:type="spellStart"/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trichomonasviruses</w:t>
                  </w:r>
                  <w:proofErr w:type="spellEnd"/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53DCE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employ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a ribosomal frameshifting mechanism: –2 frameshifting for members of species 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 vaginalis virus 1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–1 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frameshifting for members of the other three </w:t>
                  </w:r>
                  <w:r w:rsidR="00952336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current 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species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 (Goodman et al., 2011a, b; </w:t>
                  </w:r>
                  <w:r w:rsidR="00952336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 xml:space="preserve">Manny et al., 2022; </w:t>
                  </w:r>
                  <w:r w:rsidR="003819A7"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Parent et al., 2013)</w:t>
                  </w:r>
                  <w:r w:rsidRPr="002234DF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1D10686F" w14:textId="77777777" w:rsidR="00922249" w:rsidRPr="00B53DCE" w:rsidRDefault="00922249" w:rsidP="00193269">
                  <w:pPr>
                    <w:jc w:val="both"/>
                    <w:rPr>
                      <w:rFonts w:ascii="Arial" w:hAnsi="Arial" w:cs="Arial"/>
                      <w:color w:val="ED7D31" w:themeColor="accent2"/>
                      <w:sz w:val="22"/>
                      <w:szCs w:val="22"/>
                    </w:rPr>
                  </w:pPr>
                </w:p>
                <w:p w14:paraId="04211D9E" w14:textId="3B3329DA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 abide by the new binomial nomenclature policy, we propose t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 </w:t>
                  </w:r>
                  <w:r w:rsidR="009C71E1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change the names of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four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current species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genus </w:t>
                  </w:r>
                  <w:proofErr w:type="spellStart"/>
                  <w:r w:rsidR="00187C40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from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 vaginalis virus 1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 vaginalis virus 2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 vaginalis virus 3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 vaginalis virus 4</w:t>
                  </w:r>
                  <w:r w:rsidR="00187C40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to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primus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secundus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</w:t>
                  </w:r>
                  <w:r w:rsidR="009C71E1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-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tertius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quartus</w:t>
                  </w:r>
                  <w:proofErr w:type="spellEnd"/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respectively.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 feel that since serial numbering </w:t>
                  </w:r>
                  <w:r w:rsidR="0092224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used in the </w:t>
                  </w:r>
                  <w:r w:rsidR="0092224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current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species names, continuing that format in the new names is reasonable.</w:t>
                  </w:r>
                  <w:r w:rsidR="00532C74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</w:t>
                  </w:r>
                  <w:r w:rsidR="00532C74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choice of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using ordinal rather than cardinal numbers </w:t>
                  </w:r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 Latin</w:t>
                  </w:r>
                  <w:r w:rsidR="00532C74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reflects the historical order in which the first strain of each respective species was reported</w:t>
                  </w:r>
                  <w:r w:rsidR="009C71E1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(first, </w:t>
                  </w:r>
                  <w:r w:rsidR="00952336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second, </w:t>
                  </w:r>
                  <w:r w:rsidR="009C71E1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etc.)</w:t>
                  </w:r>
                  <w:r w:rsidR="00532C74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 have additionally added the suffix “</w:t>
                  </w:r>
                  <w:proofErr w:type="spellStart"/>
                  <w:r w:rsidR="0084752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proofErr w:type="spellEnd"/>
                  <w:r w:rsidR="0084752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-</w:t>
                  </w:r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” to each epithet, not only to reflect the host species epithet “</w:t>
                  </w:r>
                  <w:r w:rsidR="0084752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vaginalis</w:t>
                  </w:r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”, but also out of consideration that 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(a) the strains representing all four current species were identified from lab-cultured isolates of </w:t>
                  </w:r>
                  <w:r w:rsidR="00875F3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T. vaginalis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such that the host species of these strains is more or less definitively known and (b)  </w:t>
                  </w:r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yet-to-be-discovered viruses defining future new species in this genus might be derived from different host species, for example, </w:t>
                  </w:r>
                  <w:r w:rsidR="0084752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Trichomonas </w:t>
                  </w:r>
                  <w:proofErr w:type="spellStart"/>
                  <w:r w:rsidR="0084752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tenax</w:t>
                  </w:r>
                  <w:proofErr w:type="spellEnd"/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which could also be reflected in the 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future </w:t>
                  </w:r>
                  <w:r w:rsidR="0084752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virus species name</w:t>
                  </w:r>
                  <w:r w:rsidR="00952336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579FABD" w14:textId="77777777" w:rsidR="00211415" w:rsidRPr="00B53DCE" w:rsidRDefault="00211415" w:rsidP="00193269">
                  <w:pPr>
                    <w:jc w:val="both"/>
                    <w:rPr>
                      <w:rFonts w:ascii="Arial" w:hAnsi="Arial" w:cs="Arial"/>
                      <w:color w:val="ED7D31" w:themeColor="accent2"/>
                      <w:sz w:val="22"/>
                      <w:szCs w:val="22"/>
                    </w:rPr>
                  </w:pPr>
                </w:p>
                <w:p w14:paraId="3394CAF3" w14:textId="1E45A203" w:rsidR="00211415" w:rsidRPr="002234DF" w:rsidRDefault="00922249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 addition, w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 have recently reported six </w:t>
                  </w:r>
                  <w:r w:rsidR="00EC54DF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newly sequenced </w:t>
                  </w:r>
                  <w:proofErr w:type="spellStart"/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strains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also derived from lab-cultured isolates of </w:t>
                  </w:r>
                  <w:r w:rsidR="00875F3E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T. vaginalis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define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52336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distinct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phylogenetic clade relative to other members of the genus (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Manny et al., 2022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(Fig.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Yet other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strains belonging to this clade are in the process of being reported (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Manny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et al., </w:t>
                  </w:r>
                  <w:r w:rsidR="0041413C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manuscript in preparation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 w:rsidR="00F67CFA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</w:t>
                  </w:r>
                  <w:r w:rsidR="00DC137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he common name </w:t>
                  </w:r>
                  <w:r w:rsidR="00F67CFA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have </w:t>
                  </w:r>
                  <w:r w:rsidR="00875F3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chosen to use </w:t>
                  </w:r>
                  <w:r w:rsidR="00F67CFA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 members of this clade is </w:t>
                  </w:r>
                  <w:r w:rsidR="00DC137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Trichomonas vaginalis virus 5 (TVV5). 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Among the original</w:t>
                  </w:r>
                  <w:r w:rsidR="00EC54DF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set of six strains, the sequences for two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DC137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TVV5-NYCD15(NYU) and TVV5-NYCE32(NYU)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GenBank accessions 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BK063445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.1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and 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BK063446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.1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are coding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complete, respectively spanning 5022 and 5026 bp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sequence of </w:t>
                  </w:r>
                  <w:r w:rsidR="00F67CFA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r w:rsidR="00EC54DF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third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TVV5-NYCC37(NYU) (GenBank accession BK063444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.1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),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i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 coding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complete </w:t>
                  </w:r>
                  <w:r w:rsidR="00DC137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(5015 bp)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except for two internal gaps.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three strains for which partial sequences have been reported to date are TVV5-NYCA04(NYU), TVV5-NYCG31(NYU), and TVV5-SD2_11591*(NYU) (GenBank accessions BK063443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.1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BK063447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.1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and BK063448</w:t>
                  </w:r>
                  <w:r w:rsidR="00491E19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.1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propose here that this clade of viruses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should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be recognized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 represent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new species in genus </w:t>
                  </w:r>
                  <w:proofErr w:type="spellStart"/>
                  <w:r w:rsidR="00211415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="00DC137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and i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 line with the proposal for binomial nomenclature, we propose the name </w:t>
                  </w:r>
                  <w:proofErr w:type="spellStart"/>
                  <w:r w:rsidR="00211415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="00211415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quintus</w:t>
                  </w:r>
                  <w:proofErr w:type="spellEnd"/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for this new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fifth</w:t>
                  </w:r>
                  <w:r w:rsidR="0021141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species.</w:t>
                  </w:r>
                  <w:r w:rsidR="0069130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6E3A9F25" w14:textId="77777777" w:rsidR="00211415" w:rsidRPr="00B53DCE" w:rsidRDefault="00211415" w:rsidP="00193269">
                  <w:pPr>
                    <w:jc w:val="both"/>
                    <w:rPr>
                      <w:rFonts w:ascii="Arial" w:hAnsi="Arial" w:cs="Arial"/>
                      <w:color w:val="ED7D31" w:themeColor="accent2"/>
                      <w:sz w:val="22"/>
                      <w:szCs w:val="22"/>
                    </w:rPr>
                  </w:pPr>
                </w:p>
                <w:p w14:paraId="59F84A99" w14:textId="50214EAF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Comparisons of several additional features support recognition of TVV5 strains as members of a new species. In 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BLASTp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searches, the following values were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obtained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for the two TVV5 strains with coding-complete sequences (Manny et al., 2022),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indicating low sequence identities (&lt;50%) with members of the other </w:t>
                  </w:r>
                  <w:r w:rsidR="007631D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species in genus </w:t>
                  </w:r>
                  <w:proofErr w:type="spellStart"/>
                  <w:r w:rsidR="007631D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2552A8AC" w14:textId="77777777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F1DA732" w14:textId="2E42D095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TVV5-NYCD15(NYU) CP: top identity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score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34.86%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84%)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with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TVV3 AED99803.1</w:t>
                  </w:r>
                </w:p>
                <w:p w14:paraId="5FA42BC3" w14:textId="472DCA40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TVV5-NYCE32(NYU) CP: top identity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score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35.25%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84%)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with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TVV4 YP_009507837.1</w:t>
                  </w:r>
                </w:p>
                <w:p w14:paraId="44262273" w14:textId="77777777" w:rsidR="00211415" w:rsidRPr="002234DF" w:rsidRDefault="00211415" w:rsidP="00EC54DF">
                  <w:pPr>
                    <w:ind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06047D68" w14:textId="4DF11C2C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TVV5-NYCD15(NYU) CP/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RdRP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: top identity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score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39.84%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89%)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with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TVV2 AED99808.1</w:t>
                  </w:r>
                </w:p>
                <w:p w14:paraId="754BBA45" w14:textId="35D29E6C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TVV5-NYCE32(NYU) CP/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RdRP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: top identity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score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39.99%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89%)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with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TVV2 AED99808.1</w:t>
                  </w:r>
                </w:p>
                <w:p w14:paraId="7535F1CF" w14:textId="77777777" w:rsidR="00211415" w:rsidRPr="00B53DCE" w:rsidRDefault="00211415" w:rsidP="00193269">
                  <w:pPr>
                    <w:jc w:val="both"/>
                    <w:rPr>
                      <w:rFonts w:ascii="Arial" w:hAnsi="Arial" w:cs="Arial"/>
                      <w:color w:val="ED7D31" w:themeColor="accent2"/>
                      <w:sz w:val="22"/>
                      <w:szCs w:val="22"/>
                    </w:rPr>
                  </w:pPr>
                </w:p>
                <w:p w14:paraId="5020576D" w14:textId="42DEFEC9" w:rsidR="007631DD" w:rsidRPr="002234DF" w:rsidRDefault="007631DD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These values are consistent with the species demarcation threshold of 50–60%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has been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suggested for members of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different genera in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family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Totiviridae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Wickner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et al., 2011) and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also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been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20A3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identified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reasonable for members of genus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particular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(ICTV proposals 2010.001a-dF and 2013.002a-cF; Goodman et al., 2011a, 2011b</w:t>
                  </w:r>
                  <w:r w:rsidR="00720A3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 Manny et al., 2022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</w:p>
                <w:p w14:paraId="7BAA43DB" w14:textId="77777777" w:rsidR="007631DD" w:rsidRPr="002234DF" w:rsidRDefault="007631DD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18A7F12" w14:textId="35E37A22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On the other hand, the two TVV5 strains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with</w:t>
                  </w:r>
                  <w:r w:rsidR="007631D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coding-complete sequences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631D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(Manny et al., 2022)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share much higher sequence identity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one another,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consistent with being members of the same </w:t>
                  </w:r>
                  <w:r w:rsidR="003819A7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discrete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clade (Fig. </w:t>
                  </w:r>
                  <w:r w:rsidR="00B53DCE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2939AC88" w14:textId="77777777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49CB2D4" w14:textId="0CB439CB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Pairwise TVV5-NYCD15(NYU) v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s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 TVV5-NYCE32(NYU)</w:t>
                  </w:r>
                </w:p>
                <w:p w14:paraId="752D5FD4" w14:textId="2AE1DCE1" w:rsidR="00EC54DF" w:rsidRPr="002234DF" w:rsidRDefault="00EC54DF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genome: identity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85.05%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</w:t>
                  </w:r>
                  <w:r w:rsidR="0065713B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99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%)</w:t>
                  </w:r>
                </w:p>
                <w:p w14:paraId="2A852531" w14:textId="259235F9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CP: identity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87.78%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100%)</w:t>
                  </w:r>
                </w:p>
                <w:p w14:paraId="50F088CA" w14:textId="77777777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CP/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RdRp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: identity </w:t>
                  </w:r>
                  <w:r w:rsidRPr="002234DF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90.37%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(query cover 100%)</w:t>
                  </w:r>
                </w:p>
                <w:p w14:paraId="36BC8BDE" w14:textId="77777777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B555E4E" w14:textId="7C66AFEC" w:rsidR="007631DD" w:rsidRPr="002234DF" w:rsidRDefault="007631DD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These values are in turn consistent with observed intra-species identity scores of &gt;7</w:t>
                  </w:r>
                  <w:r w:rsidR="00720A3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 for members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within each of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other species in genus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(ICTV proposals 2010.001a-dF and 2013.002a-cF; Goodman et al., 2011a, 2011b; Manny et al., 2022). </w:t>
                  </w:r>
                </w:p>
                <w:p w14:paraId="1A58CCE2" w14:textId="77777777" w:rsidR="007631DD" w:rsidRPr="002234DF" w:rsidRDefault="007631DD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A4E9F5C" w14:textId="0A77EAF2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Lastly, the</w:t>
                  </w:r>
                  <w:r w:rsidR="007631D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two TVV5 strains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are distinctive in having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longest sequences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among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all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trichomonasviru</w:t>
                  </w:r>
                  <w:r w:rsidR="00567BC5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reported to date</w:t>
                  </w:r>
                  <w:r w:rsidR="007631D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(Manny et al., 2022)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354472DA" w14:textId="77777777" w:rsidR="00211415" w:rsidRPr="002234DF" w:rsidRDefault="0021141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DF6D45D" w14:textId="2EC11C79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TVV5-NYCD15(NYU) </w:t>
                  </w:r>
                  <w:r w:rsidR="00EC54DF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g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enome: 5022 bp </w:t>
                  </w:r>
                </w:p>
                <w:p w14:paraId="213DABFC" w14:textId="3633BA3C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TVV5-NYCE32(NYU) </w:t>
                  </w:r>
                  <w:r w:rsidR="00EC54DF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g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enome: 5026 bp</w:t>
                  </w:r>
                </w:p>
                <w:p w14:paraId="55FB9EDD" w14:textId="403F25A3" w:rsidR="00211415" w:rsidRPr="002234DF" w:rsidRDefault="00211415" w:rsidP="00193269">
                  <w:pPr>
                    <w:ind w:left="360" w:right="36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longest other genome: 4944 bp TVV4</w:t>
                  </w:r>
                  <w:r w:rsidR="009611C8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591410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 xml:space="preserve">HQ607520 </w:t>
                  </w:r>
                  <w:r w:rsidR="009611C8" w:rsidRPr="002234D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(5’ and 3’ termini determined by RACE)</w:t>
                  </w:r>
                </w:p>
                <w:p w14:paraId="5C31C0DD" w14:textId="77777777" w:rsidR="00A174CC" w:rsidRPr="002234DF" w:rsidRDefault="00A174CC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331B7B9" w14:textId="66F75C55" w:rsidR="00621175" w:rsidRPr="002234DF" w:rsidRDefault="0062117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In fact, though not yet reported to either GenBank or a journal (or otherwise included in this proposal), we have recently determined the coding-complete sequences of seven additional TVV5 strains, including the terminal sequences of three of them by RACE. The lengths of those </w:t>
                  </w:r>
                  <w:r w:rsid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complete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genomes are 5031, 5041, and 5049 bp. These sequences will be reported soon as part of a larger study.</w:t>
                  </w:r>
                </w:p>
                <w:p w14:paraId="0F5FA169" w14:textId="77777777" w:rsidR="00621175" w:rsidRPr="002234DF" w:rsidRDefault="00621175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BC0B785" w14:textId="75BF9E88" w:rsidR="00A174CC" w:rsidRPr="002234DF" w:rsidRDefault="00B53DCE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downstream ORF in the six TVV5 strains reported to date (Manny et al., 2022) consistently overlaps and is in the –1 frame relative to the upstream ORF, suggesting a –1 ribosomal frameshifting mechanism to allow translation of the CP/</w:t>
                  </w:r>
                  <w:proofErr w:type="spellStart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RdRP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fusion protein. Within this region of overlap, the proposed slippery sequence GGGCCCC is found in all six of the TVV5 strains. As noted above, a –1 ribosomal frameshifting mechanism is also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employed by TVV2, TVV3, and TVV4 strains, with slippery sequences GGGCCCC, GGGCCCU, and GGGCCCU, respectively</w:t>
                  </w:r>
                  <w:r w:rsidR="00F8082F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(Goodman et al., 2011a, b)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2B4D7655" w14:textId="77777777" w:rsidR="00A174CC" w:rsidRPr="002234DF" w:rsidRDefault="00A174CC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8F64E79" w14:textId="574D2814" w:rsidR="00A174CC" w:rsidRPr="002234DF" w:rsidRDefault="00B53DCE" w:rsidP="00193269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 summary, by renaming the current four species and creating a new</w:t>
                  </w:r>
                  <w:r w:rsidR="00720A3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species, we propose </w:t>
                  </w:r>
                  <w:r w:rsidR="00F4123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that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genus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should </w:t>
                  </w:r>
                  <w:r w:rsidR="00952336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now</w:t>
                  </w:r>
                  <w:r w:rsidR="00187C40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comprise five species with names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primus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secundus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tertius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quartus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proofErr w:type="spellStart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Trichomonasvirus</w:t>
                  </w:r>
                  <w:proofErr w:type="spellEnd"/>
                  <w:r w:rsidRPr="002234D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9ED"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vagi</w:t>
                  </w:r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quintus</w:t>
                  </w:r>
                  <w:proofErr w:type="spellEnd"/>
                  <w:r w:rsidRPr="002234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5917C70" w14:textId="4F6C4DED" w:rsidR="00187C40" w:rsidRPr="00B53DCE" w:rsidRDefault="00187C40" w:rsidP="00193269">
                  <w:pPr>
                    <w:jc w:val="both"/>
                    <w:rPr>
                      <w:rFonts w:ascii="Arial" w:hAnsi="Arial" w:cs="Arial"/>
                      <w:color w:val="ED7D31" w:themeColor="accent2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 w:rsidP="00193269">
            <w:pPr>
              <w:jc w:val="both"/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4FF4EEB" w14:textId="77777777" w:rsidR="00952336" w:rsidRDefault="00952336" w:rsidP="00875F3E">
      <w:pPr>
        <w:rPr>
          <w:rFonts w:ascii="Arial" w:hAnsi="Arial" w:cs="Arial"/>
          <w:b/>
          <w:color w:val="000000"/>
        </w:rPr>
      </w:pPr>
    </w:p>
    <w:p w14:paraId="1ACAA788" w14:textId="77777777" w:rsidR="002234DF" w:rsidRDefault="002234D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14:paraId="4286CFBA" w14:textId="53706B21" w:rsidR="00903D3B" w:rsidRDefault="008815EE" w:rsidP="00875F3E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Supporting evidence</w:t>
      </w:r>
    </w:p>
    <w:p w14:paraId="6E80CF60" w14:textId="77777777" w:rsidR="00875F3E" w:rsidRPr="00875F3E" w:rsidRDefault="00875F3E" w:rsidP="00875F3E">
      <w:pPr>
        <w:rPr>
          <w:rFonts w:ascii="Arial" w:eastAsia="Times" w:hAnsi="Arial" w:cs="Arial"/>
          <w:b/>
          <w:color w:val="000000"/>
          <w:lang w:eastAsia="en-GB"/>
        </w:rPr>
      </w:pPr>
    </w:p>
    <w:p w14:paraId="574FE57D" w14:textId="09D65A0C" w:rsidR="00A174CC" w:rsidRPr="00F8082F" w:rsidRDefault="0080118E" w:rsidP="00193269">
      <w:pPr>
        <w:jc w:val="both"/>
        <w:rPr>
          <w:rFonts w:ascii="Arial" w:hAnsi="Arial" w:cs="Arial"/>
          <w:bCs/>
          <w:color w:val="ED7D31" w:themeColor="accent2"/>
          <w:sz w:val="22"/>
          <w:szCs w:val="22"/>
        </w:rPr>
      </w:pPr>
      <w:r w:rsidRPr="002234DF">
        <w:rPr>
          <w:rFonts w:ascii="Arial" w:hAnsi="Arial" w:cs="Arial"/>
          <w:b/>
          <w:color w:val="000000" w:themeColor="text1"/>
          <w:sz w:val="22"/>
          <w:szCs w:val="22"/>
        </w:rPr>
        <w:t>Fig. 1.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  Coding-complete and partial </w:t>
      </w:r>
      <w:r w:rsidR="00DA4A5C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nucleotide 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sequences from GenBank &gt;600 bp long and assigned to genus </w:t>
      </w:r>
      <w:proofErr w:type="spellStart"/>
      <w:r w:rsidRPr="002234DF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Trichomonasvirus</w:t>
      </w:r>
      <w:proofErr w:type="spellEnd"/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 as of </w:t>
      </w:r>
      <w:r w:rsidR="007378C7" w:rsidRPr="002234DF">
        <w:rPr>
          <w:rFonts w:ascii="Arial" w:hAnsi="Arial" w:cs="Arial"/>
          <w:bCs/>
          <w:color w:val="000000" w:themeColor="text1"/>
          <w:sz w:val="22"/>
          <w:szCs w:val="22"/>
        </w:rPr>
        <w:t>May 17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, 2023, </w:t>
      </w:r>
      <w:r w:rsidR="00DA4A5C" w:rsidRPr="002234DF">
        <w:rPr>
          <w:rFonts w:ascii="Arial" w:hAnsi="Arial" w:cs="Arial"/>
          <w:bCs/>
          <w:color w:val="000000" w:themeColor="text1"/>
          <w:sz w:val="22"/>
          <w:szCs w:val="22"/>
        </w:rPr>
        <w:t>plus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A4A5C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TVV5 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sequences reported in Manny et al. (2022) </w:t>
      </w:r>
      <w:r w:rsidR="00DA4A5C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and described in this proposal 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(total </w:t>
      </w:r>
      <w:r w:rsidR="00720A3D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n 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= </w:t>
      </w:r>
      <w:r w:rsidR="00DA4A5C" w:rsidRPr="002234DF">
        <w:rPr>
          <w:rFonts w:ascii="Arial" w:hAnsi="Arial" w:cs="Arial"/>
          <w:bCs/>
          <w:color w:val="000000" w:themeColor="text1"/>
          <w:sz w:val="22"/>
          <w:szCs w:val="22"/>
        </w:rPr>
        <w:t>68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>). Alignment with MAFFT-L-INS-</w:t>
      </w:r>
      <w:proofErr w:type="spellStart"/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proofErr w:type="spellEnd"/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 (https://mafft.cbrc.jp/alignment/server/). Maximum-likelihood phylogenetic analysis with IQ-TREE (“find best and apply” option for substitution model, 1000 ultrafast bootstraps) (https://www.hiv.lanl.gov/content/sequence/ IQTREE/iqtree.html). Best-fit model according to Bayesian information criterion, JTT+F+I+G4. Clades are color-coded and labeled with the abbreviat</w:t>
      </w:r>
      <w:r w:rsidR="00720A3D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ed 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common names used for the strains in each clade (TVV1–TVV5) plus the proposed new epithet for each respective species. </w:t>
      </w:r>
      <w:r w:rsidR="00720A3D" w:rsidRPr="002234DF">
        <w:rPr>
          <w:rFonts w:ascii="Arial" w:hAnsi="Arial" w:cs="Arial"/>
          <w:bCs/>
          <w:color w:val="000000" w:themeColor="text1"/>
          <w:sz w:val="22"/>
          <w:szCs w:val="22"/>
        </w:rPr>
        <w:t>S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trains </w:t>
      </w:r>
      <w:r w:rsidR="007378C7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of TVV1–TVV4 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are labeled with </w:t>
      </w:r>
      <w:r w:rsidR="00720A3D" w:rsidRPr="002234DF">
        <w:rPr>
          <w:rFonts w:ascii="Arial" w:hAnsi="Arial" w:cs="Arial"/>
          <w:bCs/>
          <w:color w:val="000000" w:themeColor="text1"/>
          <w:sz w:val="22"/>
          <w:szCs w:val="22"/>
        </w:rPr>
        <w:t>the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 GenBank accession numbers</w:t>
      </w:r>
      <w:r w:rsidR="00720A3D" w:rsidRPr="002234DF">
        <w:rPr>
          <w:rFonts w:ascii="Arial" w:hAnsi="Arial" w:cs="Arial"/>
          <w:bCs/>
          <w:color w:val="000000" w:themeColor="text1"/>
          <w:sz w:val="22"/>
          <w:szCs w:val="22"/>
        </w:rPr>
        <w:t xml:space="preserve"> of their nucleotide sequences</w:t>
      </w:r>
      <w:r w:rsidRPr="002234DF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2F23CF3E" w14:textId="77777777" w:rsidR="00A174CC" w:rsidRPr="00F8082F" w:rsidRDefault="00A174CC" w:rsidP="00193269">
      <w:pPr>
        <w:jc w:val="both"/>
        <w:rPr>
          <w:rFonts w:ascii="Arial" w:hAnsi="Arial" w:cs="Arial"/>
          <w:b/>
          <w:color w:val="ED7D31" w:themeColor="accent2"/>
          <w:sz w:val="22"/>
          <w:szCs w:val="22"/>
        </w:rPr>
      </w:pPr>
    </w:p>
    <w:p w14:paraId="0BD24768" w14:textId="4DC5F3FD" w:rsidR="00A174CC" w:rsidRDefault="00491E19" w:rsidP="00720A3D">
      <w:pPr>
        <w:jc w:val="center"/>
        <w:rPr>
          <w:rFonts w:ascii="Arial" w:hAnsi="Arial" w:cs="Arial"/>
          <w:b/>
          <w:sz w:val="22"/>
          <w:szCs w:val="22"/>
        </w:rPr>
      </w:pPr>
      <w:r w:rsidRPr="00491E1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E2E20DA" wp14:editId="0AAF3346">
            <wp:extent cx="5486400" cy="4305300"/>
            <wp:effectExtent l="0" t="0" r="0" b="0"/>
            <wp:docPr id="4" name="Picture 4" descr="A picture containing text, diagram, plan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diagram, plan, ma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A3D">
        <w:rPr>
          <w:rFonts w:ascii="Arial" w:hAnsi="Arial" w:cs="Arial"/>
          <w:b/>
          <w:sz w:val="22"/>
          <w:szCs w:val="22"/>
        </w:rPr>
        <w:softHyphen/>
      </w:r>
    </w:p>
    <w:p w14:paraId="2B93D1EC" w14:textId="77777777" w:rsidR="00875F3E" w:rsidRDefault="00875F3E" w:rsidP="00875F3E">
      <w:pPr>
        <w:rPr>
          <w:rFonts w:ascii="Arial" w:hAnsi="Arial" w:cs="Arial"/>
          <w:b/>
        </w:rPr>
      </w:pPr>
    </w:p>
    <w:p w14:paraId="765AC35C" w14:textId="77777777" w:rsidR="002234DF" w:rsidRDefault="002234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A08A898" w14:textId="1579A279" w:rsidR="00211415" w:rsidRDefault="008815EE" w:rsidP="00875F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294CBC73" w14:textId="77777777" w:rsidR="00903D3B" w:rsidRPr="007631DD" w:rsidRDefault="00903D3B" w:rsidP="00193269">
      <w:pPr>
        <w:spacing w:before="120" w:after="120"/>
        <w:jc w:val="both"/>
        <w:rPr>
          <w:rFonts w:ascii="Arial" w:hAnsi="Arial" w:cs="Arial"/>
          <w:b/>
        </w:rPr>
      </w:pPr>
    </w:p>
    <w:p w14:paraId="64BA1E37" w14:textId="229312C2" w:rsidR="007631DD" w:rsidRPr="002234DF" w:rsidRDefault="007631D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Goodman RP, Freret TS, Kula T, Geller AM,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Talkington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MW, Tang-Fernandez V, Suciu O, Demidenko AA,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Ghabrial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SA, Beach DH, Singh BN,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Fichorova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RN,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Nibert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ML (2011a) Clinical isolates of </w:t>
      </w:r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Trichomonas vaginalis</w:t>
      </w: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concurrently infected by strains of up to four </w:t>
      </w:r>
      <w:proofErr w:type="spellStart"/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Trichomonasvirus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species (Family </w:t>
      </w:r>
      <w:proofErr w:type="spellStart"/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Totiviridae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). J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Virol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85:4258–4270.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>: 10.1128/JVI.00220-11. PMID: 21345965; PMCID: PMC3126235.</w:t>
      </w:r>
    </w:p>
    <w:p w14:paraId="7F436288" w14:textId="77777777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E9C959" w14:textId="5727F53D" w:rsidR="007631DD" w:rsidRPr="002234DF" w:rsidRDefault="007631D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Goodman RP,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Ghabrial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SA,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Fichorova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RN,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Nibert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ML (2011b) </w:t>
      </w:r>
      <w:proofErr w:type="spellStart"/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Trichomonasvirus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: a new genus of protozoan viruses in the family </w:t>
      </w:r>
      <w:proofErr w:type="spellStart"/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Totiviridae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. Arch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Virol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156:171–179.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>: 10.1007/s00705-010-0832-8. PMID: 20976609; PMCID: PMC3659425.</w:t>
      </w:r>
    </w:p>
    <w:p w14:paraId="79BEED5A" w14:textId="77777777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E9223DD" w14:textId="476B483B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Manny AR, Hetzel CA,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Mizani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A,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Nibert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ML (2022) Discovery of a novel species of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trichomonasvirus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in the human parasite </w:t>
      </w:r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Trichomonas vaginalis</w:t>
      </w: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using transcriptome mining. Viruses 14:548.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>: 10.3390/v14030548. PMID: 35336955; PMCID: PMC8953718.</w:t>
      </w:r>
    </w:p>
    <w:p w14:paraId="21E0D114" w14:textId="77777777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03E57C" w14:textId="4072073D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Parent KN, Takagi Y, Cardone G, Olson NH, Ericsson M, Yang M, Lee Y,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Asara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JM,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Fichorova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RN, Baker TS,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Nibert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ML (2013) Structure of a protozoan virus from the human genitourinary parasite </w:t>
      </w:r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Trichomonas vaginalis</w:t>
      </w:r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. mBio </w:t>
      </w:r>
      <w:proofErr w:type="gramStart"/>
      <w:r w:rsidRPr="002234DF">
        <w:rPr>
          <w:rFonts w:ascii="Arial" w:hAnsi="Arial" w:cs="Arial"/>
          <w:color w:val="000000" w:themeColor="text1"/>
          <w:sz w:val="22"/>
          <w:szCs w:val="22"/>
        </w:rPr>
        <w:t>4:e</w:t>
      </w:r>
      <w:proofErr w:type="gram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00056-13.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>: 10.1128/mBio.00056-13. PMID: 23549915; PMCID: PMC3622925.</w:t>
      </w:r>
    </w:p>
    <w:p w14:paraId="718C7451" w14:textId="77777777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878FB4" w14:textId="727B2EAE" w:rsidR="00720A3D" w:rsidRPr="002234DF" w:rsidRDefault="00720A3D" w:rsidP="00720A3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Wickner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RB,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Ghabrial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SA, </w:t>
      </w:r>
      <w:proofErr w:type="spellStart"/>
      <w:r w:rsidRPr="002234DF">
        <w:rPr>
          <w:rFonts w:ascii="Arial" w:hAnsi="Arial" w:cs="Arial"/>
          <w:color w:val="000000" w:themeColor="text1"/>
          <w:sz w:val="22"/>
          <w:szCs w:val="22"/>
        </w:rPr>
        <w:t>Nibert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 xml:space="preserve"> ML, et al (2011) Family </w:t>
      </w:r>
      <w:proofErr w:type="spellStart"/>
      <w:r w:rsidRPr="002234DF">
        <w:rPr>
          <w:rFonts w:ascii="Arial" w:hAnsi="Arial" w:cs="Arial"/>
          <w:i/>
          <w:iCs/>
          <w:color w:val="000000" w:themeColor="text1"/>
          <w:sz w:val="22"/>
          <w:szCs w:val="22"/>
        </w:rPr>
        <w:t>Totiviridae</w:t>
      </w:r>
      <w:proofErr w:type="spellEnd"/>
      <w:r w:rsidRPr="002234DF">
        <w:rPr>
          <w:rFonts w:ascii="Arial" w:hAnsi="Arial" w:cs="Arial"/>
          <w:color w:val="000000" w:themeColor="text1"/>
          <w:sz w:val="22"/>
          <w:szCs w:val="22"/>
        </w:rPr>
        <w:t>. In: King AMQ, Adams MJ, Carstens EB, Lefkowitz EJ (eds) Virus Taxonomy: Ninth Report of the International Committee on Taxonomy of Viruses. Elsevier/Academic Press, New York, pp 639–650.</w:t>
      </w:r>
    </w:p>
    <w:p w14:paraId="68F8E206" w14:textId="77777777" w:rsidR="00720A3D" w:rsidRPr="002234DF" w:rsidRDefault="00720A3D" w:rsidP="00DA4A5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720A3D" w:rsidRPr="002234DF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FDCCD" w14:textId="77777777" w:rsidR="00D231F8" w:rsidRDefault="00D231F8">
      <w:r>
        <w:separator/>
      </w:r>
    </w:p>
  </w:endnote>
  <w:endnote w:type="continuationSeparator" w:id="0">
    <w:p w14:paraId="35BC674A" w14:textId="77777777" w:rsidR="00D231F8" w:rsidRDefault="00D2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67A2" w14:textId="77777777" w:rsidR="00D231F8" w:rsidRDefault="00D231F8">
      <w:r>
        <w:separator/>
      </w:r>
    </w:p>
  </w:footnote>
  <w:footnote w:type="continuationSeparator" w:id="0">
    <w:p w14:paraId="63426C2E" w14:textId="77777777" w:rsidR="00D231F8" w:rsidRDefault="00D2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50D9"/>
    <w:multiLevelType w:val="hybridMultilevel"/>
    <w:tmpl w:val="7EF61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81292459">
    <w:abstractNumId w:val="1"/>
  </w:num>
  <w:num w:numId="2" w16cid:durableId="829178256">
    <w:abstractNumId w:val="2"/>
  </w:num>
  <w:num w:numId="3" w16cid:durableId="120155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4FB"/>
    <w:rsid w:val="00035A87"/>
    <w:rsid w:val="000A146A"/>
    <w:rsid w:val="000F51F4"/>
    <w:rsid w:val="000F7067"/>
    <w:rsid w:val="00121A19"/>
    <w:rsid w:val="0013113D"/>
    <w:rsid w:val="0013766D"/>
    <w:rsid w:val="00181248"/>
    <w:rsid w:val="00187C40"/>
    <w:rsid w:val="00193269"/>
    <w:rsid w:val="00211415"/>
    <w:rsid w:val="002234DF"/>
    <w:rsid w:val="00231261"/>
    <w:rsid w:val="00310C60"/>
    <w:rsid w:val="0037243A"/>
    <w:rsid w:val="003819A7"/>
    <w:rsid w:val="003D506A"/>
    <w:rsid w:val="003F14B5"/>
    <w:rsid w:val="0041413C"/>
    <w:rsid w:val="0043110C"/>
    <w:rsid w:val="0043646C"/>
    <w:rsid w:val="00437970"/>
    <w:rsid w:val="00485967"/>
    <w:rsid w:val="00491E19"/>
    <w:rsid w:val="004F3196"/>
    <w:rsid w:val="004F3E7C"/>
    <w:rsid w:val="00532A35"/>
    <w:rsid w:val="00532C74"/>
    <w:rsid w:val="00543F86"/>
    <w:rsid w:val="00553C69"/>
    <w:rsid w:val="00567BC5"/>
    <w:rsid w:val="00591410"/>
    <w:rsid w:val="005A54C3"/>
    <w:rsid w:val="005B6616"/>
    <w:rsid w:val="005D6D29"/>
    <w:rsid w:val="00621175"/>
    <w:rsid w:val="006269ED"/>
    <w:rsid w:val="0065713B"/>
    <w:rsid w:val="0069130E"/>
    <w:rsid w:val="00692D98"/>
    <w:rsid w:val="006E0E78"/>
    <w:rsid w:val="006E48B8"/>
    <w:rsid w:val="00720A3D"/>
    <w:rsid w:val="007378C7"/>
    <w:rsid w:val="007631DD"/>
    <w:rsid w:val="007D792C"/>
    <w:rsid w:val="0080118E"/>
    <w:rsid w:val="0084752E"/>
    <w:rsid w:val="00875F3E"/>
    <w:rsid w:val="008815EE"/>
    <w:rsid w:val="00903D3B"/>
    <w:rsid w:val="00922249"/>
    <w:rsid w:val="00952336"/>
    <w:rsid w:val="009611C8"/>
    <w:rsid w:val="009C71E1"/>
    <w:rsid w:val="00A174CC"/>
    <w:rsid w:val="00A2357C"/>
    <w:rsid w:val="00A3072B"/>
    <w:rsid w:val="00A61D6F"/>
    <w:rsid w:val="00AD759B"/>
    <w:rsid w:val="00B21AAF"/>
    <w:rsid w:val="00B35CC8"/>
    <w:rsid w:val="00B47589"/>
    <w:rsid w:val="00B53DCE"/>
    <w:rsid w:val="00BC56BB"/>
    <w:rsid w:val="00BD1F26"/>
    <w:rsid w:val="00BD7AB8"/>
    <w:rsid w:val="00C34A23"/>
    <w:rsid w:val="00D231F8"/>
    <w:rsid w:val="00D35114"/>
    <w:rsid w:val="00DA4A5C"/>
    <w:rsid w:val="00DC137E"/>
    <w:rsid w:val="00E034BE"/>
    <w:rsid w:val="00EC54DF"/>
    <w:rsid w:val="00F34C48"/>
    <w:rsid w:val="00F41230"/>
    <w:rsid w:val="00F67CFA"/>
    <w:rsid w:val="00F8082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Sabanadzovic, Sead</cp:lastModifiedBy>
  <cp:revision>3</cp:revision>
  <dcterms:created xsi:type="dcterms:W3CDTF">2023-11-14T02:01:00Z</dcterms:created>
  <dcterms:modified xsi:type="dcterms:W3CDTF">2023-11-14T20:23:00Z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