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B9018" w14:textId="77777777" w:rsidR="0096017C" w:rsidRDefault="005313DF">
      <w:r>
        <w:rPr>
          <w:noProof/>
        </w:rPr>
        <w:drawing>
          <wp:anchor distT="0" distB="0" distL="114300" distR="114300" simplePos="0" relativeHeight="251659264" behindDoc="0" locked="0" layoutInCell="1" allowOverlap="1" wp14:anchorId="2393BAD6" wp14:editId="75736201">
            <wp:simplePos x="0" y="0"/>
            <wp:positionH relativeFrom="margin">
              <wp:align>center</wp:align>
            </wp:positionH>
            <wp:positionV relativeFrom="paragraph">
              <wp:posOffset>0</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9"/>
                    <a:stretch>
                      <a:fillRect/>
                    </a:stretch>
                  </pic:blipFill>
                  <pic:spPr>
                    <a:xfrm>
                      <a:off x="0" y="0"/>
                      <a:ext cx="1223010" cy="752475"/>
                    </a:xfrm>
                    <a:prstGeom prst="rect">
                      <a:avLst/>
                    </a:prstGeom>
                  </pic:spPr>
                </pic:pic>
              </a:graphicData>
            </a:graphic>
          </wp:anchor>
        </w:drawing>
      </w:r>
      <w:r>
        <w:tab/>
      </w:r>
    </w:p>
    <w:p w14:paraId="6E23D177" w14:textId="77777777" w:rsidR="0096017C" w:rsidRDefault="0096017C">
      <w:pPr>
        <w:rPr>
          <w:color w:val="0000FF"/>
          <w:sz w:val="20"/>
          <w:szCs w:val="20"/>
        </w:rPr>
      </w:pPr>
    </w:p>
    <w:p w14:paraId="6F27C008" w14:textId="77777777" w:rsidR="0096017C" w:rsidRDefault="0096017C">
      <w:pPr>
        <w:rPr>
          <w:color w:val="0000FF"/>
          <w:sz w:val="20"/>
          <w:szCs w:val="20"/>
        </w:rPr>
      </w:pPr>
    </w:p>
    <w:p w14:paraId="62FEF235" w14:textId="77777777" w:rsidR="0096017C" w:rsidRDefault="0096017C">
      <w:pPr>
        <w:rPr>
          <w:color w:val="0000FF"/>
          <w:sz w:val="20"/>
          <w:szCs w:val="20"/>
        </w:rPr>
      </w:pPr>
    </w:p>
    <w:p w14:paraId="699ECC78" w14:textId="77777777" w:rsidR="0096017C" w:rsidRDefault="0096017C">
      <w:pPr>
        <w:rPr>
          <w:color w:val="0000FF"/>
          <w:sz w:val="20"/>
          <w:szCs w:val="20"/>
        </w:rPr>
      </w:pPr>
    </w:p>
    <w:p w14:paraId="0C17030B" w14:textId="77777777" w:rsidR="0096017C" w:rsidRDefault="0096017C">
      <w:pPr>
        <w:rPr>
          <w:color w:val="0000FF"/>
          <w:sz w:val="20"/>
          <w:szCs w:val="20"/>
        </w:rPr>
      </w:pPr>
    </w:p>
    <w:p w14:paraId="69DC829A" w14:textId="77777777" w:rsidR="0096017C" w:rsidRDefault="005313DF">
      <w:pPr>
        <w:jc w:val="center"/>
        <w:rPr>
          <w:color w:val="000000" w:themeColor="text1"/>
        </w:rPr>
      </w:pPr>
      <w:r>
        <w:rPr>
          <w:color w:val="000000" w:themeColor="text1"/>
        </w:rPr>
        <w:t>The International Committee on Taxonomy of Viruses</w:t>
      </w:r>
    </w:p>
    <w:p w14:paraId="4B8B4455" w14:textId="77777777" w:rsidR="0096017C" w:rsidRDefault="005313DF">
      <w:pPr>
        <w:jc w:val="center"/>
        <w:rPr>
          <w:color w:val="000000" w:themeColor="text1"/>
        </w:rPr>
      </w:pPr>
      <w:r>
        <w:rPr>
          <w:color w:val="000000" w:themeColor="text1"/>
        </w:rPr>
        <w:t xml:space="preserve">Taxonomy Proposal Form, 2025 </w:t>
      </w:r>
    </w:p>
    <w:p w14:paraId="38C94A6B" w14:textId="77777777" w:rsidR="0096017C" w:rsidRDefault="0096017C">
      <w:pPr>
        <w:rPr>
          <w:color w:val="0000FF"/>
        </w:rPr>
      </w:pPr>
    </w:p>
    <w:p w14:paraId="1D38C709" w14:textId="77777777" w:rsidR="0096017C" w:rsidRDefault="0096017C">
      <w:pPr>
        <w:rPr>
          <w:color w:val="0000FF"/>
          <w:sz w:val="20"/>
          <w:szCs w:val="20"/>
        </w:rPr>
      </w:pPr>
    </w:p>
    <w:p w14:paraId="27C5A979" w14:textId="6B8D78E2" w:rsidR="0096017C" w:rsidRDefault="0096017C">
      <w:pPr>
        <w:rPr>
          <w:b/>
          <w:color w:val="000000"/>
          <w:sz w:val="20"/>
          <w:szCs w:val="20"/>
        </w:rPr>
      </w:pPr>
      <w:r>
        <w:rPr>
          <w:b/>
          <w:color w:val="000000"/>
          <w:sz w:val="20"/>
          <w:szCs w:val="20"/>
        </w:rPr>
        <w:t>Part 1a: Details of taxonomy proposals</w:t>
      </w:r>
    </w:p>
    <w:p w14:paraId="65035CE6" w14:textId="77777777" w:rsidR="0096017C" w:rsidRDefault="0096017C">
      <w:pPr>
        <w:rPr>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96017C" w14:paraId="1F81350B" w14:textId="77777777">
        <w:trPr>
          <w:gridAfter w:val="1"/>
          <w:wAfter w:w="10" w:type="dxa"/>
        </w:trPr>
        <w:tc>
          <w:tcPr>
            <w:tcW w:w="1853" w:type="dxa"/>
            <w:shd w:val="clear" w:color="auto" w:fill="F2F2F2" w:themeFill="background1" w:themeFillShade="F2"/>
            <w:vAlign w:val="center"/>
          </w:tcPr>
          <w:p w14:paraId="4D0FCA81" w14:textId="77777777" w:rsidR="0096017C" w:rsidRDefault="005313DF">
            <w:pPr>
              <w:rPr>
                <w:sz w:val="20"/>
              </w:rPr>
            </w:pPr>
            <w:r>
              <w:rPr>
                <w:b/>
                <w:bCs/>
                <w:color w:val="000000"/>
                <w:sz w:val="20"/>
                <w:szCs w:val="20"/>
              </w:rPr>
              <w:t>T</w:t>
            </w:r>
            <w:r>
              <w:rPr>
                <w:b/>
                <w:color w:val="000000"/>
                <w:sz w:val="20"/>
                <w:szCs w:val="20"/>
              </w:rPr>
              <w:t xml:space="preserve">itle:   </w:t>
            </w:r>
          </w:p>
        </w:tc>
        <w:tc>
          <w:tcPr>
            <w:tcW w:w="7361" w:type="dxa"/>
            <w:vAlign w:val="center"/>
          </w:tcPr>
          <w:p w14:paraId="71D8A6BA" w14:textId="58B85D0A" w:rsidR="0096017C" w:rsidRDefault="005313DF">
            <w:pPr>
              <w:rPr>
                <w:color w:val="000000" w:themeColor="text1"/>
                <w:sz w:val="20"/>
              </w:rPr>
            </w:pPr>
            <w:r>
              <w:rPr>
                <w:color w:val="000000" w:themeColor="text1"/>
                <w:sz w:val="20"/>
              </w:rPr>
              <w:t>Create a new subfamily (</w:t>
            </w:r>
            <w:r>
              <w:rPr>
                <w:i/>
                <w:iCs/>
                <w:color w:val="000000" w:themeColor="text1"/>
                <w:sz w:val="20"/>
              </w:rPr>
              <w:t>Jianjiangvirinae</w:t>
            </w:r>
            <w:r>
              <w:rPr>
                <w:color w:val="000000" w:themeColor="text1"/>
                <w:sz w:val="20"/>
              </w:rPr>
              <w:t>) with two genera and 22 species (</w:t>
            </w:r>
            <w:r w:rsidR="009170F2">
              <w:rPr>
                <w:color w:val="000000" w:themeColor="text1"/>
                <w:sz w:val="20"/>
              </w:rPr>
              <w:t xml:space="preserve">Class </w:t>
            </w:r>
            <w:r>
              <w:rPr>
                <w:i/>
                <w:iCs/>
                <w:color w:val="000000" w:themeColor="text1"/>
                <w:sz w:val="20"/>
              </w:rPr>
              <w:t>Caudoviricetes</w:t>
            </w:r>
            <w:r>
              <w:rPr>
                <w:color w:val="000000" w:themeColor="text1"/>
                <w:sz w:val="20"/>
              </w:rPr>
              <w:t>)</w:t>
            </w:r>
          </w:p>
        </w:tc>
      </w:tr>
      <w:tr w:rsidR="0096017C" w14:paraId="21923423" w14:textId="77777777">
        <w:tc>
          <w:tcPr>
            <w:tcW w:w="1853" w:type="dxa"/>
            <w:shd w:val="clear" w:color="auto" w:fill="F2F2F2" w:themeFill="background1" w:themeFillShade="F2"/>
            <w:vAlign w:val="center"/>
          </w:tcPr>
          <w:p w14:paraId="3ADCAA0F" w14:textId="77777777" w:rsidR="0096017C" w:rsidRDefault="005313DF">
            <w:pPr>
              <w:pStyle w:val="BodyTextIndent"/>
              <w:ind w:left="0" w:firstLine="0"/>
              <w:rPr>
                <w:rFonts w:ascii="Times New Roman" w:hAnsi="Times New Roman"/>
                <w:b/>
                <w:i/>
                <w:sz w:val="20"/>
              </w:rPr>
            </w:pPr>
            <w:r>
              <w:rPr>
                <w:rFonts w:ascii="Times New Roman" w:hAnsi="Times New Roman"/>
                <w:b/>
                <w:sz w:val="20"/>
              </w:rPr>
              <w:t xml:space="preserve">Code assigned: </w:t>
            </w:r>
          </w:p>
        </w:tc>
        <w:tc>
          <w:tcPr>
            <w:tcW w:w="7371" w:type="dxa"/>
            <w:gridSpan w:val="2"/>
          </w:tcPr>
          <w:p w14:paraId="3E74CABB" w14:textId="797949AB" w:rsidR="0096017C" w:rsidRPr="005313DF" w:rsidRDefault="005313DF" w:rsidP="005313DF">
            <w:pPr>
              <w:rPr>
                <w:rFonts w:ascii="Aptos Narrow" w:hAnsi="Aptos Narrow"/>
                <w:color w:val="000000"/>
                <w:sz w:val="22"/>
                <w:szCs w:val="22"/>
                <w:lang w:val="en-GB" w:eastAsia="en-GB"/>
              </w:rPr>
            </w:pPr>
            <w:r>
              <w:rPr>
                <w:rFonts w:ascii="Aptos Narrow" w:hAnsi="Aptos Narrow"/>
                <w:color w:val="000000"/>
                <w:sz w:val="22"/>
                <w:szCs w:val="22"/>
              </w:rPr>
              <w:t>2025.027B.</w:t>
            </w:r>
            <w:r w:rsidR="002D382C">
              <w:rPr>
                <w:rFonts w:ascii="Aptos Narrow" w:hAnsi="Aptos Narrow"/>
                <w:color w:val="000000"/>
                <w:sz w:val="22"/>
                <w:szCs w:val="22"/>
              </w:rPr>
              <w:t>Ac.v3.</w:t>
            </w:r>
            <w:r>
              <w:rPr>
                <w:rFonts w:ascii="Aptos Narrow" w:hAnsi="Aptos Narrow"/>
                <w:color w:val="000000"/>
                <w:sz w:val="22"/>
                <w:szCs w:val="22"/>
              </w:rPr>
              <w:t>Jianjiangvirinae_1nsf_2ng_22ns</w:t>
            </w:r>
          </w:p>
        </w:tc>
      </w:tr>
    </w:tbl>
    <w:p w14:paraId="00E6F225" w14:textId="77777777" w:rsidR="0096017C" w:rsidRDefault="0096017C">
      <w:pPr>
        <w:rPr>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96017C" w14:paraId="675C2F90" w14:textId="77777777">
        <w:trPr>
          <w:trHeight w:val="173"/>
        </w:trPr>
        <w:tc>
          <w:tcPr>
            <w:tcW w:w="9323" w:type="dxa"/>
            <w:gridSpan w:val="5"/>
            <w:shd w:val="clear" w:color="auto" w:fill="F2F2F2" w:themeFill="background1" w:themeFillShade="F2"/>
          </w:tcPr>
          <w:p w14:paraId="36E4173C" w14:textId="23CD749F" w:rsidR="0096017C" w:rsidRDefault="005313DF">
            <w:pPr>
              <w:rPr>
                <w:b/>
                <w:sz w:val="20"/>
                <w:szCs w:val="20"/>
              </w:rPr>
            </w:pPr>
            <w:r>
              <w:rPr>
                <w:b/>
                <w:sz w:val="20"/>
                <w:szCs w:val="20"/>
              </w:rPr>
              <w:t xml:space="preserve">Author(s), affiliation and email address(es):  </w:t>
            </w:r>
          </w:p>
        </w:tc>
      </w:tr>
      <w:tr w:rsidR="0096017C" w14:paraId="3E8A8761" w14:textId="77777777">
        <w:trPr>
          <w:trHeight w:val="411"/>
        </w:trPr>
        <w:tc>
          <w:tcPr>
            <w:tcW w:w="1838" w:type="dxa"/>
            <w:shd w:val="clear" w:color="auto" w:fill="F2F2F2" w:themeFill="background1" w:themeFillShade="F2"/>
            <w:vAlign w:val="center"/>
          </w:tcPr>
          <w:p w14:paraId="569999A7" w14:textId="77777777" w:rsidR="0096017C" w:rsidRDefault="005313DF">
            <w:pPr>
              <w:rPr>
                <w:sz w:val="18"/>
                <w:szCs w:val="18"/>
              </w:rPr>
            </w:pPr>
            <w:r>
              <w:rPr>
                <w:b/>
                <w:sz w:val="20"/>
                <w:szCs w:val="20"/>
              </w:rPr>
              <w:t>Given name (+middle initial(s))</w:t>
            </w:r>
          </w:p>
        </w:tc>
        <w:tc>
          <w:tcPr>
            <w:tcW w:w="1418" w:type="dxa"/>
            <w:shd w:val="clear" w:color="auto" w:fill="F2F2F2" w:themeFill="background1" w:themeFillShade="F2"/>
            <w:vAlign w:val="center"/>
          </w:tcPr>
          <w:p w14:paraId="5DA87C8C" w14:textId="77777777" w:rsidR="0096017C" w:rsidRDefault="005313DF">
            <w:pPr>
              <w:rPr>
                <w:b/>
                <w:sz w:val="20"/>
                <w:szCs w:val="20"/>
              </w:rPr>
            </w:pPr>
            <w:r>
              <w:rPr>
                <w:b/>
                <w:sz w:val="20"/>
                <w:szCs w:val="20"/>
              </w:rPr>
              <w:t>Surname</w:t>
            </w:r>
          </w:p>
        </w:tc>
        <w:tc>
          <w:tcPr>
            <w:tcW w:w="2835" w:type="dxa"/>
            <w:shd w:val="clear" w:color="auto" w:fill="F2F2F2" w:themeFill="background1" w:themeFillShade="F2"/>
            <w:vAlign w:val="center"/>
          </w:tcPr>
          <w:p w14:paraId="23BF01BE" w14:textId="1BFFC012" w:rsidR="0096017C" w:rsidRDefault="005313DF">
            <w:pPr>
              <w:rPr>
                <w:b/>
                <w:sz w:val="20"/>
                <w:szCs w:val="20"/>
              </w:rPr>
            </w:pPr>
            <w:r>
              <w:rPr>
                <w:b/>
                <w:sz w:val="20"/>
                <w:szCs w:val="20"/>
              </w:rPr>
              <w:t xml:space="preserve">Affiliation </w:t>
            </w:r>
          </w:p>
        </w:tc>
        <w:tc>
          <w:tcPr>
            <w:tcW w:w="2126" w:type="dxa"/>
            <w:shd w:val="clear" w:color="auto" w:fill="F2F2F2" w:themeFill="background1" w:themeFillShade="F2"/>
            <w:vAlign w:val="center"/>
          </w:tcPr>
          <w:p w14:paraId="71B2ABAA" w14:textId="3D7830E1" w:rsidR="0096017C" w:rsidRDefault="005313DF">
            <w:pPr>
              <w:rPr>
                <w:b/>
                <w:sz w:val="20"/>
                <w:szCs w:val="20"/>
              </w:rPr>
            </w:pPr>
            <w:r>
              <w:rPr>
                <w:b/>
                <w:sz w:val="20"/>
                <w:szCs w:val="20"/>
              </w:rPr>
              <w:t xml:space="preserve">Email address </w:t>
            </w:r>
          </w:p>
        </w:tc>
        <w:tc>
          <w:tcPr>
            <w:tcW w:w="1106" w:type="dxa"/>
            <w:shd w:val="clear" w:color="auto" w:fill="F2F2F2" w:themeFill="background1" w:themeFillShade="F2"/>
            <w:vAlign w:val="center"/>
          </w:tcPr>
          <w:p w14:paraId="6E708A32" w14:textId="77777777" w:rsidR="0096017C" w:rsidRDefault="005313DF">
            <w:pPr>
              <w:rPr>
                <w:b/>
                <w:sz w:val="20"/>
                <w:szCs w:val="20"/>
              </w:rPr>
            </w:pPr>
            <w:r>
              <w:rPr>
                <w:b/>
                <w:sz w:val="20"/>
                <w:szCs w:val="20"/>
              </w:rPr>
              <w:t xml:space="preserve">Corr. author(s)  </w:t>
            </w:r>
          </w:p>
          <w:p w14:paraId="6E72A0AA" w14:textId="46F8065F" w:rsidR="0096017C" w:rsidRDefault="0096017C">
            <w:pPr>
              <w:rPr>
                <w:color w:val="0070C0"/>
                <w:sz w:val="20"/>
                <w:szCs w:val="20"/>
              </w:rPr>
            </w:pPr>
          </w:p>
        </w:tc>
      </w:tr>
      <w:tr w:rsidR="0096017C" w14:paraId="758E1955" w14:textId="77777777">
        <w:tc>
          <w:tcPr>
            <w:tcW w:w="1838" w:type="dxa"/>
          </w:tcPr>
          <w:p w14:paraId="6378642F" w14:textId="77777777" w:rsidR="0096017C" w:rsidRDefault="005313DF">
            <w:pPr>
              <w:rPr>
                <w:bCs/>
                <w:color w:val="000000" w:themeColor="text1"/>
                <w:sz w:val="20"/>
                <w:szCs w:val="20"/>
              </w:rPr>
            </w:pPr>
            <w:r>
              <w:rPr>
                <w:bCs/>
                <w:color w:val="000000" w:themeColor="text1"/>
                <w:sz w:val="20"/>
                <w:szCs w:val="20"/>
              </w:rPr>
              <w:t>Andrew M.</w:t>
            </w:r>
          </w:p>
        </w:tc>
        <w:tc>
          <w:tcPr>
            <w:tcW w:w="1418" w:type="dxa"/>
          </w:tcPr>
          <w:p w14:paraId="1CA85803" w14:textId="77777777" w:rsidR="0096017C" w:rsidRDefault="005313DF">
            <w:pPr>
              <w:rPr>
                <w:bCs/>
                <w:color w:val="000000" w:themeColor="text1"/>
                <w:sz w:val="20"/>
                <w:szCs w:val="20"/>
              </w:rPr>
            </w:pPr>
            <w:r>
              <w:rPr>
                <w:bCs/>
                <w:color w:val="000000" w:themeColor="text1"/>
                <w:sz w:val="20"/>
                <w:szCs w:val="20"/>
              </w:rPr>
              <w:t>Kropinski</w:t>
            </w:r>
          </w:p>
        </w:tc>
        <w:tc>
          <w:tcPr>
            <w:tcW w:w="2835" w:type="dxa"/>
          </w:tcPr>
          <w:p w14:paraId="01452503" w14:textId="77777777" w:rsidR="0096017C" w:rsidRDefault="005313DF">
            <w:pPr>
              <w:rPr>
                <w:bCs/>
                <w:color w:val="000000" w:themeColor="text1"/>
                <w:sz w:val="20"/>
                <w:szCs w:val="20"/>
              </w:rPr>
            </w:pPr>
            <w:r>
              <w:rPr>
                <w:bCs/>
                <w:color w:val="000000" w:themeColor="text1"/>
                <w:sz w:val="20"/>
                <w:szCs w:val="20"/>
              </w:rPr>
              <w:t>Department of Pathobiology, University of Guelph, Guelph, Ontario, Canada</w:t>
            </w:r>
          </w:p>
        </w:tc>
        <w:tc>
          <w:tcPr>
            <w:tcW w:w="2126" w:type="dxa"/>
          </w:tcPr>
          <w:p w14:paraId="54A9A73A" w14:textId="77777777" w:rsidR="0096017C" w:rsidRDefault="005313DF">
            <w:pPr>
              <w:rPr>
                <w:bCs/>
                <w:color w:val="000000" w:themeColor="text1"/>
                <w:sz w:val="20"/>
                <w:szCs w:val="20"/>
              </w:rPr>
            </w:pPr>
            <w:r>
              <w:rPr>
                <w:bCs/>
                <w:color w:val="000000" w:themeColor="text1"/>
                <w:sz w:val="20"/>
                <w:szCs w:val="20"/>
              </w:rPr>
              <w:t>Phage.Canada@gmail.com</w:t>
            </w:r>
          </w:p>
        </w:tc>
        <w:tc>
          <w:tcPr>
            <w:tcW w:w="1106" w:type="dxa"/>
          </w:tcPr>
          <w:p w14:paraId="0B812C53" w14:textId="77777777" w:rsidR="0096017C" w:rsidRDefault="005313DF">
            <w:pPr>
              <w:jc w:val="center"/>
              <w:rPr>
                <w:bCs/>
                <w:color w:val="000000" w:themeColor="text1"/>
                <w:sz w:val="20"/>
                <w:szCs w:val="20"/>
              </w:rPr>
            </w:pPr>
            <w:r>
              <w:rPr>
                <w:bCs/>
                <w:color w:val="000000" w:themeColor="text1"/>
                <w:sz w:val="20"/>
                <w:szCs w:val="20"/>
              </w:rPr>
              <w:t>x</w:t>
            </w:r>
          </w:p>
        </w:tc>
      </w:tr>
      <w:tr w:rsidR="0096017C" w14:paraId="057E90BC" w14:textId="77777777">
        <w:tc>
          <w:tcPr>
            <w:tcW w:w="1838" w:type="dxa"/>
          </w:tcPr>
          <w:p w14:paraId="676EC005" w14:textId="77777777" w:rsidR="0096017C" w:rsidRDefault="005313DF">
            <w:pPr>
              <w:rPr>
                <w:bCs/>
                <w:color w:val="000000" w:themeColor="text1"/>
                <w:sz w:val="20"/>
                <w:szCs w:val="20"/>
              </w:rPr>
            </w:pPr>
            <w:r>
              <w:rPr>
                <w:bCs/>
                <w:color w:val="000000" w:themeColor="text1"/>
                <w:sz w:val="20"/>
                <w:szCs w:val="20"/>
              </w:rPr>
              <w:t>Cristina</w:t>
            </w:r>
          </w:p>
        </w:tc>
        <w:tc>
          <w:tcPr>
            <w:tcW w:w="1418" w:type="dxa"/>
          </w:tcPr>
          <w:p w14:paraId="1EC9809F" w14:textId="77777777" w:rsidR="0096017C" w:rsidRDefault="005313DF">
            <w:pPr>
              <w:rPr>
                <w:bCs/>
                <w:color w:val="000000" w:themeColor="text1"/>
                <w:sz w:val="20"/>
                <w:szCs w:val="20"/>
              </w:rPr>
            </w:pPr>
            <w:r>
              <w:rPr>
                <w:bCs/>
                <w:color w:val="000000" w:themeColor="text1"/>
                <w:sz w:val="20"/>
                <w:szCs w:val="20"/>
              </w:rPr>
              <w:t>Moraru</w:t>
            </w:r>
          </w:p>
        </w:tc>
        <w:tc>
          <w:tcPr>
            <w:tcW w:w="2835" w:type="dxa"/>
          </w:tcPr>
          <w:p w14:paraId="33581074" w14:textId="77777777" w:rsidR="0096017C" w:rsidRDefault="005313DF">
            <w:pPr>
              <w:rPr>
                <w:bCs/>
                <w:color w:val="000000" w:themeColor="text1"/>
                <w:sz w:val="20"/>
                <w:szCs w:val="20"/>
              </w:rPr>
            </w:pPr>
            <w:r>
              <w:rPr>
                <w:bCs/>
                <w:sz w:val="20"/>
                <w:szCs w:val="20"/>
              </w:rPr>
              <w:t xml:space="preserve">Carl von Ossietzky Universität Oldenburg, Germany </w:t>
            </w:r>
          </w:p>
        </w:tc>
        <w:tc>
          <w:tcPr>
            <w:tcW w:w="2126" w:type="dxa"/>
          </w:tcPr>
          <w:p w14:paraId="547C10ED" w14:textId="77777777" w:rsidR="0096017C" w:rsidRDefault="005313DF">
            <w:pPr>
              <w:rPr>
                <w:bCs/>
                <w:color w:val="000000" w:themeColor="text1"/>
                <w:sz w:val="20"/>
                <w:szCs w:val="20"/>
              </w:rPr>
            </w:pPr>
            <w:r>
              <w:rPr>
                <w:bCs/>
                <w:sz w:val="20"/>
                <w:szCs w:val="20"/>
              </w:rPr>
              <w:t xml:space="preserve">liliana.cristina.moraru@uol.de   </w:t>
            </w:r>
          </w:p>
        </w:tc>
        <w:tc>
          <w:tcPr>
            <w:tcW w:w="1106" w:type="dxa"/>
          </w:tcPr>
          <w:p w14:paraId="36A22552" w14:textId="77777777" w:rsidR="0096017C" w:rsidRDefault="0096017C">
            <w:pPr>
              <w:jc w:val="center"/>
              <w:rPr>
                <w:bCs/>
                <w:color w:val="000000" w:themeColor="text1"/>
                <w:sz w:val="20"/>
                <w:szCs w:val="20"/>
              </w:rPr>
            </w:pPr>
          </w:p>
        </w:tc>
      </w:tr>
      <w:tr w:rsidR="0096017C" w14:paraId="3780ED9D" w14:textId="77777777">
        <w:tc>
          <w:tcPr>
            <w:tcW w:w="1838" w:type="dxa"/>
            <w:shd w:val="clear" w:color="auto" w:fill="FFFFFF" w:themeFill="background1"/>
            <w:vAlign w:val="center"/>
          </w:tcPr>
          <w:p w14:paraId="63833CE2" w14:textId="77777777" w:rsidR="0096017C" w:rsidRDefault="005313DF">
            <w:pPr>
              <w:rPr>
                <w:bCs/>
                <w:color w:val="000000" w:themeColor="text1"/>
                <w:sz w:val="20"/>
                <w:szCs w:val="20"/>
              </w:rPr>
            </w:pPr>
            <w:r>
              <w:rPr>
                <w:bCs/>
                <w:color w:val="000000" w:themeColor="text1"/>
                <w:sz w:val="20"/>
                <w:szCs w:val="20"/>
              </w:rPr>
              <w:t>Juntao</w:t>
            </w:r>
          </w:p>
        </w:tc>
        <w:tc>
          <w:tcPr>
            <w:tcW w:w="1418" w:type="dxa"/>
            <w:shd w:val="clear" w:color="auto" w:fill="FFFFFF" w:themeFill="background1"/>
            <w:vAlign w:val="center"/>
          </w:tcPr>
          <w:p w14:paraId="3CC399F8" w14:textId="77777777" w:rsidR="0096017C" w:rsidRDefault="005313DF">
            <w:pPr>
              <w:rPr>
                <w:bCs/>
                <w:color w:val="000000" w:themeColor="text1"/>
                <w:sz w:val="20"/>
                <w:szCs w:val="20"/>
              </w:rPr>
            </w:pPr>
            <w:r>
              <w:rPr>
                <w:bCs/>
                <w:color w:val="000000" w:themeColor="text1"/>
                <w:sz w:val="20"/>
                <w:szCs w:val="20"/>
              </w:rPr>
              <w:t>Shen</w:t>
            </w:r>
          </w:p>
        </w:tc>
        <w:tc>
          <w:tcPr>
            <w:tcW w:w="2835" w:type="dxa"/>
            <w:shd w:val="clear" w:color="auto" w:fill="FFFFFF" w:themeFill="background1"/>
            <w:vAlign w:val="center"/>
          </w:tcPr>
          <w:p w14:paraId="36F6A034" w14:textId="77777777" w:rsidR="0096017C" w:rsidRDefault="005313DF">
            <w:pPr>
              <w:rPr>
                <w:bCs/>
                <w:color w:val="000000" w:themeColor="text1"/>
                <w:sz w:val="20"/>
                <w:szCs w:val="20"/>
              </w:rPr>
            </w:pPr>
            <w:r>
              <w:rPr>
                <w:bCs/>
                <w:color w:val="000000" w:themeColor="text1"/>
                <w:sz w:val="20"/>
                <w:szCs w:val="20"/>
              </w:rPr>
              <w:t>Center for Synthetic Microbiome,</w:t>
            </w:r>
          </w:p>
          <w:p w14:paraId="2E6CADF4" w14:textId="77777777" w:rsidR="0096017C" w:rsidRDefault="005313DF">
            <w:pPr>
              <w:rPr>
                <w:bCs/>
                <w:color w:val="000000" w:themeColor="text1"/>
                <w:sz w:val="20"/>
                <w:szCs w:val="20"/>
              </w:rPr>
            </w:pPr>
            <w:r>
              <w:rPr>
                <w:bCs/>
                <w:color w:val="000000" w:themeColor="text1"/>
                <w:sz w:val="20"/>
                <w:szCs w:val="20"/>
              </w:rPr>
              <w:t>Shenzhen Institute of Advanced Technology, Chinese Academy of Sciences, China</w:t>
            </w:r>
          </w:p>
        </w:tc>
        <w:tc>
          <w:tcPr>
            <w:tcW w:w="2126" w:type="dxa"/>
            <w:shd w:val="clear" w:color="auto" w:fill="FFFFFF" w:themeFill="background1"/>
            <w:vAlign w:val="center"/>
          </w:tcPr>
          <w:p w14:paraId="1A5A32EC" w14:textId="77777777" w:rsidR="0096017C" w:rsidRDefault="005313DF">
            <w:pPr>
              <w:rPr>
                <w:bCs/>
                <w:color w:val="000000" w:themeColor="text1"/>
                <w:sz w:val="20"/>
                <w:szCs w:val="20"/>
              </w:rPr>
            </w:pPr>
            <w:r>
              <w:rPr>
                <w:bCs/>
                <w:color w:val="000000" w:themeColor="text1"/>
                <w:sz w:val="20"/>
                <w:szCs w:val="20"/>
              </w:rPr>
              <w:t>jt.shen1@siat.ac.cn</w:t>
            </w:r>
          </w:p>
        </w:tc>
        <w:tc>
          <w:tcPr>
            <w:tcW w:w="1106" w:type="dxa"/>
            <w:shd w:val="clear" w:color="auto" w:fill="FFFFFF" w:themeFill="background1"/>
            <w:vAlign w:val="center"/>
          </w:tcPr>
          <w:p w14:paraId="116053F1" w14:textId="77777777" w:rsidR="0096017C" w:rsidRDefault="0096017C">
            <w:pPr>
              <w:jc w:val="center"/>
              <w:rPr>
                <w:bCs/>
                <w:color w:val="000000" w:themeColor="text1"/>
                <w:sz w:val="20"/>
                <w:szCs w:val="20"/>
              </w:rPr>
            </w:pPr>
          </w:p>
        </w:tc>
      </w:tr>
    </w:tbl>
    <w:p w14:paraId="68286830" w14:textId="77777777" w:rsidR="0096017C" w:rsidRDefault="0096017C">
      <w:pPr>
        <w:rPr>
          <w:b/>
          <w:sz w:val="20"/>
          <w:szCs w:val="20"/>
        </w:rPr>
      </w:pPr>
    </w:p>
    <w:p w14:paraId="7131F691" w14:textId="4ABE8714" w:rsidR="0096017C" w:rsidRDefault="005313DF">
      <w:pPr>
        <w:spacing w:before="120" w:after="120"/>
        <w:rPr>
          <w:b/>
          <w:sz w:val="20"/>
          <w:szCs w:val="20"/>
        </w:rPr>
      </w:pPr>
      <w:r>
        <w:rPr>
          <w:b/>
          <w:sz w:val="20"/>
          <w:szCs w:val="20"/>
        </w:rPr>
        <w:t xml:space="preserve">Part 1b: Taxonomy Proposal Submission </w:t>
      </w:r>
    </w:p>
    <w:tbl>
      <w:tblPr>
        <w:tblStyle w:val="TableGrid"/>
        <w:tblW w:w="8505" w:type="dxa"/>
        <w:tblInd w:w="-5" w:type="dxa"/>
        <w:tblLook w:val="04A0" w:firstRow="1" w:lastRow="0" w:firstColumn="1" w:lastColumn="0" w:noHBand="0" w:noVBand="1"/>
      </w:tblPr>
      <w:tblGrid>
        <w:gridCol w:w="3969"/>
        <w:gridCol w:w="284"/>
        <w:gridCol w:w="3925"/>
        <w:gridCol w:w="327"/>
      </w:tblGrid>
      <w:tr w:rsidR="0096017C" w14:paraId="6774AD32" w14:textId="77777777">
        <w:tc>
          <w:tcPr>
            <w:tcW w:w="8505" w:type="dxa"/>
            <w:gridSpan w:val="4"/>
            <w:shd w:val="clear" w:color="auto" w:fill="F2F2F2" w:themeFill="background1" w:themeFillShade="F2"/>
          </w:tcPr>
          <w:p w14:paraId="24CCFF8E" w14:textId="5E25FC24" w:rsidR="0096017C" w:rsidRDefault="005313DF">
            <w:pPr>
              <w:rPr>
                <w:rFonts w:eastAsia="Times"/>
                <w:b/>
                <w:color w:val="000000"/>
                <w:sz w:val="20"/>
                <w:szCs w:val="20"/>
                <w:lang w:eastAsia="en-GB"/>
              </w:rPr>
            </w:pPr>
            <w:r>
              <w:rPr>
                <w:rFonts w:eastAsia="Times"/>
                <w:b/>
                <w:color w:val="000000"/>
                <w:sz w:val="20"/>
                <w:szCs w:val="20"/>
                <w:lang w:eastAsia="en-GB"/>
              </w:rPr>
              <w:t xml:space="preserve">ICTV Subcommittee: </w:t>
            </w:r>
          </w:p>
        </w:tc>
      </w:tr>
      <w:tr w:rsidR="0096017C" w14:paraId="6B694D36" w14:textId="77777777">
        <w:tc>
          <w:tcPr>
            <w:tcW w:w="3969" w:type="dxa"/>
          </w:tcPr>
          <w:p w14:paraId="0225435D" w14:textId="77777777" w:rsidR="0096017C" w:rsidRDefault="005313DF">
            <w:pPr>
              <w:rPr>
                <w:rFonts w:eastAsia="Times"/>
                <w:color w:val="000000"/>
                <w:sz w:val="20"/>
                <w:szCs w:val="20"/>
                <w:lang w:eastAsia="en-GB"/>
              </w:rPr>
            </w:pPr>
            <w:r>
              <w:rPr>
                <w:rFonts w:eastAsia="Times"/>
                <w:color w:val="000000"/>
                <w:sz w:val="20"/>
                <w:szCs w:val="20"/>
                <w:lang w:eastAsia="en-GB"/>
              </w:rPr>
              <w:t>Animal DNA Viruses and Retroviruses</w:t>
            </w:r>
          </w:p>
        </w:tc>
        <w:tc>
          <w:tcPr>
            <w:tcW w:w="284" w:type="dxa"/>
          </w:tcPr>
          <w:p w14:paraId="6A960559" w14:textId="77777777" w:rsidR="0096017C" w:rsidRDefault="0096017C">
            <w:pPr>
              <w:rPr>
                <w:rFonts w:eastAsia="Times"/>
                <w:b/>
                <w:color w:val="000000"/>
                <w:sz w:val="20"/>
                <w:szCs w:val="20"/>
                <w:lang w:eastAsia="en-GB"/>
              </w:rPr>
            </w:pPr>
          </w:p>
        </w:tc>
        <w:tc>
          <w:tcPr>
            <w:tcW w:w="3925" w:type="dxa"/>
          </w:tcPr>
          <w:p w14:paraId="18581AE0" w14:textId="77777777" w:rsidR="0096017C" w:rsidRDefault="005313DF">
            <w:pPr>
              <w:rPr>
                <w:rFonts w:eastAsia="Times"/>
                <w:color w:val="000000"/>
                <w:sz w:val="20"/>
                <w:szCs w:val="20"/>
                <w:lang w:eastAsia="en-GB"/>
              </w:rPr>
            </w:pPr>
            <w:r>
              <w:rPr>
                <w:rFonts w:eastAsia="Times"/>
                <w:color w:val="000000"/>
                <w:sz w:val="20"/>
                <w:szCs w:val="20"/>
                <w:lang w:eastAsia="en-GB"/>
              </w:rPr>
              <w:t>Bacterial viruses</w:t>
            </w:r>
          </w:p>
        </w:tc>
        <w:tc>
          <w:tcPr>
            <w:tcW w:w="327" w:type="dxa"/>
          </w:tcPr>
          <w:p w14:paraId="070BD14E" w14:textId="77777777" w:rsidR="0096017C" w:rsidRDefault="005313DF">
            <w:pPr>
              <w:rPr>
                <w:rFonts w:eastAsia="Times"/>
                <w:b/>
                <w:color w:val="000000"/>
                <w:sz w:val="20"/>
                <w:szCs w:val="20"/>
                <w:lang w:eastAsia="en-GB"/>
              </w:rPr>
            </w:pPr>
            <w:r>
              <w:rPr>
                <w:rFonts w:eastAsia="Times"/>
                <w:b/>
                <w:color w:val="000000"/>
                <w:sz w:val="20"/>
                <w:szCs w:val="20"/>
                <w:lang w:eastAsia="en-GB"/>
              </w:rPr>
              <w:t>x</w:t>
            </w:r>
          </w:p>
        </w:tc>
      </w:tr>
      <w:tr w:rsidR="0096017C" w14:paraId="56009A8A" w14:textId="77777777">
        <w:tc>
          <w:tcPr>
            <w:tcW w:w="3969" w:type="dxa"/>
          </w:tcPr>
          <w:p w14:paraId="41C41371" w14:textId="77777777" w:rsidR="0096017C" w:rsidRDefault="005313DF">
            <w:pPr>
              <w:rPr>
                <w:rFonts w:eastAsia="Times"/>
                <w:color w:val="000000"/>
                <w:sz w:val="20"/>
                <w:szCs w:val="20"/>
                <w:lang w:eastAsia="en-GB"/>
              </w:rPr>
            </w:pPr>
            <w:r>
              <w:rPr>
                <w:rFonts w:eastAsia="Times"/>
                <w:color w:val="000000"/>
                <w:sz w:val="20"/>
                <w:szCs w:val="20"/>
                <w:lang w:eastAsia="en-GB"/>
              </w:rPr>
              <w:t>Animal minus-strand and dsRNA viruses</w:t>
            </w:r>
          </w:p>
        </w:tc>
        <w:tc>
          <w:tcPr>
            <w:tcW w:w="284" w:type="dxa"/>
          </w:tcPr>
          <w:p w14:paraId="1A2AB596" w14:textId="77777777" w:rsidR="0096017C" w:rsidRDefault="0096017C">
            <w:pPr>
              <w:rPr>
                <w:rFonts w:eastAsia="Times"/>
                <w:b/>
                <w:color w:val="000000"/>
                <w:sz w:val="20"/>
                <w:szCs w:val="20"/>
                <w:lang w:eastAsia="en-GB"/>
              </w:rPr>
            </w:pPr>
          </w:p>
        </w:tc>
        <w:tc>
          <w:tcPr>
            <w:tcW w:w="3925" w:type="dxa"/>
          </w:tcPr>
          <w:p w14:paraId="738505AB" w14:textId="77777777" w:rsidR="0096017C" w:rsidRDefault="005313DF">
            <w:pPr>
              <w:rPr>
                <w:rFonts w:eastAsia="Times"/>
                <w:color w:val="000000"/>
                <w:sz w:val="20"/>
                <w:szCs w:val="20"/>
                <w:lang w:eastAsia="en-GB"/>
              </w:rPr>
            </w:pPr>
            <w:r>
              <w:rPr>
                <w:rFonts w:eastAsia="Times"/>
                <w:color w:val="000000"/>
                <w:sz w:val="20"/>
                <w:szCs w:val="20"/>
                <w:lang w:eastAsia="en-GB"/>
              </w:rPr>
              <w:t>Fungal and protist viruses</w:t>
            </w:r>
          </w:p>
        </w:tc>
        <w:tc>
          <w:tcPr>
            <w:tcW w:w="327" w:type="dxa"/>
          </w:tcPr>
          <w:p w14:paraId="51376A94" w14:textId="77777777" w:rsidR="0096017C" w:rsidRDefault="0096017C">
            <w:pPr>
              <w:rPr>
                <w:rFonts w:eastAsia="Times"/>
                <w:b/>
                <w:color w:val="000000"/>
                <w:sz w:val="20"/>
                <w:szCs w:val="20"/>
                <w:lang w:eastAsia="en-GB"/>
              </w:rPr>
            </w:pPr>
          </w:p>
        </w:tc>
      </w:tr>
      <w:tr w:rsidR="0096017C" w14:paraId="1BD0A840" w14:textId="77777777">
        <w:tc>
          <w:tcPr>
            <w:tcW w:w="3969" w:type="dxa"/>
          </w:tcPr>
          <w:p w14:paraId="703573C0" w14:textId="77777777" w:rsidR="0096017C" w:rsidRDefault="005313DF">
            <w:pPr>
              <w:rPr>
                <w:rFonts w:eastAsia="Times"/>
                <w:color w:val="000000"/>
                <w:sz w:val="20"/>
                <w:szCs w:val="20"/>
                <w:lang w:eastAsia="en-GB"/>
              </w:rPr>
            </w:pPr>
            <w:r>
              <w:rPr>
                <w:rFonts w:eastAsia="Times"/>
                <w:color w:val="000000"/>
                <w:sz w:val="20"/>
                <w:szCs w:val="20"/>
                <w:lang w:eastAsia="en-GB"/>
              </w:rPr>
              <w:t>Animal positive-strand RNA viruses</w:t>
            </w:r>
          </w:p>
        </w:tc>
        <w:tc>
          <w:tcPr>
            <w:tcW w:w="284" w:type="dxa"/>
          </w:tcPr>
          <w:p w14:paraId="4DA681DD" w14:textId="77777777" w:rsidR="0096017C" w:rsidRDefault="0096017C">
            <w:pPr>
              <w:rPr>
                <w:rFonts w:eastAsia="Times"/>
                <w:b/>
                <w:color w:val="000000"/>
                <w:sz w:val="20"/>
                <w:szCs w:val="20"/>
                <w:lang w:eastAsia="en-GB"/>
              </w:rPr>
            </w:pPr>
          </w:p>
        </w:tc>
        <w:tc>
          <w:tcPr>
            <w:tcW w:w="3925" w:type="dxa"/>
          </w:tcPr>
          <w:p w14:paraId="07D0D188" w14:textId="77777777" w:rsidR="0096017C" w:rsidRDefault="005313DF">
            <w:pPr>
              <w:rPr>
                <w:rFonts w:eastAsia="Times"/>
                <w:color w:val="000000"/>
                <w:sz w:val="20"/>
                <w:szCs w:val="20"/>
                <w:lang w:eastAsia="en-GB"/>
              </w:rPr>
            </w:pPr>
            <w:r>
              <w:rPr>
                <w:rFonts w:eastAsia="Times"/>
                <w:color w:val="000000"/>
                <w:sz w:val="20"/>
                <w:szCs w:val="20"/>
                <w:lang w:eastAsia="en-GB"/>
              </w:rPr>
              <w:t>Plant viruses</w:t>
            </w:r>
          </w:p>
        </w:tc>
        <w:tc>
          <w:tcPr>
            <w:tcW w:w="327" w:type="dxa"/>
          </w:tcPr>
          <w:p w14:paraId="71030480" w14:textId="77777777" w:rsidR="0096017C" w:rsidRDefault="0096017C">
            <w:pPr>
              <w:rPr>
                <w:rFonts w:eastAsia="Times"/>
                <w:b/>
                <w:color w:val="000000"/>
                <w:sz w:val="20"/>
                <w:szCs w:val="20"/>
                <w:lang w:eastAsia="en-GB"/>
              </w:rPr>
            </w:pPr>
          </w:p>
        </w:tc>
      </w:tr>
      <w:tr w:rsidR="0096017C" w14:paraId="1389D3F7" w14:textId="77777777">
        <w:tc>
          <w:tcPr>
            <w:tcW w:w="3969" w:type="dxa"/>
          </w:tcPr>
          <w:p w14:paraId="2ED35B92" w14:textId="77777777" w:rsidR="0096017C" w:rsidRDefault="005313DF">
            <w:pPr>
              <w:rPr>
                <w:rFonts w:eastAsia="Times"/>
                <w:color w:val="000000"/>
                <w:sz w:val="20"/>
                <w:szCs w:val="20"/>
                <w:lang w:eastAsia="en-GB"/>
              </w:rPr>
            </w:pPr>
            <w:r>
              <w:rPr>
                <w:rFonts w:eastAsia="Times"/>
                <w:color w:val="000000"/>
                <w:sz w:val="20"/>
                <w:szCs w:val="20"/>
                <w:lang w:eastAsia="en-GB"/>
              </w:rPr>
              <w:t>Archaeal viruses</w:t>
            </w:r>
          </w:p>
        </w:tc>
        <w:tc>
          <w:tcPr>
            <w:tcW w:w="284" w:type="dxa"/>
          </w:tcPr>
          <w:p w14:paraId="7D6CABFA" w14:textId="77777777" w:rsidR="0096017C" w:rsidRDefault="0096017C">
            <w:pPr>
              <w:rPr>
                <w:rFonts w:eastAsia="Times"/>
                <w:b/>
                <w:color w:val="000000"/>
                <w:sz w:val="20"/>
                <w:szCs w:val="20"/>
                <w:lang w:eastAsia="en-GB"/>
              </w:rPr>
            </w:pPr>
          </w:p>
        </w:tc>
        <w:tc>
          <w:tcPr>
            <w:tcW w:w="3925" w:type="dxa"/>
          </w:tcPr>
          <w:p w14:paraId="4D0EA203" w14:textId="7246D508" w:rsidR="0096017C" w:rsidRDefault="005313DF">
            <w:pPr>
              <w:rPr>
                <w:rFonts w:eastAsia="Times"/>
                <w:color w:val="000000"/>
                <w:sz w:val="20"/>
                <w:szCs w:val="20"/>
                <w:lang w:eastAsia="en-GB"/>
              </w:rPr>
            </w:pPr>
            <w:r>
              <w:rPr>
                <w:rFonts w:eastAsia="Times"/>
                <w:color w:val="000000"/>
                <w:sz w:val="20"/>
                <w:szCs w:val="20"/>
                <w:lang w:eastAsia="en-GB"/>
              </w:rPr>
              <w:t>General -</w:t>
            </w:r>
          </w:p>
        </w:tc>
        <w:tc>
          <w:tcPr>
            <w:tcW w:w="327" w:type="dxa"/>
          </w:tcPr>
          <w:p w14:paraId="456A213C" w14:textId="77777777" w:rsidR="0096017C" w:rsidRDefault="0096017C">
            <w:pPr>
              <w:rPr>
                <w:rFonts w:eastAsia="Times"/>
                <w:b/>
                <w:color w:val="000000"/>
                <w:sz w:val="20"/>
                <w:szCs w:val="20"/>
                <w:lang w:eastAsia="en-GB"/>
              </w:rPr>
            </w:pPr>
          </w:p>
        </w:tc>
      </w:tr>
    </w:tbl>
    <w:p w14:paraId="2995640D" w14:textId="77777777" w:rsidR="0096017C" w:rsidRDefault="0096017C">
      <w:pPr>
        <w:rPr>
          <w:rFonts w:eastAsia="Times"/>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96017C" w14:paraId="2EA7E8F6" w14:textId="77777777">
        <w:trPr>
          <w:trHeight w:val="147"/>
        </w:trPr>
        <w:tc>
          <w:tcPr>
            <w:tcW w:w="8505" w:type="dxa"/>
            <w:shd w:val="clear" w:color="auto" w:fill="F2F2F2" w:themeFill="background1" w:themeFillShade="F2"/>
          </w:tcPr>
          <w:p w14:paraId="632C1ED6" w14:textId="2FBC8242" w:rsidR="0096017C" w:rsidRDefault="005313DF">
            <w:pPr>
              <w:rPr>
                <w:sz w:val="20"/>
                <w:szCs w:val="20"/>
              </w:rPr>
            </w:pPr>
            <w:r>
              <w:rPr>
                <w:b/>
                <w:sz w:val="20"/>
                <w:szCs w:val="20"/>
              </w:rPr>
              <w:t xml:space="preserve">List the ICTV Study Group(s) that have seen or have been involved in creating this proposal: </w:t>
            </w:r>
            <w:hyperlink r:id="rId10" w:history="1">
              <w:r w:rsidR="0096017C">
                <w:rPr>
                  <w:rStyle w:val="Hyperlink"/>
                </w:rPr>
                <w:t>https://ictv.global/sc</w:t>
              </w:r>
            </w:hyperlink>
          </w:p>
        </w:tc>
      </w:tr>
      <w:tr w:rsidR="0096017C" w14:paraId="1A017ADA" w14:textId="77777777">
        <w:trPr>
          <w:trHeight w:val="527"/>
        </w:trPr>
        <w:tc>
          <w:tcPr>
            <w:tcW w:w="8505" w:type="dxa"/>
          </w:tcPr>
          <w:p w14:paraId="7AA0EA73" w14:textId="77777777" w:rsidR="0096017C" w:rsidRDefault="005313DF">
            <w:pPr>
              <w:rPr>
                <w:sz w:val="20"/>
                <w:szCs w:val="20"/>
              </w:rPr>
            </w:pPr>
            <w:r>
              <w:rPr>
                <w:sz w:val="20"/>
                <w:szCs w:val="20"/>
              </w:rPr>
              <w:t>Caudoviricetes Study Group</w:t>
            </w:r>
          </w:p>
          <w:p w14:paraId="0A4F29C1" w14:textId="77777777" w:rsidR="0096017C" w:rsidRDefault="0096017C">
            <w:pPr>
              <w:rPr>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96017C" w14:paraId="3FD05CA6" w14:textId="77777777">
        <w:tc>
          <w:tcPr>
            <w:tcW w:w="8505" w:type="dxa"/>
            <w:gridSpan w:val="4"/>
            <w:shd w:val="clear" w:color="auto" w:fill="F2F2F2" w:themeFill="background1" w:themeFillShade="F2"/>
          </w:tcPr>
          <w:p w14:paraId="45D2B757" w14:textId="6DDDFD22" w:rsidR="0096017C" w:rsidRDefault="005313DF">
            <w:pPr>
              <w:rPr>
                <w:b/>
                <w:bCs/>
                <w:color w:val="000000"/>
                <w:sz w:val="20"/>
                <w:szCs w:val="20"/>
              </w:rPr>
            </w:pPr>
            <w:r>
              <w:rPr>
                <w:b/>
                <w:sz w:val="20"/>
                <w:szCs w:val="20"/>
              </w:rPr>
              <w:t xml:space="preserve">Optional – complete only if formally voted on by an ICTV Study Group: </w:t>
            </w:r>
          </w:p>
        </w:tc>
      </w:tr>
      <w:tr w:rsidR="0096017C" w14:paraId="3FD69EF6" w14:textId="77777777">
        <w:tc>
          <w:tcPr>
            <w:tcW w:w="2410" w:type="dxa"/>
            <w:vMerge w:val="restart"/>
            <w:shd w:val="clear" w:color="auto" w:fill="F2F2F2" w:themeFill="background1" w:themeFillShade="F2"/>
          </w:tcPr>
          <w:p w14:paraId="377F1031" w14:textId="77777777" w:rsidR="0096017C" w:rsidRDefault="005313DF">
            <w:pPr>
              <w:rPr>
                <w:b/>
                <w:bCs/>
                <w:color w:val="000000"/>
                <w:sz w:val="20"/>
                <w:szCs w:val="20"/>
              </w:rPr>
            </w:pPr>
            <w:r>
              <w:rPr>
                <w:b/>
                <w:bCs/>
                <w:color w:val="000000"/>
                <w:sz w:val="20"/>
                <w:szCs w:val="20"/>
              </w:rPr>
              <w:t>Study Group</w:t>
            </w:r>
          </w:p>
        </w:tc>
        <w:tc>
          <w:tcPr>
            <w:tcW w:w="6095" w:type="dxa"/>
            <w:gridSpan w:val="3"/>
            <w:shd w:val="clear" w:color="auto" w:fill="F2F2F2" w:themeFill="background1" w:themeFillShade="F2"/>
          </w:tcPr>
          <w:p w14:paraId="209CF102" w14:textId="77777777" w:rsidR="0096017C" w:rsidRDefault="005313DF">
            <w:pPr>
              <w:jc w:val="center"/>
              <w:rPr>
                <w:b/>
                <w:bCs/>
                <w:color w:val="000000"/>
                <w:sz w:val="20"/>
                <w:szCs w:val="20"/>
              </w:rPr>
            </w:pPr>
            <w:r>
              <w:rPr>
                <w:b/>
                <w:bCs/>
                <w:color w:val="000000"/>
                <w:sz w:val="20"/>
                <w:szCs w:val="20"/>
              </w:rPr>
              <w:t>Number of members</w:t>
            </w:r>
          </w:p>
        </w:tc>
      </w:tr>
      <w:tr w:rsidR="0096017C" w14:paraId="3AB2CEF9" w14:textId="77777777">
        <w:tc>
          <w:tcPr>
            <w:tcW w:w="2410" w:type="dxa"/>
            <w:vMerge/>
            <w:shd w:val="clear" w:color="auto" w:fill="F2F2F2" w:themeFill="background1" w:themeFillShade="F2"/>
          </w:tcPr>
          <w:p w14:paraId="279D16EA" w14:textId="77777777" w:rsidR="0096017C" w:rsidRDefault="0096017C">
            <w:pPr>
              <w:rPr>
                <w:sz w:val="20"/>
                <w:szCs w:val="20"/>
              </w:rPr>
            </w:pPr>
          </w:p>
        </w:tc>
        <w:tc>
          <w:tcPr>
            <w:tcW w:w="1984" w:type="dxa"/>
            <w:shd w:val="clear" w:color="auto" w:fill="F2F2F2" w:themeFill="background1" w:themeFillShade="F2"/>
          </w:tcPr>
          <w:p w14:paraId="5084D6CA" w14:textId="77777777" w:rsidR="0096017C" w:rsidRDefault="005313DF">
            <w:pPr>
              <w:jc w:val="center"/>
              <w:rPr>
                <w:b/>
                <w:bCs/>
                <w:sz w:val="20"/>
                <w:szCs w:val="20"/>
              </w:rPr>
            </w:pPr>
            <w:r>
              <w:rPr>
                <w:b/>
                <w:bCs/>
                <w:sz w:val="20"/>
                <w:szCs w:val="20"/>
              </w:rPr>
              <w:t>Votes in support</w:t>
            </w:r>
          </w:p>
        </w:tc>
        <w:tc>
          <w:tcPr>
            <w:tcW w:w="1985" w:type="dxa"/>
            <w:shd w:val="clear" w:color="auto" w:fill="F2F2F2" w:themeFill="background1" w:themeFillShade="F2"/>
          </w:tcPr>
          <w:p w14:paraId="1330DDAD" w14:textId="77777777" w:rsidR="0096017C" w:rsidRDefault="005313DF">
            <w:pPr>
              <w:jc w:val="center"/>
              <w:rPr>
                <w:b/>
                <w:bCs/>
                <w:sz w:val="20"/>
                <w:szCs w:val="20"/>
              </w:rPr>
            </w:pPr>
            <w:r>
              <w:rPr>
                <w:b/>
                <w:bCs/>
                <w:sz w:val="20"/>
                <w:szCs w:val="20"/>
              </w:rPr>
              <w:t>Votes against</w:t>
            </w:r>
          </w:p>
        </w:tc>
        <w:tc>
          <w:tcPr>
            <w:tcW w:w="2126" w:type="dxa"/>
            <w:shd w:val="clear" w:color="auto" w:fill="F2F2F2" w:themeFill="background1" w:themeFillShade="F2"/>
          </w:tcPr>
          <w:p w14:paraId="54B4E49A" w14:textId="77777777" w:rsidR="0096017C" w:rsidRDefault="005313DF">
            <w:pPr>
              <w:jc w:val="center"/>
              <w:rPr>
                <w:b/>
                <w:bCs/>
                <w:sz w:val="20"/>
                <w:szCs w:val="20"/>
              </w:rPr>
            </w:pPr>
            <w:r>
              <w:rPr>
                <w:b/>
                <w:bCs/>
                <w:sz w:val="20"/>
                <w:szCs w:val="20"/>
              </w:rPr>
              <w:t>No vote</w:t>
            </w:r>
          </w:p>
        </w:tc>
      </w:tr>
      <w:tr w:rsidR="0096017C" w14:paraId="6F5B6182" w14:textId="77777777">
        <w:tc>
          <w:tcPr>
            <w:tcW w:w="2410" w:type="dxa"/>
          </w:tcPr>
          <w:p w14:paraId="78BAF6ED" w14:textId="77777777" w:rsidR="0096017C" w:rsidRDefault="0096017C">
            <w:pPr>
              <w:rPr>
                <w:sz w:val="20"/>
                <w:szCs w:val="20"/>
              </w:rPr>
            </w:pPr>
          </w:p>
        </w:tc>
        <w:tc>
          <w:tcPr>
            <w:tcW w:w="1984" w:type="dxa"/>
          </w:tcPr>
          <w:p w14:paraId="379FE573" w14:textId="77777777" w:rsidR="0096017C" w:rsidRDefault="0096017C">
            <w:pPr>
              <w:rPr>
                <w:sz w:val="20"/>
                <w:szCs w:val="20"/>
              </w:rPr>
            </w:pPr>
          </w:p>
        </w:tc>
        <w:tc>
          <w:tcPr>
            <w:tcW w:w="1985" w:type="dxa"/>
          </w:tcPr>
          <w:p w14:paraId="0C32304B" w14:textId="77777777" w:rsidR="0096017C" w:rsidRDefault="0096017C">
            <w:pPr>
              <w:rPr>
                <w:sz w:val="20"/>
                <w:szCs w:val="20"/>
              </w:rPr>
            </w:pPr>
          </w:p>
        </w:tc>
        <w:tc>
          <w:tcPr>
            <w:tcW w:w="2126" w:type="dxa"/>
          </w:tcPr>
          <w:p w14:paraId="7C73539B" w14:textId="77777777" w:rsidR="0096017C" w:rsidRDefault="0096017C">
            <w:pPr>
              <w:rPr>
                <w:sz w:val="20"/>
                <w:szCs w:val="20"/>
              </w:rPr>
            </w:pPr>
          </w:p>
        </w:tc>
      </w:tr>
      <w:tr w:rsidR="0096017C" w14:paraId="248896DB" w14:textId="77777777">
        <w:tc>
          <w:tcPr>
            <w:tcW w:w="2410" w:type="dxa"/>
          </w:tcPr>
          <w:p w14:paraId="1FB8B057" w14:textId="77777777" w:rsidR="0096017C" w:rsidRDefault="0096017C">
            <w:pPr>
              <w:rPr>
                <w:sz w:val="20"/>
                <w:szCs w:val="20"/>
              </w:rPr>
            </w:pPr>
          </w:p>
        </w:tc>
        <w:tc>
          <w:tcPr>
            <w:tcW w:w="1984" w:type="dxa"/>
          </w:tcPr>
          <w:p w14:paraId="0B51B3AE" w14:textId="77777777" w:rsidR="0096017C" w:rsidRDefault="0096017C">
            <w:pPr>
              <w:rPr>
                <w:sz w:val="20"/>
                <w:szCs w:val="20"/>
              </w:rPr>
            </w:pPr>
          </w:p>
        </w:tc>
        <w:tc>
          <w:tcPr>
            <w:tcW w:w="1985" w:type="dxa"/>
          </w:tcPr>
          <w:p w14:paraId="5866C4EB" w14:textId="77777777" w:rsidR="0096017C" w:rsidRDefault="0096017C">
            <w:pPr>
              <w:rPr>
                <w:sz w:val="20"/>
                <w:szCs w:val="20"/>
              </w:rPr>
            </w:pPr>
          </w:p>
        </w:tc>
        <w:tc>
          <w:tcPr>
            <w:tcW w:w="2126" w:type="dxa"/>
          </w:tcPr>
          <w:p w14:paraId="799D59BD" w14:textId="77777777" w:rsidR="0096017C" w:rsidRDefault="0096017C">
            <w:pPr>
              <w:rPr>
                <w:sz w:val="20"/>
                <w:szCs w:val="20"/>
              </w:rPr>
            </w:pPr>
          </w:p>
        </w:tc>
      </w:tr>
    </w:tbl>
    <w:p w14:paraId="2F819D37" w14:textId="77777777" w:rsidR="0096017C" w:rsidRDefault="0096017C">
      <w:pPr>
        <w:rPr>
          <w:b/>
          <w:bCs/>
          <w:sz w:val="20"/>
          <w:szCs w:val="20"/>
        </w:rPr>
      </w:pPr>
    </w:p>
    <w:p w14:paraId="1A790CE4" w14:textId="77777777" w:rsidR="0096017C" w:rsidRDefault="0096017C">
      <w:pPr>
        <w:rPr>
          <w:b/>
          <w:bCs/>
          <w:sz w:val="20"/>
          <w:szCs w:val="20"/>
        </w:rPr>
      </w:pPr>
    </w:p>
    <w:p w14:paraId="30F04C5D" w14:textId="77777777" w:rsidR="0096017C" w:rsidRDefault="0096017C">
      <w:pPr>
        <w:rPr>
          <w:b/>
          <w:bCs/>
          <w:sz w:val="20"/>
          <w:szCs w:val="20"/>
        </w:rPr>
      </w:pPr>
    </w:p>
    <w:p w14:paraId="0DAE54D8" w14:textId="77777777" w:rsidR="0096017C" w:rsidRDefault="0096017C">
      <w:pPr>
        <w:rPr>
          <w:b/>
          <w:bCs/>
          <w:sz w:val="20"/>
          <w:szCs w:val="20"/>
        </w:rPr>
      </w:pPr>
    </w:p>
    <w:p w14:paraId="73F999C3" w14:textId="77777777" w:rsidR="0096017C" w:rsidRDefault="0096017C">
      <w:pPr>
        <w:rPr>
          <w:b/>
          <w:bCs/>
          <w:sz w:val="20"/>
          <w:szCs w:val="20"/>
        </w:rPr>
      </w:pPr>
    </w:p>
    <w:p w14:paraId="498CCFFD" w14:textId="77777777" w:rsidR="0096017C" w:rsidRDefault="0096017C">
      <w:pPr>
        <w:rPr>
          <w:b/>
          <w:bCs/>
          <w:sz w:val="20"/>
          <w:szCs w:val="20"/>
        </w:rPr>
      </w:pPr>
    </w:p>
    <w:p w14:paraId="3A140A62" w14:textId="77777777" w:rsidR="0096017C" w:rsidRDefault="0096017C">
      <w:pPr>
        <w:rPr>
          <w:b/>
          <w:bCs/>
          <w:sz w:val="20"/>
          <w:szCs w:val="20"/>
        </w:rPr>
      </w:pPr>
    </w:p>
    <w:p w14:paraId="2DDF138A" w14:textId="77777777" w:rsidR="0096017C" w:rsidRDefault="0096017C">
      <w:pPr>
        <w:rPr>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96017C" w14:paraId="13846C21" w14:textId="77777777">
        <w:trPr>
          <w:trHeight w:val="244"/>
        </w:trPr>
        <w:tc>
          <w:tcPr>
            <w:tcW w:w="2268" w:type="dxa"/>
            <w:shd w:val="clear" w:color="auto" w:fill="F2F2F2" w:themeFill="background1" w:themeFillShade="F2"/>
          </w:tcPr>
          <w:p w14:paraId="61FD68FA" w14:textId="77777777" w:rsidR="0096017C" w:rsidRDefault="005313DF">
            <w:pPr>
              <w:ind w:left="174"/>
              <w:rPr>
                <w:bCs/>
                <w:sz w:val="20"/>
                <w:szCs w:val="20"/>
              </w:rPr>
            </w:pPr>
            <w:r>
              <w:rPr>
                <w:b/>
                <w:bCs/>
                <w:sz w:val="20"/>
                <w:szCs w:val="20"/>
              </w:rPr>
              <w:t>Submission date:</w:t>
            </w:r>
          </w:p>
        </w:tc>
        <w:tc>
          <w:tcPr>
            <w:tcW w:w="1701" w:type="dxa"/>
          </w:tcPr>
          <w:p w14:paraId="51B12279" w14:textId="77777777" w:rsidR="0096017C" w:rsidRDefault="005313DF">
            <w:pPr>
              <w:rPr>
                <w:bCs/>
                <w:color w:val="000000" w:themeColor="text1"/>
                <w:sz w:val="20"/>
                <w:szCs w:val="20"/>
              </w:rPr>
            </w:pPr>
            <w:r>
              <w:rPr>
                <w:bCs/>
                <w:sz w:val="20"/>
                <w:szCs w:val="20"/>
              </w:rPr>
              <w:t xml:space="preserve">  15/06/2025</w:t>
            </w:r>
          </w:p>
        </w:tc>
      </w:tr>
    </w:tbl>
    <w:p w14:paraId="393EC977" w14:textId="77777777" w:rsidR="0096017C" w:rsidRDefault="0096017C">
      <w:pPr>
        <w:rPr>
          <w:b/>
          <w:sz w:val="20"/>
          <w:szCs w:val="20"/>
        </w:rPr>
      </w:pPr>
    </w:p>
    <w:p w14:paraId="38C3A502" w14:textId="77777777" w:rsidR="0096017C" w:rsidRDefault="0096017C">
      <w:pPr>
        <w:ind w:right="828"/>
        <w:rPr>
          <w:b/>
          <w:sz w:val="20"/>
          <w:szCs w:val="20"/>
        </w:rPr>
      </w:pPr>
    </w:p>
    <w:p w14:paraId="449E2235" w14:textId="0887CB4A" w:rsidR="0096017C" w:rsidRDefault="005313DF">
      <w:pPr>
        <w:spacing w:after="120"/>
        <w:ind w:right="828"/>
        <w:rPr>
          <w:color w:val="0070C0"/>
          <w:sz w:val="20"/>
          <w:szCs w:val="20"/>
        </w:rPr>
      </w:pPr>
      <w:r>
        <w:rPr>
          <w:b/>
          <w:sz w:val="20"/>
          <w:szCs w:val="20"/>
        </w:rPr>
        <w:t xml:space="preserve">Part 1c: Feedback from ICTV Executive Committee (EC) meeting </w:t>
      </w:r>
    </w:p>
    <w:tbl>
      <w:tblPr>
        <w:tblStyle w:val="TableGrid"/>
        <w:tblW w:w="8505" w:type="dxa"/>
        <w:tblInd w:w="-5" w:type="dxa"/>
        <w:tblLook w:val="04A0" w:firstRow="1" w:lastRow="0" w:firstColumn="1" w:lastColumn="0" w:noHBand="0" w:noVBand="1"/>
      </w:tblPr>
      <w:tblGrid>
        <w:gridCol w:w="8080"/>
        <w:gridCol w:w="425"/>
      </w:tblGrid>
      <w:tr w:rsidR="0096017C" w14:paraId="3C84763A" w14:textId="77777777" w:rsidTr="04BC9BF4">
        <w:tc>
          <w:tcPr>
            <w:tcW w:w="8080" w:type="dxa"/>
            <w:shd w:val="clear" w:color="auto" w:fill="F2F2F2" w:themeFill="background1" w:themeFillShade="F2"/>
          </w:tcPr>
          <w:p w14:paraId="019314FD" w14:textId="77777777" w:rsidR="0096017C" w:rsidRDefault="005313DF">
            <w:pPr>
              <w:rPr>
                <w:rFonts w:eastAsia="Times"/>
                <w:b/>
                <w:color w:val="000000"/>
                <w:sz w:val="20"/>
                <w:szCs w:val="20"/>
                <w:lang w:eastAsia="en-GB"/>
              </w:rPr>
            </w:pPr>
            <w:r>
              <w:rPr>
                <w:b/>
                <w:sz w:val="20"/>
                <w:szCs w:val="20"/>
              </w:rPr>
              <w:t xml:space="preserve">Executive Committee Meeting Decision </w:t>
            </w:r>
            <w:r>
              <w:rPr>
                <w:rFonts w:eastAsia="Times"/>
                <w:b/>
                <w:color w:val="000000"/>
                <w:sz w:val="20"/>
                <w:szCs w:val="20"/>
                <w:lang w:eastAsia="en-GB"/>
              </w:rPr>
              <w:t>code:</w:t>
            </w:r>
          </w:p>
        </w:tc>
        <w:tc>
          <w:tcPr>
            <w:tcW w:w="425" w:type="dxa"/>
          </w:tcPr>
          <w:p w14:paraId="0298D733" w14:textId="77777777" w:rsidR="0096017C" w:rsidRDefault="005313DF">
            <w:pPr>
              <w:rPr>
                <w:rFonts w:eastAsia="Times"/>
                <w:b/>
                <w:color w:val="A6A6A6" w:themeColor="background1" w:themeShade="A6"/>
                <w:sz w:val="20"/>
                <w:szCs w:val="20"/>
                <w:lang w:eastAsia="en-GB"/>
              </w:rPr>
            </w:pPr>
            <w:r>
              <w:rPr>
                <w:rFonts w:eastAsia="Times"/>
                <w:b/>
                <w:color w:val="A6A6A6" w:themeColor="background1" w:themeShade="A6"/>
                <w:sz w:val="20"/>
                <w:szCs w:val="20"/>
                <w:lang w:eastAsia="en-GB"/>
              </w:rPr>
              <w:t>X</w:t>
            </w:r>
          </w:p>
        </w:tc>
      </w:tr>
      <w:tr w:rsidR="0096017C" w14:paraId="7E083131" w14:textId="77777777" w:rsidTr="04BC9BF4">
        <w:tc>
          <w:tcPr>
            <w:tcW w:w="8080" w:type="dxa"/>
          </w:tcPr>
          <w:p w14:paraId="40B864F9" w14:textId="77777777" w:rsidR="0096017C" w:rsidRDefault="005313DF">
            <w:pPr>
              <w:rPr>
                <w:rFonts w:eastAsia="Times"/>
                <w:color w:val="000000"/>
                <w:sz w:val="20"/>
                <w:szCs w:val="20"/>
                <w:lang w:eastAsia="en-GB"/>
              </w:rPr>
            </w:pPr>
            <w:r>
              <w:rPr>
                <w:rFonts w:eastAsia="Times"/>
                <w:color w:val="000000"/>
                <w:sz w:val="20"/>
                <w:szCs w:val="20"/>
                <w:lang w:eastAsia="en-GB"/>
              </w:rPr>
              <w:t>A – Accept</w:t>
            </w:r>
          </w:p>
        </w:tc>
        <w:tc>
          <w:tcPr>
            <w:tcW w:w="425" w:type="dxa"/>
          </w:tcPr>
          <w:p w14:paraId="7D068423" w14:textId="77777777" w:rsidR="0096017C" w:rsidRDefault="0096017C">
            <w:pPr>
              <w:rPr>
                <w:rFonts w:eastAsia="Times"/>
                <w:b/>
                <w:color w:val="000000"/>
                <w:sz w:val="20"/>
                <w:szCs w:val="20"/>
                <w:lang w:eastAsia="en-GB"/>
              </w:rPr>
            </w:pPr>
          </w:p>
        </w:tc>
      </w:tr>
      <w:tr w:rsidR="0096017C" w14:paraId="63F67D65" w14:textId="77777777" w:rsidTr="04BC9BF4">
        <w:tc>
          <w:tcPr>
            <w:tcW w:w="8080" w:type="dxa"/>
          </w:tcPr>
          <w:p w14:paraId="1B541605" w14:textId="77777777" w:rsidR="0096017C" w:rsidRDefault="005313DF">
            <w:pPr>
              <w:rPr>
                <w:rFonts w:eastAsia="Times"/>
                <w:color w:val="000000"/>
                <w:sz w:val="20"/>
                <w:szCs w:val="20"/>
                <w:lang w:eastAsia="en-GB"/>
              </w:rPr>
            </w:pPr>
            <w:r>
              <w:rPr>
                <w:rFonts w:eastAsia="Times"/>
                <w:color w:val="000000"/>
                <w:sz w:val="20"/>
                <w:szCs w:val="20"/>
                <w:lang w:eastAsia="en-GB"/>
              </w:rPr>
              <w:t>Ac – Accept subject to revision by relevant subcommittee chair. No further vote required</w:t>
            </w:r>
          </w:p>
        </w:tc>
        <w:tc>
          <w:tcPr>
            <w:tcW w:w="425" w:type="dxa"/>
          </w:tcPr>
          <w:p w14:paraId="03DD82FB" w14:textId="5E1B0B62" w:rsidR="0096017C" w:rsidRDefault="68D4E90D" w:rsidP="04BC9BF4">
            <w:pPr>
              <w:rPr>
                <w:rFonts w:eastAsia="Times"/>
                <w:b/>
                <w:bCs/>
                <w:color w:val="000000"/>
                <w:sz w:val="20"/>
                <w:szCs w:val="20"/>
                <w:lang w:eastAsia="en-GB"/>
              </w:rPr>
            </w:pPr>
            <w:r w:rsidRPr="04BC9BF4">
              <w:rPr>
                <w:rFonts w:eastAsia="Times"/>
                <w:b/>
                <w:bCs/>
                <w:color w:val="000000" w:themeColor="text1"/>
                <w:sz w:val="20"/>
                <w:szCs w:val="20"/>
                <w:lang w:eastAsia="en-GB"/>
              </w:rPr>
              <w:t>x</w:t>
            </w:r>
          </w:p>
        </w:tc>
      </w:tr>
      <w:tr w:rsidR="0096017C" w14:paraId="53D98503" w14:textId="77777777" w:rsidTr="04BC9BF4">
        <w:tc>
          <w:tcPr>
            <w:tcW w:w="8080" w:type="dxa"/>
          </w:tcPr>
          <w:p w14:paraId="02357DF6" w14:textId="77777777" w:rsidR="0096017C" w:rsidRDefault="005313DF">
            <w:pPr>
              <w:rPr>
                <w:rFonts w:eastAsia="Times"/>
                <w:color w:val="000000"/>
                <w:sz w:val="20"/>
                <w:szCs w:val="20"/>
                <w:lang w:eastAsia="en-GB"/>
              </w:rPr>
            </w:pPr>
            <w:r>
              <w:rPr>
                <w:rFonts w:eastAsia="Times"/>
                <w:color w:val="000000"/>
                <w:sz w:val="20"/>
                <w:szCs w:val="20"/>
                <w:lang w:eastAsia="en-GB"/>
              </w:rPr>
              <w:t>U – Accept without revision but with re-evaluation and email vote by the EC</w:t>
            </w:r>
          </w:p>
        </w:tc>
        <w:tc>
          <w:tcPr>
            <w:tcW w:w="425" w:type="dxa"/>
          </w:tcPr>
          <w:p w14:paraId="592DF9EB" w14:textId="77777777" w:rsidR="0096017C" w:rsidRDefault="0096017C">
            <w:pPr>
              <w:rPr>
                <w:rFonts w:eastAsia="Times"/>
                <w:b/>
                <w:color w:val="000000"/>
                <w:sz w:val="20"/>
                <w:szCs w:val="20"/>
                <w:lang w:eastAsia="en-GB"/>
              </w:rPr>
            </w:pPr>
          </w:p>
        </w:tc>
      </w:tr>
      <w:tr w:rsidR="0096017C" w14:paraId="1A7503D9" w14:textId="77777777" w:rsidTr="04BC9BF4">
        <w:tc>
          <w:tcPr>
            <w:tcW w:w="8080" w:type="dxa"/>
          </w:tcPr>
          <w:p w14:paraId="5AD0B05C" w14:textId="77777777" w:rsidR="0096017C" w:rsidRDefault="005313DF">
            <w:pPr>
              <w:rPr>
                <w:rFonts w:eastAsia="Times"/>
                <w:color w:val="000000"/>
                <w:sz w:val="20"/>
                <w:szCs w:val="20"/>
                <w:lang w:eastAsia="en-GB"/>
              </w:rPr>
            </w:pPr>
            <w:r>
              <w:rPr>
                <w:rFonts w:eastAsia="Times"/>
                <w:color w:val="000000"/>
                <w:sz w:val="20"/>
                <w:szCs w:val="20"/>
                <w:lang w:eastAsia="en-GB"/>
              </w:rPr>
              <w:t>Uc – Accept subject to revision and re-evaluation and email vote by the EC</w:t>
            </w:r>
          </w:p>
        </w:tc>
        <w:tc>
          <w:tcPr>
            <w:tcW w:w="425" w:type="dxa"/>
          </w:tcPr>
          <w:p w14:paraId="130AA552" w14:textId="77777777" w:rsidR="0096017C" w:rsidRDefault="0096017C">
            <w:pPr>
              <w:rPr>
                <w:rFonts w:eastAsia="Times"/>
                <w:b/>
                <w:color w:val="000000"/>
                <w:sz w:val="20"/>
                <w:szCs w:val="20"/>
                <w:lang w:eastAsia="en-GB"/>
              </w:rPr>
            </w:pPr>
          </w:p>
        </w:tc>
      </w:tr>
      <w:tr w:rsidR="0096017C" w14:paraId="7C813D52" w14:textId="77777777" w:rsidTr="04BC9BF4">
        <w:tc>
          <w:tcPr>
            <w:tcW w:w="8080" w:type="dxa"/>
          </w:tcPr>
          <w:p w14:paraId="16215322" w14:textId="77777777" w:rsidR="0096017C" w:rsidRDefault="005313DF">
            <w:pPr>
              <w:rPr>
                <w:rFonts w:eastAsia="Times"/>
                <w:color w:val="000000"/>
                <w:sz w:val="20"/>
                <w:szCs w:val="20"/>
                <w:lang w:eastAsia="en-GB"/>
              </w:rPr>
            </w:pPr>
            <w:r>
              <w:rPr>
                <w:rFonts w:eastAsia="Times"/>
                <w:color w:val="000000"/>
                <w:sz w:val="20"/>
                <w:szCs w:val="20"/>
                <w:lang w:eastAsia="en-GB"/>
              </w:rPr>
              <w:lastRenderedPageBreak/>
              <w:t>Ud – Deferred to the next EC meeting, with an invitation to revise based on EC comments</w:t>
            </w:r>
          </w:p>
        </w:tc>
        <w:tc>
          <w:tcPr>
            <w:tcW w:w="425" w:type="dxa"/>
          </w:tcPr>
          <w:p w14:paraId="177EF4C7" w14:textId="77777777" w:rsidR="0096017C" w:rsidRDefault="0096017C">
            <w:pPr>
              <w:rPr>
                <w:rFonts w:eastAsia="Times"/>
                <w:b/>
                <w:color w:val="000000"/>
                <w:sz w:val="20"/>
                <w:szCs w:val="20"/>
                <w:lang w:eastAsia="en-GB"/>
              </w:rPr>
            </w:pPr>
          </w:p>
        </w:tc>
      </w:tr>
      <w:tr w:rsidR="0096017C" w14:paraId="3384993E" w14:textId="77777777" w:rsidTr="04BC9BF4">
        <w:tc>
          <w:tcPr>
            <w:tcW w:w="8080" w:type="dxa"/>
          </w:tcPr>
          <w:p w14:paraId="051A7A7D" w14:textId="77777777" w:rsidR="0096017C" w:rsidRDefault="005313DF">
            <w:pPr>
              <w:rPr>
                <w:rFonts w:eastAsia="Times"/>
                <w:color w:val="000000"/>
                <w:sz w:val="20"/>
                <w:szCs w:val="20"/>
                <w:lang w:eastAsia="en-GB"/>
              </w:rPr>
            </w:pPr>
            <w:r>
              <w:rPr>
                <w:rFonts w:eastAsia="Times"/>
                <w:color w:val="000000"/>
                <w:sz w:val="20"/>
                <w:szCs w:val="20"/>
                <w:lang w:eastAsia="en-GB"/>
              </w:rPr>
              <w:t>J - Reject</w:t>
            </w:r>
          </w:p>
        </w:tc>
        <w:tc>
          <w:tcPr>
            <w:tcW w:w="425" w:type="dxa"/>
          </w:tcPr>
          <w:p w14:paraId="63D9BF16" w14:textId="77777777" w:rsidR="0096017C" w:rsidRDefault="0096017C">
            <w:pPr>
              <w:rPr>
                <w:rFonts w:eastAsia="Times"/>
                <w:b/>
                <w:color w:val="000000"/>
                <w:sz w:val="20"/>
                <w:szCs w:val="20"/>
                <w:lang w:eastAsia="en-GB"/>
              </w:rPr>
            </w:pPr>
          </w:p>
        </w:tc>
      </w:tr>
      <w:tr w:rsidR="0096017C" w14:paraId="7881EC2A" w14:textId="77777777" w:rsidTr="04BC9BF4">
        <w:tc>
          <w:tcPr>
            <w:tcW w:w="8080" w:type="dxa"/>
          </w:tcPr>
          <w:p w14:paraId="00F7A8BC" w14:textId="77777777" w:rsidR="0096017C" w:rsidRDefault="005313DF">
            <w:pPr>
              <w:rPr>
                <w:rFonts w:eastAsia="Times"/>
                <w:color w:val="000000"/>
                <w:sz w:val="20"/>
                <w:szCs w:val="20"/>
                <w:lang w:eastAsia="en-GB"/>
              </w:rPr>
            </w:pPr>
            <w:r>
              <w:rPr>
                <w:rFonts w:eastAsia="Times"/>
                <w:color w:val="000000"/>
                <w:sz w:val="20"/>
                <w:szCs w:val="20"/>
                <w:lang w:eastAsia="en-GB"/>
              </w:rPr>
              <w:t>W - Withdrawn</w:t>
            </w:r>
          </w:p>
        </w:tc>
        <w:tc>
          <w:tcPr>
            <w:tcW w:w="425" w:type="dxa"/>
          </w:tcPr>
          <w:p w14:paraId="3810D32B" w14:textId="77777777" w:rsidR="0096017C" w:rsidRDefault="0096017C">
            <w:pPr>
              <w:rPr>
                <w:rFonts w:eastAsia="Times"/>
                <w:b/>
                <w:color w:val="000000"/>
                <w:sz w:val="20"/>
                <w:szCs w:val="20"/>
                <w:lang w:eastAsia="en-GB"/>
              </w:rPr>
            </w:pPr>
          </w:p>
        </w:tc>
      </w:tr>
    </w:tbl>
    <w:p w14:paraId="2B4E00DE" w14:textId="77777777" w:rsidR="0096017C" w:rsidRDefault="0096017C">
      <w:pPr>
        <w:rPr>
          <w:rFonts w:eastAsia="Times"/>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96017C" w14:paraId="68730003" w14:textId="77777777" w:rsidTr="04BC9BF4">
        <w:trPr>
          <w:trHeight w:val="211"/>
        </w:trPr>
        <w:tc>
          <w:tcPr>
            <w:tcW w:w="8505" w:type="dxa"/>
            <w:shd w:val="clear" w:color="auto" w:fill="F2F2F2" w:themeFill="background1" w:themeFillShade="F2"/>
          </w:tcPr>
          <w:p w14:paraId="6A8416FE" w14:textId="77777777" w:rsidR="0096017C" w:rsidRDefault="005313DF">
            <w:pPr>
              <w:rPr>
                <w:sz w:val="20"/>
                <w:szCs w:val="20"/>
              </w:rPr>
            </w:pPr>
            <w:r>
              <w:rPr>
                <w:b/>
                <w:sz w:val="20"/>
                <w:szCs w:val="20"/>
              </w:rPr>
              <w:t>Comments from the Executive Committee:</w:t>
            </w:r>
          </w:p>
        </w:tc>
      </w:tr>
      <w:tr w:rsidR="0096017C" w14:paraId="6DC15CD9" w14:textId="77777777" w:rsidTr="04BC9BF4">
        <w:trPr>
          <w:trHeight w:val="794"/>
        </w:trPr>
        <w:tc>
          <w:tcPr>
            <w:tcW w:w="8505" w:type="dxa"/>
          </w:tcPr>
          <w:p w14:paraId="00078E51" w14:textId="248D0DD7" w:rsidR="0096017C" w:rsidRDefault="7CCB4DBB" w:rsidP="04BC9BF4">
            <w:pPr>
              <w:spacing w:after="240"/>
              <w:rPr>
                <w:rFonts w:ascii="Aptos" w:eastAsia="Aptos" w:hAnsi="Aptos" w:cs="Aptos"/>
                <w:sz w:val="20"/>
                <w:szCs w:val="20"/>
              </w:rPr>
            </w:pPr>
            <w:r w:rsidRPr="04BC9BF4">
              <w:rPr>
                <w:rFonts w:ascii="Aptos" w:eastAsia="Aptos" w:hAnsi="Aptos" w:cs="Aptos"/>
                <w:sz w:val="20"/>
                <w:szCs w:val="20"/>
              </w:rPr>
              <w:t>Please improve the quality of the abstract, there is a lack of phylogenetic tree (not necessary but would improve the proposal).</w:t>
            </w:r>
          </w:p>
          <w:p w14:paraId="1ED468F4" w14:textId="1A40347F" w:rsidR="0096017C" w:rsidRDefault="0096017C">
            <w:pPr>
              <w:rPr>
                <w:sz w:val="20"/>
                <w:szCs w:val="20"/>
              </w:rPr>
            </w:pPr>
          </w:p>
          <w:p w14:paraId="55CB27C4" w14:textId="77777777" w:rsidR="0096017C" w:rsidRDefault="0096017C">
            <w:pPr>
              <w:rPr>
                <w:sz w:val="20"/>
                <w:szCs w:val="20"/>
              </w:rPr>
            </w:pPr>
          </w:p>
        </w:tc>
      </w:tr>
    </w:tbl>
    <w:p w14:paraId="2E13D816" w14:textId="77777777" w:rsidR="0096017C" w:rsidRDefault="0096017C">
      <w:pPr>
        <w:rPr>
          <w:b/>
          <w:sz w:val="20"/>
          <w:szCs w:val="20"/>
        </w:rPr>
      </w:pPr>
    </w:p>
    <w:p w14:paraId="4A558328" w14:textId="77777777" w:rsidR="0096017C" w:rsidRDefault="0096017C">
      <w:pPr>
        <w:rPr>
          <w:b/>
          <w:sz w:val="20"/>
          <w:szCs w:val="20"/>
        </w:rPr>
      </w:pPr>
    </w:p>
    <w:p w14:paraId="4D957417" w14:textId="5C8E7906" w:rsidR="0096017C" w:rsidRDefault="005313DF">
      <w:pPr>
        <w:spacing w:after="120"/>
        <w:rPr>
          <w:b/>
          <w:sz w:val="20"/>
          <w:szCs w:val="20"/>
        </w:rPr>
      </w:pPr>
      <w:r>
        <w:rPr>
          <w:b/>
          <w:sz w:val="20"/>
          <w:szCs w:val="20"/>
        </w:rPr>
        <w:t xml:space="preserve">Part 1d: Revised Taxonomy Proposal Submission </w:t>
      </w:r>
    </w:p>
    <w:tbl>
      <w:tblPr>
        <w:tblStyle w:val="TableGrid"/>
        <w:tblW w:w="8505" w:type="dxa"/>
        <w:tblInd w:w="-5" w:type="dxa"/>
        <w:tblLook w:val="04A0" w:firstRow="1" w:lastRow="0" w:firstColumn="1" w:lastColumn="0" w:noHBand="0" w:noVBand="1"/>
      </w:tblPr>
      <w:tblGrid>
        <w:gridCol w:w="8505"/>
      </w:tblGrid>
      <w:tr w:rsidR="0096017C" w14:paraId="29973094" w14:textId="77777777">
        <w:tc>
          <w:tcPr>
            <w:tcW w:w="8505" w:type="dxa"/>
            <w:shd w:val="clear" w:color="auto" w:fill="F2F2F2" w:themeFill="background1" w:themeFillShade="F2"/>
          </w:tcPr>
          <w:p w14:paraId="79937908" w14:textId="60C5BC49" w:rsidR="0096017C" w:rsidRDefault="005313DF">
            <w:pPr>
              <w:rPr>
                <w:sz w:val="20"/>
                <w:szCs w:val="20"/>
              </w:rPr>
            </w:pPr>
            <w:r>
              <w:rPr>
                <w:b/>
                <w:sz w:val="20"/>
                <w:szCs w:val="20"/>
              </w:rPr>
              <w:t xml:space="preserve">Response of proposer: </w:t>
            </w:r>
          </w:p>
        </w:tc>
      </w:tr>
      <w:tr w:rsidR="0096017C" w14:paraId="33EC2F5B" w14:textId="77777777">
        <w:tc>
          <w:tcPr>
            <w:tcW w:w="8505" w:type="dxa"/>
          </w:tcPr>
          <w:p w14:paraId="282F5D3B" w14:textId="77777777" w:rsidR="0096017C" w:rsidRDefault="0096017C">
            <w:pPr>
              <w:rPr>
                <w:sz w:val="20"/>
                <w:szCs w:val="20"/>
              </w:rPr>
            </w:pPr>
          </w:p>
          <w:p w14:paraId="3C187481" w14:textId="7522FFC9" w:rsidR="0096017C" w:rsidRDefault="0018205D">
            <w:pPr>
              <w:rPr>
                <w:sz w:val="20"/>
                <w:szCs w:val="20"/>
              </w:rPr>
            </w:pPr>
            <w:r>
              <w:rPr>
                <w:sz w:val="20"/>
                <w:szCs w:val="20"/>
              </w:rPr>
              <w:t>We have included additional text in the abstract</w:t>
            </w:r>
          </w:p>
          <w:p w14:paraId="113A4B10" w14:textId="77777777" w:rsidR="0096017C" w:rsidRDefault="0096017C">
            <w:pPr>
              <w:rPr>
                <w:sz w:val="20"/>
                <w:szCs w:val="20"/>
              </w:rPr>
            </w:pPr>
          </w:p>
          <w:p w14:paraId="045E6242" w14:textId="77777777" w:rsidR="0096017C" w:rsidRDefault="0096017C">
            <w:pPr>
              <w:rPr>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96017C" w14:paraId="36B00D30" w14:textId="77777777">
        <w:trPr>
          <w:trHeight w:val="244"/>
        </w:trPr>
        <w:tc>
          <w:tcPr>
            <w:tcW w:w="1980" w:type="dxa"/>
            <w:shd w:val="clear" w:color="auto" w:fill="F2F2F2" w:themeFill="background1" w:themeFillShade="F2"/>
          </w:tcPr>
          <w:p w14:paraId="06E18470" w14:textId="77777777" w:rsidR="0096017C" w:rsidRDefault="005313DF">
            <w:pPr>
              <w:ind w:left="174"/>
              <w:rPr>
                <w:bCs/>
                <w:sz w:val="20"/>
                <w:szCs w:val="20"/>
              </w:rPr>
            </w:pPr>
            <w:r>
              <w:rPr>
                <w:b/>
                <w:bCs/>
                <w:sz w:val="20"/>
                <w:szCs w:val="20"/>
              </w:rPr>
              <w:t>Revision date:</w:t>
            </w:r>
          </w:p>
        </w:tc>
        <w:tc>
          <w:tcPr>
            <w:tcW w:w="1843" w:type="dxa"/>
          </w:tcPr>
          <w:p w14:paraId="14A27004" w14:textId="1A278689" w:rsidR="0096017C" w:rsidRDefault="0018205D">
            <w:pPr>
              <w:rPr>
                <w:bCs/>
                <w:sz w:val="20"/>
                <w:szCs w:val="20"/>
              </w:rPr>
            </w:pPr>
            <w:r>
              <w:rPr>
                <w:bCs/>
                <w:sz w:val="20"/>
                <w:szCs w:val="20"/>
              </w:rPr>
              <w:t>01/09/2025</w:t>
            </w:r>
          </w:p>
        </w:tc>
      </w:tr>
    </w:tbl>
    <w:p w14:paraId="1AF6CC12" w14:textId="77777777" w:rsidR="0096017C" w:rsidRDefault="0096017C">
      <w:pPr>
        <w:ind w:firstLine="720"/>
        <w:rPr>
          <w:b/>
          <w:bCs/>
          <w:sz w:val="20"/>
          <w:szCs w:val="20"/>
        </w:rPr>
      </w:pPr>
    </w:p>
    <w:p w14:paraId="08FF9C05" w14:textId="1CD525F2" w:rsidR="0096017C" w:rsidRDefault="0096017C">
      <w:pPr>
        <w:rPr>
          <w:color w:val="C00000"/>
          <w:sz w:val="20"/>
          <w:szCs w:val="20"/>
        </w:rPr>
      </w:pPr>
    </w:p>
    <w:p w14:paraId="51111840" w14:textId="77777777" w:rsidR="0096017C" w:rsidRDefault="0096017C">
      <w:pPr>
        <w:ind w:firstLine="720"/>
        <w:rPr>
          <w:b/>
          <w:sz w:val="20"/>
          <w:szCs w:val="20"/>
        </w:rPr>
      </w:pPr>
    </w:p>
    <w:p w14:paraId="17DC1E14" w14:textId="77777777" w:rsidR="0096017C" w:rsidRDefault="005313DF">
      <w:pPr>
        <w:rPr>
          <w:b/>
          <w:color w:val="000000"/>
          <w:sz w:val="20"/>
          <w:szCs w:val="20"/>
        </w:rPr>
      </w:pPr>
      <w:r w:rsidRPr="04BC9BF4">
        <w:rPr>
          <w:b/>
          <w:bCs/>
          <w:color w:val="000000"/>
          <w:sz w:val="20"/>
          <w:szCs w:val="20"/>
        </w:rPr>
        <w:br w:type="page"/>
      </w:r>
      <w:permStart w:id="274145478" w:edGrp="everyone"/>
      <w:permEnd w:id="274145478"/>
    </w:p>
    <w:p w14:paraId="2E57E420" w14:textId="77777777" w:rsidR="0096017C" w:rsidRDefault="005313DF">
      <w:pPr>
        <w:pStyle w:val="BodyTextIndent"/>
        <w:ind w:left="0" w:firstLine="0"/>
        <w:rPr>
          <w:rFonts w:ascii="Times New Roman" w:hAnsi="Times New Roman"/>
          <w:color w:val="000000"/>
          <w:sz w:val="20"/>
        </w:rPr>
      </w:pPr>
      <w:r>
        <w:rPr>
          <w:rFonts w:ascii="Times New Roman" w:hAnsi="Times New Roman"/>
          <w:b/>
          <w:color w:val="000000"/>
          <w:sz w:val="20"/>
        </w:rPr>
        <w:lastRenderedPageBreak/>
        <w:t>Part 3:</w:t>
      </w:r>
      <w:r>
        <w:rPr>
          <w:rFonts w:ascii="Times New Roman" w:hAnsi="Times New Roman"/>
          <w:color w:val="000000"/>
          <w:sz w:val="20"/>
        </w:rPr>
        <w:t xml:space="preserve"> </w:t>
      </w:r>
      <w:r>
        <w:rPr>
          <w:rFonts w:ascii="Times New Roman" w:hAnsi="Times New Roman"/>
          <w:b/>
          <w:color w:val="000000"/>
          <w:sz w:val="20"/>
        </w:rPr>
        <w:t>TAXONOMIC PROPOSAL</w:t>
      </w:r>
    </w:p>
    <w:p w14:paraId="718C79B3" w14:textId="13C363B0" w:rsidR="0096017C" w:rsidRDefault="0093435E">
      <w:pPr>
        <w:pStyle w:val="BodyTextIndent"/>
        <w:ind w:left="0" w:hanging="15"/>
        <w:rPr>
          <w:rFonts w:ascii="Times New Roman" w:hAnsi="Times New Roman"/>
          <w:b/>
          <w:color w:val="000000"/>
          <w:sz w:val="20"/>
        </w:rPr>
      </w:pPr>
      <w:hyperlink r:id="rId11" w:history="1">
        <w:r w:rsidR="0096017C">
          <w:rPr>
            <w:rStyle w:val="Hyperlink"/>
            <w:rFonts w:ascii="Times New Roman" w:hAnsi="Times New Roman"/>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96017C" w14:paraId="0670C652" w14:textId="77777777">
        <w:tc>
          <w:tcPr>
            <w:tcW w:w="6232" w:type="dxa"/>
            <w:gridSpan w:val="4"/>
            <w:shd w:val="clear" w:color="auto" w:fill="F2F2F2" w:themeFill="background1" w:themeFillShade="F2"/>
          </w:tcPr>
          <w:p w14:paraId="3525CE86" w14:textId="49D408C4" w:rsidR="0096017C" w:rsidRDefault="005313DF">
            <w:pPr>
              <w:rPr>
                <w:rFonts w:eastAsia="Times"/>
                <w:b/>
                <w:color w:val="0070C0"/>
                <w:sz w:val="20"/>
                <w:szCs w:val="20"/>
                <w:lang w:eastAsia="en-GB"/>
              </w:rPr>
            </w:pPr>
            <w:r>
              <w:rPr>
                <w:rFonts w:eastAsia="Times"/>
                <w:b/>
                <w:color w:val="000000"/>
                <w:sz w:val="20"/>
                <w:szCs w:val="20"/>
                <w:lang w:eastAsia="en-GB"/>
              </w:rPr>
              <w:t xml:space="preserve">Taxonomic changes proposed: </w:t>
            </w:r>
          </w:p>
        </w:tc>
      </w:tr>
      <w:tr w:rsidR="0096017C" w14:paraId="450FD5E3" w14:textId="77777777">
        <w:tc>
          <w:tcPr>
            <w:tcW w:w="2972" w:type="dxa"/>
          </w:tcPr>
          <w:p w14:paraId="2F74F0E3" w14:textId="77777777" w:rsidR="0096017C" w:rsidRDefault="005313DF">
            <w:pPr>
              <w:rPr>
                <w:rFonts w:eastAsia="Times"/>
                <w:color w:val="000000"/>
                <w:sz w:val="20"/>
                <w:szCs w:val="20"/>
                <w:lang w:eastAsia="en-GB"/>
              </w:rPr>
            </w:pPr>
            <w:r>
              <w:rPr>
                <w:rFonts w:eastAsia="Times"/>
                <w:color w:val="000000"/>
                <w:sz w:val="20"/>
                <w:szCs w:val="20"/>
                <w:lang w:eastAsia="en-GB"/>
              </w:rPr>
              <w:t>Establish new taxon</w:t>
            </w:r>
          </w:p>
        </w:tc>
        <w:tc>
          <w:tcPr>
            <w:tcW w:w="425" w:type="dxa"/>
          </w:tcPr>
          <w:p w14:paraId="3449F7AD" w14:textId="77777777" w:rsidR="0096017C" w:rsidRDefault="005313DF">
            <w:pPr>
              <w:rPr>
                <w:rFonts w:eastAsia="Times"/>
                <w:b/>
                <w:color w:val="000000"/>
                <w:sz w:val="20"/>
                <w:szCs w:val="20"/>
                <w:lang w:eastAsia="en-GB"/>
              </w:rPr>
            </w:pPr>
            <w:r>
              <w:rPr>
                <w:rFonts w:eastAsia="Times"/>
                <w:b/>
                <w:color w:val="000000"/>
                <w:sz w:val="20"/>
                <w:szCs w:val="20"/>
                <w:lang w:eastAsia="en-GB"/>
              </w:rPr>
              <w:t>x</w:t>
            </w:r>
          </w:p>
        </w:tc>
        <w:tc>
          <w:tcPr>
            <w:tcW w:w="2410" w:type="dxa"/>
          </w:tcPr>
          <w:p w14:paraId="14AF7F11" w14:textId="77777777" w:rsidR="0096017C" w:rsidRDefault="005313DF">
            <w:pPr>
              <w:rPr>
                <w:rFonts w:eastAsia="Times"/>
                <w:color w:val="000000"/>
                <w:sz w:val="20"/>
                <w:szCs w:val="20"/>
                <w:lang w:eastAsia="en-GB"/>
              </w:rPr>
            </w:pPr>
            <w:r>
              <w:rPr>
                <w:rFonts w:eastAsia="Times"/>
                <w:color w:val="000000"/>
                <w:sz w:val="20"/>
                <w:szCs w:val="20"/>
                <w:lang w:eastAsia="en-GB"/>
              </w:rPr>
              <w:t>Split taxon</w:t>
            </w:r>
          </w:p>
        </w:tc>
        <w:tc>
          <w:tcPr>
            <w:tcW w:w="425" w:type="dxa"/>
          </w:tcPr>
          <w:p w14:paraId="2BAA7323" w14:textId="77777777" w:rsidR="0096017C" w:rsidRDefault="0096017C">
            <w:pPr>
              <w:rPr>
                <w:rFonts w:eastAsia="Times"/>
                <w:b/>
                <w:color w:val="000000"/>
                <w:sz w:val="20"/>
                <w:szCs w:val="20"/>
                <w:lang w:eastAsia="en-GB"/>
              </w:rPr>
            </w:pPr>
          </w:p>
        </w:tc>
      </w:tr>
      <w:tr w:rsidR="0096017C" w14:paraId="7A367C88" w14:textId="77777777">
        <w:tc>
          <w:tcPr>
            <w:tcW w:w="2972" w:type="dxa"/>
          </w:tcPr>
          <w:p w14:paraId="0B8D4CF2" w14:textId="77777777" w:rsidR="0096017C" w:rsidRDefault="005313DF">
            <w:pPr>
              <w:rPr>
                <w:rFonts w:eastAsia="Times"/>
                <w:color w:val="000000"/>
                <w:sz w:val="20"/>
                <w:szCs w:val="20"/>
                <w:lang w:eastAsia="en-GB"/>
              </w:rPr>
            </w:pPr>
            <w:r>
              <w:rPr>
                <w:rFonts w:eastAsia="Times"/>
                <w:color w:val="000000"/>
                <w:sz w:val="20"/>
                <w:szCs w:val="20"/>
                <w:lang w:eastAsia="en-GB"/>
              </w:rPr>
              <w:t>Abolish taxon</w:t>
            </w:r>
          </w:p>
        </w:tc>
        <w:tc>
          <w:tcPr>
            <w:tcW w:w="425" w:type="dxa"/>
          </w:tcPr>
          <w:p w14:paraId="46CD8D78" w14:textId="77777777" w:rsidR="0096017C" w:rsidRDefault="0096017C">
            <w:pPr>
              <w:rPr>
                <w:rFonts w:eastAsia="Times"/>
                <w:b/>
                <w:color w:val="000000"/>
                <w:sz w:val="20"/>
                <w:szCs w:val="20"/>
                <w:lang w:eastAsia="en-GB"/>
              </w:rPr>
            </w:pPr>
          </w:p>
        </w:tc>
        <w:tc>
          <w:tcPr>
            <w:tcW w:w="2410" w:type="dxa"/>
          </w:tcPr>
          <w:p w14:paraId="56B91F37" w14:textId="77777777" w:rsidR="0096017C" w:rsidRDefault="005313DF">
            <w:pPr>
              <w:rPr>
                <w:rFonts w:eastAsia="Times"/>
                <w:color w:val="000000"/>
                <w:sz w:val="20"/>
                <w:szCs w:val="20"/>
                <w:lang w:eastAsia="en-GB"/>
              </w:rPr>
            </w:pPr>
            <w:r>
              <w:rPr>
                <w:rFonts w:eastAsia="Times"/>
                <w:color w:val="000000"/>
                <w:sz w:val="20"/>
                <w:szCs w:val="20"/>
                <w:lang w:eastAsia="en-GB"/>
              </w:rPr>
              <w:t>Merge taxon</w:t>
            </w:r>
          </w:p>
        </w:tc>
        <w:tc>
          <w:tcPr>
            <w:tcW w:w="425" w:type="dxa"/>
          </w:tcPr>
          <w:p w14:paraId="16EF6D08" w14:textId="77777777" w:rsidR="0096017C" w:rsidRDefault="0096017C">
            <w:pPr>
              <w:rPr>
                <w:rFonts w:eastAsia="Times"/>
                <w:b/>
                <w:color w:val="000000"/>
                <w:sz w:val="20"/>
                <w:szCs w:val="20"/>
                <w:lang w:eastAsia="en-GB"/>
              </w:rPr>
            </w:pPr>
          </w:p>
        </w:tc>
      </w:tr>
      <w:tr w:rsidR="0096017C" w14:paraId="3EC9EC49" w14:textId="77777777">
        <w:tc>
          <w:tcPr>
            <w:tcW w:w="2972" w:type="dxa"/>
          </w:tcPr>
          <w:p w14:paraId="17546931" w14:textId="77777777" w:rsidR="0096017C" w:rsidRDefault="005313DF">
            <w:pPr>
              <w:rPr>
                <w:rFonts w:eastAsia="Times"/>
                <w:color w:val="000000"/>
                <w:sz w:val="20"/>
                <w:szCs w:val="20"/>
                <w:lang w:eastAsia="en-GB"/>
              </w:rPr>
            </w:pPr>
            <w:r>
              <w:rPr>
                <w:rFonts w:eastAsia="Times"/>
                <w:color w:val="000000"/>
                <w:sz w:val="20"/>
                <w:szCs w:val="20"/>
                <w:lang w:eastAsia="en-GB"/>
              </w:rPr>
              <w:t>Move taxon</w:t>
            </w:r>
          </w:p>
        </w:tc>
        <w:tc>
          <w:tcPr>
            <w:tcW w:w="425" w:type="dxa"/>
          </w:tcPr>
          <w:p w14:paraId="1C5432FA" w14:textId="77777777" w:rsidR="0096017C" w:rsidRDefault="0096017C">
            <w:pPr>
              <w:rPr>
                <w:rFonts w:eastAsia="Times"/>
                <w:b/>
                <w:color w:val="000000"/>
                <w:sz w:val="20"/>
                <w:szCs w:val="20"/>
                <w:lang w:eastAsia="en-GB"/>
              </w:rPr>
            </w:pPr>
          </w:p>
        </w:tc>
        <w:tc>
          <w:tcPr>
            <w:tcW w:w="2410" w:type="dxa"/>
          </w:tcPr>
          <w:p w14:paraId="653460CF" w14:textId="77777777" w:rsidR="0096017C" w:rsidRDefault="005313DF">
            <w:pPr>
              <w:rPr>
                <w:rFonts w:eastAsia="Times"/>
                <w:color w:val="000000"/>
                <w:sz w:val="20"/>
                <w:szCs w:val="20"/>
                <w:lang w:eastAsia="en-GB"/>
              </w:rPr>
            </w:pPr>
            <w:r>
              <w:rPr>
                <w:rFonts w:eastAsia="Times"/>
                <w:color w:val="000000"/>
                <w:sz w:val="20"/>
                <w:szCs w:val="20"/>
                <w:lang w:eastAsia="en-GB"/>
              </w:rPr>
              <w:t>Promote taxon</w:t>
            </w:r>
          </w:p>
        </w:tc>
        <w:tc>
          <w:tcPr>
            <w:tcW w:w="425" w:type="dxa"/>
          </w:tcPr>
          <w:p w14:paraId="2572C3B0" w14:textId="77777777" w:rsidR="0096017C" w:rsidRDefault="0096017C">
            <w:pPr>
              <w:rPr>
                <w:rFonts w:eastAsia="Times"/>
                <w:b/>
                <w:color w:val="000000"/>
                <w:sz w:val="20"/>
                <w:szCs w:val="20"/>
                <w:lang w:eastAsia="en-GB"/>
              </w:rPr>
            </w:pPr>
          </w:p>
        </w:tc>
      </w:tr>
      <w:tr w:rsidR="0096017C" w14:paraId="167B39AC" w14:textId="77777777">
        <w:tc>
          <w:tcPr>
            <w:tcW w:w="2972" w:type="dxa"/>
          </w:tcPr>
          <w:p w14:paraId="637A92F2" w14:textId="77777777" w:rsidR="0096017C" w:rsidRDefault="005313DF">
            <w:pPr>
              <w:rPr>
                <w:rFonts w:eastAsia="Times"/>
                <w:color w:val="000000"/>
                <w:sz w:val="20"/>
                <w:szCs w:val="20"/>
                <w:lang w:eastAsia="en-GB"/>
              </w:rPr>
            </w:pPr>
            <w:r>
              <w:rPr>
                <w:rFonts w:eastAsia="Times"/>
                <w:color w:val="000000"/>
                <w:sz w:val="20"/>
                <w:szCs w:val="20"/>
                <w:lang w:eastAsia="en-GB"/>
              </w:rPr>
              <w:t>Rename taxon</w:t>
            </w:r>
          </w:p>
        </w:tc>
        <w:tc>
          <w:tcPr>
            <w:tcW w:w="425" w:type="dxa"/>
          </w:tcPr>
          <w:p w14:paraId="7064335D" w14:textId="77777777" w:rsidR="0096017C" w:rsidRDefault="0096017C">
            <w:pPr>
              <w:rPr>
                <w:rFonts w:eastAsia="Times"/>
                <w:b/>
                <w:color w:val="000000"/>
                <w:sz w:val="20"/>
                <w:szCs w:val="20"/>
                <w:lang w:eastAsia="en-GB"/>
              </w:rPr>
            </w:pPr>
          </w:p>
        </w:tc>
        <w:tc>
          <w:tcPr>
            <w:tcW w:w="2410" w:type="dxa"/>
          </w:tcPr>
          <w:p w14:paraId="4F1374BD" w14:textId="77777777" w:rsidR="0096017C" w:rsidRDefault="005313DF">
            <w:pPr>
              <w:rPr>
                <w:rFonts w:eastAsia="Times"/>
                <w:color w:val="000000"/>
                <w:sz w:val="20"/>
                <w:szCs w:val="20"/>
                <w:lang w:eastAsia="en-GB"/>
              </w:rPr>
            </w:pPr>
            <w:r>
              <w:rPr>
                <w:rFonts w:eastAsia="Times"/>
                <w:color w:val="000000"/>
                <w:sz w:val="20"/>
                <w:szCs w:val="20"/>
                <w:lang w:eastAsia="en-GB"/>
              </w:rPr>
              <w:t>Demote taxon</w:t>
            </w:r>
          </w:p>
        </w:tc>
        <w:tc>
          <w:tcPr>
            <w:tcW w:w="425" w:type="dxa"/>
          </w:tcPr>
          <w:p w14:paraId="38725D8A" w14:textId="77777777" w:rsidR="0096017C" w:rsidRDefault="0096017C">
            <w:pPr>
              <w:rPr>
                <w:rFonts w:eastAsia="Times"/>
                <w:b/>
                <w:color w:val="000000"/>
                <w:sz w:val="20"/>
                <w:szCs w:val="20"/>
                <w:lang w:eastAsia="en-GB"/>
              </w:rPr>
            </w:pPr>
          </w:p>
        </w:tc>
      </w:tr>
      <w:tr w:rsidR="0096017C" w14:paraId="055DE968" w14:textId="77777777">
        <w:trPr>
          <w:gridAfter w:val="2"/>
          <w:wAfter w:w="2835" w:type="dxa"/>
        </w:trPr>
        <w:tc>
          <w:tcPr>
            <w:tcW w:w="2972" w:type="dxa"/>
          </w:tcPr>
          <w:p w14:paraId="10603A5A" w14:textId="77777777" w:rsidR="0096017C" w:rsidRDefault="005313DF">
            <w:pPr>
              <w:rPr>
                <w:b/>
                <w:sz w:val="20"/>
                <w:szCs w:val="20"/>
              </w:rPr>
            </w:pPr>
            <w:r>
              <w:rPr>
                <w:rFonts w:eastAsia="Times"/>
                <w:color w:val="000000"/>
                <w:sz w:val="20"/>
                <w:szCs w:val="20"/>
                <w:lang w:eastAsia="en-GB"/>
              </w:rPr>
              <w:t>Move and rename</w:t>
            </w:r>
          </w:p>
        </w:tc>
        <w:tc>
          <w:tcPr>
            <w:tcW w:w="425" w:type="dxa"/>
          </w:tcPr>
          <w:p w14:paraId="56AB5161" w14:textId="77777777" w:rsidR="0096017C" w:rsidRDefault="0096017C">
            <w:pPr>
              <w:rPr>
                <w:b/>
                <w:sz w:val="20"/>
                <w:szCs w:val="20"/>
              </w:rPr>
            </w:pPr>
          </w:p>
        </w:tc>
      </w:tr>
    </w:tbl>
    <w:p w14:paraId="7ECFF539" w14:textId="77777777" w:rsidR="0096017C" w:rsidRDefault="0096017C">
      <w:pPr>
        <w:rPr>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96017C" w14:paraId="06CFD09B" w14:textId="77777777">
        <w:trPr>
          <w:trHeight w:val="297"/>
        </w:trPr>
        <w:tc>
          <w:tcPr>
            <w:tcW w:w="8926" w:type="dxa"/>
            <w:gridSpan w:val="2"/>
            <w:shd w:val="clear" w:color="auto" w:fill="F2F2F2" w:themeFill="background1" w:themeFillShade="F2"/>
          </w:tcPr>
          <w:p w14:paraId="0AFF7FA0" w14:textId="3609E282" w:rsidR="0096017C" w:rsidRDefault="005313DF">
            <w:pPr>
              <w:rPr>
                <w:b/>
                <w:color w:val="0000FF"/>
                <w:sz w:val="20"/>
              </w:rPr>
            </w:pPr>
            <w:r>
              <w:rPr>
                <w:b/>
                <w:sz w:val="20"/>
                <w:szCs w:val="20"/>
              </w:rPr>
              <w:t xml:space="preserve">Etymology (origin) of proposed taxonomic names: </w:t>
            </w:r>
          </w:p>
        </w:tc>
      </w:tr>
      <w:tr w:rsidR="0096017C" w14:paraId="7A229EAE" w14:textId="77777777">
        <w:trPr>
          <w:trHeight w:val="73"/>
        </w:trPr>
        <w:tc>
          <w:tcPr>
            <w:tcW w:w="2547" w:type="dxa"/>
          </w:tcPr>
          <w:p w14:paraId="6D82759D" w14:textId="77777777" w:rsidR="0096017C" w:rsidRDefault="005313DF">
            <w:pPr>
              <w:rPr>
                <w:b/>
                <w:sz w:val="20"/>
                <w:szCs w:val="20"/>
              </w:rPr>
            </w:pPr>
            <w:r>
              <w:rPr>
                <w:b/>
                <w:sz w:val="20"/>
                <w:szCs w:val="20"/>
              </w:rPr>
              <w:t xml:space="preserve">Taxon name </w:t>
            </w:r>
          </w:p>
        </w:tc>
        <w:tc>
          <w:tcPr>
            <w:tcW w:w="6379" w:type="dxa"/>
          </w:tcPr>
          <w:p w14:paraId="40E707CA" w14:textId="77777777" w:rsidR="0096017C" w:rsidRDefault="005313DF">
            <w:pPr>
              <w:rPr>
                <w:b/>
                <w:sz w:val="20"/>
                <w:szCs w:val="20"/>
              </w:rPr>
            </w:pPr>
            <w:r>
              <w:rPr>
                <w:b/>
                <w:sz w:val="20"/>
                <w:szCs w:val="20"/>
              </w:rPr>
              <w:t>Etymology of the term</w:t>
            </w:r>
          </w:p>
        </w:tc>
      </w:tr>
      <w:tr w:rsidR="0096017C" w14:paraId="4AE9D77D" w14:textId="77777777">
        <w:trPr>
          <w:trHeight w:val="71"/>
        </w:trPr>
        <w:tc>
          <w:tcPr>
            <w:tcW w:w="2547" w:type="dxa"/>
            <w:vAlign w:val="center"/>
          </w:tcPr>
          <w:p w14:paraId="1D2E724C" w14:textId="77777777" w:rsidR="0096017C" w:rsidRPr="00E00B09" w:rsidRDefault="005313DF">
            <w:pPr>
              <w:jc w:val="both"/>
              <w:rPr>
                <w:bCs/>
                <w:i/>
                <w:iCs/>
                <w:color w:val="000000" w:themeColor="text1"/>
                <w:sz w:val="22"/>
                <w:szCs w:val="22"/>
              </w:rPr>
            </w:pPr>
            <w:r w:rsidRPr="00E00B09">
              <w:rPr>
                <w:bCs/>
                <w:i/>
                <w:iCs/>
                <w:color w:val="000000" w:themeColor="text1"/>
                <w:sz w:val="22"/>
                <w:szCs w:val="22"/>
              </w:rPr>
              <w:t>Jianjiangvirinae</w:t>
            </w:r>
          </w:p>
        </w:tc>
        <w:tc>
          <w:tcPr>
            <w:tcW w:w="6379" w:type="dxa"/>
            <w:vAlign w:val="center"/>
          </w:tcPr>
          <w:p w14:paraId="19E39578" w14:textId="77777777" w:rsidR="0096017C" w:rsidRPr="00E00B09" w:rsidRDefault="005313DF">
            <w:pPr>
              <w:jc w:val="both"/>
              <w:rPr>
                <w:bCs/>
                <w:color w:val="000000" w:themeColor="text1"/>
                <w:sz w:val="22"/>
                <w:szCs w:val="22"/>
              </w:rPr>
            </w:pPr>
            <w:r w:rsidRPr="00E00B09">
              <w:rPr>
                <w:bCs/>
                <w:color w:val="000000" w:themeColor="text1"/>
                <w:sz w:val="22"/>
                <w:szCs w:val="22"/>
              </w:rPr>
              <w:t xml:space="preserve">All of these </w:t>
            </w:r>
            <w:r w:rsidRPr="00E00B09">
              <w:rPr>
                <w:bCs/>
                <w:i/>
                <w:iCs/>
                <w:color w:val="000000" w:themeColor="text1"/>
                <w:sz w:val="22"/>
                <w:szCs w:val="22"/>
              </w:rPr>
              <w:t>Bacteroides</w:t>
            </w:r>
            <w:r w:rsidRPr="00E00B09">
              <w:rPr>
                <w:bCs/>
                <w:color w:val="000000" w:themeColor="text1"/>
                <w:sz w:val="22"/>
                <w:szCs w:val="22"/>
              </w:rPr>
              <w:t xml:space="preserve"> phages were identified in the Shenzhen Institute of Synthetic Biology, Guangdong, China.  We have chosen to name these taxa after the main rivers of that province</w:t>
            </w:r>
          </w:p>
        </w:tc>
      </w:tr>
      <w:tr w:rsidR="0096017C" w14:paraId="14A56007" w14:textId="77777777">
        <w:trPr>
          <w:trHeight w:val="71"/>
        </w:trPr>
        <w:tc>
          <w:tcPr>
            <w:tcW w:w="2547" w:type="dxa"/>
            <w:vAlign w:val="center"/>
          </w:tcPr>
          <w:p w14:paraId="07FCA769" w14:textId="77777777" w:rsidR="0096017C" w:rsidRPr="00E00B09" w:rsidRDefault="005313DF">
            <w:pPr>
              <w:jc w:val="both"/>
              <w:rPr>
                <w:bCs/>
                <w:i/>
                <w:iCs/>
                <w:color w:val="000000" w:themeColor="text1"/>
                <w:sz w:val="22"/>
                <w:szCs w:val="22"/>
              </w:rPr>
            </w:pPr>
            <w:r w:rsidRPr="00E00B09">
              <w:rPr>
                <w:bCs/>
                <w:i/>
                <w:iCs/>
                <w:color w:val="000000" w:themeColor="text1"/>
                <w:sz w:val="22"/>
                <w:szCs w:val="22"/>
              </w:rPr>
              <w:t>Luojiangvirus</w:t>
            </w:r>
          </w:p>
        </w:tc>
        <w:tc>
          <w:tcPr>
            <w:tcW w:w="6379" w:type="dxa"/>
            <w:vAlign w:val="center"/>
          </w:tcPr>
          <w:p w14:paraId="02AF2830" w14:textId="633470A4" w:rsidR="0096017C" w:rsidRPr="00E00B09" w:rsidRDefault="005313DF">
            <w:pPr>
              <w:jc w:val="both"/>
              <w:rPr>
                <w:bCs/>
                <w:color w:val="000000" w:themeColor="text1"/>
                <w:sz w:val="22"/>
                <w:szCs w:val="22"/>
              </w:rPr>
            </w:pPr>
            <w:r w:rsidRPr="00E00B09">
              <w:rPr>
                <w:bCs/>
                <w:color w:val="000000" w:themeColor="text1"/>
                <w:sz w:val="22"/>
                <w:szCs w:val="22"/>
              </w:rPr>
              <w:t>Named after a tributary of</w:t>
            </w:r>
            <w:r w:rsidRPr="00E00B09">
              <w:rPr>
                <w:rFonts w:eastAsia="SimSun" w:hint="eastAsia"/>
                <w:bCs/>
                <w:color w:val="000000" w:themeColor="text1"/>
                <w:sz w:val="22"/>
                <w:szCs w:val="22"/>
                <w:lang w:eastAsia="zh-CN"/>
              </w:rPr>
              <w:t xml:space="preserve"> </w:t>
            </w:r>
            <w:r w:rsidRPr="00E00B09">
              <w:rPr>
                <w:bCs/>
                <w:color w:val="000000" w:themeColor="text1"/>
                <w:sz w:val="22"/>
                <w:szCs w:val="22"/>
              </w:rPr>
              <w:t>Jian(jiang) River – the Luojiang River</w:t>
            </w:r>
          </w:p>
        </w:tc>
      </w:tr>
      <w:tr w:rsidR="0096017C" w14:paraId="0389C198" w14:textId="77777777">
        <w:trPr>
          <w:trHeight w:val="71"/>
        </w:trPr>
        <w:tc>
          <w:tcPr>
            <w:tcW w:w="2547" w:type="dxa"/>
            <w:vAlign w:val="center"/>
          </w:tcPr>
          <w:p w14:paraId="2761B4EE" w14:textId="77777777" w:rsidR="0096017C" w:rsidRPr="00E00B09" w:rsidRDefault="005313DF">
            <w:pPr>
              <w:jc w:val="both"/>
              <w:rPr>
                <w:bCs/>
                <w:i/>
                <w:iCs/>
                <w:color w:val="000000" w:themeColor="text1"/>
                <w:sz w:val="22"/>
                <w:szCs w:val="22"/>
              </w:rPr>
            </w:pPr>
            <w:r w:rsidRPr="00E00B09">
              <w:rPr>
                <w:bCs/>
                <w:i/>
                <w:iCs/>
                <w:color w:val="000000" w:themeColor="text1"/>
                <w:sz w:val="22"/>
                <w:szCs w:val="22"/>
              </w:rPr>
              <w:t>Caojiangvirus</w:t>
            </w:r>
          </w:p>
        </w:tc>
        <w:tc>
          <w:tcPr>
            <w:tcW w:w="6379" w:type="dxa"/>
            <w:vAlign w:val="center"/>
          </w:tcPr>
          <w:p w14:paraId="6A66C468" w14:textId="77777777" w:rsidR="0096017C" w:rsidRPr="00E00B09" w:rsidRDefault="005313DF">
            <w:pPr>
              <w:jc w:val="both"/>
              <w:rPr>
                <w:bCs/>
                <w:color w:val="000000" w:themeColor="text1"/>
                <w:sz w:val="22"/>
                <w:szCs w:val="22"/>
              </w:rPr>
            </w:pPr>
            <w:r w:rsidRPr="00E00B09">
              <w:rPr>
                <w:bCs/>
                <w:color w:val="000000" w:themeColor="text1"/>
                <w:sz w:val="22"/>
                <w:szCs w:val="22"/>
              </w:rPr>
              <w:t>Named after a tributary of the Jian(jiang) River – Caojiang (River)</w:t>
            </w:r>
          </w:p>
        </w:tc>
      </w:tr>
      <w:tr w:rsidR="0096017C" w14:paraId="66FBF6CF" w14:textId="77777777">
        <w:trPr>
          <w:trHeight w:val="71"/>
        </w:trPr>
        <w:tc>
          <w:tcPr>
            <w:tcW w:w="2547" w:type="dxa"/>
            <w:vAlign w:val="center"/>
          </w:tcPr>
          <w:p w14:paraId="56D4A8B4" w14:textId="77777777" w:rsidR="0096017C" w:rsidRDefault="0096017C">
            <w:pPr>
              <w:jc w:val="both"/>
              <w:rPr>
                <w:b/>
                <w:color w:val="000000" w:themeColor="text1"/>
                <w:sz w:val="20"/>
                <w:szCs w:val="20"/>
              </w:rPr>
            </w:pPr>
          </w:p>
        </w:tc>
        <w:tc>
          <w:tcPr>
            <w:tcW w:w="6379" w:type="dxa"/>
            <w:vAlign w:val="center"/>
          </w:tcPr>
          <w:p w14:paraId="3758DBFB" w14:textId="77777777" w:rsidR="0096017C" w:rsidRDefault="0096017C">
            <w:pPr>
              <w:jc w:val="both"/>
              <w:rPr>
                <w:b/>
                <w:color w:val="000000" w:themeColor="text1"/>
                <w:sz w:val="20"/>
                <w:szCs w:val="20"/>
              </w:rPr>
            </w:pPr>
          </w:p>
        </w:tc>
      </w:tr>
    </w:tbl>
    <w:p w14:paraId="6B38601A" w14:textId="77777777" w:rsidR="0096017C" w:rsidRDefault="0096017C">
      <w:pPr>
        <w:rPr>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96017C" w14:paraId="5F3C70B4" w14:textId="77777777">
        <w:tc>
          <w:tcPr>
            <w:tcW w:w="8926" w:type="dxa"/>
            <w:gridSpan w:val="3"/>
            <w:shd w:val="clear" w:color="auto" w:fill="F2F2F2" w:themeFill="background1" w:themeFillShade="F2"/>
          </w:tcPr>
          <w:p w14:paraId="6CCBBDC7" w14:textId="220D01B0" w:rsidR="0096017C" w:rsidRDefault="005313DF">
            <w:pPr>
              <w:rPr>
                <w:color w:val="0000FF"/>
                <w:sz w:val="20"/>
                <w:szCs w:val="20"/>
              </w:rPr>
            </w:pPr>
            <w:r>
              <w:rPr>
                <w:b/>
                <w:bCs/>
                <w:color w:val="000000"/>
                <w:sz w:val="20"/>
                <w:szCs w:val="20"/>
              </w:rPr>
              <w:t xml:space="preserve">Permission for use of names derived from a living person:        </w:t>
            </w:r>
          </w:p>
        </w:tc>
      </w:tr>
      <w:tr w:rsidR="0096017C" w14:paraId="16986574" w14:textId="77777777">
        <w:tc>
          <w:tcPr>
            <w:tcW w:w="2547" w:type="dxa"/>
          </w:tcPr>
          <w:p w14:paraId="2CBC9B82" w14:textId="77777777" w:rsidR="0096017C" w:rsidRDefault="005313DF">
            <w:pPr>
              <w:rPr>
                <w:color w:val="0000FF"/>
                <w:sz w:val="20"/>
                <w:szCs w:val="20"/>
              </w:rPr>
            </w:pPr>
            <w:r>
              <w:rPr>
                <w:b/>
                <w:bCs/>
                <w:color w:val="000000"/>
                <w:sz w:val="20"/>
                <w:szCs w:val="20"/>
              </w:rPr>
              <w:t>Taxon name</w:t>
            </w:r>
          </w:p>
        </w:tc>
        <w:tc>
          <w:tcPr>
            <w:tcW w:w="5103" w:type="dxa"/>
          </w:tcPr>
          <w:p w14:paraId="5AA69634" w14:textId="77777777" w:rsidR="0096017C" w:rsidRDefault="005313DF">
            <w:pPr>
              <w:rPr>
                <w:color w:val="0000FF"/>
                <w:sz w:val="20"/>
                <w:szCs w:val="20"/>
              </w:rPr>
            </w:pPr>
            <w:r>
              <w:rPr>
                <w:b/>
                <w:bCs/>
                <w:color w:val="000000"/>
                <w:sz w:val="20"/>
                <w:szCs w:val="20"/>
              </w:rPr>
              <w:t>Full name of person from whom the name is derived</w:t>
            </w:r>
          </w:p>
        </w:tc>
        <w:tc>
          <w:tcPr>
            <w:tcW w:w="1276" w:type="dxa"/>
          </w:tcPr>
          <w:p w14:paraId="43DD29C6" w14:textId="680687B7" w:rsidR="0096017C" w:rsidRDefault="005313DF">
            <w:pPr>
              <w:rPr>
                <w:color w:val="0000FF"/>
                <w:sz w:val="20"/>
                <w:szCs w:val="20"/>
              </w:rPr>
            </w:pPr>
            <w:r>
              <w:rPr>
                <w:b/>
                <w:bCs/>
                <w:color w:val="000000"/>
                <w:sz w:val="20"/>
                <w:szCs w:val="20"/>
              </w:rPr>
              <w:t xml:space="preserve">Attached </w:t>
            </w:r>
          </w:p>
        </w:tc>
      </w:tr>
      <w:tr w:rsidR="0096017C" w14:paraId="4242C113" w14:textId="77777777">
        <w:tc>
          <w:tcPr>
            <w:tcW w:w="2547" w:type="dxa"/>
            <w:vAlign w:val="center"/>
          </w:tcPr>
          <w:p w14:paraId="6F78C26B" w14:textId="77777777" w:rsidR="0096017C" w:rsidRDefault="0096017C">
            <w:pPr>
              <w:jc w:val="both"/>
              <w:rPr>
                <w:color w:val="000000" w:themeColor="text1"/>
                <w:sz w:val="20"/>
                <w:szCs w:val="20"/>
              </w:rPr>
            </w:pPr>
          </w:p>
        </w:tc>
        <w:tc>
          <w:tcPr>
            <w:tcW w:w="5103" w:type="dxa"/>
            <w:vAlign w:val="center"/>
          </w:tcPr>
          <w:p w14:paraId="06C77451" w14:textId="77777777" w:rsidR="0096017C" w:rsidRDefault="0096017C">
            <w:pPr>
              <w:jc w:val="both"/>
              <w:rPr>
                <w:color w:val="000000" w:themeColor="text1"/>
                <w:sz w:val="20"/>
                <w:szCs w:val="20"/>
              </w:rPr>
            </w:pPr>
          </w:p>
        </w:tc>
        <w:tc>
          <w:tcPr>
            <w:tcW w:w="1276" w:type="dxa"/>
            <w:vAlign w:val="center"/>
          </w:tcPr>
          <w:p w14:paraId="2CC5FB34" w14:textId="77777777" w:rsidR="0096017C" w:rsidRDefault="0096017C">
            <w:pPr>
              <w:jc w:val="both"/>
              <w:rPr>
                <w:color w:val="000000" w:themeColor="text1"/>
                <w:sz w:val="20"/>
                <w:szCs w:val="20"/>
              </w:rPr>
            </w:pPr>
          </w:p>
        </w:tc>
      </w:tr>
      <w:tr w:rsidR="0096017C" w14:paraId="0681EC7D" w14:textId="77777777">
        <w:tc>
          <w:tcPr>
            <w:tcW w:w="2547" w:type="dxa"/>
            <w:vAlign w:val="center"/>
          </w:tcPr>
          <w:p w14:paraId="15F5BECF" w14:textId="77777777" w:rsidR="0096017C" w:rsidRDefault="0096017C">
            <w:pPr>
              <w:jc w:val="both"/>
              <w:rPr>
                <w:color w:val="000000" w:themeColor="text1"/>
                <w:sz w:val="20"/>
                <w:szCs w:val="20"/>
              </w:rPr>
            </w:pPr>
          </w:p>
        </w:tc>
        <w:tc>
          <w:tcPr>
            <w:tcW w:w="5103" w:type="dxa"/>
            <w:vAlign w:val="center"/>
          </w:tcPr>
          <w:p w14:paraId="0FA5DAED" w14:textId="77777777" w:rsidR="0096017C" w:rsidRDefault="0096017C">
            <w:pPr>
              <w:jc w:val="both"/>
              <w:rPr>
                <w:color w:val="000000" w:themeColor="text1"/>
                <w:sz w:val="20"/>
                <w:szCs w:val="20"/>
              </w:rPr>
            </w:pPr>
          </w:p>
        </w:tc>
        <w:tc>
          <w:tcPr>
            <w:tcW w:w="1276" w:type="dxa"/>
            <w:vAlign w:val="center"/>
          </w:tcPr>
          <w:p w14:paraId="68CC73C3" w14:textId="77777777" w:rsidR="0096017C" w:rsidRDefault="0096017C">
            <w:pPr>
              <w:jc w:val="both"/>
              <w:rPr>
                <w:color w:val="000000" w:themeColor="text1"/>
                <w:sz w:val="20"/>
                <w:szCs w:val="20"/>
              </w:rPr>
            </w:pPr>
          </w:p>
        </w:tc>
      </w:tr>
      <w:tr w:rsidR="0096017C" w14:paraId="0B5F3160" w14:textId="77777777">
        <w:tc>
          <w:tcPr>
            <w:tcW w:w="2547" w:type="dxa"/>
            <w:vAlign w:val="center"/>
          </w:tcPr>
          <w:p w14:paraId="415A396C" w14:textId="77777777" w:rsidR="0096017C" w:rsidRDefault="0096017C">
            <w:pPr>
              <w:jc w:val="both"/>
              <w:rPr>
                <w:color w:val="000000" w:themeColor="text1"/>
                <w:sz w:val="20"/>
                <w:szCs w:val="20"/>
              </w:rPr>
            </w:pPr>
          </w:p>
        </w:tc>
        <w:tc>
          <w:tcPr>
            <w:tcW w:w="5103" w:type="dxa"/>
            <w:vAlign w:val="center"/>
          </w:tcPr>
          <w:p w14:paraId="3D59BF0C" w14:textId="77777777" w:rsidR="0096017C" w:rsidRDefault="0096017C">
            <w:pPr>
              <w:jc w:val="both"/>
              <w:rPr>
                <w:color w:val="000000" w:themeColor="text1"/>
                <w:sz w:val="20"/>
                <w:szCs w:val="20"/>
              </w:rPr>
            </w:pPr>
          </w:p>
        </w:tc>
        <w:tc>
          <w:tcPr>
            <w:tcW w:w="1276" w:type="dxa"/>
            <w:vAlign w:val="center"/>
          </w:tcPr>
          <w:p w14:paraId="37030EE5" w14:textId="77777777" w:rsidR="0096017C" w:rsidRDefault="0096017C">
            <w:pPr>
              <w:jc w:val="both"/>
              <w:rPr>
                <w:color w:val="000000" w:themeColor="text1"/>
                <w:sz w:val="20"/>
                <w:szCs w:val="20"/>
              </w:rPr>
            </w:pPr>
          </w:p>
        </w:tc>
      </w:tr>
      <w:tr w:rsidR="0096017C" w14:paraId="37F2CA1C" w14:textId="77777777">
        <w:tc>
          <w:tcPr>
            <w:tcW w:w="2547" w:type="dxa"/>
            <w:vAlign w:val="center"/>
          </w:tcPr>
          <w:p w14:paraId="5DF5DC9B" w14:textId="77777777" w:rsidR="0096017C" w:rsidRDefault="0096017C">
            <w:pPr>
              <w:jc w:val="both"/>
              <w:rPr>
                <w:color w:val="000000" w:themeColor="text1"/>
                <w:sz w:val="20"/>
                <w:szCs w:val="20"/>
              </w:rPr>
            </w:pPr>
          </w:p>
        </w:tc>
        <w:tc>
          <w:tcPr>
            <w:tcW w:w="5103" w:type="dxa"/>
            <w:vAlign w:val="center"/>
          </w:tcPr>
          <w:p w14:paraId="3C1D1102" w14:textId="77777777" w:rsidR="0096017C" w:rsidRDefault="0096017C">
            <w:pPr>
              <w:jc w:val="both"/>
              <w:rPr>
                <w:color w:val="000000" w:themeColor="text1"/>
                <w:sz w:val="20"/>
                <w:szCs w:val="20"/>
              </w:rPr>
            </w:pPr>
          </w:p>
        </w:tc>
        <w:tc>
          <w:tcPr>
            <w:tcW w:w="1276" w:type="dxa"/>
            <w:vAlign w:val="center"/>
          </w:tcPr>
          <w:p w14:paraId="42224661" w14:textId="77777777" w:rsidR="0096017C" w:rsidRDefault="0096017C">
            <w:pPr>
              <w:jc w:val="both"/>
              <w:rPr>
                <w:color w:val="000000" w:themeColor="text1"/>
                <w:sz w:val="20"/>
                <w:szCs w:val="20"/>
              </w:rPr>
            </w:pPr>
          </w:p>
        </w:tc>
      </w:tr>
    </w:tbl>
    <w:p w14:paraId="784069F6" w14:textId="77777777" w:rsidR="0096017C" w:rsidRDefault="0096017C">
      <w:pPr>
        <w:rPr>
          <w:color w:val="0000FF"/>
          <w:sz w:val="20"/>
          <w:szCs w:val="20"/>
        </w:rPr>
      </w:pPr>
    </w:p>
    <w:tbl>
      <w:tblPr>
        <w:tblStyle w:val="TableGrid"/>
        <w:tblW w:w="0" w:type="auto"/>
        <w:tblLook w:val="04A0" w:firstRow="1" w:lastRow="0" w:firstColumn="1" w:lastColumn="0" w:noHBand="0" w:noVBand="1"/>
      </w:tblPr>
      <w:tblGrid>
        <w:gridCol w:w="8926"/>
      </w:tblGrid>
      <w:tr w:rsidR="0096017C" w14:paraId="3205CE22" w14:textId="77777777" w:rsidTr="04BC9BF4">
        <w:tc>
          <w:tcPr>
            <w:tcW w:w="8926" w:type="dxa"/>
            <w:shd w:val="clear" w:color="auto" w:fill="F2F2F2" w:themeFill="background1" w:themeFillShade="F2"/>
          </w:tcPr>
          <w:p w14:paraId="5A2E01BE" w14:textId="5D915BF5" w:rsidR="0096017C" w:rsidRDefault="005313DF">
            <w:pPr>
              <w:rPr>
                <w:color w:val="0000FF"/>
                <w:sz w:val="20"/>
                <w:szCs w:val="20"/>
              </w:rPr>
            </w:pPr>
            <w:r>
              <w:rPr>
                <w:b/>
                <w:sz w:val="20"/>
                <w:szCs w:val="20"/>
              </w:rPr>
              <w:t xml:space="preserve">Abstract of Taxonomy Proposal: </w:t>
            </w:r>
          </w:p>
        </w:tc>
      </w:tr>
      <w:tr w:rsidR="0096017C" w14:paraId="3A80083D" w14:textId="77777777" w:rsidTr="04BC9BF4">
        <w:tc>
          <w:tcPr>
            <w:tcW w:w="8926" w:type="dxa"/>
          </w:tcPr>
          <w:p w14:paraId="23C1CEB6" w14:textId="77777777" w:rsidR="0096017C" w:rsidRDefault="0096017C">
            <w:pPr>
              <w:rPr>
                <w:b/>
                <w:i/>
                <w:sz w:val="20"/>
                <w:szCs w:val="20"/>
              </w:rPr>
            </w:pPr>
          </w:p>
          <w:p w14:paraId="5CA8D213" w14:textId="77777777" w:rsidR="00C60E84" w:rsidRDefault="005313DF">
            <w:pPr>
              <w:rPr>
                <w:sz w:val="20"/>
                <w:szCs w:val="20"/>
              </w:rPr>
            </w:pPr>
            <w:r w:rsidRPr="04BC9BF4">
              <w:rPr>
                <w:i/>
                <w:iCs/>
                <w:sz w:val="20"/>
                <w:szCs w:val="20"/>
              </w:rPr>
              <w:t>Taxonomic rank(s) affected</w:t>
            </w:r>
            <w:r w:rsidRPr="04BC9BF4">
              <w:rPr>
                <w:sz w:val="20"/>
                <w:szCs w:val="20"/>
              </w:rPr>
              <w:t xml:space="preserve">:       </w:t>
            </w:r>
          </w:p>
          <w:p w14:paraId="5D23E638" w14:textId="5C9D4592" w:rsidR="0096017C" w:rsidRDefault="00C60E84">
            <w:pPr>
              <w:rPr>
                <w:sz w:val="20"/>
                <w:szCs w:val="20"/>
              </w:rPr>
            </w:pPr>
            <w:r>
              <w:rPr>
                <w:sz w:val="20"/>
                <w:szCs w:val="20"/>
              </w:rPr>
              <w:t>S</w:t>
            </w:r>
            <w:r w:rsidR="005313DF" w:rsidRPr="04BC9BF4">
              <w:rPr>
                <w:sz w:val="20"/>
                <w:szCs w:val="20"/>
              </w:rPr>
              <w:t xml:space="preserve">ubfamily, </w:t>
            </w:r>
            <w:r>
              <w:rPr>
                <w:sz w:val="20"/>
                <w:szCs w:val="20"/>
              </w:rPr>
              <w:t>genus, species</w:t>
            </w:r>
          </w:p>
          <w:p w14:paraId="58AEAE32" w14:textId="77777777" w:rsidR="0096017C" w:rsidRDefault="0096017C">
            <w:pPr>
              <w:rPr>
                <w:sz w:val="20"/>
                <w:szCs w:val="20"/>
              </w:rPr>
            </w:pPr>
          </w:p>
          <w:p w14:paraId="571F7988" w14:textId="77777777" w:rsidR="00C60E84" w:rsidRDefault="005313DF">
            <w:pPr>
              <w:rPr>
                <w:sz w:val="20"/>
                <w:szCs w:val="20"/>
              </w:rPr>
            </w:pPr>
            <w:r>
              <w:rPr>
                <w:i/>
                <w:sz w:val="20"/>
                <w:szCs w:val="20"/>
              </w:rPr>
              <w:t>Description of current taxonomy</w:t>
            </w:r>
            <w:r>
              <w:rPr>
                <w:sz w:val="20"/>
                <w:szCs w:val="20"/>
              </w:rPr>
              <w:t xml:space="preserve">:      </w:t>
            </w:r>
          </w:p>
          <w:p w14:paraId="405DA6CE" w14:textId="53DE058D" w:rsidR="0096017C" w:rsidRDefault="00C60E84">
            <w:pPr>
              <w:rPr>
                <w:sz w:val="20"/>
                <w:szCs w:val="20"/>
              </w:rPr>
            </w:pPr>
            <w:r>
              <w:rPr>
                <w:sz w:val="20"/>
                <w:szCs w:val="20"/>
              </w:rPr>
              <w:t>T</w:t>
            </w:r>
            <w:r w:rsidR="005313DF">
              <w:rPr>
                <w:sz w:val="20"/>
                <w:szCs w:val="20"/>
              </w:rPr>
              <w:t xml:space="preserve">here is no taxonomy for these lytic phages isolated against </w:t>
            </w:r>
            <w:r w:rsidR="005313DF">
              <w:rPr>
                <w:i/>
                <w:iCs/>
                <w:sz w:val="20"/>
                <w:szCs w:val="20"/>
              </w:rPr>
              <w:t xml:space="preserve">Bacteroides caccae </w:t>
            </w:r>
            <w:r w:rsidR="005313DF">
              <w:rPr>
                <w:sz w:val="20"/>
                <w:szCs w:val="20"/>
              </w:rPr>
              <w:t xml:space="preserve">and </w:t>
            </w:r>
            <w:r w:rsidR="005313DF">
              <w:rPr>
                <w:i/>
                <w:iCs/>
                <w:sz w:val="20"/>
                <w:szCs w:val="20"/>
              </w:rPr>
              <w:t xml:space="preserve">Bacteroides ovatus </w:t>
            </w:r>
            <w:r w:rsidR="005313DF">
              <w:rPr>
                <w:sz w:val="20"/>
                <w:szCs w:val="20"/>
              </w:rPr>
              <w:t>from sewage</w:t>
            </w:r>
          </w:p>
          <w:p w14:paraId="63D5033A" w14:textId="77777777" w:rsidR="0096017C" w:rsidRDefault="0096017C">
            <w:pPr>
              <w:rPr>
                <w:sz w:val="20"/>
                <w:szCs w:val="20"/>
              </w:rPr>
            </w:pPr>
          </w:p>
          <w:p w14:paraId="407E39E4" w14:textId="77777777" w:rsidR="00175BCA" w:rsidRDefault="005313DF">
            <w:pPr>
              <w:rPr>
                <w:sz w:val="20"/>
                <w:szCs w:val="20"/>
              </w:rPr>
            </w:pPr>
            <w:r>
              <w:rPr>
                <w:i/>
                <w:sz w:val="20"/>
                <w:szCs w:val="20"/>
              </w:rPr>
              <w:t>Proposed</w:t>
            </w:r>
            <w:r>
              <w:rPr>
                <w:sz w:val="20"/>
                <w:szCs w:val="20"/>
              </w:rPr>
              <w:t xml:space="preserve"> </w:t>
            </w:r>
            <w:r>
              <w:rPr>
                <w:i/>
                <w:sz w:val="20"/>
                <w:szCs w:val="20"/>
              </w:rPr>
              <w:t>taxonomic change(s):</w:t>
            </w:r>
            <w:r>
              <w:rPr>
                <w:sz w:val="20"/>
                <w:szCs w:val="20"/>
              </w:rPr>
              <w:t xml:space="preserve">     </w:t>
            </w:r>
          </w:p>
          <w:p w14:paraId="7DE9B277" w14:textId="05F26E4D" w:rsidR="0096017C" w:rsidRDefault="005313DF">
            <w:pPr>
              <w:rPr>
                <w:sz w:val="20"/>
                <w:szCs w:val="20"/>
              </w:rPr>
            </w:pPr>
            <w:r>
              <w:rPr>
                <w:sz w:val="20"/>
                <w:szCs w:val="20"/>
              </w:rPr>
              <w:t>Add two new genera</w:t>
            </w:r>
            <w:r w:rsidR="00A863D5">
              <w:rPr>
                <w:sz w:val="20"/>
                <w:szCs w:val="20"/>
              </w:rPr>
              <w:t xml:space="preserve"> (</w:t>
            </w:r>
            <w:r w:rsidR="00A863D5" w:rsidRPr="001B3220">
              <w:rPr>
                <w:i/>
                <w:iCs/>
                <w:sz w:val="20"/>
                <w:szCs w:val="20"/>
              </w:rPr>
              <w:t>Luojiangvirus</w:t>
            </w:r>
            <w:r w:rsidR="00A863D5" w:rsidRPr="00A863D5">
              <w:rPr>
                <w:sz w:val="20"/>
                <w:szCs w:val="20"/>
              </w:rPr>
              <w:t xml:space="preserve"> and </w:t>
            </w:r>
            <w:r w:rsidR="00A863D5" w:rsidRPr="001B3220">
              <w:rPr>
                <w:i/>
                <w:iCs/>
                <w:sz w:val="20"/>
                <w:szCs w:val="20"/>
              </w:rPr>
              <w:t>Caojiangvirus</w:t>
            </w:r>
            <w:r w:rsidR="00A863D5">
              <w:rPr>
                <w:sz w:val="20"/>
                <w:szCs w:val="20"/>
              </w:rPr>
              <w:t xml:space="preserve">) </w:t>
            </w:r>
            <w:r>
              <w:rPr>
                <w:sz w:val="20"/>
                <w:szCs w:val="20"/>
              </w:rPr>
              <w:t>and 22 new species to a new subfamily</w:t>
            </w:r>
          </w:p>
          <w:p w14:paraId="09707CBD" w14:textId="77777777" w:rsidR="0096017C" w:rsidRDefault="0096017C">
            <w:pPr>
              <w:rPr>
                <w:sz w:val="20"/>
                <w:szCs w:val="20"/>
              </w:rPr>
            </w:pPr>
          </w:p>
          <w:p w14:paraId="6D7829F5" w14:textId="77777777" w:rsidR="00511BD2" w:rsidRDefault="005313DF">
            <w:pPr>
              <w:pStyle w:val="BodyTextIndent"/>
              <w:ind w:left="0" w:firstLine="0"/>
              <w:rPr>
                <w:rFonts w:ascii="Times New Roman" w:hAnsi="Times New Roman"/>
                <w:sz w:val="20"/>
              </w:rPr>
            </w:pPr>
            <w:r>
              <w:rPr>
                <w:rFonts w:ascii="Times New Roman" w:hAnsi="Times New Roman"/>
                <w:i/>
                <w:sz w:val="20"/>
              </w:rPr>
              <w:t>Justification</w:t>
            </w:r>
            <w:r>
              <w:rPr>
                <w:rFonts w:ascii="Times New Roman" w:hAnsi="Times New Roman"/>
                <w:sz w:val="20"/>
              </w:rPr>
              <w:t xml:space="preserve">: </w:t>
            </w:r>
          </w:p>
          <w:p w14:paraId="3B6E1BBA" w14:textId="21D0F2FE" w:rsidR="0096017C" w:rsidRDefault="001B3220">
            <w:pPr>
              <w:pStyle w:val="BodyTextIndent"/>
              <w:ind w:left="0" w:firstLine="0"/>
              <w:rPr>
                <w:rFonts w:ascii="Times New Roman" w:hAnsi="Times New Roman"/>
                <w:color w:val="0000FF"/>
                <w:sz w:val="20"/>
              </w:rPr>
            </w:pPr>
            <w:r w:rsidRPr="001B3220">
              <w:rPr>
                <w:rFonts w:ascii="Times New Roman" w:hAnsi="Times New Roman"/>
                <w:sz w:val="20"/>
              </w:rPr>
              <w:t xml:space="preserve">In accord with </w:t>
            </w:r>
            <w:r w:rsidR="00511BD2">
              <w:rPr>
                <w:rFonts w:ascii="Times New Roman" w:hAnsi="Times New Roman"/>
                <w:sz w:val="20"/>
              </w:rPr>
              <w:t xml:space="preserve">the established demarcation criteria for delineating </w:t>
            </w:r>
            <w:r w:rsidRPr="001B3220">
              <w:rPr>
                <w:rFonts w:ascii="Times New Roman" w:hAnsi="Times New Roman"/>
                <w:sz w:val="20"/>
              </w:rPr>
              <w:t xml:space="preserve">a new subfamily, genus and species [3] these </w:t>
            </w:r>
            <w:r w:rsidRPr="001B3220">
              <w:rPr>
                <w:rFonts w:ascii="Times New Roman" w:hAnsi="Times New Roman"/>
                <w:i/>
                <w:iCs/>
                <w:sz w:val="20"/>
              </w:rPr>
              <w:t>Bacteroides</w:t>
            </w:r>
            <w:r w:rsidRPr="001B3220">
              <w:rPr>
                <w:rFonts w:ascii="Times New Roman" w:hAnsi="Times New Roman"/>
                <w:sz w:val="20"/>
              </w:rPr>
              <w:t xml:space="preserve"> phages, isolated in China, fall into two new genera (</w:t>
            </w:r>
            <w:r w:rsidRPr="001B3220">
              <w:rPr>
                <w:rFonts w:ascii="Times New Roman" w:hAnsi="Times New Roman"/>
                <w:i/>
                <w:iCs/>
                <w:sz w:val="20"/>
              </w:rPr>
              <w:t>Luojiangvirus</w:t>
            </w:r>
            <w:r w:rsidRPr="001B3220">
              <w:rPr>
                <w:rFonts w:ascii="Times New Roman" w:hAnsi="Times New Roman"/>
                <w:sz w:val="20"/>
              </w:rPr>
              <w:t xml:space="preserve"> and </w:t>
            </w:r>
            <w:r w:rsidRPr="001B3220">
              <w:rPr>
                <w:rFonts w:ascii="Times New Roman" w:hAnsi="Times New Roman"/>
                <w:i/>
                <w:iCs/>
                <w:sz w:val="20"/>
              </w:rPr>
              <w:t>Caojiangvirus</w:t>
            </w:r>
            <w:r w:rsidRPr="001B3220">
              <w:rPr>
                <w:rFonts w:ascii="Times New Roman" w:hAnsi="Times New Roman"/>
                <w:sz w:val="20"/>
              </w:rPr>
              <w:t xml:space="preserve">) in a new subfamily which we have chosen to call </w:t>
            </w:r>
            <w:r w:rsidRPr="00C60E84">
              <w:rPr>
                <w:rFonts w:ascii="Times New Roman" w:hAnsi="Times New Roman"/>
                <w:i/>
                <w:iCs/>
                <w:sz w:val="20"/>
              </w:rPr>
              <w:t>Pearlrivervirinae</w:t>
            </w:r>
            <w:r w:rsidRPr="001B3220">
              <w:rPr>
                <w:rFonts w:ascii="Times New Roman" w:hAnsi="Times New Roman"/>
                <w:sz w:val="20"/>
              </w:rPr>
              <w:t>.</w:t>
            </w:r>
          </w:p>
          <w:p w14:paraId="0A2A89D6" w14:textId="77777777" w:rsidR="0096017C" w:rsidRDefault="0096017C">
            <w:pPr>
              <w:rPr>
                <w:color w:val="0000FF"/>
                <w:sz w:val="20"/>
                <w:szCs w:val="20"/>
              </w:rPr>
            </w:pPr>
          </w:p>
          <w:p w14:paraId="1CF6935D" w14:textId="77777777" w:rsidR="0096017C" w:rsidRDefault="0096017C">
            <w:pPr>
              <w:rPr>
                <w:color w:val="0000FF"/>
                <w:sz w:val="20"/>
                <w:szCs w:val="20"/>
              </w:rPr>
            </w:pPr>
          </w:p>
        </w:tc>
      </w:tr>
    </w:tbl>
    <w:p w14:paraId="5CC8E181" w14:textId="77777777" w:rsidR="0096017C" w:rsidRDefault="0096017C">
      <w:pPr>
        <w:rPr>
          <w:color w:val="0000FF"/>
          <w:sz w:val="20"/>
          <w:szCs w:val="20"/>
        </w:rPr>
      </w:pPr>
    </w:p>
    <w:tbl>
      <w:tblPr>
        <w:tblStyle w:val="TableGrid"/>
        <w:tblW w:w="0" w:type="auto"/>
        <w:tblLook w:val="04A0" w:firstRow="1" w:lastRow="0" w:firstColumn="1" w:lastColumn="0" w:noHBand="0" w:noVBand="1"/>
      </w:tblPr>
      <w:tblGrid>
        <w:gridCol w:w="8926"/>
      </w:tblGrid>
      <w:tr w:rsidR="0096017C" w14:paraId="7403A61E" w14:textId="77777777" w:rsidTr="04BC9BF4">
        <w:tc>
          <w:tcPr>
            <w:tcW w:w="8926" w:type="dxa"/>
            <w:shd w:val="clear" w:color="auto" w:fill="F2F2F2" w:themeFill="background1" w:themeFillShade="F2"/>
          </w:tcPr>
          <w:p w14:paraId="0C617EDB" w14:textId="2A54C336" w:rsidR="0096017C" w:rsidRDefault="005313DF">
            <w:pPr>
              <w:pStyle w:val="BodyTextIndent"/>
              <w:numPr>
                <w:ilvl w:val="0"/>
                <w:numId w:val="3"/>
              </w:numPr>
              <w:rPr>
                <w:rFonts w:ascii="Times New Roman" w:hAnsi="Times New Roman"/>
                <w:color w:val="0000FF"/>
                <w:sz w:val="20"/>
              </w:rPr>
            </w:pPr>
            <w:r>
              <w:rPr>
                <w:rFonts w:ascii="Times New Roman" w:hAnsi="Times New Roman"/>
                <w:b/>
                <w:color w:val="000000"/>
                <w:sz w:val="20"/>
              </w:rPr>
              <w:t xml:space="preserve">Text of Taxonomy proposal:  </w:t>
            </w:r>
          </w:p>
          <w:p w14:paraId="134C5FCB" w14:textId="10D1C131" w:rsidR="0096017C" w:rsidRDefault="0096017C">
            <w:pPr>
              <w:pStyle w:val="BodyTextIndent"/>
              <w:ind w:left="720" w:firstLine="0"/>
              <w:rPr>
                <w:rFonts w:ascii="Times New Roman" w:hAnsi="Times New Roman"/>
                <w:color w:val="0000FF"/>
                <w:sz w:val="20"/>
              </w:rPr>
            </w:pPr>
          </w:p>
        </w:tc>
      </w:tr>
      <w:tr w:rsidR="0096017C" w14:paraId="53F826DE" w14:textId="77777777" w:rsidTr="04BC9BF4">
        <w:tc>
          <w:tcPr>
            <w:tcW w:w="8926" w:type="dxa"/>
          </w:tcPr>
          <w:p w14:paraId="4B08AFA7" w14:textId="77777777" w:rsidR="0096017C" w:rsidRDefault="0096017C">
            <w:pPr>
              <w:rPr>
                <w:b/>
                <w:i/>
                <w:sz w:val="20"/>
                <w:szCs w:val="20"/>
              </w:rPr>
            </w:pPr>
          </w:p>
          <w:p w14:paraId="590C7AF5" w14:textId="77777777" w:rsidR="00C60E84" w:rsidRDefault="005313DF">
            <w:pPr>
              <w:rPr>
                <w:sz w:val="20"/>
                <w:szCs w:val="20"/>
              </w:rPr>
            </w:pPr>
            <w:r w:rsidRPr="04BC9BF4">
              <w:rPr>
                <w:i/>
                <w:iCs/>
                <w:sz w:val="20"/>
                <w:szCs w:val="20"/>
              </w:rPr>
              <w:t>Taxonomic rank(s) affected</w:t>
            </w:r>
            <w:r w:rsidRPr="04BC9BF4">
              <w:rPr>
                <w:sz w:val="20"/>
                <w:szCs w:val="20"/>
              </w:rPr>
              <w:t xml:space="preserve">:      </w:t>
            </w:r>
          </w:p>
          <w:p w14:paraId="6BED0A54" w14:textId="77777777" w:rsidR="00C60E84" w:rsidRDefault="00C60E84" w:rsidP="00C60E84">
            <w:pPr>
              <w:rPr>
                <w:sz w:val="20"/>
                <w:szCs w:val="20"/>
              </w:rPr>
            </w:pPr>
            <w:r>
              <w:rPr>
                <w:sz w:val="20"/>
                <w:szCs w:val="20"/>
              </w:rPr>
              <w:t>S</w:t>
            </w:r>
            <w:r w:rsidRPr="04BC9BF4">
              <w:rPr>
                <w:sz w:val="20"/>
                <w:szCs w:val="20"/>
              </w:rPr>
              <w:t xml:space="preserve">ubfamily, </w:t>
            </w:r>
            <w:r>
              <w:rPr>
                <w:sz w:val="20"/>
                <w:szCs w:val="20"/>
              </w:rPr>
              <w:t>genus, species</w:t>
            </w:r>
          </w:p>
          <w:p w14:paraId="3E694134" w14:textId="77777777" w:rsidR="0096017C" w:rsidRDefault="0096017C">
            <w:pPr>
              <w:rPr>
                <w:sz w:val="20"/>
                <w:szCs w:val="20"/>
              </w:rPr>
            </w:pPr>
          </w:p>
          <w:p w14:paraId="032D2B24" w14:textId="77777777" w:rsidR="00C60E84" w:rsidRDefault="005313DF">
            <w:pPr>
              <w:rPr>
                <w:sz w:val="20"/>
                <w:szCs w:val="20"/>
              </w:rPr>
            </w:pPr>
            <w:r>
              <w:rPr>
                <w:i/>
                <w:sz w:val="20"/>
                <w:szCs w:val="20"/>
              </w:rPr>
              <w:t>Description of current taxonomy</w:t>
            </w:r>
            <w:r>
              <w:rPr>
                <w:sz w:val="20"/>
                <w:szCs w:val="20"/>
              </w:rPr>
              <w:t xml:space="preserve">:       </w:t>
            </w:r>
          </w:p>
          <w:p w14:paraId="66F73763" w14:textId="0972772F" w:rsidR="0096017C" w:rsidRDefault="00C60E84">
            <w:pPr>
              <w:rPr>
                <w:sz w:val="20"/>
                <w:szCs w:val="20"/>
              </w:rPr>
            </w:pPr>
            <w:r>
              <w:rPr>
                <w:sz w:val="20"/>
                <w:szCs w:val="20"/>
              </w:rPr>
              <w:t>T</w:t>
            </w:r>
            <w:r w:rsidR="005313DF">
              <w:rPr>
                <w:sz w:val="20"/>
                <w:szCs w:val="20"/>
              </w:rPr>
              <w:t>here is no current taxonomy for these lyti</w:t>
            </w:r>
            <w:r w:rsidR="005313DF">
              <w:rPr>
                <w:i/>
                <w:iCs/>
                <w:sz w:val="20"/>
                <w:szCs w:val="20"/>
              </w:rPr>
              <w:t>c</w:t>
            </w:r>
            <w:r w:rsidR="005313DF">
              <w:rPr>
                <w:sz w:val="20"/>
                <w:szCs w:val="20"/>
              </w:rPr>
              <w:t xml:space="preserve"> phages isolated against </w:t>
            </w:r>
            <w:r w:rsidR="005313DF">
              <w:rPr>
                <w:i/>
                <w:iCs/>
                <w:sz w:val="20"/>
                <w:szCs w:val="20"/>
              </w:rPr>
              <w:t>Bacteroides caccae</w:t>
            </w:r>
            <w:r w:rsidR="005313DF">
              <w:rPr>
                <w:sz w:val="20"/>
                <w:szCs w:val="20"/>
              </w:rPr>
              <w:t xml:space="preserve"> and</w:t>
            </w:r>
            <w:r w:rsidR="005313DF">
              <w:t xml:space="preserve"> </w:t>
            </w:r>
            <w:r w:rsidR="005313DF">
              <w:rPr>
                <w:i/>
                <w:iCs/>
                <w:sz w:val="20"/>
                <w:szCs w:val="20"/>
              </w:rPr>
              <w:t xml:space="preserve">Bacteroides ovatus </w:t>
            </w:r>
            <w:r w:rsidR="005313DF">
              <w:rPr>
                <w:sz w:val="20"/>
                <w:szCs w:val="20"/>
              </w:rPr>
              <w:t>from sewage</w:t>
            </w:r>
          </w:p>
          <w:p w14:paraId="3514C674" w14:textId="77777777" w:rsidR="0096017C" w:rsidRDefault="0096017C">
            <w:pPr>
              <w:rPr>
                <w:sz w:val="20"/>
                <w:szCs w:val="20"/>
              </w:rPr>
            </w:pPr>
          </w:p>
          <w:p w14:paraId="31A79B02" w14:textId="77777777" w:rsidR="00175BCA" w:rsidRDefault="005313DF">
            <w:pPr>
              <w:rPr>
                <w:sz w:val="20"/>
                <w:szCs w:val="20"/>
              </w:rPr>
            </w:pPr>
            <w:r>
              <w:rPr>
                <w:i/>
                <w:sz w:val="20"/>
                <w:szCs w:val="20"/>
              </w:rPr>
              <w:t>Proposed</w:t>
            </w:r>
            <w:r>
              <w:rPr>
                <w:sz w:val="20"/>
                <w:szCs w:val="20"/>
              </w:rPr>
              <w:t xml:space="preserve"> </w:t>
            </w:r>
            <w:r>
              <w:rPr>
                <w:i/>
                <w:sz w:val="20"/>
                <w:szCs w:val="20"/>
              </w:rPr>
              <w:t>taxonomic change(s)</w:t>
            </w:r>
            <w:r>
              <w:rPr>
                <w:sz w:val="20"/>
                <w:szCs w:val="20"/>
              </w:rPr>
              <w:t xml:space="preserve">:     </w:t>
            </w:r>
          </w:p>
          <w:p w14:paraId="790E22C9" w14:textId="189F485B" w:rsidR="0096017C" w:rsidRDefault="005313DF">
            <w:pPr>
              <w:rPr>
                <w:sz w:val="20"/>
                <w:szCs w:val="20"/>
              </w:rPr>
            </w:pPr>
            <w:r>
              <w:rPr>
                <w:sz w:val="20"/>
                <w:szCs w:val="20"/>
              </w:rPr>
              <w:t>Add two new genera</w:t>
            </w:r>
            <w:r w:rsidR="00A863D5">
              <w:rPr>
                <w:sz w:val="20"/>
                <w:szCs w:val="20"/>
              </w:rPr>
              <w:t xml:space="preserve"> (</w:t>
            </w:r>
            <w:r w:rsidR="00A863D5" w:rsidRPr="00C60E84">
              <w:rPr>
                <w:i/>
                <w:iCs/>
                <w:sz w:val="20"/>
                <w:szCs w:val="20"/>
              </w:rPr>
              <w:t>Luojiangvirus</w:t>
            </w:r>
            <w:r w:rsidR="00A863D5" w:rsidRPr="00A863D5">
              <w:rPr>
                <w:sz w:val="20"/>
                <w:szCs w:val="20"/>
              </w:rPr>
              <w:t xml:space="preserve"> and </w:t>
            </w:r>
            <w:r w:rsidR="00A863D5" w:rsidRPr="00C60E84">
              <w:rPr>
                <w:i/>
                <w:iCs/>
                <w:sz w:val="20"/>
                <w:szCs w:val="20"/>
              </w:rPr>
              <w:t>Caojiangvirus</w:t>
            </w:r>
            <w:r w:rsidR="00A863D5">
              <w:rPr>
                <w:sz w:val="20"/>
                <w:szCs w:val="20"/>
              </w:rPr>
              <w:t>)</w:t>
            </w:r>
            <w:r>
              <w:rPr>
                <w:sz w:val="20"/>
                <w:szCs w:val="20"/>
              </w:rPr>
              <w:t xml:space="preserve"> and 22 new species to a new subfamily</w:t>
            </w:r>
          </w:p>
          <w:p w14:paraId="2E596046" w14:textId="77777777" w:rsidR="0096017C" w:rsidRDefault="0096017C">
            <w:pPr>
              <w:rPr>
                <w:sz w:val="20"/>
                <w:szCs w:val="20"/>
              </w:rPr>
            </w:pPr>
          </w:p>
          <w:p w14:paraId="35CF1C98" w14:textId="77777777" w:rsidR="0096017C" w:rsidRDefault="005313DF">
            <w:pPr>
              <w:rPr>
                <w:iCs/>
                <w:sz w:val="20"/>
                <w:szCs w:val="20"/>
              </w:rPr>
            </w:pPr>
            <w:r w:rsidRPr="04BC9BF4">
              <w:rPr>
                <w:i/>
                <w:iCs/>
                <w:sz w:val="20"/>
                <w:szCs w:val="20"/>
              </w:rPr>
              <w:t>Demarcation criteria</w:t>
            </w:r>
            <w:r w:rsidRPr="04BC9BF4">
              <w:rPr>
                <w:sz w:val="20"/>
                <w:szCs w:val="20"/>
              </w:rPr>
              <w:t xml:space="preserve">:   The Bacterial and Archaeal Virus Subcommittee established 70% average nucleotide identity (ANI) threshold for genus classification or 95% ANI for species [8].  Subfamilies are to be created when two or more genera are related below the family level. In practical terms, this usually </w:t>
            </w:r>
            <w:r w:rsidRPr="04BC9BF4">
              <w:rPr>
                <w:sz w:val="20"/>
                <w:szCs w:val="20"/>
              </w:rPr>
              <w:lastRenderedPageBreak/>
              <w:t>means that they share a low degree of sequence similarity (usually about 40-50%) and that the genera form a clade in a marker tree phylogeny [8].</w:t>
            </w:r>
          </w:p>
          <w:p w14:paraId="4CE4A1F9" w14:textId="77777777" w:rsidR="0096017C" w:rsidRDefault="0096017C">
            <w:pPr>
              <w:rPr>
                <w:i/>
                <w:sz w:val="20"/>
                <w:szCs w:val="20"/>
              </w:rPr>
            </w:pPr>
          </w:p>
          <w:p w14:paraId="3931B1AB" w14:textId="3ECE7A47" w:rsidR="0096017C" w:rsidRDefault="005313DF">
            <w:pPr>
              <w:rPr>
                <w:sz w:val="20"/>
                <w:szCs w:val="20"/>
              </w:rPr>
            </w:pPr>
            <w:r w:rsidRPr="2E06938E">
              <w:rPr>
                <w:i/>
                <w:iCs/>
                <w:sz w:val="20"/>
                <w:szCs w:val="20"/>
              </w:rPr>
              <w:t>Justification</w:t>
            </w:r>
            <w:r w:rsidRPr="2E06938E">
              <w:rPr>
                <w:sz w:val="20"/>
                <w:szCs w:val="20"/>
              </w:rPr>
              <w:t xml:space="preserve">:      </w:t>
            </w:r>
            <w:r w:rsidR="001B3220" w:rsidRPr="2E06938E">
              <w:rPr>
                <w:sz w:val="20"/>
                <w:szCs w:val="20"/>
              </w:rPr>
              <w:t xml:space="preserve">In accord with our definition of what constitutes a new subfamily, genus and species [3] these </w:t>
            </w:r>
            <w:r w:rsidR="001B3220" w:rsidRPr="2E06938E">
              <w:rPr>
                <w:i/>
                <w:iCs/>
                <w:sz w:val="20"/>
                <w:szCs w:val="20"/>
              </w:rPr>
              <w:t>Bacteroides</w:t>
            </w:r>
            <w:r w:rsidR="001B3220" w:rsidRPr="2E06938E">
              <w:rPr>
                <w:sz w:val="20"/>
                <w:szCs w:val="20"/>
              </w:rPr>
              <w:t xml:space="preserve"> phages, isolated in China, fall into two new genera (</w:t>
            </w:r>
            <w:r w:rsidR="001B3220" w:rsidRPr="2E06938E">
              <w:rPr>
                <w:i/>
                <w:iCs/>
                <w:sz w:val="20"/>
                <w:szCs w:val="20"/>
              </w:rPr>
              <w:t>Luojiangvirus</w:t>
            </w:r>
            <w:r w:rsidR="001B3220" w:rsidRPr="2E06938E">
              <w:rPr>
                <w:sz w:val="20"/>
                <w:szCs w:val="20"/>
              </w:rPr>
              <w:t xml:space="preserve"> and </w:t>
            </w:r>
            <w:r w:rsidR="001B3220" w:rsidRPr="2E06938E">
              <w:rPr>
                <w:i/>
                <w:iCs/>
                <w:sz w:val="20"/>
                <w:szCs w:val="20"/>
              </w:rPr>
              <w:t>Caojiangvirus</w:t>
            </w:r>
            <w:r w:rsidR="001B3220" w:rsidRPr="2E06938E">
              <w:rPr>
                <w:sz w:val="20"/>
                <w:szCs w:val="20"/>
              </w:rPr>
              <w:t xml:space="preserve">) in a new subfamily which we have chosen to call </w:t>
            </w:r>
            <w:r w:rsidR="001B3220" w:rsidRPr="2E06938E">
              <w:rPr>
                <w:i/>
                <w:iCs/>
                <w:sz w:val="20"/>
                <w:szCs w:val="20"/>
              </w:rPr>
              <w:t>Jianjiangvirinae</w:t>
            </w:r>
            <w:r w:rsidR="001B3220" w:rsidRPr="2E06938E">
              <w:rPr>
                <w:sz w:val="20"/>
                <w:szCs w:val="20"/>
              </w:rPr>
              <w:t>.</w:t>
            </w:r>
          </w:p>
          <w:p w14:paraId="4279C144" w14:textId="77777777" w:rsidR="0096017C" w:rsidRDefault="0096017C">
            <w:pPr>
              <w:rPr>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96017C" w14:paraId="50187EFE" w14:textId="77777777">
        <w:tc>
          <w:tcPr>
            <w:tcW w:w="8926" w:type="dxa"/>
            <w:shd w:val="clear" w:color="auto" w:fill="F2F2F2" w:themeFill="background1" w:themeFillShade="F2"/>
          </w:tcPr>
          <w:p w14:paraId="71F7F254" w14:textId="77777777" w:rsidR="0096017C" w:rsidRDefault="005313DF">
            <w:pPr>
              <w:rPr>
                <w:b/>
                <w:sz w:val="20"/>
                <w:szCs w:val="20"/>
              </w:rPr>
            </w:pPr>
            <w:r>
              <w:rPr>
                <w:b/>
                <w:sz w:val="20"/>
                <w:szCs w:val="20"/>
              </w:rPr>
              <w:lastRenderedPageBreak/>
              <w:t xml:space="preserve">References:   </w:t>
            </w:r>
          </w:p>
        </w:tc>
      </w:tr>
      <w:tr w:rsidR="0096017C" w14:paraId="6F16CED2" w14:textId="77777777">
        <w:tc>
          <w:tcPr>
            <w:tcW w:w="8926" w:type="dxa"/>
          </w:tcPr>
          <w:p w14:paraId="56CCC77D" w14:textId="77777777" w:rsidR="0096017C" w:rsidRDefault="005313DF">
            <w:pPr>
              <w:rPr>
                <w:sz w:val="20"/>
                <w:szCs w:val="20"/>
              </w:rPr>
            </w:pPr>
            <w:r>
              <w:rPr>
                <w:sz w:val="20"/>
                <w:szCs w:val="20"/>
              </w:rPr>
              <w:t>1.</w:t>
            </w:r>
            <w:r>
              <w:rPr>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090DF1DC" w14:textId="77777777" w:rsidR="0096017C" w:rsidRDefault="005313DF">
            <w:pPr>
              <w:rPr>
                <w:sz w:val="20"/>
                <w:szCs w:val="20"/>
              </w:rPr>
            </w:pPr>
            <w:r>
              <w:rPr>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77044A87" w14:textId="77777777" w:rsidR="0096017C" w:rsidRDefault="005313DF">
            <w:pPr>
              <w:rPr>
                <w:sz w:val="20"/>
                <w:szCs w:val="20"/>
              </w:rPr>
            </w:pPr>
            <w:r>
              <w:rPr>
                <w:sz w:val="20"/>
                <w:szCs w:val="20"/>
              </w:rPr>
              <w:t>3.</w:t>
            </w:r>
            <w:r>
              <w:rPr>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7AAC136D" w14:textId="77777777" w:rsidR="0096017C" w:rsidRDefault="005313DF">
            <w:pPr>
              <w:rPr>
                <w:sz w:val="20"/>
                <w:szCs w:val="20"/>
              </w:rPr>
            </w:pPr>
            <w:r>
              <w:rPr>
                <w:sz w:val="20"/>
                <w:szCs w:val="20"/>
              </w:rPr>
              <w:t>4.</w:t>
            </w:r>
            <w:r>
              <w:rPr>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36723C80" w14:textId="77777777" w:rsidR="0096017C" w:rsidRDefault="005313DF">
            <w:pPr>
              <w:rPr>
                <w:sz w:val="20"/>
                <w:szCs w:val="20"/>
              </w:rPr>
            </w:pPr>
            <w:r>
              <w:rPr>
                <w:sz w:val="20"/>
                <w:szCs w:val="20"/>
              </w:rPr>
              <w:t>5.             Rohwer F, Edwards R. The Phage Proteomic Tree: a genome-based taxonomy for phage. J Bacteriol. 2002 Aug;184(16):4529-35. PubMed PMID: 12142423</w:t>
            </w:r>
            <w:r>
              <w:rPr>
                <w:sz w:val="20"/>
                <w:szCs w:val="20"/>
              </w:rPr>
              <w:tab/>
              <w:t xml:space="preserve"> </w:t>
            </w:r>
          </w:p>
          <w:p w14:paraId="5787D6BC" w14:textId="77777777" w:rsidR="0096017C" w:rsidRDefault="005313DF">
            <w:pPr>
              <w:rPr>
                <w:sz w:val="20"/>
                <w:szCs w:val="20"/>
              </w:rPr>
            </w:pPr>
            <w:r>
              <w:rPr>
                <w:sz w:val="20"/>
                <w:szCs w:val="20"/>
              </w:rPr>
              <w:t>6.</w:t>
            </w:r>
            <w:r>
              <w:rPr>
                <w:sz w:val="20"/>
                <w:szCs w:val="20"/>
              </w:rPr>
              <w:tab/>
              <w:t>Turner D, Reynolds D, Seto D, Mahadevan P. CoreGenes3.5: a webserver for the determination of core genes from sets of viral and small bacterial genomes. BMC Res Notes. 2013;6:140. doi: 10.1186/1756-0500-6-140.  PMID:   23566564.</w:t>
            </w:r>
          </w:p>
          <w:p w14:paraId="1145DB24" w14:textId="77777777" w:rsidR="0096017C" w:rsidRDefault="005313DF">
            <w:pPr>
              <w:rPr>
                <w:sz w:val="20"/>
                <w:szCs w:val="20"/>
              </w:rPr>
            </w:pPr>
            <w:r>
              <w:rPr>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3FF4BCAF" w14:textId="77777777" w:rsidR="0096017C" w:rsidRDefault="005313DF">
            <w:pPr>
              <w:rPr>
                <w:sz w:val="20"/>
                <w:szCs w:val="20"/>
              </w:rPr>
            </w:pPr>
            <w:r>
              <w:rPr>
                <w:sz w:val="20"/>
                <w:szCs w:val="20"/>
              </w:rPr>
              <w:t>8.</w:t>
            </w:r>
            <w:r>
              <w:rPr>
                <w:sz w:val="20"/>
                <w:szCs w:val="20"/>
              </w:rPr>
              <w:tab/>
              <w:t>Turner D, Kropinski AM, Adriaenssens EM. A Roadmap for Genome-Based Phage Taxonomy. Viruses. 2021 Mar 18;13(3):506. doi: 10.3390/v13030506. PMID: 33803862; PMCID: PMC8003253.</w:t>
            </w:r>
          </w:p>
          <w:p w14:paraId="2AF75FCA" w14:textId="77777777" w:rsidR="0096017C" w:rsidRDefault="005313DF">
            <w:pPr>
              <w:rPr>
                <w:sz w:val="20"/>
                <w:szCs w:val="20"/>
              </w:rPr>
            </w:pPr>
            <w:r>
              <w:rPr>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6F229688" w14:textId="77777777" w:rsidR="0096017C" w:rsidRDefault="005313DF">
            <w:pPr>
              <w:rPr>
                <w:sz w:val="20"/>
                <w:szCs w:val="20"/>
              </w:rPr>
            </w:pPr>
            <w:r>
              <w:rPr>
                <w:sz w:val="20"/>
                <w:szCs w:val="20"/>
              </w:rPr>
              <w:t>9.             Letunic I, Bork P. Interactive Tree Of Life (iTOL): an online tool for phylogenetic tree display and annotation. Bioinformatics. 2007 Jan 1;23(1):127-8. doi: 10.1093/bioinformatics/btl529. Epub 2006 Oct 18. PMID: 17050570.</w:t>
            </w:r>
          </w:p>
          <w:p w14:paraId="1CF5CA8E" w14:textId="77777777" w:rsidR="0096017C" w:rsidRDefault="005313DF">
            <w:pPr>
              <w:rPr>
                <w:sz w:val="20"/>
                <w:szCs w:val="20"/>
              </w:rPr>
            </w:pPr>
            <w:r>
              <w:rPr>
                <w:sz w:val="20"/>
                <w:szCs w:val="20"/>
              </w:rPr>
              <w:t>10.          Zhou T, Xu K, Zhao F, Liu W, Li L, Hua Z, Zhou X. itol.toolkit accelerates working with iTOL (Interactive Tree of Life) by an automated generation of annotation files. Bioinformatics. 2023 Jun 1;39(6):btad339. doi: 10.1093/bioinformatics/btad339. PMID: 37225402; PMCID: PMC10243930.</w:t>
            </w:r>
          </w:p>
          <w:p w14:paraId="1C6879D6" w14:textId="77777777" w:rsidR="0096017C" w:rsidRDefault="005313DF">
            <w:pPr>
              <w:rPr>
                <w:sz w:val="20"/>
                <w:szCs w:val="20"/>
              </w:rPr>
            </w:pPr>
            <w:r>
              <w:rPr>
                <w:sz w:val="20"/>
                <w:szCs w:val="20"/>
              </w:rPr>
              <w:t xml:space="preserve">    </w:t>
            </w:r>
          </w:p>
        </w:tc>
      </w:tr>
    </w:tbl>
    <w:p w14:paraId="59094473" w14:textId="77777777" w:rsidR="0096017C" w:rsidRDefault="0096017C">
      <w:pPr>
        <w:rPr>
          <w:color w:val="808080" w:themeColor="background1" w:themeShade="80"/>
          <w:sz w:val="20"/>
        </w:rPr>
      </w:pPr>
    </w:p>
    <w:tbl>
      <w:tblPr>
        <w:tblStyle w:val="TableGrid"/>
        <w:tblW w:w="8926" w:type="dxa"/>
        <w:tblLook w:val="04A0" w:firstRow="1" w:lastRow="0" w:firstColumn="1" w:lastColumn="0" w:noHBand="0" w:noVBand="1"/>
      </w:tblPr>
      <w:tblGrid>
        <w:gridCol w:w="3200"/>
        <w:gridCol w:w="5726"/>
      </w:tblGrid>
      <w:tr w:rsidR="0096017C" w14:paraId="6A3FA653" w14:textId="77777777">
        <w:trPr>
          <w:trHeight w:val="297"/>
        </w:trPr>
        <w:tc>
          <w:tcPr>
            <w:tcW w:w="8926" w:type="dxa"/>
            <w:gridSpan w:val="2"/>
            <w:shd w:val="clear" w:color="auto" w:fill="F2F2F2" w:themeFill="background1" w:themeFillShade="F2"/>
          </w:tcPr>
          <w:p w14:paraId="5393DAD9" w14:textId="03662A39" w:rsidR="0096017C" w:rsidRDefault="005313DF">
            <w:pPr>
              <w:rPr>
                <w:b/>
                <w:color w:val="0000FF"/>
                <w:sz w:val="20"/>
              </w:rPr>
            </w:pPr>
            <w:r>
              <w:rPr>
                <w:b/>
                <w:sz w:val="20"/>
                <w:szCs w:val="20"/>
              </w:rPr>
              <w:t xml:space="preserve">Accompanying files: </w:t>
            </w:r>
          </w:p>
        </w:tc>
      </w:tr>
      <w:tr w:rsidR="0096017C" w14:paraId="195BF990" w14:textId="77777777">
        <w:trPr>
          <w:trHeight w:val="73"/>
        </w:trPr>
        <w:tc>
          <w:tcPr>
            <w:tcW w:w="2263" w:type="dxa"/>
          </w:tcPr>
          <w:p w14:paraId="26DCA2C8" w14:textId="77777777" w:rsidR="0096017C" w:rsidRDefault="005313DF">
            <w:pPr>
              <w:rPr>
                <w:b/>
                <w:sz w:val="20"/>
                <w:szCs w:val="20"/>
              </w:rPr>
            </w:pPr>
            <w:r>
              <w:rPr>
                <w:b/>
                <w:sz w:val="20"/>
                <w:szCs w:val="20"/>
              </w:rPr>
              <w:t>Filename</w:t>
            </w:r>
          </w:p>
        </w:tc>
        <w:tc>
          <w:tcPr>
            <w:tcW w:w="6663" w:type="dxa"/>
          </w:tcPr>
          <w:p w14:paraId="795DAA52" w14:textId="77777777" w:rsidR="0096017C" w:rsidRDefault="005313DF">
            <w:pPr>
              <w:rPr>
                <w:b/>
                <w:sz w:val="20"/>
                <w:szCs w:val="20"/>
              </w:rPr>
            </w:pPr>
            <w:r>
              <w:rPr>
                <w:b/>
                <w:sz w:val="20"/>
                <w:szCs w:val="20"/>
              </w:rPr>
              <w:t>Description of contents</w:t>
            </w:r>
          </w:p>
        </w:tc>
      </w:tr>
      <w:tr w:rsidR="0096017C" w14:paraId="4BA33F92" w14:textId="77777777">
        <w:trPr>
          <w:trHeight w:val="71"/>
        </w:trPr>
        <w:tc>
          <w:tcPr>
            <w:tcW w:w="2263" w:type="dxa"/>
          </w:tcPr>
          <w:p w14:paraId="7881C0D5" w14:textId="14A2DE03" w:rsidR="0096017C" w:rsidRPr="00177177" w:rsidRDefault="005313DF">
            <w:pPr>
              <w:rPr>
                <w:bCs/>
                <w:sz w:val="20"/>
                <w:szCs w:val="20"/>
              </w:rPr>
            </w:pPr>
            <w:r w:rsidRPr="00177177">
              <w:rPr>
                <w:bCs/>
                <w:sz w:val="20"/>
                <w:szCs w:val="20"/>
              </w:rPr>
              <w:t>Jianjiangvirinae_1nsf_2ng_22ns</w:t>
            </w:r>
            <w:r w:rsidR="00177177">
              <w:rPr>
                <w:bCs/>
                <w:sz w:val="20"/>
                <w:szCs w:val="20"/>
              </w:rPr>
              <w:t>.xlsx</w:t>
            </w:r>
          </w:p>
        </w:tc>
        <w:tc>
          <w:tcPr>
            <w:tcW w:w="6663" w:type="dxa"/>
          </w:tcPr>
          <w:p w14:paraId="24CF9C13" w14:textId="77777777" w:rsidR="0096017C" w:rsidRPr="00177177" w:rsidRDefault="005313DF">
            <w:pPr>
              <w:rPr>
                <w:bCs/>
                <w:sz w:val="20"/>
                <w:szCs w:val="20"/>
              </w:rPr>
            </w:pPr>
            <w:r w:rsidRPr="00177177">
              <w:rPr>
                <w:bCs/>
                <w:sz w:val="20"/>
                <w:szCs w:val="20"/>
              </w:rPr>
              <w:t>Data for this proposal</w:t>
            </w:r>
          </w:p>
        </w:tc>
      </w:tr>
      <w:tr w:rsidR="0096017C" w14:paraId="14FA30F7" w14:textId="77777777">
        <w:trPr>
          <w:trHeight w:val="71"/>
        </w:trPr>
        <w:tc>
          <w:tcPr>
            <w:tcW w:w="2263" w:type="dxa"/>
          </w:tcPr>
          <w:p w14:paraId="50CAA67E" w14:textId="77777777" w:rsidR="0096017C" w:rsidRDefault="0096017C">
            <w:pPr>
              <w:rPr>
                <w:b/>
                <w:sz w:val="20"/>
                <w:szCs w:val="20"/>
              </w:rPr>
            </w:pPr>
          </w:p>
        </w:tc>
        <w:tc>
          <w:tcPr>
            <w:tcW w:w="6663" w:type="dxa"/>
          </w:tcPr>
          <w:p w14:paraId="0962238B" w14:textId="77777777" w:rsidR="0096017C" w:rsidRDefault="0096017C">
            <w:pPr>
              <w:rPr>
                <w:b/>
                <w:sz w:val="20"/>
                <w:szCs w:val="20"/>
              </w:rPr>
            </w:pPr>
          </w:p>
        </w:tc>
      </w:tr>
    </w:tbl>
    <w:p w14:paraId="5D352050" w14:textId="77777777" w:rsidR="0096017C" w:rsidRDefault="0096017C"/>
    <w:tbl>
      <w:tblPr>
        <w:tblStyle w:val="TableGrid"/>
        <w:tblW w:w="0" w:type="auto"/>
        <w:tblLook w:val="04A0" w:firstRow="1" w:lastRow="0" w:firstColumn="1" w:lastColumn="0" w:noHBand="0" w:noVBand="1"/>
      </w:tblPr>
      <w:tblGrid>
        <w:gridCol w:w="8926"/>
      </w:tblGrid>
      <w:tr w:rsidR="0096017C" w14:paraId="54F2DE36" w14:textId="77777777">
        <w:tc>
          <w:tcPr>
            <w:tcW w:w="8926" w:type="dxa"/>
            <w:shd w:val="clear" w:color="auto" w:fill="F2F2F2" w:themeFill="background1" w:themeFillShade="F2"/>
          </w:tcPr>
          <w:p w14:paraId="46A221AE" w14:textId="1F9A2A2F" w:rsidR="0096017C" w:rsidRDefault="005313DF">
            <w:pPr>
              <w:pStyle w:val="BodyTextIndent"/>
              <w:ind w:left="0" w:firstLine="0"/>
              <w:rPr>
                <w:rFonts w:ascii="Times New Roman" w:hAnsi="Times New Roman"/>
                <w:color w:val="0070C0"/>
                <w:sz w:val="20"/>
              </w:rPr>
            </w:pPr>
            <w:r>
              <w:rPr>
                <w:rFonts w:ascii="Times New Roman" w:hAnsi="Times New Roman"/>
                <w:b/>
                <w:iCs/>
                <w:sz w:val="20"/>
              </w:rPr>
              <w:t xml:space="preserve">Tables, Figures:  </w:t>
            </w:r>
          </w:p>
        </w:tc>
      </w:tr>
    </w:tbl>
    <w:p w14:paraId="30978F5B" w14:textId="785111A1" w:rsidR="0096017C" w:rsidRDefault="005313DF">
      <w:r>
        <w:rPr>
          <w:color w:val="808080" w:themeColor="background1" w:themeShade="80"/>
          <w:sz w:val="20"/>
        </w:rPr>
        <w:t>&lt;Start here&gt;</w:t>
      </w:r>
      <w:r>
        <w:rPr>
          <w:b/>
          <w:bCs/>
        </w:rPr>
        <w:t>Table 1.</w:t>
      </w:r>
      <w:r>
        <w:t xml:space="preserve"> Table of members of the subfamily </w:t>
      </w:r>
      <w:r>
        <w:rPr>
          <w:i/>
          <w:iCs/>
        </w:rPr>
        <w:t>Jianjiangvirinae</w:t>
      </w:r>
    </w:p>
    <w:p w14:paraId="416375D1" w14:textId="77777777" w:rsidR="0096017C" w:rsidRDefault="0096017C"/>
    <w:tbl>
      <w:tblPr>
        <w:tblStyle w:val="TableGrid"/>
        <w:tblW w:w="0" w:type="auto"/>
        <w:tblLook w:val="04A0" w:firstRow="1" w:lastRow="0" w:firstColumn="1" w:lastColumn="0" w:noHBand="0" w:noVBand="1"/>
      </w:tblPr>
      <w:tblGrid>
        <w:gridCol w:w="1838"/>
        <w:gridCol w:w="3544"/>
        <w:gridCol w:w="3544"/>
      </w:tblGrid>
      <w:tr w:rsidR="0096017C" w14:paraId="0FEAA9A0" w14:textId="77777777">
        <w:tc>
          <w:tcPr>
            <w:tcW w:w="1838" w:type="dxa"/>
          </w:tcPr>
          <w:p w14:paraId="1FABB203" w14:textId="77777777" w:rsidR="0096017C" w:rsidRDefault="005313DF">
            <w:pPr>
              <w:rPr>
                <w:b/>
                <w:bCs/>
              </w:rPr>
            </w:pPr>
            <w:r>
              <w:rPr>
                <w:b/>
                <w:bCs/>
              </w:rPr>
              <w:t>Accession No.</w:t>
            </w:r>
          </w:p>
        </w:tc>
        <w:tc>
          <w:tcPr>
            <w:tcW w:w="3544" w:type="dxa"/>
          </w:tcPr>
          <w:p w14:paraId="18D8E3D3" w14:textId="77777777" w:rsidR="0096017C" w:rsidRDefault="005313DF">
            <w:pPr>
              <w:rPr>
                <w:b/>
                <w:bCs/>
              </w:rPr>
            </w:pPr>
            <w:r>
              <w:rPr>
                <w:b/>
                <w:bCs/>
              </w:rPr>
              <w:t xml:space="preserve">Phage name </w:t>
            </w:r>
          </w:p>
        </w:tc>
        <w:tc>
          <w:tcPr>
            <w:tcW w:w="3544" w:type="dxa"/>
          </w:tcPr>
          <w:p w14:paraId="53A8DB1C" w14:textId="77777777" w:rsidR="0096017C" w:rsidRDefault="005313DF">
            <w:pPr>
              <w:rPr>
                <w:b/>
                <w:bCs/>
              </w:rPr>
            </w:pPr>
            <w:r>
              <w:rPr>
                <w:b/>
                <w:bCs/>
              </w:rPr>
              <w:t>Taxon</w:t>
            </w:r>
          </w:p>
        </w:tc>
      </w:tr>
      <w:tr w:rsidR="0096017C" w14:paraId="399F1E1A" w14:textId="77777777">
        <w:tc>
          <w:tcPr>
            <w:tcW w:w="1838" w:type="dxa"/>
          </w:tcPr>
          <w:p w14:paraId="387A1A8B" w14:textId="77777777" w:rsidR="0096017C" w:rsidRDefault="005313DF">
            <w:pPr>
              <w:rPr>
                <w:i/>
                <w:iCs/>
              </w:rPr>
            </w:pPr>
            <w:r>
              <w:rPr>
                <w:i/>
                <w:iCs/>
              </w:rPr>
              <w:t>OP172651.1</w:t>
            </w:r>
          </w:p>
        </w:tc>
        <w:tc>
          <w:tcPr>
            <w:tcW w:w="3544" w:type="dxa"/>
          </w:tcPr>
          <w:p w14:paraId="3F5921E9" w14:textId="77777777" w:rsidR="0096017C" w:rsidRDefault="005313DF">
            <w:pPr>
              <w:rPr>
                <w:i/>
                <w:iCs/>
              </w:rPr>
            </w:pPr>
            <w:r>
              <w:rPr>
                <w:i/>
                <w:iCs/>
              </w:rPr>
              <w:t>Bacteroides phage BC679P5</w:t>
            </w:r>
          </w:p>
        </w:tc>
        <w:tc>
          <w:tcPr>
            <w:tcW w:w="3544" w:type="dxa"/>
          </w:tcPr>
          <w:p w14:paraId="5976B232" w14:textId="6DD22A87" w:rsidR="0096017C" w:rsidRDefault="005313DF">
            <w:pPr>
              <w:rPr>
                <w:i/>
                <w:iCs/>
              </w:rPr>
            </w:pPr>
            <w:r>
              <w:rPr>
                <w:rFonts w:eastAsia="SimSun" w:hint="eastAsia"/>
                <w:i/>
                <w:iCs/>
                <w:lang w:eastAsia="zh-CN"/>
              </w:rPr>
              <w:t>Luojiang</w:t>
            </w:r>
            <w:r>
              <w:rPr>
                <w:i/>
                <w:iCs/>
              </w:rPr>
              <w:t>virus BC679P5</w:t>
            </w:r>
          </w:p>
        </w:tc>
      </w:tr>
      <w:tr w:rsidR="0096017C" w14:paraId="332ED3E4" w14:textId="77777777">
        <w:tc>
          <w:tcPr>
            <w:tcW w:w="1838" w:type="dxa"/>
          </w:tcPr>
          <w:p w14:paraId="2852A18A" w14:textId="77777777" w:rsidR="0096017C" w:rsidRDefault="005313DF">
            <w:pPr>
              <w:rPr>
                <w:i/>
                <w:iCs/>
              </w:rPr>
            </w:pPr>
            <w:r>
              <w:rPr>
                <w:i/>
                <w:iCs/>
              </w:rPr>
              <w:t>OP172644.1</w:t>
            </w:r>
          </w:p>
        </w:tc>
        <w:tc>
          <w:tcPr>
            <w:tcW w:w="3544" w:type="dxa"/>
          </w:tcPr>
          <w:p w14:paraId="050BF9A9" w14:textId="77777777" w:rsidR="0096017C" w:rsidRDefault="005313DF">
            <w:pPr>
              <w:rPr>
                <w:i/>
                <w:iCs/>
              </w:rPr>
            </w:pPr>
            <w:r>
              <w:rPr>
                <w:i/>
                <w:iCs/>
              </w:rPr>
              <w:t>Bacteroides phage BC669P1</w:t>
            </w:r>
          </w:p>
        </w:tc>
        <w:tc>
          <w:tcPr>
            <w:tcW w:w="3544" w:type="dxa"/>
          </w:tcPr>
          <w:p w14:paraId="377589A8" w14:textId="32B66CE9" w:rsidR="0096017C" w:rsidRDefault="005313DF">
            <w:pPr>
              <w:rPr>
                <w:i/>
                <w:iCs/>
              </w:rPr>
            </w:pPr>
            <w:r>
              <w:rPr>
                <w:rFonts w:eastAsia="SimSun" w:hint="eastAsia"/>
                <w:i/>
                <w:iCs/>
                <w:lang w:eastAsia="zh-CN"/>
              </w:rPr>
              <w:t>Luojiang</w:t>
            </w:r>
            <w:r>
              <w:rPr>
                <w:i/>
                <w:iCs/>
              </w:rPr>
              <w:t>virus BC669P1</w:t>
            </w:r>
          </w:p>
        </w:tc>
      </w:tr>
      <w:tr w:rsidR="0096017C" w14:paraId="56297D3D" w14:textId="77777777">
        <w:tc>
          <w:tcPr>
            <w:tcW w:w="1838" w:type="dxa"/>
          </w:tcPr>
          <w:p w14:paraId="26838DD9" w14:textId="77777777" w:rsidR="0096017C" w:rsidRDefault="005313DF">
            <w:pPr>
              <w:rPr>
                <w:i/>
                <w:iCs/>
              </w:rPr>
            </w:pPr>
            <w:r>
              <w:rPr>
                <w:i/>
                <w:iCs/>
              </w:rPr>
              <w:t>OP172645.1</w:t>
            </w:r>
          </w:p>
        </w:tc>
        <w:tc>
          <w:tcPr>
            <w:tcW w:w="3544" w:type="dxa"/>
          </w:tcPr>
          <w:p w14:paraId="1FE58444" w14:textId="77777777" w:rsidR="0096017C" w:rsidRDefault="005313DF">
            <w:pPr>
              <w:rPr>
                <w:i/>
                <w:iCs/>
              </w:rPr>
            </w:pPr>
            <w:r>
              <w:rPr>
                <w:i/>
                <w:iCs/>
              </w:rPr>
              <w:t>Bacteroides phage BC669P2</w:t>
            </w:r>
          </w:p>
        </w:tc>
        <w:tc>
          <w:tcPr>
            <w:tcW w:w="3544" w:type="dxa"/>
          </w:tcPr>
          <w:p w14:paraId="430FF4A7" w14:textId="1B7D07D4" w:rsidR="0096017C" w:rsidRDefault="005313DF">
            <w:pPr>
              <w:rPr>
                <w:i/>
                <w:iCs/>
              </w:rPr>
            </w:pPr>
            <w:r>
              <w:rPr>
                <w:rFonts w:eastAsia="SimSun" w:hint="eastAsia"/>
                <w:i/>
                <w:iCs/>
                <w:lang w:eastAsia="zh-CN"/>
              </w:rPr>
              <w:t>Luojiang</w:t>
            </w:r>
            <w:r>
              <w:rPr>
                <w:i/>
                <w:iCs/>
              </w:rPr>
              <w:t>virus BC669P2</w:t>
            </w:r>
          </w:p>
        </w:tc>
      </w:tr>
      <w:tr w:rsidR="0096017C" w14:paraId="2AD8300A" w14:textId="77777777">
        <w:tc>
          <w:tcPr>
            <w:tcW w:w="1838" w:type="dxa"/>
          </w:tcPr>
          <w:p w14:paraId="10B66D72" w14:textId="77777777" w:rsidR="0096017C" w:rsidRDefault="005313DF">
            <w:pPr>
              <w:rPr>
                <w:i/>
                <w:iCs/>
              </w:rPr>
            </w:pPr>
            <w:r>
              <w:rPr>
                <w:i/>
                <w:iCs/>
              </w:rPr>
              <w:t>OP172647.1</w:t>
            </w:r>
          </w:p>
        </w:tc>
        <w:tc>
          <w:tcPr>
            <w:tcW w:w="3544" w:type="dxa"/>
          </w:tcPr>
          <w:p w14:paraId="4191718D" w14:textId="77777777" w:rsidR="0096017C" w:rsidRDefault="005313DF">
            <w:pPr>
              <w:rPr>
                <w:i/>
                <w:iCs/>
              </w:rPr>
            </w:pPr>
            <w:r>
              <w:rPr>
                <w:i/>
                <w:iCs/>
              </w:rPr>
              <w:t>Bacteroides phage BC679P1</w:t>
            </w:r>
          </w:p>
        </w:tc>
        <w:tc>
          <w:tcPr>
            <w:tcW w:w="3544" w:type="dxa"/>
          </w:tcPr>
          <w:p w14:paraId="03BDFE7A" w14:textId="26A21A0C" w:rsidR="0096017C" w:rsidRDefault="005313DF">
            <w:pPr>
              <w:rPr>
                <w:i/>
                <w:iCs/>
              </w:rPr>
            </w:pPr>
            <w:r>
              <w:rPr>
                <w:rFonts w:eastAsia="SimSun" w:hint="eastAsia"/>
                <w:i/>
                <w:iCs/>
                <w:lang w:eastAsia="zh-CN"/>
              </w:rPr>
              <w:t>Luojiang</w:t>
            </w:r>
            <w:r>
              <w:rPr>
                <w:i/>
                <w:iCs/>
              </w:rPr>
              <w:t>virus BC679P1</w:t>
            </w:r>
          </w:p>
        </w:tc>
      </w:tr>
      <w:tr w:rsidR="0096017C" w14:paraId="39F3B7CB" w14:textId="77777777">
        <w:tc>
          <w:tcPr>
            <w:tcW w:w="1838" w:type="dxa"/>
          </w:tcPr>
          <w:p w14:paraId="42B7BF6E" w14:textId="77777777" w:rsidR="0096017C" w:rsidRDefault="005313DF">
            <w:pPr>
              <w:rPr>
                <w:i/>
                <w:iCs/>
              </w:rPr>
            </w:pPr>
            <w:r>
              <w:rPr>
                <w:i/>
                <w:iCs/>
              </w:rPr>
              <w:t>OP172648.1</w:t>
            </w:r>
          </w:p>
        </w:tc>
        <w:tc>
          <w:tcPr>
            <w:tcW w:w="3544" w:type="dxa"/>
          </w:tcPr>
          <w:p w14:paraId="1E37C9F6" w14:textId="77777777" w:rsidR="0096017C" w:rsidRDefault="005313DF">
            <w:pPr>
              <w:rPr>
                <w:i/>
                <w:iCs/>
              </w:rPr>
            </w:pPr>
            <w:r>
              <w:rPr>
                <w:i/>
                <w:iCs/>
              </w:rPr>
              <w:t>Bacteroides phage BC679P2</w:t>
            </w:r>
          </w:p>
        </w:tc>
        <w:tc>
          <w:tcPr>
            <w:tcW w:w="3544" w:type="dxa"/>
          </w:tcPr>
          <w:p w14:paraId="5D4BA487" w14:textId="33CE0385" w:rsidR="0096017C" w:rsidRDefault="005313DF">
            <w:pPr>
              <w:rPr>
                <w:i/>
                <w:iCs/>
              </w:rPr>
            </w:pPr>
            <w:r>
              <w:rPr>
                <w:rFonts w:eastAsia="SimSun" w:hint="eastAsia"/>
                <w:i/>
                <w:iCs/>
                <w:lang w:eastAsia="zh-CN"/>
              </w:rPr>
              <w:t>Luojiang</w:t>
            </w:r>
            <w:r>
              <w:rPr>
                <w:i/>
                <w:iCs/>
              </w:rPr>
              <w:t>virus BC679P2</w:t>
            </w:r>
          </w:p>
        </w:tc>
      </w:tr>
      <w:tr w:rsidR="0096017C" w14:paraId="5D7B87A2" w14:textId="77777777">
        <w:tc>
          <w:tcPr>
            <w:tcW w:w="1838" w:type="dxa"/>
          </w:tcPr>
          <w:p w14:paraId="55DEBE09" w14:textId="77777777" w:rsidR="0096017C" w:rsidRDefault="005313DF">
            <w:pPr>
              <w:rPr>
                <w:i/>
                <w:iCs/>
              </w:rPr>
            </w:pPr>
            <w:r>
              <w:rPr>
                <w:i/>
                <w:iCs/>
              </w:rPr>
              <w:t>OP172646.1</w:t>
            </w:r>
          </w:p>
        </w:tc>
        <w:tc>
          <w:tcPr>
            <w:tcW w:w="3544" w:type="dxa"/>
          </w:tcPr>
          <w:p w14:paraId="5D2D508F" w14:textId="77777777" w:rsidR="0096017C" w:rsidRDefault="005313DF">
            <w:pPr>
              <w:rPr>
                <w:i/>
                <w:iCs/>
              </w:rPr>
            </w:pPr>
            <w:r>
              <w:rPr>
                <w:i/>
                <w:iCs/>
              </w:rPr>
              <w:t>Bacteroides phage BC669P3</w:t>
            </w:r>
          </w:p>
        </w:tc>
        <w:tc>
          <w:tcPr>
            <w:tcW w:w="3544" w:type="dxa"/>
          </w:tcPr>
          <w:p w14:paraId="2E78705E" w14:textId="0169D1E6" w:rsidR="0096017C" w:rsidRDefault="005313DF">
            <w:pPr>
              <w:rPr>
                <w:i/>
                <w:iCs/>
              </w:rPr>
            </w:pPr>
            <w:r>
              <w:rPr>
                <w:rFonts w:eastAsia="SimSun" w:hint="eastAsia"/>
                <w:i/>
                <w:iCs/>
                <w:lang w:eastAsia="zh-CN"/>
              </w:rPr>
              <w:t>Luojiang</w:t>
            </w:r>
            <w:r>
              <w:rPr>
                <w:i/>
                <w:iCs/>
              </w:rPr>
              <w:t>virus BC669P3</w:t>
            </w:r>
          </w:p>
        </w:tc>
      </w:tr>
      <w:tr w:rsidR="0096017C" w14:paraId="7B8F4C52" w14:textId="77777777">
        <w:tc>
          <w:tcPr>
            <w:tcW w:w="1838" w:type="dxa"/>
          </w:tcPr>
          <w:p w14:paraId="670F489C" w14:textId="77777777" w:rsidR="0096017C" w:rsidRDefault="005313DF">
            <w:pPr>
              <w:rPr>
                <w:i/>
                <w:iCs/>
              </w:rPr>
            </w:pPr>
            <w:r>
              <w:rPr>
                <w:i/>
                <w:iCs/>
              </w:rPr>
              <w:lastRenderedPageBreak/>
              <w:t>OP172649.1</w:t>
            </w:r>
          </w:p>
        </w:tc>
        <w:tc>
          <w:tcPr>
            <w:tcW w:w="3544" w:type="dxa"/>
          </w:tcPr>
          <w:p w14:paraId="5061850D" w14:textId="77777777" w:rsidR="0096017C" w:rsidRDefault="005313DF">
            <w:pPr>
              <w:rPr>
                <w:i/>
                <w:iCs/>
              </w:rPr>
            </w:pPr>
            <w:r>
              <w:rPr>
                <w:i/>
                <w:iCs/>
              </w:rPr>
              <w:t>Bacteroides phage BC679P3</w:t>
            </w:r>
          </w:p>
        </w:tc>
        <w:tc>
          <w:tcPr>
            <w:tcW w:w="3544" w:type="dxa"/>
          </w:tcPr>
          <w:p w14:paraId="483A31A4" w14:textId="53A60A18" w:rsidR="0096017C" w:rsidRDefault="005313DF">
            <w:pPr>
              <w:rPr>
                <w:i/>
                <w:iCs/>
              </w:rPr>
            </w:pPr>
            <w:r>
              <w:rPr>
                <w:rFonts w:eastAsia="SimSun" w:hint="eastAsia"/>
                <w:i/>
                <w:iCs/>
                <w:lang w:eastAsia="zh-CN"/>
              </w:rPr>
              <w:t>Luojiang</w:t>
            </w:r>
            <w:r>
              <w:rPr>
                <w:i/>
                <w:iCs/>
              </w:rPr>
              <w:t>virus BC679P3</w:t>
            </w:r>
          </w:p>
        </w:tc>
      </w:tr>
      <w:tr w:rsidR="0096017C" w14:paraId="4A138822" w14:textId="77777777">
        <w:tc>
          <w:tcPr>
            <w:tcW w:w="1838" w:type="dxa"/>
          </w:tcPr>
          <w:p w14:paraId="436FEDA2" w14:textId="77777777" w:rsidR="0096017C" w:rsidRDefault="005313DF">
            <w:pPr>
              <w:rPr>
                <w:i/>
                <w:iCs/>
              </w:rPr>
            </w:pPr>
            <w:r>
              <w:rPr>
                <w:i/>
                <w:iCs/>
              </w:rPr>
              <w:t>OP172699.1</w:t>
            </w:r>
          </w:p>
        </w:tc>
        <w:tc>
          <w:tcPr>
            <w:tcW w:w="3544" w:type="dxa"/>
          </w:tcPr>
          <w:p w14:paraId="37FC45D4" w14:textId="77777777" w:rsidR="0096017C" w:rsidRDefault="005313DF">
            <w:pPr>
              <w:rPr>
                <w:i/>
                <w:iCs/>
              </w:rPr>
            </w:pPr>
            <w:r>
              <w:rPr>
                <w:i/>
                <w:iCs/>
              </w:rPr>
              <w:t>Bacteroides phage BO668P2</w:t>
            </w:r>
          </w:p>
        </w:tc>
        <w:tc>
          <w:tcPr>
            <w:tcW w:w="3544" w:type="dxa"/>
          </w:tcPr>
          <w:p w14:paraId="640FB805" w14:textId="77777777" w:rsidR="0096017C" w:rsidRDefault="005313DF">
            <w:pPr>
              <w:rPr>
                <w:i/>
                <w:iCs/>
              </w:rPr>
            </w:pPr>
            <w:r>
              <w:rPr>
                <w:i/>
                <w:iCs/>
              </w:rPr>
              <w:t>Caojiangvirus BO668P2</w:t>
            </w:r>
          </w:p>
        </w:tc>
      </w:tr>
      <w:tr w:rsidR="0096017C" w14:paraId="7A6B138D" w14:textId="77777777">
        <w:tc>
          <w:tcPr>
            <w:tcW w:w="1838" w:type="dxa"/>
          </w:tcPr>
          <w:p w14:paraId="6A5A64E7" w14:textId="77777777" w:rsidR="0096017C" w:rsidRDefault="005313DF">
            <w:pPr>
              <w:rPr>
                <w:i/>
                <w:iCs/>
              </w:rPr>
            </w:pPr>
            <w:r>
              <w:rPr>
                <w:i/>
                <w:iCs/>
              </w:rPr>
              <w:t>OP172684.1</w:t>
            </w:r>
          </w:p>
        </w:tc>
        <w:tc>
          <w:tcPr>
            <w:tcW w:w="3544" w:type="dxa"/>
          </w:tcPr>
          <w:p w14:paraId="28DDE8FB" w14:textId="77777777" w:rsidR="0096017C" w:rsidRDefault="005313DF">
            <w:pPr>
              <w:rPr>
                <w:i/>
                <w:iCs/>
              </w:rPr>
            </w:pPr>
            <w:r>
              <w:rPr>
                <w:i/>
                <w:iCs/>
              </w:rPr>
              <w:t>Bacteroides phage BK687P4</w:t>
            </w:r>
          </w:p>
        </w:tc>
        <w:tc>
          <w:tcPr>
            <w:tcW w:w="3544" w:type="dxa"/>
          </w:tcPr>
          <w:p w14:paraId="643FB0B6" w14:textId="77777777" w:rsidR="0096017C" w:rsidRDefault="005313DF">
            <w:pPr>
              <w:rPr>
                <w:i/>
                <w:iCs/>
              </w:rPr>
            </w:pPr>
            <w:r>
              <w:rPr>
                <w:i/>
                <w:iCs/>
              </w:rPr>
              <w:t>Caojiangvirus BK687P4</w:t>
            </w:r>
          </w:p>
        </w:tc>
      </w:tr>
      <w:tr w:rsidR="0096017C" w14:paraId="30FFFE15" w14:textId="77777777">
        <w:tc>
          <w:tcPr>
            <w:tcW w:w="1838" w:type="dxa"/>
          </w:tcPr>
          <w:p w14:paraId="78D9F577" w14:textId="77777777" w:rsidR="0096017C" w:rsidRDefault="005313DF">
            <w:pPr>
              <w:rPr>
                <w:i/>
                <w:iCs/>
              </w:rPr>
            </w:pPr>
            <w:r>
              <w:rPr>
                <w:i/>
                <w:iCs/>
              </w:rPr>
              <w:t>OP172682.1</w:t>
            </w:r>
          </w:p>
        </w:tc>
        <w:tc>
          <w:tcPr>
            <w:tcW w:w="3544" w:type="dxa"/>
          </w:tcPr>
          <w:p w14:paraId="5CAAD023" w14:textId="77777777" w:rsidR="0096017C" w:rsidRDefault="005313DF">
            <w:pPr>
              <w:rPr>
                <w:i/>
                <w:iCs/>
              </w:rPr>
            </w:pPr>
            <w:r>
              <w:rPr>
                <w:i/>
                <w:iCs/>
              </w:rPr>
              <w:t>Bacteroides phage BK687P2</w:t>
            </w:r>
          </w:p>
        </w:tc>
        <w:tc>
          <w:tcPr>
            <w:tcW w:w="3544" w:type="dxa"/>
          </w:tcPr>
          <w:p w14:paraId="1FFFBCF0" w14:textId="77777777" w:rsidR="0096017C" w:rsidRDefault="005313DF">
            <w:pPr>
              <w:rPr>
                <w:i/>
                <w:iCs/>
              </w:rPr>
            </w:pPr>
            <w:r>
              <w:rPr>
                <w:i/>
                <w:iCs/>
              </w:rPr>
              <w:t>Caojiangvirus BK687P2</w:t>
            </w:r>
          </w:p>
        </w:tc>
      </w:tr>
      <w:tr w:rsidR="0096017C" w14:paraId="47FE5F04" w14:textId="77777777">
        <w:tc>
          <w:tcPr>
            <w:tcW w:w="1838" w:type="dxa"/>
          </w:tcPr>
          <w:p w14:paraId="67C33CA0" w14:textId="77777777" w:rsidR="0096017C" w:rsidRDefault="005313DF">
            <w:pPr>
              <w:rPr>
                <w:i/>
                <w:iCs/>
              </w:rPr>
            </w:pPr>
            <w:r>
              <w:rPr>
                <w:i/>
                <w:iCs/>
              </w:rPr>
              <w:t>OP172683.1</w:t>
            </w:r>
          </w:p>
        </w:tc>
        <w:tc>
          <w:tcPr>
            <w:tcW w:w="3544" w:type="dxa"/>
          </w:tcPr>
          <w:p w14:paraId="47F9AD87" w14:textId="77777777" w:rsidR="0096017C" w:rsidRDefault="005313DF">
            <w:pPr>
              <w:rPr>
                <w:i/>
                <w:iCs/>
              </w:rPr>
            </w:pPr>
            <w:r>
              <w:rPr>
                <w:i/>
                <w:iCs/>
              </w:rPr>
              <w:t>Bacteroides phage BK687P3</w:t>
            </w:r>
          </w:p>
        </w:tc>
        <w:tc>
          <w:tcPr>
            <w:tcW w:w="3544" w:type="dxa"/>
          </w:tcPr>
          <w:p w14:paraId="5082E0FE" w14:textId="77777777" w:rsidR="0096017C" w:rsidRDefault="005313DF">
            <w:pPr>
              <w:rPr>
                <w:i/>
                <w:iCs/>
              </w:rPr>
            </w:pPr>
            <w:r>
              <w:rPr>
                <w:i/>
                <w:iCs/>
              </w:rPr>
              <w:t>Caojiangvirus BK687P3</w:t>
            </w:r>
          </w:p>
        </w:tc>
      </w:tr>
      <w:tr w:rsidR="0096017C" w14:paraId="7A2B3352" w14:textId="77777777">
        <w:tc>
          <w:tcPr>
            <w:tcW w:w="1838" w:type="dxa"/>
          </w:tcPr>
          <w:p w14:paraId="04900821" w14:textId="77777777" w:rsidR="0096017C" w:rsidRDefault="005313DF">
            <w:pPr>
              <w:rPr>
                <w:i/>
                <w:iCs/>
              </w:rPr>
            </w:pPr>
            <w:r>
              <w:rPr>
                <w:i/>
                <w:iCs/>
              </w:rPr>
              <w:t>OP172691.1</w:t>
            </w:r>
          </w:p>
        </w:tc>
        <w:tc>
          <w:tcPr>
            <w:tcW w:w="3544" w:type="dxa"/>
          </w:tcPr>
          <w:p w14:paraId="24948E24" w14:textId="77777777" w:rsidR="0096017C" w:rsidRDefault="005313DF">
            <w:pPr>
              <w:rPr>
                <w:i/>
                <w:iCs/>
              </w:rPr>
            </w:pPr>
            <w:r>
              <w:rPr>
                <w:i/>
                <w:iCs/>
              </w:rPr>
              <w:t>Bacteroides phage BK745P1</w:t>
            </w:r>
          </w:p>
        </w:tc>
        <w:tc>
          <w:tcPr>
            <w:tcW w:w="3544" w:type="dxa"/>
          </w:tcPr>
          <w:p w14:paraId="721DBEBC" w14:textId="77777777" w:rsidR="0096017C" w:rsidRDefault="005313DF">
            <w:pPr>
              <w:rPr>
                <w:i/>
                <w:iCs/>
              </w:rPr>
            </w:pPr>
            <w:r>
              <w:rPr>
                <w:i/>
                <w:iCs/>
              </w:rPr>
              <w:t>Caojiangvirus BK745P1</w:t>
            </w:r>
          </w:p>
        </w:tc>
      </w:tr>
      <w:tr w:rsidR="0096017C" w14:paraId="0CB2548E" w14:textId="77777777">
        <w:tc>
          <w:tcPr>
            <w:tcW w:w="1838" w:type="dxa"/>
          </w:tcPr>
          <w:p w14:paraId="665CC8E6" w14:textId="77777777" w:rsidR="0096017C" w:rsidRDefault="005313DF">
            <w:pPr>
              <w:rPr>
                <w:i/>
                <w:iCs/>
              </w:rPr>
            </w:pPr>
            <w:r>
              <w:rPr>
                <w:i/>
                <w:iCs/>
              </w:rPr>
              <w:t>OP172693.1</w:t>
            </w:r>
          </w:p>
        </w:tc>
        <w:tc>
          <w:tcPr>
            <w:tcW w:w="3544" w:type="dxa"/>
          </w:tcPr>
          <w:p w14:paraId="1093FFFE" w14:textId="77777777" w:rsidR="0096017C" w:rsidRDefault="005313DF">
            <w:pPr>
              <w:rPr>
                <w:i/>
                <w:iCs/>
              </w:rPr>
            </w:pPr>
            <w:r>
              <w:rPr>
                <w:i/>
                <w:iCs/>
              </w:rPr>
              <w:t>Bacteroides phage BK745P4</w:t>
            </w:r>
          </w:p>
        </w:tc>
        <w:tc>
          <w:tcPr>
            <w:tcW w:w="3544" w:type="dxa"/>
          </w:tcPr>
          <w:p w14:paraId="18D05DFC" w14:textId="77777777" w:rsidR="0096017C" w:rsidRDefault="005313DF">
            <w:pPr>
              <w:rPr>
                <w:i/>
                <w:iCs/>
              </w:rPr>
            </w:pPr>
            <w:r>
              <w:rPr>
                <w:i/>
                <w:iCs/>
              </w:rPr>
              <w:t>Caojiangvirus BK745P4</w:t>
            </w:r>
          </w:p>
        </w:tc>
      </w:tr>
      <w:tr w:rsidR="0096017C" w14:paraId="618380B3" w14:textId="77777777">
        <w:tc>
          <w:tcPr>
            <w:tcW w:w="1838" w:type="dxa"/>
          </w:tcPr>
          <w:p w14:paraId="3062946B" w14:textId="77777777" w:rsidR="0096017C" w:rsidRDefault="005313DF">
            <w:pPr>
              <w:rPr>
                <w:i/>
                <w:iCs/>
              </w:rPr>
            </w:pPr>
            <w:r>
              <w:rPr>
                <w:i/>
                <w:iCs/>
              </w:rPr>
              <w:t>OP172643.1</w:t>
            </w:r>
          </w:p>
        </w:tc>
        <w:tc>
          <w:tcPr>
            <w:tcW w:w="3544" w:type="dxa"/>
          </w:tcPr>
          <w:p w14:paraId="50E495A0" w14:textId="77777777" w:rsidR="0096017C" w:rsidRDefault="005313DF">
            <w:pPr>
              <w:rPr>
                <w:i/>
                <w:iCs/>
              </w:rPr>
            </w:pPr>
            <w:r>
              <w:rPr>
                <w:i/>
                <w:iCs/>
              </w:rPr>
              <w:t>Bacteroides phage BC422P2</w:t>
            </w:r>
          </w:p>
        </w:tc>
        <w:tc>
          <w:tcPr>
            <w:tcW w:w="3544" w:type="dxa"/>
          </w:tcPr>
          <w:p w14:paraId="6C4D0346" w14:textId="77777777" w:rsidR="0096017C" w:rsidRDefault="005313DF">
            <w:pPr>
              <w:rPr>
                <w:i/>
                <w:iCs/>
              </w:rPr>
            </w:pPr>
            <w:r>
              <w:rPr>
                <w:i/>
                <w:iCs/>
              </w:rPr>
              <w:t>Caojiangvirus BC422P2</w:t>
            </w:r>
          </w:p>
        </w:tc>
      </w:tr>
      <w:tr w:rsidR="0096017C" w14:paraId="62FA5D01" w14:textId="77777777">
        <w:tc>
          <w:tcPr>
            <w:tcW w:w="1838" w:type="dxa"/>
          </w:tcPr>
          <w:p w14:paraId="0CED3F01" w14:textId="77777777" w:rsidR="0096017C" w:rsidRDefault="005313DF">
            <w:pPr>
              <w:rPr>
                <w:i/>
                <w:iCs/>
              </w:rPr>
            </w:pPr>
            <w:r>
              <w:rPr>
                <w:i/>
                <w:iCs/>
              </w:rPr>
              <w:t>OP172681.1</w:t>
            </w:r>
          </w:p>
        </w:tc>
        <w:tc>
          <w:tcPr>
            <w:tcW w:w="3544" w:type="dxa"/>
          </w:tcPr>
          <w:p w14:paraId="0496B307" w14:textId="77777777" w:rsidR="0096017C" w:rsidRDefault="005313DF">
            <w:pPr>
              <w:rPr>
                <w:i/>
                <w:iCs/>
              </w:rPr>
            </w:pPr>
            <w:r>
              <w:rPr>
                <w:i/>
                <w:iCs/>
              </w:rPr>
              <w:t>Bacteroides phage BK687P1</w:t>
            </w:r>
          </w:p>
        </w:tc>
        <w:tc>
          <w:tcPr>
            <w:tcW w:w="3544" w:type="dxa"/>
          </w:tcPr>
          <w:p w14:paraId="245EC6B9" w14:textId="77777777" w:rsidR="0096017C" w:rsidRDefault="005313DF">
            <w:pPr>
              <w:rPr>
                <w:i/>
                <w:iCs/>
              </w:rPr>
            </w:pPr>
            <w:r>
              <w:rPr>
                <w:i/>
                <w:iCs/>
              </w:rPr>
              <w:t>Caojiangvirus BK687P1</w:t>
            </w:r>
          </w:p>
        </w:tc>
      </w:tr>
      <w:tr w:rsidR="0096017C" w14:paraId="0C0ED503" w14:textId="77777777">
        <w:tc>
          <w:tcPr>
            <w:tcW w:w="1838" w:type="dxa"/>
          </w:tcPr>
          <w:p w14:paraId="39CED93D" w14:textId="77777777" w:rsidR="0096017C" w:rsidRDefault="005313DF">
            <w:pPr>
              <w:rPr>
                <w:i/>
                <w:iCs/>
              </w:rPr>
            </w:pPr>
            <w:r>
              <w:rPr>
                <w:i/>
                <w:iCs/>
              </w:rPr>
              <w:t>OP172685.1</w:t>
            </w:r>
          </w:p>
        </w:tc>
        <w:tc>
          <w:tcPr>
            <w:tcW w:w="3544" w:type="dxa"/>
          </w:tcPr>
          <w:p w14:paraId="4F70C5E3" w14:textId="77777777" w:rsidR="0096017C" w:rsidRDefault="005313DF">
            <w:pPr>
              <w:rPr>
                <w:i/>
                <w:iCs/>
              </w:rPr>
            </w:pPr>
            <w:r>
              <w:rPr>
                <w:i/>
                <w:iCs/>
              </w:rPr>
              <w:t>Bacteroides phage BK687P5</w:t>
            </w:r>
          </w:p>
        </w:tc>
        <w:tc>
          <w:tcPr>
            <w:tcW w:w="3544" w:type="dxa"/>
          </w:tcPr>
          <w:p w14:paraId="34646F4E" w14:textId="77777777" w:rsidR="0096017C" w:rsidRDefault="005313DF">
            <w:pPr>
              <w:rPr>
                <w:i/>
                <w:iCs/>
              </w:rPr>
            </w:pPr>
            <w:r>
              <w:rPr>
                <w:i/>
                <w:iCs/>
              </w:rPr>
              <w:t>Caojiangvirus BK687P5</w:t>
            </w:r>
          </w:p>
        </w:tc>
      </w:tr>
      <w:tr w:rsidR="0096017C" w14:paraId="15184838" w14:textId="77777777">
        <w:tc>
          <w:tcPr>
            <w:tcW w:w="1838" w:type="dxa"/>
          </w:tcPr>
          <w:p w14:paraId="300E871E" w14:textId="77777777" w:rsidR="0096017C" w:rsidRDefault="005313DF">
            <w:pPr>
              <w:rPr>
                <w:i/>
                <w:iCs/>
              </w:rPr>
            </w:pPr>
            <w:r>
              <w:rPr>
                <w:i/>
                <w:iCs/>
              </w:rPr>
              <w:t>OP172692.1</w:t>
            </w:r>
          </w:p>
        </w:tc>
        <w:tc>
          <w:tcPr>
            <w:tcW w:w="3544" w:type="dxa"/>
          </w:tcPr>
          <w:p w14:paraId="38625820" w14:textId="77777777" w:rsidR="0096017C" w:rsidRDefault="005313DF">
            <w:pPr>
              <w:rPr>
                <w:i/>
                <w:iCs/>
              </w:rPr>
            </w:pPr>
            <w:r>
              <w:rPr>
                <w:i/>
                <w:iCs/>
              </w:rPr>
              <w:t>Bacteroides phage BK745P3</w:t>
            </w:r>
          </w:p>
        </w:tc>
        <w:tc>
          <w:tcPr>
            <w:tcW w:w="3544" w:type="dxa"/>
          </w:tcPr>
          <w:p w14:paraId="2FDB8F61" w14:textId="77777777" w:rsidR="0096017C" w:rsidRDefault="005313DF">
            <w:pPr>
              <w:rPr>
                <w:i/>
                <w:iCs/>
              </w:rPr>
            </w:pPr>
            <w:r>
              <w:rPr>
                <w:i/>
                <w:iCs/>
              </w:rPr>
              <w:t>Caojiangvirus BK745P3</w:t>
            </w:r>
          </w:p>
        </w:tc>
      </w:tr>
      <w:tr w:rsidR="0096017C" w14:paraId="0618FDC4" w14:textId="77777777">
        <w:tc>
          <w:tcPr>
            <w:tcW w:w="1838" w:type="dxa"/>
          </w:tcPr>
          <w:p w14:paraId="5F9746DC" w14:textId="77777777" w:rsidR="0096017C" w:rsidRDefault="005313DF">
            <w:pPr>
              <w:rPr>
                <w:i/>
                <w:iCs/>
              </w:rPr>
            </w:pPr>
            <w:r>
              <w:rPr>
                <w:i/>
                <w:iCs/>
              </w:rPr>
              <w:t>OP172688.1</w:t>
            </w:r>
          </w:p>
        </w:tc>
        <w:tc>
          <w:tcPr>
            <w:tcW w:w="3544" w:type="dxa"/>
          </w:tcPr>
          <w:p w14:paraId="498660CE" w14:textId="77777777" w:rsidR="0096017C" w:rsidRDefault="005313DF">
            <w:pPr>
              <w:rPr>
                <w:i/>
                <w:iCs/>
              </w:rPr>
            </w:pPr>
            <w:r>
              <w:rPr>
                <w:i/>
                <w:iCs/>
              </w:rPr>
              <w:t>Bacteroides phage BK735P2</w:t>
            </w:r>
          </w:p>
        </w:tc>
        <w:tc>
          <w:tcPr>
            <w:tcW w:w="3544" w:type="dxa"/>
          </w:tcPr>
          <w:p w14:paraId="433C947B" w14:textId="77777777" w:rsidR="0096017C" w:rsidRDefault="005313DF">
            <w:pPr>
              <w:rPr>
                <w:i/>
                <w:iCs/>
              </w:rPr>
            </w:pPr>
            <w:r>
              <w:rPr>
                <w:i/>
                <w:iCs/>
              </w:rPr>
              <w:t>Caojiangvirus BK735P2</w:t>
            </w:r>
          </w:p>
        </w:tc>
      </w:tr>
      <w:tr w:rsidR="0096017C" w14:paraId="78CBB667" w14:textId="77777777">
        <w:tc>
          <w:tcPr>
            <w:tcW w:w="1838" w:type="dxa"/>
          </w:tcPr>
          <w:p w14:paraId="07CBFBD5" w14:textId="77777777" w:rsidR="0096017C" w:rsidRDefault="005313DF">
            <w:pPr>
              <w:rPr>
                <w:i/>
                <w:iCs/>
              </w:rPr>
            </w:pPr>
            <w:r>
              <w:rPr>
                <w:i/>
                <w:iCs/>
              </w:rPr>
              <w:t>OP172689.1</w:t>
            </w:r>
          </w:p>
        </w:tc>
        <w:tc>
          <w:tcPr>
            <w:tcW w:w="3544" w:type="dxa"/>
          </w:tcPr>
          <w:p w14:paraId="3788D3A0" w14:textId="77777777" w:rsidR="0096017C" w:rsidRDefault="005313DF">
            <w:pPr>
              <w:rPr>
                <w:i/>
                <w:iCs/>
              </w:rPr>
            </w:pPr>
            <w:r>
              <w:rPr>
                <w:i/>
                <w:iCs/>
              </w:rPr>
              <w:t>Bacteroides phage BK735P3</w:t>
            </w:r>
          </w:p>
        </w:tc>
        <w:tc>
          <w:tcPr>
            <w:tcW w:w="3544" w:type="dxa"/>
          </w:tcPr>
          <w:p w14:paraId="172B7246" w14:textId="77777777" w:rsidR="0096017C" w:rsidRDefault="005313DF">
            <w:pPr>
              <w:rPr>
                <w:i/>
                <w:iCs/>
              </w:rPr>
            </w:pPr>
            <w:r>
              <w:rPr>
                <w:i/>
                <w:iCs/>
              </w:rPr>
              <w:t>Caojiangvirus BK735P3</w:t>
            </w:r>
          </w:p>
        </w:tc>
      </w:tr>
      <w:tr w:rsidR="0096017C" w14:paraId="29BC486B" w14:textId="77777777">
        <w:tc>
          <w:tcPr>
            <w:tcW w:w="1838" w:type="dxa"/>
          </w:tcPr>
          <w:p w14:paraId="3A21787E" w14:textId="77777777" w:rsidR="0096017C" w:rsidRDefault="005313DF">
            <w:pPr>
              <w:rPr>
                <w:i/>
                <w:iCs/>
              </w:rPr>
            </w:pPr>
            <w:r>
              <w:rPr>
                <w:i/>
                <w:iCs/>
              </w:rPr>
              <w:t>OP172698.1</w:t>
            </w:r>
          </w:p>
        </w:tc>
        <w:tc>
          <w:tcPr>
            <w:tcW w:w="3544" w:type="dxa"/>
          </w:tcPr>
          <w:p w14:paraId="311842FB" w14:textId="77777777" w:rsidR="0096017C" w:rsidRDefault="005313DF">
            <w:pPr>
              <w:rPr>
                <w:i/>
                <w:iCs/>
              </w:rPr>
            </w:pPr>
            <w:r>
              <w:rPr>
                <w:i/>
                <w:iCs/>
              </w:rPr>
              <w:t>Bacteroides phage BO668P1</w:t>
            </w:r>
          </w:p>
        </w:tc>
        <w:tc>
          <w:tcPr>
            <w:tcW w:w="3544" w:type="dxa"/>
          </w:tcPr>
          <w:p w14:paraId="0ACE5C6C" w14:textId="77777777" w:rsidR="0096017C" w:rsidRDefault="005313DF">
            <w:pPr>
              <w:rPr>
                <w:i/>
                <w:iCs/>
              </w:rPr>
            </w:pPr>
            <w:r>
              <w:rPr>
                <w:i/>
                <w:iCs/>
              </w:rPr>
              <w:t>Caojiangvirus BO668P1</w:t>
            </w:r>
          </w:p>
        </w:tc>
      </w:tr>
      <w:tr w:rsidR="0096017C" w14:paraId="0BB5204B" w14:textId="77777777">
        <w:tc>
          <w:tcPr>
            <w:tcW w:w="1838" w:type="dxa"/>
          </w:tcPr>
          <w:p w14:paraId="3732F8A7" w14:textId="77777777" w:rsidR="0096017C" w:rsidRDefault="005313DF">
            <w:pPr>
              <w:rPr>
                <w:i/>
                <w:iCs/>
              </w:rPr>
            </w:pPr>
            <w:r>
              <w:rPr>
                <w:i/>
                <w:iCs/>
              </w:rPr>
              <w:t>OP172687.1</w:t>
            </w:r>
          </w:p>
        </w:tc>
        <w:tc>
          <w:tcPr>
            <w:tcW w:w="3544" w:type="dxa"/>
          </w:tcPr>
          <w:p w14:paraId="3979F8F5" w14:textId="77777777" w:rsidR="0096017C" w:rsidRDefault="005313DF">
            <w:pPr>
              <w:rPr>
                <w:i/>
                <w:iCs/>
              </w:rPr>
            </w:pPr>
            <w:r>
              <w:rPr>
                <w:i/>
                <w:iCs/>
              </w:rPr>
              <w:t>Bacteroides phage BK735P1</w:t>
            </w:r>
          </w:p>
        </w:tc>
        <w:tc>
          <w:tcPr>
            <w:tcW w:w="3544" w:type="dxa"/>
          </w:tcPr>
          <w:p w14:paraId="1750A420" w14:textId="77777777" w:rsidR="0096017C" w:rsidRDefault="005313DF">
            <w:pPr>
              <w:rPr>
                <w:i/>
                <w:iCs/>
              </w:rPr>
            </w:pPr>
            <w:r>
              <w:rPr>
                <w:i/>
                <w:iCs/>
              </w:rPr>
              <w:t>Caojiangvirus BK735P1</w:t>
            </w:r>
          </w:p>
        </w:tc>
      </w:tr>
      <w:tr w:rsidR="0096017C" w14:paraId="78AC6DDD" w14:textId="77777777">
        <w:tc>
          <w:tcPr>
            <w:tcW w:w="1838" w:type="dxa"/>
          </w:tcPr>
          <w:p w14:paraId="3EA4875B" w14:textId="77777777" w:rsidR="0096017C" w:rsidRDefault="005313DF">
            <w:pPr>
              <w:rPr>
                <w:i/>
                <w:iCs/>
              </w:rPr>
            </w:pPr>
            <w:r>
              <w:rPr>
                <w:i/>
                <w:iCs/>
              </w:rPr>
              <w:t>OP172690.1</w:t>
            </w:r>
          </w:p>
        </w:tc>
        <w:tc>
          <w:tcPr>
            <w:tcW w:w="3544" w:type="dxa"/>
          </w:tcPr>
          <w:p w14:paraId="48E98B0B" w14:textId="77777777" w:rsidR="0096017C" w:rsidRDefault="005313DF">
            <w:pPr>
              <w:rPr>
                <w:i/>
                <w:iCs/>
              </w:rPr>
            </w:pPr>
            <w:r>
              <w:rPr>
                <w:i/>
                <w:iCs/>
              </w:rPr>
              <w:t>Bacteroides phage BK735P4</w:t>
            </w:r>
          </w:p>
        </w:tc>
        <w:tc>
          <w:tcPr>
            <w:tcW w:w="3544" w:type="dxa"/>
          </w:tcPr>
          <w:p w14:paraId="42880ECC" w14:textId="77777777" w:rsidR="0096017C" w:rsidRDefault="005313DF">
            <w:pPr>
              <w:rPr>
                <w:i/>
                <w:iCs/>
              </w:rPr>
            </w:pPr>
            <w:r>
              <w:rPr>
                <w:i/>
                <w:iCs/>
              </w:rPr>
              <w:t>Caojiangvirus BK735P4</w:t>
            </w:r>
          </w:p>
        </w:tc>
      </w:tr>
    </w:tbl>
    <w:p w14:paraId="09FFBB9D" w14:textId="77777777" w:rsidR="0096017C" w:rsidRDefault="0096017C">
      <w:pPr>
        <w:rPr>
          <w:i/>
          <w:iCs/>
        </w:rPr>
      </w:pPr>
    </w:p>
    <w:p w14:paraId="32CD211F" w14:textId="77777777" w:rsidR="0096017C" w:rsidRDefault="0096017C"/>
    <w:p w14:paraId="027C66C0" w14:textId="77777777" w:rsidR="0096017C" w:rsidRDefault="005313DF">
      <w:r>
        <w:rPr>
          <w:noProof/>
        </w:rPr>
        <w:drawing>
          <wp:inline distT="0" distB="0" distL="0" distR="0" wp14:anchorId="6683BE64" wp14:editId="4A0B7390">
            <wp:extent cx="5926455" cy="1251585"/>
            <wp:effectExtent l="0" t="0" r="0" b="5715"/>
            <wp:docPr id="214236459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64598" name="Picture 1" descr="A screenshot of a computer screen&#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6455" cy="1251585"/>
                    </a:xfrm>
                    <a:prstGeom prst="rect">
                      <a:avLst/>
                    </a:prstGeom>
                  </pic:spPr>
                </pic:pic>
              </a:graphicData>
            </a:graphic>
          </wp:inline>
        </w:drawing>
      </w:r>
    </w:p>
    <w:p w14:paraId="797E87F9" w14:textId="77777777" w:rsidR="0096017C" w:rsidRDefault="0096017C"/>
    <w:p w14:paraId="06334C75" w14:textId="3EB04F8B" w:rsidR="0096017C" w:rsidRDefault="005313DF">
      <w:r>
        <w:rPr>
          <w:b/>
          <w:bCs/>
        </w:rPr>
        <w:t>Figure 1.</w:t>
      </w:r>
      <w:r>
        <w:t xml:space="preserve"> Partial VIRIDIC heatmap of this group of phages.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Bact = </w:t>
      </w:r>
      <w:r>
        <w:rPr>
          <w:i/>
          <w:iCs/>
        </w:rPr>
        <w:t>Bacteroides</w:t>
      </w:r>
      <w:r>
        <w:t>; phg = phage.  The complete VIRIDIC heatmap accompanies this proposal as Jianjiangvirinae_VIRIDIC heatmap.xlsx.</w:t>
      </w:r>
    </w:p>
    <w:p w14:paraId="0C6D5AE2" w14:textId="77777777" w:rsidR="0096017C" w:rsidRDefault="005313DF">
      <w:r>
        <w:rPr>
          <w:noProof/>
        </w:rPr>
        <w:drawing>
          <wp:inline distT="0" distB="0" distL="0" distR="0" wp14:anchorId="1BAC8CA3" wp14:editId="19E03985">
            <wp:extent cx="5926455" cy="1528445"/>
            <wp:effectExtent l="0" t="0" r="0" b="0"/>
            <wp:docPr id="1289187961"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87961" name="Picture 1" descr="A close-up of a document&#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1528445"/>
                    </a:xfrm>
                    <a:prstGeom prst="rect">
                      <a:avLst/>
                    </a:prstGeom>
                  </pic:spPr>
                </pic:pic>
              </a:graphicData>
            </a:graphic>
          </wp:inline>
        </w:drawing>
      </w:r>
    </w:p>
    <w:p w14:paraId="5A4443BA" w14:textId="77777777" w:rsidR="0096017C" w:rsidRDefault="005313DF">
      <w:r>
        <w:rPr>
          <w:noProof/>
        </w:rPr>
        <w:lastRenderedPageBreak/>
        <mc:AlternateContent>
          <mc:Choice Requires="wps">
            <w:drawing>
              <wp:anchor distT="0" distB="0" distL="114300" distR="114300" simplePos="0" relativeHeight="251660288" behindDoc="0" locked="0" layoutInCell="1" allowOverlap="1" wp14:anchorId="0D5F16C9" wp14:editId="13F9D1B2">
                <wp:simplePos x="0" y="0"/>
                <wp:positionH relativeFrom="column">
                  <wp:posOffset>4476750</wp:posOffset>
                </wp:positionH>
                <wp:positionV relativeFrom="paragraph">
                  <wp:posOffset>325755</wp:posOffset>
                </wp:positionV>
                <wp:extent cx="127000" cy="1797050"/>
                <wp:effectExtent l="0" t="0" r="25400" b="12700"/>
                <wp:wrapNone/>
                <wp:docPr id="1998718817" name="Rectangle 3"/>
                <wp:cNvGraphicFramePr/>
                <a:graphic xmlns:a="http://schemas.openxmlformats.org/drawingml/2006/main">
                  <a:graphicData uri="http://schemas.microsoft.com/office/word/2010/wordprocessingShape">
                    <wps:wsp>
                      <wps:cNvSpPr/>
                      <wps:spPr>
                        <a:xfrm>
                          <a:off x="0" y="0"/>
                          <a:ext cx="127000" cy="1797050"/>
                        </a:xfrm>
                        <a:prstGeom prst="rect">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w:pict w14:anchorId="45CFAA87">
              <v:rect id="Rectangle 3" style="position:absolute;left:0pt;margin-left:352.5pt;margin-top:25.65pt;height:141.5pt;width:10pt;z-index:251660288;v-text-anchor:middle;mso-width-relative:page;mso-height-relative:page;" coordsize="21600,21600" o:spid="_x0000_s1026" filled="t" fillcolor="#FF0000" stroked="t" o:spt="1" o:gfxdata="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Jn61TdcAAAAKAQAADwAAAAAAAAABACAAAAAiAAAAZHJzL2Rvd25yZXYueG1sUEsBAhQA&#10;FAAAAAgAh07iQLEpScdlAgAAAAUAAA4AAAAAAAAAAQAgAAAAJgEAAGRycy9lMm9Eb2MueG1sUEsF&#10;BgAAAAAGAAYAWQEAAP0FAAAAAA==&#10;">
                <v:fill on="t" focussize="0,0"/>
                <v:stroke weight="1pt" color="#FF0000 [3204]" miterlimit="8" joinstyle="miter"/>
                <v:imagedata o:title=""/>
                <o:lock v:ext="edit" aspectratio="f"/>
              </v:rect>
            </w:pict>
          </mc:Fallback>
        </mc:AlternateContent>
      </w:r>
      <w:r>
        <w:rPr>
          <w:noProof/>
        </w:rPr>
        <w:drawing>
          <wp:inline distT="0" distB="0" distL="0" distR="0" wp14:anchorId="71EE67BD" wp14:editId="796103EB">
            <wp:extent cx="5926455" cy="2131695"/>
            <wp:effectExtent l="0" t="0" r="0" b="1905"/>
            <wp:docPr id="152293250"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93250" name="Picture 2" descr="A screenshot of a computer&#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2131695"/>
                    </a:xfrm>
                    <a:prstGeom prst="rect">
                      <a:avLst/>
                    </a:prstGeom>
                  </pic:spPr>
                </pic:pic>
              </a:graphicData>
            </a:graphic>
          </wp:inline>
        </w:drawing>
      </w:r>
    </w:p>
    <w:p w14:paraId="07E7162F" w14:textId="14A546D9" w:rsidR="0096017C" w:rsidRDefault="005313DF">
      <w:pPr>
        <w:rPr>
          <w:rFonts w:eastAsia="Aptos"/>
          <w:i/>
          <w:iCs/>
        </w:rPr>
      </w:pPr>
      <w:r>
        <w:rPr>
          <w:b/>
          <w:bCs/>
        </w:rPr>
        <w:t>Figure 2.</w:t>
      </w:r>
      <w:r>
        <w:t xml:space="preserve"> ViPTree analysis:  ViPTree analysis (https://www.genome.jp/viptree/; [4]) is based upon Rohwer and Edwards (2002) Phage Proteomic Tree [5].   The taxon under discussion is indicated with a </w:t>
      </w:r>
      <w:r>
        <w:rPr>
          <w:b/>
          <w:bCs/>
          <w:color w:val="FF0000"/>
        </w:rPr>
        <w:t>red bar</w:t>
      </w:r>
      <w:r>
        <w:t xml:space="preserve">.   </w:t>
      </w:r>
      <w:r>
        <w:rPr>
          <w:rFonts w:eastAsia="Aptos"/>
        </w:rPr>
        <w:t xml:space="preserve">Abbreviations: phg = phage; Bact = </w:t>
      </w:r>
      <w:r>
        <w:rPr>
          <w:rFonts w:eastAsia="Aptos"/>
          <w:i/>
          <w:iCs/>
        </w:rPr>
        <w:t>Bacteroides</w:t>
      </w:r>
    </w:p>
    <w:p w14:paraId="474AB3DC" w14:textId="77777777" w:rsidR="0096017C" w:rsidRDefault="0096017C"/>
    <w:p w14:paraId="17E2CDE6" w14:textId="77777777" w:rsidR="0096017C" w:rsidRDefault="0096017C"/>
    <w:p w14:paraId="7301B543" w14:textId="77777777" w:rsidR="0096017C" w:rsidRDefault="005313DF">
      <w:r>
        <w:rPr>
          <w:b/>
          <w:bCs/>
        </w:rPr>
        <w:t>CoreGenes 5 Analysis [7]</w:t>
      </w:r>
      <w:r>
        <w:t>: revealed that the phages listed in Table 1 share 29 protein homologs, all listed as hypothetical proteins except for the terminase, large subunit.  This indicates that approximately 62% of the phage-encoded proteins are conserved.</w:t>
      </w:r>
    </w:p>
    <w:sectPr w:rsidR="0096017C">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101D8" w14:textId="77777777" w:rsidR="0093435E" w:rsidRDefault="0093435E">
      <w:r>
        <w:separator/>
      </w:r>
    </w:p>
  </w:endnote>
  <w:endnote w:type="continuationSeparator" w:id="0">
    <w:p w14:paraId="6DCFAF64" w14:textId="77777777" w:rsidR="0093435E" w:rsidRDefault="00934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altName w:val="Yu Gothic"/>
    <w:panose1 w:val="020B0604020202020204"/>
    <w:charset w:val="80"/>
    <w:family w:val="swiss"/>
    <w:pitch w:val="variable"/>
    <w:sig w:usb0="F7FFAFFF"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ptos Narrow">
    <w:altName w:val="Calibri"/>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AutoText"/>
      </w:docPartObj>
    </w:sdtPr>
    <w:sdtEndPr>
      <w:rPr>
        <w:rFonts w:ascii="Aptos" w:hAnsi="Aptos"/>
        <w:color w:val="808080" w:themeColor="background1" w:themeShade="80"/>
        <w:spacing w:val="60"/>
        <w:sz w:val="16"/>
        <w:szCs w:val="16"/>
      </w:rPr>
    </w:sdtEndPr>
    <w:sdtContent>
      <w:p w14:paraId="45F161FD" w14:textId="77777777" w:rsidR="0096017C" w:rsidRDefault="005313DF">
        <w:pPr>
          <w:pStyle w:val="Footer"/>
          <w:pBdr>
            <w:top w:val="single" w:sz="4" w:space="1" w:color="D9D9D9" w:themeColor="background1" w:themeShade="D9"/>
          </w:pBdr>
          <w:rPr>
            <w:rFonts w:ascii="Aptos" w:hAnsi="Aptos"/>
            <w:b/>
            <w:bCs/>
            <w:sz w:val="16"/>
            <w:szCs w:val="16"/>
          </w:rPr>
        </w:pPr>
        <w:r>
          <w:rPr>
            <w:rFonts w:ascii="Aptos" w:hAnsi="Aptos"/>
            <w:sz w:val="16"/>
            <w:szCs w:val="16"/>
          </w:rPr>
          <w:fldChar w:fldCharType="begin"/>
        </w:r>
        <w:r>
          <w:rPr>
            <w:rFonts w:ascii="Aptos" w:hAnsi="Aptos"/>
            <w:sz w:val="16"/>
            <w:szCs w:val="16"/>
          </w:rPr>
          <w:instrText xml:space="preserve"> PAGE   \* MERGEFORMAT </w:instrText>
        </w:r>
        <w:r>
          <w:rPr>
            <w:rFonts w:ascii="Aptos" w:hAnsi="Aptos"/>
            <w:sz w:val="16"/>
            <w:szCs w:val="16"/>
          </w:rPr>
          <w:fldChar w:fldCharType="separate"/>
        </w:r>
        <w:r>
          <w:rPr>
            <w:rFonts w:ascii="Aptos" w:hAnsi="Aptos"/>
            <w:b/>
            <w:bCs/>
            <w:sz w:val="16"/>
            <w:szCs w:val="16"/>
          </w:rPr>
          <w:t>2</w:t>
        </w:r>
        <w:r>
          <w:rPr>
            <w:rFonts w:ascii="Aptos" w:hAnsi="Aptos"/>
            <w:b/>
            <w:bCs/>
            <w:sz w:val="16"/>
            <w:szCs w:val="16"/>
          </w:rPr>
          <w:fldChar w:fldCharType="end"/>
        </w:r>
        <w:r>
          <w:rPr>
            <w:rFonts w:ascii="Aptos" w:hAnsi="Aptos"/>
            <w:b/>
            <w:bCs/>
            <w:sz w:val="16"/>
            <w:szCs w:val="16"/>
          </w:rPr>
          <w:t xml:space="preserve"> | </w:t>
        </w:r>
        <w:r>
          <w:rPr>
            <w:rFonts w:ascii="Aptos" w:hAnsi="Aptos"/>
            <w:color w:val="808080" w:themeColor="background1" w:themeShade="80"/>
            <w:spacing w:val="60"/>
            <w:sz w:val="16"/>
            <w:szCs w:val="16"/>
          </w:rPr>
          <w:t>Page</w:t>
        </w:r>
      </w:p>
    </w:sdtContent>
  </w:sdt>
  <w:p w14:paraId="584907B7" w14:textId="77777777" w:rsidR="0096017C" w:rsidRDefault="00960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4CA4C" w14:textId="77777777" w:rsidR="0093435E" w:rsidRDefault="0093435E">
      <w:r>
        <w:separator/>
      </w:r>
    </w:p>
  </w:footnote>
  <w:footnote w:type="continuationSeparator" w:id="0">
    <w:p w14:paraId="5CBA1A05" w14:textId="77777777" w:rsidR="0093435E" w:rsidRDefault="00934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A813F" w14:textId="77777777" w:rsidR="0096017C" w:rsidRDefault="005313DF">
    <w:pPr>
      <w:pStyle w:val="Header"/>
      <w:jc w:val="right"/>
      <w:rPr>
        <w:i/>
        <w:sz w:val="18"/>
        <w:szCs w:val="18"/>
      </w:rPr>
    </w:pPr>
    <w:r>
      <w:rPr>
        <w:rFonts w:ascii="Aptos" w:hAnsi="Aptos"/>
        <w:noProof/>
      </w:rPr>
      <w:drawing>
        <wp:anchor distT="0" distB="0" distL="114300" distR="114300" simplePos="0" relativeHeight="251660288" behindDoc="0" locked="0" layoutInCell="1" allowOverlap="1" wp14:anchorId="69296235" wp14:editId="73A968D6">
          <wp:simplePos x="0" y="0"/>
          <wp:positionH relativeFrom="margin">
            <wp:posOffset>243205</wp:posOffset>
          </wp:positionH>
          <wp:positionV relativeFrom="paragraph">
            <wp:posOffset>-105410</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pic:cNvPicPr>
                    <a:picLocks noChangeAspect="1" noChangeArrowheads="1"/>
                  </pic:cNvPicPr>
                </pic:nvPicPr>
                <pic:blipFill>
                  <a:blip r:embed="rId1"/>
                  <a:stretch>
                    <a:fillRect/>
                  </a:stretch>
                </pic:blipFill>
                <pic:spPr>
                  <a:xfrm>
                    <a:off x="0" y="0"/>
                    <a:ext cx="560705" cy="344170"/>
                  </a:xfrm>
                  <a:prstGeom prst="rect">
                    <a:avLst/>
                  </a:prstGeom>
                </pic:spPr>
              </pic:pic>
            </a:graphicData>
          </a:graphic>
        </wp:anchor>
      </w:drawing>
    </w:r>
    <w:r>
      <w:rPr>
        <w:rFonts w:ascii="Aptos" w:hAnsi="Aptos"/>
        <w:i/>
        <w:sz w:val="18"/>
        <w:szCs w:val="18"/>
      </w:rPr>
      <w:t>ICTV Taxonomy Proposal Form 2025 v.2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45895761"/>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multilevel"/>
    <w:tmpl w:val="553514B1"/>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multilevel"/>
    <w:tmpl w:val="58F44E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17BF9"/>
    <w:rsid w:val="00023385"/>
    <w:rsid w:val="00035A87"/>
    <w:rsid w:val="000406E1"/>
    <w:rsid w:val="00040CB0"/>
    <w:rsid w:val="0004176B"/>
    <w:rsid w:val="000449DB"/>
    <w:rsid w:val="000724A4"/>
    <w:rsid w:val="0008012E"/>
    <w:rsid w:val="000A146A"/>
    <w:rsid w:val="000A7027"/>
    <w:rsid w:val="000B1BF3"/>
    <w:rsid w:val="000B5D78"/>
    <w:rsid w:val="000B6878"/>
    <w:rsid w:val="000D182E"/>
    <w:rsid w:val="000D1CB1"/>
    <w:rsid w:val="000E54FF"/>
    <w:rsid w:val="000F51F4"/>
    <w:rsid w:val="000F7067"/>
    <w:rsid w:val="00106232"/>
    <w:rsid w:val="0011008F"/>
    <w:rsid w:val="001118F0"/>
    <w:rsid w:val="00117C72"/>
    <w:rsid w:val="0013113D"/>
    <w:rsid w:val="001322FC"/>
    <w:rsid w:val="00171083"/>
    <w:rsid w:val="00172351"/>
    <w:rsid w:val="00175BCA"/>
    <w:rsid w:val="00177177"/>
    <w:rsid w:val="0018205D"/>
    <w:rsid w:val="001B3220"/>
    <w:rsid w:val="001D0007"/>
    <w:rsid w:val="001D3E3E"/>
    <w:rsid w:val="00220A26"/>
    <w:rsid w:val="002312CE"/>
    <w:rsid w:val="0023149A"/>
    <w:rsid w:val="00234D24"/>
    <w:rsid w:val="0023696B"/>
    <w:rsid w:val="0024086E"/>
    <w:rsid w:val="0025498B"/>
    <w:rsid w:val="00261238"/>
    <w:rsid w:val="00273642"/>
    <w:rsid w:val="00296DA3"/>
    <w:rsid w:val="002A5A83"/>
    <w:rsid w:val="002D382C"/>
    <w:rsid w:val="002D4340"/>
    <w:rsid w:val="00322225"/>
    <w:rsid w:val="00327E73"/>
    <w:rsid w:val="00333392"/>
    <w:rsid w:val="00355CE0"/>
    <w:rsid w:val="00363A30"/>
    <w:rsid w:val="0037243A"/>
    <w:rsid w:val="00381BD2"/>
    <w:rsid w:val="00382FE8"/>
    <w:rsid w:val="00383BBF"/>
    <w:rsid w:val="0038593F"/>
    <w:rsid w:val="003A166F"/>
    <w:rsid w:val="003A18C5"/>
    <w:rsid w:val="003A5ED7"/>
    <w:rsid w:val="003B0883"/>
    <w:rsid w:val="003B3832"/>
    <w:rsid w:val="003B42F2"/>
    <w:rsid w:val="003C5428"/>
    <w:rsid w:val="003F2A97"/>
    <w:rsid w:val="0042728D"/>
    <w:rsid w:val="0043110C"/>
    <w:rsid w:val="00437970"/>
    <w:rsid w:val="0046194A"/>
    <w:rsid w:val="00471256"/>
    <w:rsid w:val="004A7ABE"/>
    <w:rsid w:val="004D7D28"/>
    <w:rsid w:val="004E3155"/>
    <w:rsid w:val="004E5992"/>
    <w:rsid w:val="004F2F1E"/>
    <w:rsid w:val="004F3196"/>
    <w:rsid w:val="004F5698"/>
    <w:rsid w:val="00511BD2"/>
    <w:rsid w:val="005169E0"/>
    <w:rsid w:val="005313DF"/>
    <w:rsid w:val="00536426"/>
    <w:rsid w:val="00543F86"/>
    <w:rsid w:val="0055461D"/>
    <w:rsid w:val="0058465A"/>
    <w:rsid w:val="00590DF3"/>
    <w:rsid w:val="005A54C3"/>
    <w:rsid w:val="005B4C7D"/>
    <w:rsid w:val="005D0FE6"/>
    <w:rsid w:val="005F45C6"/>
    <w:rsid w:val="006043FB"/>
    <w:rsid w:val="00607227"/>
    <w:rsid w:val="006109F7"/>
    <w:rsid w:val="00644153"/>
    <w:rsid w:val="00647814"/>
    <w:rsid w:val="0067795B"/>
    <w:rsid w:val="00683D0C"/>
    <w:rsid w:val="00690F21"/>
    <w:rsid w:val="0069192D"/>
    <w:rsid w:val="006A5D82"/>
    <w:rsid w:val="006B7AB8"/>
    <w:rsid w:val="006C0F51"/>
    <w:rsid w:val="006D18F6"/>
    <w:rsid w:val="006D428E"/>
    <w:rsid w:val="0071364F"/>
    <w:rsid w:val="00723577"/>
    <w:rsid w:val="0072682D"/>
    <w:rsid w:val="00736440"/>
    <w:rsid w:val="00737875"/>
    <w:rsid w:val="00740A3F"/>
    <w:rsid w:val="00741880"/>
    <w:rsid w:val="007545AB"/>
    <w:rsid w:val="00781C51"/>
    <w:rsid w:val="007B0F70"/>
    <w:rsid w:val="007B5212"/>
    <w:rsid w:val="007B6511"/>
    <w:rsid w:val="007E0EF5"/>
    <w:rsid w:val="007E667B"/>
    <w:rsid w:val="00822B3A"/>
    <w:rsid w:val="00824208"/>
    <w:rsid w:val="00825ED0"/>
    <w:rsid w:val="008308A0"/>
    <w:rsid w:val="00852D43"/>
    <w:rsid w:val="00865726"/>
    <w:rsid w:val="008671A7"/>
    <w:rsid w:val="008815EE"/>
    <w:rsid w:val="00883A5C"/>
    <w:rsid w:val="008A22E9"/>
    <w:rsid w:val="008B43B1"/>
    <w:rsid w:val="008C2736"/>
    <w:rsid w:val="008F51E2"/>
    <w:rsid w:val="00901EBC"/>
    <w:rsid w:val="00903048"/>
    <w:rsid w:val="009078FF"/>
    <w:rsid w:val="009170F2"/>
    <w:rsid w:val="0093435E"/>
    <w:rsid w:val="00941073"/>
    <w:rsid w:val="009457C8"/>
    <w:rsid w:val="00947882"/>
    <w:rsid w:val="00953FFE"/>
    <w:rsid w:val="0096017C"/>
    <w:rsid w:val="00964F7C"/>
    <w:rsid w:val="009703AF"/>
    <w:rsid w:val="0097284D"/>
    <w:rsid w:val="00974174"/>
    <w:rsid w:val="009741D1"/>
    <w:rsid w:val="00974C28"/>
    <w:rsid w:val="00976E37"/>
    <w:rsid w:val="009A3B4A"/>
    <w:rsid w:val="009F7856"/>
    <w:rsid w:val="00A10BA1"/>
    <w:rsid w:val="00A174CC"/>
    <w:rsid w:val="00A2357C"/>
    <w:rsid w:val="00A443CA"/>
    <w:rsid w:val="00A71D92"/>
    <w:rsid w:val="00A77B8E"/>
    <w:rsid w:val="00A82FBB"/>
    <w:rsid w:val="00A863D5"/>
    <w:rsid w:val="00AA4711"/>
    <w:rsid w:val="00AD201A"/>
    <w:rsid w:val="00AD2884"/>
    <w:rsid w:val="00AD5A3A"/>
    <w:rsid w:val="00AD759B"/>
    <w:rsid w:val="00AE2E79"/>
    <w:rsid w:val="00AE528C"/>
    <w:rsid w:val="00AF4998"/>
    <w:rsid w:val="00B03B7F"/>
    <w:rsid w:val="00B1187F"/>
    <w:rsid w:val="00B35CC8"/>
    <w:rsid w:val="00B47589"/>
    <w:rsid w:val="00B72CF9"/>
    <w:rsid w:val="00BD6C0B"/>
    <w:rsid w:val="00BD7967"/>
    <w:rsid w:val="00BE092A"/>
    <w:rsid w:val="00BE4F5A"/>
    <w:rsid w:val="00C0247B"/>
    <w:rsid w:val="00C11940"/>
    <w:rsid w:val="00C55633"/>
    <w:rsid w:val="00C60E84"/>
    <w:rsid w:val="00C8775F"/>
    <w:rsid w:val="00C95FB7"/>
    <w:rsid w:val="00CD2C82"/>
    <w:rsid w:val="00CD3D2D"/>
    <w:rsid w:val="00CF59EA"/>
    <w:rsid w:val="00D04287"/>
    <w:rsid w:val="00D062BE"/>
    <w:rsid w:val="00D10857"/>
    <w:rsid w:val="00D13AD5"/>
    <w:rsid w:val="00D23567"/>
    <w:rsid w:val="00D36CFD"/>
    <w:rsid w:val="00D46663"/>
    <w:rsid w:val="00D77E1C"/>
    <w:rsid w:val="00D83E56"/>
    <w:rsid w:val="00D845D5"/>
    <w:rsid w:val="00D869E7"/>
    <w:rsid w:val="00DD58AA"/>
    <w:rsid w:val="00DE01F5"/>
    <w:rsid w:val="00DF1E09"/>
    <w:rsid w:val="00DF37C7"/>
    <w:rsid w:val="00E00B09"/>
    <w:rsid w:val="00E034BE"/>
    <w:rsid w:val="00E37077"/>
    <w:rsid w:val="00E50727"/>
    <w:rsid w:val="00E61B6E"/>
    <w:rsid w:val="00E65370"/>
    <w:rsid w:val="00E863D4"/>
    <w:rsid w:val="00E969AE"/>
    <w:rsid w:val="00ED4569"/>
    <w:rsid w:val="00EE484F"/>
    <w:rsid w:val="00EF2448"/>
    <w:rsid w:val="00F046A0"/>
    <w:rsid w:val="00F110F7"/>
    <w:rsid w:val="00F419D9"/>
    <w:rsid w:val="00F6093C"/>
    <w:rsid w:val="00F62692"/>
    <w:rsid w:val="00F711CE"/>
    <w:rsid w:val="00F737FC"/>
    <w:rsid w:val="00F74406"/>
    <w:rsid w:val="00F74510"/>
    <w:rsid w:val="00F9028E"/>
    <w:rsid w:val="00F911F1"/>
    <w:rsid w:val="00F943F9"/>
    <w:rsid w:val="00FA1DC3"/>
    <w:rsid w:val="00FB300C"/>
    <w:rsid w:val="00FC2269"/>
    <w:rsid w:val="00FC3E17"/>
    <w:rsid w:val="00FD1F55"/>
    <w:rsid w:val="00FF4171"/>
    <w:rsid w:val="04BC9BF4"/>
    <w:rsid w:val="2E06938E"/>
    <w:rsid w:val="4A2C089A"/>
    <w:rsid w:val="580D5DA9"/>
    <w:rsid w:val="5CA27739"/>
    <w:rsid w:val="600B3D9E"/>
    <w:rsid w:val="68D4E90D"/>
    <w:rsid w:val="69FE2A28"/>
    <w:rsid w:val="7CCB4DBB"/>
  </w:rsids>
  <m:mathPr>
    <m:mathFont m:val="Cambria Math"/>
    <m:brkBin m:val="before"/>
    <m:brkBinSub m:val="--"/>
    <m:smallFrac m:val="0"/>
    <m:dispDef/>
    <m:lMargin m:val="0"/>
    <m:rMargin m:val="0"/>
    <m:defJc m:val="centerGroup"/>
    <m:wrapIndent m:val="1440"/>
    <m:intLim m:val="subSup"/>
    <m:naryLim m:val="undOvr"/>
  </m:mathPr>
  <w:themeFontLang w:val="en-GB"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7269F36"/>
  <w15:docId w15:val="{FCBAEA24-07B5-410E-836D-D964D08E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qFormat/>
    <w:pPr>
      <w:suppressLineNumbers/>
      <w:spacing w:before="120" w:after="120"/>
    </w:pPr>
    <w:rPr>
      <w:rFonts w:cs="Arial Unicode MS"/>
      <w:i/>
      <w:iCs/>
    </w:rPr>
  </w:style>
  <w:style w:type="paragraph" w:styleId="CommentText">
    <w:name w:val="annotation text"/>
    <w:basedOn w:val="Normal"/>
    <w:link w:val="CommentTextChar"/>
    <w:uiPriority w:val="99"/>
    <w:semiHidden/>
    <w:unhideWhenUsed/>
    <w:rPr>
      <w:sz w:val="20"/>
      <w:szCs w:val="20"/>
    </w:rPr>
  </w:style>
  <w:style w:type="paragraph" w:styleId="BodyText">
    <w:name w:val="Body Text"/>
    <w:basedOn w:val="Normal"/>
    <w:pPr>
      <w:spacing w:after="140" w:line="276" w:lineRule="auto"/>
    </w:pPr>
  </w:style>
  <w:style w:type="paragraph" w:styleId="BodyTextIndent">
    <w:name w:val="Body Text Indent"/>
    <w:basedOn w:val="Normal"/>
    <w:link w:val="BodyTextIndentChar"/>
    <w:semiHidden/>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List">
    <w:name w:val="List"/>
    <w:basedOn w:val="BodyText"/>
    <w:rPr>
      <w:rFonts w:cs="Arial Unicode MS"/>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Pr>
      <w:color w:val="954F72" w:themeColor="followedHyperlink"/>
      <w:u w:val="single"/>
    </w:rPr>
  </w:style>
  <w:style w:type="character" w:styleId="Hyperlink">
    <w:name w:val="Hyperlink"/>
    <w:basedOn w:val="DefaultParagraphFont"/>
    <w:unhideWhenUsed/>
    <w:qFormat/>
    <w:rPr>
      <w:color w:val="0563C1" w:themeColor="hyperlink"/>
      <w:u w:val="single"/>
    </w:rPr>
  </w:style>
  <w:style w:type="character" w:styleId="CommentReference">
    <w:name w:val="annotation reference"/>
    <w:basedOn w:val="DefaultParagraphFont"/>
    <w:uiPriority w:val="99"/>
    <w:semiHidden/>
    <w:unhideWhenUsed/>
    <w:rPr>
      <w:sz w:val="16"/>
      <w:szCs w:val="16"/>
    </w:rPr>
  </w:style>
  <w:style w:type="character" w:customStyle="1" w:styleId="BodyTextIndentChar">
    <w:name w:val="Body Text Indent Char"/>
    <w:basedOn w:val="DefaultParagraphFont"/>
    <w:link w:val="BodyTextIndent"/>
    <w:semiHidden/>
    <w:qFormat/>
    <w:rPr>
      <w:rFonts w:ascii="Times" w:eastAsia="Times" w:hAnsi="Times" w:cs="Times New Roman"/>
      <w:szCs w:val="20"/>
      <w:lang w:val="en-US" w:eastAsia="en-GB"/>
    </w:rPr>
  </w:style>
  <w:style w:type="character" w:customStyle="1" w:styleId="InternetLink">
    <w:name w:val="Internet Link"/>
    <w:rPr>
      <w:color w:val="0000FF"/>
      <w:u w:val="single"/>
    </w:rPr>
  </w:style>
  <w:style w:type="character" w:customStyle="1" w:styleId="BalloonTextChar">
    <w:name w:val="Balloon Text Char"/>
    <w:basedOn w:val="DefaultParagraphFont"/>
    <w:link w:val="BalloonText"/>
    <w:uiPriority w:val="99"/>
    <w:semiHidden/>
    <w:qFormat/>
    <w:rPr>
      <w:rFonts w:ascii="Times New Roman" w:eastAsia="Times New Roman" w:hAnsi="Times New Roman" w:cs="Times New Roman"/>
      <w:sz w:val="18"/>
      <w:szCs w:val="18"/>
      <w:lang w:val="en-US"/>
    </w:rPr>
  </w:style>
  <w:style w:type="character" w:customStyle="1" w:styleId="refsource">
    <w:name w:val="refsource"/>
    <w:basedOn w:val="DefaultParagraphFont"/>
    <w:qFormat/>
  </w:style>
  <w:style w:type="character" w:customStyle="1" w:styleId="HeaderChar">
    <w:name w:val="Header Char"/>
    <w:basedOn w:val="DefaultParagraphFont"/>
    <w:link w:val="Header"/>
    <w:uiPriority w:val="99"/>
    <w:qFormat/>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qFormat/>
    <w:rPr>
      <w:color w:val="605E5C"/>
      <w:shd w:val="clear" w:color="auto" w:fill="E1DFDD"/>
    </w:rPr>
  </w:style>
  <w:style w:type="paragraph" w:customStyle="1" w:styleId="Revision1">
    <w:name w:val="Revision1"/>
    <w:hidden/>
    <w:uiPriority w:val="99"/>
    <w:semiHidden/>
    <w:rPr>
      <w:rFonts w:ascii="Times New Roman" w:eastAsia="Times New Roman" w:hAnsi="Times New Roman" w:cs="Times New Roman"/>
      <w:sz w:val="24"/>
      <w:szCs w:val="24"/>
      <w:lang w:val="en-US" w:eastAsia="en-U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US"/>
    </w:rPr>
  </w:style>
  <w:style w:type="paragraph" w:styleId="ListParagraph">
    <w:name w:val="List Paragraph"/>
    <w:basedOn w:val="Normal"/>
    <w:uiPriority w:val="34"/>
    <w:qFormat/>
    <w:pPr>
      <w:ind w:left="720"/>
      <w:contextualSpacing/>
    </w:pPr>
  </w:style>
  <w:style w:type="paragraph" w:styleId="Revision">
    <w:name w:val="Revision"/>
    <w:hidden/>
    <w:uiPriority w:val="99"/>
    <w:unhideWhenUsed/>
    <w:rsid w:val="00A863D5"/>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3088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ctv.global/taxonomy/template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ctv.global/sc"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1559</Words>
  <Characters>8892</Characters>
  <Application>Microsoft Office Word</Application>
  <DocSecurity>0</DocSecurity>
  <Lines>74</Lines>
  <Paragraphs>20</Paragraphs>
  <ScaleCrop>false</ScaleCrop>
  <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Simmonds</dc:creator>
  <cp:lastModifiedBy>Peter Simmonds</cp:lastModifiedBy>
  <cp:revision>25</cp:revision>
  <dcterms:created xsi:type="dcterms:W3CDTF">2025-05-23T19:46:00Z</dcterms:created>
  <dcterms:modified xsi:type="dcterms:W3CDTF">2025-09-17T09:17:00Z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TemplateDocerSaveRecord">
    <vt:lpwstr>eyJoZGlkIjoiNGM2YzZlY2I4MzRmZjc4NDg4MTZhMTJiMjE4Y2NhMDciLCJ1c2VySWQiOiI2Njg2ODY0NzUifQ==</vt:lpwstr>
  </property>
  <property fmtid="{D5CDD505-2E9C-101B-9397-08002B2CF9AE}" pid="9" name="KSOProductBuildVer">
    <vt:lpwstr>2052-12.1.0.21541</vt:lpwstr>
  </property>
  <property fmtid="{D5CDD505-2E9C-101B-9397-08002B2CF9AE}" pid="10" name="ICV">
    <vt:lpwstr>8F650D90F85343FE97BD22D55C517D30_13</vt:lpwstr>
  </property>
</Properties>
</file>