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416AC" w14:textId="7D373089" w:rsidR="00A174CC" w:rsidRPr="00C95FB7" w:rsidRDefault="008815EE">
      <w:pPr>
        <w:rPr>
          <w:rFonts w:ascii="Aptos" w:hAnsi="Aptos"/>
        </w:rPr>
      </w:pPr>
      <w:r w:rsidRPr="00C95FB7">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7AB29B0C"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w:t>
      </w:r>
      <w:r w:rsidR="003F2A97">
        <w:rPr>
          <w:rFonts w:ascii="Aptos SemiBold" w:hAnsi="Aptos SemiBold" w:cs="Arial"/>
          <w:color w:val="000000" w:themeColor="text1"/>
        </w:rPr>
        <w:t>5</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78E1A1E2" w14:textId="77777777" w:rsidR="00A174CC" w:rsidRPr="00C95FB7" w:rsidRDefault="00A174CC">
      <w:pPr>
        <w:rPr>
          <w:rFonts w:ascii="Aptos" w:hAnsi="Aptos" w:cs="Arial"/>
          <w:color w:val="0000FF"/>
          <w:sz w:val="20"/>
          <w:szCs w:val="20"/>
        </w:rPr>
      </w:pPr>
    </w:p>
    <w:p w14:paraId="5F396E33" w14:textId="0C036156" w:rsidR="00A174CC" w:rsidRDefault="00BE4F5A">
      <w:pPr>
        <w:rPr>
          <w:rFonts w:ascii="Aptos" w:hAnsi="Aptos" w:cs="Arial"/>
          <w:b/>
          <w:color w:val="000000"/>
          <w:sz w:val="20"/>
          <w:szCs w:val="20"/>
        </w:rPr>
      </w:pPr>
      <w:r w:rsidRPr="00C95FB7">
        <w:rPr>
          <w:rFonts w:ascii="Aptos" w:hAnsi="Aptos" w:cs="Arial"/>
          <w:b/>
          <w:color w:val="000000"/>
          <w:sz w:val="20"/>
          <w:szCs w:val="20"/>
        </w:rPr>
        <w:t>Part 1</w:t>
      </w:r>
      <w:r>
        <w:rPr>
          <w:rFonts w:ascii="Aptos" w:hAnsi="Aptos" w:cs="Arial"/>
          <w:b/>
          <w:color w:val="000000"/>
          <w:sz w:val="20"/>
          <w:szCs w:val="20"/>
        </w:rPr>
        <w:t>a</w:t>
      </w:r>
      <w:r w:rsidRPr="00C95FB7">
        <w:rPr>
          <w:rFonts w:ascii="Aptos" w:hAnsi="Aptos" w:cs="Arial"/>
          <w:b/>
          <w:color w:val="000000"/>
          <w:sz w:val="20"/>
          <w:szCs w:val="20"/>
        </w:rPr>
        <w:t>:</w:t>
      </w:r>
      <w:r>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2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3"/>
        <w:gridCol w:w="7361"/>
        <w:gridCol w:w="10"/>
      </w:tblGrid>
      <w:tr w:rsidR="00E37077" w:rsidRPr="00C95FB7" w14:paraId="3BAAFFE7" w14:textId="77777777" w:rsidTr="360CB9BB">
        <w:trPr>
          <w:gridAfter w:val="1"/>
          <w:wAfter w:w="10" w:type="dxa"/>
        </w:trPr>
        <w:tc>
          <w:tcPr>
            <w:tcW w:w="1853"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361" w:type="dxa"/>
            <w:vAlign w:val="center"/>
          </w:tcPr>
          <w:p w14:paraId="693BF175" w14:textId="7054C4E6" w:rsidR="00E37077" w:rsidRPr="00E26A0D" w:rsidRDefault="001555BE" w:rsidP="360CB9BB">
            <w:pPr>
              <w:jc w:val="both"/>
              <w:rPr>
                <w:rFonts w:ascii="Aptos" w:hAnsi="Aptos" w:cs="Arial"/>
                <w:color w:val="000000" w:themeColor="text1"/>
                <w:sz w:val="20"/>
                <w:szCs w:val="20"/>
                <w:highlight w:val="yellow"/>
              </w:rPr>
            </w:pPr>
            <w:r w:rsidRPr="360CB9BB">
              <w:rPr>
                <w:rFonts w:ascii="Aptos" w:hAnsi="Aptos" w:cs="Arial"/>
                <w:color w:val="000000" w:themeColor="text1"/>
                <w:sz w:val="20"/>
                <w:szCs w:val="20"/>
              </w:rPr>
              <w:t xml:space="preserve">Create </w:t>
            </w:r>
            <w:r w:rsidR="00411D00">
              <w:rPr>
                <w:rFonts w:ascii="Aptos" w:hAnsi="Aptos" w:cs="Arial"/>
                <w:color w:val="000000" w:themeColor="text1"/>
                <w:sz w:val="20"/>
                <w:szCs w:val="20"/>
              </w:rPr>
              <w:t xml:space="preserve">one </w:t>
            </w:r>
            <w:r w:rsidRPr="360CB9BB">
              <w:rPr>
                <w:rFonts w:ascii="Aptos" w:hAnsi="Aptos" w:cs="Arial"/>
                <w:color w:val="000000" w:themeColor="text1"/>
                <w:sz w:val="20"/>
                <w:szCs w:val="20"/>
              </w:rPr>
              <w:t xml:space="preserve">new species in the genus </w:t>
            </w:r>
            <w:r w:rsidR="002A3884" w:rsidRPr="360CB9BB">
              <w:rPr>
                <w:rFonts w:ascii="Aptos" w:hAnsi="Aptos" w:cs="Arial"/>
                <w:i/>
                <w:iCs/>
                <w:color w:val="000000" w:themeColor="text1"/>
                <w:sz w:val="20"/>
                <w:szCs w:val="20"/>
              </w:rPr>
              <w:t xml:space="preserve">Gelderlandvirus </w:t>
            </w:r>
            <w:r w:rsidRPr="360CB9BB">
              <w:rPr>
                <w:rFonts w:ascii="Aptos" w:hAnsi="Aptos" w:cs="Arial"/>
                <w:color w:val="000000" w:themeColor="text1"/>
                <w:sz w:val="20"/>
                <w:szCs w:val="20"/>
              </w:rPr>
              <w:t>(</w:t>
            </w:r>
            <w:r w:rsidR="00E26A0D" w:rsidRPr="360CB9BB">
              <w:rPr>
                <w:rFonts w:ascii="Aptos" w:hAnsi="Aptos" w:cs="Arial"/>
                <w:color w:val="000000" w:themeColor="text1"/>
                <w:sz w:val="20"/>
                <w:szCs w:val="20"/>
              </w:rPr>
              <w:t xml:space="preserve">class </w:t>
            </w:r>
            <w:r w:rsidRPr="360CB9BB">
              <w:rPr>
                <w:rFonts w:ascii="Aptos" w:hAnsi="Aptos" w:cs="Arial"/>
                <w:i/>
                <w:iCs/>
                <w:color w:val="000000" w:themeColor="text1"/>
                <w:sz w:val="20"/>
                <w:szCs w:val="20"/>
              </w:rPr>
              <w:t>Caudoviricetes</w:t>
            </w:r>
            <w:r w:rsidR="0041183F" w:rsidRPr="360CB9BB">
              <w:rPr>
                <w:rFonts w:ascii="Aptos" w:hAnsi="Aptos" w:cs="Arial"/>
                <w:color w:val="000000" w:themeColor="text1"/>
                <w:sz w:val="20"/>
                <w:szCs w:val="20"/>
              </w:rPr>
              <w:t>,</w:t>
            </w:r>
            <w:r w:rsidRPr="360CB9BB">
              <w:rPr>
                <w:rFonts w:ascii="Aptos" w:hAnsi="Aptos" w:cs="Arial"/>
                <w:color w:val="000000" w:themeColor="text1"/>
                <w:sz w:val="20"/>
                <w:szCs w:val="20"/>
              </w:rPr>
              <w:t xml:space="preserve"> </w:t>
            </w:r>
            <w:r w:rsidR="008007BC" w:rsidRPr="360CB9BB">
              <w:rPr>
                <w:rFonts w:ascii="Aptos" w:hAnsi="Aptos" w:cs="Arial"/>
                <w:color w:val="000000" w:themeColor="text1"/>
                <w:sz w:val="20"/>
                <w:szCs w:val="20"/>
              </w:rPr>
              <w:t xml:space="preserve">order </w:t>
            </w:r>
            <w:r w:rsidR="008007BC" w:rsidRPr="360CB9BB">
              <w:rPr>
                <w:rFonts w:ascii="Aptos" w:hAnsi="Aptos" w:cs="Arial"/>
                <w:i/>
                <w:iCs/>
                <w:color w:val="000000" w:themeColor="text1"/>
                <w:sz w:val="20"/>
                <w:szCs w:val="20"/>
              </w:rPr>
              <w:t>Pantevenvirales</w:t>
            </w:r>
            <w:r w:rsidR="008007BC" w:rsidRPr="360CB9BB">
              <w:rPr>
                <w:rFonts w:ascii="Aptos" w:hAnsi="Aptos" w:cs="Arial"/>
                <w:color w:val="000000" w:themeColor="text1"/>
                <w:sz w:val="20"/>
                <w:szCs w:val="20"/>
              </w:rPr>
              <w:t xml:space="preserve">, </w:t>
            </w:r>
            <w:r w:rsidR="00E26A0D" w:rsidRPr="360CB9BB">
              <w:rPr>
                <w:rFonts w:ascii="Aptos" w:hAnsi="Aptos" w:cs="Arial"/>
                <w:color w:val="000000" w:themeColor="text1"/>
                <w:sz w:val="20"/>
                <w:szCs w:val="20"/>
              </w:rPr>
              <w:t xml:space="preserve">family </w:t>
            </w:r>
            <w:r w:rsidR="0041183F" w:rsidRPr="360CB9BB">
              <w:rPr>
                <w:rFonts w:ascii="Aptos" w:hAnsi="Aptos" w:cs="Arial"/>
                <w:i/>
                <w:iCs/>
                <w:color w:val="000000" w:themeColor="text1"/>
                <w:sz w:val="20"/>
                <w:szCs w:val="20"/>
              </w:rPr>
              <w:t>Straboviridae</w:t>
            </w:r>
            <w:r w:rsidR="0041183F" w:rsidRPr="360CB9BB">
              <w:rPr>
                <w:rFonts w:ascii="Aptos" w:hAnsi="Aptos" w:cs="Arial"/>
                <w:color w:val="000000" w:themeColor="text1"/>
                <w:sz w:val="20"/>
                <w:szCs w:val="20"/>
              </w:rPr>
              <w:t xml:space="preserve">, </w:t>
            </w:r>
            <w:r w:rsidR="00E26A0D" w:rsidRPr="360CB9BB">
              <w:rPr>
                <w:rFonts w:ascii="Aptos" w:hAnsi="Aptos" w:cs="Arial"/>
                <w:color w:val="000000" w:themeColor="text1"/>
                <w:sz w:val="20"/>
                <w:szCs w:val="20"/>
              </w:rPr>
              <w:t xml:space="preserve">subfamily </w:t>
            </w:r>
            <w:r w:rsidR="0041183F" w:rsidRPr="360CB9BB">
              <w:rPr>
                <w:rFonts w:ascii="Aptos" w:hAnsi="Aptos" w:cs="Arial"/>
                <w:i/>
                <w:iCs/>
                <w:color w:val="000000" w:themeColor="text1"/>
                <w:sz w:val="20"/>
                <w:szCs w:val="20"/>
              </w:rPr>
              <w:t>Tevenvirinae</w:t>
            </w:r>
            <w:r w:rsidRPr="360CB9BB">
              <w:rPr>
                <w:rFonts w:ascii="Aptos" w:hAnsi="Aptos" w:cs="Arial"/>
                <w:color w:val="000000" w:themeColor="text1"/>
                <w:sz w:val="20"/>
                <w:szCs w:val="20"/>
              </w:rPr>
              <w:t>)</w:t>
            </w:r>
          </w:p>
        </w:tc>
      </w:tr>
      <w:tr w:rsidR="00E37077" w:rsidRPr="00C95FB7" w14:paraId="6479468A" w14:textId="77777777" w:rsidTr="360CB9BB">
        <w:tc>
          <w:tcPr>
            <w:tcW w:w="1853" w:type="dxa"/>
            <w:shd w:val="clear" w:color="auto" w:fill="F2F2F2" w:themeFill="background1" w:themeFillShade="F2"/>
            <w:vAlign w:val="center"/>
          </w:tcPr>
          <w:p w14:paraId="39458214" w14:textId="7ED90AF4" w:rsidR="00E37077" w:rsidRPr="00C95FB7" w:rsidRDefault="00E37077"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7371" w:type="dxa"/>
            <w:gridSpan w:val="2"/>
          </w:tcPr>
          <w:p w14:paraId="3A9C1428" w14:textId="0856037E" w:rsidR="00E37077" w:rsidRPr="008C47BB" w:rsidRDefault="008C47BB" w:rsidP="008C47BB">
            <w:pPr>
              <w:rPr>
                <w:rFonts w:ascii="Aptos Narrow" w:hAnsi="Aptos Narrow"/>
                <w:color w:val="000000"/>
                <w:sz w:val="22"/>
                <w:szCs w:val="22"/>
                <w:lang w:val="en-GB"/>
              </w:rPr>
            </w:pPr>
            <w:r>
              <w:rPr>
                <w:rFonts w:ascii="Aptos Narrow" w:hAnsi="Aptos Narrow"/>
                <w:color w:val="000000"/>
                <w:sz w:val="22"/>
                <w:szCs w:val="22"/>
              </w:rPr>
              <w:t>2025.021B.</w:t>
            </w:r>
            <w:r w:rsidR="00691BC4">
              <w:rPr>
                <w:rFonts w:ascii="Aptos Narrow" w:hAnsi="Aptos Narrow"/>
                <w:color w:val="000000"/>
                <w:sz w:val="22"/>
                <w:szCs w:val="22"/>
              </w:rPr>
              <w:t>Uc.v3.</w:t>
            </w:r>
            <w:r>
              <w:rPr>
                <w:rFonts w:ascii="Aptos Narrow" w:hAnsi="Aptos Narrow"/>
                <w:color w:val="000000"/>
                <w:sz w:val="22"/>
                <w:szCs w:val="22"/>
              </w:rPr>
              <w:t>Gelderlandvirus_</w:t>
            </w:r>
            <w:r w:rsidR="00C2497D">
              <w:rPr>
                <w:rFonts w:ascii="Aptos Narrow" w:hAnsi="Aptos Narrow"/>
                <w:color w:val="000000"/>
                <w:sz w:val="22"/>
                <w:szCs w:val="22"/>
              </w:rPr>
              <w:t>1</w:t>
            </w:r>
            <w:r>
              <w:rPr>
                <w:rFonts w:ascii="Aptos Narrow" w:hAnsi="Aptos Narrow"/>
                <w:color w:val="000000"/>
                <w:sz w:val="22"/>
                <w:szCs w:val="22"/>
              </w:rPr>
              <w:t>ns</w:t>
            </w:r>
          </w:p>
        </w:tc>
      </w:tr>
    </w:tbl>
    <w:p w14:paraId="227C6F3B" w14:textId="1E7A1DCE" w:rsidR="00590DF3" w:rsidRPr="00AD5A3A" w:rsidRDefault="00590DF3" w:rsidP="00DD58AA">
      <w:pPr>
        <w:rPr>
          <w:rFonts w:ascii="Aptos" w:hAnsi="Aptos" w:cs="Arial"/>
          <w:b/>
          <w:color w:val="C00000"/>
          <w:sz w:val="20"/>
          <w:szCs w:val="20"/>
        </w:rPr>
      </w:pPr>
    </w:p>
    <w:tbl>
      <w:tblPr>
        <w:tblStyle w:val="TableGrid"/>
        <w:tblW w:w="9323" w:type="dxa"/>
        <w:tblLayout w:type="fixed"/>
        <w:tblLook w:val="04A0" w:firstRow="1" w:lastRow="0" w:firstColumn="1" w:lastColumn="0" w:noHBand="0" w:noVBand="1"/>
      </w:tblPr>
      <w:tblGrid>
        <w:gridCol w:w="1129"/>
        <w:gridCol w:w="1134"/>
        <w:gridCol w:w="2694"/>
        <w:gridCol w:w="2795"/>
        <w:gridCol w:w="1571"/>
      </w:tblGrid>
      <w:tr w:rsidR="002D4340" w14:paraId="46D8D295" w14:textId="4B68158E" w:rsidTr="00DE01F5">
        <w:trPr>
          <w:trHeight w:val="173"/>
        </w:trPr>
        <w:tc>
          <w:tcPr>
            <w:tcW w:w="9323" w:type="dxa"/>
            <w:gridSpan w:val="5"/>
            <w:shd w:val="clear" w:color="auto" w:fill="F2F2F2" w:themeFill="background1" w:themeFillShade="F2"/>
          </w:tcPr>
          <w:p w14:paraId="730FC69E" w14:textId="74F84BFC" w:rsidR="002D4340" w:rsidRPr="009A3B4A" w:rsidRDefault="002D4340"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2D4340" w14:paraId="142871FE" w14:textId="3F439A07" w:rsidTr="002C3154">
        <w:trPr>
          <w:trHeight w:val="411"/>
        </w:trPr>
        <w:tc>
          <w:tcPr>
            <w:tcW w:w="1129" w:type="dxa"/>
            <w:shd w:val="clear" w:color="auto" w:fill="F2F2F2" w:themeFill="background1" w:themeFillShade="F2"/>
            <w:vAlign w:val="center"/>
          </w:tcPr>
          <w:p w14:paraId="52C384EB" w14:textId="7996447A" w:rsidR="002D4340" w:rsidRPr="009A3B4A" w:rsidRDefault="002C3154" w:rsidP="00DD58AA">
            <w:pPr>
              <w:rPr>
                <w:rFonts w:ascii="Aptos" w:hAnsi="Aptos" w:cs="Arial"/>
                <w:sz w:val="18"/>
                <w:szCs w:val="18"/>
              </w:rPr>
            </w:pPr>
            <w:r w:rsidRPr="002C3154">
              <w:rPr>
                <w:rFonts w:ascii="Aptos" w:hAnsi="Aptos" w:cs="Arial"/>
                <w:b/>
                <w:sz w:val="20"/>
                <w:szCs w:val="20"/>
              </w:rPr>
              <w:t>Given name (+middle initial(s))</w:t>
            </w:r>
          </w:p>
        </w:tc>
        <w:tc>
          <w:tcPr>
            <w:tcW w:w="1134" w:type="dxa"/>
            <w:shd w:val="clear" w:color="auto" w:fill="F2F2F2" w:themeFill="background1" w:themeFillShade="F2"/>
            <w:vAlign w:val="center"/>
          </w:tcPr>
          <w:p w14:paraId="27F787B1" w14:textId="7368A855" w:rsidR="002D4340" w:rsidRPr="009A3B4A" w:rsidRDefault="002C3154" w:rsidP="00DD58AA">
            <w:pPr>
              <w:rPr>
                <w:rFonts w:ascii="Aptos" w:hAnsi="Aptos" w:cs="Arial"/>
                <w:b/>
                <w:sz w:val="20"/>
                <w:szCs w:val="20"/>
              </w:rPr>
            </w:pPr>
            <w:r>
              <w:rPr>
                <w:rFonts w:ascii="Aptos" w:hAnsi="Aptos" w:cs="Arial"/>
                <w:b/>
                <w:sz w:val="20"/>
                <w:szCs w:val="20"/>
              </w:rPr>
              <w:t>Surn</w:t>
            </w:r>
            <w:r w:rsidRPr="009A3B4A">
              <w:rPr>
                <w:rFonts w:ascii="Aptos" w:hAnsi="Aptos" w:cs="Arial"/>
                <w:b/>
                <w:sz w:val="20"/>
                <w:szCs w:val="20"/>
              </w:rPr>
              <w:t>ame</w:t>
            </w:r>
          </w:p>
        </w:tc>
        <w:tc>
          <w:tcPr>
            <w:tcW w:w="2694" w:type="dxa"/>
            <w:shd w:val="clear" w:color="auto" w:fill="F2F2F2" w:themeFill="background1" w:themeFillShade="F2"/>
            <w:vAlign w:val="center"/>
          </w:tcPr>
          <w:p w14:paraId="31CF02AA" w14:textId="08DD6475" w:rsidR="002D4340" w:rsidRPr="009A3B4A" w:rsidRDefault="002D4340" w:rsidP="00DD58AA">
            <w:pPr>
              <w:rPr>
                <w:rFonts w:ascii="Aptos" w:hAnsi="Aptos" w:cs="Arial"/>
                <w:b/>
                <w:sz w:val="20"/>
                <w:szCs w:val="20"/>
              </w:rPr>
            </w:pPr>
            <w:r w:rsidRPr="009A3B4A">
              <w:rPr>
                <w:rFonts w:ascii="Aptos" w:hAnsi="Aptos" w:cs="Arial"/>
                <w:b/>
                <w:sz w:val="20"/>
                <w:szCs w:val="20"/>
              </w:rPr>
              <w:t>Affiliation</w:t>
            </w:r>
          </w:p>
        </w:tc>
        <w:tc>
          <w:tcPr>
            <w:tcW w:w="2795" w:type="dxa"/>
            <w:shd w:val="clear" w:color="auto" w:fill="F2F2F2" w:themeFill="background1" w:themeFillShade="F2"/>
            <w:vAlign w:val="center"/>
          </w:tcPr>
          <w:p w14:paraId="6DA5FEAF" w14:textId="7882EBBD" w:rsidR="002D4340" w:rsidRPr="009A3B4A" w:rsidRDefault="002D4340" w:rsidP="00DD58AA">
            <w:pPr>
              <w:rPr>
                <w:rFonts w:ascii="Aptos" w:hAnsi="Aptos" w:cs="Arial"/>
                <w:b/>
                <w:sz w:val="20"/>
                <w:szCs w:val="20"/>
              </w:rPr>
            </w:pPr>
            <w:r>
              <w:rPr>
                <w:rFonts w:ascii="Aptos" w:hAnsi="Aptos" w:cs="Arial"/>
                <w:b/>
                <w:sz w:val="20"/>
                <w:szCs w:val="20"/>
              </w:rPr>
              <w:t>Email address</w:t>
            </w:r>
          </w:p>
        </w:tc>
        <w:tc>
          <w:tcPr>
            <w:tcW w:w="1571" w:type="dxa"/>
            <w:shd w:val="clear" w:color="auto" w:fill="F2F2F2" w:themeFill="background1" w:themeFillShade="F2"/>
            <w:vAlign w:val="center"/>
          </w:tcPr>
          <w:p w14:paraId="1F78D756" w14:textId="3B2D4561" w:rsidR="002D4340" w:rsidRPr="00A145B7" w:rsidRDefault="002D4340" w:rsidP="00AF4998">
            <w:pPr>
              <w:rPr>
                <w:rFonts w:ascii="Aptos" w:hAnsi="Aptos" w:cs="Arial"/>
                <w:b/>
                <w:sz w:val="20"/>
                <w:szCs w:val="20"/>
              </w:rPr>
            </w:pPr>
            <w:r w:rsidRPr="00C95FB7">
              <w:rPr>
                <w:rFonts w:ascii="Aptos" w:hAnsi="Aptos" w:cs="Arial"/>
                <w:b/>
                <w:sz w:val="20"/>
                <w:szCs w:val="20"/>
              </w:rPr>
              <w:t>Corresponding author</w:t>
            </w:r>
            <w:r>
              <w:rPr>
                <w:rFonts w:ascii="Aptos" w:hAnsi="Aptos" w:cs="Arial"/>
                <w:b/>
                <w:sz w:val="20"/>
                <w:szCs w:val="20"/>
              </w:rPr>
              <w:t xml:space="preserve">(s)  </w:t>
            </w:r>
          </w:p>
        </w:tc>
      </w:tr>
      <w:tr w:rsidR="002D4340" w14:paraId="24E4F537" w14:textId="79E9BB15" w:rsidTr="002C3154">
        <w:tc>
          <w:tcPr>
            <w:tcW w:w="1129" w:type="dxa"/>
            <w:shd w:val="clear" w:color="auto" w:fill="FFFFFF" w:themeFill="background1"/>
            <w:vAlign w:val="center"/>
          </w:tcPr>
          <w:p w14:paraId="6EA9DED5" w14:textId="1D9EC62B" w:rsidR="002D4340" w:rsidRPr="00CD2C82" w:rsidRDefault="002C3154" w:rsidP="000510C1">
            <w:pPr>
              <w:jc w:val="center"/>
              <w:rPr>
                <w:rFonts w:ascii="Aptos" w:hAnsi="Aptos" w:cs="Arial"/>
                <w:bCs/>
                <w:color w:val="000000" w:themeColor="text1"/>
                <w:sz w:val="20"/>
                <w:szCs w:val="20"/>
              </w:rPr>
            </w:pPr>
            <w:r>
              <w:rPr>
                <w:rFonts w:ascii="Aptos" w:hAnsi="Aptos" w:cs="Arial"/>
                <w:bCs/>
                <w:color w:val="000000" w:themeColor="text1"/>
                <w:sz w:val="20"/>
                <w:szCs w:val="20"/>
              </w:rPr>
              <w:t>Iwona</w:t>
            </w:r>
          </w:p>
        </w:tc>
        <w:tc>
          <w:tcPr>
            <w:tcW w:w="1134" w:type="dxa"/>
            <w:shd w:val="clear" w:color="auto" w:fill="FFFFFF" w:themeFill="background1"/>
            <w:vAlign w:val="center"/>
          </w:tcPr>
          <w:p w14:paraId="2759B022" w14:textId="4975F911" w:rsidR="002D4340" w:rsidRPr="00CD2C82" w:rsidRDefault="002C3154" w:rsidP="00BE0A93">
            <w:pPr>
              <w:jc w:val="center"/>
              <w:rPr>
                <w:rFonts w:ascii="Aptos" w:hAnsi="Aptos" w:cs="Arial"/>
                <w:bCs/>
                <w:color w:val="000000" w:themeColor="text1"/>
                <w:sz w:val="20"/>
                <w:szCs w:val="20"/>
              </w:rPr>
            </w:pPr>
            <w:r>
              <w:rPr>
                <w:rFonts w:ascii="Aptos" w:hAnsi="Aptos" w:cs="Arial"/>
                <w:bCs/>
                <w:color w:val="000000" w:themeColor="text1"/>
                <w:sz w:val="20"/>
                <w:szCs w:val="20"/>
              </w:rPr>
              <w:t>Gientka</w:t>
            </w:r>
          </w:p>
        </w:tc>
        <w:tc>
          <w:tcPr>
            <w:tcW w:w="2694" w:type="dxa"/>
            <w:shd w:val="clear" w:color="auto" w:fill="FFFFFF" w:themeFill="background1"/>
            <w:vAlign w:val="center"/>
          </w:tcPr>
          <w:p w14:paraId="05D68F1D" w14:textId="4007A086" w:rsidR="002D4340" w:rsidRPr="00CD2C82" w:rsidRDefault="00BA42DE" w:rsidP="00E863D4">
            <w:pPr>
              <w:rPr>
                <w:rFonts w:ascii="Aptos" w:hAnsi="Aptos" w:cs="Arial"/>
                <w:bCs/>
                <w:color w:val="000000" w:themeColor="text1"/>
                <w:sz w:val="20"/>
                <w:szCs w:val="20"/>
              </w:rPr>
            </w:pPr>
            <w:r w:rsidRPr="00BA42DE">
              <w:rPr>
                <w:rFonts w:ascii="Aptos" w:hAnsi="Aptos" w:cs="Arial"/>
                <w:bCs/>
                <w:color w:val="000000" w:themeColor="text1"/>
                <w:sz w:val="20"/>
                <w:szCs w:val="20"/>
              </w:rPr>
              <w:t>Department of Biotechnology and Food Microbiology, Institute of Food Sciences, Warsaw University of Life Sciences (WULS-SGGW), Warsaw, Poland</w:t>
            </w:r>
          </w:p>
        </w:tc>
        <w:tc>
          <w:tcPr>
            <w:tcW w:w="2795" w:type="dxa"/>
            <w:shd w:val="clear" w:color="auto" w:fill="FFFFFF" w:themeFill="background1"/>
            <w:vAlign w:val="center"/>
          </w:tcPr>
          <w:p w14:paraId="133CF739" w14:textId="28D7121B" w:rsidR="002D4340" w:rsidRPr="00CD2C82" w:rsidRDefault="00BA42DE" w:rsidP="00BE0A93">
            <w:pPr>
              <w:jc w:val="center"/>
              <w:rPr>
                <w:rFonts w:ascii="Aptos" w:hAnsi="Aptos" w:cs="Arial"/>
                <w:bCs/>
                <w:color w:val="000000" w:themeColor="text1"/>
                <w:sz w:val="20"/>
                <w:szCs w:val="20"/>
              </w:rPr>
            </w:pPr>
            <w:hyperlink r:id="rId9" w:history="1">
              <w:r w:rsidRPr="004474C1">
                <w:rPr>
                  <w:rStyle w:val="Hyperlink"/>
                  <w:rFonts w:ascii="Aptos" w:hAnsi="Aptos" w:cs="Arial"/>
                  <w:bCs/>
                  <w:sz w:val="20"/>
                  <w:szCs w:val="20"/>
                </w:rPr>
                <w:t>iwona_gientka@sggw.edu.pl</w:t>
              </w:r>
            </w:hyperlink>
          </w:p>
        </w:tc>
        <w:tc>
          <w:tcPr>
            <w:tcW w:w="1571" w:type="dxa"/>
            <w:shd w:val="clear" w:color="auto" w:fill="FFFFFF" w:themeFill="background1"/>
            <w:vAlign w:val="center"/>
          </w:tcPr>
          <w:p w14:paraId="16BB015A" w14:textId="3C665360" w:rsidR="002D4340" w:rsidRPr="00CD2C82" w:rsidRDefault="00943D18" w:rsidP="00E863D4">
            <w:pPr>
              <w:jc w:val="center"/>
              <w:rPr>
                <w:rFonts w:ascii="Aptos" w:hAnsi="Aptos" w:cs="Arial"/>
                <w:bCs/>
                <w:color w:val="000000" w:themeColor="text1"/>
                <w:sz w:val="20"/>
                <w:szCs w:val="20"/>
              </w:rPr>
            </w:pPr>
            <w:r>
              <w:rPr>
                <w:rFonts w:ascii="Aptos" w:hAnsi="Aptos" w:cs="Arial"/>
                <w:bCs/>
                <w:color w:val="000000" w:themeColor="text1"/>
                <w:sz w:val="20"/>
                <w:szCs w:val="20"/>
              </w:rPr>
              <w:t>X</w:t>
            </w:r>
          </w:p>
        </w:tc>
      </w:tr>
      <w:tr w:rsidR="00943D18" w14:paraId="55D8DE32" w14:textId="77777777" w:rsidTr="002C3154">
        <w:tc>
          <w:tcPr>
            <w:tcW w:w="1129" w:type="dxa"/>
            <w:shd w:val="clear" w:color="auto" w:fill="FFFFFF" w:themeFill="background1"/>
            <w:vAlign w:val="center"/>
          </w:tcPr>
          <w:p w14:paraId="0D683BA9" w14:textId="5A428BA1" w:rsidR="00943D18" w:rsidRDefault="002C3154" w:rsidP="00BE0A93">
            <w:pPr>
              <w:jc w:val="center"/>
              <w:rPr>
                <w:rFonts w:ascii="Aptos" w:hAnsi="Aptos" w:cs="Arial"/>
                <w:bCs/>
                <w:color w:val="000000" w:themeColor="text1"/>
                <w:sz w:val="20"/>
                <w:szCs w:val="20"/>
              </w:rPr>
            </w:pPr>
            <w:r>
              <w:rPr>
                <w:rFonts w:ascii="Aptos" w:hAnsi="Aptos" w:cs="Arial"/>
                <w:bCs/>
                <w:color w:val="000000" w:themeColor="text1"/>
                <w:sz w:val="20"/>
                <w:szCs w:val="20"/>
              </w:rPr>
              <w:t>Michał J.</w:t>
            </w:r>
          </w:p>
        </w:tc>
        <w:tc>
          <w:tcPr>
            <w:tcW w:w="1134" w:type="dxa"/>
            <w:shd w:val="clear" w:color="auto" w:fill="FFFFFF" w:themeFill="background1"/>
            <w:vAlign w:val="center"/>
          </w:tcPr>
          <w:p w14:paraId="72C5805C" w14:textId="17C40627" w:rsidR="00943D18" w:rsidRDefault="002C3154" w:rsidP="00BE0A93">
            <w:pPr>
              <w:jc w:val="center"/>
              <w:rPr>
                <w:rFonts w:ascii="Aptos" w:hAnsi="Aptos" w:cs="Arial"/>
                <w:bCs/>
                <w:color w:val="000000" w:themeColor="text1"/>
                <w:sz w:val="20"/>
                <w:szCs w:val="20"/>
              </w:rPr>
            </w:pPr>
            <w:r>
              <w:rPr>
                <w:rFonts w:ascii="Aptos" w:hAnsi="Aptos" w:cs="Arial"/>
                <w:bCs/>
                <w:color w:val="000000" w:themeColor="text1"/>
                <w:sz w:val="20"/>
                <w:szCs w:val="20"/>
              </w:rPr>
              <w:t>Wójcicki</w:t>
            </w:r>
          </w:p>
        </w:tc>
        <w:tc>
          <w:tcPr>
            <w:tcW w:w="2694" w:type="dxa"/>
            <w:shd w:val="clear" w:color="auto" w:fill="FFFFFF" w:themeFill="background1"/>
            <w:vAlign w:val="center"/>
          </w:tcPr>
          <w:p w14:paraId="1DDA2B95" w14:textId="33770BC7" w:rsidR="00943D18" w:rsidRPr="00C4733D" w:rsidRDefault="00943D18" w:rsidP="00943D18">
            <w:pPr>
              <w:rPr>
                <w:rFonts w:ascii="Aptos" w:hAnsi="Aptos" w:cs="Arial"/>
                <w:bCs/>
                <w:color w:val="000000" w:themeColor="text1"/>
                <w:sz w:val="20"/>
                <w:szCs w:val="20"/>
              </w:rPr>
            </w:pPr>
            <w:r w:rsidRPr="00C4733D">
              <w:rPr>
                <w:rFonts w:ascii="Aptos" w:hAnsi="Aptos" w:cs="Arial"/>
                <w:bCs/>
                <w:color w:val="000000" w:themeColor="text1"/>
                <w:sz w:val="20"/>
                <w:szCs w:val="20"/>
              </w:rPr>
              <w:t>Bacteriophage Laboratory</w:t>
            </w:r>
            <w:r>
              <w:rPr>
                <w:rFonts w:ascii="Aptos" w:hAnsi="Aptos" w:cs="Arial"/>
                <w:bCs/>
                <w:color w:val="000000" w:themeColor="text1"/>
                <w:sz w:val="20"/>
                <w:szCs w:val="20"/>
              </w:rPr>
              <w:t xml:space="preserve">, </w:t>
            </w:r>
            <w:r w:rsidRPr="00C4733D">
              <w:rPr>
                <w:rFonts w:ascii="Aptos" w:hAnsi="Aptos" w:cs="Arial"/>
                <w:bCs/>
                <w:color w:val="000000" w:themeColor="text1"/>
                <w:sz w:val="20"/>
                <w:szCs w:val="20"/>
              </w:rPr>
              <w:t>Department of Phage Therapy, Hirszfeld Institute of Immunology and Experimental Therapy, Polish Academy of Sciences</w:t>
            </w:r>
            <w:r>
              <w:rPr>
                <w:rFonts w:ascii="Aptos" w:hAnsi="Aptos" w:cs="Arial"/>
                <w:bCs/>
                <w:color w:val="000000" w:themeColor="text1"/>
                <w:sz w:val="20"/>
                <w:szCs w:val="20"/>
              </w:rPr>
              <w:t>, Wroclaw, Poland</w:t>
            </w:r>
          </w:p>
        </w:tc>
        <w:tc>
          <w:tcPr>
            <w:tcW w:w="2795" w:type="dxa"/>
            <w:shd w:val="clear" w:color="auto" w:fill="FFFFFF" w:themeFill="background1"/>
            <w:vAlign w:val="center"/>
          </w:tcPr>
          <w:p w14:paraId="55C6A4CE" w14:textId="5DDE4C34" w:rsidR="00943D18" w:rsidRDefault="00943D18" w:rsidP="00BE0A93">
            <w:pPr>
              <w:jc w:val="center"/>
            </w:pPr>
            <w:hyperlink r:id="rId10" w:history="1">
              <w:r w:rsidRPr="001A7215">
                <w:rPr>
                  <w:rStyle w:val="Hyperlink"/>
                  <w:rFonts w:ascii="Aptos" w:hAnsi="Aptos" w:cs="Arial"/>
                  <w:bCs/>
                  <w:sz w:val="20"/>
                  <w:szCs w:val="20"/>
                </w:rPr>
                <w:t>michal.wojcicki@hirszfeld.pl</w:t>
              </w:r>
            </w:hyperlink>
          </w:p>
        </w:tc>
        <w:tc>
          <w:tcPr>
            <w:tcW w:w="1571" w:type="dxa"/>
            <w:shd w:val="clear" w:color="auto" w:fill="FFFFFF" w:themeFill="background1"/>
            <w:vAlign w:val="center"/>
          </w:tcPr>
          <w:p w14:paraId="40AD5D16" w14:textId="4D35C59B" w:rsidR="00943D18" w:rsidRDefault="00943D18" w:rsidP="00943D18">
            <w:pPr>
              <w:jc w:val="center"/>
              <w:rPr>
                <w:rFonts w:ascii="Aptos" w:hAnsi="Aptos" w:cs="Arial"/>
                <w:bCs/>
                <w:color w:val="000000" w:themeColor="text1"/>
                <w:sz w:val="20"/>
                <w:szCs w:val="20"/>
              </w:rPr>
            </w:pPr>
            <w:r>
              <w:rPr>
                <w:rFonts w:ascii="Aptos" w:hAnsi="Aptos" w:cs="Arial"/>
                <w:bCs/>
                <w:color w:val="000000" w:themeColor="text1"/>
                <w:sz w:val="20"/>
                <w:szCs w:val="20"/>
              </w:rPr>
              <w:t>X</w:t>
            </w:r>
          </w:p>
        </w:tc>
      </w:tr>
    </w:tbl>
    <w:p w14:paraId="070FAC74" w14:textId="7A9A7276" w:rsidR="00A174CC" w:rsidRPr="00C95FB7" w:rsidRDefault="00A174CC" w:rsidP="00DD58AA">
      <w:pPr>
        <w:rPr>
          <w:rFonts w:ascii="Aptos" w:hAnsi="Aptos" w:cs="Arial"/>
          <w:b/>
          <w:sz w:val="20"/>
          <w:szCs w:val="20"/>
        </w:rPr>
      </w:pPr>
    </w:p>
    <w:p w14:paraId="27ACB96D" w14:textId="77777777" w:rsidR="00D062BE" w:rsidRDefault="00D062BE">
      <w:pPr>
        <w:rPr>
          <w:rFonts w:ascii="Aptos" w:eastAsia="Times" w:hAnsi="Aptos" w:cs="Arial"/>
          <w:b/>
          <w:color w:val="000000"/>
          <w:sz w:val="20"/>
          <w:szCs w:val="20"/>
          <w:lang w:eastAsia="en-GB"/>
        </w:rPr>
      </w:pPr>
      <w:r>
        <w:rPr>
          <w:rFonts w:ascii="Aptos" w:eastAsia="Times" w:hAnsi="Aptos" w:cs="Arial"/>
          <w:b/>
          <w:color w:val="000000"/>
          <w:sz w:val="20"/>
          <w:szCs w:val="20"/>
          <w:lang w:eastAsia="en-GB"/>
        </w:rPr>
        <w:br w:type="page"/>
      </w:r>
    </w:p>
    <w:p w14:paraId="1382B4BD" w14:textId="0DE63174" w:rsidR="000A7027" w:rsidRDefault="0067795B" w:rsidP="000A7027">
      <w:pPr>
        <w:spacing w:before="120" w:after="120"/>
        <w:rPr>
          <w:rFonts w:ascii="Aptos" w:hAnsi="Aptos" w:cs="Arial"/>
          <w:b/>
          <w:sz w:val="20"/>
          <w:szCs w:val="20"/>
        </w:rPr>
      </w:pPr>
      <w:r>
        <w:rPr>
          <w:rFonts w:ascii="Aptos" w:hAnsi="Aptos" w:cs="Arial"/>
          <w:b/>
          <w:sz w:val="20"/>
          <w:szCs w:val="20"/>
        </w:rPr>
        <w:lastRenderedPageBreak/>
        <w:t xml:space="preserve">Part 1b: </w:t>
      </w:r>
      <w:r w:rsidR="000A7027">
        <w:rPr>
          <w:rFonts w:ascii="Aptos" w:hAnsi="Aptos" w:cs="Arial"/>
          <w:b/>
          <w:sz w:val="20"/>
          <w:szCs w:val="20"/>
        </w:rPr>
        <w:t>Taxonomy Proposal Submission</w:t>
      </w:r>
    </w:p>
    <w:tbl>
      <w:tblPr>
        <w:tblStyle w:val="TableGrid"/>
        <w:tblW w:w="8505" w:type="dxa"/>
        <w:tblInd w:w="-5" w:type="dxa"/>
        <w:tblLook w:val="04A0" w:firstRow="1" w:lastRow="0" w:firstColumn="1" w:lastColumn="0" w:noHBand="0" w:noVBand="1"/>
      </w:tblPr>
      <w:tblGrid>
        <w:gridCol w:w="3969"/>
        <w:gridCol w:w="284"/>
        <w:gridCol w:w="3925"/>
        <w:gridCol w:w="327"/>
      </w:tblGrid>
      <w:tr w:rsidR="00683D0C" w14:paraId="02C75B6A" w14:textId="77777777" w:rsidTr="00683D0C">
        <w:tc>
          <w:tcPr>
            <w:tcW w:w="8505" w:type="dxa"/>
            <w:gridSpan w:val="4"/>
            <w:shd w:val="clear" w:color="auto" w:fill="F2F2F2" w:themeFill="background1" w:themeFillShade="F2"/>
          </w:tcPr>
          <w:p w14:paraId="0F928364" w14:textId="5A3B94FD"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p>
        </w:tc>
      </w:tr>
      <w:tr w:rsidR="009741D1" w14:paraId="3A2C652A" w14:textId="77777777" w:rsidTr="00974C28">
        <w:tc>
          <w:tcPr>
            <w:tcW w:w="3969"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4" w:type="dxa"/>
          </w:tcPr>
          <w:p w14:paraId="72E6FA8C" w14:textId="77777777" w:rsidR="00D062BE" w:rsidRDefault="00D062BE" w:rsidP="000A7027">
            <w:pPr>
              <w:rPr>
                <w:rFonts w:ascii="Aptos" w:eastAsia="Times" w:hAnsi="Aptos" w:cs="Arial"/>
                <w:b/>
                <w:color w:val="000000"/>
                <w:sz w:val="20"/>
                <w:szCs w:val="20"/>
                <w:lang w:eastAsia="en-GB"/>
              </w:rPr>
            </w:pPr>
          </w:p>
        </w:tc>
        <w:tc>
          <w:tcPr>
            <w:tcW w:w="3925"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3ACF886D" w:rsidR="00D062BE" w:rsidRPr="00366D40" w:rsidRDefault="00E37128" w:rsidP="000A7027">
            <w:pPr>
              <w:rPr>
                <w:rFonts w:ascii="Aptos" w:eastAsia="Times" w:hAnsi="Aptos" w:cs="Arial"/>
                <w:bCs/>
                <w:color w:val="000000"/>
                <w:sz w:val="20"/>
                <w:szCs w:val="20"/>
                <w:lang w:eastAsia="en-GB"/>
              </w:rPr>
            </w:pPr>
            <w:r w:rsidRPr="00366D40">
              <w:rPr>
                <w:rFonts w:ascii="Aptos" w:eastAsia="Times" w:hAnsi="Aptos" w:cs="Arial"/>
                <w:bCs/>
                <w:color w:val="000000"/>
                <w:sz w:val="20"/>
                <w:szCs w:val="20"/>
                <w:lang w:eastAsia="en-GB"/>
              </w:rPr>
              <w:t>X</w:t>
            </w:r>
          </w:p>
        </w:tc>
      </w:tr>
      <w:tr w:rsidR="009741D1" w14:paraId="0B035BDF" w14:textId="77777777" w:rsidTr="00974C28">
        <w:tc>
          <w:tcPr>
            <w:tcW w:w="3969"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4" w:type="dxa"/>
          </w:tcPr>
          <w:p w14:paraId="137436D9" w14:textId="77777777" w:rsidR="00D062BE" w:rsidRDefault="00D062BE" w:rsidP="00DD58AA">
            <w:pPr>
              <w:rPr>
                <w:rFonts w:ascii="Aptos" w:eastAsia="Times" w:hAnsi="Aptos" w:cs="Arial"/>
                <w:b/>
                <w:color w:val="000000"/>
                <w:sz w:val="20"/>
                <w:szCs w:val="20"/>
                <w:lang w:eastAsia="en-GB"/>
              </w:rPr>
            </w:pPr>
          </w:p>
        </w:tc>
        <w:tc>
          <w:tcPr>
            <w:tcW w:w="3925"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00974C28">
        <w:tc>
          <w:tcPr>
            <w:tcW w:w="3969"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4" w:type="dxa"/>
          </w:tcPr>
          <w:p w14:paraId="5B0E6496" w14:textId="77777777" w:rsidR="00D062BE" w:rsidRDefault="00D062BE" w:rsidP="00DD58AA">
            <w:pPr>
              <w:rPr>
                <w:rFonts w:ascii="Aptos" w:eastAsia="Times" w:hAnsi="Aptos" w:cs="Arial"/>
                <w:b/>
                <w:color w:val="000000"/>
                <w:sz w:val="20"/>
                <w:szCs w:val="20"/>
                <w:lang w:eastAsia="en-GB"/>
              </w:rPr>
            </w:pPr>
          </w:p>
        </w:tc>
        <w:tc>
          <w:tcPr>
            <w:tcW w:w="3925"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77777777" w:rsidR="00D062BE" w:rsidRDefault="00D062BE" w:rsidP="00DD58AA">
            <w:pPr>
              <w:rPr>
                <w:rFonts w:ascii="Aptos" w:eastAsia="Times" w:hAnsi="Aptos" w:cs="Arial"/>
                <w:b/>
                <w:color w:val="000000"/>
                <w:sz w:val="20"/>
                <w:szCs w:val="20"/>
                <w:lang w:eastAsia="en-GB"/>
              </w:rPr>
            </w:pPr>
          </w:p>
        </w:tc>
      </w:tr>
      <w:tr w:rsidR="009741D1" w14:paraId="683F5094" w14:textId="77777777" w:rsidTr="00974C28">
        <w:tc>
          <w:tcPr>
            <w:tcW w:w="3969"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4" w:type="dxa"/>
          </w:tcPr>
          <w:p w14:paraId="356A3133" w14:textId="77777777" w:rsidR="00D062BE" w:rsidRDefault="00D062BE" w:rsidP="00DD58AA">
            <w:pPr>
              <w:rPr>
                <w:rFonts w:ascii="Aptos" w:eastAsia="Times" w:hAnsi="Aptos" w:cs="Arial"/>
                <w:b/>
                <w:color w:val="000000"/>
                <w:sz w:val="20"/>
                <w:szCs w:val="20"/>
                <w:lang w:eastAsia="en-GB"/>
              </w:rPr>
            </w:pPr>
          </w:p>
        </w:tc>
        <w:tc>
          <w:tcPr>
            <w:tcW w:w="3925" w:type="dxa"/>
          </w:tcPr>
          <w:p w14:paraId="45EE4286" w14:textId="1F37B42D"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General</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02FF15D9"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p>
        </w:tc>
      </w:tr>
      <w:tr w:rsidR="0072682D" w:rsidRPr="000C5189" w14:paraId="0BE0A499" w14:textId="77777777" w:rsidTr="00D60195">
        <w:trPr>
          <w:trHeight w:val="527"/>
        </w:trPr>
        <w:tc>
          <w:tcPr>
            <w:tcW w:w="8505" w:type="dxa"/>
            <w:vAlign w:val="center"/>
          </w:tcPr>
          <w:p w14:paraId="7F4EC4CB" w14:textId="61FD5BA9" w:rsidR="00D60195" w:rsidRPr="00D60195" w:rsidRDefault="00D60195" w:rsidP="00DD58AA">
            <w:pPr>
              <w:rPr>
                <w:rFonts w:ascii="Aptos" w:hAnsi="Aptos" w:cs="Arial"/>
                <w:i/>
                <w:iCs/>
                <w:sz w:val="20"/>
                <w:szCs w:val="20"/>
              </w:rPr>
            </w:pPr>
            <w:r w:rsidRPr="00452E7F">
              <w:rPr>
                <w:rFonts w:ascii="Aptos" w:hAnsi="Aptos" w:cs="Arial"/>
                <w:i/>
                <w:iCs/>
                <w:sz w:val="20"/>
                <w:szCs w:val="20"/>
              </w:rPr>
              <w:t>Caudoviricetes Study Group</w:t>
            </w: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05BBBE9D"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tcPr>
          <w:p w14:paraId="15B28AD1" w14:textId="77777777" w:rsidR="00BE4F5A" w:rsidRPr="00C95FB7" w:rsidRDefault="00BE4F5A" w:rsidP="00DD58AA">
            <w:pPr>
              <w:rPr>
                <w:rFonts w:ascii="Aptos" w:hAnsi="Aptos" w:cs="Arial"/>
                <w:sz w:val="20"/>
                <w:szCs w:val="20"/>
              </w:rPr>
            </w:pPr>
          </w:p>
        </w:tc>
        <w:tc>
          <w:tcPr>
            <w:tcW w:w="1984" w:type="dxa"/>
          </w:tcPr>
          <w:p w14:paraId="7D842500" w14:textId="77777777" w:rsidR="00BE4F5A" w:rsidRPr="00C95FB7" w:rsidRDefault="00BE4F5A" w:rsidP="00DD58AA">
            <w:pPr>
              <w:rPr>
                <w:rFonts w:ascii="Aptos" w:hAnsi="Aptos" w:cs="Arial"/>
                <w:sz w:val="20"/>
                <w:szCs w:val="20"/>
              </w:rPr>
            </w:pPr>
          </w:p>
        </w:tc>
        <w:tc>
          <w:tcPr>
            <w:tcW w:w="1985" w:type="dxa"/>
          </w:tcPr>
          <w:p w14:paraId="518C703A" w14:textId="77777777" w:rsidR="00BE4F5A" w:rsidRPr="00C95FB7" w:rsidRDefault="00BE4F5A" w:rsidP="00DD58AA">
            <w:pPr>
              <w:rPr>
                <w:rFonts w:ascii="Aptos" w:hAnsi="Aptos" w:cs="Arial"/>
                <w:sz w:val="20"/>
                <w:szCs w:val="20"/>
              </w:rPr>
            </w:pPr>
          </w:p>
        </w:tc>
        <w:tc>
          <w:tcPr>
            <w:tcW w:w="2126" w:type="dxa"/>
          </w:tcPr>
          <w:p w14:paraId="13BA4B66" w14:textId="77777777" w:rsidR="00BE4F5A" w:rsidRPr="00C95FB7" w:rsidRDefault="00BE4F5A" w:rsidP="00DD58AA">
            <w:pPr>
              <w:rPr>
                <w:rFonts w:ascii="Aptos" w:hAnsi="Aptos" w:cs="Arial"/>
                <w:sz w:val="20"/>
                <w:szCs w:val="20"/>
              </w:rPr>
            </w:pPr>
          </w:p>
        </w:tc>
      </w:tr>
      <w:tr w:rsidR="00BE4F5A" w:rsidRPr="00C95FB7" w14:paraId="790E8B2E" w14:textId="77777777" w:rsidTr="00BE4F5A">
        <w:tc>
          <w:tcPr>
            <w:tcW w:w="2410" w:type="dxa"/>
          </w:tcPr>
          <w:p w14:paraId="15E4D2C4" w14:textId="77777777" w:rsidR="00BE4F5A" w:rsidRPr="00C95FB7" w:rsidRDefault="00BE4F5A" w:rsidP="00DD58AA">
            <w:pPr>
              <w:rPr>
                <w:rFonts w:ascii="Aptos" w:hAnsi="Aptos" w:cs="Arial"/>
                <w:sz w:val="20"/>
                <w:szCs w:val="20"/>
              </w:rPr>
            </w:pPr>
          </w:p>
        </w:tc>
        <w:tc>
          <w:tcPr>
            <w:tcW w:w="1984" w:type="dxa"/>
          </w:tcPr>
          <w:p w14:paraId="067656D7" w14:textId="77777777" w:rsidR="00BE4F5A" w:rsidRPr="00C95FB7" w:rsidRDefault="00BE4F5A" w:rsidP="00DD58AA">
            <w:pPr>
              <w:rPr>
                <w:rFonts w:ascii="Aptos" w:hAnsi="Aptos" w:cs="Arial"/>
                <w:sz w:val="20"/>
                <w:szCs w:val="20"/>
              </w:rPr>
            </w:pPr>
          </w:p>
        </w:tc>
        <w:tc>
          <w:tcPr>
            <w:tcW w:w="1985" w:type="dxa"/>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368D6CB8" w14:textId="6F7E5FB1" w:rsidR="0037243A" w:rsidRPr="00F110F7" w:rsidRDefault="0037243A" w:rsidP="00DD58AA">
      <w:pPr>
        <w:ind w:left="709"/>
        <w:rPr>
          <w:rFonts w:ascii="Aptos" w:hAnsi="Aptos" w:cs="Arial"/>
          <w:b/>
          <w:color w:val="0070C0"/>
          <w:sz w:val="20"/>
          <w:szCs w:val="20"/>
        </w:rPr>
      </w:pPr>
    </w:p>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C95E56">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28F24E86" w:rsidR="003A18C5" w:rsidRPr="001D0007" w:rsidRDefault="003A18C5" w:rsidP="00C95E56">
            <w:pPr>
              <w:rPr>
                <w:rFonts w:ascii="Aptos" w:hAnsi="Aptos" w:cs="Arial"/>
                <w:bCs/>
                <w:color w:val="000000" w:themeColor="text1"/>
                <w:sz w:val="20"/>
                <w:szCs w:val="20"/>
              </w:rPr>
            </w:pPr>
            <w:r>
              <w:rPr>
                <w:rFonts w:ascii="Aptos" w:hAnsi="Aptos" w:cs="Arial"/>
                <w:bCs/>
                <w:sz w:val="20"/>
                <w:szCs w:val="20"/>
              </w:rPr>
              <w:t xml:space="preserve">  </w:t>
            </w:r>
            <w:r w:rsidR="00203243">
              <w:rPr>
                <w:rFonts w:ascii="Aptos" w:hAnsi="Aptos" w:cs="Arial"/>
                <w:bCs/>
                <w:sz w:val="20"/>
                <w:szCs w:val="20"/>
              </w:rPr>
              <w:t>20</w:t>
            </w:r>
            <w:r w:rsidR="00D60195">
              <w:rPr>
                <w:rFonts w:ascii="Aptos" w:hAnsi="Aptos" w:cs="Arial"/>
                <w:bCs/>
                <w:sz w:val="20"/>
                <w:szCs w:val="20"/>
              </w:rPr>
              <w:t>/03/2025</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0E8C4802"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4FA1D8A6">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4FA1D8A6">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77777777" w:rsidR="000A7027" w:rsidRDefault="000A7027" w:rsidP="00DD58AA">
            <w:pPr>
              <w:rPr>
                <w:rFonts w:ascii="Aptos" w:eastAsia="Times" w:hAnsi="Aptos" w:cs="Arial"/>
                <w:b/>
                <w:color w:val="000000"/>
                <w:sz w:val="20"/>
                <w:szCs w:val="20"/>
                <w:lang w:eastAsia="en-GB"/>
              </w:rPr>
            </w:pPr>
          </w:p>
        </w:tc>
      </w:tr>
      <w:tr w:rsidR="000A7027" w14:paraId="3369515D" w14:textId="77777777" w:rsidTr="4FA1D8A6">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77777777" w:rsidR="000A7027" w:rsidRDefault="000A7027" w:rsidP="00DD58AA">
            <w:pPr>
              <w:rPr>
                <w:rFonts w:ascii="Aptos" w:eastAsia="Times" w:hAnsi="Aptos" w:cs="Arial"/>
                <w:b/>
                <w:color w:val="000000"/>
                <w:sz w:val="20"/>
                <w:szCs w:val="20"/>
                <w:lang w:eastAsia="en-GB"/>
              </w:rPr>
            </w:pPr>
          </w:p>
        </w:tc>
      </w:tr>
      <w:tr w:rsidR="000A7027" w14:paraId="5D9CF6FC" w14:textId="77777777" w:rsidTr="4FA1D8A6">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4FA1D8A6">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052DCE40" w:rsidR="000A7027" w:rsidRDefault="1E2476E1" w:rsidP="4FA1D8A6">
            <w:pPr>
              <w:rPr>
                <w:rFonts w:ascii="Aptos" w:eastAsia="Times" w:hAnsi="Aptos" w:cs="Arial"/>
                <w:b/>
                <w:bCs/>
                <w:color w:val="000000"/>
                <w:sz w:val="20"/>
                <w:szCs w:val="20"/>
                <w:lang w:eastAsia="en-GB"/>
              </w:rPr>
            </w:pPr>
            <w:r w:rsidRPr="4FA1D8A6">
              <w:rPr>
                <w:rFonts w:ascii="Aptos" w:eastAsia="Times" w:hAnsi="Aptos" w:cs="Arial"/>
                <w:b/>
                <w:bCs/>
                <w:color w:val="000000" w:themeColor="text1"/>
                <w:sz w:val="20"/>
                <w:szCs w:val="20"/>
                <w:lang w:eastAsia="en-GB"/>
              </w:rPr>
              <w:t>x</w:t>
            </w:r>
          </w:p>
        </w:tc>
      </w:tr>
      <w:tr w:rsidR="000A7027" w14:paraId="2117D303" w14:textId="77777777" w:rsidTr="4FA1D8A6">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Ud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4FA1D8A6">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4FA1D8A6">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4FA1D8A6">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4FA1D8A6">
        <w:trPr>
          <w:trHeight w:val="794"/>
        </w:trPr>
        <w:tc>
          <w:tcPr>
            <w:tcW w:w="8505" w:type="dxa"/>
          </w:tcPr>
          <w:p w14:paraId="378AC03B" w14:textId="3D80C9E5" w:rsidR="000A7027" w:rsidRPr="00C95FB7" w:rsidRDefault="5A649BF2" w:rsidP="4FA1D8A6">
            <w:pPr>
              <w:rPr>
                <w:rFonts w:ascii="Aptos" w:hAnsi="Aptos" w:cs="Arial"/>
                <w:sz w:val="20"/>
                <w:szCs w:val="20"/>
              </w:rPr>
            </w:pPr>
            <w:r w:rsidRPr="4FA1D8A6">
              <w:rPr>
                <w:rFonts w:ascii="Aptos" w:hAnsi="Aptos" w:cs="Arial"/>
                <w:sz w:val="20"/>
                <w:szCs w:val="20"/>
              </w:rPr>
              <w:t>Genus in-filling (2 species)</w:t>
            </w:r>
            <w:r w:rsidR="005827BA">
              <w:rPr>
                <w:rFonts w:ascii="Aptos" w:hAnsi="Aptos" w:cs="Arial"/>
                <w:sz w:val="20"/>
                <w:szCs w:val="20"/>
              </w:rPr>
              <w:t xml:space="preserve">. </w:t>
            </w:r>
            <w:r w:rsidR="16317D38" w:rsidRPr="4FA1D8A6">
              <w:rPr>
                <w:rFonts w:ascii="Aptos" w:hAnsi="Aptos" w:cs="Arial"/>
                <w:sz w:val="20"/>
                <w:szCs w:val="20"/>
              </w:rPr>
              <w:t>We are</w:t>
            </w:r>
            <w:r w:rsidRPr="4FA1D8A6">
              <w:rPr>
                <w:rFonts w:ascii="Aptos" w:hAnsi="Aptos" w:cs="Arial"/>
                <w:sz w:val="20"/>
                <w:szCs w:val="20"/>
              </w:rPr>
              <w:t xml:space="preserve"> concerned about the difference in genome sizes. Escherichia phage UoN_LG358_1 is only 136kb in size which is 14% smaller than the genus reference genome and 16% smaller than the other newly classified genome. Can the authors verify genome completeness of the genome.</w:t>
            </w:r>
          </w:p>
          <w:p w14:paraId="352B8AE1" w14:textId="1BB99FAD" w:rsidR="000A7027" w:rsidRPr="00C95FB7" w:rsidRDefault="000A7027" w:rsidP="00DD58AA">
            <w:pPr>
              <w:rPr>
                <w:rFonts w:ascii="Aptos" w:hAnsi="Aptos" w:cs="Arial"/>
                <w:sz w:val="20"/>
                <w:szCs w:val="20"/>
              </w:rPr>
            </w:pPr>
          </w:p>
          <w:p w14:paraId="1958B433" w14:textId="77777777" w:rsidR="000A7027" w:rsidRPr="00C95FB7" w:rsidRDefault="000A7027" w:rsidP="00DD58AA">
            <w:pPr>
              <w:rPr>
                <w:rFonts w:ascii="Aptos" w:hAnsi="Aptos" w:cs="Arial"/>
                <w:sz w:val="20"/>
                <w:szCs w:val="20"/>
              </w:rPr>
            </w:pP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657079ED"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Revised Taxonomy Proposal Submission</w:t>
      </w:r>
    </w:p>
    <w:tbl>
      <w:tblPr>
        <w:tblStyle w:val="TableGrid"/>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1EB1E5B0"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00BE4F5A">
        <w:tc>
          <w:tcPr>
            <w:tcW w:w="8505" w:type="dxa"/>
          </w:tcPr>
          <w:p w14:paraId="2DC04F6A" w14:textId="77777777" w:rsidR="00296DA3" w:rsidRDefault="00CE7A73" w:rsidP="00CE7A73">
            <w:pPr>
              <w:rPr>
                <w:rFonts w:ascii="Aptos" w:hAnsi="Aptos" w:cs="Arial"/>
                <w:sz w:val="20"/>
                <w:szCs w:val="20"/>
              </w:rPr>
            </w:pPr>
            <w:r w:rsidRPr="00CE7A73">
              <w:rPr>
                <w:rFonts w:ascii="Aptos" w:hAnsi="Aptos" w:cs="Arial"/>
                <w:sz w:val="20"/>
                <w:szCs w:val="20"/>
              </w:rPr>
              <w:t>We have reviewed the genome of Escherichia phage UoN_LG358_1 and it is incomplete. Therefore, we have revised our proposal to include only one new species.</w:t>
            </w:r>
          </w:p>
          <w:p w14:paraId="430177EE" w14:textId="43D6CAFF" w:rsidR="003F6CC9" w:rsidRPr="00C95FB7" w:rsidRDefault="003F6CC9" w:rsidP="00CE7A73">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1980"/>
        <w:gridCol w:w="1843"/>
      </w:tblGrid>
      <w:tr w:rsidR="00BE4F5A" w14:paraId="5AF16E14" w14:textId="77777777" w:rsidTr="001D0007">
        <w:trPr>
          <w:trHeight w:val="244"/>
        </w:trPr>
        <w:tc>
          <w:tcPr>
            <w:tcW w:w="1980"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843" w:type="dxa"/>
          </w:tcPr>
          <w:p w14:paraId="11649694" w14:textId="75A7C323" w:rsidR="00BE4F5A" w:rsidRDefault="00411D00" w:rsidP="00DD58AA">
            <w:pPr>
              <w:rPr>
                <w:rFonts w:ascii="Aptos" w:hAnsi="Aptos" w:cs="Arial"/>
                <w:bCs/>
                <w:sz w:val="20"/>
                <w:szCs w:val="20"/>
              </w:rPr>
            </w:pPr>
            <w:r>
              <w:rPr>
                <w:rFonts w:ascii="Aptos" w:hAnsi="Aptos" w:cs="Arial"/>
                <w:bCs/>
                <w:sz w:val="20"/>
                <w:szCs w:val="20"/>
              </w:rPr>
              <w:t>22/08/2025</w:t>
            </w:r>
          </w:p>
        </w:tc>
      </w:tr>
    </w:tbl>
    <w:p w14:paraId="5F5E1C06" w14:textId="77777777" w:rsidR="00953FFE" w:rsidRDefault="00953FFE" w:rsidP="00DD58AA">
      <w:pPr>
        <w:ind w:firstLine="720"/>
        <w:rPr>
          <w:rFonts w:ascii="Aptos" w:hAnsi="Aptos" w:cs="Arial"/>
          <w:b/>
          <w:bCs/>
          <w:sz w:val="20"/>
          <w:szCs w:val="20"/>
        </w:rPr>
      </w:pPr>
    </w:p>
    <w:p w14:paraId="08517A4D" w14:textId="77777777" w:rsidR="00411D00" w:rsidRDefault="00411D00" w:rsidP="00DD58AA">
      <w:pPr>
        <w:pStyle w:val="BodyTextIndent"/>
        <w:ind w:left="0" w:firstLine="0"/>
        <w:rPr>
          <w:rFonts w:ascii="Aptos" w:hAnsi="Aptos" w:cs="Arial"/>
          <w:b/>
          <w:color w:val="000000"/>
          <w:sz w:val="20"/>
        </w:rPr>
      </w:pPr>
    </w:p>
    <w:p w14:paraId="4246F1F7" w14:textId="77777777" w:rsidR="00411D00" w:rsidRDefault="00411D00" w:rsidP="00DD58AA">
      <w:pPr>
        <w:pStyle w:val="BodyTextIndent"/>
        <w:ind w:left="0" w:firstLine="0"/>
        <w:rPr>
          <w:rFonts w:ascii="Aptos" w:hAnsi="Aptos" w:cs="Arial"/>
          <w:b/>
          <w:color w:val="000000"/>
          <w:sz w:val="20"/>
        </w:rPr>
      </w:pPr>
    </w:p>
    <w:p w14:paraId="35B2A57C" w14:textId="77777777" w:rsidR="00CD641F" w:rsidRDefault="00CD641F" w:rsidP="00DD58AA">
      <w:pPr>
        <w:pStyle w:val="BodyTextIndent"/>
        <w:ind w:left="0" w:firstLine="0"/>
        <w:rPr>
          <w:rFonts w:ascii="Aptos" w:hAnsi="Aptos" w:cs="Arial"/>
          <w:b/>
          <w:color w:val="000000"/>
          <w:sz w:val="20"/>
        </w:rPr>
      </w:pPr>
    </w:p>
    <w:p w14:paraId="48025923" w14:textId="77777777" w:rsidR="00CD641F" w:rsidRDefault="00CD641F" w:rsidP="00DD58AA">
      <w:pPr>
        <w:pStyle w:val="BodyTextIndent"/>
        <w:ind w:left="0" w:firstLine="0"/>
        <w:rPr>
          <w:rFonts w:ascii="Aptos" w:hAnsi="Aptos" w:cs="Arial"/>
          <w:b/>
          <w:color w:val="000000"/>
          <w:sz w:val="20"/>
        </w:rPr>
      </w:pPr>
    </w:p>
    <w:p w14:paraId="4CC07309" w14:textId="77777777" w:rsidR="00CD641F" w:rsidRDefault="00CD641F" w:rsidP="00DD58AA">
      <w:pPr>
        <w:pStyle w:val="BodyTextIndent"/>
        <w:ind w:left="0" w:firstLine="0"/>
        <w:rPr>
          <w:rFonts w:ascii="Aptos" w:hAnsi="Aptos" w:cs="Arial"/>
          <w:b/>
          <w:color w:val="000000"/>
          <w:sz w:val="20"/>
        </w:rPr>
      </w:pPr>
    </w:p>
    <w:p w14:paraId="2DB06E29" w14:textId="77777777" w:rsidR="00CD641F" w:rsidRDefault="00CD641F" w:rsidP="00DD58AA">
      <w:pPr>
        <w:pStyle w:val="BodyTextIndent"/>
        <w:ind w:left="0" w:firstLine="0"/>
        <w:rPr>
          <w:rFonts w:ascii="Aptos" w:hAnsi="Aptos" w:cs="Arial"/>
          <w:b/>
          <w:color w:val="000000"/>
          <w:sz w:val="20"/>
        </w:rPr>
      </w:pPr>
    </w:p>
    <w:p w14:paraId="70CE1806" w14:textId="77777777" w:rsidR="00CD641F" w:rsidRDefault="00CD641F" w:rsidP="00DD58AA">
      <w:pPr>
        <w:pStyle w:val="BodyTextIndent"/>
        <w:ind w:left="0" w:firstLine="0"/>
        <w:rPr>
          <w:rFonts w:ascii="Aptos" w:hAnsi="Aptos" w:cs="Arial"/>
          <w:b/>
          <w:color w:val="000000"/>
          <w:sz w:val="20"/>
        </w:rPr>
      </w:pPr>
    </w:p>
    <w:p w14:paraId="2033EE98" w14:textId="77777777" w:rsidR="00CD641F" w:rsidRDefault="00CD641F" w:rsidP="00DD58AA">
      <w:pPr>
        <w:pStyle w:val="BodyTextIndent"/>
        <w:ind w:left="0" w:firstLine="0"/>
        <w:rPr>
          <w:rFonts w:ascii="Aptos" w:hAnsi="Aptos" w:cs="Arial"/>
          <w:b/>
          <w:color w:val="000000"/>
          <w:sz w:val="20"/>
        </w:rPr>
      </w:pPr>
    </w:p>
    <w:p w14:paraId="6DB3C20C" w14:textId="77777777" w:rsidR="00CD641F" w:rsidRDefault="00CD641F" w:rsidP="00DD58AA">
      <w:pPr>
        <w:pStyle w:val="BodyTextIndent"/>
        <w:ind w:left="0" w:firstLine="0"/>
        <w:rPr>
          <w:rFonts w:ascii="Aptos" w:hAnsi="Aptos" w:cs="Arial"/>
          <w:b/>
          <w:color w:val="000000"/>
          <w:sz w:val="20"/>
        </w:rPr>
      </w:pPr>
    </w:p>
    <w:p w14:paraId="36E8D96B" w14:textId="77777777" w:rsidR="00CD641F" w:rsidRDefault="00CD641F" w:rsidP="00DD58AA">
      <w:pPr>
        <w:pStyle w:val="BodyTextIndent"/>
        <w:ind w:left="0" w:firstLine="0"/>
        <w:rPr>
          <w:rFonts w:ascii="Aptos" w:hAnsi="Aptos" w:cs="Arial"/>
          <w:b/>
          <w:color w:val="000000"/>
          <w:sz w:val="20"/>
        </w:rPr>
      </w:pPr>
    </w:p>
    <w:p w14:paraId="48DB7F5D" w14:textId="24283E40" w:rsidR="00953FFE" w:rsidRPr="00382FE8" w:rsidRDefault="00953FFE" w:rsidP="00DD58AA">
      <w:pPr>
        <w:pStyle w:val="BodyTextIndent"/>
        <w:ind w:left="0" w:firstLine="0"/>
        <w:rPr>
          <w:rFonts w:ascii="Aptos" w:hAnsi="Aptos" w:cs="Arial"/>
          <w:color w:val="000000"/>
          <w:sz w:val="20"/>
        </w:rPr>
      </w:pPr>
      <w:r w:rsidRPr="009F7856">
        <w:rPr>
          <w:rFonts w:ascii="Aptos" w:hAnsi="Aptos" w:cs="Arial"/>
          <w:b/>
          <w:color w:val="000000"/>
          <w:sz w:val="20"/>
        </w:rPr>
        <w:lastRenderedPageBreak/>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5DCC6628" w14:textId="77777777" w:rsidR="00DD58AA" w:rsidRDefault="00DD58AA" w:rsidP="00DD58AA">
      <w:pPr>
        <w:pStyle w:val="BodyTextIndent"/>
        <w:ind w:left="0" w:hanging="15"/>
        <w:rPr>
          <w:rFonts w:ascii="Aptos" w:hAnsi="Aptos" w:cs="Arial"/>
          <w:b/>
          <w:color w:val="000000"/>
          <w:sz w:val="20"/>
        </w:rPr>
      </w:pPr>
    </w:p>
    <w:tbl>
      <w:tblPr>
        <w:tblStyle w:val="TableGrid"/>
        <w:tblW w:w="0" w:type="auto"/>
        <w:tblLayout w:type="fixed"/>
        <w:tblLook w:val="04A0" w:firstRow="1" w:lastRow="0" w:firstColumn="1" w:lastColumn="0" w:noHBand="0" w:noVBand="1"/>
      </w:tblPr>
      <w:tblGrid>
        <w:gridCol w:w="2972"/>
        <w:gridCol w:w="425"/>
        <w:gridCol w:w="2410"/>
        <w:gridCol w:w="425"/>
      </w:tblGrid>
      <w:tr w:rsidR="00E37077" w14:paraId="61A08B0F" w14:textId="77777777" w:rsidTr="00023385">
        <w:tc>
          <w:tcPr>
            <w:tcW w:w="6232" w:type="dxa"/>
            <w:gridSpan w:val="4"/>
            <w:shd w:val="clear" w:color="auto" w:fill="F2F2F2" w:themeFill="background1" w:themeFillShade="F2"/>
          </w:tcPr>
          <w:p w14:paraId="577293E5" w14:textId="354E14FB"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p>
        </w:tc>
      </w:tr>
      <w:tr w:rsidR="00953FFE" w14:paraId="1E0D3D23" w14:textId="77777777" w:rsidTr="00023385">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23A9A0AB" w:rsidR="00953FFE" w:rsidRPr="00DE3B0E" w:rsidRDefault="00E500A5" w:rsidP="006A6228">
            <w:pPr>
              <w:jc w:val="center"/>
              <w:rPr>
                <w:rFonts w:ascii="Aptos" w:eastAsia="Times" w:hAnsi="Aptos" w:cs="Arial"/>
                <w:bCs/>
                <w:color w:val="000000"/>
                <w:sz w:val="20"/>
                <w:szCs w:val="20"/>
                <w:lang w:eastAsia="en-GB"/>
              </w:rPr>
            </w:pPr>
            <w:r w:rsidRPr="00DE3B0E">
              <w:rPr>
                <w:rFonts w:ascii="Aptos" w:eastAsia="Times" w:hAnsi="Aptos" w:cs="Arial"/>
                <w:bCs/>
                <w:color w:val="000000"/>
                <w:sz w:val="20"/>
                <w:szCs w:val="20"/>
                <w:lang w:eastAsia="en-GB"/>
              </w:rPr>
              <w:t>X</w:t>
            </w: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425"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023385">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77777777" w:rsidR="00953FF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425"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023385">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77777777" w:rsidR="00953FFE" w:rsidRDefault="00953FFE" w:rsidP="00DD58AA">
            <w:pPr>
              <w:rPr>
                <w:rFonts w:ascii="Aptos" w:eastAsia="Times" w:hAnsi="Aptos" w:cs="Arial"/>
                <w:b/>
                <w:color w:val="000000"/>
                <w:sz w:val="20"/>
                <w:szCs w:val="20"/>
                <w:lang w:eastAsia="en-GB"/>
              </w:rPr>
            </w:pP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425"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023385">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77777777" w:rsidR="00953FFE"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425"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023385">
        <w:trPr>
          <w:gridAfter w:val="2"/>
          <w:wAfter w:w="2835"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77777777" w:rsidR="00953FFE" w:rsidRDefault="00953FFE" w:rsidP="00DD58AA">
            <w:pPr>
              <w:rPr>
                <w:rFonts w:ascii="Aptos" w:hAnsi="Aptos" w:cs="Arial"/>
                <w:b/>
                <w:sz w:val="20"/>
                <w:szCs w:val="20"/>
              </w:rPr>
            </w:pPr>
          </w:p>
        </w:tc>
      </w:tr>
    </w:tbl>
    <w:p w14:paraId="063E591F" w14:textId="77777777" w:rsidR="00333392" w:rsidRDefault="00333392" w:rsidP="00333392">
      <w:pPr>
        <w:rPr>
          <w:rFonts w:ascii="Aptos" w:hAnsi="Aptos" w:cs="Arial"/>
          <w:color w:val="808080" w:themeColor="background1" w:themeShade="80"/>
          <w:sz w:val="20"/>
        </w:rPr>
      </w:pPr>
    </w:p>
    <w:p w14:paraId="4FAA5D90" w14:textId="77777777" w:rsidR="00B50948" w:rsidRDefault="00B50948" w:rsidP="00333392">
      <w:pPr>
        <w:rPr>
          <w:rFonts w:ascii="Aptos" w:hAnsi="Aptos" w:cs="Arial"/>
          <w:color w:val="808080" w:themeColor="background1" w:themeShade="80"/>
          <w:sz w:val="20"/>
        </w:rPr>
      </w:pPr>
    </w:p>
    <w:p w14:paraId="218345CC" w14:textId="77777777" w:rsidR="002E7515" w:rsidRDefault="002E7515" w:rsidP="00333392">
      <w:pPr>
        <w:rPr>
          <w:rFonts w:ascii="Aptos" w:hAnsi="Aptos" w:cs="Arial"/>
          <w:color w:val="808080" w:themeColor="background1" w:themeShade="80"/>
          <w:sz w:val="20"/>
        </w:rPr>
      </w:pPr>
    </w:p>
    <w:tbl>
      <w:tblPr>
        <w:tblStyle w:val="TableGrid"/>
        <w:tblpPr w:leftFromText="141" w:rightFromText="141" w:vertAnchor="text" w:tblpY="1"/>
        <w:tblOverlap w:val="never"/>
        <w:tblW w:w="8926" w:type="dxa"/>
        <w:tblLook w:val="04A0" w:firstRow="1" w:lastRow="0" w:firstColumn="1" w:lastColumn="0" w:noHBand="0" w:noVBand="1"/>
      </w:tblPr>
      <w:tblGrid>
        <w:gridCol w:w="3114"/>
        <w:gridCol w:w="5812"/>
      </w:tblGrid>
      <w:tr w:rsidR="00333392" w:rsidRPr="009F7856" w14:paraId="5823A95C" w14:textId="77777777" w:rsidTr="360CB9BB">
        <w:trPr>
          <w:trHeight w:val="297"/>
        </w:trPr>
        <w:tc>
          <w:tcPr>
            <w:tcW w:w="8926" w:type="dxa"/>
            <w:gridSpan w:val="2"/>
            <w:shd w:val="clear" w:color="auto" w:fill="F2F2F2" w:themeFill="background1" w:themeFillShade="F2"/>
          </w:tcPr>
          <w:p w14:paraId="20EDA6C5" w14:textId="3228BACF" w:rsidR="00333392" w:rsidRPr="00220A26" w:rsidRDefault="00333392" w:rsidP="00B50948">
            <w:pPr>
              <w:rPr>
                <w:rFonts w:ascii="Aptos" w:hAnsi="Aptos" w:cs="Arial"/>
                <w:b/>
                <w:color w:val="0000FF"/>
                <w:sz w:val="20"/>
              </w:rPr>
            </w:pPr>
            <w:r>
              <w:rPr>
                <w:rFonts w:ascii="Aptos" w:hAnsi="Aptos" w:cs="Arial"/>
                <w:b/>
                <w:sz w:val="20"/>
                <w:szCs w:val="20"/>
              </w:rPr>
              <w:t xml:space="preserve">Etymology </w:t>
            </w:r>
            <w:r w:rsidR="00FC2269">
              <w:rPr>
                <w:rFonts w:ascii="Aptos" w:hAnsi="Aptos" w:cs="Arial"/>
                <w:b/>
                <w:sz w:val="20"/>
                <w:szCs w:val="20"/>
              </w:rPr>
              <w:t xml:space="preserve">(origin) </w:t>
            </w:r>
            <w:r>
              <w:rPr>
                <w:rFonts w:ascii="Aptos" w:hAnsi="Aptos" w:cs="Arial"/>
                <w:b/>
                <w:sz w:val="20"/>
                <w:szCs w:val="20"/>
              </w:rPr>
              <w:t>of proposed taxonomic names:</w:t>
            </w:r>
          </w:p>
        </w:tc>
      </w:tr>
      <w:tr w:rsidR="00333392" w:rsidRPr="009F7856" w14:paraId="08F7F3C3" w14:textId="77777777" w:rsidTr="360CB9BB">
        <w:trPr>
          <w:trHeight w:val="73"/>
        </w:trPr>
        <w:tc>
          <w:tcPr>
            <w:tcW w:w="3114" w:type="dxa"/>
          </w:tcPr>
          <w:p w14:paraId="6B25076F" w14:textId="5F9368F2" w:rsidR="00333392" w:rsidRPr="00C8775F" w:rsidRDefault="00333392" w:rsidP="00DC6D3D">
            <w:pPr>
              <w:jc w:val="center"/>
              <w:rPr>
                <w:rFonts w:ascii="Aptos" w:hAnsi="Aptos" w:cs="Arial"/>
                <w:b/>
                <w:sz w:val="20"/>
                <w:szCs w:val="20"/>
              </w:rPr>
            </w:pPr>
            <w:r>
              <w:rPr>
                <w:rFonts w:ascii="Aptos" w:hAnsi="Aptos" w:cs="Arial"/>
                <w:b/>
                <w:sz w:val="20"/>
                <w:szCs w:val="20"/>
              </w:rPr>
              <w:t>Taxon name</w:t>
            </w:r>
          </w:p>
        </w:tc>
        <w:tc>
          <w:tcPr>
            <w:tcW w:w="5812" w:type="dxa"/>
          </w:tcPr>
          <w:p w14:paraId="069B2570" w14:textId="77777777" w:rsidR="00333392" w:rsidRPr="00CF59EA" w:rsidRDefault="00333392" w:rsidP="00DC6D3D">
            <w:pPr>
              <w:jc w:val="center"/>
              <w:rPr>
                <w:rFonts w:ascii="Aptos" w:hAnsi="Aptos" w:cs="Arial"/>
                <w:b/>
                <w:sz w:val="20"/>
                <w:szCs w:val="20"/>
              </w:rPr>
            </w:pPr>
            <w:r>
              <w:rPr>
                <w:rFonts w:ascii="Aptos" w:hAnsi="Aptos" w:cs="Arial"/>
                <w:b/>
                <w:sz w:val="20"/>
                <w:szCs w:val="20"/>
              </w:rPr>
              <w:t>Etymology of the term</w:t>
            </w:r>
          </w:p>
        </w:tc>
      </w:tr>
      <w:tr w:rsidR="000716EA" w:rsidRPr="009F7856" w14:paraId="4D0A270B" w14:textId="77777777" w:rsidTr="360CB9BB">
        <w:trPr>
          <w:trHeight w:val="71"/>
        </w:trPr>
        <w:tc>
          <w:tcPr>
            <w:tcW w:w="311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D4BA7A" w14:textId="766E91C7" w:rsidR="000716EA" w:rsidRPr="00533771" w:rsidRDefault="000716EA" w:rsidP="00513C30">
            <w:pPr>
              <w:jc w:val="center"/>
              <w:rPr>
                <w:rFonts w:ascii="Aptos" w:hAnsi="Aptos" w:cs="Arial"/>
                <w:i/>
                <w:iCs/>
                <w:color w:val="000000" w:themeColor="text1"/>
                <w:sz w:val="18"/>
                <w:szCs w:val="18"/>
              </w:rPr>
            </w:pPr>
            <w:r w:rsidRPr="00533771">
              <w:rPr>
                <w:rFonts w:ascii="Aptos" w:hAnsi="Aptos" w:cs="Arial"/>
                <w:i/>
                <w:iCs/>
                <w:color w:val="000000" w:themeColor="text1"/>
                <w:sz w:val="18"/>
                <w:szCs w:val="18"/>
              </w:rPr>
              <w:t>Gelderlandvirus SEA1</w:t>
            </w:r>
          </w:p>
        </w:tc>
        <w:tc>
          <w:tcPr>
            <w:tcW w:w="58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F02E4A4" w14:textId="1DFCAE28" w:rsidR="000716EA" w:rsidRPr="00533771" w:rsidRDefault="15BB830C" w:rsidP="007F5C05">
            <w:pPr>
              <w:jc w:val="both"/>
              <w:rPr>
                <w:rFonts w:ascii="Aptos" w:hAnsi="Aptos" w:cs="Arial"/>
                <w:color w:val="000000" w:themeColor="text1"/>
                <w:sz w:val="18"/>
                <w:szCs w:val="18"/>
              </w:rPr>
            </w:pPr>
            <w:r w:rsidRPr="360CB9BB">
              <w:rPr>
                <w:rFonts w:ascii="Aptos" w:eastAsia="Arial" w:hAnsi="Aptos" w:cs="Arial"/>
                <w:sz w:val="18"/>
                <w:szCs w:val="18"/>
              </w:rPr>
              <w:t>S</w:t>
            </w:r>
            <w:r w:rsidR="0D52A3CF" w:rsidRPr="360CB9BB">
              <w:rPr>
                <w:rFonts w:ascii="Aptos" w:eastAsia="Arial" w:hAnsi="Aptos" w:cs="Arial"/>
                <w:sz w:val="18"/>
                <w:szCs w:val="18"/>
              </w:rPr>
              <w:t xml:space="preserve">pecies name derived from the phage name in the GenBank database – </w:t>
            </w:r>
            <w:r w:rsidR="0D52A3CF" w:rsidRPr="360CB9BB">
              <w:rPr>
                <w:rFonts w:ascii="Aptos" w:hAnsi="Aptos" w:cs="Arial"/>
                <w:color w:val="000000" w:themeColor="text1"/>
                <w:sz w:val="18"/>
                <w:szCs w:val="18"/>
              </w:rPr>
              <w:t>Salmonella phage SEA1</w:t>
            </w:r>
          </w:p>
        </w:tc>
      </w:tr>
    </w:tbl>
    <w:p w14:paraId="664528E2" w14:textId="7EA5A64E" w:rsidR="00333392" w:rsidRDefault="00B50948" w:rsidP="00DD58AA">
      <w:pPr>
        <w:rPr>
          <w:rFonts w:ascii="Aptos" w:hAnsi="Aptos" w:cs="Arial"/>
          <w:color w:val="0000FF"/>
          <w:sz w:val="20"/>
          <w:szCs w:val="20"/>
        </w:rPr>
      </w:pPr>
      <w:r>
        <w:rPr>
          <w:rFonts w:ascii="Aptos" w:hAnsi="Aptos" w:cs="Arial"/>
          <w:color w:val="0000FF"/>
          <w:sz w:val="20"/>
          <w:szCs w:val="20"/>
        </w:rPr>
        <w:br w:type="textWrapping" w:clear="all"/>
      </w:r>
    </w:p>
    <w:tbl>
      <w:tblPr>
        <w:tblStyle w:val="TableGrid"/>
        <w:tblW w:w="0" w:type="auto"/>
        <w:tblLook w:val="04A0" w:firstRow="1" w:lastRow="0" w:firstColumn="1" w:lastColumn="0" w:noHBand="0" w:noVBand="1"/>
      </w:tblPr>
      <w:tblGrid>
        <w:gridCol w:w="2547"/>
        <w:gridCol w:w="5103"/>
        <w:gridCol w:w="1276"/>
      </w:tblGrid>
      <w:tr w:rsidR="00333392" w14:paraId="5E86B6E0" w14:textId="77777777" w:rsidTr="00483563">
        <w:tc>
          <w:tcPr>
            <w:tcW w:w="8926" w:type="dxa"/>
            <w:gridSpan w:val="3"/>
            <w:shd w:val="clear" w:color="auto" w:fill="F2F2F2" w:themeFill="background1" w:themeFillShade="F2"/>
          </w:tcPr>
          <w:p w14:paraId="2B545D29" w14:textId="6F202D45" w:rsidR="00333392" w:rsidRDefault="00333392" w:rsidP="00333392">
            <w:pPr>
              <w:rPr>
                <w:rFonts w:ascii="Aptos" w:hAnsi="Aptos" w:cs="Arial"/>
                <w:color w:val="0000FF"/>
                <w:sz w:val="20"/>
                <w:szCs w:val="20"/>
              </w:rPr>
            </w:pPr>
            <w:r>
              <w:rPr>
                <w:rFonts w:ascii="Aptos" w:hAnsi="Aptos" w:cs="Arial"/>
                <w:b/>
                <w:bCs/>
                <w:color w:val="000000"/>
                <w:sz w:val="20"/>
                <w:szCs w:val="20"/>
              </w:rPr>
              <w:t xml:space="preserve">Permission for use of names derived from </w:t>
            </w:r>
            <w:r w:rsidRPr="009F140A">
              <w:rPr>
                <w:rFonts w:ascii="Aptos" w:hAnsi="Aptos" w:cs="Arial"/>
                <w:b/>
                <w:bCs/>
                <w:color w:val="000000"/>
                <w:sz w:val="20"/>
                <w:szCs w:val="20"/>
              </w:rPr>
              <w:t>a living person</w:t>
            </w:r>
          </w:p>
        </w:tc>
      </w:tr>
      <w:tr w:rsidR="00DD58AA" w14:paraId="28DCB929" w14:textId="77777777" w:rsidTr="00FC2269">
        <w:tc>
          <w:tcPr>
            <w:tcW w:w="2547"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5103" w:type="dxa"/>
          </w:tcPr>
          <w:p w14:paraId="547E1A15" w14:textId="7404A137" w:rsidR="00DD58AA" w:rsidRDefault="00E863D4" w:rsidP="00DD58AA">
            <w:pPr>
              <w:rPr>
                <w:rFonts w:ascii="Aptos" w:hAnsi="Aptos" w:cs="Arial"/>
                <w:color w:val="0000FF"/>
                <w:sz w:val="20"/>
                <w:szCs w:val="20"/>
              </w:rPr>
            </w:pPr>
            <w:r>
              <w:rPr>
                <w:rFonts w:ascii="Aptos" w:hAnsi="Aptos" w:cs="Arial"/>
                <w:b/>
                <w:bCs/>
                <w:color w:val="000000"/>
                <w:sz w:val="20"/>
                <w:szCs w:val="20"/>
              </w:rPr>
              <w:t>Full name of p</w:t>
            </w:r>
            <w:r w:rsidR="00DD58AA" w:rsidRPr="00C95FB7">
              <w:rPr>
                <w:rFonts w:ascii="Aptos" w:hAnsi="Aptos" w:cs="Arial"/>
                <w:b/>
                <w:bCs/>
                <w:color w:val="000000"/>
                <w:sz w:val="20"/>
                <w:szCs w:val="20"/>
              </w:rPr>
              <w:t>erson from whom the name is derived</w:t>
            </w:r>
          </w:p>
        </w:tc>
        <w:tc>
          <w:tcPr>
            <w:tcW w:w="1276" w:type="dxa"/>
          </w:tcPr>
          <w:p w14:paraId="04BB84A7" w14:textId="79BF4970"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ttached</w:t>
            </w:r>
          </w:p>
        </w:tc>
      </w:tr>
      <w:tr w:rsidR="00DD58AA" w14:paraId="640B0925" w14:textId="77777777" w:rsidTr="00040CB0">
        <w:tc>
          <w:tcPr>
            <w:tcW w:w="2547" w:type="dxa"/>
            <w:vAlign w:val="center"/>
          </w:tcPr>
          <w:p w14:paraId="36B8201A" w14:textId="77777777" w:rsidR="00DD58AA" w:rsidRPr="00040CB0" w:rsidRDefault="00DD58AA" w:rsidP="00040CB0">
            <w:pPr>
              <w:jc w:val="both"/>
              <w:rPr>
                <w:rFonts w:ascii="Aptos" w:hAnsi="Aptos" w:cs="Arial"/>
                <w:color w:val="000000" w:themeColor="text1"/>
                <w:sz w:val="20"/>
                <w:szCs w:val="20"/>
              </w:rPr>
            </w:pPr>
          </w:p>
        </w:tc>
        <w:tc>
          <w:tcPr>
            <w:tcW w:w="5103" w:type="dxa"/>
            <w:vAlign w:val="center"/>
          </w:tcPr>
          <w:p w14:paraId="50B466DA" w14:textId="77777777" w:rsidR="00DD58AA" w:rsidRPr="00040CB0" w:rsidRDefault="00DD58AA" w:rsidP="00040CB0">
            <w:pPr>
              <w:jc w:val="both"/>
              <w:rPr>
                <w:rFonts w:ascii="Aptos" w:hAnsi="Aptos" w:cs="Arial"/>
                <w:color w:val="000000" w:themeColor="text1"/>
                <w:sz w:val="20"/>
                <w:szCs w:val="20"/>
              </w:rPr>
            </w:pPr>
          </w:p>
        </w:tc>
        <w:tc>
          <w:tcPr>
            <w:tcW w:w="1276" w:type="dxa"/>
            <w:vAlign w:val="center"/>
          </w:tcPr>
          <w:p w14:paraId="33DA9821" w14:textId="77777777" w:rsidR="00DD58AA" w:rsidRPr="00040CB0" w:rsidRDefault="00DD58AA" w:rsidP="00040CB0">
            <w:pPr>
              <w:jc w:val="both"/>
              <w:rPr>
                <w:rFonts w:ascii="Aptos" w:hAnsi="Aptos" w:cs="Arial"/>
                <w:color w:val="000000" w:themeColor="text1"/>
                <w:sz w:val="20"/>
                <w:szCs w:val="20"/>
              </w:rPr>
            </w:pPr>
          </w:p>
        </w:tc>
      </w:tr>
    </w:tbl>
    <w:p w14:paraId="06696706" w14:textId="14A20076" w:rsidR="00DD58AA" w:rsidRDefault="00DD58AA" w:rsidP="00DD58AA">
      <w:pPr>
        <w:rPr>
          <w:rFonts w:ascii="Aptos" w:hAnsi="Aptos" w:cs="Arial"/>
          <w:color w:val="0000FF"/>
          <w:sz w:val="20"/>
          <w:szCs w:val="20"/>
        </w:rPr>
      </w:pPr>
    </w:p>
    <w:p w14:paraId="354F889D" w14:textId="77777777" w:rsidR="00256CE4" w:rsidRDefault="00256CE4"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E84D0F2" w14:textId="77777777" w:rsidTr="360CB9BB">
        <w:tc>
          <w:tcPr>
            <w:tcW w:w="8926" w:type="dxa"/>
            <w:shd w:val="clear" w:color="auto" w:fill="F2F2F2" w:themeFill="background1" w:themeFillShade="F2"/>
          </w:tcPr>
          <w:p w14:paraId="5831EE03" w14:textId="2F13DE6B"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p>
        </w:tc>
      </w:tr>
      <w:tr w:rsidR="00A77B8E" w14:paraId="62FCA94B" w14:textId="77777777" w:rsidTr="360CB9BB">
        <w:tc>
          <w:tcPr>
            <w:tcW w:w="8926" w:type="dxa"/>
          </w:tcPr>
          <w:p w14:paraId="4FD7E42A" w14:textId="77777777" w:rsidR="00A77B8E" w:rsidRDefault="00A77B8E" w:rsidP="00DD58AA">
            <w:pPr>
              <w:rPr>
                <w:rFonts w:ascii="Aptos" w:hAnsi="Aptos" w:cs="Arial"/>
                <w:b/>
                <w:i/>
                <w:sz w:val="20"/>
                <w:szCs w:val="20"/>
              </w:rPr>
            </w:pPr>
          </w:p>
          <w:p w14:paraId="2858EDEF" w14:textId="79402908" w:rsidR="00A77B8E" w:rsidRPr="00BE4F5A"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p>
          <w:p w14:paraId="2E45D03E" w14:textId="4E05E578" w:rsidR="00E5073E" w:rsidRDefault="3B5F7BB4" w:rsidP="00C65545">
            <w:pPr>
              <w:jc w:val="both"/>
              <w:rPr>
                <w:rFonts w:ascii="Aptos" w:hAnsi="Aptos" w:cs="Arial"/>
                <w:sz w:val="20"/>
                <w:szCs w:val="20"/>
              </w:rPr>
            </w:pPr>
            <w:r w:rsidRPr="360CB9BB">
              <w:rPr>
                <w:rFonts w:ascii="Aptos" w:hAnsi="Aptos" w:cs="Arial"/>
                <w:i/>
                <w:iCs/>
                <w:sz w:val="20"/>
                <w:szCs w:val="20"/>
              </w:rPr>
              <w:t>Realm Duplodnaviria, kingdom Heunggongvirae, phylum Uroviricota, class Caudoviricetes</w:t>
            </w:r>
            <w:r w:rsidR="799FAE29" w:rsidRPr="360CB9BB">
              <w:rPr>
                <w:rFonts w:ascii="Aptos" w:hAnsi="Aptos" w:cs="Arial"/>
                <w:sz w:val="20"/>
                <w:szCs w:val="20"/>
              </w:rPr>
              <w:t xml:space="preserve">, </w:t>
            </w:r>
            <w:r w:rsidR="008007BC" w:rsidRPr="360CB9BB">
              <w:rPr>
                <w:rFonts w:ascii="Aptos" w:hAnsi="Aptos" w:cs="Arial"/>
                <w:sz w:val="20"/>
                <w:szCs w:val="20"/>
              </w:rPr>
              <w:t xml:space="preserve">order </w:t>
            </w:r>
            <w:r w:rsidR="008007BC" w:rsidRPr="360CB9BB">
              <w:rPr>
                <w:rFonts w:ascii="Aptos" w:hAnsi="Aptos" w:cs="Arial"/>
                <w:i/>
                <w:iCs/>
                <w:sz w:val="20"/>
                <w:szCs w:val="20"/>
              </w:rPr>
              <w:t>Pantevenvirales</w:t>
            </w:r>
            <w:r w:rsidR="008007BC" w:rsidRPr="360CB9BB">
              <w:rPr>
                <w:rFonts w:ascii="Aptos" w:hAnsi="Aptos" w:cs="Arial"/>
                <w:sz w:val="20"/>
                <w:szCs w:val="20"/>
              </w:rPr>
              <w:t xml:space="preserve">, </w:t>
            </w:r>
            <w:r w:rsidR="799FAE29" w:rsidRPr="360CB9BB">
              <w:rPr>
                <w:rFonts w:ascii="Aptos" w:hAnsi="Aptos" w:cs="Arial"/>
                <w:sz w:val="20"/>
                <w:szCs w:val="20"/>
              </w:rPr>
              <w:t xml:space="preserve">family </w:t>
            </w:r>
            <w:r w:rsidR="799FAE29" w:rsidRPr="360CB9BB">
              <w:rPr>
                <w:rFonts w:ascii="Aptos" w:hAnsi="Aptos" w:cs="Arial"/>
                <w:i/>
                <w:iCs/>
                <w:sz w:val="20"/>
                <w:szCs w:val="20"/>
              </w:rPr>
              <w:t>Straboviridae</w:t>
            </w:r>
            <w:r w:rsidR="799FAE29" w:rsidRPr="360CB9BB">
              <w:rPr>
                <w:rFonts w:ascii="Aptos" w:hAnsi="Aptos" w:cs="Arial"/>
                <w:sz w:val="20"/>
                <w:szCs w:val="20"/>
              </w:rPr>
              <w:t xml:space="preserve">, subfamily </w:t>
            </w:r>
            <w:r w:rsidR="799FAE29" w:rsidRPr="360CB9BB">
              <w:rPr>
                <w:rFonts w:ascii="Aptos" w:hAnsi="Aptos" w:cs="Arial"/>
                <w:i/>
                <w:iCs/>
                <w:sz w:val="20"/>
                <w:szCs w:val="20"/>
              </w:rPr>
              <w:t>Tevenvirinae</w:t>
            </w:r>
            <w:r w:rsidR="799FAE29" w:rsidRPr="360CB9BB">
              <w:rPr>
                <w:rFonts w:ascii="Aptos" w:hAnsi="Aptos" w:cs="Arial"/>
                <w:sz w:val="20"/>
                <w:szCs w:val="20"/>
              </w:rPr>
              <w:t>.</w:t>
            </w:r>
          </w:p>
          <w:p w14:paraId="1923B58C" w14:textId="77777777" w:rsidR="00E5073E" w:rsidRPr="00BE4F5A" w:rsidRDefault="00E5073E" w:rsidP="00DD58AA">
            <w:pPr>
              <w:rPr>
                <w:rFonts w:ascii="Aptos" w:hAnsi="Aptos" w:cs="Arial"/>
                <w:sz w:val="20"/>
                <w:szCs w:val="20"/>
              </w:rPr>
            </w:pPr>
          </w:p>
          <w:p w14:paraId="32B5F2E1" w14:textId="77777777" w:rsidR="00A77B8E" w:rsidRPr="00BE4F5A"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21F24B7A" w14:textId="6721F66D" w:rsidR="00203243" w:rsidRDefault="007D3D71" w:rsidP="006B2446">
            <w:pPr>
              <w:jc w:val="both"/>
              <w:rPr>
                <w:rFonts w:ascii="Aptos" w:hAnsi="Aptos" w:cs="Arial"/>
                <w:sz w:val="20"/>
                <w:szCs w:val="20"/>
              </w:rPr>
            </w:pPr>
            <w:r w:rsidRPr="007D3D71">
              <w:rPr>
                <w:rFonts w:ascii="Aptos" w:hAnsi="Aptos" w:cs="Arial"/>
                <w:sz w:val="20"/>
                <w:szCs w:val="20"/>
              </w:rPr>
              <w:t xml:space="preserve">Currently, the order </w:t>
            </w:r>
            <w:r w:rsidRPr="007D3D71">
              <w:rPr>
                <w:rFonts w:ascii="Aptos" w:hAnsi="Aptos" w:cs="Arial"/>
                <w:i/>
                <w:iCs/>
                <w:sz w:val="20"/>
                <w:szCs w:val="20"/>
              </w:rPr>
              <w:t>Pantevenvirales</w:t>
            </w:r>
            <w:r w:rsidRPr="007D3D71">
              <w:rPr>
                <w:rFonts w:ascii="Aptos" w:hAnsi="Aptos" w:cs="Arial"/>
                <w:sz w:val="20"/>
                <w:szCs w:val="20"/>
              </w:rPr>
              <w:t xml:space="preserve"> includes three families: </w:t>
            </w:r>
            <w:r w:rsidRPr="007D3D71">
              <w:rPr>
                <w:rFonts w:ascii="Aptos" w:hAnsi="Aptos" w:cs="Arial"/>
                <w:i/>
                <w:iCs/>
                <w:sz w:val="20"/>
                <w:szCs w:val="20"/>
              </w:rPr>
              <w:t>Ackermannviridae</w:t>
            </w:r>
            <w:r w:rsidRPr="007D3D71">
              <w:rPr>
                <w:rFonts w:ascii="Aptos" w:hAnsi="Aptos" w:cs="Arial"/>
                <w:sz w:val="20"/>
                <w:szCs w:val="20"/>
              </w:rPr>
              <w:t xml:space="preserve">, </w:t>
            </w:r>
            <w:r w:rsidRPr="007D3D71">
              <w:rPr>
                <w:rFonts w:ascii="Aptos" w:hAnsi="Aptos" w:cs="Arial"/>
                <w:i/>
                <w:iCs/>
                <w:sz w:val="20"/>
                <w:szCs w:val="20"/>
              </w:rPr>
              <w:t>Kyanoviridae</w:t>
            </w:r>
            <w:r w:rsidRPr="007D3D71">
              <w:rPr>
                <w:rFonts w:ascii="Aptos" w:hAnsi="Aptos" w:cs="Arial"/>
                <w:sz w:val="20"/>
                <w:szCs w:val="20"/>
              </w:rPr>
              <w:t xml:space="preserve">, and </w:t>
            </w:r>
            <w:r w:rsidRPr="007D3D71">
              <w:rPr>
                <w:rFonts w:ascii="Aptos" w:hAnsi="Aptos" w:cs="Arial"/>
                <w:i/>
                <w:iCs/>
                <w:sz w:val="20"/>
                <w:szCs w:val="20"/>
              </w:rPr>
              <w:t>Straboviridae</w:t>
            </w:r>
            <w:r w:rsidRPr="007D3D71">
              <w:rPr>
                <w:rFonts w:ascii="Aptos" w:hAnsi="Aptos" w:cs="Arial"/>
                <w:sz w:val="20"/>
                <w:szCs w:val="20"/>
              </w:rPr>
              <w:t xml:space="preserve">. Within the </w:t>
            </w:r>
            <w:r w:rsidRPr="007D3D71">
              <w:rPr>
                <w:rFonts w:ascii="Aptos" w:hAnsi="Aptos" w:cs="Arial"/>
                <w:i/>
                <w:iCs/>
                <w:sz w:val="20"/>
                <w:szCs w:val="20"/>
              </w:rPr>
              <w:t>Straboviridae</w:t>
            </w:r>
            <w:r w:rsidRPr="007D3D71">
              <w:rPr>
                <w:rFonts w:ascii="Aptos" w:hAnsi="Aptos" w:cs="Arial"/>
                <w:sz w:val="20"/>
                <w:szCs w:val="20"/>
              </w:rPr>
              <w:t xml:space="preserve"> family, three subfamilies have been distinguished: </w:t>
            </w:r>
            <w:r w:rsidRPr="007D3D71">
              <w:rPr>
                <w:rFonts w:ascii="Aptos" w:hAnsi="Aptos" w:cs="Arial"/>
                <w:i/>
                <w:iCs/>
                <w:sz w:val="20"/>
                <w:szCs w:val="20"/>
              </w:rPr>
              <w:t>Emmerichvirinae</w:t>
            </w:r>
            <w:r w:rsidRPr="007D3D71">
              <w:rPr>
                <w:rFonts w:ascii="Aptos" w:hAnsi="Aptos" w:cs="Arial"/>
                <w:sz w:val="20"/>
                <w:szCs w:val="20"/>
              </w:rPr>
              <w:t xml:space="preserve">, </w:t>
            </w:r>
            <w:r w:rsidRPr="007D3D71">
              <w:rPr>
                <w:rFonts w:ascii="Aptos" w:hAnsi="Aptos" w:cs="Arial"/>
                <w:i/>
                <w:iCs/>
                <w:sz w:val="20"/>
                <w:szCs w:val="20"/>
              </w:rPr>
              <w:t>Tevenvirinae</w:t>
            </w:r>
            <w:r w:rsidRPr="007D3D71">
              <w:rPr>
                <w:rFonts w:ascii="Aptos" w:hAnsi="Aptos" w:cs="Arial"/>
                <w:sz w:val="20"/>
                <w:szCs w:val="20"/>
              </w:rPr>
              <w:t xml:space="preserve">, and </w:t>
            </w:r>
            <w:r w:rsidRPr="007D3D71">
              <w:rPr>
                <w:rFonts w:ascii="Aptos" w:hAnsi="Aptos" w:cs="Arial"/>
                <w:i/>
                <w:iCs/>
                <w:sz w:val="20"/>
                <w:szCs w:val="20"/>
              </w:rPr>
              <w:t>Twarogvirinae</w:t>
            </w:r>
            <w:r w:rsidRPr="007D3D71">
              <w:rPr>
                <w:rFonts w:ascii="Aptos" w:hAnsi="Aptos" w:cs="Arial"/>
                <w:sz w:val="20"/>
                <w:szCs w:val="20"/>
              </w:rPr>
              <w:t xml:space="preserve">. The </w:t>
            </w:r>
            <w:r w:rsidRPr="007D3D71">
              <w:rPr>
                <w:rFonts w:ascii="Aptos" w:hAnsi="Aptos" w:cs="Arial"/>
                <w:i/>
                <w:iCs/>
                <w:sz w:val="20"/>
                <w:szCs w:val="20"/>
              </w:rPr>
              <w:t>Tevenvirinae</w:t>
            </w:r>
            <w:r w:rsidRPr="007D3D71">
              <w:rPr>
                <w:rFonts w:ascii="Aptos" w:hAnsi="Aptos" w:cs="Arial"/>
                <w:sz w:val="20"/>
                <w:szCs w:val="20"/>
              </w:rPr>
              <w:t xml:space="preserve"> subfamily comprises 15 genera and 148 species. Currently, the </w:t>
            </w:r>
            <w:r w:rsidR="00203243" w:rsidRPr="002A3884">
              <w:rPr>
                <w:rFonts w:ascii="Aptos" w:hAnsi="Aptos" w:cs="Arial"/>
                <w:i/>
                <w:iCs/>
                <w:color w:val="000000" w:themeColor="text1"/>
                <w:sz w:val="20"/>
              </w:rPr>
              <w:t>Gelderlandvirus</w:t>
            </w:r>
            <w:r w:rsidR="00203243">
              <w:rPr>
                <w:rFonts w:ascii="Aptos" w:hAnsi="Aptos" w:cs="Arial"/>
                <w:i/>
                <w:iCs/>
                <w:color w:val="000000" w:themeColor="text1"/>
                <w:sz w:val="20"/>
              </w:rPr>
              <w:t xml:space="preserve"> </w:t>
            </w:r>
            <w:r w:rsidRPr="007D3D71">
              <w:rPr>
                <w:rFonts w:ascii="Aptos" w:hAnsi="Aptos" w:cs="Arial"/>
                <w:sz w:val="20"/>
                <w:szCs w:val="20"/>
              </w:rPr>
              <w:t xml:space="preserve">genus includes </w:t>
            </w:r>
            <w:r w:rsidR="00CC55FE">
              <w:rPr>
                <w:rFonts w:ascii="Aptos" w:hAnsi="Aptos" w:cs="Arial"/>
                <w:sz w:val="20"/>
                <w:szCs w:val="20"/>
              </w:rPr>
              <w:t>five</w:t>
            </w:r>
            <w:r w:rsidRPr="007D3D71">
              <w:rPr>
                <w:rFonts w:ascii="Aptos" w:hAnsi="Aptos" w:cs="Arial"/>
                <w:sz w:val="20"/>
                <w:szCs w:val="20"/>
              </w:rPr>
              <w:t xml:space="preserve"> species: </w:t>
            </w:r>
            <w:r w:rsidR="00CE486F" w:rsidRPr="00CE486F">
              <w:rPr>
                <w:rFonts w:ascii="Aptos" w:hAnsi="Aptos" w:cs="Arial"/>
                <w:i/>
                <w:iCs/>
                <w:sz w:val="20"/>
                <w:szCs w:val="20"/>
              </w:rPr>
              <w:t>Gelderlandvirus cgg41</w:t>
            </w:r>
            <w:r w:rsidR="00CE486F">
              <w:rPr>
                <w:rFonts w:ascii="Aptos" w:hAnsi="Aptos" w:cs="Arial"/>
                <w:i/>
                <w:iCs/>
                <w:sz w:val="20"/>
                <w:szCs w:val="20"/>
              </w:rPr>
              <w:t xml:space="preserve">, </w:t>
            </w:r>
            <w:r w:rsidR="00CE486F" w:rsidRPr="00CE486F">
              <w:rPr>
                <w:rFonts w:ascii="Aptos" w:hAnsi="Aptos" w:cs="Arial"/>
                <w:i/>
                <w:iCs/>
                <w:sz w:val="20"/>
                <w:szCs w:val="20"/>
              </w:rPr>
              <w:t>Gelderlandvirus melville</w:t>
            </w:r>
            <w:r w:rsidR="00CE486F">
              <w:rPr>
                <w:rFonts w:ascii="Aptos" w:hAnsi="Aptos" w:cs="Arial"/>
                <w:i/>
                <w:iCs/>
                <w:sz w:val="20"/>
                <w:szCs w:val="20"/>
              </w:rPr>
              <w:t xml:space="preserve">, </w:t>
            </w:r>
            <w:r w:rsidR="00CE486F" w:rsidRPr="00CE486F">
              <w:rPr>
                <w:rFonts w:ascii="Aptos" w:hAnsi="Aptos" w:cs="Arial"/>
                <w:i/>
                <w:iCs/>
                <w:sz w:val="20"/>
                <w:szCs w:val="20"/>
              </w:rPr>
              <w:t>Gelderlandvirus s16</w:t>
            </w:r>
            <w:r w:rsidR="00CE486F">
              <w:rPr>
                <w:rFonts w:ascii="Aptos" w:hAnsi="Aptos" w:cs="Arial"/>
                <w:i/>
                <w:iCs/>
                <w:sz w:val="20"/>
                <w:szCs w:val="20"/>
              </w:rPr>
              <w:t xml:space="preserve">, </w:t>
            </w:r>
            <w:r w:rsidR="003F0542" w:rsidRPr="003F0542">
              <w:rPr>
                <w:rFonts w:ascii="Aptos" w:hAnsi="Aptos" w:cs="Arial"/>
                <w:i/>
                <w:iCs/>
                <w:sz w:val="20"/>
                <w:szCs w:val="20"/>
              </w:rPr>
              <w:t>Gelderlandvirus stml198</w:t>
            </w:r>
            <w:r w:rsidR="003F0542">
              <w:rPr>
                <w:rFonts w:ascii="Aptos" w:hAnsi="Aptos" w:cs="Arial"/>
                <w:i/>
                <w:iCs/>
                <w:sz w:val="20"/>
                <w:szCs w:val="20"/>
              </w:rPr>
              <w:t xml:space="preserve">, </w:t>
            </w:r>
            <w:r w:rsidR="003F0542" w:rsidRPr="003F0542">
              <w:rPr>
                <w:rFonts w:ascii="Aptos" w:hAnsi="Aptos" w:cs="Arial"/>
                <w:sz w:val="20"/>
                <w:szCs w:val="20"/>
              </w:rPr>
              <w:t>and</w:t>
            </w:r>
            <w:r w:rsidR="003F0542">
              <w:rPr>
                <w:rFonts w:ascii="Aptos" w:hAnsi="Aptos" w:cs="Arial"/>
                <w:i/>
                <w:iCs/>
                <w:sz w:val="20"/>
                <w:szCs w:val="20"/>
              </w:rPr>
              <w:t xml:space="preserve"> </w:t>
            </w:r>
            <w:r w:rsidR="003F0542" w:rsidRPr="003F0542">
              <w:rPr>
                <w:rFonts w:ascii="Aptos" w:hAnsi="Aptos" w:cs="Arial"/>
                <w:i/>
                <w:iCs/>
                <w:sz w:val="20"/>
                <w:szCs w:val="20"/>
              </w:rPr>
              <w:t>Gelderlandvirus stp4a</w:t>
            </w:r>
            <w:r w:rsidR="003F0542">
              <w:rPr>
                <w:rFonts w:ascii="Aptos" w:hAnsi="Aptos" w:cs="Arial"/>
                <w:i/>
                <w:iCs/>
                <w:sz w:val="20"/>
                <w:szCs w:val="20"/>
              </w:rPr>
              <w:t>.</w:t>
            </w:r>
          </w:p>
          <w:p w14:paraId="14B2D68F" w14:textId="77777777" w:rsidR="006B2446" w:rsidRDefault="006B2446" w:rsidP="006B2446">
            <w:pPr>
              <w:jc w:val="both"/>
              <w:rPr>
                <w:rFonts w:ascii="Aptos" w:hAnsi="Aptos" w:cs="Arial"/>
                <w:sz w:val="20"/>
                <w:szCs w:val="20"/>
              </w:rPr>
            </w:pPr>
          </w:p>
          <w:p w14:paraId="19D0D4AD" w14:textId="77777777" w:rsidR="00A77B8E" w:rsidRPr="00BE4F5A"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7B7BADE9" w14:textId="685DB515" w:rsidR="00A77B8E" w:rsidRPr="00BE4F5A" w:rsidRDefault="11B5DA2B" w:rsidP="00162BBB">
            <w:pPr>
              <w:jc w:val="both"/>
              <w:rPr>
                <w:rFonts w:ascii="Aptos" w:hAnsi="Aptos" w:cs="Arial"/>
                <w:sz w:val="20"/>
                <w:szCs w:val="20"/>
              </w:rPr>
            </w:pPr>
            <w:r w:rsidRPr="360CB9BB">
              <w:rPr>
                <w:rFonts w:ascii="Aptos" w:hAnsi="Aptos" w:cs="Arial"/>
                <w:sz w:val="20"/>
                <w:szCs w:val="20"/>
              </w:rPr>
              <w:t>Follwing</w:t>
            </w:r>
            <w:r w:rsidR="259187DB" w:rsidRPr="360CB9BB">
              <w:rPr>
                <w:rFonts w:ascii="Aptos" w:hAnsi="Aptos" w:cs="Arial"/>
                <w:sz w:val="20"/>
                <w:szCs w:val="20"/>
              </w:rPr>
              <w:t xml:space="preserve"> a genomic analysis of phages deposited in the NCBI database</w:t>
            </w:r>
            <w:r w:rsidR="7ACF86C3" w:rsidRPr="360CB9BB">
              <w:rPr>
                <w:rFonts w:ascii="Aptos" w:hAnsi="Aptos" w:cs="Arial"/>
                <w:sz w:val="20"/>
                <w:szCs w:val="20"/>
              </w:rPr>
              <w:t xml:space="preserve"> w</w:t>
            </w:r>
            <w:r w:rsidR="004A4785" w:rsidRPr="360CB9BB">
              <w:rPr>
                <w:rFonts w:ascii="Aptos" w:hAnsi="Aptos" w:cs="Arial"/>
                <w:sz w:val="20"/>
                <w:szCs w:val="20"/>
              </w:rPr>
              <w:t xml:space="preserve">e propose to create </w:t>
            </w:r>
            <w:r w:rsidR="000E68CD">
              <w:rPr>
                <w:rFonts w:ascii="Aptos" w:hAnsi="Aptos" w:cs="Arial"/>
                <w:sz w:val="20"/>
                <w:szCs w:val="20"/>
              </w:rPr>
              <w:t>one</w:t>
            </w:r>
            <w:r w:rsidR="004A4785" w:rsidRPr="360CB9BB">
              <w:rPr>
                <w:rFonts w:ascii="Aptos" w:hAnsi="Aptos" w:cs="Arial"/>
                <w:sz w:val="20"/>
                <w:szCs w:val="20"/>
              </w:rPr>
              <w:t xml:space="preserve"> new species in the genus </w:t>
            </w:r>
            <w:r w:rsidR="13B2B319" w:rsidRPr="360CB9BB">
              <w:rPr>
                <w:rFonts w:ascii="Aptos" w:hAnsi="Aptos" w:cs="Arial"/>
                <w:i/>
                <w:iCs/>
                <w:sz w:val="20"/>
                <w:szCs w:val="20"/>
              </w:rPr>
              <w:t>Gelderlandvirus</w:t>
            </w:r>
            <w:r w:rsidR="004A4785" w:rsidRPr="360CB9BB">
              <w:rPr>
                <w:rFonts w:ascii="Aptos" w:hAnsi="Aptos" w:cs="Arial"/>
                <w:sz w:val="20"/>
                <w:szCs w:val="20"/>
              </w:rPr>
              <w:t>.</w:t>
            </w:r>
          </w:p>
          <w:p w14:paraId="53F57983" w14:textId="77777777" w:rsidR="00FC2269" w:rsidRPr="00BE4F5A" w:rsidRDefault="00FC2269" w:rsidP="00162BBB">
            <w:pPr>
              <w:jc w:val="both"/>
              <w:rPr>
                <w:rFonts w:ascii="Aptos" w:hAnsi="Aptos" w:cs="Arial"/>
                <w:sz w:val="20"/>
                <w:szCs w:val="20"/>
              </w:rPr>
            </w:pPr>
          </w:p>
          <w:p w14:paraId="6E5BCB32" w14:textId="77777777" w:rsidR="00A77B8E" w:rsidRPr="00BE4F5A" w:rsidRDefault="00A77B8E" w:rsidP="00162BBB">
            <w:pPr>
              <w:pStyle w:val="BodyTextIndent"/>
              <w:ind w:left="0" w:firstLine="0"/>
              <w:jc w:val="both"/>
              <w:rPr>
                <w:rFonts w:ascii="Aptos" w:hAnsi="Aptos" w:cs="Arial"/>
                <w:color w:val="000000"/>
                <w:sz w:val="20"/>
              </w:rPr>
            </w:pPr>
            <w:r w:rsidRPr="00BE4F5A">
              <w:rPr>
                <w:rFonts w:ascii="Aptos" w:hAnsi="Aptos" w:cs="Arial"/>
                <w:i/>
                <w:sz w:val="20"/>
              </w:rPr>
              <w:t>Justification</w:t>
            </w:r>
            <w:r w:rsidRPr="00BE4F5A">
              <w:rPr>
                <w:rFonts w:ascii="Aptos" w:hAnsi="Aptos" w:cs="Arial"/>
                <w:sz w:val="20"/>
              </w:rPr>
              <w:t>:</w:t>
            </w:r>
          </w:p>
          <w:p w14:paraId="65970FD9" w14:textId="211FD1A3" w:rsidR="00FC2269" w:rsidRDefault="5CF31496" w:rsidP="00162BBB">
            <w:pPr>
              <w:jc w:val="both"/>
              <w:rPr>
                <w:rFonts w:ascii="Aptos" w:hAnsi="Aptos" w:cs="Arial"/>
                <w:sz w:val="20"/>
                <w:szCs w:val="20"/>
              </w:rPr>
            </w:pPr>
            <w:r w:rsidRPr="360CB9BB">
              <w:rPr>
                <w:rFonts w:ascii="Aptos" w:hAnsi="Aptos" w:cs="Arial"/>
                <w:sz w:val="20"/>
                <w:szCs w:val="20"/>
              </w:rPr>
              <w:t xml:space="preserve">Based on DNA and protein similarity, the </w:t>
            </w:r>
            <w:r w:rsidR="000E68CD">
              <w:rPr>
                <w:rFonts w:ascii="Aptos" w:hAnsi="Aptos" w:cs="Arial"/>
                <w:sz w:val="20"/>
                <w:szCs w:val="20"/>
              </w:rPr>
              <w:t>one</w:t>
            </w:r>
            <w:r w:rsidRPr="360CB9BB">
              <w:rPr>
                <w:rFonts w:ascii="Aptos" w:hAnsi="Aptos" w:cs="Arial"/>
                <w:sz w:val="20"/>
                <w:szCs w:val="20"/>
              </w:rPr>
              <w:t xml:space="preserve"> proposed new species </w:t>
            </w:r>
            <w:r w:rsidR="000E68CD">
              <w:rPr>
                <w:rFonts w:ascii="Aptos" w:hAnsi="Aptos" w:cs="Arial"/>
                <w:sz w:val="20"/>
                <w:szCs w:val="20"/>
              </w:rPr>
              <w:t>is</w:t>
            </w:r>
            <w:r w:rsidRPr="360CB9BB">
              <w:rPr>
                <w:rFonts w:ascii="Aptos" w:hAnsi="Aptos" w:cs="Arial"/>
                <w:sz w:val="20"/>
                <w:szCs w:val="20"/>
              </w:rPr>
              <w:t xml:space="preserve"> coherent and together with the </w:t>
            </w:r>
            <w:r w:rsidR="17D13E0E" w:rsidRPr="360CB9BB">
              <w:rPr>
                <w:rFonts w:ascii="Aptos" w:hAnsi="Aptos" w:cs="Arial"/>
                <w:sz w:val="20"/>
                <w:szCs w:val="20"/>
              </w:rPr>
              <w:t>five</w:t>
            </w:r>
            <w:r w:rsidRPr="360CB9BB">
              <w:rPr>
                <w:rFonts w:ascii="Aptos" w:hAnsi="Aptos" w:cs="Arial"/>
                <w:sz w:val="20"/>
                <w:szCs w:val="20"/>
              </w:rPr>
              <w:t xml:space="preserve"> known species (</w:t>
            </w:r>
            <w:r w:rsidR="13B2B319" w:rsidRPr="360CB9BB">
              <w:rPr>
                <w:rFonts w:ascii="Aptos" w:hAnsi="Aptos" w:cs="Arial"/>
                <w:i/>
                <w:iCs/>
                <w:sz w:val="20"/>
                <w:szCs w:val="20"/>
              </w:rPr>
              <w:t xml:space="preserve">Gelderlandvirus cgg41, Gelderlandvirus melville, Gelderlandvirus s16, Gelderlandvirus stml198, </w:t>
            </w:r>
            <w:r w:rsidR="13B2B319" w:rsidRPr="360CB9BB">
              <w:rPr>
                <w:rFonts w:ascii="Aptos" w:hAnsi="Aptos" w:cs="Arial"/>
                <w:sz w:val="20"/>
                <w:szCs w:val="20"/>
              </w:rPr>
              <w:t>and</w:t>
            </w:r>
            <w:r w:rsidR="13B2B319" w:rsidRPr="360CB9BB">
              <w:rPr>
                <w:rFonts w:ascii="Aptos" w:hAnsi="Aptos" w:cs="Arial"/>
                <w:i/>
                <w:iCs/>
                <w:sz w:val="20"/>
                <w:szCs w:val="20"/>
              </w:rPr>
              <w:t xml:space="preserve"> Gelderlandvirus stp4a</w:t>
            </w:r>
            <w:r w:rsidRPr="360CB9BB">
              <w:rPr>
                <w:rFonts w:ascii="Aptos" w:hAnsi="Aptos" w:cs="Arial"/>
                <w:sz w:val="20"/>
                <w:szCs w:val="20"/>
              </w:rPr>
              <w:t xml:space="preserve">) can be classified in the genus </w:t>
            </w:r>
            <w:r w:rsidR="13B2B319" w:rsidRPr="360CB9BB">
              <w:rPr>
                <w:rFonts w:ascii="Aptos" w:hAnsi="Aptos" w:cs="Arial"/>
                <w:i/>
                <w:iCs/>
                <w:sz w:val="20"/>
                <w:szCs w:val="20"/>
              </w:rPr>
              <w:t>Gelderlandvirus</w:t>
            </w:r>
            <w:r w:rsidRPr="360CB9BB">
              <w:rPr>
                <w:rFonts w:ascii="Aptos" w:hAnsi="Aptos" w:cs="Arial"/>
                <w:sz w:val="20"/>
                <w:szCs w:val="20"/>
              </w:rPr>
              <w:t>.</w:t>
            </w:r>
          </w:p>
          <w:p w14:paraId="18507DF4" w14:textId="377F3046" w:rsidR="000C494A" w:rsidRPr="00C65545" w:rsidRDefault="000C494A" w:rsidP="00DD58AA">
            <w:pPr>
              <w:rPr>
                <w:rFonts w:ascii="Aptos" w:hAnsi="Aptos" w:cs="Arial"/>
                <w:sz w:val="20"/>
                <w:szCs w:val="20"/>
              </w:rPr>
            </w:pPr>
          </w:p>
        </w:tc>
      </w:tr>
    </w:tbl>
    <w:p w14:paraId="4F8B132D" w14:textId="77777777" w:rsidR="0084651C" w:rsidRDefault="0084651C"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59893BA" w14:textId="77777777" w:rsidTr="360CB9BB">
        <w:tc>
          <w:tcPr>
            <w:tcW w:w="8926" w:type="dxa"/>
            <w:shd w:val="clear" w:color="auto" w:fill="F2F2F2" w:themeFill="background1" w:themeFillShade="F2"/>
          </w:tcPr>
          <w:p w14:paraId="4ECF6668" w14:textId="2F5938B3" w:rsidR="00A77B8E" w:rsidRDefault="00A77B8E" w:rsidP="00DF7598">
            <w:pPr>
              <w:pStyle w:val="BodyTextIndent"/>
              <w:ind w:left="0" w:hanging="15"/>
              <w:rPr>
                <w:rFonts w:ascii="Aptos" w:hAnsi="Aptos" w:cs="Arial"/>
                <w:color w:val="0000FF"/>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tc>
      </w:tr>
      <w:tr w:rsidR="00A77B8E" w14:paraId="1E86E5C0" w14:textId="77777777" w:rsidTr="360CB9BB">
        <w:tc>
          <w:tcPr>
            <w:tcW w:w="8926" w:type="dxa"/>
          </w:tcPr>
          <w:p w14:paraId="49680848" w14:textId="77777777" w:rsidR="00A77B8E" w:rsidRDefault="00A77B8E" w:rsidP="00DD58AA">
            <w:pPr>
              <w:rPr>
                <w:rFonts w:ascii="Aptos" w:hAnsi="Aptos" w:cs="Arial"/>
                <w:b/>
                <w:i/>
                <w:sz w:val="20"/>
                <w:szCs w:val="20"/>
              </w:rPr>
            </w:pPr>
          </w:p>
          <w:p w14:paraId="29422506" w14:textId="24473449" w:rsidR="00A77B8E" w:rsidRPr="00BE4F5A"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p>
          <w:p w14:paraId="32ECE699" w14:textId="3D01CED7" w:rsidR="4EC8144E" w:rsidRDefault="6D99B5CF" w:rsidP="360CB9BB">
            <w:pPr>
              <w:jc w:val="both"/>
              <w:rPr>
                <w:rFonts w:ascii="Aptos" w:hAnsi="Aptos" w:cs="Arial"/>
                <w:sz w:val="20"/>
                <w:szCs w:val="20"/>
              </w:rPr>
            </w:pPr>
            <w:r w:rsidRPr="360CB9BB">
              <w:rPr>
                <w:rFonts w:ascii="Aptos" w:hAnsi="Aptos" w:cs="Arial"/>
                <w:i/>
                <w:iCs/>
                <w:sz w:val="20"/>
                <w:szCs w:val="20"/>
              </w:rPr>
              <w:t>Realm Duplodnaviria, kingdom Heunggongvirae, phylum Uroviricota, class Caudoviricetes</w:t>
            </w:r>
            <w:r w:rsidRPr="360CB9BB">
              <w:rPr>
                <w:rFonts w:ascii="Aptos" w:hAnsi="Aptos" w:cs="Arial"/>
                <w:sz w:val="20"/>
                <w:szCs w:val="20"/>
              </w:rPr>
              <w:t xml:space="preserve">, order </w:t>
            </w:r>
            <w:r w:rsidRPr="360CB9BB">
              <w:rPr>
                <w:rFonts w:ascii="Aptos" w:hAnsi="Aptos" w:cs="Arial"/>
                <w:i/>
                <w:iCs/>
                <w:sz w:val="20"/>
                <w:szCs w:val="20"/>
              </w:rPr>
              <w:t>Pantevenvirales</w:t>
            </w:r>
            <w:r w:rsidRPr="360CB9BB">
              <w:rPr>
                <w:rFonts w:ascii="Aptos" w:hAnsi="Aptos" w:cs="Arial"/>
                <w:sz w:val="20"/>
                <w:szCs w:val="20"/>
              </w:rPr>
              <w:t xml:space="preserve">, family </w:t>
            </w:r>
            <w:r w:rsidRPr="360CB9BB">
              <w:rPr>
                <w:rFonts w:ascii="Aptos" w:hAnsi="Aptos" w:cs="Arial"/>
                <w:i/>
                <w:iCs/>
                <w:sz w:val="20"/>
                <w:szCs w:val="20"/>
              </w:rPr>
              <w:t>Straboviridae</w:t>
            </w:r>
            <w:r w:rsidRPr="360CB9BB">
              <w:rPr>
                <w:rFonts w:ascii="Aptos" w:hAnsi="Aptos" w:cs="Arial"/>
                <w:sz w:val="20"/>
                <w:szCs w:val="20"/>
              </w:rPr>
              <w:t xml:space="preserve">, subfamily </w:t>
            </w:r>
            <w:r w:rsidRPr="360CB9BB">
              <w:rPr>
                <w:rFonts w:ascii="Aptos" w:hAnsi="Aptos" w:cs="Arial"/>
                <w:i/>
                <w:iCs/>
                <w:sz w:val="20"/>
                <w:szCs w:val="20"/>
              </w:rPr>
              <w:t>Tevenvirinae</w:t>
            </w:r>
            <w:r w:rsidRPr="360CB9BB">
              <w:rPr>
                <w:rFonts w:ascii="Aptos" w:hAnsi="Aptos" w:cs="Arial"/>
                <w:sz w:val="20"/>
                <w:szCs w:val="20"/>
              </w:rPr>
              <w:t>.</w:t>
            </w:r>
          </w:p>
          <w:p w14:paraId="34BBD7C2" w14:textId="77777777" w:rsidR="000C494A" w:rsidRDefault="000C494A" w:rsidP="000C494A">
            <w:pPr>
              <w:jc w:val="both"/>
              <w:rPr>
                <w:rFonts w:ascii="Aptos" w:hAnsi="Aptos" w:cs="Arial"/>
                <w:sz w:val="20"/>
                <w:szCs w:val="20"/>
              </w:rPr>
            </w:pPr>
          </w:p>
          <w:p w14:paraId="3CFC08CF" w14:textId="77777777" w:rsidR="00A77B8E" w:rsidRPr="00BE4F5A"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3A2ABFD0" w14:textId="77777777" w:rsidR="00C753C8" w:rsidRDefault="00C753C8" w:rsidP="00C753C8">
            <w:pPr>
              <w:jc w:val="both"/>
              <w:rPr>
                <w:rFonts w:ascii="Aptos" w:hAnsi="Aptos" w:cs="Arial"/>
                <w:sz w:val="20"/>
                <w:szCs w:val="20"/>
              </w:rPr>
            </w:pPr>
            <w:r w:rsidRPr="007D3D71">
              <w:rPr>
                <w:rFonts w:ascii="Aptos" w:hAnsi="Aptos" w:cs="Arial"/>
                <w:sz w:val="20"/>
                <w:szCs w:val="20"/>
              </w:rPr>
              <w:t xml:space="preserve">Currently, the order </w:t>
            </w:r>
            <w:r w:rsidRPr="007D3D71">
              <w:rPr>
                <w:rFonts w:ascii="Aptos" w:hAnsi="Aptos" w:cs="Arial"/>
                <w:i/>
                <w:iCs/>
                <w:sz w:val="20"/>
                <w:szCs w:val="20"/>
              </w:rPr>
              <w:t>Pantevenvirales</w:t>
            </w:r>
            <w:r w:rsidRPr="007D3D71">
              <w:rPr>
                <w:rFonts w:ascii="Aptos" w:hAnsi="Aptos" w:cs="Arial"/>
                <w:sz w:val="20"/>
                <w:szCs w:val="20"/>
              </w:rPr>
              <w:t xml:space="preserve"> includes three families: </w:t>
            </w:r>
            <w:r w:rsidRPr="007D3D71">
              <w:rPr>
                <w:rFonts w:ascii="Aptos" w:hAnsi="Aptos" w:cs="Arial"/>
                <w:i/>
                <w:iCs/>
                <w:sz w:val="20"/>
                <w:szCs w:val="20"/>
              </w:rPr>
              <w:t>Ackermannviridae</w:t>
            </w:r>
            <w:r w:rsidRPr="007D3D71">
              <w:rPr>
                <w:rFonts w:ascii="Aptos" w:hAnsi="Aptos" w:cs="Arial"/>
                <w:sz w:val="20"/>
                <w:szCs w:val="20"/>
              </w:rPr>
              <w:t xml:space="preserve">, </w:t>
            </w:r>
            <w:r w:rsidRPr="007D3D71">
              <w:rPr>
                <w:rFonts w:ascii="Aptos" w:hAnsi="Aptos" w:cs="Arial"/>
                <w:i/>
                <w:iCs/>
                <w:sz w:val="20"/>
                <w:szCs w:val="20"/>
              </w:rPr>
              <w:t>Kyanoviridae</w:t>
            </w:r>
            <w:r w:rsidRPr="007D3D71">
              <w:rPr>
                <w:rFonts w:ascii="Aptos" w:hAnsi="Aptos" w:cs="Arial"/>
                <w:sz w:val="20"/>
                <w:szCs w:val="20"/>
              </w:rPr>
              <w:t xml:space="preserve">, and </w:t>
            </w:r>
            <w:r w:rsidRPr="007D3D71">
              <w:rPr>
                <w:rFonts w:ascii="Aptos" w:hAnsi="Aptos" w:cs="Arial"/>
                <w:i/>
                <w:iCs/>
                <w:sz w:val="20"/>
                <w:szCs w:val="20"/>
              </w:rPr>
              <w:t>Straboviridae</w:t>
            </w:r>
            <w:r w:rsidRPr="007D3D71">
              <w:rPr>
                <w:rFonts w:ascii="Aptos" w:hAnsi="Aptos" w:cs="Arial"/>
                <w:sz w:val="20"/>
                <w:szCs w:val="20"/>
              </w:rPr>
              <w:t xml:space="preserve">. Within the </w:t>
            </w:r>
            <w:r w:rsidRPr="007D3D71">
              <w:rPr>
                <w:rFonts w:ascii="Aptos" w:hAnsi="Aptos" w:cs="Arial"/>
                <w:i/>
                <w:iCs/>
                <w:sz w:val="20"/>
                <w:szCs w:val="20"/>
              </w:rPr>
              <w:t>Straboviridae</w:t>
            </w:r>
            <w:r w:rsidRPr="007D3D71">
              <w:rPr>
                <w:rFonts w:ascii="Aptos" w:hAnsi="Aptos" w:cs="Arial"/>
                <w:sz w:val="20"/>
                <w:szCs w:val="20"/>
              </w:rPr>
              <w:t xml:space="preserve"> family, three subfamilies have been distinguished: </w:t>
            </w:r>
            <w:r w:rsidRPr="007D3D71">
              <w:rPr>
                <w:rFonts w:ascii="Aptos" w:hAnsi="Aptos" w:cs="Arial"/>
                <w:i/>
                <w:iCs/>
                <w:sz w:val="20"/>
                <w:szCs w:val="20"/>
              </w:rPr>
              <w:t>Emmerichvirinae</w:t>
            </w:r>
            <w:r w:rsidRPr="007D3D71">
              <w:rPr>
                <w:rFonts w:ascii="Aptos" w:hAnsi="Aptos" w:cs="Arial"/>
                <w:sz w:val="20"/>
                <w:szCs w:val="20"/>
              </w:rPr>
              <w:t xml:space="preserve">, </w:t>
            </w:r>
            <w:r w:rsidRPr="007D3D71">
              <w:rPr>
                <w:rFonts w:ascii="Aptos" w:hAnsi="Aptos" w:cs="Arial"/>
                <w:i/>
                <w:iCs/>
                <w:sz w:val="20"/>
                <w:szCs w:val="20"/>
              </w:rPr>
              <w:t>Tevenvirinae</w:t>
            </w:r>
            <w:r w:rsidRPr="007D3D71">
              <w:rPr>
                <w:rFonts w:ascii="Aptos" w:hAnsi="Aptos" w:cs="Arial"/>
                <w:sz w:val="20"/>
                <w:szCs w:val="20"/>
              </w:rPr>
              <w:t xml:space="preserve">, and </w:t>
            </w:r>
            <w:r w:rsidRPr="007D3D71">
              <w:rPr>
                <w:rFonts w:ascii="Aptos" w:hAnsi="Aptos" w:cs="Arial"/>
                <w:i/>
                <w:iCs/>
                <w:sz w:val="20"/>
                <w:szCs w:val="20"/>
              </w:rPr>
              <w:t>Twarogvirinae</w:t>
            </w:r>
            <w:r w:rsidRPr="007D3D71">
              <w:rPr>
                <w:rFonts w:ascii="Aptos" w:hAnsi="Aptos" w:cs="Arial"/>
                <w:sz w:val="20"/>
                <w:szCs w:val="20"/>
              </w:rPr>
              <w:t xml:space="preserve">. The </w:t>
            </w:r>
            <w:r w:rsidRPr="007D3D71">
              <w:rPr>
                <w:rFonts w:ascii="Aptos" w:hAnsi="Aptos" w:cs="Arial"/>
                <w:i/>
                <w:iCs/>
                <w:sz w:val="20"/>
                <w:szCs w:val="20"/>
              </w:rPr>
              <w:t>Tevenvirinae</w:t>
            </w:r>
            <w:r w:rsidRPr="007D3D71">
              <w:rPr>
                <w:rFonts w:ascii="Aptos" w:hAnsi="Aptos" w:cs="Arial"/>
                <w:sz w:val="20"/>
                <w:szCs w:val="20"/>
              </w:rPr>
              <w:t xml:space="preserve"> subfamily comprises 15 genera and 148 species. Currently, the </w:t>
            </w:r>
            <w:r w:rsidRPr="002A3884">
              <w:rPr>
                <w:rFonts w:ascii="Aptos" w:hAnsi="Aptos" w:cs="Arial"/>
                <w:i/>
                <w:iCs/>
                <w:color w:val="000000" w:themeColor="text1"/>
                <w:sz w:val="20"/>
              </w:rPr>
              <w:t>Gelderlandvirus</w:t>
            </w:r>
            <w:r>
              <w:rPr>
                <w:rFonts w:ascii="Aptos" w:hAnsi="Aptos" w:cs="Arial"/>
                <w:i/>
                <w:iCs/>
                <w:color w:val="000000" w:themeColor="text1"/>
                <w:sz w:val="20"/>
              </w:rPr>
              <w:t xml:space="preserve"> </w:t>
            </w:r>
            <w:r w:rsidRPr="007D3D71">
              <w:rPr>
                <w:rFonts w:ascii="Aptos" w:hAnsi="Aptos" w:cs="Arial"/>
                <w:sz w:val="20"/>
                <w:szCs w:val="20"/>
              </w:rPr>
              <w:t xml:space="preserve">genus includes </w:t>
            </w:r>
            <w:r>
              <w:rPr>
                <w:rFonts w:ascii="Aptos" w:hAnsi="Aptos" w:cs="Arial"/>
                <w:sz w:val="20"/>
                <w:szCs w:val="20"/>
              </w:rPr>
              <w:t>five</w:t>
            </w:r>
            <w:r w:rsidRPr="007D3D71">
              <w:rPr>
                <w:rFonts w:ascii="Aptos" w:hAnsi="Aptos" w:cs="Arial"/>
                <w:sz w:val="20"/>
                <w:szCs w:val="20"/>
              </w:rPr>
              <w:t xml:space="preserve"> species: </w:t>
            </w:r>
            <w:r w:rsidRPr="00CE486F">
              <w:rPr>
                <w:rFonts w:ascii="Aptos" w:hAnsi="Aptos" w:cs="Arial"/>
                <w:i/>
                <w:iCs/>
                <w:sz w:val="20"/>
                <w:szCs w:val="20"/>
              </w:rPr>
              <w:t>Gelderlandvirus cgg41</w:t>
            </w:r>
            <w:r>
              <w:rPr>
                <w:rFonts w:ascii="Aptos" w:hAnsi="Aptos" w:cs="Arial"/>
                <w:i/>
                <w:iCs/>
                <w:sz w:val="20"/>
                <w:szCs w:val="20"/>
              </w:rPr>
              <w:t xml:space="preserve">, </w:t>
            </w:r>
            <w:r w:rsidRPr="00CE486F">
              <w:rPr>
                <w:rFonts w:ascii="Aptos" w:hAnsi="Aptos" w:cs="Arial"/>
                <w:i/>
                <w:iCs/>
                <w:sz w:val="20"/>
                <w:szCs w:val="20"/>
              </w:rPr>
              <w:t>Gelderlandvirus melville</w:t>
            </w:r>
            <w:r>
              <w:rPr>
                <w:rFonts w:ascii="Aptos" w:hAnsi="Aptos" w:cs="Arial"/>
                <w:i/>
                <w:iCs/>
                <w:sz w:val="20"/>
                <w:szCs w:val="20"/>
              </w:rPr>
              <w:t xml:space="preserve">, </w:t>
            </w:r>
            <w:r w:rsidRPr="00CE486F">
              <w:rPr>
                <w:rFonts w:ascii="Aptos" w:hAnsi="Aptos" w:cs="Arial"/>
                <w:i/>
                <w:iCs/>
                <w:sz w:val="20"/>
                <w:szCs w:val="20"/>
              </w:rPr>
              <w:t>Gelderlandvirus s16</w:t>
            </w:r>
            <w:r>
              <w:rPr>
                <w:rFonts w:ascii="Aptos" w:hAnsi="Aptos" w:cs="Arial"/>
                <w:i/>
                <w:iCs/>
                <w:sz w:val="20"/>
                <w:szCs w:val="20"/>
              </w:rPr>
              <w:t xml:space="preserve">, </w:t>
            </w:r>
            <w:r w:rsidRPr="003F0542">
              <w:rPr>
                <w:rFonts w:ascii="Aptos" w:hAnsi="Aptos" w:cs="Arial"/>
                <w:i/>
                <w:iCs/>
                <w:sz w:val="20"/>
                <w:szCs w:val="20"/>
              </w:rPr>
              <w:t>Gelderlandvirus stml198</w:t>
            </w:r>
            <w:r>
              <w:rPr>
                <w:rFonts w:ascii="Aptos" w:hAnsi="Aptos" w:cs="Arial"/>
                <w:i/>
                <w:iCs/>
                <w:sz w:val="20"/>
                <w:szCs w:val="20"/>
              </w:rPr>
              <w:t xml:space="preserve">, </w:t>
            </w:r>
            <w:r w:rsidRPr="003F0542">
              <w:rPr>
                <w:rFonts w:ascii="Aptos" w:hAnsi="Aptos" w:cs="Arial"/>
                <w:sz w:val="20"/>
                <w:szCs w:val="20"/>
              </w:rPr>
              <w:t>and</w:t>
            </w:r>
            <w:r>
              <w:rPr>
                <w:rFonts w:ascii="Aptos" w:hAnsi="Aptos" w:cs="Arial"/>
                <w:i/>
                <w:iCs/>
                <w:sz w:val="20"/>
                <w:szCs w:val="20"/>
              </w:rPr>
              <w:t xml:space="preserve"> </w:t>
            </w:r>
            <w:r w:rsidRPr="003F0542">
              <w:rPr>
                <w:rFonts w:ascii="Aptos" w:hAnsi="Aptos" w:cs="Arial"/>
                <w:i/>
                <w:iCs/>
                <w:sz w:val="20"/>
                <w:szCs w:val="20"/>
              </w:rPr>
              <w:t>Gelderlandvirus stp4a</w:t>
            </w:r>
            <w:r>
              <w:rPr>
                <w:rFonts w:ascii="Aptos" w:hAnsi="Aptos" w:cs="Arial"/>
                <w:i/>
                <w:iCs/>
                <w:sz w:val="20"/>
                <w:szCs w:val="20"/>
              </w:rPr>
              <w:t>.</w:t>
            </w:r>
          </w:p>
          <w:p w14:paraId="22D2A74B" w14:textId="77777777" w:rsidR="00665ACA" w:rsidRPr="00BE4F5A" w:rsidRDefault="00665ACA" w:rsidP="00A44988">
            <w:pPr>
              <w:jc w:val="both"/>
              <w:rPr>
                <w:rFonts w:ascii="Aptos" w:hAnsi="Aptos" w:cs="Arial"/>
                <w:sz w:val="20"/>
                <w:szCs w:val="20"/>
              </w:rPr>
            </w:pPr>
          </w:p>
          <w:p w14:paraId="07EC2EC2" w14:textId="77777777" w:rsidR="00A77B8E" w:rsidRPr="00BE4F5A" w:rsidRDefault="00A77B8E" w:rsidP="00DD58AA">
            <w:pPr>
              <w:rPr>
                <w:rFonts w:ascii="Aptos" w:hAnsi="Aptos" w:cs="Arial"/>
                <w:sz w:val="20"/>
                <w:szCs w:val="20"/>
              </w:rPr>
            </w:pPr>
            <w:r w:rsidRPr="00BE4F5A">
              <w:rPr>
                <w:rFonts w:ascii="Aptos" w:hAnsi="Aptos" w:cs="Arial"/>
                <w:i/>
                <w:sz w:val="20"/>
                <w:szCs w:val="20"/>
              </w:rPr>
              <w:lastRenderedPageBreak/>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5CBA5ED7" w14:textId="52A3136E" w:rsidR="00C753C8" w:rsidRPr="00BE4F5A" w:rsidRDefault="291382B6" w:rsidP="00C753C8">
            <w:pPr>
              <w:jc w:val="both"/>
              <w:rPr>
                <w:rFonts w:ascii="Aptos" w:hAnsi="Aptos" w:cs="Arial"/>
                <w:sz w:val="20"/>
                <w:szCs w:val="20"/>
              </w:rPr>
            </w:pPr>
            <w:r w:rsidRPr="360CB9BB">
              <w:rPr>
                <w:rFonts w:ascii="Aptos" w:hAnsi="Aptos" w:cs="Arial"/>
                <w:sz w:val="20"/>
                <w:szCs w:val="20"/>
              </w:rPr>
              <w:t>Following</w:t>
            </w:r>
            <w:r w:rsidR="4EC8144E" w:rsidRPr="360CB9BB">
              <w:rPr>
                <w:rFonts w:ascii="Aptos" w:hAnsi="Aptos" w:cs="Arial"/>
                <w:sz w:val="20"/>
                <w:szCs w:val="20"/>
              </w:rPr>
              <w:t xml:space="preserve"> a genomic analysis of phages deposited in the NCBI database</w:t>
            </w:r>
            <w:r w:rsidR="3E068FB5" w:rsidRPr="360CB9BB">
              <w:rPr>
                <w:rFonts w:ascii="Aptos" w:hAnsi="Aptos" w:cs="Arial"/>
                <w:sz w:val="20"/>
                <w:szCs w:val="20"/>
              </w:rPr>
              <w:t xml:space="preserve"> w</w:t>
            </w:r>
            <w:r w:rsidR="4EC8144E" w:rsidRPr="360CB9BB">
              <w:rPr>
                <w:rFonts w:ascii="Aptos" w:hAnsi="Aptos" w:cs="Arial"/>
                <w:sz w:val="20"/>
                <w:szCs w:val="20"/>
              </w:rPr>
              <w:t xml:space="preserve">e propose to create </w:t>
            </w:r>
            <w:r w:rsidR="000E68CD">
              <w:rPr>
                <w:rFonts w:ascii="Aptos" w:hAnsi="Aptos" w:cs="Arial"/>
                <w:sz w:val="20"/>
                <w:szCs w:val="20"/>
              </w:rPr>
              <w:t>one</w:t>
            </w:r>
            <w:r w:rsidR="4EC8144E" w:rsidRPr="360CB9BB">
              <w:rPr>
                <w:rFonts w:ascii="Aptos" w:hAnsi="Aptos" w:cs="Arial"/>
                <w:sz w:val="20"/>
                <w:szCs w:val="20"/>
              </w:rPr>
              <w:t xml:space="preserve"> new species in the genus </w:t>
            </w:r>
            <w:r w:rsidR="4EC8144E" w:rsidRPr="360CB9BB">
              <w:rPr>
                <w:rFonts w:ascii="Aptos" w:hAnsi="Aptos" w:cs="Arial"/>
                <w:i/>
                <w:iCs/>
                <w:sz w:val="20"/>
                <w:szCs w:val="20"/>
              </w:rPr>
              <w:t>Gelderlandvirus</w:t>
            </w:r>
            <w:r w:rsidR="4EC8144E" w:rsidRPr="360CB9BB">
              <w:rPr>
                <w:rFonts w:ascii="Aptos" w:hAnsi="Aptos" w:cs="Arial"/>
                <w:sz w:val="20"/>
                <w:szCs w:val="20"/>
              </w:rPr>
              <w:t>.</w:t>
            </w:r>
          </w:p>
          <w:p w14:paraId="0BD1EAB0" w14:textId="77777777" w:rsidR="00FC2269" w:rsidRPr="00BE4F5A" w:rsidRDefault="00FC2269" w:rsidP="00DD58AA">
            <w:pPr>
              <w:rPr>
                <w:rFonts w:ascii="Aptos" w:hAnsi="Aptos" w:cs="Arial"/>
                <w:sz w:val="20"/>
                <w:szCs w:val="20"/>
              </w:rPr>
            </w:pPr>
          </w:p>
          <w:p w14:paraId="266FF254" w14:textId="56C79F4A" w:rsidR="00273642" w:rsidRDefault="00273642" w:rsidP="00DD58AA">
            <w:pPr>
              <w:rPr>
                <w:rFonts w:ascii="Aptos" w:hAnsi="Aptos" w:cs="Arial"/>
                <w:i/>
                <w:sz w:val="20"/>
                <w:szCs w:val="20"/>
              </w:rPr>
            </w:pPr>
            <w:r>
              <w:rPr>
                <w:rFonts w:ascii="Aptos" w:hAnsi="Aptos" w:cs="Arial"/>
                <w:i/>
                <w:sz w:val="20"/>
                <w:szCs w:val="20"/>
              </w:rPr>
              <w:t>Demarcation criteria:</w:t>
            </w:r>
          </w:p>
          <w:p w14:paraId="225AFA73" w14:textId="77777777" w:rsidR="00DF5B8A" w:rsidRPr="008C0465" w:rsidRDefault="00DF5B8A" w:rsidP="00DF5B8A">
            <w:pPr>
              <w:jc w:val="both"/>
              <w:rPr>
                <w:rFonts w:ascii="Aptos" w:hAnsi="Aptos" w:cs="Arial"/>
                <w:sz w:val="20"/>
                <w:szCs w:val="20"/>
                <w:lang w:val="en-GB"/>
              </w:rPr>
            </w:pPr>
            <w:r w:rsidRPr="008C0465">
              <w:rPr>
                <w:rFonts w:ascii="Aptos" w:hAnsi="Aptos" w:cs="Arial"/>
                <w:b/>
                <w:color w:val="2F5496" w:themeColor="accent1" w:themeShade="BF"/>
                <w:sz w:val="20"/>
                <w:szCs w:val="20"/>
              </w:rPr>
              <w:t>Species demarcation criteria:</w:t>
            </w:r>
            <w:r w:rsidRPr="008C0465">
              <w:rPr>
                <w:rFonts w:ascii="Aptos" w:hAnsi="Aptos" w:cs="Arial"/>
                <w:sz w:val="20"/>
                <w:szCs w:val="20"/>
                <w:lang w:val="en-GB"/>
              </w:rPr>
              <w:t xml:space="preserve"> Two phages are assigned to the same species if their genomes are more than 95% identical over their genome length for isolates. </w:t>
            </w:r>
          </w:p>
          <w:p w14:paraId="1746BFE8" w14:textId="77777777" w:rsidR="00DF5B8A" w:rsidRPr="008C0465" w:rsidRDefault="00DF5B8A" w:rsidP="00DF5B8A">
            <w:pPr>
              <w:jc w:val="both"/>
              <w:rPr>
                <w:rFonts w:ascii="Aptos" w:hAnsi="Aptos" w:cs="Arial"/>
                <w:sz w:val="20"/>
                <w:szCs w:val="20"/>
                <w:lang w:val="en-GB"/>
              </w:rPr>
            </w:pPr>
            <w:r w:rsidRPr="008C0465">
              <w:rPr>
                <w:rFonts w:ascii="Aptos" w:hAnsi="Aptos" w:cs="Arial"/>
                <w:sz w:val="20"/>
                <w:szCs w:val="20"/>
                <w:lang w:val="en-GB"/>
              </w:rPr>
              <w:t xml:space="preserve">These values can be calculated by </w:t>
            </w:r>
            <w:r>
              <w:rPr>
                <w:rFonts w:ascii="Aptos" w:hAnsi="Aptos" w:cs="Arial"/>
                <w:sz w:val="20"/>
                <w:szCs w:val="20"/>
                <w:lang w:val="en-GB"/>
              </w:rPr>
              <w:t>several</w:t>
            </w:r>
            <w:r w:rsidRPr="008C0465">
              <w:rPr>
                <w:rFonts w:ascii="Aptos" w:hAnsi="Aptos" w:cs="Arial"/>
                <w:sz w:val="20"/>
                <w:szCs w:val="20"/>
                <w:lang w:val="en-GB"/>
              </w:rPr>
              <w:t xml:space="preserve"> tools, such as BLASTn [</w:t>
            </w:r>
            <w:r w:rsidRPr="008C0465">
              <w:rPr>
                <w:rFonts w:ascii="Aptos" w:hAnsi="Aptos" w:cs="Arial"/>
                <w:color w:val="2F5496" w:themeColor="accent1" w:themeShade="BF"/>
                <w:sz w:val="20"/>
                <w:szCs w:val="20"/>
                <w:lang w:val="en-GB"/>
              </w:rPr>
              <w:t>1</w:t>
            </w:r>
            <w:r w:rsidRPr="008C0465">
              <w:rPr>
                <w:rFonts w:ascii="Aptos" w:hAnsi="Aptos" w:cs="Arial"/>
                <w:sz w:val="20"/>
                <w:szCs w:val="20"/>
                <w:lang w:val="en-GB"/>
              </w:rPr>
              <w:t xml:space="preserve">] – usually calculated using </w:t>
            </w:r>
            <w:r>
              <w:rPr>
                <w:rFonts w:ascii="Aptos" w:hAnsi="Aptos" w:cs="Arial"/>
                <w:sz w:val="20"/>
                <w:szCs w:val="20"/>
                <w:lang w:val="en-GB"/>
              </w:rPr>
              <w:t xml:space="preserve">the </w:t>
            </w:r>
            <w:r w:rsidRPr="008C0465">
              <w:rPr>
                <w:rFonts w:ascii="Aptos" w:hAnsi="Aptos" w:cs="Arial"/>
                <w:sz w:val="20"/>
                <w:szCs w:val="20"/>
                <w:lang w:val="en-GB"/>
              </w:rPr>
              <w:t>intergenomic distance calculator VIRIDIC [</w:t>
            </w:r>
            <w:r w:rsidRPr="008C0465">
              <w:rPr>
                <w:rFonts w:ascii="Aptos" w:hAnsi="Aptos" w:cs="Arial"/>
                <w:color w:val="2F5496" w:themeColor="accent1" w:themeShade="BF"/>
                <w:sz w:val="20"/>
                <w:szCs w:val="20"/>
                <w:lang w:val="en-GB"/>
              </w:rPr>
              <w:t>2</w:t>
            </w:r>
            <w:r w:rsidRPr="008C0465">
              <w:rPr>
                <w:rFonts w:ascii="Aptos" w:hAnsi="Aptos" w:cs="Arial"/>
                <w:sz w:val="20"/>
                <w:szCs w:val="20"/>
                <w:lang w:val="en-GB"/>
              </w:rPr>
              <w:t>].</w:t>
            </w:r>
          </w:p>
          <w:p w14:paraId="103CEE9E" w14:textId="77777777" w:rsidR="00DF5B8A" w:rsidRPr="008C0465" w:rsidRDefault="00DF5B8A" w:rsidP="00DF5B8A">
            <w:pPr>
              <w:jc w:val="both"/>
              <w:rPr>
                <w:rFonts w:ascii="Aptos" w:hAnsi="Aptos" w:cs="Arial"/>
                <w:sz w:val="20"/>
                <w:szCs w:val="20"/>
              </w:rPr>
            </w:pPr>
          </w:p>
          <w:p w14:paraId="0C9AD3E1" w14:textId="77777777" w:rsidR="00DF5B8A" w:rsidRPr="008C0465" w:rsidRDefault="00DF5B8A" w:rsidP="00DF5B8A">
            <w:pPr>
              <w:jc w:val="both"/>
              <w:rPr>
                <w:rFonts w:ascii="Aptos" w:hAnsi="Aptos" w:cs="Arial"/>
                <w:sz w:val="20"/>
                <w:szCs w:val="20"/>
                <w:lang w:val="en-GB"/>
              </w:rPr>
            </w:pPr>
            <w:r w:rsidRPr="008C0465">
              <w:rPr>
                <w:rFonts w:ascii="Aptos" w:hAnsi="Aptos" w:cs="Arial"/>
                <w:b/>
                <w:bCs/>
                <w:color w:val="2F5496" w:themeColor="accent1" w:themeShade="BF"/>
                <w:sz w:val="20"/>
                <w:szCs w:val="20"/>
              </w:rPr>
              <w:t>Genus demarcation criteria:</w:t>
            </w:r>
            <w:r w:rsidRPr="008C0465">
              <w:rPr>
                <w:rFonts w:ascii="Aptos" w:hAnsi="Aptos" w:cs="Arial"/>
                <w:b/>
                <w:bCs/>
                <w:sz w:val="20"/>
                <w:szCs w:val="20"/>
              </w:rPr>
              <w:t xml:space="preserve"> </w:t>
            </w:r>
            <w:r w:rsidRPr="008C0465">
              <w:rPr>
                <w:rFonts w:ascii="Aptos" w:hAnsi="Aptos" w:cs="Arial"/>
                <w:sz w:val="20"/>
                <w:szCs w:val="20"/>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w:t>
            </w:r>
            <w:r w:rsidRPr="008C0465">
              <w:rPr>
                <w:rFonts w:ascii="Aptos" w:hAnsi="Aptos" w:cs="Arial"/>
                <w:color w:val="2F5496" w:themeColor="accent1" w:themeShade="BF"/>
                <w:sz w:val="20"/>
                <w:szCs w:val="20"/>
                <w:lang w:val="en-GB"/>
              </w:rPr>
              <w:t>3</w:t>
            </w:r>
            <w:r w:rsidRPr="008C0465">
              <w:rPr>
                <w:rFonts w:ascii="Aptos" w:hAnsi="Aptos" w:cs="Arial"/>
                <w:sz w:val="20"/>
                <w:szCs w:val="20"/>
                <w:lang w:val="en-GB"/>
              </w:rPr>
              <w:t>].</w:t>
            </w:r>
          </w:p>
          <w:p w14:paraId="1F25F8FD" w14:textId="77777777" w:rsidR="00FC2269" w:rsidRDefault="00FC2269" w:rsidP="00DD58AA">
            <w:pPr>
              <w:rPr>
                <w:rFonts w:ascii="Aptos" w:hAnsi="Aptos" w:cs="Arial"/>
                <w:i/>
                <w:sz w:val="20"/>
                <w:szCs w:val="20"/>
              </w:rPr>
            </w:pPr>
          </w:p>
          <w:p w14:paraId="404D8B91" w14:textId="2FB03C03" w:rsidR="00A77B8E" w:rsidRPr="00BE4F5A" w:rsidRDefault="00A77B8E" w:rsidP="00DD58AA">
            <w:pPr>
              <w:rPr>
                <w:rFonts w:ascii="Aptos" w:hAnsi="Aptos" w:cs="Arial"/>
                <w:sz w:val="20"/>
                <w:szCs w:val="20"/>
              </w:rPr>
            </w:pPr>
            <w:r w:rsidRPr="00BE4F5A">
              <w:rPr>
                <w:rFonts w:ascii="Aptos" w:hAnsi="Aptos" w:cs="Arial"/>
                <w:i/>
                <w:sz w:val="20"/>
                <w:szCs w:val="20"/>
              </w:rPr>
              <w:t>Justification</w:t>
            </w:r>
            <w:r w:rsidRPr="00BE4F5A">
              <w:rPr>
                <w:rFonts w:ascii="Aptos" w:hAnsi="Aptos" w:cs="Arial"/>
                <w:sz w:val="20"/>
                <w:szCs w:val="20"/>
              </w:rPr>
              <w:t xml:space="preserve">:      </w:t>
            </w:r>
          </w:p>
          <w:p w14:paraId="0D3BEB59" w14:textId="42644527" w:rsidR="00C753C8" w:rsidRDefault="4EC8144E" w:rsidP="00C753C8">
            <w:pPr>
              <w:jc w:val="both"/>
              <w:rPr>
                <w:rFonts w:ascii="Aptos" w:hAnsi="Aptos" w:cs="Arial"/>
                <w:sz w:val="20"/>
                <w:szCs w:val="20"/>
              </w:rPr>
            </w:pPr>
            <w:r w:rsidRPr="360CB9BB">
              <w:rPr>
                <w:rFonts w:ascii="Aptos" w:hAnsi="Aptos" w:cs="Arial"/>
                <w:sz w:val="20"/>
                <w:szCs w:val="20"/>
              </w:rPr>
              <w:t xml:space="preserve">Based on DNA and protein similarity, the </w:t>
            </w:r>
            <w:r w:rsidR="000E68CD">
              <w:rPr>
                <w:rFonts w:ascii="Aptos" w:hAnsi="Aptos" w:cs="Arial"/>
                <w:sz w:val="20"/>
                <w:szCs w:val="20"/>
              </w:rPr>
              <w:t>one</w:t>
            </w:r>
            <w:r w:rsidR="58D96166" w:rsidRPr="360CB9BB">
              <w:rPr>
                <w:rFonts w:ascii="Aptos" w:hAnsi="Aptos" w:cs="Arial"/>
                <w:sz w:val="20"/>
                <w:szCs w:val="20"/>
              </w:rPr>
              <w:t xml:space="preserve"> </w:t>
            </w:r>
            <w:r w:rsidRPr="360CB9BB">
              <w:rPr>
                <w:rFonts w:ascii="Aptos" w:hAnsi="Aptos" w:cs="Arial"/>
                <w:sz w:val="20"/>
                <w:szCs w:val="20"/>
              </w:rPr>
              <w:t xml:space="preserve">proposed new species </w:t>
            </w:r>
            <w:r w:rsidR="000E68CD">
              <w:rPr>
                <w:rFonts w:ascii="Aptos" w:hAnsi="Aptos" w:cs="Arial"/>
                <w:sz w:val="20"/>
                <w:szCs w:val="20"/>
              </w:rPr>
              <w:t>is</w:t>
            </w:r>
            <w:r w:rsidRPr="360CB9BB">
              <w:rPr>
                <w:rFonts w:ascii="Aptos" w:hAnsi="Aptos" w:cs="Arial"/>
                <w:sz w:val="20"/>
                <w:szCs w:val="20"/>
              </w:rPr>
              <w:t xml:space="preserve"> coherent and together with the five known species (</w:t>
            </w:r>
            <w:r w:rsidRPr="360CB9BB">
              <w:rPr>
                <w:rFonts w:ascii="Aptos" w:hAnsi="Aptos" w:cs="Arial"/>
                <w:i/>
                <w:iCs/>
                <w:sz w:val="20"/>
                <w:szCs w:val="20"/>
              </w:rPr>
              <w:t xml:space="preserve">Gelderlandvirus cgg41, Gelderlandvirus melville, Gelderlandvirus s16, Gelderlandvirus stml198, </w:t>
            </w:r>
            <w:r w:rsidRPr="360CB9BB">
              <w:rPr>
                <w:rFonts w:ascii="Aptos" w:hAnsi="Aptos" w:cs="Arial"/>
                <w:sz w:val="20"/>
                <w:szCs w:val="20"/>
              </w:rPr>
              <w:t>and</w:t>
            </w:r>
            <w:r w:rsidRPr="360CB9BB">
              <w:rPr>
                <w:rFonts w:ascii="Aptos" w:hAnsi="Aptos" w:cs="Arial"/>
                <w:i/>
                <w:iCs/>
                <w:sz w:val="20"/>
                <w:szCs w:val="20"/>
              </w:rPr>
              <w:t xml:space="preserve"> Gelderlandvirus stp4a</w:t>
            </w:r>
            <w:r w:rsidRPr="360CB9BB">
              <w:rPr>
                <w:rFonts w:ascii="Aptos" w:hAnsi="Aptos" w:cs="Arial"/>
                <w:sz w:val="20"/>
                <w:szCs w:val="20"/>
              </w:rPr>
              <w:t xml:space="preserve">) can be classified in the genus </w:t>
            </w:r>
            <w:r w:rsidRPr="360CB9BB">
              <w:rPr>
                <w:rFonts w:ascii="Aptos" w:hAnsi="Aptos" w:cs="Arial"/>
                <w:i/>
                <w:iCs/>
                <w:sz w:val="20"/>
                <w:szCs w:val="20"/>
              </w:rPr>
              <w:t>Gelderlandvirus</w:t>
            </w:r>
            <w:r w:rsidRPr="360CB9BB">
              <w:rPr>
                <w:rFonts w:ascii="Aptos" w:hAnsi="Aptos" w:cs="Arial"/>
                <w:sz w:val="20"/>
                <w:szCs w:val="20"/>
              </w:rPr>
              <w:t>.</w:t>
            </w:r>
          </w:p>
          <w:p w14:paraId="6439F55D" w14:textId="6818EE58" w:rsidR="00A77B8E" w:rsidRDefault="00A77B8E" w:rsidP="00DD58AA">
            <w:pPr>
              <w:rPr>
                <w:rFonts w:ascii="Aptos" w:hAnsi="Aptos" w:cs="Arial"/>
                <w:color w:val="0000FF"/>
                <w:sz w:val="20"/>
                <w:szCs w:val="20"/>
              </w:rPr>
            </w:pP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00683D0C">
        <w:tc>
          <w:tcPr>
            <w:tcW w:w="8926" w:type="dxa"/>
            <w:shd w:val="clear" w:color="auto" w:fill="F2F2F2" w:themeFill="background1" w:themeFillShade="F2"/>
          </w:tcPr>
          <w:p w14:paraId="012DB901" w14:textId="139E0D44" w:rsidR="00E37077" w:rsidRPr="00E37077" w:rsidRDefault="00E37077" w:rsidP="00DD58AA">
            <w:pPr>
              <w:rPr>
                <w:rFonts w:ascii="Aptos" w:hAnsi="Aptos" w:cs="Arial"/>
                <w:b/>
                <w:sz w:val="20"/>
                <w:szCs w:val="20"/>
              </w:rPr>
            </w:pPr>
            <w:r w:rsidRPr="00E37077">
              <w:rPr>
                <w:rFonts w:ascii="Aptos" w:hAnsi="Aptos" w:cs="Arial"/>
                <w:b/>
                <w:sz w:val="20"/>
                <w:szCs w:val="20"/>
              </w:rPr>
              <w:lastRenderedPageBreak/>
              <w:t>References</w:t>
            </w:r>
            <w:r w:rsidR="006C0F51">
              <w:rPr>
                <w:rFonts w:ascii="Aptos" w:hAnsi="Aptos" w:cs="Arial"/>
                <w:b/>
                <w:sz w:val="20"/>
                <w:szCs w:val="20"/>
              </w:rPr>
              <w:t>:</w:t>
            </w:r>
            <w:r w:rsidRPr="00E37077">
              <w:rPr>
                <w:rFonts w:ascii="Aptos" w:hAnsi="Aptos" w:cs="Arial"/>
                <w:b/>
                <w:sz w:val="20"/>
                <w:szCs w:val="20"/>
              </w:rPr>
              <w:t xml:space="preserve">   </w:t>
            </w:r>
          </w:p>
        </w:tc>
      </w:tr>
      <w:tr w:rsidR="00953FFE" w:rsidRPr="00BE4F5A" w14:paraId="142CD23F" w14:textId="77777777" w:rsidTr="00852D43">
        <w:tc>
          <w:tcPr>
            <w:tcW w:w="8926" w:type="dxa"/>
          </w:tcPr>
          <w:p w14:paraId="274AFCA9" w14:textId="52E033A5" w:rsidR="00D90E8C" w:rsidRPr="00DE3B0E" w:rsidRDefault="008E2FD0" w:rsidP="00AB4547">
            <w:pPr>
              <w:pStyle w:val="BodyTextIndent"/>
              <w:numPr>
                <w:ilvl w:val="0"/>
                <w:numId w:val="5"/>
              </w:numPr>
              <w:suppressAutoHyphens/>
              <w:jc w:val="both"/>
              <w:rPr>
                <w:rFonts w:ascii="Aptos" w:hAnsi="Aptos" w:cs="Arial"/>
                <w:color w:val="000000"/>
                <w:sz w:val="20"/>
                <w:lang w:val="en-GB"/>
              </w:rPr>
            </w:pPr>
            <w:r w:rsidRPr="00D90E8C">
              <w:rPr>
                <w:rFonts w:ascii="Aptos" w:hAnsi="Aptos" w:cs="Arial"/>
                <w:color w:val="000000"/>
                <w:sz w:val="20"/>
              </w:rPr>
              <w:t xml:space="preserve">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w:t>
            </w:r>
            <w:r w:rsidRPr="008B29D5">
              <w:rPr>
                <w:rFonts w:ascii="Aptos" w:hAnsi="Aptos" w:cs="Arial"/>
                <w:i/>
                <w:iCs/>
                <w:color w:val="000000"/>
                <w:sz w:val="20"/>
              </w:rPr>
              <w:t>Nucleic Acids Res</w:t>
            </w:r>
            <w:r w:rsidR="00D90E8C" w:rsidRPr="008B29D5">
              <w:rPr>
                <w:rFonts w:ascii="Aptos" w:hAnsi="Aptos" w:cs="Arial"/>
                <w:i/>
                <w:iCs/>
                <w:color w:val="000000"/>
                <w:sz w:val="20"/>
              </w:rPr>
              <w:t>.</w:t>
            </w:r>
            <w:r w:rsidR="00D90E8C">
              <w:rPr>
                <w:rFonts w:ascii="Aptos" w:hAnsi="Aptos" w:cs="Arial"/>
                <w:color w:val="000000"/>
                <w:sz w:val="20"/>
              </w:rPr>
              <w:t xml:space="preserve"> </w:t>
            </w:r>
            <w:r w:rsidR="000D595F">
              <w:rPr>
                <w:rFonts w:ascii="Aptos" w:hAnsi="Aptos" w:cs="Arial"/>
                <w:color w:val="000000"/>
                <w:sz w:val="20"/>
              </w:rPr>
              <w:t>2021,</w:t>
            </w:r>
            <w:r w:rsidRPr="00D90E8C">
              <w:rPr>
                <w:rFonts w:ascii="Aptos" w:hAnsi="Aptos" w:cs="Arial"/>
                <w:sz w:val="20"/>
              </w:rPr>
              <w:t xml:space="preserve"> </w:t>
            </w:r>
            <w:r w:rsidRPr="00D90E8C">
              <w:rPr>
                <w:rFonts w:ascii="Aptos" w:hAnsi="Aptos" w:cs="Arial"/>
                <w:color w:val="000000"/>
                <w:sz w:val="20"/>
              </w:rPr>
              <w:t>49(D1):D10-D17.</w:t>
            </w:r>
          </w:p>
          <w:p w14:paraId="31B3DB0B" w14:textId="5181CB1B" w:rsidR="00D90E8C" w:rsidRDefault="008E2FD0" w:rsidP="001C70E4">
            <w:pPr>
              <w:pStyle w:val="BodyTextIndent"/>
              <w:numPr>
                <w:ilvl w:val="0"/>
                <w:numId w:val="5"/>
              </w:numPr>
              <w:suppressAutoHyphens/>
              <w:jc w:val="both"/>
              <w:rPr>
                <w:rFonts w:ascii="Aptos" w:hAnsi="Aptos" w:cs="Arial"/>
                <w:color w:val="000000"/>
                <w:sz w:val="20"/>
              </w:rPr>
            </w:pPr>
            <w:r w:rsidRPr="00D90E8C">
              <w:rPr>
                <w:rFonts w:ascii="Aptos" w:hAnsi="Aptos" w:cs="Arial"/>
                <w:color w:val="000000"/>
                <w:sz w:val="20"/>
                <w:lang w:val="pl-PL"/>
              </w:rPr>
              <w:t xml:space="preserve">Moraru C, Varsani A, Kropinski AM. </w:t>
            </w:r>
            <w:r w:rsidRPr="00D90E8C">
              <w:rPr>
                <w:rFonts w:ascii="Aptos" w:hAnsi="Aptos" w:cs="Arial"/>
                <w:color w:val="000000"/>
                <w:sz w:val="20"/>
              </w:rPr>
              <w:t xml:space="preserve">VIRIDIC - a novel tool to calculate the intergenomic similarities of prokaryote-infecting viruses. </w:t>
            </w:r>
            <w:r w:rsidRPr="008B29D5">
              <w:rPr>
                <w:rFonts w:ascii="Aptos" w:hAnsi="Aptos" w:cs="Arial"/>
                <w:i/>
                <w:iCs/>
                <w:color w:val="000000"/>
                <w:sz w:val="20"/>
              </w:rPr>
              <w:t>Viruses</w:t>
            </w:r>
            <w:r w:rsidRPr="00D90E8C">
              <w:rPr>
                <w:rFonts w:ascii="Aptos" w:hAnsi="Aptos" w:cs="Arial"/>
                <w:color w:val="000000"/>
                <w:sz w:val="20"/>
              </w:rPr>
              <w:t xml:space="preserve"> </w:t>
            </w:r>
            <w:r w:rsidR="000D595F">
              <w:rPr>
                <w:rFonts w:ascii="Aptos" w:hAnsi="Aptos" w:cs="Arial"/>
                <w:color w:val="000000"/>
                <w:sz w:val="20"/>
              </w:rPr>
              <w:t xml:space="preserve">2020, </w:t>
            </w:r>
            <w:r w:rsidRPr="00D90E8C">
              <w:rPr>
                <w:rFonts w:ascii="Aptos" w:hAnsi="Aptos" w:cs="Arial"/>
                <w:color w:val="000000"/>
                <w:sz w:val="20"/>
              </w:rPr>
              <w:t>12(11):1268.</w:t>
            </w:r>
          </w:p>
          <w:p w14:paraId="0EBAB356" w14:textId="0799443D" w:rsidR="00D90E8C" w:rsidRPr="00D90E8C" w:rsidRDefault="008E2FD0" w:rsidP="00FB6A5E">
            <w:pPr>
              <w:pStyle w:val="BodyTextIndent"/>
              <w:numPr>
                <w:ilvl w:val="0"/>
                <w:numId w:val="5"/>
              </w:numPr>
              <w:suppressAutoHyphens/>
              <w:jc w:val="both"/>
              <w:rPr>
                <w:rFonts w:ascii="Aptos" w:hAnsi="Aptos" w:cs="Arial"/>
                <w:color w:val="000000"/>
                <w:sz w:val="20"/>
              </w:rPr>
            </w:pPr>
            <w:r w:rsidRPr="00411D00">
              <w:rPr>
                <w:rFonts w:ascii="Aptos" w:hAnsi="Aptos" w:cs="Arial"/>
                <w:sz w:val="20"/>
                <w:lang w:val="de-DE"/>
              </w:rPr>
              <w:t xml:space="preserve">Turner D, Kropinski AM, Adriaenssens EM. </w:t>
            </w:r>
            <w:r w:rsidRPr="00D90E8C">
              <w:rPr>
                <w:rFonts w:ascii="Aptos" w:hAnsi="Aptos" w:cs="Arial"/>
                <w:sz w:val="20"/>
              </w:rPr>
              <w:t xml:space="preserve">A roadmap for genome-based phage taxonomy. </w:t>
            </w:r>
            <w:r w:rsidRPr="008B29D5">
              <w:rPr>
                <w:rFonts w:ascii="Aptos" w:hAnsi="Aptos" w:cs="Arial"/>
                <w:i/>
                <w:iCs/>
                <w:sz w:val="20"/>
              </w:rPr>
              <w:t>Viruses</w:t>
            </w:r>
            <w:r w:rsidRPr="00D90E8C">
              <w:rPr>
                <w:rFonts w:ascii="Aptos" w:hAnsi="Aptos" w:cs="Arial"/>
                <w:sz w:val="20"/>
              </w:rPr>
              <w:t xml:space="preserve"> </w:t>
            </w:r>
            <w:r w:rsidR="000D595F">
              <w:rPr>
                <w:rFonts w:ascii="Aptos" w:hAnsi="Aptos" w:cs="Arial"/>
                <w:sz w:val="20"/>
              </w:rPr>
              <w:t xml:space="preserve">2021, </w:t>
            </w:r>
            <w:r w:rsidRPr="00D90E8C">
              <w:rPr>
                <w:rFonts w:ascii="Aptos" w:hAnsi="Aptos" w:cs="Arial"/>
                <w:sz w:val="20"/>
              </w:rPr>
              <w:t xml:space="preserve">13(3):506. </w:t>
            </w:r>
          </w:p>
          <w:p w14:paraId="550A3525" w14:textId="3BB2DCC6" w:rsidR="00620C41" w:rsidRPr="00620C41" w:rsidRDefault="00620C41" w:rsidP="00620C41">
            <w:pPr>
              <w:pStyle w:val="BodyTextIndent"/>
              <w:numPr>
                <w:ilvl w:val="0"/>
                <w:numId w:val="5"/>
              </w:numPr>
              <w:suppressAutoHyphens/>
              <w:jc w:val="both"/>
              <w:rPr>
                <w:rFonts w:ascii="Aptos" w:hAnsi="Aptos" w:cs="Arial"/>
                <w:color w:val="000000"/>
                <w:sz w:val="20"/>
              </w:rPr>
            </w:pPr>
            <w:r w:rsidRPr="00620C41">
              <w:rPr>
                <w:rFonts w:ascii="Aptos" w:hAnsi="Aptos" w:cs="Arial"/>
                <w:color w:val="000000"/>
                <w:sz w:val="20"/>
              </w:rPr>
              <w:t xml:space="preserve">Nishimura Y, Yoshida T, Kuronishi M, Uehara H, Ogata H, Goto S. ViPTree: the viral proteomic tree server. </w:t>
            </w:r>
            <w:r w:rsidRPr="00620C41">
              <w:rPr>
                <w:rFonts w:ascii="Aptos" w:hAnsi="Aptos" w:cs="Arial"/>
                <w:i/>
                <w:iCs/>
                <w:color w:val="000000"/>
                <w:sz w:val="20"/>
              </w:rPr>
              <w:t>Bioinformatics</w:t>
            </w:r>
            <w:r w:rsidRPr="00620C41">
              <w:rPr>
                <w:rFonts w:ascii="Aptos" w:hAnsi="Aptos" w:cs="Arial"/>
                <w:color w:val="000000"/>
                <w:sz w:val="20"/>
              </w:rPr>
              <w:t xml:space="preserve"> 2017</w:t>
            </w:r>
            <w:r>
              <w:rPr>
                <w:rFonts w:ascii="Aptos" w:hAnsi="Aptos" w:cs="Arial"/>
                <w:color w:val="000000"/>
                <w:sz w:val="20"/>
              </w:rPr>
              <w:t>,</w:t>
            </w:r>
            <w:r w:rsidRPr="00620C41">
              <w:rPr>
                <w:rFonts w:ascii="Aptos" w:hAnsi="Aptos" w:cs="Arial"/>
                <w:color w:val="000000"/>
                <w:sz w:val="20"/>
              </w:rPr>
              <w:t xml:space="preserve"> 33(15):2379-2380. </w:t>
            </w:r>
          </w:p>
          <w:p w14:paraId="020448B6" w14:textId="571BA600" w:rsidR="00620C41" w:rsidRPr="00620C41" w:rsidRDefault="00620C41" w:rsidP="00620C41">
            <w:pPr>
              <w:pStyle w:val="BodyTextIndent"/>
              <w:numPr>
                <w:ilvl w:val="0"/>
                <w:numId w:val="5"/>
              </w:numPr>
              <w:suppressAutoHyphens/>
              <w:jc w:val="both"/>
              <w:rPr>
                <w:rFonts w:ascii="Aptos" w:hAnsi="Aptos" w:cs="Arial"/>
                <w:color w:val="000000"/>
                <w:sz w:val="20"/>
              </w:rPr>
            </w:pPr>
            <w:r w:rsidRPr="00620C41">
              <w:rPr>
                <w:rFonts w:ascii="Aptos" w:hAnsi="Aptos" w:cs="Arial"/>
                <w:color w:val="000000"/>
                <w:sz w:val="20"/>
              </w:rPr>
              <w:t xml:space="preserve">Rohwer F, Edwards R. The Phage Proteomic Tree: a genome-based taxonomy for phage. </w:t>
            </w:r>
            <w:r w:rsidRPr="00620C41">
              <w:rPr>
                <w:rFonts w:ascii="Aptos" w:hAnsi="Aptos" w:cs="Arial"/>
                <w:i/>
                <w:iCs/>
                <w:color w:val="000000"/>
                <w:sz w:val="20"/>
              </w:rPr>
              <w:t>J</w:t>
            </w:r>
            <w:r w:rsidR="00A57E47">
              <w:rPr>
                <w:rFonts w:ascii="Aptos" w:hAnsi="Aptos" w:cs="Arial"/>
                <w:i/>
                <w:iCs/>
                <w:color w:val="000000"/>
                <w:sz w:val="20"/>
              </w:rPr>
              <w:t>.</w:t>
            </w:r>
            <w:r w:rsidRPr="00620C41">
              <w:rPr>
                <w:rFonts w:ascii="Aptos" w:hAnsi="Aptos" w:cs="Arial"/>
                <w:i/>
                <w:iCs/>
                <w:color w:val="000000"/>
                <w:sz w:val="20"/>
              </w:rPr>
              <w:t xml:space="preserve"> Bacteriol.</w:t>
            </w:r>
            <w:r w:rsidRPr="00620C41">
              <w:rPr>
                <w:rFonts w:ascii="Aptos" w:hAnsi="Aptos" w:cs="Arial"/>
                <w:color w:val="000000"/>
                <w:sz w:val="20"/>
              </w:rPr>
              <w:t xml:space="preserve"> 2002</w:t>
            </w:r>
            <w:r>
              <w:rPr>
                <w:rFonts w:ascii="Aptos" w:hAnsi="Aptos" w:cs="Arial"/>
                <w:color w:val="000000"/>
                <w:sz w:val="20"/>
              </w:rPr>
              <w:t xml:space="preserve">, </w:t>
            </w:r>
            <w:r w:rsidRPr="00620C41">
              <w:rPr>
                <w:rFonts w:ascii="Aptos" w:hAnsi="Aptos" w:cs="Arial"/>
                <w:color w:val="000000"/>
                <w:sz w:val="20"/>
              </w:rPr>
              <w:t>184(16):4529-35.</w:t>
            </w:r>
          </w:p>
          <w:p w14:paraId="7D90AF91" w14:textId="07033CE4" w:rsidR="00346142" w:rsidRPr="00680264" w:rsidRDefault="00680264" w:rsidP="00680264">
            <w:pPr>
              <w:pStyle w:val="BodyTextIndent"/>
              <w:numPr>
                <w:ilvl w:val="0"/>
                <w:numId w:val="5"/>
              </w:numPr>
              <w:suppressAutoHyphens/>
              <w:jc w:val="both"/>
              <w:rPr>
                <w:rFonts w:ascii="Aptos" w:hAnsi="Aptos" w:cs="Arial"/>
                <w:color w:val="000000"/>
                <w:sz w:val="20"/>
              </w:rPr>
            </w:pPr>
            <w:r w:rsidRPr="00D90E8C">
              <w:rPr>
                <w:rFonts w:ascii="Aptos" w:hAnsi="Aptos" w:cs="Arial"/>
                <w:color w:val="000000"/>
                <w:sz w:val="20"/>
              </w:rPr>
              <w:t xml:space="preserve">Turner D, Reynolds D, Seto D, Mahadevan P. CoreGenes3.5: a webserver for the determination of core genes from sets of viral and small bacterial genomes. </w:t>
            </w:r>
            <w:r w:rsidRPr="008B29D5">
              <w:rPr>
                <w:rFonts w:ascii="Aptos" w:hAnsi="Aptos" w:cs="Arial"/>
                <w:i/>
                <w:iCs/>
                <w:color w:val="000000"/>
                <w:sz w:val="20"/>
              </w:rPr>
              <w:t>BMC Res. Notes.</w:t>
            </w:r>
            <w:r w:rsidRPr="00D90E8C">
              <w:rPr>
                <w:rFonts w:ascii="Aptos" w:hAnsi="Aptos" w:cs="Arial"/>
                <w:color w:val="000000"/>
                <w:sz w:val="20"/>
              </w:rPr>
              <w:t xml:space="preserve"> 2013</w:t>
            </w:r>
            <w:r>
              <w:rPr>
                <w:rFonts w:ascii="Aptos" w:hAnsi="Aptos" w:cs="Arial"/>
                <w:color w:val="000000"/>
                <w:sz w:val="20"/>
              </w:rPr>
              <w:t xml:space="preserve">, </w:t>
            </w:r>
            <w:r w:rsidRPr="00D90E8C">
              <w:rPr>
                <w:rFonts w:ascii="Aptos" w:hAnsi="Aptos" w:cs="Arial"/>
                <w:color w:val="000000"/>
                <w:sz w:val="20"/>
              </w:rPr>
              <w:t xml:space="preserve">6:140. </w:t>
            </w:r>
          </w:p>
          <w:p w14:paraId="7D1B1CCD" w14:textId="4B4DCA1E" w:rsidR="00953FFE" w:rsidRPr="00BE4F5A" w:rsidRDefault="00953FFE" w:rsidP="00333392">
            <w:pPr>
              <w:rPr>
                <w:rFonts w:ascii="Aptos" w:hAnsi="Aptos"/>
                <w:sz w:val="20"/>
                <w:szCs w:val="20"/>
              </w:rPr>
            </w:pPr>
          </w:p>
        </w:tc>
      </w:tr>
    </w:tbl>
    <w:p w14:paraId="66E8B2E2" w14:textId="77777777" w:rsidR="00FC2269" w:rsidRDefault="00FC2269" w:rsidP="00FC2269">
      <w:pPr>
        <w:rPr>
          <w:rFonts w:ascii="Aptos" w:hAnsi="Aptos" w:cs="Arial"/>
          <w:color w:val="808080" w:themeColor="background1" w:themeShade="80"/>
          <w:sz w:val="20"/>
        </w:rPr>
      </w:pPr>
    </w:p>
    <w:p w14:paraId="716F162B" w14:textId="77777777" w:rsidR="00607929" w:rsidRDefault="00607929" w:rsidP="00FC2269">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3565"/>
        <w:gridCol w:w="5361"/>
      </w:tblGrid>
      <w:tr w:rsidR="00FC2269" w:rsidRPr="009F7856" w14:paraId="52BE71B6" w14:textId="77777777" w:rsidTr="007E2B92">
        <w:trPr>
          <w:trHeight w:val="297"/>
        </w:trPr>
        <w:tc>
          <w:tcPr>
            <w:tcW w:w="8926" w:type="dxa"/>
            <w:gridSpan w:val="2"/>
            <w:shd w:val="clear" w:color="auto" w:fill="F2F2F2" w:themeFill="background1" w:themeFillShade="F2"/>
          </w:tcPr>
          <w:p w14:paraId="0823714E" w14:textId="24540D5E" w:rsidR="00FC2269" w:rsidRPr="00220A26" w:rsidRDefault="00FC2269" w:rsidP="005F790F">
            <w:pPr>
              <w:rPr>
                <w:rFonts w:ascii="Aptos" w:hAnsi="Aptos" w:cs="Arial"/>
                <w:b/>
                <w:color w:val="0000FF"/>
                <w:sz w:val="20"/>
              </w:rPr>
            </w:pPr>
            <w:r>
              <w:rPr>
                <w:rFonts w:ascii="Aptos" w:hAnsi="Aptos" w:cs="Arial"/>
                <w:b/>
                <w:sz w:val="20"/>
                <w:szCs w:val="20"/>
              </w:rPr>
              <w:t>Accompanying files:</w:t>
            </w:r>
          </w:p>
        </w:tc>
      </w:tr>
      <w:tr w:rsidR="00FC2269" w:rsidRPr="009F7856" w14:paraId="1F0BB22C" w14:textId="77777777" w:rsidTr="007E2B92">
        <w:trPr>
          <w:trHeight w:val="73"/>
        </w:trPr>
        <w:tc>
          <w:tcPr>
            <w:tcW w:w="2402" w:type="dxa"/>
          </w:tcPr>
          <w:p w14:paraId="6F1D2BAE" w14:textId="77777777" w:rsidR="00FC2269" w:rsidRPr="00C8775F" w:rsidRDefault="00FC2269" w:rsidP="005F790F">
            <w:pPr>
              <w:rPr>
                <w:rFonts w:ascii="Aptos" w:hAnsi="Aptos" w:cs="Arial"/>
                <w:b/>
                <w:sz w:val="20"/>
                <w:szCs w:val="20"/>
              </w:rPr>
            </w:pPr>
            <w:r w:rsidRPr="00C8775F">
              <w:rPr>
                <w:rFonts w:ascii="Aptos" w:hAnsi="Aptos" w:cs="Arial"/>
                <w:b/>
                <w:sz w:val="20"/>
                <w:szCs w:val="20"/>
              </w:rPr>
              <w:t>Filename</w:t>
            </w:r>
          </w:p>
        </w:tc>
        <w:tc>
          <w:tcPr>
            <w:tcW w:w="6524" w:type="dxa"/>
          </w:tcPr>
          <w:p w14:paraId="4D21A6E0" w14:textId="77777777" w:rsidR="00FC2269" w:rsidRPr="00CF59EA" w:rsidRDefault="00FC2269" w:rsidP="005F790F">
            <w:pPr>
              <w:rPr>
                <w:rFonts w:ascii="Aptos" w:hAnsi="Aptos" w:cs="Arial"/>
                <w:b/>
                <w:sz w:val="20"/>
                <w:szCs w:val="20"/>
              </w:rPr>
            </w:pPr>
            <w:r>
              <w:rPr>
                <w:rFonts w:ascii="Aptos" w:hAnsi="Aptos" w:cs="Arial"/>
                <w:b/>
                <w:sz w:val="20"/>
                <w:szCs w:val="20"/>
              </w:rPr>
              <w:t>Description of contents</w:t>
            </w:r>
          </w:p>
        </w:tc>
      </w:tr>
      <w:tr w:rsidR="00FC2269" w:rsidRPr="009F7856" w14:paraId="206A5E9E" w14:textId="77777777" w:rsidTr="007E2B92">
        <w:trPr>
          <w:trHeight w:val="71"/>
        </w:trPr>
        <w:tc>
          <w:tcPr>
            <w:tcW w:w="2402" w:type="dxa"/>
          </w:tcPr>
          <w:p w14:paraId="1EBF10D0" w14:textId="2E097A9D" w:rsidR="00FC2269" w:rsidRPr="00114BA9" w:rsidRDefault="00114BA9" w:rsidP="005F790F">
            <w:pPr>
              <w:rPr>
                <w:rFonts w:ascii="Aptos" w:hAnsi="Aptos" w:cs="Arial"/>
                <w:bCs/>
                <w:sz w:val="20"/>
                <w:szCs w:val="20"/>
                <w:lang w:val="de-DE"/>
              </w:rPr>
            </w:pPr>
            <w:r w:rsidRPr="00114BA9">
              <w:rPr>
                <w:rFonts w:ascii="Aptos" w:hAnsi="Aptos" w:cs="Arial"/>
                <w:sz w:val="20"/>
                <w:szCs w:val="20"/>
                <w:lang w:val="de-DE"/>
              </w:rPr>
              <w:t>2025.021B.N.Gelderlandvirus_1ns</w:t>
            </w:r>
            <w:r w:rsidRPr="00114BA9">
              <w:rPr>
                <w:rFonts w:ascii="Aptos" w:hAnsi="Aptos" w:cs="Arial"/>
                <w:bCs/>
                <w:sz w:val="20"/>
                <w:szCs w:val="20"/>
                <w:lang w:val="de-DE"/>
              </w:rPr>
              <w:t>.xlsx</w:t>
            </w:r>
          </w:p>
        </w:tc>
        <w:tc>
          <w:tcPr>
            <w:tcW w:w="6524" w:type="dxa"/>
          </w:tcPr>
          <w:p w14:paraId="22F4B256" w14:textId="71BB9995" w:rsidR="00FC2269" w:rsidRPr="000432B5" w:rsidRDefault="006C6AAB" w:rsidP="000432B5">
            <w:pPr>
              <w:jc w:val="both"/>
              <w:rPr>
                <w:rFonts w:ascii="Aptos" w:hAnsi="Aptos" w:cs="Arial"/>
                <w:bCs/>
                <w:sz w:val="20"/>
                <w:szCs w:val="20"/>
              </w:rPr>
            </w:pPr>
            <w:r w:rsidRPr="006C6AAB">
              <w:rPr>
                <w:rFonts w:ascii="Aptos" w:hAnsi="Aptos" w:cs="Arial"/>
                <w:bCs/>
                <w:sz w:val="20"/>
                <w:szCs w:val="20"/>
              </w:rPr>
              <w:t>To present the proposed taxonomic changes as a comparison of new taxonomic structures.</w:t>
            </w:r>
          </w:p>
        </w:tc>
      </w:tr>
      <w:tr w:rsidR="006C0F51" w14:paraId="4041B6A7" w14:textId="77777777" w:rsidTr="007E2B92">
        <w:tc>
          <w:tcPr>
            <w:tcW w:w="8926" w:type="dxa"/>
            <w:gridSpan w:val="2"/>
            <w:shd w:val="clear" w:color="auto" w:fill="F2F2F2" w:themeFill="background1" w:themeFillShade="F2"/>
          </w:tcPr>
          <w:p w14:paraId="39E278D1" w14:textId="30E6AB97" w:rsidR="006C0F51" w:rsidRPr="00E808D9" w:rsidRDefault="006C0F51" w:rsidP="006C0F51">
            <w:pPr>
              <w:pStyle w:val="BodyTextIndent"/>
              <w:ind w:left="0" w:firstLine="0"/>
              <w:rPr>
                <w:rFonts w:ascii="Aptos" w:hAnsi="Aptos" w:cs="Arial"/>
                <w:b/>
                <w:iCs/>
                <w:sz w:val="20"/>
              </w:rPr>
            </w:pPr>
            <w:r w:rsidRPr="006C0F51">
              <w:rPr>
                <w:rFonts w:ascii="Aptos" w:hAnsi="Aptos" w:cs="Arial"/>
                <w:b/>
                <w:iCs/>
                <w:sz w:val="20"/>
              </w:rPr>
              <w:t xml:space="preserve">Tables, Figures:  </w:t>
            </w:r>
          </w:p>
        </w:tc>
      </w:tr>
    </w:tbl>
    <w:p w14:paraId="2DFEC1BC" w14:textId="48549EF4" w:rsidR="00FC2269" w:rsidRPr="00F110F7" w:rsidRDefault="00FC2269" w:rsidP="00FC2269">
      <w:pPr>
        <w:rPr>
          <w:rFonts w:ascii="Aptos" w:hAnsi="Aptos"/>
          <w:color w:val="0070C0"/>
        </w:rPr>
      </w:pPr>
    </w:p>
    <w:p w14:paraId="435639C5" w14:textId="77777777" w:rsidR="00857F60" w:rsidRDefault="00857F60" w:rsidP="360CB9BB">
      <w:pPr>
        <w:pStyle w:val="BodyTextIndent"/>
        <w:ind w:left="0" w:firstLine="0"/>
        <w:jc w:val="both"/>
        <w:rPr>
          <w:rFonts w:ascii="Aptos" w:hAnsi="Aptos" w:cs="Arial"/>
          <w:b/>
          <w:bCs/>
          <w:sz w:val="20"/>
        </w:rPr>
      </w:pPr>
    </w:p>
    <w:p w14:paraId="5103CFB8" w14:textId="77777777" w:rsidR="00857F60" w:rsidRDefault="00857F60" w:rsidP="360CB9BB">
      <w:pPr>
        <w:pStyle w:val="BodyTextIndent"/>
        <w:ind w:left="0" w:firstLine="0"/>
        <w:jc w:val="both"/>
        <w:rPr>
          <w:rFonts w:ascii="Aptos" w:hAnsi="Aptos" w:cs="Arial"/>
          <w:b/>
          <w:bCs/>
          <w:sz w:val="20"/>
        </w:rPr>
      </w:pPr>
    </w:p>
    <w:p w14:paraId="58BF8AF0" w14:textId="77777777" w:rsidR="00857F60" w:rsidRDefault="00857F60" w:rsidP="360CB9BB">
      <w:pPr>
        <w:pStyle w:val="BodyTextIndent"/>
        <w:ind w:left="0" w:firstLine="0"/>
        <w:jc w:val="both"/>
        <w:rPr>
          <w:rFonts w:ascii="Aptos" w:hAnsi="Aptos" w:cs="Arial"/>
          <w:b/>
          <w:bCs/>
          <w:sz w:val="20"/>
        </w:rPr>
      </w:pPr>
    </w:p>
    <w:p w14:paraId="4BE3995F" w14:textId="77777777" w:rsidR="00857F60" w:rsidRDefault="00857F60" w:rsidP="360CB9BB">
      <w:pPr>
        <w:pStyle w:val="BodyTextIndent"/>
        <w:ind w:left="0" w:firstLine="0"/>
        <w:jc w:val="both"/>
        <w:rPr>
          <w:rFonts w:ascii="Aptos" w:hAnsi="Aptos" w:cs="Arial"/>
          <w:b/>
          <w:bCs/>
          <w:sz w:val="20"/>
        </w:rPr>
      </w:pPr>
    </w:p>
    <w:p w14:paraId="4127A77A" w14:textId="77777777" w:rsidR="00857F60" w:rsidRDefault="00857F60" w:rsidP="360CB9BB">
      <w:pPr>
        <w:pStyle w:val="BodyTextIndent"/>
        <w:ind w:left="0" w:firstLine="0"/>
        <w:jc w:val="both"/>
        <w:rPr>
          <w:rFonts w:ascii="Aptos" w:hAnsi="Aptos" w:cs="Arial"/>
          <w:b/>
          <w:bCs/>
          <w:sz w:val="20"/>
        </w:rPr>
      </w:pPr>
    </w:p>
    <w:p w14:paraId="19128FA4" w14:textId="77777777" w:rsidR="00857F60" w:rsidRDefault="00857F60" w:rsidP="360CB9BB">
      <w:pPr>
        <w:pStyle w:val="BodyTextIndent"/>
        <w:ind w:left="0" w:firstLine="0"/>
        <w:jc w:val="both"/>
        <w:rPr>
          <w:rFonts w:ascii="Aptos" w:hAnsi="Aptos" w:cs="Arial"/>
          <w:b/>
          <w:bCs/>
          <w:sz w:val="20"/>
        </w:rPr>
      </w:pPr>
    </w:p>
    <w:p w14:paraId="17E6931E" w14:textId="77777777" w:rsidR="00857F60" w:rsidRDefault="00857F60" w:rsidP="360CB9BB">
      <w:pPr>
        <w:pStyle w:val="BodyTextIndent"/>
        <w:ind w:left="0" w:firstLine="0"/>
        <w:jc w:val="both"/>
        <w:rPr>
          <w:rFonts w:ascii="Aptos" w:hAnsi="Aptos" w:cs="Arial"/>
          <w:b/>
          <w:bCs/>
          <w:sz w:val="20"/>
        </w:rPr>
      </w:pPr>
    </w:p>
    <w:p w14:paraId="2BA12F2A" w14:textId="77777777" w:rsidR="00857F60" w:rsidRDefault="00857F60" w:rsidP="360CB9BB">
      <w:pPr>
        <w:pStyle w:val="BodyTextIndent"/>
        <w:ind w:left="0" w:firstLine="0"/>
        <w:jc w:val="both"/>
        <w:rPr>
          <w:rFonts w:ascii="Aptos" w:hAnsi="Aptos" w:cs="Arial"/>
          <w:b/>
          <w:bCs/>
          <w:sz w:val="20"/>
        </w:rPr>
      </w:pPr>
    </w:p>
    <w:p w14:paraId="1B3123D8" w14:textId="77777777" w:rsidR="00857F60" w:rsidRDefault="00857F60" w:rsidP="360CB9BB">
      <w:pPr>
        <w:pStyle w:val="BodyTextIndent"/>
        <w:ind w:left="0" w:firstLine="0"/>
        <w:jc w:val="both"/>
        <w:rPr>
          <w:rFonts w:ascii="Aptos" w:hAnsi="Aptos" w:cs="Arial"/>
          <w:b/>
          <w:bCs/>
          <w:sz w:val="20"/>
        </w:rPr>
      </w:pPr>
    </w:p>
    <w:p w14:paraId="67F7C3CB" w14:textId="77777777" w:rsidR="00857F60" w:rsidRDefault="00857F60" w:rsidP="360CB9BB">
      <w:pPr>
        <w:pStyle w:val="BodyTextIndent"/>
        <w:ind w:left="0" w:firstLine="0"/>
        <w:jc w:val="both"/>
        <w:rPr>
          <w:rFonts w:ascii="Aptos" w:hAnsi="Aptos" w:cs="Arial"/>
          <w:b/>
          <w:bCs/>
          <w:sz w:val="20"/>
        </w:rPr>
      </w:pPr>
    </w:p>
    <w:p w14:paraId="586A1D58" w14:textId="77777777" w:rsidR="0022128C" w:rsidRDefault="0022128C" w:rsidP="360CB9BB">
      <w:pPr>
        <w:pStyle w:val="BodyTextIndent"/>
        <w:ind w:left="0" w:firstLine="0"/>
        <w:jc w:val="both"/>
        <w:rPr>
          <w:rFonts w:ascii="Aptos" w:hAnsi="Aptos" w:cs="Arial"/>
          <w:b/>
          <w:bCs/>
          <w:sz w:val="20"/>
        </w:rPr>
      </w:pPr>
    </w:p>
    <w:p w14:paraId="4E0445CA" w14:textId="77777777" w:rsidR="002E7515" w:rsidRDefault="002E7515" w:rsidP="360CB9BB">
      <w:pPr>
        <w:pStyle w:val="BodyTextIndent"/>
        <w:ind w:left="0" w:firstLine="0"/>
        <w:jc w:val="both"/>
        <w:rPr>
          <w:rFonts w:ascii="Aptos" w:hAnsi="Aptos" w:cs="Arial"/>
          <w:b/>
          <w:bCs/>
          <w:sz w:val="20"/>
        </w:rPr>
      </w:pPr>
    </w:p>
    <w:p w14:paraId="6CC0BCC4" w14:textId="27A1588F" w:rsidR="00495506" w:rsidRDefault="1BD9DA8F" w:rsidP="360CB9BB">
      <w:pPr>
        <w:pStyle w:val="BodyTextIndent"/>
        <w:ind w:left="0" w:firstLine="0"/>
        <w:jc w:val="both"/>
        <w:rPr>
          <w:rFonts w:ascii="Aptos" w:hAnsi="Aptos" w:cs="Arial"/>
          <w:sz w:val="20"/>
        </w:rPr>
      </w:pPr>
      <w:r w:rsidRPr="360CB9BB">
        <w:rPr>
          <w:rFonts w:ascii="Aptos" w:hAnsi="Aptos" w:cs="Arial"/>
          <w:b/>
          <w:bCs/>
          <w:sz w:val="20"/>
        </w:rPr>
        <w:lastRenderedPageBreak/>
        <w:t xml:space="preserve">Figure 1. </w:t>
      </w:r>
      <w:r w:rsidR="00495506" w:rsidRPr="360CB9BB">
        <w:rPr>
          <w:rFonts w:ascii="Aptos" w:hAnsi="Aptos" w:cs="Arial"/>
          <w:b/>
          <w:bCs/>
          <w:sz w:val="20"/>
        </w:rPr>
        <w:t>VIRIDIC heat map:</w:t>
      </w:r>
      <w:r w:rsidR="00495506" w:rsidRPr="360CB9BB">
        <w:rPr>
          <w:rFonts w:ascii="Aptos" w:hAnsi="Aptos" w:cs="Arial"/>
          <w:sz w:val="20"/>
        </w:rPr>
        <w:t xml:space="preserve"> VIRIDIC (Virus Intergenomic Distance Calculator [</w:t>
      </w:r>
      <w:r w:rsidR="00495506" w:rsidRPr="360CB9BB">
        <w:rPr>
          <w:rFonts w:ascii="Aptos" w:hAnsi="Aptos" w:cs="Arial"/>
          <w:color w:val="1F4E79" w:themeColor="accent5" w:themeShade="80"/>
          <w:sz w:val="20"/>
        </w:rPr>
        <w:t>2</w:t>
      </w:r>
      <w:r w:rsidR="00495506" w:rsidRPr="360CB9BB">
        <w:rPr>
          <w:rFonts w:ascii="Aptos" w:hAnsi="Aptos" w:cs="Arial"/>
          <w:sz w:val="20"/>
        </w:rPr>
        <w:t xml:space="preserve">]; http://rhea.icbm.uni-oldenburg.de/VIRIDIC/) computes pairwise intergenomic distances/similarities amongst phage genomes. Phages belonging to the same species (nucleotide similarity above 95%) are marked with a </w:t>
      </w:r>
      <w:r w:rsidR="00495506" w:rsidRPr="360CB9BB">
        <w:rPr>
          <w:rFonts w:ascii="Aptos" w:hAnsi="Aptos" w:cs="Arial"/>
          <w:b/>
          <w:bCs/>
          <w:color w:val="FF0000"/>
          <w:sz w:val="20"/>
        </w:rPr>
        <w:t>red</w:t>
      </w:r>
      <w:r w:rsidR="00495506" w:rsidRPr="360CB9BB">
        <w:rPr>
          <w:rFonts w:ascii="Aptos" w:hAnsi="Aptos" w:cs="Arial"/>
          <w:color w:val="FF0000"/>
          <w:sz w:val="20"/>
        </w:rPr>
        <w:t xml:space="preserve"> </w:t>
      </w:r>
      <w:r w:rsidR="00495506" w:rsidRPr="360CB9BB">
        <w:rPr>
          <w:rFonts w:ascii="Aptos" w:hAnsi="Aptos" w:cs="Arial"/>
          <w:sz w:val="20"/>
        </w:rPr>
        <w:t xml:space="preserve">frame. The currently distinguished </w:t>
      </w:r>
      <w:r w:rsidR="00833F3B" w:rsidRPr="360CB9BB">
        <w:rPr>
          <w:rFonts w:ascii="Aptos" w:hAnsi="Aptos" w:cs="Arial"/>
          <w:sz w:val="20"/>
        </w:rPr>
        <w:t>five</w:t>
      </w:r>
      <w:r w:rsidR="00495506" w:rsidRPr="360CB9BB">
        <w:rPr>
          <w:rFonts w:ascii="Aptos" w:hAnsi="Aptos" w:cs="Arial"/>
          <w:sz w:val="20"/>
        </w:rPr>
        <w:t xml:space="preserve"> species belonging to the genus </w:t>
      </w:r>
      <w:r w:rsidR="00F75804" w:rsidRPr="360CB9BB">
        <w:rPr>
          <w:rFonts w:ascii="Aptos" w:hAnsi="Aptos" w:cs="Arial"/>
          <w:i/>
          <w:iCs/>
          <w:sz w:val="20"/>
        </w:rPr>
        <w:t>Gelderlandvirus </w:t>
      </w:r>
      <w:r w:rsidR="00495506" w:rsidRPr="360CB9BB">
        <w:rPr>
          <w:rFonts w:ascii="Aptos" w:hAnsi="Aptos" w:cs="Arial"/>
          <w:sz w:val="20"/>
        </w:rPr>
        <w:t xml:space="preserve">are marked in </w:t>
      </w:r>
      <w:r w:rsidR="00495506" w:rsidRPr="360CB9BB">
        <w:rPr>
          <w:rFonts w:ascii="Aptos" w:hAnsi="Aptos" w:cs="Arial"/>
          <w:b/>
          <w:bCs/>
          <w:color w:val="0070C0"/>
          <w:sz w:val="20"/>
        </w:rPr>
        <w:t>blue</w:t>
      </w:r>
      <w:r w:rsidR="00495506" w:rsidRPr="360CB9BB">
        <w:rPr>
          <w:rFonts w:ascii="Aptos" w:hAnsi="Aptos" w:cs="Arial"/>
          <w:sz w:val="20"/>
        </w:rPr>
        <w:t>.</w:t>
      </w:r>
    </w:p>
    <w:p w14:paraId="7BBDD110" w14:textId="77777777" w:rsidR="00F75804" w:rsidRDefault="00F75804" w:rsidP="00E808D9">
      <w:pPr>
        <w:pStyle w:val="BodyTextIndent"/>
        <w:ind w:left="0" w:firstLine="0"/>
        <w:jc w:val="both"/>
        <w:rPr>
          <w:rFonts w:ascii="Aptos" w:hAnsi="Aptos" w:cs="Arial"/>
          <w:b/>
          <w:iCs/>
          <w:color w:val="0070C0"/>
          <w:sz w:val="20"/>
        </w:rPr>
      </w:pPr>
    </w:p>
    <w:p w14:paraId="743385C8" w14:textId="77315EC0" w:rsidR="00F75804" w:rsidRDefault="00F75804" w:rsidP="00E808D9">
      <w:pPr>
        <w:pStyle w:val="BodyTextIndent"/>
        <w:ind w:left="0" w:firstLine="0"/>
        <w:jc w:val="both"/>
        <w:rPr>
          <w:rFonts w:ascii="Aptos" w:hAnsi="Aptos" w:cs="Arial"/>
          <w:b/>
          <w:iCs/>
          <w:color w:val="0070C0"/>
          <w:sz w:val="20"/>
        </w:rPr>
      </w:pPr>
      <w:r>
        <w:rPr>
          <w:rFonts w:ascii="Aptos" w:hAnsi="Aptos" w:cs="Arial"/>
          <w:b/>
          <w:iCs/>
          <w:noProof/>
          <w:color w:val="0070C0"/>
          <w:sz w:val="20"/>
        </w:rPr>
        <w:drawing>
          <wp:inline distT="0" distB="0" distL="0" distR="0" wp14:anchorId="2269BFAB" wp14:editId="576FCDA7">
            <wp:extent cx="5920740" cy="5829300"/>
            <wp:effectExtent l="0" t="0" r="381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20740" cy="5829300"/>
                    </a:xfrm>
                    <a:prstGeom prst="rect">
                      <a:avLst/>
                    </a:prstGeom>
                    <a:noFill/>
                    <a:ln>
                      <a:noFill/>
                    </a:ln>
                  </pic:spPr>
                </pic:pic>
              </a:graphicData>
            </a:graphic>
          </wp:inline>
        </w:drawing>
      </w:r>
    </w:p>
    <w:p w14:paraId="39169A06" w14:textId="35B7C581" w:rsidR="00495506" w:rsidRDefault="00495506" w:rsidP="00495506">
      <w:pPr>
        <w:pStyle w:val="BodyTextIndent"/>
        <w:ind w:left="0" w:firstLine="0"/>
        <w:rPr>
          <w:rFonts w:ascii="Aptos" w:hAnsi="Aptos" w:cs="Arial"/>
          <w:b/>
          <w:iCs/>
          <w:color w:val="0070C0"/>
          <w:sz w:val="20"/>
        </w:rPr>
      </w:pPr>
    </w:p>
    <w:p w14:paraId="331FA488" w14:textId="77777777" w:rsidR="00495506" w:rsidRDefault="00495506" w:rsidP="00495506">
      <w:pPr>
        <w:pStyle w:val="BodyTextIndent"/>
        <w:ind w:left="0" w:firstLine="0"/>
        <w:rPr>
          <w:rFonts w:ascii="Aptos" w:hAnsi="Aptos" w:cs="Arial"/>
          <w:b/>
          <w:iCs/>
          <w:color w:val="0070C0"/>
          <w:sz w:val="20"/>
        </w:rPr>
      </w:pPr>
    </w:p>
    <w:p w14:paraId="6F696202" w14:textId="77777777" w:rsidR="00E808D9" w:rsidRDefault="00E808D9" w:rsidP="00495506">
      <w:pPr>
        <w:rPr>
          <w:rFonts w:ascii="Aptos" w:eastAsia="Arial" w:hAnsi="Aptos" w:cs="Arial"/>
          <w:b/>
          <w:sz w:val="20"/>
          <w:szCs w:val="20"/>
        </w:rPr>
      </w:pPr>
    </w:p>
    <w:p w14:paraId="4E45401F" w14:textId="77777777" w:rsidR="00E808D9" w:rsidRDefault="00E808D9" w:rsidP="00495506">
      <w:pPr>
        <w:rPr>
          <w:rFonts w:ascii="Aptos" w:eastAsia="Arial" w:hAnsi="Aptos" w:cs="Arial"/>
          <w:b/>
          <w:sz w:val="20"/>
          <w:szCs w:val="20"/>
        </w:rPr>
      </w:pPr>
    </w:p>
    <w:p w14:paraId="5CB187F4" w14:textId="77777777" w:rsidR="00E808D9" w:rsidRDefault="00E808D9" w:rsidP="00495506">
      <w:pPr>
        <w:rPr>
          <w:rFonts w:ascii="Aptos" w:eastAsia="Arial" w:hAnsi="Aptos" w:cs="Arial"/>
          <w:b/>
          <w:sz w:val="20"/>
          <w:szCs w:val="20"/>
        </w:rPr>
      </w:pPr>
    </w:p>
    <w:p w14:paraId="65A2C169" w14:textId="77777777" w:rsidR="00E808D9" w:rsidRDefault="00E808D9" w:rsidP="00495506">
      <w:pPr>
        <w:rPr>
          <w:rFonts w:ascii="Aptos" w:eastAsia="Arial" w:hAnsi="Aptos" w:cs="Arial"/>
          <w:b/>
          <w:sz w:val="20"/>
          <w:szCs w:val="20"/>
        </w:rPr>
      </w:pPr>
    </w:p>
    <w:p w14:paraId="29970116" w14:textId="77777777" w:rsidR="00E808D9" w:rsidRDefault="00E808D9" w:rsidP="00495506">
      <w:pPr>
        <w:rPr>
          <w:rFonts w:ascii="Aptos" w:eastAsia="Arial" w:hAnsi="Aptos" w:cs="Arial"/>
          <w:b/>
          <w:sz w:val="20"/>
          <w:szCs w:val="20"/>
        </w:rPr>
      </w:pPr>
    </w:p>
    <w:p w14:paraId="379899C4" w14:textId="77777777" w:rsidR="00E808D9" w:rsidRDefault="00E808D9" w:rsidP="00495506">
      <w:pPr>
        <w:rPr>
          <w:rFonts w:ascii="Aptos" w:eastAsia="Arial" w:hAnsi="Aptos" w:cs="Arial"/>
          <w:b/>
          <w:sz w:val="20"/>
          <w:szCs w:val="20"/>
        </w:rPr>
      </w:pPr>
    </w:p>
    <w:p w14:paraId="4DEE9598" w14:textId="77777777" w:rsidR="00DF7598" w:rsidRDefault="00DF7598" w:rsidP="00495506">
      <w:pPr>
        <w:rPr>
          <w:rFonts w:ascii="Aptos" w:eastAsia="Arial" w:hAnsi="Aptos" w:cs="Arial"/>
          <w:b/>
          <w:sz w:val="20"/>
          <w:szCs w:val="20"/>
        </w:rPr>
      </w:pPr>
    </w:p>
    <w:p w14:paraId="4DF154FD" w14:textId="77777777" w:rsidR="00857F60" w:rsidRDefault="00857F60" w:rsidP="00B00E4B">
      <w:pPr>
        <w:jc w:val="both"/>
        <w:rPr>
          <w:rFonts w:ascii="Aptos" w:hAnsi="Aptos" w:cs="Arial"/>
          <w:b/>
          <w:sz w:val="20"/>
          <w:szCs w:val="20"/>
        </w:rPr>
      </w:pPr>
    </w:p>
    <w:p w14:paraId="1008570B" w14:textId="77777777" w:rsidR="00857F60" w:rsidRDefault="00857F60" w:rsidP="00B00E4B">
      <w:pPr>
        <w:jc w:val="both"/>
        <w:rPr>
          <w:rFonts w:ascii="Aptos" w:hAnsi="Aptos" w:cs="Arial"/>
          <w:b/>
          <w:sz w:val="20"/>
          <w:szCs w:val="20"/>
        </w:rPr>
      </w:pPr>
    </w:p>
    <w:p w14:paraId="3B663432" w14:textId="77777777" w:rsidR="00857F60" w:rsidRDefault="00857F60" w:rsidP="00B00E4B">
      <w:pPr>
        <w:jc w:val="both"/>
        <w:rPr>
          <w:rFonts w:ascii="Aptos" w:hAnsi="Aptos" w:cs="Arial"/>
          <w:b/>
          <w:sz w:val="20"/>
          <w:szCs w:val="20"/>
        </w:rPr>
      </w:pPr>
    </w:p>
    <w:p w14:paraId="57946185" w14:textId="77777777" w:rsidR="00857F60" w:rsidRDefault="00857F60" w:rsidP="00B00E4B">
      <w:pPr>
        <w:jc w:val="both"/>
        <w:rPr>
          <w:rFonts w:ascii="Aptos" w:hAnsi="Aptos" w:cs="Arial"/>
          <w:b/>
          <w:sz w:val="20"/>
          <w:szCs w:val="20"/>
        </w:rPr>
      </w:pPr>
    </w:p>
    <w:p w14:paraId="048BC165" w14:textId="77777777" w:rsidR="00857F60" w:rsidRDefault="00857F60" w:rsidP="00B00E4B">
      <w:pPr>
        <w:jc w:val="both"/>
        <w:rPr>
          <w:rFonts w:ascii="Aptos" w:hAnsi="Aptos" w:cs="Arial"/>
          <w:b/>
          <w:sz w:val="20"/>
          <w:szCs w:val="20"/>
        </w:rPr>
      </w:pPr>
    </w:p>
    <w:p w14:paraId="51A7A743" w14:textId="77777777" w:rsidR="00857F60" w:rsidRDefault="00857F60" w:rsidP="00B00E4B">
      <w:pPr>
        <w:jc w:val="both"/>
        <w:rPr>
          <w:rFonts w:ascii="Aptos" w:hAnsi="Aptos" w:cs="Arial"/>
          <w:b/>
          <w:sz w:val="20"/>
          <w:szCs w:val="20"/>
        </w:rPr>
      </w:pPr>
    </w:p>
    <w:p w14:paraId="0808AAB2" w14:textId="77B791D2" w:rsidR="00414618" w:rsidRDefault="00391571" w:rsidP="00B00E4B">
      <w:pPr>
        <w:jc w:val="both"/>
        <w:rPr>
          <w:rFonts w:ascii="Aptos" w:hAnsi="Aptos" w:cs="Arial"/>
          <w:sz w:val="20"/>
          <w:szCs w:val="20"/>
          <w:lang w:val="en-GB"/>
        </w:rPr>
      </w:pPr>
      <w:r>
        <w:rPr>
          <w:rFonts w:ascii="Aptos" w:hAnsi="Aptos" w:cs="Arial"/>
          <w:b/>
          <w:sz w:val="20"/>
          <w:szCs w:val="20"/>
        </w:rPr>
        <w:lastRenderedPageBreak/>
        <w:t xml:space="preserve">Figure 2. </w:t>
      </w:r>
      <w:r w:rsidR="00F13DD7" w:rsidRPr="00F744BB">
        <w:rPr>
          <w:rFonts w:ascii="Aptos" w:hAnsi="Aptos" w:cs="Arial"/>
          <w:b/>
          <w:sz w:val="20"/>
          <w:szCs w:val="20"/>
        </w:rPr>
        <w:t>ViPTree analysis</w:t>
      </w:r>
      <w:r w:rsidR="00066EE2">
        <w:rPr>
          <w:rFonts w:ascii="Aptos" w:hAnsi="Aptos" w:cs="Arial"/>
          <w:b/>
          <w:sz w:val="20"/>
          <w:szCs w:val="20"/>
        </w:rPr>
        <w:t>*</w:t>
      </w:r>
      <w:r w:rsidR="00F13DD7" w:rsidRPr="00F744BB">
        <w:rPr>
          <w:rFonts w:ascii="Aptos" w:hAnsi="Aptos" w:cs="Arial"/>
          <w:b/>
          <w:sz w:val="20"/>
          <w:szCs w:val="20"/>
        </w:rPr>
        <w:t>:</w:t>
      </w:r>
      <w:r w:rsidR="00F13DD7" w:rsidRPr="00B00E4B">
        <w:rPr>
          <w:rFonts w:ascii="Aptos" w:hAnsi="Aptos" w:cs="Arial"/>
          <w:b/>
          <w:sz w:val="20"/>
          <w:szCs w:val="20"/>
        </w:rPr>
        <w:t xml:space="preserve">  </w:t>
      </w:r>
      <w:r w:rsidR="00F13DD7" w:rsidRPr="00F13DD7">
        <w:rPr>
          <w:rFonts w:ascii="Aptos" w:hAnsi="Aptos" w:cs="Arial"/>
          <w:bCs/>
          <w:sz w:val="20"/>
          <w:szCs w:val="20"/>
        </w:rPr>
        <w:t>ViPTree analysis</w:t>
      </w:r>
      <w:r w:rsidR="00F13DD7" w:rsidRPr="00F13DD7">
        <w:rPr>
          <w:rFonts w:ascii="Aptos" w:hAnsi="Aptos" w:cs="Arial"/>
          <w:sz w:val="20"/>
          <w:szCs w:val="20"/>
          <w:lang w:val="en-GB"/>
        </w:rPr>
        <w:t xml:space="preserve"> (</w:t>
      </w:r>
      <w:hyperlink r:id="rId12" w:history="1">
        <w:r w:rsidR="00F13DD7" w:rsidRPr="00F13DD7">
          <w:rPr>
            <w:rStyle w:val="Hyperlink"/>
            <w:rFonts w:ascii="Aptos" w:eastAsia="Times" w:hAnsi="Aptos" w:cs="Arial"/>
            <w:sz w:val="20"/>
            <w:szCs w:val="20"/>
            <w:lang w:val="en-GB"/>
          </w:rPr>
          <w:t>https://www.genome.jp/viptree/</w:t>
        </w:r>
      </w:hyperlink>
      <w:r w:rsidR="00F13DD7" w:rsidRPr="00F13DD7">
        <w:rPr>
          <w:rFonts w:ascii="Aptos" w:hAnsi="Aptos" w:cs="Arial"/>
          <w:sz w:val="20"/>
          <w:szCs w:val="20"/>
          <w:lang w:val="en-GB"/>
        </w:rPr>
        <w:t>; [</w:t>
      </w:r>
      <w:r w:rsidR="00F13DD7" w:rsidRPr="00E83D8D">
        <w:rPr>
          <w:rFonts w:ascii="Aptos" w:hAnsi="Aptos" w:cs="Arial"/>
          <w:color w:val="1F4E79" w:themeColor="accent5" w:themeShade="80"/>
          <w:sz w:val="20"/>
          <w:szCs w:val="20"/>
          <w:lang w:val="en-GB"/>
        </w:rPr>
        <w:t>4</w:t>
      </w:r>
      <w:r w:rsidR="00F13DD7" w:rsidRPr="00F13DD7">
        <w:rPr>
          <w:rFonts w:ascii="Aptos" w:hAnsi="Aptos" w:cs="Arial"/>
          <w:sz w:val="20"/>
          <w:szCs w:val="20"/>
          <w:lang w:val="en-GB"/>
        </w:rPr>
        <w:t>]) is based upon Rohwer and Edwards (2002) Phage Proteomic Tree [</w:t>
      </w:r>
      <w:r w:rsidR="00F13DD7" w:rsidRPr="00E83D8D">
        <w:rPr>
          <w:rFonts w:ascii="Aptos" w:hAnsi="Aptos" w:cs="Arial"/>
          <w:color w:val="1F4E79" w:themeColor="accent5" w:themeShade="80"/>
          <w:sz w:val="20"/>
          <w:szCs w:val="20"/>
          <w:lang w:val="en-GB"/>
        </w:rPr>
        <w:t>5</w:t>
      </w:r>
      <w:r w:rsidR="00F13DD7" w:rsidRPr="00F13DD7">
        <w:rPr>
          <w:rFonts w:ascii="Aptos" w:hAnsi="Aptos" w:cs="Arial"/>
          <w:sz w:val="20"/>
          <w:szCs w:val="20"/>
          <w:lang w:val="en-GB"/>
        </w:rPr>
        <w:t xml:space="preserve">]. The phages of interest are </w:t>
      </w:r>
      <w:r w:rsidR="00F13DD7" w:rsidRPr="00F13DD7">
        <w:rPr>
          <w:rFonts w:ascii="Aptos" w:hAnsi="Aptos" w:cs="Arial"/>
          <w:sz w:val="20"/>
          <w:szCs w:val="20"/>
        </w:rPr>
        <w:t xml:space="preserve">indicated with </w:t>
      </w:r>
      <w:r w:rsidR="00B00E4B">
        <w:rPr>
          <w:rFonts w:ascii="Aptos" w:hAnsi="Aptos" w:cs="Arial"/>
          <w:sz w:val="20"/>
          <w:szCs w:val="20"/>
        </w:rPr>
        <w:t xml:space="preserve">a </w:t>
      </w:r>
      <w:r w:rsidR="00F13DD7" w:rsidRPr="00F13DD7">
        <w:rPr>
          <w:rFonts w:ascii="Aptos" w:hAnsi="Aptos" w:cs="Arial"/>
          <w:b/>
          <w:bCs/>
          <w:color w:val="FF0000"/>
          <w:sz w:val="20"/>
          <w:szCs w:val="20"/>
          <w:lang w:val="en-GB"/>
        </w:rPr>
        <w:t>red stars</w:t>
      </w:r>
      <w:r w:rsidR="00B00E4B">
        <w:rPr>
          <w:rFonts w:ascii="Aptos" w:hAnsi="Aptos" w:cs="Arial"/>
          <w:sz w:val="20"/>
          <w:szCs w:val="20"/>
          <w:lang w:val="en-GB"/>
        </w:rPr>
        <w:t xml:space="preserve"> and a </w:t>
      </w:r>
      <w:r w:rsidR="00B00E4B" w:rsidRPr="00B00E4B">
        <w:rPr>
          <w:rFonts w:ascii="Aptos" w:hAnsi="Aptos" w:cs="Arial"/>
          <w:b/>
          <w:bCs/>
          <w:color w:val="2F5496" w:themeColor="accent1" w:themeShade="BF"/>
          <w:sz w:val="20"/>
          <w:szCs w:val="20"/>
          <w:lang w:val="en-GB"/>
        </w:rPr>
        <w:t>blue bar</w:t>
      </w:r>
      <w:r w:rsidR="00B00E4B">
        <w:rPr>
          <w:rFonts w:ascii="Aptos" w:hAnsi="Aptos" w:cs="Arial"/>
          <w:sz w:val="20"/>
          <w:szCs w:val="20"/>
          <w:lang w:val="en-GB"/>
        </w:rPr>
        <w:t>.</w:t>
      </w:r>
      <w:r w:rsidR="00F13DD7" w:rsidRPr="00F13DD7">
        <w:rPr>
          <w:rFonts w:ascii="Aptos" w:hAnsi="Aptos" w:cs="Arial"/>
          <w:sz w:val="20"/>
          <w:szCs w:val="20"/>
          <w:lang w:val="en-GB"/>
        </w:rPr>
        <w:t xml:space="preserve">  </w:t>
      </w:r>
    </w:p>
    <w:p w14:paraId="64BDDB1C" w14:textId="77777777" w:rsidR="00213FB4" w:rsidRDefault="00213FB4" w:rsidP="00B00E4B">
      <w:pPr>
        <w:jc w:val="both"/>
        <w:rPr>
          <w:rFonts w:ascii="Aptos" w:hAnsi="Aptos" w:cs="Arial"/>
          <w:sz w:val="20"/>
          <w:szCs w:val="20"/>
          <w:lang w:val="en-GB"/>
        </w:rPr>
      </w:pPr>
    </w:p>
    <w:p w14:paraId="5CAFFC93" w14:textId="0529172E" w:rsidR="00414618" w:rsidRDefault="00A339E5" w:rsidP="00213FB4">
      <w:pPr>
        <w:jc w:val="center"/>
        <w:rPr>
          <w:rFonts w:ascii="Aptos" w:hAnsi="Aptos" w:cs="Arial"/>
          <w:sz w:val="20"/>
          <w:szCs w:val="20"/>
          <w:lang w:val="en-GB"/>
        </w:rPr>
      </w:pPr>
      <w:r>
        <w:rPr>
          <w:rFonts w:ascii="Aptos" w:hAnsi="Aptos" w:cs="Arial"/>
          <w:noProof/>
          <w:sz w:val="20"/>
          <w:szCs w:val="20"/>
          <w:lang w:val="en-GB"/>
        </w:rPr>
        <w:drawing>
          <wp:inline distT="0" distB="0" distL="0" distR="0" wp14:anchorId="1ABECB31" wp14:editId="10CE23D2">
            <wp:extent cx="5623526" cy="4726077"/>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33304" cy="4734295"/>
                    </a:xfrm>
                    <a:prstGeom prst="rect">
                      <a:avLst/>
                    </a:prstGeom>
                    <a:noFill/>
                    <a:ln>
                      <a:noFill/>
                    </a:ln>
                  </pic:spPr>
                </pic:pic>
              </a:graphicData>
            </a:graphic>
          </wp:inline>
        </w:drawing>
      </w:r>
    </w:p>
    <w:p w14:paraId="021D9215" w14:textId="77777777" w:rsidR="00213FB4" w:rsidRDefault="00213FB4" w:rsidP="007A7F5F">
      <w:pPr>
        <w:rPr>
          <w:rFonts w:ascii="Aptos" w:eastAsia="Arial" w:hAnsi="Aptos" w:cs="Arial"/>
          <w:b/>
          <w:sz w:val="20"/>
          <w:szCs w:val="20"/>
        </w:rPr>
      </w:pPr>
    </w:p>
    <w:p w14:paraId="7A61C05F" w14:textId="18B391B5" w:rsidR="00066EE2" w:rsidRPr="00506F0B" w:rsidRDefault="00066EE2" w:rsidP="00066EE2">
      <w:pPr>
        <w:rPr>
          <w:rFonts w:ascii="Aptos" w:eastAsia="Arial" w:hAnsi="Aptos" w:cs="Arial"/>
          <w:bCs/>
          <w:sz w:val="20"/>
          <w:szCs w:val="20"/>
        </w:rPr>
      </w:pPr>
      <w:r w:rsidRPr="00506F0B">
        <w:rPr>
          <w:rFonts w:ascii="Aptos" w:eastAsia="Arial" w:hAnsi="Aptos" w:cs="Arial"/>
          <w:bCs/>
          <w:sz w:val="20"/>
          <w:szCs w:val="20"/>
        </w:rPr>
        <w:t xml:space="preserve">* The </w:t>
      </w:r>
      <w:r w:rsidRPr="00506F0B">
        <w:rPr>
          <w:rFonts w:ascii="Aptos" w:eastAsia="Arial" w:hAnsi="Aptos" w:cs="Arial"/>
          <w:bCs/>
          <w:i/>
          <w:iCs/>
          <w:sz w:val="20"/>
          <w:szCs w:val="20"/>
        </w:rPr>
        <w:t>Autographiviridae</w:t>
      </w:r>
      <w:r w:rsidRPr="00506F0B">
        <w:rPr>
          <w:rFonts w:ascii="Aptos" w:eastAsia="Arial" w:hAnsi="Aptos" w:cs="Arial"/>
          <w:bCs/>
          <w:sz w:val="20"/>
          <w:szCs w:val="20"/>
        </w:rPr>
        <w:t xml:space="preserve"> family shown in </w:t>
      </w:r>
      <w:r w:rsidRPr="00506F0B">
        <w:rPr>
          <w:rFonts w:ascii="Aptos" w:eastAsia="Arial" w:hAnsi="Aptos" w:cs="Arial"/>
          <w:b/>
          <w:sz w:val="20"/>
          <w:szCs w:val="20"/>
        </w:rPr>
        <w:t>Figure 2</w:t>
      </w:r>
      <w:r w:rsidRPr="00506F0B">
        <w:rPr>
          <w:rFonts w:ascii="Aptos" w:eastAsia="Arial" w:hAnsi="Aptos" w:cs="Arial"/>
          <w:bCs/>
          <w:sz w:val="20"/>
          <w:szCs w:val="20"/>
        </w:rPr>
        <w:t xml:space="preserve"> (automatically labeled by the software) is outdated. In 2025, the </w:t>
      </w:r>
      <w:r w:rsidRPr="00506F0B">
        <w:rPr>
          <w:rFonts w:ascii="Aptos" w:eastAsia="Arial" w:hAnsi="Aptos" w:cs="Arial"/>
          <w:bCs/>
          <w:i/>
          <w:iCs/>
          <w:sz w:val="20"/>
          <w:szCs w:val="20"/>
        </w:rPr>
        <w:t>Autographiviridae</w:t>
      </w:r>
      <w:r w:rsidRPr="00506F0B">
        <w:rPr>
          <w:rFonts w:ascii="Aptos" w:eastAsia="Arial" w:hAnsi="Aptos" w:cs="Arial"/>
          <w:bCs/>
          <w:sz w:val="20"/>
          <w:szCs w:val="20"/>
        </w:rPr>
        <w:t xml:space="preserve"> family was elevated to the rank of order and renamed </w:t>
      </w:r>
      <w:r w:rsidRPr="00506F0B">
        <w:rPr>
          <w:rFonts w:ascii="Aptos" w:eastAsia="Arial" w:hAnsi="Aptos" w:cs="Arial"/>
          <w:bCs/>
          <w:i/>
          <w:iCs/>
          <w:sz w:val="20"/>
          <w:szCs w:val="20"/>
        </w:rPr>
        <w:t>Autographivirales</w:t>
      </w:r>
      <w:r w:rsidRPr="00506F0B">
        <w:rPr>
          <w:rFonts w:ascii="Aptos" w:eastAsia="Arial" w:hAnsi="Aptos" w:cs="Arial"/>
          <w:bCs/>
          <w:sz w:val="20"/>
          <w:szCs w:val="20"/>
        </w:rPr>
        <w:t>.</w:t>
      </w:r>
    </w:p>
    <w:p w14:paraId="70076CF4" w14:textId="77777777" w:rsidR="00066EE2" w:rsidRDefault="00066EE2" w:rsidP="007A7F5F">
      <w:pPr>
        <w:rPr>
          <w:rFonts w:ascii="Aptos" w:eastAsia="Arial" w:hAnsi="Aptos" w:cs="Arial"/>
          <w:b/>
          <w:sz w:val="20"/>
          <w:szCs w:val="20"/>
        </w:rPr>
      </w:pPr>
    </w:p>
    <w:p w14:paraId="70474C88" w14:textId="68CFA648" w:rsidR="004262B1" w:rsidRPr="004262B1" w:rsidRDefault="004262B1" w:rsidP="007A7F5F">
      <w:pPr>
        <w:rPr>
          <w:rFonts w:ascii="Aptos" w:eastAsia="Arial" w:hAnsi="Aptos" w:cs="Arial"/>
          <w:bCs/>
          <w:sz w:val="20"/>
          <w:szCs w:val="20"/>
        </w:rPr>
      </w:pPr>
      <w:r w:rsidRPr="004262B1">
        <w:rPr>
          <w:rFonts w:ascii="Aptos" w:eastAsia="Arial" w:hAnsi="Aptos" w:cs="Arial"/>
          <w:bCs/>
          <w:sz w:val="20"/>
          <w:szCs w:val="20"/>
        </w:rPr>
        <w:t xml:space="preserve">We have reviewed the genome of Escherichia phage UoN_LG358_1 and it is incomplete. Therefore, we are not including it in the proposal as a new species in the genus </w:t>
      </w:r>
      <w:r w:rsidRPr="004262B1">
        <w:rPr>
          <w:rFonts w:ascii="Aptos" w:eastAsia="Arial" w:hAnsi="Aptos" w:cs="Arial"/>
          <w:bCs/>
          <w:i/>
          <w:iCs/>
          <w:sz w:val="20"/>
          <w:szCs w:val="20"/>
        </w:rPr>
        <w:t>Gelderlandvirus</w:t>
      </w:r>
      <w:r w:rsidRPr="004262B1">
        <w:rPr>
          <w:rFonts w:ascii="Aptos" w:eastAsia="Arial" w:hAnsi="Aptos" w:cs="Arial"/>
          <w:bCs/>
          <w:sz w:val="20"/>
          <w:szCs w:val="20"/>
        </w:rPr>
        <w:t>.</w:t>
      </w:r>
    </w:p>
    <w:p w14:paraId="68B20860" w14:textId="77777777" w:rsidR="004262B1" w:rsidRDefault="004262B1" w:rsidP="007A7F5F">
      <w:pPr>
        <w:rPr>
          <w:rFonts w:ascii="Aptos" w:eastAsia="Arial" w:hAnsi="Aptos" w:cs="Arial"/>
          <w:b/>
          <w:sz w:val="20"/>
          <w:szCs w:val="20"/>
        </w:rPr>
      </w:pPr>
    </w:p>
    <w:p w14:paraId="415D8F7B" w14:textId="454E8314" w:rsidR="00495506" w:rsidRDefault="00495506" w:rsidP="007A7F5F">
      <w:pPr>
        <w:rPr>
          <w:rFonts w:ascii="Aptos" w:eastAsia="Arial" w:hAnsi="Aptos" w:cs="Arial"/>
          <w:b/>
          <w:sz w:val="20"/>
          <w:szCs w:val="20"/>
        </w:rPr>
      </w:pPr>
      <w:r w:rsidRPr="0005075F">
        <w:rPr>
          <w:rFonts w:ascii="Aptos" w:eastAsia="Arial" w:hAnsi="Aptos" w:cs="Arial"/>
          <w:b/>
          <w:sz w:val="20"/>
          <w:szCs w:val="20"/>
        </w:rPr>
        <w:t xml:space="preserve">Genome summary: </w:t>
      </w:r>
    </w:p>
    <w:p w14:paraId="3AF2B275" w14:textId="77777777" w:rsidR="00213FB4" w:rsidRPr="007A7F5F" w:rsidRDefault="00213FB4" w:rsidP="007A7F5F">
      <w:pPr>
        <w:rPr>
          <w:rFonts w:ascii="Aptos" w:eastAsia="Arial" w:hAnsi="Aptos" w:cs="Arial"/>
          <w:sz w:val="20"/>
          <w:szCs w:val="20"/>
        </w:rPr>
      </w:pPr>
    </w:p>
    <w:tbl>
      <w:tblPr>
        <w:tblpPr w:leftFromText="141" w:rightFromText="141" w:vertAnchor="text" w:tblpY="1"/>
        <w:tblOverlap w:val="never"/>
        <w:tblW w:w="9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1418"/>
        <w:gridCol w:w="1134"/>
        <w:gridCol w:w="850"/>
        <w:gridCol w:w="567"/>
        <w:gridCol w:w="818"/>
        <w:gridCol w:w="1167"/>
        <w:gridCol w:w="1288"/>
      </w:tblGrid>
      <w:tr w:rsidR="00150FD4" w:rsidRPr="001771ED" w14:paraId="3BD56FF7" w14:textId="77777777" w:rsidTr="360CB9BB">
        <w:trPr>
          <w:trHeight w:val="931"/>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563933" w14:textId="77777777" w:rsidR="00495506" w:rsidRPr="001F67A0" w:rsidRDefault="00495506" w:rsidP="001F67A0">
            <w:pPr>
              <w:jc w:val="center"/>
              <w:rPr>
                <w:rFonts w:ascii="Aptos" w:eastAsia="Arial" w:hAnsi="Aptos" w:cs="Arial"/>
                <w:sz w:val="18"/>
                <w:szCs w:val="18"/>
              </w:rPr>
            </w:pPr>
            <w:r w:rsidRPr="360CB9BB">
              <w:rPr>
                <w:rFonts w:ascii="Aptos" w:eastAsia="Arial" w:hAnsi="Aptos" w:cs="Arial"/>
                <w:sz w:val="18"/>
                <w:szCs w:val="18"/>
              </w:rPr>
              <w:t>Phage name</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FDD395D" w14:textId="77777777" w:rsidR="00495506" w:rsidRPr="001F67A0" w:rsidRDefault="00495506" w:rsidP="001F67A0">
            <w:pPr>
              <w:jc w:val="center"/>
              <w:rPr>
                <w:rFonts w:ascii="Aptos" w:eastAsia="Arial" w:hAnsi="Aptos" w:cs="Arial"/>
                <w:sz w:val="18"/>
                <w:szCs w:val="18"/>
              </w:rPr>
            </w:pPr>
            <w:r w:rsidRPr="001F67A0">
              <w:rPr>
                <w:rFonts w:ascii="Aptos" w:eastAsia="Arial" w:hAnsi="Aptos" w:cs="Arial"/>
                <w:sz w:val="18"/>
                <w:szCs w:val="18"/>
              </w:rPr>
              <w:t>RefSeq No.</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4EE6479" w14:textId="4E705DFD" w:rsidR="00495506" w:rsidRPr="001F67A0" w:rsidRDefault="00495506" w:rsidP="001F67A0">
            <w:pPr>
              <w:jc w:val="center"/>
              <w:rPr>
                <w:rFonts w:ascii="Aptos" w:eastAsia="Arial" w:hAnsi="Aptos" w:cs="Arial"/>
                <w:sz w:val="18"/>
                <w:szCs w:val="18"/>
              </w:rPr>
            </w:pPr>
            <w:r w:rsidRPr="001F67A0">
              <w:rPr>
                <w:rFonts w:ascii="Aptos" w:eastAsia="Arial" w:hAnsi="Aptos" w:cs="Arial"/>
                <w:sz w:val="18"/>
                <w:szCs w:val="18"/>
              </w:rPr>
              <w:t>INSDC</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8915EEE" w14:textId="12A41025" w:rsidR="00495506" w:rsidRPr="001F67A0" w:rsidRDefault="00495506" w:rsidP="001F67A0">
            <w:pPr>
              <w:jc w:val="center"/>
              <w:rPr>
                <w:rFonts w:ascii="Aptos" w:eastAsia="Arial" w:hAnsi="Aptos" w:cs="Arial"/>
                <w:sz w:val="18"/>
                <w:szCs w:val="18"/>
              </w:rPr>
            </w:pPr>
            <w:r w:rsidRPr="001F67A0">
              <w:rPr>
                <w:rFonts w:ascii="Aptos" w:eastAsia="Arial" w:hAnsi="Aptos" w:cs="Arial"/>
                <w:sz w:val="18"/>
                <w:szCs w:val="18"/>
              </w:rPr>
              <w:t>Size (b</w:t>
            </w:r>
            <w:r w:rsidR="00F8338A" w:rsidRPr="001F67A0">
              <w:rPr>
                <w:rFonts w:ascii="Aptos" w:eastAsia="Arial" w:hAnsi="Aptos" w:cs="Arial"/>
                <w:sz w:val="18"/>
                <w:szCs w:val="18"/>
              </w:rPr>
              <w:t>p</w:t>
            </w:r>
            <w:r w:rsidRPr="001F67A0">
              <w:rPr>
                <w:rFonts w:ascii="Aptos" w:eastAsia="Arial" w:hAnsi="Aptos" w:cs="Arial"/>
                <w:sz w:val="18"/>
                <w:szCs w:val="18"/>
              </w:rPr>
              <w:t>)</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F3BCA8" w14:textId="47D2A3FA" w:rsidR="00495506" w:rsidRPr="001F67A0" w:rsidRDefault="00495506" w:rsidP="001F67A0">
            <w:pPr>
              <w:jc w:val="center"/>
              <w:rPr>
                <w:rFonts w:ascii="Aptos" w:eastAsia="Arial" w:hAnsi="Aptos" w:cs="Arial"/>
                <w:sz w:val="18"/>
                <w:szCs w:val="18"/>
              </w:rPr>
            </w:pPr>
            <w:r w:rsidRPr="001F67A0">
              <w:rPr>
                <w:rFonts w:ascii="Aptos" w:eastAsia="Arial" w:hAnsi="Aptos" w:cs="Arial"/>
                <w:sz w:val="18"/>
                <w:szCs w:val="18"/>
              </w:rPr>
              <w:t>GC%</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995DF6" w14:textId="76E98B54" w:rsidR="00495506" w:rsidRPr="001F67A0" w:rsidRDefault="00495506" w:rsidP="001F67A0">
            <w:pPr>
              <w:jc w:val="center"/>
              <w:rPr>
                <w:rFonts w:ascii="Aptos" w:eastAsia="Arial" w:hAnsi="Aptos" w:cs="Arial"/>
                <w:sz w:val="18"/>
                <w:szCs w:val="18"/>
              </w:rPr>
            </w:pPr>
            <w:r w:rsidRPr="001F67A0">
              <w:rPr>
                <w:rFonts w:ascii="Aptos" w:eastAsia="Arial" w:hAnsi="Aptos" w:cs="Arial"/>
                <w:sz w:val="18"/>
                <w:szCs w:val="18"/>
              </w:rPr>
              <w:t>Protein</w:t>
            </w:r>
          </w:p>
        </w:tc>
        <w:tc>
          <w:tcPr>
            <w:tcW w:w="11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B6738C" w14:textId="77777777" w:rsidR="00495506" w:rsidRPr="001F67A0" w:rsidRDefault="00495506" w:rsidP="001F67A0">
            <w:pPr>
              <w:jc w:val="center"/>
              <w:rPr>
                <w:rFonts w:ascii="Aptos" w:eastAsia="Arial" w:hAnsi="Aptos" w:cs="Arial"/>
                <w:sz w:val="18"/>
                <w:szCs w:val="18"/>
              </w:rPr>
            </w:pPr>
            <w:r w:rsidRPr="001F67A0">
              <w:rPr>
                <w:rFonts w:ascii="Aptos" w:eastAsia="Arial" w:hAnsi="Aptos" w:cs="Arial"/>
                <w:sz w:val="18"/>
                <w:szCs w:val="18"/>
              </w:rPr>
              <w:t>Overall % DNA sequence identity (*)</w:t>
            </w:r>
          </w:p>
        </w:tc>
        <w:tc>
          <w:tcPr>
            <w:tcW w:w="12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7B78C9" w14:textId="77777777" w:rsidR="00495506" w:rsidRPr="001F67A0" w:rsidRDefault="00495506" w:rsidP="001F67A0">
            <w:pPr>
              <w:jc w:val="center"/>
              <w:rPr>
                <w:rFonts w:ascii="Aptos" w:eastAsia="Arial" w:hAnsi="Aptos" w:cs="Arial"/>
                <w:sz w:val="18"/>
                <w:szCs w:val="18"/>
              </w:rPr>
            </w:pPr>
            <w:r w:rsidRPr="360CB9BB">
              <w:rPr>
                <w:rFonts w:ascii="Aptos" w:eastAsia="Arial" w:hAnsi="Aptos" w:cs="Arial"/>
                <w:sz w:val="18"/>
                <w:szCs w:val="18"/>
              </w:rPr>
              <w:t>Overall % homologous proteins (**)</w:t>
            </w:r>
          </w:p>
        </w:tc>
      </w:tr>
      <w:tr w:rsidR="00AB0C42" w:rsidRPr="001771ED" w14:paraId="6248DDF8" w14:textId="77777777" w:rsidTr="360CB9BB">
        <w:trPr>
          <w:trHeight w:val="931"/>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4A659B8" w14:textId="77777777" w:rsidR="000A0126" w:rsidRPr="00411D00" w:rsidRDefault="00DF3CAB" w:rsidP="00F32FDB">
            <w:pPr>
              <w:rPr>
                <w:rFonts w:ascii="Aptos" w:hAnsi="Aptos" w:cs="Arial"/>
                <w:b/>
                <w:bCs/>
                <w:i/>
                <w:iCs/>
                <w:sz w:val="18"/>
                <w:szCs w:val="18"/>
                <w:lang w:val="de-DE"/>
              </w:rPr>
            </w:pPr>
            <w:r w:rsidRPr="00411D00">
              <w:rPr>
                <w:rFonts w:ascii="Aptos" w:eastAsia="Arial" w:hAnsi="Aptos" w:cs="Arial"/>
                <w:b/>
                <w:bCs/>
                <w:sz w:val="18"/>
                <w:szCs w:val="18"/>
                <w:u w:val="single"/>
                <w:lang w:val="de-DE"/>
              </w:rPr>
              <w:t>Salmonella phage STML-198 (</w:t>
            </w:r>
            <w:r w:rsidRPr="00411D00">
              <w:rPr>
                <w:rFonts w:ascii="Aptos" w:hAnsi="Aptos" w:cs="Arial"/>
                <w:b/>
                <w:bCs/>
                <w:i/>
                <w:iCs/>
                <w:sz w:val="18"/>
                <w:szCs w:val="18"/>
                <w:lang w:val="de-DE"/>
              </w:rPr>
              <w:t>Gelderlandvirus </w:t>
            </w:r>
          </w:p>
          <w:p w14:paraId="1ED0D0A0" w14:textId="5AF6AF0D" w:rsidR="006025EA" w:rsidRPr="00411D00" w:rsidRDefault="00DF3CAB" w:rsidP="00F32FDB">
            <w:pPr>
              <w:rPr>
                <w:rFonts w:ascii="Aptos" w:eastAsia="Arial" w:hAnsi="Aptos" w:cs="Arial"/>
                <w:b/>
                <w:bCs/>
                <w:sz w:val="18"/>
                <w:szCs w:val="18"/>
                <w:u w:val="single"/>
                <w:lang w:val="de-DE"/>
              </w:rPr>
            </w:pPr>
            <w:r w:rsidRPr="00411D00">
              <w:rPr>
                <w:rFonts w:ascii="Aptos" w:hAnsi="Aptos" w:cs="Arial"/>
                <w:b/>
                <w:bCs/>
                <w:i/>
                <w:iCs/>
                <w:sz w:val="18"/>
                <w:szCs w:val="18"/>
                <w:lang w:val="de-DE"/>
              </w:rPr>
              <w:t>stml198</w:t>
            </w:r>
            <w:r w:rsidR="00C154DE" w:rsidRPr="00411D00">
              <w:rPr>
                <w:rFonts w:ascii="Aptos" w:eastAsia="Arial" w:hAnsi="Aptos" w:cs="Arial"/>
                <w:b/>
                <w:bCs/>
                <w:sz w:val="18"/>
                <w:szCs w:val="18"/>
                <w:u w:val="single"/>
                <w:lang w:val="de-DE"/>
              </w:rPr>
              <w:t>; reference genome)</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E05AE6" w14:textId="6F70AE92" w:rsidR="00AB0C42" w:rsidRPr="00872F5B" w:rsidRDefault="00872F5B" w:rsidP="00872F5B">
            <w:pPr>
              <w:jc w:val="center"/>
              <w:rPr>
                <w:rFonts w:ascii="Aptos" w:eastAsia="Arial" w:hAnsi="Aptos" w:cs="Arial"/>
                <w:b/>
                <w:bCs/>
                <w:sz w:val="18"/>
                <w:szCs w:val="18"/>
                <w:u w:val="single"/>
                <w:lang w:val="pl-PL"/>
              </w:rPr>
            </w:pPr>
            <w:r w:rsidRPr="00872F5B">
              <w:rPr>
                <w:rFonts w:ascii="Aptos" w:eastAsia="Arial" w:hAnsi="Aptos" w:cs="Arial"/>
                <w:b/>
                <w:bCs/>
                <w:sz w:val="18"/>
                <w:szCs w:val="18"/>
                <w:u w:val="single"/>
                <w:lang w:val="pl-PL"/>
              </w:rPr>
              <w:t xml:space="preserve">NC_027344 </w:t>
            </w:r>
            <w:r>
              <w:rPr>
                <w:rFonts w:ascii="Aptos" w:eastAsia="Arial" w:hAnsi="Aptos" w:cs="Arial"/>
                <w:b/>
                <w:bCs/>
                <w:sz w:val="18"/>
                <w:szCs w:val="18"/>
                <w:u w:val="single"/>
                <w:lang w:val="pl-PL"/>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0BFC0C" w14:textId="5FD8BE4F" w:rsidR="00AB0C42" w:rsidRPr="00872F5B" w:rsidRDefault="00872F5B" w:rsidP="00872F5B">
            <w:pPr>
              <w:jc w:val="center"/>
              <w:rPr>
                <w:rFonts w:ascii="Aptos" w:eastAsia="Arial" w:hAnsi="Aptos" w:cs="Arial"/>
                <w:b/>
                <w:bCs/>
                <w:sz w:val="18"/>
                <w:szCs w:val="18"/>
                <w:u w:val="single"/>
                <w:lang w:val="pl-PL"/>
              </w:rPr>
            </w:pPr>
            <w:r w:rsidRPr="00872F5B">
              <w:rPr>
                <w:rFonts w:ascii="Aptos" w:eastAsia="Arial" w:hAnsi="Aptos" w:cs="Arial"/>
                <w:b/>
                <w:bCs/>
                <w:sz w:val="18"/>
                <w:szCs w:val="18"/>
                <w:u w:val="single"/>
                <w:lang w:val="pl-PL"/>
              </w:rPr>
              <w:t>NC_027344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D15809" w14:textId="73864EE1" w:rsidR="00AB0C42" w:rsidRPr="00872F5B" w:rsidRDefault="00872F5B" w:rsidP="00DB22A7">
            <w:pPr>
              <w:rPr>
                <w:rFonts w:ascii="Aptos" w:eastAsia="Arial" w:hAnsi="Aptos" w:cs="Arial"/>
                <w:b/>
                <w:bCs/>
                <w:sz w:val="18"/>
                <w:szCs w:val="18"/>
                <w:u w:val="single"/>
                <w:lang w:val="pl-PL"/>
              </w:rPr>
            </w:pPr>
            <w:r w:rsidRPr="00872F5B">
              <w:rPr>
                <w:rFonts w:ascii="Aptos" w:eastAsia="Arial" w:hAnsi="Aptos" w:cs="Arial"/>
                <w:b/>
                <w:bCs/>
                <w:sz w:val="18"/>
                <w:szCs w:val="18"/>
                <w:u w:val="single"/>
                <w:lang w:val="pl-PL"/>
              </w:rPr>
              <w:t>158</w:t>
            </w:r>
            <w:r>
              <w:rPr>
                <w:rFonts w:ascii="Aptos" w:eastAsia="Arial" w:hAnsi="Aptos" w:cs="Arial"/>
                <w:b/>
                <w:bCs/>
                <w:sz w:val="18"/>
                <w:szCs w:val="18"/>
                <w:u w:val="single"/>
                <w:lang w:val="pl-PL"/>
              </w:rPr>
              <w:t>,</w:t>
            </w:r>
            <w:r w:rsidRPr="00872F5B">
              <w:rPr>
                <w:rFonts w:ascii="Aptos" w:eastAsia="Arial" w:hAnsi="Aptos" w:cs="Arial"/>
                <w:b/>
                <w:bCs/>
                <w:sz w:val="18"/>
                <w:szCs w:val="18"/>
                <w:u w:val="single"/>
                <w:lang w:val="pl-PL"/>
              </w:rPr>
              <w:t>099</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92B3EE5" w14:textId="6D364416" w:rsidR="00AB0C42" w:rsidRPr="00DB22A7" w:rsidRDefault="00BF19F4" w:rsidP="001F67A0">
            <w:pPr>
              <w:jc w:val="center"/>
              <w:rPr>
                <w:rFonts w:ascii="Aptos" w:eastAsia="Arial" w:hAnsi="Aptos" w:cs="Arial"/>
                <w:b/>
                <w:bCs/>
                <w:sz w:val="18"/>
                <w:szCs w:val="18"/>
                <w:u w:val="single"/>
              </w:rPr>
            </w:pPr>
            <w:r>
              <w:rPr>
                <w:rFonts w:ascii="Aptos" w:eastAsia="Arial" w:hAnsi="Aptos" w:cs="Arial"/>
                <w:b/>
                <w:bCs/>
                <w:sz w:val="18"/>
                <w:szCs w:val="18"/>
                <w:u w:val="single"/>
              </w:rPr>
              <w:t>3</w:t>
            </w:r>
            <w:r w:rsidR="00135B1B">
              <w:rPr>
                <w:rFonts w:ascii="Aptos" w:eastAsia="Arial" w:hAnsi="Aptos" w:cs="Arial"/>
                <w:b/>
                <w:bCs/>
                <w:sz w:val="18"/>
                <w:szCs w:val="18"/>
                <w:u w:val="single"/>
              </w:rPr>
              <w:t>6.9</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1880B3" w14:textId="03956FAE" w:rsidR="00AB0C42" w:rsidRPr="00DB22A7" w:rsidRDefault="002E1392" w:rsidP="001F67A0">
            <w:pPr>
              <w:jc w:val="center"/>
              <w:rPr>
                <w:rFonts w:ascii="Aptos" w:eastAsia="Arial" w:hAnsi="Aptos" w:cs="Arial"/>
                <w:b/>
                <w:bCs/>
                <w:sz w:val="18"/>
                <w:szCs w:val="18"/>
                <w:u w:val="single"/>
              </w:rPr>
            </w:pPr>
            <w:r>
              <w:rPr>
                <w:rFonts w:ascii="Aptos" w:eastAsia="Arial" w:hAnsi="Aptos" w:cs="Arial"/>
                <w:b/>
                <w:bCs/>
                <w:sz w:val="18"/>
                <w:szCs w:val="18"/>
                <w:u w:val="single"/>
              </w:rPr>
              <w:t>255</w:t>
            </w:r>
          </w:p>
        </w:tc>
        <w:tc>
          <w:tcPr>
            <w:tcW w:w="11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0E44FE" w14:textId="30A00555" w:rsidR="00AB0C42" w:rsidRPr="00DB22A7" w:rsidRDefault="00DB22A7" w:rsidP="001F67A0">
            <w:pPr>
              <w:jc w:val="center"/>
              <w:rPr>
                <w:rFonts w:ascii="Aptos" w:eastAsia="Arial" w:hAnsi="Aptos" w:cs="Arial"/>
                <w:b/>
                <w:bCs/>
                <w:sz w:val="18"/>
                <w:szCs w:val="18"/>
                <w:u w:val="single"/>
              </w:rPr>
            </w:pPr>
            <w:r w:rsidRPr="00DB22A7">
              <w:rPr>
                <w:rFonts w:ascii="Aptos" w:eastAsia="Arial" w:hAnsi="Aptos" w:cs="Arial"/>
                <w:b/>
                <w:bCs/>
                <w:sz w:val="18"/>
                <w:szCs w:val="18"/>
                <w:u w:val="single"/>
              </w:rPr>
              <w:t>100.0</w:t>
            </w:r>
          </w:p>
        </w:tc>
        <w:tc>
          <w:tcPr>
            <w:tcW w:w="12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79A8AD" w14:textId="123E1720" w:rsidR="00AB0C42" w:rsidRPr="00DB22A7" w:rsidRDefault="00DB22A7" w:rsidP="001F67A0">
            <w:pPr>
              <w:jc w:val="center"/>
              <w:rPr>
                <w:rFonts w:ascii="Aptos" w:eastAsia="Arial" w:hAnsi="Aptos" w:cs="Arial"/>
                <w:b/>
                <w:bCs/>
                <w:sz w:val="18"/>
                <w:szCs w:val="18"/>
                <w:u w:val="single"/>
              </w:rPr>
            </w:pPr>
            <w:r w:rsidRPr="00DB22A7">
              <w:rPr>
                <w:rFonts w:ascii="Aptos" w:eastAsia="Arial" w:hAnsi="Aptos" w:cs="Arial"/>
                <w:b/>
                <w:bCs/>
                <w:sz w:val="18"/>
                <w:szCs w:val="18"/>
                <w:u w:val="single"/>
              </w:rPr>
              <w:t>100.0</w:t>
            </w:r>
          </w:p>
        </w:tc>
      </w:tr>
      <w:tr w:rsidR="00AB0C42" w:rsidRPr="001771ED" w14:paraId="6FED6FE6" w14:textId="77777777" w:rsidTr="360CB9BB">
        <w:trPr>
          <w:trHeight w:val="931"/>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F1CFCA0" w14:textId="313F66D3" w:rsidR="00AB0C42" w:rsidRPr="00B562A6" w:rsidRDefault="003E5541" w:rsidP="00F32FDB">
            <w:pPr>
              <w:rPr>
                <w:rFonts w:ascii="Aptos" w:eastAsia="Arial" w:hAnsi="Aptos" w:cs="Arial"/>
                <w:sz w:val="18"/>
                <w:szCs w:val="18"/>
                <w:lang w:val="pl-PL"/>
              </w:rPr>
            </w:pPr>
            <w:r w:rsidRPr="003E5541">
              <w:rPr>
                <w:rFonts w:ascii="Aptos" w:eastAsia="Arial" w:hAnsi="Aptos" w:cs="Arial"/>
                <w:sz w:val="18"/>
                <w:szCs w:val="18"/>
                <w:lang w:val="pl-PL"/>
              </w:rPr>
              <w:t>Salmonella phage SEA1</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vAlign w:val="center"/>
          </w:tcPr>
          <w:p w14:paraId="36145B52" w14:textId="77777777" w:rsidR="00AB0C42" w:rsidRPr="001F67A0" w:rsidRDefault="00AB0C42" w:rsidP="001F67A0">
            <w:pPr>
              <w:jc w:val="center"/>
              <w:rPr>
                <w:rFonts w:ascii="Aptos" w:eastAsia="Arial" w:hAnsi="Aptos" w:cs="Arial"/>
                <w:sz w:val="18"/>
                <w:szCs w:val="18"/>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600206C" w14:textId="21D1996C" w:rsidR="00AB0C42" w:rsidRPr="00733C20" w:rsidRDefault="00733C20" w:rsidP="00733C20">
            <w:pPr>
              <w:jc w:val="center"/>
              <w:rPr>
                <w:rFonts w:ascii="Aptos" w:eastAsia="Arial" w:hAnsi="Aptos" w:cs="Arial"/>
                <w:sz w:val="18"/>
                <w:szCs w:val="18"/>
                <w:lang w:val="pl-PL"/>
              </w:rPr>
            </w:pPr>
            <w:r w:rsidRPr="00733C20">
              <w:rPr>
                <w:rFonts w:ascii="Aptos" w:eastAsia="Arial" w:hAnsi="Aptos" w:cs="Arial"/>
                <w:sz w:val="18"/>
                <w:szCs w:val="18"/>
                <w:lang w:val="pl-PL"/>
              </w:rPr>
              <w:t>OQ927978</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E89B97" w14:textId="7A31A5E3" w:rsidR="00AB0C42" w:rsidRPr="00733C20" w:rsidRDefault="00733C20" w:rsidP="00733C20">
            <w:pPr>
              <w:jc w:val="center"/>
              <w:rPr>
                <w:rFonts w:ascii="Aptos" w:eastAsia="Arial" w:hAnsi="Aptos" w:cs="Arial"/>
                <w:sz w:val="18"/>
                <w:szCs w:val="18"/>
                <w:lang w:val="pl-PL"/>
              </w:rPr>
            </w:pPr>
            <w:r w:rsidRPr="00733C20">
              <w:rPr>
                <w:rFonts w:ascii="Aptos" w:eastAsia="Arial" w:hAnsi="Aptos" w:cs="Arial"/>
                <w:sz w:val="18"/>
                <w:szCs w:val="18"/>
                <w:lang w:val="pl-PL"/>
              </w:rPr>
              <w:t>162</w:t>
            </w:r>
            <w:r>
              <w:rPr>
                <w:rFonts w:ascii="Aptos" w:eastAsia="Arial" w:hAnsi="Aptos" w:cs="Arial"/>
                <w:sz w:val="18"/>
                <w:szCs w:val="18"/>
                <w:lang w:val="pl-PL"/>
              </w:rPr>
              <w:t>,</w:t>
            </w:r>
            <w:r w:rsidRPr="00733C20">
              <w:rPr>
                <w:rFonts w:ascii="Aptos" w:eastAsia="Arial" w:hAnsi="Aptos" w:cs="Arial"/>
                <w:sz w:val="18"/>
                <w:szCs w:val="18"/>
                <w:lang w:val="pl-PL"/>
              </w:rPr>
              <w:t>022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FA5A6DB" w14:textId="54EA609D" w:rsidR="00AB0C42" w:rsidRPr="001F67A0" w:rsidRDefault="004A4701" w:rsidP="001F67A0">
            <w:pPr>
              <w:jc w:val="center"/>
              <w:rPr>
                <w:rFonts w:ascii="Aptos" w:eastAsia="Arial" w:hAnsi="Aptos" w:cs="Arial"/>
                <w:sz w:val="18"/>
                <w:szCs w:val="18"/>
              </w:rPr>
            </w:pPr>
            <w:r>
              <w:rPr>
                <w:rFonts w:ascii="Aptos" w:eastAsia="Arial" w:hAnsi="Aptos" w:cs="Arial"/>
                <w:sz w:val="18"/>
                <w:szCs w:val="18"/>
              </w:rPr>
              <w:t>37.0</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FEDF7A" w14:textId="73C07C6F" w:rsidR="00AB0C42" w:rsidRPr="001F67A0" w:rsidRDefault="00733C20" w:rsidP="001F67A0">
            <w:pPr>
              <w:jc w:val="center"/>
              <w:rPr>
                <w:rFonts w:ascii="Aptos" w:eastAsia="Arial" w:hAnsi="Aptos" w:cs="Arial"/>
                <w:sz w:val="18"/>
                <w:szCs w:val="18"/>
              </w:rPr>
            </w:pPr>
            <w:r>
              <w:rPr>
                <w:rFonts w:ascii="Aptos" w:eastAsia="Arial" w:hAnsi="Aptos" w:cs="Arial"/>
                <w:sz w:val="18"/>
                <w:szCs w:val="18"/>
              </w:rPr>
              <w:t>261</w:t>
            </w:r>
          </w:p>
        </w:tc>
        <w:tc>
          <w:tcPr>
            <w:tcW w:w="11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CCFFC79" w14:textId="40B532E3" w:rsidR="00AB0C42" w:rsidRPr="001F67A0" w:rsidRDefault="00680DBE" w:rsidP="001F67A0">
            <w:pPr>
              <w:jc w:val="center"/>
              <w:rPr>
                <w:rFonts w:ascii="Aptos" w:eastAsia="Arial" w:hAnsi="Aptos" w:cs="Arial"/>
                <w:sz w:val="18"/>
                <w:szCs w:val="18"/>
              </w:rPr>
            </w:pPr>
            <w:r>
              <w:rPr>
                <w:rFonts w:ascii="Aptos" w:eastAsia="Arial" w:hAnsi="Aptos" w:cs="Arial"/>
                <w:sz w:val="18"/>
                <w:szCs w:val="18"/>
              </w:rPr>
              <w:t>86.3</w:t>
            </w:r>
          </w:p>
        </w:tc>
        <w:tc>
          <w:tcPr>
            <w:tcW w:w="12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158DCA" w14:textId="783A4976" w:rsidR="00AB0C42" w:rsidRPr="001F67A0" w:rsidRDefault="00B562A6" w:rsidP="001F67A0">
            <w:pPr>
              <w:jc w:val="center"/>
              <w:rPr>
                <w:rFonts w:ascii="Aptos" w:eastAsia="Arial" w:hAnsi="Aptos" w:cs="Arial"/>
                <w:sz w:val="18"/>
                <w:szCs w:val="18"/>
              </w:rPr>
            </w:pPr>
            <w:r w:rsidRPr="00B562A6">
              <w:rPr>
                <w:rFonts w:ascii="Aptos" w:eastAsia="Arial" w:hAnsi="Aptos" w:cs="Arial"/>
                <w:sz w:val="18"/>
                <w:szCs w:val="18"/>
              </w:rPr>
              <w:t>87.84</w:t>
            </w:r>
          </w:p>
        </w:tc>
      </w:tr>
    </w:tbl>
    <w:p w14:paraId="49AF5567" w14:textId="05FACB01" w:rsidR="004704C6" w:rsidRPr="00735A12" w:rsidRDefault="004704C6" w:rsidP="00735A12">
      <w:pPr>
        <w:pStyle w:val="BodyTextIndent"/>
        <w:spacing w:before="120"/>
        <w:rPr>
          <w:rFonts w:ascii="Aptos" w:hAnsi="Aptos" w:cs="Arial"/>
          <w:bCs/>
          <w:iCs/>
          <w:sz w:val="16"/>
          <w:szCs w:val="16"/>
        </w:rPr>
      </w:pPr>
      <w:r w:rsidRPr="00735A12">
        <w:rPr>
          <w:rFonts w:ascii="Aptos" w:hAnsi="Aptos" w:cs="Arial"/>
          <w:bCs/>
          <w:iCs/>
          <w:sz w:val="16"/>
          <w:szCs w:val="16"/>
        </w:rPr>
        <w:t>(*) determined using VIRIDIC [</w:t>
      </w:r>
      <w:r w:rsidRPr="00735A12">
        <w:rPr>
          <w:rFonts w:ascii="Aptos" w:hAnsi="Aptos" w:cs="Arial"/>
          <w:bCs/>
          <w:iCs/>
          <w:color w:val="1F4E79" w:themeColor="accent5" w:themeShade="80"/>
          <w:sz w:val="16"/>
          <w:szCs w:val="16"/>
        </w:rPr>
        <w:t>2</w:t>
      </w:r>
      <w:r w:rsidRPr="00735A12">
        <w:rPr>
          <w:rFonts w:ascii="Aptos" w:hAnsi="Aptos" w:cs="Arial"/>
          <w:bCs/>
          <w:iCs/>
          <w:sz w:val="16"/>
          <w:szCs w:val="16"/>
        </w:rPr>
        <w:t xml:space="preserve">] </w:t>
      </w:r>
    </w:p>
    <w:p w14:paraId="14802084" w14:textId="05470300" w:rsidR="00B2156F" w:rsidRPr="002B119D" w:rsidRDefault="004704C6" w:rsidP="007A7F5F">
      <w:pPr>
        <w:pStyle w:val="BodyTextIndent"/>
        <w:ind w:left="0" w:firstLine="0"/>
        <w:rPr>
          <w:rFonts w:ascii="Aptos" w:hAnsi="Aptos"/>
          <w:bCs/>
          <w:color w:val="000000" w:themeColor="text1"/>
          <w:sz w:val="22"/>
          <w:szCs w:val="22"/>
        </w:rPr>
      </w:pPr>
      <w:r w:rsidRPr="00735A12">
        <w:rPr>
          <w:rFonts w:ascii="Aptos" w:hAnsi="Aptos" w:cs="Arial"/>
          <w:bCs/>
          <w:iCs/>
          <w:sz w:val="16"/>
          <w:szCs w:val="16"/>
        </w:rPr>
        <w:t>(**) determined using CoreGenes 3.5 [</w:t>
      </w:r>
      <w:r w:rsidR="00A44988">
        <w:rPr>
          <w:rFonts w:ascii="Aptos" w:hAnsi="Aptos" w:cs="Arial"/>
          <w:bCs/>
          <w:iCs/>
          <w:color w:val="1F4E79" w:themeColor="accent5" w:themeShade="80"/>
          <w:sz w:val="16"/>
          <w:szCs w:val="16"/>
        </w:rPr>
        <w:t>6</w:t>
      </w:r>
      <w:r w:rsidRPr="00735A12">
        <w:rPr>
          <w:rFonts w:ascii="Aptos" w:hAnsi="Aptos" w:cs="Arial"/>
          <w:bCs/>
          <w:iCs/>
          <w:sz w:val="16"/>
          <w:szCs w:val="16"/>
        </w:rPr>
        <w:t>]</w:t>
      </w:r>
    </w:p>
    <w:sectPr w:rsidR="00B2156F" w:rsidRPr="002B119D" w:rsidSect="00A82FBB">
      <w:headerReference w:type="default" r:id="rId14"/>
      <w:footerReference w:type="default" r:id="rId15"/>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F93BBC" w14:textId="77777777" w:rsidR="009931F9" w:rsidRDefault="009931F9">
      <w:r>
        <w:separator/>
      </w:r>
    </w:p>
  </w:endnote>
  <w:endnote w:type="continuationSeparator" w:id="0">
    <w:p w14:paraId="4D66D08E" w14:textId="77777777" w:rsidR="009931F9" w:rsidRDefault="009931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ptos SemiBold">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8FDAD7" w14:textId="77777777" w:rsidR="009931F9" w:rsidRDefault="009931F9">
      <w:r>
        <w:separator/>
      </w:r>
    </w:p>
  </w:footnote>
  <w:footnote w:type="continuationSeparator" w:id="0">
    <w:p w14:paraId="116FF044" w14:textId="77777777" w:rsidR="009931F9" w:rsidRDefault="009931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CCB4D" w14:textId="6B78904D" w:rsidR="00F911F1" w:rsidRPr="00F110F7" w:rsidRDefault="00ED4569" w:rsidP="00AD5A3A">
    <w:pPr>
      <w:pStyle w:val="Header"/>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w:t>
    </w:r>
    <w:r w:rsidR="0004176B">
      <w:rPr>
        <w:rFonts w:ascii="Aptos" w:hAnsi="Aptos"/>
        <w:i/>
        <w:sz w:val="18"/>
        <w:szCs w:val="18"/>
      </w:rPr>
      <w:t>5</w:t>
    </w:r>
    <w:r w:rsidR="00AD5A3A" w:rsidRPr="00F110F7">
      <w:rPr>
        <w:rFonts w:ascii="Aptos" w:hAnsi="Aptos"/>
        <w:i/>
        <w:sz w:val="18"/>
        <w:szCs w:val="18"/>
      </w:rPr>
      <w:t xml:space="preserve"> v.</w:t>
    </w:r>
    <w:r w:rsidR="002C3154">
      <w:rPr>
        <w:rFonts w:ascii="Aptos" w:hAnsi="Aptos"/>
        <w:i/>
        <w:sz w:val="18"/>
        <w:szCs w:val="18"/>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485A78D4"/>
    <w:multiLevelType w:val="hybridMultilevel"/>
    <w:tmpl w:val="B7561238"/>
    <w:lvl w:ilvl="0" w:tplc="707A6182">
      <w:start w:val="1"/>
      <w:numFmt w:val="decimal"/>
      <w:lvlText w:val="%1."/>
      <w:lvlJc w:val="left"/>
      <w:pPr>
        <w:ind w:left="720" w:hanging="360"/>
      </w:pPr>
      <w:rPr>
        <w:rFonts w:ascii="Aptos" w:hAnsi="Aptos" w:cs="Arial" w:hint="default"/>
        <w:sz w:val="20"/>
        <w:szCs w:val="2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844396007">
    <w:abstractNumId w:val="0"/>
  </w:num>
  <w:num w:numId="2" w16cid:durableId="3867871">
    <w:abstractNumId w:val="4"/>
  </w:num>
  <w:num w:numId="3" w16cid:durableId="1398045732">
    <w:abstractNumId w:val="2"/>
  </w:num>
  <w:num w:numId="4" w16cid:durableId="1562136956">
    <w:abstractNumId w:val="3"/>
  </w:num>
  <w:num w:numId="5" w16cid:durableId="6878015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ocumentProtection w:edit="readOnly"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0FDD"/>
    <w:rsid w:val="00003540"/>
    <w:rsid w:val="000142AA"/>
    <w:rsid w:val="000157DE"/>
    <w:rsid w:val="00016867"/>
    <w:rsid w:val="00016A0F"/>
    <w:rsid w:val="00017BF9"/>
    <w:rsid w:val="00023385"/>
    <w:rsid w:val="000261C6"/>
    <w:rsid w:val="000312E1"/>
    <w:rsid w:val="00031989"/>
    <w:rsid w:val="00031F0C"/>
    <w:rsid w:val="00035A87"/>
    <w:rsid w:val="000406E1"/>
    <w:rsid w:val="00040CB0"/>
    <w:rsid w:val="0004176B"/>
    <w:rsid w:val="000432B5"/>
    <w:rsid w:val="000449DB"/>
    <w:rsid w:val="0005075F"/>
    <w:rsid w:val="000510C1"/>
    <w:rsid w:val="00066EE2"/>
    <w:rsid w:val="00067B1F"/>
    <w:rsid w:val="00070F5D"/>
    <w:rsid w:val="00071575"/>
    <w:rsid w:val="000716EA"/>
    <w:rsid w:val="00071C55"/>
    <w:rsid w:val="00072482"/>
    <w:rsid w:val="00075881"/>
    <w:rsid w:val="0008012E"/>
    <w:rsid w:val="000A0126"/>
    <w:rsid w:val="000A146A"/>
    <w:rsid w:val="000A7027"/>
    <w:rsid w:val="000B1BF3"/>
    <w:rsid w:val="000B5D78"/>
    <w:rsid w:val="000B6878"/>
    <w:rsid w:val="000B714C"/>
    <w:rsid w:val="000C494A"/>
    <w:rsid w:val="000D182E"/>
    <w:rsid w:val="000D595F"/>
    <w:rsid w:val="000E68CD"/>
    <w:rsid w:val="000F2F3D"/>
    <w:rsid w:val="000F2F8C"/>
    <w:rsid w:val="000F50FB"/>
    <w:rsid w:val="000F51F4"/>
    <w:rsid w:val="000F7067"/>
    <w:rsid w:val="00106232"/>
    <w:rsid w:val="0011008F"/>
    <w:rsid w:val="00114BA9"/>
    <w:rsid w:val="00117C72"/>
    <w:rsid w:val="0013113D"/>
    <w:rsid w:val="001322FC"/>
    <w:rsid w:val="00135B1B"/>
    <w:rsid w:val="00150FD4"/>
    <w:rsid w:val="001555BE"/>
    <w:rsid w:val="00162BBB"/>
    <w:rsid w:val="00171083"/>
    <w:rsid w:val="00172351"/>
    <w:rsid w:val="001862F7"/>
    <w:rsid w:val="0019424E"/>
    <w:rsid w:val="001B1AB6"/>
    <w:rsid w:val="001C55C2"/>
    <w:rsid w:val="001D0007"/>
    <w:rsid w:val="001D3E3E"/>
    <w:rsid w:val="001E710C"/>
    <w:rsid w:val="001F25D9"/>
    <w:rsid w:val="001F67A0"/>
    <w:rsid w:val="00203243"/>
    <w:rsid w:val="00203983"/>
    <w:rsid w:val="00213FB4"/>
    <w:rsid w:val="002206C3"/>
    <w:rsid w:val="00220A26"/>
    <w:rsid w:val="00220D92"/>
    <w:rsid w:val="0022128C"/>
    <w:rsid w:val="0022323A"/>
    <w:rsid w:val="00224FAA"/>
    <w:rsid w:val="002312CE"/>
    <w:rsid w:val="0023149A"/>
    <w:rsid w:val="00232421"/>
    <w:rsid w:val="0023696B"/>
    <w:rsid w:val="0024086E"/>
    <w:rsid w:val="00250A10"/>
    <w:rsid w:val="0025498B"/>
    <w:rsid w:val="00256CE4"/>
    <w:rsid w:val="00256DB4"/>
    <w:rsid w:val="00260BAF"/>
    <w:rsid w:val="00273642"/>
    <w:rsid w:val="00275468"/>
    <w:rsid w:val="0028235B"/>
    <w:rsid w:val="002831F9"/>
    <w:rsid w:val="002850CD"/>
    <w:rsid w:val="0029659A"/>
    <w:rsid w:val="00296DA3"/>
    <w:rsid w:val="002A1B43"/>
    <w:rsid w:val="002A3884"/>
    <w:rsid w:val="002A5A83"/>
    <w:rsid w:val="002B119D"/>
    <w:rsid w:val="002B3772"/>
    <w:rsid w:val="002C3154"/>
    <w:rsid w:val="002C7D47"/>
    <w:rsid w:val="002D4340"/>
    <w:rsid w:val="002E1392"/>
    <w:rsid w:val="002E4A9F"/>
    <w:rsid w:val="002E7515"/>
    <w:rsid w:val="00301990"/>
    <w:rsid w:val="0030259F"/>
    <w:rsid w:val="00305707"/>
    <w:rsid w:val="0031100E"/>
    <w:rsid w:val="003129FB"/>
    <w:rsid w:val="00312B6C"/>
    <w:rsid w:val="00324253"/>
    <w:rsid w:val="00327E73"/>
    <w:rsid w:val="00333392"/>
    <w:rsid w:val="00336E92"/>
    <w:rsid w:val="00346142"/>
    <w:rsid w:val="00355CE0"/>
    <w:rsid w:val="00361516"/>
    <w:rsid w:val="00361F98"/>
    <w:rsid w:val="00363A30"/>
    <w:rsid w:val="00366D40"/>
    <w:rsid w:val="0037243A"/>
    <w:rsid w:val="00382FE8"/>
    <w:rsid w:val="00383BBF"/>
    <w:rsid w:val="0038593F"/>
    <w:rsid w:val="00391571"/>
    <w:rsid w:val="003A1593"/>
    <w:rsid w:val="003A166F"/>
    <w:rsid w:val="003A18C5"/>
    <w:rsid w:val="003A43F5"/>
    <w:rsid w:val="003A5ED7"/>
    <w:rsid w:val="003B0883"/>
    <w:rsid w:val="003B3832"/>
    <w:rsid w:val="003C5428"/>
    <w:rsid w:val="003E354B"/>
    <w:rsid w:val="003E5541"/>
    <w:rsid w:val="003E678A"/>
    <w:rsid w:val="003F0542"/>
    <w:rsid w:val="003F2A97"/>
    <w:rsid w:val="003F6CC9"/>
    <w:rsid w:val="003F6E82"/>
    <w:rsid w:val="00401AA1"/>
    <w:rsid w:val="004048D5"/>
    <w:rsid w:val="00406087"/>
    <w:rsid w:val="0041183F"/>
    <w:rsid w:val="00411D00"/>
    <w:rsid w:val="00414618"/>
    <w:rsid w:val="004262B1"/>
    <w:rsid w:val="0043110C"/>
    <w:rsid w:val="00437970"/>
    <w:rsid w:val="00437FB2"/>
    <w:rsid w:val="004563C2"/>
    <w:rsid w:val="004571D2"/>
    <w:rsid w:val="00463D82"/>
    <w:rsid w:val="004704C6"/>
    <w:rsid w:val="00471256"/>
    <w:rsid w:val="00495506"/>
    <w:rsid w:val="004958BA"/>
    <w:rsid w:val="004973F1"/>
    <w:rsid w:val="004A4701"/>
    <w:rsid w:val="004A4785"/>
    <w:rsid w:val="004B31F6"/>
    <w:rsid w:val="004B6414"/>
    <w:rsid w:val="004C75E7"/>
    <w:rsid w:val="004D093C"/>
    <w:rsid w:val="004F25EB"/>
    <w:rsid w:val="004F2D3C"/>
    <w:rsid w:val="004F2F1E"/>
    <w:rsid w:val="004F3196"/>
    <w:rsid w:val="00506F0B"/>
    <w:rsid w:val="00513C30"/>
    <w:rsid w:val="005263D7"/>
    <w:rsid w:val="00532BEE"/>
    <w:rsid w:val="0053353D"/>
    <w:rsid w:val="00533771"/>
    <w:rsid w:val="00534233"/>
    <w:rsid w:val="005360DF"/>
    <w:rsid w:val="00536426"/>
    <w:rsid w:val="00542E8E"/>
    <w:rsid w:val="00543F86"/>
    <w:rsid w:val="00551273"/>
    <w:rsid w:val="0055461D"/>
    <w:rsid w:val="005547DE"/>
    <w:rsid w:val="005827BA"/>
    <w:rsid w:val="0058465A"/>
    <w:rsid w:val="00590DF3"/>
    <w:rsid w:val="0059256A"/>
    <w:rsid w:val="00594CC9"/>
    <w:rsid w:val="005A1495"/>
    <w:rsid w:val="005A270E"/>
    <w:rsid w:val="005A54C3"/>
    <w:rsid w:val="005B2704"/>
    <w:rsid w:val="005C2CA1"/>
    <w:rsid w:val="005E3307"/>
    <w:rsid w:val="00600AD2"/>
    <w:rsid w:val="006025EA"/>
    <w:rsid w:val="00603A56"/>
    <w:rsid w:val="006042AF"/>
    <w:rsid w:val="006043FB"/>
    <w:rsid w:val="00607227"/>
    <w:rsid w:val="00607929"/>
    <w:rsid w:val="006109F7"/>
    <w:rsid w:val="00612F65"/>
    <w:rsid w:val="00620C41"/>
    <w:rsid w:val="00627211"/>
    <w:rsid w:val="00630675"/>
    <w:rsid w:val="00630739"/>
    <w:rsid w:val="00647814"/>
    <w:rsid w:val="00650A39"/>
    <w:rsid w:val="006572E9"/>
    <w:rsid w:val="00665ACA"/>
    <w:rsid w:val="00672070"/>
    <w:rsid w:val="0067795B"/>
    <w:rsid w:val="00680264"/>
    <w:rsid w:val="00680DBE"/>
    <w:rsid w:val="00683D0C"/>
    <w:rsid w:val="00691BC4"/>
    <w:rsid w:val="006A36CC"/>
    <w:rsid w:val="006A5E99"/>
    <w:rsid w:val="006A6228"/>
    <w:rsid w:val="006B2446"/>
    <w:rsid w:val="006B7AB8"/>
    <w:rsid w:val="006C054E"/>
    <w:rsid w:val="006C0F51"/>
    <w:rsid w:val="006C6AAB"/>
    <w:rsid w:val="006D18D1"/>
    <w:rsid w:val="006D18F6"/>
    <w:rsid w:val="006D428E"/>
    <w:rsid w:val="006F46C4"/>
    <w:rsid w:val="00707C1F"/>
    <w:rsid w:val="00721892"/>
    <w:rsid w:val="00723577"/>
    <w:rsid w:val="0072682D"/>
    <w:rsid w:val="00733C20"/>
    <w:rsid w:val="00735A12"/>
    <w:rsid w:val="00736440"/>
    <w:rsid w:val="00737875"/>
    <w:rsid w:val="00740A3F"/>
    <w:rsid w:val="00741CE5"/>
    <w:rsid w:val="00743F5C"/>
    <w:rsid w:val="0075624A"/>
    <w:rsid w:val="00793D06"/>
    <w:rsid w:val="007952E4"/>
    <w:rsid w:val="007A593F"/>
    <w:rsid w:val="007A7F5F"/>
    <w:rsid w:val="007B0F70"/>
    <w:rsid w:val="007B6511"/>
    <w:rsid w:val="007D1C1C"/>
    <w:rsid w:val="007D3968"/>
    <w:rsid w:val="007D3D71"/>
    <w:rsid w:val="007D4F8F"/>
    <w:rsid w:val="007E0EF5"/>
    <w:rsid w:val="007E2B92"/>
    <w:rsid w:val="007E667B"/>
    <w:rsid w:val="007F35F2"/>
    <w:rsid w:val="007F5C05"/>
    <w:rsid w:val="008007BC"/>
    <w:rsid w:val="008010F4"/>
    <w:rsid w:val="00822B3A"/>
    <w:rsid w:val="00822BEA"/>
    <w:rsid w:val="00824208"/>
    <w:rsid w:val="008308A0"/>
    <w:rsid w:val="00833F3B"/>
    <w:rsid w:val="0084651C"/>
    <w:rsid w:val="00847DD5"/>
    <w:rsid w:val="00852D43"/>
    <w:rsid w:val="00857F60"/>
    <w:rsid w:val="00862574"/>
    <w:rsid w:val="008632A5"/>
    <w:rsid w:val="0086508A"/>
    <w:rsid w:val="00865726"/>
    <w:rsid w:val="00872F5B"/>
    <w:rsid w:val="008753F3"/>
    <w:rsid w:val="00880A07"/>
    <w:rsid w:val="008815EE"/>
    <w:rsid w:val="008952A4"/>
    <w:rsid w:val="0089639B"/>
    <w:rsid w:val="008A22E9"/>
    <w:rsid w:val="008B29D5"/>
    <w:rsid w:val="008B43B1"/>
    <w:rsid w:val="008B5738"/>
    <w:rsid w:val="008C47BB"/>
    <w:rsid w:val="008C48AC"/>
    <w:rsid w:val="008E2FD0"/>
    <w:rsid w:val="008E7E56"/>
    <w:rsid w:val="008F51E2"/>
    <w:rsid w:val="008F5694"/>
    <w:rsid w:val="009014E3"/>
    <w:rsid w:val="009016EE"/>
    <w:rsid w:val="00901EBC"/>
    <w:rsid w:val="00903048"/>
    <w:rsid w:val="00903871"/>
    <w:rsid w:val="009065AC"/>
    <w:rsid w:val="009078FF"/>
    <w:rsid w:val="00910367"/>
    <w:rsid w:val="00943D18"/>
    <w:rsid w:val="009447C7"/>
    <w:rsid w:val="009457C8"/>
    <w:rsid w:val="009471AD"/>
    <w:rsid w:val="00953FFE"/>
    <w:rsid w:val="00964775"/>
    <w:rsid w:val="00964F7C"/>
    <w:rsid w:val="009703AF"/>
    <w:rsid w:val="00974174"/>
    <w:rsid w:val="009741D1"/>
    <w:rsid w:val="00974C28"/>
    <w:rsid w:val="00976E37"/>
    <w:rsid w:val="009931F9"/>
    <w:rsid w:val="00997D21"/>
    <w:rsid w:val="009A3B4A"/>
    <w:rsid w:val="009A5E91"/>
    <w:rsid w:val="009B77E2"/>
    <w:rsid w:val="009C08F7"/>
    <w:rsid w:val="009D02B6"/>
    <w:rsid w:val="009D45C1"/>
    <w:rsid w:val="009D4EC5"/>
    <w:rsid w:val="009F4F5D"/>
    <w:rsid w:val="009F53C1"/>
    <w:rsid w:val="009F7856"/>
    <w:rsid w:val="00A10BA1"/>
    <w:rsid w:val="00A145B7"/>
    <w:rsid w:val="00A174CC"/>
    <w:rsid w:val="00A2357C"/>
    <w:rsid w:val="00A257EB"/>
    <w:rsid w:val="00A339E5"/>
    <w:rsid w:val="00A4039D"/>
    <w:rsid w:val="00A4154E"/>
    <w:rsid w:val="00A443CA"/>
    <w:rsid w:val="00A44988"/>
    <w:rsid w:val="00A45862"/>
    <w:rsid w:val="00A57E47"/>
    <w:rsid w:val="00A779B2"/>
    <w:rsid w:val="00A77B8E"/>
    <w:rsid w:val="00A82FBB"/>
    <w:rsid w:val="00A83FD1"/>
    <w:rsid w:val="00AA4711"/>
    <w:rsid w:val="00AB0C42"/>
    <w:rsid w:val="00AB47E2"/>
    <w:rsid w:val="00AB66F9"/>
    <w:rsid w:val="00AD024E"/>
    <w:rsid w:val="00AD1761"/>
    <w:rsid w:val="00AD1D45"/>
    <w:rsid w:val="00AD201A"/>
    <w:rsid w:val="00AD2884"/>
    <w:rsid w:val="00AD50EA"/>
    <w:rsid w:val="00AD5A3A"/>
    <w:rsid w:val="00AD759B"/>
    <w:rsid w:val="00AE08B0"/>
    <w:rsid w:val="00AE2E79"/>
    <w:rsid w:val="00AE528C"/>
    <w:rsid w:val="00AF4998"/>
    <w:rsid w:val="00B00E4B"/>
    <w:rsid w:val="00B03B7F"/>
    <w:rsid w:val="00B04F0D"/>
    <w:rsid w:val="00B116A6"/>
    <w:rsid w:val="00B1187F"/>
    <w:rsid w:val="00B16A1D"/>
    <w:rsid w:val="00B2156F"/>
    <w:rsid w:val="00B35CC8"/>
    <w:rsid w:val="00B47589"/>
    <w:rsid w:val="00B50948"/>
    <w:rsid w:val="00B562A6"/>
    <w:rsid w:val="00B64E7D"/>
    <w:rsid w:val="00B77068"/>
    <w:rsid w:val="00B86CB9"/>
    <w:rsid w:val="00B967BE"/>
    <w:rsid w:val="00BA42DE"/>
    <w:rsid w:val="00BD7967"/>
    <w:rsid w:val="00BE0A93"/>
    <w:rsid w:val="00BE1F5F"/>
    <w:rsid w:val="00BE2C72"/>
    <w:rsid w:val="00BE4F5A"/>
    <w:rsid w:val="00BF19F4"/>
    <w:rsid w:val="00C0247B"/>
    <w:rsid w:val="00C074DA"/>
    <w:rsid w:val="00C10C63"/>
    <w:rsid w:val="00C154DE"/>
    <w:rsid w:val="00C154E1"/>
    <w:rsid w:val="00C2497D"/>
    <w:rsid w:val="00C259EA"/>
    <w:rsid w:val="00C26BD7"/>
    <w:rsid w:val="00C37216"/>
    <w:rsid w:val="00C41F27"/>
    <w:rsid w:val="00C4227B"/>
    <w:rsid w:val="00C43852"/>
    <w:rsid w:val="00C4733D"/>
    <w:rsid w:val="00C55633"/>
    <w:rsid w:val="00C65545"/>
    <w:rsid w:val="00C73094"/>
    <w:rsid w:val="00C753C8"/>
    <w:rsid w:val="00C76CCB"/>
    <w:rsid w:val="00C822D5"/>
    <w:rsid w:val="00C85D49"/>
    <w:rsid w:val="00C8775F"/>
    <w:rsid w:val="00C95FB7"/>
    <w:rsid w:val="00CB0A1B"/>
    <w:rsid w:val="00CB4296"/>
    <w:rsid w:val="00CC035A"/>
    <w:rsid w:val="00CC55FE"/>
    <w:rsid w:val="00CC5F34"/>
    <w:rsid w:val="00CD1F62"/>
    <w:rsid w:val="00CD2C82"/>
    <w:rsid w:val="00CD5FED"/>
    <w:rsid w:val="00CD641F"/>
    <w:rsid w:val="00CD663D"/>
    <w:rsid w:val="00CE486F"/>
    <w:rsid w:val="00CE5DE0"/>
    <w:rsid w:val="00CE7A73"/>
    <w:rsid w:val="00CF59EA"/>
    <w:rsid w:val="00D02439"/>
    <w:rsid w:val="00D04287"/>
    <w:rsid w:val="00D062BE"/>
    <w:rsid w:val="00D10857"/>
    <w:rsid w:val="00D12C0B"/>
    <w:rsid w:val="00D13AD5"/>
    <w:rsid w:val="00D23567"/>
    <w:rsid w:val="00D46663"/>
    <w:rsid w:val="00D60195"/>
    <w:rsid w:val="00D6106C"/>
    <w:rsid w:val="00D642CD"/>
    <w:rsid w:val="00D70703"/>
    <w:rsid w:val="00D7588C"/>
    <w:rsid w:val="00D77D3E"/>
    <w:rsid w:val="00D77E1C"/>
    <w:rsid w:val="00D90E8C"/>
    <w:rsid w:val="00D95D3D"/>
    <w:rsid w:val="00DA518E"/>
    <w:rsid w:val="00DB22A7"/>
    <w:rsid w:val="00DB3F59"/>
    <w:rsid w:val="00DB47E5"/>
    <w:rsid w:val="00DC564C"/>
    <w:rsid w:val="00DC6D3D"/>
    <w:rsid w:val="00DD58AA"/>
    <w:rsid w:val="00DE01F5"/>
    <w:rsid w:val="00DE3B0E"/>
    <w:rsid w:val="00DE5719"/>
    <w:rsid w:val="00DE58F1"/>
    <w:rsid w:val="00DF1552"/>
    <w:rsid w:val="00DF3CAB"/>
    <w:rsid w:val="00DF5B8A"/>
    <w:rsid w:val="00DF7598"/>
    <w:rsid w:val="00E034BE"/>
    <w:rsid w:val="00E07585"/>
    <w:rsid w:val="00E11592"/>
    <w:rsid w:val="00E11B30"/>
    <w:rsid w:val="00E24025"/>
    <w:rsid w:val="00E26A0D"/>
    <w:rsid w:val="00E37077"/>
    <w:rsid w:val="00E37128"/>
    <w:rsid w:val="00E450E7"/>
    <w:rsid w:val="00E500A5"/>
    <w:rsid w:val="00E50727"/>
    <w:rsid w:val="00E5073E"/>
    <w:rsid w:val="00E56D00"/>
    <w:rsid w:val="00E62BC8"/>
    <w:rsid w:val="00E804B7"/>
    <w:rsid w:val="00E808D9"/>
    <w:rsid w:val="00E8252A"/>
    <w:rsid w:val="00E83D8D"/>
    <w:rsid w:val="00E863D4"/>
    <w:rsid w:val="00E969AE"/>
    <w:rsid w:val="00EB0970"/>
    <w:rsid w:val="00EB2D9E"/>
    <w:rsid w:val="00EB732A"/>
    <w:rsid w:val="00EC08D2"/>
    <w:rsid w:val="00ED4569"/>
    <w:rsid w:val="00ED719C"/>
    <w:rsid w:val="00EE484F"/>
    <w:rsid w:val="00EE5795"/>
    <w:rsid w:val="00EF2448"/>
    <w:rsid w:val="00F110F7"/>
    <w:rsid w:val="00F13DD7"/>
    <w:rsid w:val="00F32FDB"/>
    <w:rsid w:val="00F368CC"/>
    <w:rsid w:val="00F5331C"/>
    <w:rsid w:val="00F62692"/>
    <w:rsid w:val="00F70C06"/>
    <w:rsid w:val="00F711CE"/>
    <w:rsid w:val="00F72D38"/>
    <w:rsid w:val="00F744BB"/>
    <w:rsid w:val="00F74510"/>
    <w:rsid w:val="00F75804"/>
    <w:rsid w:val="00F8338A"/>
    <w:rsid w:val="00F9028E"/>
    <w:rsid w:val="00F911F1"/>
    <w:rsid w:val="00F916BF"/>
    <w:rsid w:val="00FA1DC3"/>
    <w:rsid w:val="00FB300C"/>
    <w:rsid w:val="00FB3F03"/>
    <w:rsid w:val="00FB4BD7"/>
    <w:rsid w:val="00FB58C6"/>
    <w:rsid w:val="00FC2269"/>
    <w:rsid w:val="00FF4171"/>
    <w:rsid w:val="00FF7AE2"/>
    <w:rsid w:val="0D52A3CF"/>
    <w:rsid w:val="11AC8B2C"/>
    <w:rsid w:val="11B5DA2B"/>
    <w:rsid w:val="13B2B319"/>
    <w:rsid w:val="15BB830C"/>
    <w:rsid w:val="16317D38"/>
    <w:rsid w:val="17D13E0E"/>
    <w:rsid w:val="1BD9DA8F"/>
    <w:rsid w:val="1BE565AF"/>
    <w:rsid w:val="1E2476E1"/>
    <w:rsid w:val="259187DB"/>
    <w:rsid w:val="2795FF63"/>
    <w:rsid w:val="291382B6"/>
    <w:rsid w:val="29410581"/>
    <w:rsid w:val="2ACF0AA0"/>
    <w:rsid w:val="360CB9BB"/>
    <w:rsid w:val="39F9760D"/>
    <w:rsid w:val="3B5F7BB4"/>
    <w:rsid w:val="3E068FB5"/>
    <w:rsid w:val="454F9674"/>
    <w:rsid w:val="4EC8144E"/>
    <w:rsid w:val="4F347F98"/>
    <w:rsid w:val="4FA1D8A6"/>
    <w:rsid w:val="58D96166"/>
    <w:rsid w:val="59C15750"/>
    <w:rsid w:val="5A649BF2"/>
    <w:rsid w:val="5CF31496"/>
    <w:rsid w:val="675FCF0A"/>
    <w:rsid w:val="69A6125D"/>
    <w:rsid w:val="6D99B5CF"/>
    <w:rsid w:val="6E82E16B"/>
    <w:rsid w:val="760514A8"/>
    <w:rsid w:val="799FAE29"/>
    <w:rsid w:val="7ACF86C3"/>
    <w:rsid w:val="7D69A97F"/>
    <w:rsid w:val="7E295FEC"/>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154225292">
      <w:bodyDiv w:val="1"/>
      <w:marLeft w:val="0"/>
      <w:marRight w:val="0"/>
      <w:marTop w:val="0"/>
      <w:marBottom w:val="0"/>
      <w:divBdr>
        <w:top w:val="none" w:sz="0" w:space="0" w:color="auto"/>
        <w:left w:val="none" w:sz="0" w:space="0" w:color="auto"/>
        <w:bottom w:val="none" w:sz="0" w:space="0" w:color="auto"/>
        <w:right w:val="none" w:sz="0" w:space="0" w:color="auto"/>
      </w:divBdr>
    </w:div>
    <w:div w:id="350572593">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 w:id="547382133">
      <w:bodyDiv w:val="1"/>
      <w:marLeft w:val="0"/>
      <w:marRight w:val="0"/>
      <w:marTop w:val="0"/>
      <w:marBottom w:val="0"/>
      <w:divBdr>
        <w:top w:val="none" w:sz="0" w:space="0" w:color="auto"/>
        <w:left w:val="none" w:sz="0" w:space="0" w:color="auto"/>
        <w:bottom w:val="none" w:sz="0" w:space="0" w:color="auto"/>
        <w:right w:val="none" w:sz="0" w:space="0" w:color="auto"/>
      </w:divBdr>
    </w:div>
    <w:div w:id="590938766">
      <w:bodyDiv w:val="1"/>
      <w:marLeft w:val="0"/>
      <w:marRight w:val="0"/>
      <w:marTop w:val="0"/>
      <w:marBottom w:val="0"/>
      <w:divBdr>
        <w:top w:val="none" w:sz="0" w:space="0" w:color="auto"/>
        <w:left w:val="none" w:sz="0" w:space="0" w:color="auto"/>
        <w:bottom w:val="none" w:sz="0" w:space="0" w:color="auto"/>
        <w:right w:val="none" w:sz="0" w:space="0" w:color="auto"/>
      </w:divBdr>
    </w:div>
    <w:div w:id="680082011">
      <w:bodyDiv w:val="1"/>
      <w:marLeft w:val="0"/>
      <w:marRight w:val="0"/>
      <w:marTop w:val="0"/>
      <w:marBottom w:val="0"/>
      <w:divBdr>
        <w:top w:val="none" w:sz="0" w:space="0" w:color="auto"/>
        <w:left w:val="none" w:sz="0" w:space="0" w:color="auto"/>
        <w:bottom w:val="none" w:sz="0" w:space="0" w:color="auto"/>
        <w:right w:val="none" w:sz="0" w:space="0" w:color="auto"/>
      </w:divBdr>
    </w:div>
    <w:div w:id="743993221">
      <w:bodyDiv w:val="1"/>
      <w:marLeft w:val="0"/>
      <w:marRight w:val="0"/>
      <w:marTop w:val="0"/>
      <w:marBottom w:val="0"/>
      <w:divBdr>
        <w:top w:val="none" w:sz="0" w:space="0" w:color="auto"/>
        <w:left w:val="none" w:sz="0" w:space="0" w:color="auto"/>
        <w:bottom w:val="none" w:sz="0" w:space="0" w:color="auto"/>
        <w:right w:val="none" w:sz="0" w:space="0" w:color="auto"/>
      </w:divBdr>
    </w:div>
    <w:div w:id="769668358">
      <w:bodyDiv w:val="1"/>
      <w:marLeft w:val="0"/>
      <w:marRight w:val="0"/>
      <w:marTop w:val="0"/>
      <w:marBottom w:val="0"/>
      <w:divBdr>
        <w:top w:val="none" w:sz="0" w:space="0" w:color="auto"/>
        <w:left w:val="none" w:sz="0" w:space="0" w:color="auto"/>
        <w:bottom w:val="none" w:sz="0" w:space="0" w:color="auto"/>
        <w:right w:val="none" w:sz="0" w:space="0" w:color="auto"/>
      </w:divBdr>
    </w:div>
    <w:div w:id="912154974">
      <w:bodyDiv w:val="1"/>
      <w:marLeft w:val="0"/>
      <w:marRight w:val="0"/>
      <w:marTop w:val="0"/>
      <w:marBottom w:val="0"/>
      <w:divBdr>
        <w:top w:val="none" w:sz="0" w:space="0" w:color="auto"/>
        <w:left w:val="none" w:sz="0" w:space="0" w:color="auto"/>
        <w:bottom w:val="none" w:sz="0" w:space="0" w:color="auto"/>
        <w:right w:val="none" w:sz="0" w:space="0" w:color="auto"/>
      </w:divBdr>
    </w:div>
    <w:div w:id="1050956292">
      <w:bodyDiv w:val="1"/>
      <w:marLeft w:val="0"/>
      <w:marRight w:val="0"/>
      <w:marTop w:val="0"/>
      <w:marBottom w:val="0"/>
      <w:divBdr>
        <w:top w:val="none" w:sz="0" w:space="0" w:color="auto"/>
        <w:left w:val="none" w:sz="0" w:space="0" w:color="auto"/>
        <w:bottom w:val="none" w:sz="0" w:space="0" w:color="auto"/>
        <w:right w:val="none" w:sz="0" w:space="0" w:color="auto"/>
      </w:divBdr>
    </w:div>
    <w:div w:id="1175808189">
      <w:bodyDiv w:val="1"/>
      <w:marLeft w:val="0"/>
      <w:marRight w:val="0"/>
      <w:marTop w:val="0"/>
      <w:marBottom w:val="0"/>
      <w:divBdr>
        <w:top w:val="none" w:sz="0" w:space="0" w:color="auto"/>
        <w:left w:val="none" w:sz="0" w:space="0" w:color="auto"/>
        <w:bottom w:val="none" w:sz="0" w:space="0" w:color="auto"/>
        <w:right w:val="none" w:sz="0" w:space="0" w:color="auto"/>
      </w:divBdr>
    </w:div>
    <w:div w:id="1237593354">
      <w:bodyDiv w:val="1"/>
      <w:marLeft w:val="0"/>
      <w:marRight w:val="0"/>
      <w:marTop w:val="0"/>
      <w:marBottom w:val="0"/>
      <w:divBdr>
        <w:top w:val="none" w:sz="0" w:space="0" w:color="auto"/>
        <w:left w:val="none" w:sz="0" w:space="0" w:color="auto"/>
        <w:bottom w:val="none" w:sz="0" w:space="0" w:color="auto"/>
        <w:right w:val="none" w:sz="0" w:space="0" w:color="auto"/>
      </w:divBdr>
    </w:div>
    <w:div w:id="1251157322">
      <w:bodyDiv w:val="1"/>
      <w:marLeft w:val="0"/>
      <w:marRight w:val="0"/>
      <w:marTop w:val="0"/>
      <w:marBottom w:val="0"/>
      <w:divBdr>
        <w:top w:val="none" w:sz="0" w:space="0" w:color="auto"/>
        <w:left w:val="none" w:sz="0" w:space="0" w:color="auto"/>
        <w:bottom w:val="none" w:sz="0" w:space="0" w:color="auto"/>
        <w:right w:val="none" w:sz="0" w:space="0" w:color="auto"/>
      </w:divBdr>
    </w:div>
    <w:div w:id="1346980379">
      <w:bodyDiv w:val="1"/>
      <w:marLeft w:val="0"/>
      <w:marRight w:val="0"/>
      <w:marTop w:val="0"/>
      <w:marBottom w:val="0"/>
      <w:divBdr>
        <w:top w:val="none" w:sz="0" w:space="0" w:color="auto"/>
        <w:left w:val="none" w:sz="0" w:space="0" w:color="auto"/>
        <w:bottom w:val="none" w:sz="0" w:space="0" w:color="auto"/>
        <w:right w:val="none" w:sz="0" w:space="0" w:color="auto"/>
      </w:divBdr>
    </w:div>
    <w:div w:id="1356350155">
      <w:bodyDiv w:val="1"/>
      <w:marLeft w:val="0"/>
      <w:marRight w:val="0"/>
      <w:marTop w:val="0"/>
      <w:marBottom w:val="0"/>
      <w:divBdr>
        <w:top w:val="none" w:sz="0" w:space="0" w:color="auto"/>
        <w:left w:val="none" w:sz="0" w:space="0" w:color="auto"/>
        <w:bottom w:val="none" w:sz="0" w:space="0" w:color="auto"/>
        <w:right w:val="none" w:sz="0" w:space="0" w:color="auto"/>
      </w:divBdr>
    </w:div>
    <w:div w:id="1381514067">
      <w:bodyDiv w:val="1"/>
      <w:marLeft w:val="0"/>
      <w:marRight w:val="0"/>
      <w:marTop w:val="0"/>
      <w:marBottom w:val="0"/>
      <w:divBdr>
        <w:top w:val="none" w:sz="0" w:space="0" w:color="auto"/>
        <w:left w:val="none" w:sz="0" w:space="0" w:color="auto"/>
        <w:bottom w:val="none" w:sz="0" w:space="0" w:color="auto"/>
        <w:right w:val="none" w:sz="0" w:space="0" w:color="auto"/>
      </w:divBdr>
    </w:div>
    <w:div w:id="1423839585">
      <w:bodyDiv w:val="1"/>
      <w:marLeft w:val="0"/>
      <w:marRight w:val="0"/>
      <w:marTop w:val="0"/>
      <w:marBottom w:val="0"/>
      <w:divBdr>
        <w:top w:val="none" w:sz="0" w:space="0" w:color="auto"/>
        <w:left w:val="none" w:sz="0" w:space="0" w:color="auto"/>
        <w:bottom w:val="none" w:sz="0" w:space="0" w:color="auto"/>
        <w:right w:val="none" w:sz="0" w:space="0" w:color="auto"/>
      </w:divBdr>
    </w:div>
    <w:div w:id="1484006256">
      <w:bodyDiv w:val="1"/>
      <w:marLeft w:val="0"/>
      <w:marRight w:val="0"/>
      <w:marTop w:val="0"/>
      <w:marBottom w:val="0"/>
      <w:divBdr>
        <w:top w:val="none" w:sz="0" w:space="0" w:color="auto"/>
        <w:left w:val="none" w:sz="0" w:space="0" w:color="auto"/>
        <w:bottom w:val="none" w:sz="0" w:space="0" w:color="auto"/>
        <w:right w:val="none" w:sz="0" w:space="0" w:color="auto"/>
      </w:divBdr>
    </w:div>
    <w:div w:id="1492061762">
      <w:bodyDiv w:val="1"/>
      <w:marLeft w:val="0"/>
      <w:marRight w:val="0"/>
      <w:marTop w:val="0"/>
      <w:marBottom w:val="0"/>
      <w:divBdr>
        <w:top w:val="none" w:sz="0" w:space="0" w:color="auto"/>
        <w:left w:val="none" w:sz="0" w:space="0" w:color="auto"/>
        <w:bottom w:val="none" w:sz="0" w:space="0" w:color="auto"/>
        <w:right w:val="none" w:sz="0" w:space="0" w:color="auto"/>
      </w:divBdr>
    </w:div>
    <w:div w:id="1561091955">
      <w:bodyDiv w:val="1"/>
      <w:marLeft w:val="0"/>
      <w:marRight w:val="0"/>
      <w:marTop w:val="0"/>
      <w:marBottom w:val="0"/>
      <w:divBdr>
        <w:top w:val="none" w:sz="0" w:space="0" w:color="auto"/>
        <w:left w:val="none" w:sz="0" w:space="0" w:color="auto"/>
        <w:bottom w:val="none" w:sz="0" w:space="0" w:color="auto"/>
        <w:right w:val="none" w:sz="0" w:space="0" w:color="auto"/>
      </w:divBdr>
    </w:div>
    <w:div w:id="1663044081">
      <w:bodyDiv w:val="1"/>
      <w:marLeft w:val="0"/>
      <w:marRight w:val="0"/>
      <w:marTop w:val="0"/>
      <w:marBottom w:val="0"/>
      <w:divBdr>
        <w:top w:val="none" w:sz="0" w:space="0" w:color="auto"/>
        <w:left w:val="none" w:sz="0" w:space="0" w:color="auto"/>
        <w:bottom w:val="none" w:sz="0" w:space="0" w:color="auto"/>
        <w:right w:val="none" w:sz="0" w:space="0" w:color="auto"/>
      </w:divBdr>
    </w:div>
    <w:div w:id="1737360152">
      <w:bodyDiv w:val="1"/>
      <w:marLeft w:val="0"/>
      <w:marRight w:val="0"/>
      <w:marTop w:val="0"/>
      <w:marBottom w:val="0"/>
      <w:divBdr>
        <w:top w:val="none" w:sz="0" w:space="0" w:color="auto"/>
        <w:left w:val="none" w:sz="0" w:space="0" w:color="auto"/>
        <w:bottom w:val="none" w:sz="0" w:space="0" w:color="auto"/>
        <w:right w:val="none" w:sz="0" w:space="0" w:color="auto"/>
      </w:divBdr>
    </w:div>
    <w:div w:id="1911692975">
      <w:bodyDiv w:val="1"/>
      <w:marLeft w:val="0"/>
      <w:marRight w:val="0"/>
      <w:marTop w:val="0"/>
      <w:marBottom w:val="0"/>
      <w:divBdr>
        <w:top w:val="none" w:sz="0" w:space="0" w:color="auto"/>
        <w:left w:val="none" w:sz="0" w:space="0" w:color="auto"/>
        <w:bottom w:val="none" w:sz="0" w:space="0" w:color="auto"/>
        <w:right w:val="none" w:sz="0" w:space="0" w:color="auto"/>
      </w:divBdr>
    </w:div>
    <w:div w:id="1971670794">
      <w:bodyDiv w:val="1"/>
      <w:marLeft w:val="0"/>
      <w:marRight w:val="0"/>
      <w:marTop w:val="0"/>
      <w:marBottom w:val="0"/>
      <w:divBdr>
        <w:top w:val="none" w:sz="0" w:space="0" w:color="auto"/>
        <w:left w:val="none" w:sz="0" w:space="0" w:color="auto"/>
        <w:bottom w:val="none" w:sz="0" w:space="0" w:color="auto"/>
        <w:right w:val="none" w:sz="0" w:space="0" w:color="auto"/>
      </w:divBdr>
    </w:div>
    <w:div w:id="1994093909">
      <w:bodyDiv w:val="1"/>
      <w:marLeft w:val="0"/>
      <w:marRight w:val="0"/>
      <w:marTop w:val="0"/>
      <w:marBottom w:val="0"/>
      <w:divBdr>
        <w:top w:val="none" w:sz="0" w:space="0" w:color="auto"/>
        <w:left w:val="none" w:sz="0" w:space="0" w:color="auto"/>
        <w:bottom w:val="none" w:sz="0" w:space="0" w:color="auto"/>
        <w:right w:val="none" w:sz="0" w:space="0" w:color="auto"/>
      </w:divBdr>
    </w:div>
    <w:div w:id="21244982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about:blan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michal.wojcicki@hirszfeld.pl" TargetMode="External"/><Relationship Id="rId4" Type="http://schemas.openxmlformats.org/officeDocument/2006/relationships/settings" Target="settings.xml"/><Relationship Id="rId9" Type="http://schemas.openxmlformats.org/officeDocument/2006/relationships/hyperlink" Target="mailto:iwona_gientka@sggw.edu.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C280D1-3C96-4B1E-ADB1-6DEDE3C57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Pages>
  <Words>1365</Words>
  <Characters>7787</Characters>
  <Application>Microsoft Office Word</Application>
  <DocSecurity>0</DocSecurity>
  <Lines>64</Lines>
  <Paragraphs>18</Paragraphs>
  <ScaleCrop>false</ScaleCrop>
  <Company/>
  <LinksUpToDate>false</LinksUpToDate>
  <CharactersWithSpaces>9134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Dann Turner</cp:lastModifiedBy>
  <cp:revision>492</cp:revision>
  <dcterms:created xsi:type="dcterms:W3CDTF">2024-12-13T11:58:00Z</dcterms:created>
  <dcterms:modified xsi:type="dcterms:W3CDTF">2025-09-22T13:16:00Z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