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DA1DD0E"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74BD234E">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48FD74CF" w:rsidR="00E37077" w:rsidRPr="001D0007" w:rsidRDefault="006453B1" w:rsidP="7EE6BBB6">
            <w:pPr>
              <w:rPr>
                <w:rFonts w:ascii="Aptos" w:hAnsi="Aptos" w:cs="Arial"/>
                <w:color w:val="000000" w:themeColor="text1"/>
                <w:sz w:val="20"/>
                <w:szCs w:val="20"/>
              </w:rPr>
            </w:pPr>
            <w:r w:rsidRPr="74BD234E">
              <w:rPr>
                <w:rFonts w:ascii="Aptos" w:hAnsi="Aptos" w:cs="Arial"/>
                <w:color w:val="000000" w:themeColor="text1"/>
                <w:sz w:val="20"/>
                <w:szCs w:val="20"/>
              </w:rPr>
              <w:t xml:space="preserve">Create </w:t>
            </w:r>
            <w:r w:rsidR="7D1C0D7B" w:rsidRPr="74BD234E">
              <w:rPr>
                <w:rFonts w:ascii="Aptos" w:hAnsi="Aptos" w:cs="Arial"/>
                <w:color w:val="000000" w:themeColor="text1"/>
                <w:sz w:val="20"/>
                <w:szCs w:val="20"/>
              </w:rPr>
              <w:t xml:space="preserve">a new subfamily </w:t>
            </w:r>
            <w:r w:rsidR="7D1C0D7B" w:rsidRPr="74BD234E">
              <w:rPr>
                <w:rFonts w:ascii="Aptos" w:hAnsi="Aptos" w:cs="Arial"/>
                <w:i/>
                <w:iCs/>
                <w:color w:val="000000" w:themeColor="text1"/>
                <w:sz w:val="20"/>
                <w:szCs w:val="20"/>
              </w:rPr>
              <w:t>Alphabravovirinae</w:t>
            </w:r>
            <w:r w:rsidR="7D1C0D7B" w:rsidRPr="74BD234E">
              <w:rPr>
                <w:rFonts w:ascii="Aptos" w:hAnsi="Aptos" w:cs="Arial"/>
                <w:color w:val="000000" w:themeColor="text1"/>
                <w:sz w:val="20"/>
                <w:szCs w:val="20"/>
              </w:rPr>
              <w:t xml:space="preserve"> containing two </w:t>
            </w:r>
            <w:r w:rsidRPr="74BD234E">
              <w:rPr>
                <w:rFonts w:ascii="Aptos" w:hAnsi="Aptos" w:cs="Arial"/>
                <w:color w:val="000000" w:themeColor="text1"/>
                <w:sz w:val="20"/>
                <w:szCs w:val="20"/>
              </w:rPr>
              <w:t>new gen</w:t>
            </w:r>
            <w:r w:rsidR="00FF7C0A" w:rsidRPr="74BD234E">
              <w:rPr>
                <w:rFonts w:ascii="Aptos" w:hAnsi="Aptos" w:cs="Arial"/>
                <w:color w:val="000000" w:themeColor="text1"/>
                <w:sz w:val="20"/>
                <w:szCs w:val="20"/>
              </w:rPr>
              <w:t>era</w:t>
            </w:r>
            <w:r w:rsidR="31424CCA" w:rsidRPr="74BD234E">
              <w:rPr>
                <w:rFonts w:ascii="Aptos" w:hAnsi="Aptos" w:cs="Arial"/>
                <w:color w:val="000000" w:themeColor="text1"/>
                <w:sz w:val="20"/>
                <w:szCs w:val="20"/>
              </w:rPr>
              <w:t>,</w:t>
            </w:r>
            <w:r w:rsidRPr="74BD234E">
              <w:rPr>
                <w:rFonts w:ascii="Aptos" w:hAnsi="Aptos" w:cs="Arial"/>
                <w:color w:val="000000" w:themeColor="text1"/>
                <w:sz w:val="20"/>
                <w:szCs w:val="20"/>
              </w:rPr>
              <w:t xml:space="preserve"> </w:t>
            </w:r>
            <w:r w:rsidR="00BE791F" w:rsidRPr="74BD234E">
              <w:rPr>
                <w:rFonts w:ascii="Aptos" w:hAnsi="Aptos" w:cs="Arial"/>
                <w:i/>
                <w:iCs/>
                <w:color w:val="000000" w:themeColor="text1"/>
                <w:sz w:val="20"/>
                <w:szCs w:val="20"/>
              </w:rPr>
              <w:t>Siouxcentervirus</w:t>
            </w:r>
            <w:r w:rsidR="343C86B8" w:rsidRPr="74BD234E">
              <w:rPr>
                <w:rFonts w:ascii="Aptos" w:hAnsi="Aptos" w:cs="Arial"/>
                <w:i/>
                <w:iCs/>
                <w:color w:val="000000" w:themeColor="text1"/>
                <w:sz w:val="20"/>
                <w:szCs w:val="20"/>
              </w:rPr>
              <w:t xml:space="preserve"> </w:t>
            </w:r>
            <w:r w:rsidR="343C86B8" w:rsidRPr="74BD234E">
              <w:rPr>
                <w:rFonts w:ascii="Aptos" w:hAnsi="Aptos" w:cs="Arial"/>
                <w:color w:val="000000" w:themeColor="text1"/>
                <w:sz w:val="20"/>
                <w:szCs w:val="20"/>
              </w:rPr>
              <w:t>and</w:t>
            </w:r>
            <w:r w:rsidR="00BE791F" w:rsidRPr="74BD234E">
              <w:rPr>
                <w:rFonts w:ascii="Aptos" w:hAnsi="Aptos" w:cs="Arial"/>
                <w:i/>
                <w:iCs/>
                <w:color w:val="000000" w:themeColor="text1"/>
                <w:sz w:val="20"/>
                <w:szCs w:val="20"/>
              </w:rPr>
              <w:t xml:space="preserve"> Merionvirus</w:t>
            </w:r>
            <w:r w:rsidRPr="74BD234E">
              <w:rPr>
                <w:rFonts w:ascii="Aptos" w:hAnsi="Aptos" w:cs="Arial"/>
                <w:color w:val="000000" w:themeColor="text1"/>
                <w:sz w:val="20"/>
                <w:szCs w:val="20"/>
              </w:rPr>
              <w:t xml:space="preserve"> </w:t>
            </w:r>
            <w:r w:rsidR="00FF7C0A" w:rsidRPr="74BD234E">
              <w:rPr>
                <w:rFonts w:ascii="Aptos" w:hAnsi="Aptos" w:cs="Arial"/>
                <w:color w:val="000000" w:themeColor="text1"/>
                <w:sz w:val="20"/>
                <w:szCs w:val="20"/>
              </w:rPr>
              <w:t xml:space="preserve">and </w:t>
            </w:r>
            <w:r w:rsidR="06962F8B" w:rsidRPr="74BD234E">
              <w:rPr>
                <w:rFonts w:ascii="Aptos" w:hAnsi="Aptos" w:cs="Arial"/>
                <w:color w:val="000000" w:themeColor="text1"/>
                <w:sz w:val="20"/>
                <w:szCs w:val="20"/>
              </w:rPr>
              <w:t>the existing genus</w:t>
            </w:r>
            <w:r w:rsidR="00FF7C0A" w:rsidRPr="74BD234E">
              <w:rPr>
                <w:rFonts w:ascii="Aptos" w:hAnsi="Aptos" w:cs="Arial"/>
                <w:color w:val="000000" w:themeColor="text1"/>
                <w:sz w:val="20"/>
                <w:szCs w:val="20"/>
              </w:rPr>
              <w:t xml:space="preserve"> </w:t>
            </w:r>
            <w:r w:rsidR="00FF7C0A" w:rsidRPr="74BD234E">
              <w:rPr>
                <w:rFonts w:ascii="Aptos" w:hAnsi="Aptos" w:cs="Arial"/>
                <w:i/>
                <w:iCs/>
                <w:color w:val="000000" w:themeColor="text1"/>
                <w:sz w:val="20"/>
                <w:szCs w:val="20"/>
              </w:rPr>
              <w:t>Mapvirus</w:t>
            </w:r>
            <w:r w:rsidR="00FF7C0A" w:rsidRPr="74BD234E">
              <w:rPr>
                <w:rFonts w:ascii="Aptos" w:hAnsi="Aptos" w:cs="Arial"/>
                <w:color w:val="000000" w:themeColor="text1"/>
                <w:sz w:val="20"/>
                <w:szCs w:val="20"/>
              </w:rPr>
              <w:t xml:space="preserve"> </w:t>
            </w:r>
            <w:r w:rsidRPr="74BD234E">
              <w:rPr>
                <w:rFonts w:ascii="Aptos" w:hAnsi="Aptos" w:cs="Arial"/>
                <w:color w:val="000000" w:themeColor="text1"/>
                <w:sz w:val="20"/>
                <w:szCs w:val="20"/>
              </w:rPr>
              <w:t>(</w:t>
            </w:r>
            <w:r w:rsidRPr="74BD234E">
              <w:rPr>
                <w:rFonts w:ascii="Aptos" w:hAnsi="Aptos" w:cs="Arial"/>
                <w:i/>
                <w:iCs/>
                <w:color w:val="000000" w:themeColor="text1"/>
                <w:sz w:val="20"/>
                <w:szCs w:val="20"/>
              </w:rPr>
              <w:t>Caudoviricetes</w:t>
            </w:r>
            <w:r w:rsidRPr="74BD234E">
              <w:rPr>
                <w:rFonts w:ascii="Aptos" w:hAnsi="Aptos" w:cs="Arial"/>
                <w:color w:val="000000" w:themeColor="text1"/>
                <w:sz w:val="20"/>
                <w:szCs w:val="20"/>
              </w:rPr>
              <w:t>)</w:t>
            </w:r>
          </w:p>
        </w:tc>
      </w:tr>
      <w:tr w:rsidR="00E37077" w:rsidRPr="00C95FB7" w14:paraId="6479468A" w14:textId="77777777" w:rsidTr="74BD234E">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1E24D5A" w:rsidR="00E37077" w:rsidRPr="004D0DE5" w:rsidRDefault="004D0DE5" w:rsidP="004D0DE5">
            <w:pPr>
              <w:rPr>
                <w:rFonts w:ascii="Aptos Narrow" w:hAnsi="Aptos Narrow"/>
                <w:color w:val="000000"/>
                <w:sz w:val="22"/>
                <w:szCs w:val="22"/>
                <w:lang w:val="en-GB"/>
              </w:rPr>
            </w:pPr>
            <w:r>
              <w:rPr>
                <w:rFonts w:ascii="Aptos Narrow" w:hAnsi="Aptos Narrow"/>
                <w:color w:val="000000"/>
                <w:sz w:val="22"/>
                <w:szCs w:val="22"/>
              </w:rPr>
              <w:t>2025.001B.</w:t>
            </w:r>
            <w:r w:rsidR="00F77925">
              <w:rPr>
                <w:rFonts w:ascii="Aptos Narrow" w:hAnsi="Aptos Narrow"/>
                <w:color w:val="000000"/>
                <w:sz w:val="22"/>
                <w:szCs w:val="22"/>
              </w:rPr>
              <w:t>Ac.v3.</w:t>
            </w:r>
            <w:r>
              <w:rPr>
                <w:rFonts w:ascii="Aptos Narrow" w:hAnsi="Aptos Narrow"/>
                <w:color w:val="000000"/>
                <w:sz w:val="22"/>
                <w:szCs w:val="22"/>
              </w:rPr>
              <w:t>Alphabravovirinae_1nsf_2ng_2ns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5B3DC6A4"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678CCE00"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49E3239"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544B3B91"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25991084" w14:textId="1F2FA2C1" w:rsidTr="00906C02">
        <w:tc>
          <w:tcPr>
            <w:tcW w:w="1838" w:type="dxa"/>
            <w:vAlign w:val="center"/>
          </w:tcPr>
          <w:p w14:paraId="7E9FF899" w14:textId="4877D248"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Cristina</w:t>
            </w:r>
          </w:p>
        </w:tc>
        <w:tc>
          <w:tcPr>
            <w:tcW w:w="1418" w:type="dxa"/>
            <w:vAlign w:val="center"/>
          </w:tcPr>
          <w:p w14:paraId="065089F1" w14:textId="1E1E23FE" w:rsidR="006453B1" w:rsidRPr="00CD2C82" w:rsidRDefault="006453B1" w:rsidP="006453B1">
            <w:pPr>
              <w:rPr>
                <w:rFonts w:ascii="Aptos" w:hAnsi="Aptos" w:cs="Arial"/>
                <w:bCs/>
                <w:color w:val="000000" w:themeColor="text1"/>
                <w:sz w:val="20"/>
                <w:szCs w:val="20"/>
              </w:rPr>
            </w:pPr>
            <w:r>
              <w:rPr>
                <w:rFonts w:ascii="Aptos" w:hAnsi="Aptos" w:cs="Arial"/>
                <w:bCs/>
                <w:color w:val="000000" w:themeColor="text1"/>
                <w:sz w:val="20"/>
                <w:szCs w:val="20"/>
              </w:rPr>
              <w:t>Moraru</w:t>
            </w:r>
          </w:p>
        </w:tc>
        <w:tc>
          <w:tcPr>
            <w:tcW w:w="2835" w:type="dxa"/>
            <w:tcBorders>
              <w:top w:val="single" w:sz="4" w:space="0" w:color="auto"/>
              <w:left w:val="single" w:sz="4" w:space="0" w:color="auto"/>
              <w:bottom w:val="single" w:sz="4" w:space="0" w:color="auto"/>
              <w:right w:val="single" w:sz="4" w:space="0" w:color="auto"/>
            </w:tcBorders>
            <w:vAlign w:val="center"/>
          </w:tcPr>
          <w:p w14:paraId="5A10F992" w14:textId="6272415D"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Carl von Ossietzky Universität Oldenburg, Germany </w:t>
            </w:r>
          </w:p>
        </w:tc>
        <w:tc>
          <w:tcPr>
            <w:tcW w:w="2126" w:type="dxa"/>
            <w:tcBorders>
              <w:top w:val="single" w:sz="4" w:space="0" w:color="auto"/>
              <w:left w:val="single" w:sz="4" w:space="0" w:color="auto"/>
              <w:bottom w:val="single" w:sz="4" w:space="0" w:color="auto"/>
              <w:right w:val="single" w:sz="4" w:space="0" w:color="auto"/>
            </w:tcBorders>
            <w:vAlign w:val="center"/>
          </w:tcPr>
          <w:p w14:paraId="584336C5" w14:textId="54426786" w:rsidR="006453B1" w:rsidRPr="00CD2C82" w:rsidRDefault="006453B1" w:rsidP="006453B1">
            <w:pPr>
              <w:rPr>
                <w:rFonts w:ascii="Aptos" w:hAnsi="Aptos" w:cs="Arial"/>
                <w:bCs/>
                <w:color w:val="000000" w:themeColor="text1"/>
                <w:sz w:val="20"/>
                <w:szCs w:val="20"/>
              </w:rPr>
            </w:pPr>
            <w:r>
              <w:rPr>
                <w:rFonts w:ascii="Aptos" w:hAnsi="Aptos" w:cs="Arial"/>
                <w:bCs/>
                <w:sz w:val="20"/>
                <w:szCs w:val="20"/>
              </w:rPr>
              <w:t xml:space="preserve">liliana.cristina.moraru@uol.de   </w:t>
            </w:r>
          </w:p>
        </w:tc>
        <w:tc>
          <w:tcPr>
            <w:tcW w:w="1106" w:type="dxa"/>
            <w:vAlign w:val="center"/>
          </w:tcPr>
          <w:p w14:paraId="01837D6A" w14:textId="61C52A51" w:rsidR="006453B1" w:rsidRPr="00CD2C82" w:rsidRDefault="006453B1" w:rsidP="006453B1">
            <w:pPr>
              <w:jc w:val="center"/>
              <w:rPr>
                <w:rFonts w:ascii="Aptos" w:hAnsi="Aptos" w:cs="Arial"/>
                <w:bCs/>
                <w:color w:val="000000" w:themeColor="text1"/>
                <w:sz w:val="20"/>
                <w:szCs w:val="20"/>
              </w:rPr>
            </w:pP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Kurtböke</w:t>
            </w:r>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r w:rsidR="006453B1" w14:paraId="1EC2C947" w14:textId="08659965" w:rsidTr="00BD6C0B">
        <w:tc>
          <w:tcPr>
            <w:tcW w:w="1838" w:type="dxa"/>
            <w:vAlign w:val="center"/>
          </w:tcPr>
          <w:p w14:paraId="48A3936E" w14:textId="77777777" w:rsidR="006453B1" w:rsidRPr="00CD2C82" w:rsidRDefault="006453B1" w:rsidP="006453B1">
            <w:pPr>
              <w:rPr>
                <w:rFonts w:ascii="Aptos" w:hAnsi="Aptos" w:cs="Arial"/>
                <w:bCs/>
                <w:color w:val="000000" w:themeColor="text1"/>
                <w:sz w:val="20"/>
                <w:szCs w:val="20"/>
              </w:rPr>
            </w:pPr>
          </w:p>
        </w:tc>
        <w:tc>
          <w:tcPr>
            <w:tcW w:w="1418" w:type="dxa"/>
            <w:vAlign w:val="center"/>
          </w:tcPr>
          <w:p w14:paraId="2BEC470C" w14:textId="77777777" w:rsidR="006453B1" w:rsidRPr="00CD2C82" w:rsidRDefault="006453B1" w:rsidP="006453B1">
            <w:pPr>
              <w:rPr>
                <w:rFonts w:ascii="Aptos" w:hAnsi="Aptos" w:cs="Arial"/>
                <w:bCs/>
                <w:color w:val="000000" w:themeColor="text1"/>
                <w:sz w:val="20"/>
                <w:szCs w:val="20"/>
              </w:rPr>
            </w:pPr>
          </w:p>
        </w:tc>
        <w:tc>
          <w:tcPr>
            <w:tcW w:w="2835" w:type="dxa"/>
            <w:vAlign w:val="center"/>
          </w:tcPr>
          <w:p w14:paraId="465BAECA" w14:textId="08EA9F41" w:rsidR="006453B1" w:rsidRPr="00CD2C82" w:rsidRDefault="006453B1" w:rsidP="006453B1">
            <w:pPr>
              <w:rPr>
                <w:rFonts w:ascii="Aptos" w:hAnsi="Aptos" w:cs="Arial"/>
                <w:bCs/>
                <w:color w:val="000000" w:themeColor="text1"/>
                <w:sz w:val="20"/>
                <w:szCs w:val="20"/>
              </w:rPr>
            </w:pPr>
          </w:p>
        </w:tc>
        <w:tc>
          <w:tcPr>
            <w:tcW w:w="2126" w:type="dxa"/>
            <w:vAlign w:val="center"/>
          </w:tcPr>
          <w:p w14:paraId="464D4E54" w14:textId="77777777" w:rsidR="006453B1" w:rsidRPr="00CD2C82" w:rsidRDefault="006453B1" w:rsidP="006453B1">
            <w:pPr>
              <w:rPr>
                <w:rFonts w:ascii="Aptos" w:hAnsi="Aptos" w:cs="Arial"/>
                <w:bCs/>
                <w:color w:val="000000" w:themeColor="text1"/>
                <w:sz w:val="20"/>
                <w:szCs w:val="20"/>
              </w:rPr>
            </w:pPr>
          </w:p>
        </w:tc>
        <w:tc>
          <w:tcPr>
            <w:tcW w:w="1106" w:type="dxa"/>
            <w:vAlign w:val="center"/>
          </w:tcPr>
          <w:p w14:paraId="3CBA77FB" w14:textId="2B04C666"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B69E6E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48BC5181"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7836BD2"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B83D50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718"/>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F77925">
        <w:tc>
          <w:tcPr>
            <w:tcW w:w="8505" w:type="dxa"/>
            <w:gridSpan w:val="4"/>
            <w:shd w:val="clear" w:color="auto" w:fill="F2F2F2" w:themeFill="background1" w:themeFillShade="F2"/>
          </w:tcPr>
          <w:p w14:paraId="2B285F81" w14:textId="2EDAC1BC" w:rsidR="00BE4F5A" w:rsidRPr="00C95FB7" w:rsidRDefault="00BE4F5A" w:rsidP="00F77925">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F77925">
        <w:tc>
          <w:tcPr>
            <w:tcW w:w="2410" w:type="dxa"/>
            <w:vMerge w:val="restart"/>
            <w:shd w:val="clear" w:color="auto" w:fill="F2F2F2" w:themeFill="background1" w:themeFillShade="F2"/>
          </w:tcPr>
          <w:p w14:paraId="4D06A922" w14:textId="77777777" w:rsidR="00BE4F5A" w:rsidRPr="00C95FB7" w:rsidRDefault="00BE4F5A" w:rsidP="00F77925">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F77925">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F77925">
        <w:tc>
          <w:tcPr>
            <w:tcW w:w="2410" w:type="dxa"/>
            <w:vMerge/>
            <w:shd w:val="clear" w:color="auto" w:fill="F2F2F2" w:themeFill="background1" w:themeFillShade="F2"/>
          </w:tcPr>
          <w:p w14:paraId="0A19C1F2" w14:textId="77777777" w:rsidR="00BE4F5A" w:rsidRPr="00C95FB7" w:rsidRDefault="00BE4F5A" w:rsidP="00F77925">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F77925">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F77925">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F77925">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F77925">
        <w:tc>
          <w:tcPr>
            <w:tcW w:w="2410" w:type="dxa"/>
          </w:tcPr>
          <w:p w14:paraId="15B28AD1" w14:textId="77777777" w:rsidR="00BE4F5A" w:rsidRPr="00C95FB7" w:rsidRDefault="00BE4F5A" w:rsidP="00F77925">
            <w:pPr>
              <w:rPr>
                <w:rFonts w:ascii="Aptos" w:hAnsi="Aptos" w:cs="Arial"/>
                <w:sz w:val="20"/>
                <w:szCs w:val="20"/>
              </w:rPr>
            </w:pPr>
          </w:p>
        </w:tc>
        <w:tc>
          <w:tcPr>
            <w:tcW w:w="1984" w:type="dxa"/>
          </w:tcPr>
          <w:p w14:paraId="7D842500" w14:textId="77777777" w:rsidR="00BE4F5A" w:rsidRPr="00C95FB7" w:rsidRDefault="00BE4F5A" w:rsidP="00F77925">
            <w:pPr>
              <w:rPr>
                <w:rFonts w:ascii="Aptos" w:hAnsi="Aptos" w:cs="Arial"/>
                <w:sz w:val="20"/>
                <w:szCs w:val="20"/>
              </w:rPr>
            </w:pPr>
          </w:p>
        </w:tc>
        <w:tc>
          <w:tcPr>
            <w:tcW w:w="1985" w:type="dxa"/>
          </w:tcPr>
          <w:p w14:paraId="518C703A" w14:textId="77777777" w:rsidR="00BE4F5A" w:rsidRPr="00C95FB7" w:rsidRDefault="00BE4F5A" w:rsidP="00F77925">
            <w:pPr>
              <w:rPr>
                <w:rFonts w:ascii="Aptos" w:hAnsi="Aptos" w:cs="Arial"/>
                <w:sz w:val="20"/>
                <w:szCs w:val="20"/>
              </w:rPr>
            </w:pPr>
          </w:p>
        </w:tc>
        <w:tc>
          <w:tcPr>
            <w:tcW w:w="2126" w:type="dxa"/>
          </w:tcPr>
          <w:p w14:paraId="13BA4B66" w14:textId="77777777" w:rsidR="00BE4F5A" w:rsidRPr="00C95FB7" w:rsidRDefault="00BE4F5A" w:rsidP="00F77925">
            <w:pPr>
              <w:rPr>
                <w:rFonts w:ascii="Aptos" w:hAnsi="Aptos" w:cs="Arial"/>
                <w:sz w:val="20"/>
                <w:szCs w:val="20"/>
              </w:rPr>
            </w:pPr>
          </w:p>
        </w:tc>
      </w:tr>
      <w:tr w:rsidR="00BE4F5A" w:rsidRPr="00C95FB7" w14:paraId="790E8B2E" w14:textId="77777777" w:rsidTr="00F77925">
        <w:tc>
          <w:tcPr>
            <w:tcW w:w="2410" w:type="dxa"/>
          </w:tcPr>
          <w:p w14:paraId="15E4D2C4" w14:textId="77777777" w:rsidR="00BE4F5A" w:rsidRPr="00C95FB7" w:rsidRDefault="00BE4F5A" w:rsidP="00F77925">
            <w:pPr>
              <w:rPr>
                <w:rFonts w:ascii="Aptos" w:hAnsi="Aptos" w:cs="Arial"/>
                <w:sz w:val="20"/>
                <w:szCs w:val="20"/>
              </w:rPr>
            </w:pPr>
          </w:p>
        </w:tc>
        <w:tc>
          <w:tcPr>
            <w:tcW w:w="1984" w:type="dxa"/>
          </w:tcPr>
          <w:p w14:paraId="067656D7" w14:textId="77777777" w:rsidR="00BE4F5A" w:rsidRPr="00C95FB7" w:rsidRDefault="00BE4F5A" w:rsidP="00F77925">
            <w:pPr>
              <w:rPr>
                <w:rFonts w:ascii="Aptos" w:hAnsi="Aptos" w:cs="Arial"/>
                <w:sz w:val="20"/>
                <w:szCs w:val="20"/>
              </w:rPr>
            </w:pPr>
          </w:p>
        </w:tc>
        <w:tc>
          <w:tcPr>
            <w:tcW w:w="1985" w:type="dxa"/>
          </w:tcPr>
          <w:p w14:paraId="04EE1AF9" w14:textId="77777777" w:rsidR="00BE4F5A" w:rsidRPr="00C95FB7" w:rsidRDefault="00BE4F5A" w:rsidP="00F77925">
            <w:pPr>
              <w:rPr>
                <w:rFonts w:ascii="Aptos" w:hAnsi="Aptos" w:cs="Arial"/>
                <w:sz w:val="20"/>
                <w:szCs w:val="20"/>
              </w:rPr>
            </w:pPr>
          </w:p>
        </w:tc>
        <w:tc>
          <w:tcPr>
            <w:tcW w:w="2126" w:type="dxa"/>
          </w:tcPr>
          <w:p w14:paraId="3D8D8405" w14:textId="77777777" w:rsidR="00BE4F5A" w:rsidRPr="00C95FB7" w:rsidRDefault="00BE4F5A" w:rsidP="00F77925">
            <w:pPr>
              <w:rPr>
                <w:rFonts w:ascii="Aptos" w:hAnsi="Aptos" w:cs="Arial"/>
                <w:sz w:val="20"/>
                <w:szCs w:val="20"/>
              </w:rPr>
            </w:pPr>
          </w:p>
        </w:tc>
      </w:tr>
    </w:tbl>
    <w:p w14:paraId="718C87AC" w14:textId="77777777" w:rsidR="00F77925" w:rsidRDefault="00F7792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3A13ECDA">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71426659" w14:textId="77777777" w:rsidR="003A18C5" w:rsidRDefault="003A18C5" w:rsidP="00DD58AA">
      <w:pPr>
        <w:ind w:right="828"/>
        <w:rPr>
          <w:rFonts w:ascii="Aptos" w:hAnsi="Aptos" w:cs="Arial"/>
          <w:b/>
          <w:sz w:val="20"/>
          <w:szCs w:val="20"/>
        </w:rPr>
      </w:pPr>
    </w:p>
    <w:p w14:paraId="1F3820B6" w14:textId="77777777" w:rsidR="00F77925" w:rsidRDefault="00F77925" w:rsidP="003A18C5">
      <w:pPr>
        <w:spacing w:after="120"/>
        <w:ind w:right="828"/>
        <w:rPr>
          <w:rFonts w:ascii="Aptos" w:hAnsi="Aptos" w:cs="Arial"/>
          <w:b/>
          <w:sz w:val="20"/>
          <w:szCs w:val="20"/>
        </w:rPr>
      </w:pPr>
    </w:p>
    <w:p w14:paraId="6142524C" w14:textId="42D85F3D"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Part</w:t>
      </w:r>
      <w:r w:rsidR="00F77925">
        <w:rPr>
          <w:rFonts w:ascii="Aptos" w:hAnsi="Aptos" w:cs="Arial"/>
          <w:b/>
          <w:sz w:val="20"/>
          <w:szCs w:val="20"/>
        </w:rPr>
        <w:t xml:space="preserve"> </w:t>
      </w:r>
      <w:r>
        <w:rPr>
          <w:rFonts w:ascii="Aptos" w:hAnsi="Aptos" w:cs="Arial"/>
          <w:b/>
          <w:sz w:val="20"/>
          <w:szCs w:val="20"/>
        </w:rPr>
        <w:t xml:space="preserve">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A13ECDA">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A13ECD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67748279" w:rsidR="000A7027" w:rsidRDefault="000A7027" w:rsidP="3A13ECDA">
            <w:pPr>
              <w:rPr>
                <w:rFonts w:ascii="Aptos" w:eastAsia="Times" w:hAnsi="Aptos" w:cs="Arial"/>
                <w:b/>
                <w:bCs/>
                <w:color w:val="000000"/>
                <w:sz w:val="20"/>
                <w:szCs w:val="20"/>
                <w:lang w:eastAsia="en-GB"/>
              </w:rPr>
            </w:pPr>
          </w:p>
        </w:tc>
      </w:tr>
      <w:tr w:rsidR="000A7027" w14:paraId="3369515D" w14:textId="77777777" w:rsidTr="3A13ECD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1C0E047" w:rsidR="000A7027" w:rsidRDefault="664989D5" w:rsidP="3A13ECDA">
            <w:pPr>
              <w:rPr>
                <w:rFonts w:ascii="Aptos" w:eastAsia="Times" w:hAnsi="Aptos" w:cs="Arial"/>
                <w:b/>
                <w:bCs/>
                <w:color w:val="000000"/>
                <w:sz w:val="20"/>
                <w:szCs w:val="20"/>
                <w:lang w:eastAsia="en-GB"/>
              </w:rPr>
            </w:pPr>
            <w:r w:rsidRPr="3A13ECDA">
              <w:rPr>
                <w:rFonts w:ascii="Aptos" w:eastAsia="Times" w:hAnsi="Aptos" w:cs="Arial"/>
                <w:b/>
                <w:bCs/>
                <w:color w:val="000000" w:themeColor="text1"/>
                <w:sz w:val="20"/>
                <w:szCs w:val="20"/>
                <w:lang w:eastAsia="en-GB"/>
              </w:rPr>
              <w:t>x</w:t>
            </w:r>
          </w:p>
        </w:tc>
      </w:tr>
      <w:tr w:rsidR="000A7027" w14:paraId="5D9CF6FC" w14:textId="77777777" w:rsidTr="3A13ECD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A13ECD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A13ECD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A13ECD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A13ECD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A13ECDA">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A13ECDA">
        <w:trPr>
          <w:trHeight w:val="794"/>
        </w:trPr>
        <w:tc>
          <w:tcPr>
            <w:tcW w:w="8505" w:type="dxa"/>
          </w:tcPr>
          <w:p w14:paraId="1958B433" w14:textId="7F5ECCD2" w:rsidR="000A7027" w:rsidRPr="00C95FB7" w:rsidRDefault="703F91DB" w:rsidP="3A13ECDA">
            <w:pPr>
              <w:spacing w:after="240"/>
              <w:rPr>
                <w:rFonts w:ascii="Aptos" w:eastAsia="Aptos" w:hAnsi="Aptos" w:cs="Aptos"/>
                <w:sz w:val="20"/>
                <w:szCs w:val="20"/>
              </w:rPr>
            </w:pPr>
            <w:r w:rsidRPr="3A13ECDA">
              <w:rPr>
                <w:rFonts w:ascii="Aptos" w:eastAsia="Aptos" w:hAnsi="Aptos" w:cs="Aptos"/>
                <w:sz w:val="20"/>
                <w:szCs w:val="20"/>
              </w:rPr>
              <w:t>Please improve the quality of the abstract</w:t>
            </w:r>
            <w:r w:rsidR="793EC023" w:rsidRPr="3A13ECDA">
              <w:rPr>
                <w:rFonts w:ascii="Aptos" w:eastAsia="Aptos" w:hAnsi="Aptos" w:cs="Aptos"/>
                <w:sz w:val="20"/>
                <w:szCs w:val="20"/>
              </w:rPr>
              <w:t xml:space="preserve">, </w:t>
            </w:r>
            <w:r w:rsidR="63A3F50E" w:rsidRPr="3A13ECDA">
              <w:rPr>
                <w:rFonts w:ascii="Aptos" w:eastAsia="Aptos" w:hAnsi="Aptos" w:cs="Aptos"/>
                <w:sz w:val="20"/>
                <w:szCs w:val="20"/>
              </w:rPr>
              <w:t xml:space="preserve">there is a </w:t>
            </w:r>
            <w:r w:rsidR="793EC023" w:rsidRPr="3A13ECDA">
              <w:rPr>
                <w:rFonts w:ascii="Aptos" w:eastAsia="Aptos" w:hAnsi="Aptos" w:cs="Aptos"/>
                <w:sz w:val="20"/>
                <w:szCs w:val="20"/>
              </w:rPr>
              <w:t>lack of phylogenetic tree</w:t>
            </w:r>
            <w:r w:rsidR="77323768" w:rsidRPr="3A13ECDA">
              <w:rPr>
                <w:rFonts w:ascii="Aptos" w:eastAsia="Aptos" w:hAnsi="Aptos" w:cs="Aptos"/>
                <w:sz w:val="20"/>
                <w:szCs w:val="20"/>
              </w:rPr>
              <w:t xml:space="preserve"> (not necessary but would improve the proposal).</w:t>
            </w:r>
          </w:p>
        </w:tc>
      </w:tr>
    </w:tbl>
    <w:p w14:paraId="493C87B5" w14:textId="77777777" w:rsidR="00DD58AA" w:rsidRDefault="00DD58AA" w:rsidP="00DD58AA">
      <w:pPr>
        <w:rPr>
          <w:rFonts w:ascii="Aptos" w:hAnsi="Aptos" w:cs="Arial"/>
          <w:b/>
          <w:sz w:val="20"/>
          <w:szCs w:val="20"/>
        </w:rPr>
      </w:pPr>
    </w:p>
    <w:p w14:paraId="1F76B955" w14:textId="330EC14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85044E3"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930B2FE" w:rsidR="00296DA3" w:rsidRDefault="003D7529"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5317A3D0" w:rsidR="00BE4F5A" w:rsidRDefault="003D7529" w:rsidP="00DD58AA">
            <w:pPr>
              <w:rPr>
                <w:rFonts w:ascii="Aptos" w:hAnsi="Aptos" w:cs="Arial"/>
                <w:bCs/>
                <w:sz w:val="20"/>
                <w:szCs w:val="20"/>
              </w:rPr>
            </w:pPr>
            <w:r>
              <w:rPr>
                <w:rFonts w:ascii="Aptos" w:hAnsi="Aptos" w:cs="Arial"/>
                <w:bCs/>
                <w:sz w:val="20"/>
                <w:szCs w:val="20"/>
              </w:rPr>
              <w:t>August 19, 2025</w:t>
            </w:r>
          </w:p>
        </w:tc>
      </w:tr>
    </w:tbl>
    <w:p w14:paraId="42759BC8" w14:textId="77777777" w:rsidR="00953FFE" w:rsidRDefault="00953FFE" w:rsidP="3A13ECDA">
      <w:pPr>
        <w:ind w:firstLine="720"/>
        <w:rPr>
          <w:rFonts w:ascii="Aptos" w:hAnsi="Aptos" w:cs="Arial"/>
          <w:b/>
          <w:bCs/>
          <w:color w:val="000000"/>
          <w:sz w:val="20"/>
          <w:szCs w:val="20"/>
        </w:rPr>
      </w:pPr>
      <w:r w:rsidRPr="3A13ECDA">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5B8C2FF7" w:rsidR="00DD58AA" w:rsidRDefault="00587F11"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9E43367"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08443F3"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BE791F" w:rsidRPr="009F7856" w14:paraId="48273F44" w14:textId="77777777" w:rsidTr="00040CB0">
        <w:trPr>
          <w:trHeight w:val="71"/>
        </w:trPr>
        <w:tc>
          <w:tcPr>
            <w:tcW w:w="2547" w:type="dxa"/>
            <w:vAlign w:val="center"/>
          </w:tcPr>
          <w:p w14:paraId="2B4F2A8D" w14:textId="66740871" w:rsidR="00BE791F" w:rsidRPr="00310D6A" w:rsidRDefault="00BE791F" w:rsidP="00BE791F">
            <w:pPr>
              <w:jc w:val="both"/>
              <w:rPr>
                <w:rFonts w:ascii="Aptos" w:hAnsi="Aptos" w:cs="Arial"/>
                <w:b/>
                <w:i/>
                <w:iCs/>
                <w:color w:val="000000" w:themeColor="text1"/>
                <w:sz w:val="20"/>
                <w:szCs w:val="20"/>
              </w:rPr>
            </w:pPr>
            <w:r w:rsidRPr="00310D6A">
              <w:rPr>
                <w:rFonts w:ascii="Aptos" w:hAnsi="Aptos" w:cs="Arial"/>
                <w:b/>
                <w:i/>
                <w:iCs/>
                <w:color w:val="000000" w:themeColor="text1"/>
                <w:sz w:val="20"/>
                <w:szCs w:val="20"/>
              </w:rPr>
              <w:t>Alphabravovirinae</w:t>
            </w:r>
          </w:p>
        </w:tc>
        <w:tc>
          <w:tcPr>
            <w:tcW w:w="6379" w:type="dxa"/>
            <w:vAlign w:val="center"/>
          </w:tcPr>
          <w:p w14:paraId="17202B3B" w14:textId="2E890A54" w:rsidR="00BE791F" w:rsidRPr="00040CB0" w:rsidRDefault="00BE791F" w:rsidP="00BE791F">
            <w:pPr>
              <w:jc w:val="both"/>
              <w:rPr>
                <w:rFonts w:ascii="Aptos" w:hAnsi="Aptos" w:cs="Arial"/>
                <w:b/>
                <w:color w:val="000000" w:themeColor="text1"/>
                <w:sz w:val="20"/>
                <w:szCs w:val="20"/>
              </w:rPr>
            </w:pPr>
            <w:r>
              <w:rPr>
                <w:rFonts w:ascii="Aptos" w:hAnsi="Aptos" w:cs="Arial"/>
                <w:b/>
                <w:color w:val="000000" w:themeColor="text1"/>
                <w:sz w:val="20"/>
                <w:szCs w:val="20"/>
              </w:rPr>
              <w:t>Named after Actinobacteriophage Database Cluster AB</w:t>
            </w:r>
          </w:p>
        </w:tc>
      </w:tr>
      <w:tr w:rsidR="00BE791F" w:rsidRPr="009F7856" w14:paraId="7AAF5EF0" w14:textId="77777777" w:rsidTr="00040CB0">
        <w:trPr>
          <w:trHeight w:val="71"/>
        </w:trPr>
        <w:tc>
          <w:tcPr>
            <w:tcW w:w="2547" w:type="dxa"/>
            <w:vAlign w:val="center"/>
          </w:tcPr>
          <w:p w14:paraId="24B2DC76" w14:textId="5C7044C9" w:rsidR="00BE791F" w:rsidRPr="00310D6A" w:rsidRDefault="00BE791F" w:rsidP="00BE791F">
            <w:pPr>
              <w:jc w:val="both"/>
              <w:rPr>
                <w:rFonts w:ascii="Aptos" w:hAnsi="Aptos" w:cs="Arial"/>
                <w:b/>
                <w:i/>
                <w:iCs/>
                <w:color w:val="000000" w:themeColor="text1"/>
                <w:sz w:val="20"/>
                <w:szCs w:val="20"/>
              </w:rPr>
            </w:pPr>
            <w:r w:rsidRPr="00310D6A">
              <w:rPr>
                <w:rFonts w:ascii="Aptos" w:hAnsi="Aptos" w:cs="Arial"/>
                <w:b/>
                <w:i/>
                <w:iCs/>
                <w:color w:val="000000" w:themeColor="text1"/>
                <w:sz w:val="20"/>
                <w:szCs w:val="20"/>
              </w:rPr>
              <w:t>Siouxcentervirus</w:t>
            </w:r>
          </w:p>
        </w:tc>
        <w:tc>
          <w:tcPr>
            <w:tcW w:w="6379" w:type="dxa"/>
            <w:vAlign w:val="center"/>
          </w:tcPr>
          <w:p w14:paraId="7CC05CA7" w14:textId="14516B21" w:rsidR="00BE791F" w:rsidRPr="00040CB0" w:rsidRDefault="00BE791F" w:rsidP="00BE791F">
            <w:pPr>
              <w:jc w:val="both"/>
              <w:rPr>
                <w:rFonts w:ascii="Aptos" w:hAnsi="Aptos" w:cs="Arial"/>
                <w:b/>
                <w:color w:val="000000" w:themeColor="text1"/>
                <w:sz w:val="20"/>
                <w:szCs w:val="20"/>
              </w:rPr>
            </w:pPr>
            <w:r>
              <w:rPr>
                <w:rFonts w:ascii="Aptos" w:hAnsi="Aptos" w:cs="Arial"/>
                <w:b/>
                <w:color w:val="000000" w:themeColor="text1"/>
                <w:sz w:val="20"/>
                <w:szCs w:val="20"/>
              </w:rPr>
              <w:t>Named after the city where the first example of this type of virus was isolated</w:t>
            </w:r>
          </w:p>
        </w:tc>
      </w:tr>
      <w:tr w:rsidR="00BE791F" w:rsidRPr="009F7856" w14:paraId="1165141A" w14:textId="77777777" w:rsidTr="00040CB0">
        <w:trPr>
          <w:trHeight w:val="71"/>
        </w:trPr>
        <w:tc>
          <w:tcPr>
            <w:tcW w:w="2547" w:type="dxa"/>
            <w:vAlign w:val="center"/>
          </w:tcPr>
          <w:p w14:paraId="2D7AAFF0" w14:textId="3E9E8E12" w:rsidR="00BE791F" w:rsidRPr="00310D6A" w:rsidRDefault="00BE791F" w:rsidP="00BE791F">
            <w:pPr>
              <w:jc w:val="both"/>
              <w:rPr>
                <w:rFonts w:ascii="Aptos" w:hAnsi="Aptos" w:cs="Arial"/>
                <w:b/>
                <w:i/>
                <w:iCs/>
                <w:color w:val="000000" w:themeColor="text1"/>
                <w:sz w:val="20"/>
                <w:szCs w:val="20"/>
              </w:rPr>
            </w:pPr>
            <w:r w:rsidRPr="00310D6A">
              <w:rPr>
                <w:rFonts w:ascii="Aptos" w:hAnsi="Aptos" w:cs="Arial"/>
                <w:b/>
                <w:i/>
                <w:iCs/>
                <w:color w:val="000000" w:themeColor="text1"/>
                <w:sz w:val="20"/>
                <w:szCs w:val="20"/>
              </w:rPr>
              <w:t>Merionvirus</w:t>
            </w:r>
          </w:p>
        </w:tc>
        <w:tc>
          <w:tcPr>
            <w:tcW w:w="6379" w:type="dxa"/>
            <w:vAlign w:val="center"/>
          </w:tcPr>
          <w:p w14:paraId="56BC5065" w14:textId="1C05BF53" w:rsidR="00BE791F" w:rsidRPr="00040CB0" w:rsidRDefault="00BE791F" w:rsidP="00BE791F">
            <w:pPr>
              <w:jc w:val="both"/>
              <w:rPr>
                <w:rFonts w:ascii="Aptos" w:hAnsi="Aptos" w:cs="Arial"/>
                <w:b/>
                <w:color w:val="000000" w:themeColor="text1"/>
                <w:sz w:val="20"/>
                <w:szCs w:val="20"/>
              </w:rPr>
            </w:pPr>
            <w:r w:rsidRPr="00BE791F">
              <w:rPr>
                <w:rFonts w:ascii="Aptos" w:hAnsi="Aptos" w:cs="Arial"/>
                <w:b/>
                <w:color w:val="000000" w:themeColor="text1"/>
                <w:sz w:val="20"/>
                <w:szCs w:val="20"/>
              </w:rPr>
              <w:t xml:space="preserve">Named after the </w:t>
            </w:r>
            <w:r>
              <w:rPr>
                <w:rFonts w:ascii="Aptos" w:hAnsi="Aptos" w:cs="Arial"/>
                <w:b/>
                <w:color w:val="000000" w:themeColor="text1"/>
                <w:sz w:val="20"/>
                <w:szCs w:val="20"/>
              </w:rPr>
              <w:t xml:space="preserve">region of the </w:t>
            </w:r>
            <w:r w:rsidRPr="00BE791F">
              <w:rPr>
                <w:rFonts w:ascii="Aptos" w:hAnsi="Aptos" w:cs="Arial"/>
                <w:b/>
                <w:color w:val="000000" w:themeColor="text1"/>
                <w:sz w:val="20"/>
                <w:szCs w:val="20"/>
              </w:rPr>
              <w:t>city where the first example of this type of virus was isolated</w:t>
            </w:r>
          </w:p>
        </w:tc>
      </w:tr>
      <w:tr w:rsidR="00BE791F" w:rsidRPr="009F7856" w14:paraId="20245EE3" w14:textId="77777777" w:rsidTr="00040CB0">
        <w:trPr>
          <w:trHeight w:val="71"/>
        </w:trPr>
        <w:tc>
          <w:tcPr>
            <w:tcW w:w="2547" w:type="dxa"/>
            <w:vAlign w:val="center"/>
          </w:tcPr>
          <w:p w14:paraId="6DC0E204" w14:textId="77777777" w:rsidR="00BE791F" w:rsidRPr="00040CB0" w:rsidRDefault="00BE791F" w:rsidP="00BE791F">
            <w:pPr>
              <w:jc w:val="both"/>
              <w:rPr>
                <w:rFonts w:ascii="Aptos" w:hAnsi="Aptos" w:cs="Arial"/>
                <w:b/>
                <w:color w:val="000000" w:themeColor="text1"/>
                <w:sz w:val="20"/>
                <w:szCs w:val="20"/>
              </w:rPr>
            </w:pPr>
          </w:p>
        </w:tc>
        <w:tc>
          <w:tcPr>
            <w:tcW w:w="6379" w:type="dxa"/>
            <w:vAlign w:val="center"/>
          </w:tcPr>
          <w:p w14:paraId="1BAB929D" w14:textId="77777777" w:rsidR="00BE791F" w:rsidRPr="00040CB0" w:rsidRDefault="00BE791F" w:rsidP="00BE791F">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5CEB1547"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419C1BB6"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3A13ECDA">
        <w:tc>
          <w:tcPr>
            <w:tcW w:w="8926" w:type="dxa"/>
            <w:shd w:val="clear" w:color="auto" w:fill="F2F2F2" w:themeFill="background1" w:themeFillShade="F2"/>
          </w:tcPr>
          <w:p w14:paraId="5831EE03" w14:textId="5AA9CDD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3A13ECDA">
        <w:tc>
          <w:tcPr>
            <w:tcW w:w="8926" w:type="dxa"/>
          </w:tcPr>
          <w:p w14:paraId="4FD7E42A" w14:textId="77777777" w:rsidR="00A77B8E" w:rsidRDefault="00A77B8E" w:rsidP="00DD58AA">
            <w:pPr>
              <w:rPr>
                <w:rFonts w:ascii="Aptos" w:hAnsi="Aptos" w:cs="Arial"/>
                <w:b/>
                <w:i/>
                <w:sz w:val="20"/>
                <w:szCs w:val="20"/>
              </w:rPr>
            </w:pPr>
          </w:p>
          <w:p w14:paraId="6CB6EFDD" w14:textId="46C3B66B" w:rsidR="316EA2DC" w:rsidRDefault="316EA2DC" w:rsidP="7EE6BBB6">
            <w:pPr>
              <w:rPr>
                <w:rFonts w:ascii="Aptos" w:hAnsi="Aptos" w:cs="Arial"/>
                <w:sz w:val="20"/>
                <w:szCs w:val="20"/>
              </w:rPr>
            </w:pPr>
            <w:r w:rsidRPr="7EE6BBB6">
              <w:rPr>
                <w:rFonts w:ascii="Aptos" w:hAnsi="Aptos" w:cs="Arial"/>
                <w:i/>
                <w:iCs/>
                <w:sz w:val="20"/>
                <w:szCs w:val="20"/>
              </w:rPr>
              <w:t xml:space="preserve">Taxonomic </w:t>
            </w:r>
            <w:r w:rsidR="00363A30" w:rsidRPr="7EE6BBB6">
              <w:rPr>
                <w:rFonts w:ascii="Aptos" w:hAnsi="Aptos" w:cs="Arial"/>
                <w:i/>
                <w:iCs/>
                <w:sz w:val="20"/>
                <w:szCs w:val="20"/>
              </w:rPr>
              <w:t>rank</w:t>
            </w:r>
            <w:r w:rsidRPr="7EE6BBB6">
              <w:rPr>
                <w:rFonts w:ascii="Aptos" w:hAnsi="Aptos" w:cs="Arial"/>
                <w:i/>
                <w:iCs/>
                <w:sz w:val="20"/>
                <w:szCs w:val="20"/>
              </w:rPr>
              <w:t>(s) affected</w:t>
            </w:r>
            <w:r w:rsidRPr="7EE6BBB6">
              <w:rPr>
                <w:rFonts w:ascii="Aptos" w:hAnsi="Aptos" w:cs="Arial"/>
                <w:sz w:val="20"/>
                <w:szCs w:val="20"/>
              </w:rPr>
              <w:t>:</w:t>
            </w:r>
          </w:p>
          <w:p w14:paraId="422A70D3" w14:textId="6747E9FC" w:rsidR="1C7A6623" w:rsidRDefault="00EA0E47" w:rsidP="7EE6BBB6">
            <w:pPr>
              <w:rPr>
                <w:rFonts w:ascii="Aptos" w:hAnsi="Aptos" w:cs="Arial"/>
                <w:sz w:val="20"/>
                <w:szCs w:val="20"/>
              </w:rPr>
            </w:pPr>
            <w:r>
              <w:rPr>
                <w:rFonts w:ascii="Aptos" w:hAnsi="Aptos" w:cs="Arial"/>
                <w:sz w:val="20"/>
                <w:szCs w:val="20"/>
              </w:rPr>
              <w:t>Subfamily, genus, species</w:t>
            </w:r>
            <w:r w:rsidR="6EC9056A" w:rsidRPr="3A13ECDA">
              <w:rPr>
                <w:rFonts w:ascii="Aptos" w:hAnsi="Aptos" w:cs="Arial"/>
                <w:sz w:val="20"/>
                <w:szCs w:val="20"/>
              </w:rPr>
              <w:t xml:space="preserve"> </w:t>
            </w:r>
          </w:p>
          <w:p w14:paraId="36975B16" w14:textId="77777777" w:rsidR="00FC2269" w:rsidRPr="00BE4F5A" w:rsidRDefault="00FC2269" w:rsidP="00DD58AA">
            <w:pPr>
              <w:rPr>
                <w:rFonts w:ascii="Aptos" w:hAnsi="Aptos" w:cs="Arial"/>
                <w:sz w:val="20"/>
                <w:szCs w:val="20"/>
              </w:rPr>
            </w:pPr>
          </w:p>
          <w:p w14:paraId="3A0F0E45" w14:textId="14F4C042" w:rsidR="00A77B8E" w:rsidRPr="00683129" w:rsidRDefault="316EA2DC" w:rsidP="7EE6BBB6">
            <w:pPr>
              <w:rPr>
                <w:rFonts w:ascii="Aptos" w:hAnsi="Aptos" w:cs="Arial"/>
                <w:i/>
                <w:iCs/>
                <w:sz w:val="20"/>
                <w:szCs w:val="20"/>
              </w:rPr>
            </w:pPr>
            <w:r w:rsidRPr="7EE6BBB6">
              <w:rPr>
                <w:rFonts w:ascii="Aptos" w:hAnsi="Aptos" w:cs="Arial"/>
                <w:i/>
                <w:iCs/>
                <w:sz w:val="20"/>
                <w:szCs w:val="20"/>
              </w:rPr>
              <w:t>Description of current taxonomy</w:t>
            </w:r>
            <w:r w:rsidRPr="7EE6BBB6">
              <w:rPr>
                <w:rFonts w:ascii="Aptos" w:hAnsi="Aptos" w:cs="Arial"/>
                <w:sz w:val="20"/>
                <w:szCs w:val="20"/>
              </w:rPr>
              <w:t xml:space="preserve">:       </w:t>
            </w:r>
          </w:p>
          <w:p w14:paraId="32B5F2E1" w14:textId="73ED1301" w:rsidR="00A77B8E" w:rsidRPr="00683129" w:rsidRDefault="2C110B50" w:rsidP="3A13ECDA">
            <w:pPr>
              <w:rPr>
                <w:rFonts w:ascii="Aptos" w:hAnsi="Aptos" w:cs="Arial"/>
                <w:i/>
                <w:iCs/>
                <w:sz w:val="20"/>
                <w:szCs w:val="20"/>
              </w:rPr>
            </w:pPr>
            <w:r w:rsidRPr="3A13ECDA">
              <w:rPr>
                <w:rFonts w:ascii="Aptos" w:hAnsi="Aptos" w:cs="Arial"/>
                <w:sz w:val="20"/>
                <w:szCs w:val="20"/>
              </w:rPr>
              <w:t xml:space="preserve">The genus </w:t>
            </w:r>
            <w:r w:rsidRPr="3A13ECDA">
              <w:rPr>
                <w:rFonts w:ascii="Aptos" w:hAnsi="Aptos" w:cs="Arial"/>
                <w:i/>
                <w:iCs/>
                <w:sz w:val="20"/>
                <w:szCs w:val="20"/>
              </w:rPr>
              <w:t xml:space="preserve">Mapvirus </w:t>
            </w:r>
            <w:r w:rsidRPr="3A13ECDA">
              <w:rPr>
                <w:rFonts w:ascii="Aptos" w:hAnsi="Aptos" w:cs="Arial"/>
                <w:sz w:val="20"/>
                <w:szCs w:val="20"/>
              </w:rPr>
              <w:t xml:space="preserve">was originally established under the name Ff47virus in 2015 (proposal </w:t>
            </w:r>
            <w:hyperlink r:id="rId11">
              <w:r w:rsidRPr="3A13ECDA">
                <w:rPr>
                  <w:rStyle w:val="Hyperlink"/>
                  <w:rFonts w:ascii="Source Sans Pro" w:eastAsia="Source Sans Pro" w:hAnsi="Source Sans Pro" w:cs="Source Sans Pro"/>
                  <w:color w:val="0068F0"/>
                  <w:sz w:val="20"/>
                  <w:szCs w:val="20"/>
                </w:rPr>
                <w:t>2015.004a-dB.A.v2.Ff47virus</w:t>
              </w:r>
            </w:hyperlink>
            <w:r w:rsidRPr="3A13ECDA">
              <w:rPr>
                <w:rFonts w:ascii="Aptos" w:eastAsia="Aptos" w:hAnsi="Aptos" w:cs="Aptos"/>
                <w:sz w:val="20"/>
                <w:szCs w:val="20"/>
              </w:rPr>
              <w:t>) and renamed in 201</w:t>
            </w:r>
            <w:r w:rsidR="452D5448" w:rsidRPr="3A13ECDA">
              <w:rPr>
                <w:rFonts w:ascii="Aptos" w:eastAsia="Aptos" w:hAnsi="Aptos" w:cs="Aptos"/>
                <w:sz w:val="20"/>
                <w:szCs w:val="20"/>
              </w:rPr>
              <w:t xml:space="preserve">8 (proposal </w:t>
            </w:r>
            <w:r w:rsidR="452D5448" w:rsidRPr="3A13ECDA">
              <w:rPr>
                <w:rFonts w:ascii="Source Sans Pro" w:eastAsia="Source Sans Pro" w:hAnsi="Source Sans Pro" w:cs="Source Sans Pro"/>
                <w:color w:val="0068F0"/>
                <w:sz w:val="20"/>
                <w:szCs w:val="20"/>
                <w:u w:val="single"/>
              </w:rPr>
              <w:t>2018.007B.A.v4.rename137gen6sp</w:t>
            </w:r>
            <w:r w:rsidR="452D5448" w:rsidRPr="3A13ECDA">
              <w:rPr>
                <w:rFonts w:ascii="Aptos" w:eastAsia="Aptos" w:hAnsi="Aptos" w:cs="Aptos"/>
                <w:sz w:val="20"/>
                <w:szCs w:val="20"/>
              </w:rPr>
              <w:t xml:space="preserve">). The genus is currently comprised of two species. </w:t>
            </w:r>
            <w:r w:rsidR="37CB60CA" w:rsidRPr="3A13ECDA">
              <w:rPr>
                <w:rFonts w:ascii="Aptos" w:hAnsi="Aptos" w:cs="Arial"/>
                <w:sz w:val="20"/>
                <w:szCs w:val="20"/>
              </w:rPr>
              <w:t>The</w:t>
            </w:r>
            <w:r w:rsidR="3B627BA9" w:rsidRPr="3A13ECDA">
              <w:rPr>
                <w:rFonts w:ascii="Aptos" w:hAnsi="Aptos" w:cs="Arial"/>
                <w:sz w:val="20"/>
                <w:szCs w:val="20"/>
              </w:rPr>
              <w:t xml:space="preserve"> other viruses described in </w:t>
            </w:r>
            <w:r w:rsidR="3B7630E2" w:rsidRPr="3A13ECDA">
              <w:rPr>
                <w:rFonts w:ascii="Aptos" w:hAnsi="Aptos" w:cs="Arial"/>
                <w:sz w:val="20"/>
                <w:szCs w:val="20"/>
              </w:rPr>
              <w:t>this proposal</w:t>
            </w:r>
            <w:r w:rsidR="37CB60CA" w:rsidRPr="3A13ECDA">
              <w:rPr>
                <w:rFonts w:ascii="Aptos" w:hAnsi="Aptos" w:cs="Arial"/>
                <w:sz w:val="20"/>
                <w:szCs w:val="20"/>
              </w:rPr>
              <w:t xml:space="preserve"> are unclassified lytic siphoviruses which are related to </w:t>
            </w:r>
            <w:r w:rsidR="6A8BCEA0" w:rsidRPr="3A13ECDA">
              <w:rPr>
                <w:rFonts w:ascii="Aptos" w:hAnsi="Aptos" w:cs="Arial"/>
                <w:sz w:val="20"/>
                <w:szCs w:val="20"/>
              </w:rPr>
              <w:t xml:space="preserve">phages of the genus </w:t>
            </w:r>
            <w:r w:rsidR="6A8BCEA0" w:rsidRPr="3A13ECDA">
              <w:rPr>
                <w:rFonts w:ascii="Aptos" w:hAnsi="Aptos" w:cs="Arial"/>
                <w:i/>
                <w:iCs/>
                <w:sz w:val="20"/>
                <w:szCs w:val="20"/>
              </w:rPr>
              <w:t>Mapvirus</w:t>
            </w:r>
          </w:p>
          <w:p w14:paraId="09336122" w14:textId="678E2E16" w:rsidR="00A77B8E" w:rsidRDefault="00A77B8E" w:rsidP="00DD58AA">
            <w:pPr>
              <w:rPr>
                <w:rFonts w:ascii="Aptos" w:hAnsi="Aptos" w:cs="Arial"/>
                <w:sz w:val="20"/>
                <w:szCs w:val="20"/>
              </w:rPr>
            </w:pPr>
          </w:p>
          <w:p w14:paraId="322ACA0E" w14:textId="69424FB0" w:rsidR="00A77B8E" w:rsidRPr="00683129" w:rsidRDefault="316EA2DC" w:rsidP="7EE6BBB6">
            <w:pPr>
              <w:rPr>
                <w:rFonts w:ascii="Aptos" w:hAnsi="Aptos" w:cs="Arial"/>
                <w:sz w:val="20"/>
                <w:szCs w:val="20"/>
              </w:rPr>
            </w:pPr>
            <w:r w:rsidRPr="7EE6BBB6">
              <w:rPr>
                <w:rFonts w:ascii="Aptos" w:hAnsi="Aptos" w:cs="Arial"/>
                <w:i/>
                <w:iCs/>
                <w:sz w:val="20"/>
                <w:szCs w:val="20"/>
              </w:rPr>
              <w:t>Proposed</w:t>
            </w:r>
            <w:r w:rsidRPr="7EE6BBB6">
              <w:rPr>
                <w:rFonts w:ascii="Aptos" w:hAnsi="Aptos" w:cs="Arial"/>
                <w:sz w:val="20"/>
                <w:szCs w:val="20"/>
              </w:rPr>
              <w:t xml:space="preserve"> </w:t>
            </w:r>
            <w:r w:rsidRPr="7EE6BBB6">
              <w:rPr>
                <w:rFonts w:ascii="Aptos" w:hAnsi="Aptos" w:cs="Arial"/>
                <w:i/>
                <w:iCs/>
                <w:sz w:val="20"/>
                <w:szCs w:val="20"/>
              </w:rPr>
              <w:t>taxonomic change(s):</w:t>
            </w:r>
            <w:r w:rsidRPr="7EE6BBB6">
              <w:rPr>
                <w:rFonts w:ascii="Aptos" w:hAnsi="Aptos" w:cs="Arial"/>
                <w:sz w:val="20"/>
                <w:szCs w:val="20"/>
              </w:rPr>
              <w:t xml:space="preserve">     </w:t>
            </w:r>
          </w:p>
          <w:p w14:paraId="52CBC545" w14:textId="26CC5386" w:rsidR="00A77B8E" w:rsidRPr="00683129" w:rsidRDefault="00683129" w:rsidP="00DD58AA">
            <w:pPr>
              <w:rPr>
                <w:rFonts w:ascii="Aptos" w:hAnsi="Aptos" w:cs="Arial"/>
                <w:sz w:val="20"/>
                <w:szCs w:val="20"/>
              </w:rPr>
            </w:pPr>
            <w:r w:rsidRPr="7EE6BBB6">
              <w:rPr>
                <w:rFonts w:ascii="Aptos" w:hAnsi="Aptos" w:cs="Arial"/>
                <w:sz w:val="20"/>
                <w:szCs w:val="20"/>
              </w:rPr>
              <w:t xml:space="preserve">Create </w:t>
            </w:r>
            <w:r w:rsidR="00BE791F" w:rsidRPr="7EE6BBB6">
              <w:rPr>
                <w:rFonts w:ascii="Aptos" w:hAnsi="Aptos" w:cs="Arial"/>
                <w:sz w:val="20"/>
                <w:szCs w:val="20"/>
              </w:rPr>
              <w:t xml:space="preserve">two </w:t>
            </w:r>
            <w:r w:rsidRPr="7EE6BBB6">
              <w:rPr>
                <w:rFonts w:ascii="Aptos" w:hAnsi="Aptos" w:cs="Arial"/>
                <w:sz w:val="20"/>
                <w:szCs w:val="20"/>
              </w:rPr>
              <w:t xml:space="preserve">new </w:t>
            </w:r>
            <w:r w:rsidR="00BE791F" w:rsidRPr="7EE6BBB6">
              <w:rPr>
                <w:rFonts w:ascii="Aptos" w:hAnsi="Aptos" w:cs="Arial"/>
                <w:sz w:val="20"/>
                <w:szCs w:val="20"/>
              </w:rPr>
              <w:t>genera (</w:t>
            </w:r>
            <w:r w:rsidR="00BE791F" w:rsidRPr="7EE6BBB6">
              <w:rPr>
                <w:rFonts w:ascii="Aptos" w:hAnsi="Aptos" w:cs="Arial"/>
                <w:i/>
                <w:iCs/>
                <w:sz w:val="20"/>
                <w:szCs w:val="20"/>
              </w:rPr>
              <w:t>Siouxcentervirus, Merionvirus</w:t>
            </w:r>
            <w:r w:rsidR="00BE791F" w:rsidRPr="7EE6BBB6">
              <w:rPr>
                <w:rFonts w:ascii="Aptos" w:hAnsi="Aptos" w:cs="Arial"/>
                <w:sz w:val="20"/>
                <w:szCs w:val="20"/>
              </w:rPr>
              <w:t xml:space="preserve">) </w:t>
            </w:r>
            <w:r w:rsidRPr="7EE6BBB6">
              <w:rPr>
                <w:rFonts w:ascii="Aptos" w:hAnsi="Aptos" w:cs="Arial"/>
                <w:sz w:val="20"/>
                <w:szCs w:val="20"/>
              </w:rPr>
              <w:t xml:space="preserve">and </w:t>
            </w:r>
            <w:r w:rsidR="2863498A" w:rsidRPr="7EE6BBB6">
              <w:rPr>
                <w:rFonts w:ascii="Aptos" w:hAnsi="Aptos" w:cs="Arial"/>
                <w:sz w:val="20"/>
                <w:szCs w:val="20"/>
              </w:rPr>
              <w:t xml:space="preserve">assign these genera </w:t>
            </w:r>
            <w:r w:rsidR="00EA0E47" w:rsidRPr="7EE6BBB6">
              <w:rPr>
                <w:rFonts w:ascii="Aptos" w:hAnsi="Aptos" w:cs="Arial"/>
                <w:sz w:val="20"/>
                <w:szCs w:val="20"/>
              </w:rPr>
              <w:t>and Mapvirus</w:t>
            </w:r>
            <w:r w:rsidRPr="7EE6BBB6">
              <w:rPr>
                <w:rFonts w:ascii="Aptos" w:hAnsi="Aptos" w:cs="Arial"/>
                <w:i/>
                <w:iCs/>
                <w:sz w:val="20"/>
                <w:szCs w:val="20"/>
              </w:rPr>
              <w:t xml:space="preserve"> </w:t>
            </w:r>
            <w:r w:rsidR="54D6A7D7" w:rsidRPr="7EE6BBB6">
              <w:rPr>
                <w:rFonts w:ascii="Aptos" w:hAnsi="Aptos" w:cs="Arial"/>
                <w:sz w:val="20"/>
                <w:szCs w:val="20"/>
              </w:rPr>
              <w:t>to</w:t>
            </w:r>
            <w:r w:rsidRPr="7EE6BBB6">
              <w:rPr>
                <w:rFonts w:ascii="Aptos" w:hAnsi="Aptos" w:cs="Arial"/>
                <w:sz w:val="20"/>
                <w:szCs w:val="20"/>
              </w:rPr>
              <w:t xml:space="preserve"> a new subfamily, </w:t>
            </w:r>
            <w:r w:rsidR="00BE791F" w:rsidRPr="7EE6BBB6">
              <w:rPr>
                <w:rFonts w:ascii="Aptos" w:hAnsi="Aptos" w:cs="Arial"/>
                <w:i/>
                <w:iCs/>
                <w:sz w:val="20"/>
                <w:szCs w:val="20"/>
              </w:rPr>
              <w:t>Alphabravo</w:t>
            </w:r>
            <w:r w:rsidRPr="7EE6BBB6">
              <w:rPr>
                <w:rFonts w:ascii="Aptos" w:hAnsi="Aptos" w:cs="Arial"/>
                <w:i/>
                <w:iCs/>
                <w:sz w:val="20"/>
                <w:szCs w:val="20"/>
              </w:rPr>
              <w:t>virinae</w:t>
            </w:r>
            <w:r w:rsidRPr="7EE6BBB6">
              <w:rPr>
                <w:rFonts w:ascii="Aptos" w:hAnsi="Aptos" w:cs="Arial"/>
                <w:sz w:val="20"/>
                <w:szCs w:val="20"/>
              </w:rPr>
              <w:t>.</w:t>
            </w:r>
          </w:p>
          <w:p w14:paraId="53F57983" w14:textId="77777777" w:rsidR="00FC2269" w:rsidRPr="00BE4F5A" w:rsidRDefault="00FC2269" w:rsidP="00DD58AA">
            <w:pPr>
              <w:rPr>
                <w:rFonts w:ascii="Aptos" w:hAnsi="Aptos" w:cs="Arial"/>
                <w:sz w:val="20"/>
                <w:szCs w:val="20"/>
              </w:rPr>
            </w:pPr>
          </w:p>
          <w:p w14:paraId="6E5BCB32" w14:textId="74B3238F"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r w:rsidR="00A824BE">
              <w:rPr>
                <w:rFonts w:ascii="Aptos" w:hAnsi="Aptos" w:cs="Arial"/>
                <w:sz w:val="20"/>
              </w:rPr>
              <w:t xml:space="preserve"> </w:t>
            </w:r>
            <w:r w:rsidR="00267BE1" w:rsidRPr="00267BE1">
              <w:rPr>
                <w:rFonts w:ascii="Aptos" w:hAnsi="Aptos" w:cs="Arial"/>
                <w:sz w:val="20"/>
              </w:rPr>
              <w:t xml:space="preserve">On the basis of VIRIDIC, ViPTree, CoreGenes and phylogenetic analyses this proposal is in accord with </w:t>
            </w:r>
            <w:r w:rsidR="00EA0E47">
              <w:rPr>
                <w:rFonts w:ascii="Aptos" w:hAnsi="Aptos" w:cs="Arial"/>
                <w:sz w:val="20"/>
              </w:rPr>
              <w:t>the</w:t>
            </w:r>
            <w:r w:rsidR="00267BE1" w:rsidRPr="00267BE1">
              <w:rPr>
                <w:rFonts w:ascii="Aptos" w:hAnsi="Aptos" w:cs="Arial"/>
                <w:sz w:val="20"/>
              </w:rPr>
              <w:t xml:space="preserve"> </w:t>
            </w:r>
            <w:r w:rsidR="00EA0E47">
              <w:rPr>
                <w:rFonts w:ascii="Aptos" w:hAnsi="Aptos" w:cs="Arial"/>
                <w:sz w:val="20"/>
              </w:rPr>
              <w:t xml:space="preserve">demarcation </w:t>
            </w:r>
            <w:r w:rsidR="00267BE1" w:rsidRPr="00267BE1">
              <w:rPr>
                <w:rFonts w:ascii="Aptos" w:hAnsi="Aptos" w:cs="Arial"/>
                <w:sz w:val="20"/>
              </w:rPr>
              <w:t>of a subfamily [8].</w:t>
            </w:r>
          </w:p>
          <w:p w14:paraId="18507DF4" w14:textId="6A33C7C3" w:rsidR="00FC2269" w:rsidRDefault="00FC2269" w:rsidP="3A13ECD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EE6BBB6">
        <w:tc>
          <w:tcPr>
            <w:tcW w:w="8926" w:type="dxa"/>
            <w:shd w:val="clear" w:color="auto" w:fill="F2F2F2" w:themeFill="background1" w:themeFillShade="F2"/>
          </w:tcPr>
          <w:p w14:paraId="00CD2219" w14:textId="18FF9A6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20D3A761" w:rsidR="00A77B8E" w:rsidRDefault="00A77B8E" w:rsidP="00883A5C">
            <w:pPr>
              <w:pStyle w:val="BodyTextIndent"/>
              <w:ind w:left="720" w:firstLine="0"/>
              <w:rPr>
                <w:rFonts w:ascii="Aptos" w:hAnsi="Aptos" w:cs="Arial"/>
                <w:color w:val="0000FF"/>
                <w:sz w:val="20"/>
              </w:rPr>
            </w:pPr>
          </w:p>
        </w:tc>
      </w:tr>
      <w:tr w:rsidR="00A77B8E" w14:paraId="1E86E5C0" w14:textId="77777777" w:rsidTr="7EE6BBB6">
        <w:tc>
          <w:tcPr>
            <w:tcW w:w="8926" w:type="dxa"/>
          </w:tcPr>
          <w:p w14:paraId="49680848" w14:textId="77777777" w:rsidR="00A77B8E" w:rsidRDefault="00A77B8E" w:rsidP="00DD58AA">
            <w:pPr>
              <w:rPr>
                <w:rFonts w:ascii="Aptos" w:hAnsi="Aptos" w:cs="Arial"/>
                <w:b/>
                <w:i/>
                <w:sz w:val="20"/>
                <w:szCs w:val="20"/>
              </w:rPr>
            </w:pPr>
          </w:p>
          <w:p w14:paraId="35CA5820" w14:textId="46C3B66B" w:rsidR="531B3D19" w:rsidRDefault="531B3D19" w:rsidP="7EE6BBB6">
            <w:pPr>
              <w:rPr>
                <w:rFonts w:ascii="Aptos" w:hAnsi="Aptos" w:cs="Arial"/>
                <w:sz w:val="20"/>
                <w:szCs w:val="20"/>
              </w:rPr>
            </w:pPr>
            <w:r w:rsidRPr="7EE6BBB6">
              <w:rPr>
                <w:rFonts w:ascii="Aptos" w:hAnsi="Aptos" w:cs="Arial"/>
                <w:i/>
                <w:iCs/>
                <w:sz w:val="20"/>
                <w:szCs w:val="20"/>
              </w:rPr>
              <w:t>Taxonomic rank(s) affected</w:t>
            </w:r>
            <w:r w:rsidRPr="7EE6BBB6">
              <w:rPr>
                <w:rFonts w:ascii="Aptos" w:hAnsi="Aptos" w:cs="Arial"/>
                <w:sz w:val="20"/>
                <w:szCs w:val="20"/>
              </w:rPr>
              <w:t>:</w:t>
            </w:r>
          </w:p>
          <w:p w14:paraId="3D28782F" w14:textId="5B51FACE" w:rsidR="531B3D19" w:rsidRDefault="0049223F" w:rsidP="7EE6BBB6">
            <w:pPr>
              <w:rPr>
                <w:rFonts w:ascii="Aptos" w:hAnsi="Aptos" w:cs="Arial"/>
                <w:sz w:val="20"/>
                <w:szCs w:val="20"/>
              </w:rPr>
            </w:pPr>
            <w:r>
              <w:rPr>
                <w:rFonts w:ascii="Aptos" w:hAnsi="Aptos" w:cs="Arial"/>
                <w:sz w:val="20"/>
                <w:szCs w:val="20"/>
              </w:rPr>
              <w:t>Subfamily, genus, species</w:t>
            </w:r>
            <w:r w:rsidRPr="3A13ECDA">
              <w:rPr>
                <w:rFonts w:ascii="Aptos" w:hAnsi="Aptos" w:cs="Arial"/>
                <w:sz w:val="20"/>
                <w:szCs w:val="20"/>
              </w:rPr>
              <w:t xml:space="preserve"> </w:t>
            </w:r>
          </w:p>
          <w:p w14:paraId="08E261EF" w14:textId="1A33DC98" w:rsidR="7EE6BBB6" w:rsidRDefault="7EE6BBB6" w:rsidP="7EE6BBB6">
            <w:pPr>
              <w:rPr>
                <w:rFonts w:ascii="Aptos" w:hAnsi="Aptos" w:cs="Arial"/>
                <w:sz w:val="20"/>
                <w:szCs w:val="20"/>
              </w:rPr>
            </w:pPr>
          </w:p>
          <w:p w14:paraId="6EA132B6" w14:textId="77777777" w:rsidR="7EE6BBB6" w:rsidRDefault="7EE6BBB6" w:rsidP="7EE6BBB6">
            <w:pPr>
              <w:rPr>
                <w:rFonts w:ascii="Aptos" w:hAnsi="Aptos" w:cs="Arial"/>
                <w:sz w:val="20"/>
                <w:szCs w:val="20"/>
              </w:rPr>
            </w:pPr>
          </w:p>
          <w:p w14:paraId="4F7CCB7E" w14:textId="14F4C042" w:rsidR="531B3D19" w:rsidRDefault="531B3D19" w:rsidP="7EE6BBB6">
            <w:pPr>
              <w:rPr>
                <w:rFonts w:ascii="Aptos" w:hAnsi="Aptos" w:cs="Arial"/>
                <w:i/>
                <w:iCs/>
                <w:sz w:val="20"/>
                <w:szCs w:val="20"/>
              </w:rPr>
            </w:pPr>
            <w:r w:rsidRPr="7EE6BBB6">
              <w:rPr>
                <w:rFonts w:ascii="Aptos" w:hAnsi="Aptos" w:cs="Arial"/>
                <w:i/>
                <w:iCs/>
                <w:sz w:val="20"/>
                <w:szCs w:val="20"/>
              </w:rPr>
              <w:t>Description of current taxonomy</w:t>
            </w:r>
            <w:r w:rsidRPr="7EE6BBB6">
              <w:rPr>
                <w:rFonts w:ascii="Aptos" w:hAnsi="Aptos" w:cs="Arial"/>
                <w:sz w:val="20"/>
                <w:szCs w:val="20"/>
              </w:rPr>
              <w:t xml:space="preserve">:       </w:t>
            </w:r>
          </w:p>
          <w:p w14:paraId="4E806423" w14:textId="2CC63865" w:rsidR="531B3D19" w:rsidRDefault="531B3D19" w:rsidP="7EE6BBB6">
            <w:pPr>
              <w:rPr>
                <w:rFonts w:ascii="Aptos" w:hAnsi="Aptos" w:cs="Arial"/>
                <w:i/>
                <w:iCs/>
                <w:sz w:val="20"/>
                <w:szCs w:val="20"/>
              </w:rPr>
            </w:pPr>
            <w:r w:rsidRPr="7EE6BBB6">
              <w:rPr>
                <w:rFonts w:ascii="Aptos" w:hAnsi="Aptos" w:cs="Arial"/>
                <w:sz w:val="20"/>
                <w:szCs w:val="20"/>
              </w:rPr>
              <w:t xml:space="preserve">The genus </w:t>
            </w:r>
            <w:r w:rsidRPr="7EE6BBB6">
              <w:rPr>
                <w:rFonts w:ascii="Aptos" w:hAnsi="Aptos" w:cs="Arial"/>
                <w:i/>
                <w:iCs/>
                <w:sz w:val="20"/>
                <w:szCs w:val="20"/>
              </w:rPr>
              <w:t xml:space="preserve">Mapvirus </w:t>
            </w:r>
            <w:r w:rsidRPr="7EE6BBB6">
              <w:rPr>
                <w:rFonts w:ascii="Aptos" w:hAnsi="Aptos" w:cs="Arial"/>
                <w:sz w:val="20"/>
                <w:szCs w:val="20"/>
              </w:rPr>
              <w:t xml:space="preserve">was originally established under the name Ff47virus in 2015 (proposal </w:t>
            </w:r>
            <w:hyperlink r:id="rId12">
              <w:r w:rsidRPr="7EE6BBB6">
                <w:rPr>
                  <w:rStyle w:val="Hyperlink"/>
                  <w:rFonts w:ascii="Source Sans Pro" w:eastAsia="Source Sans Pro" w:hAnsi="Source Sans Pro" w:cs="Source Sans Pro"/>
                  <w:color w:val="0068F0"/>
                  <w:sz w:val="20"/>
                  <w:szCs w:val="20"/>
                </w:rPr>
                <w:t>2015.004a-dB.A.v2.Ff47virus</w:t>
              </w:r>
            </w:hyperlink>
            <w:r w:rsidRPr="7EE6BBB6">
              <w:rPr>
                <w:rFonts w:ascii="Aptos" w:eastAsia="Aptos" w:hAnsi="Aptos" w:cs="Aptos"/>
                <w:sz w:val="20"/>
                <w:szCs w:val="20"/>
              </w:rPr>
              <w:t xml:space="preserve">) and renamed in 2018 (proposal </w:t>
            </w:r>
            <w:r w:rsidRPr="7EE6BBB6">
              <w:rPr>
                <w:rFonts w:ascii="Source Sans Pro" w:eastAsia="Source Sans Pro" w:hAnsi="Source Sans Pro" w:cs="Source Sans Pro"/>
                <w:color w:val="0068F0"/>
                <w:sz w:val="20"/>
                <w:szCs w:val="20"/>
                <w:u w:val="single"/>
              </w:rPr>
              <w:t>2018.007B.A.v4.rename137gen6sp</w:t>
            </w:r>
            <w:r w:rsidRPr="7EE6BBB6">
              <w:rPr>
                <w:rFonts w:ascii="Aptos" w:eastAsia="Aptos" w:hAnsi="Aptos" w:cs="Aptos"/>
                <w:sz w:val="20"/>
                <w:szCs w:val="20"/>
              </w:rPr>
              <w:t xml:space="preserve">). The genus is currently comprised of two species. </w:t>
            </w:r>
            <w:r w:rsidRPr="7EE6BBB6">
              <w:rPr>
                <w:rFonts w:ascii="Aptos" w:hAnsi="Aptos" w:cs="Arial"/>
                <w:sz w:val="20"/>
                <w:szCs w:val="20"/>
              </w:rPr>
              <w:t xml:space="preserve">The other viruses described in </w:t>
            </w:r>
            <w:r w:rsidR="00267BE1" w:rsidRPr="7EE6BBB6">
              <w:rPr>
                <w:rFonts w:ascii="Aptos" w:hAnsi="Aptos" w:cs="Arial"/>
                <w:sz w:val="20"/>
                <w:szCs w:val="20"/>
              </w:rPr>
              <w:t>this proposal</w:t>
            </w:r>
            <w:r w:rsidRPr="7EE6BBB6">
              <w:rPr>
                <w:rFonts w:ascii="Aptos" w:hAnsi="Aptos" w:cs="Arial"/>
                <w:sz w:val="20"/>
                <w:szCs w:val="20"/>
              </w:rPr>
              <w:t xml:space="preserve"> are unclassified lytic siphoviruses which are related to phages of the genus </w:t>
            </w:r>
            <w:r w:rsidRPr="7EE6BBB6">
              <w:rPr>
                <w:rFonts w:ascii="Aptos" w:hAnsi="Aptos" w:cs="Arial"/>
                <w:i/>
                <w:iCs/>
                <w:sz w:val="20"/>
                <w:szCs w:val="20"/>
              </w:rPr>
              <w:t>Mapvirus</w:t>
            </w:r>
          </w:p>
          <w:p w14:paraId="12B3DD8D" w14:textId="678E2E16" w:rsidR="7EE6BBB6" w:rsidRDefault="7EE6BBB6" w:rsidP="7EE6BBB6">
            <w:pPr>
              <w:rPr>
                <w:rFonts w:ascii="Aptos" w:hAnsi="Aptos" w:cs="Arial"/>
                <w:sz w:val="20"/>
                <w:szCs w:val="20"/>
              </w:rPr>
            </w:pPr>
          </w:p>
          <w:p w14:paraId="6C50D92C" w14:textId="69424FB0" w:rsidR="741E79E6" w:rsidRDefault="741E79E6" w:rsidP="7EE6BBB6">
            <w:pPr>
              <w:rPr>
                <w:rFonts w:ascii="Aptos" w:hAnsi="Aptos" w:cs="Arial"/>
                <w:sz w:val="20"/>
                <w:szCs w:val="20"/>
              </w:rPr>
            </w:pPr>
            <w:r w:rsidRPr="7EE6BBB6">
              <w:rPr>
                <w:rFonts w:ascii="Aptos" w:hAnsi="Aptos" w:cs="Arial"/>
                <w:i/>
                <w:iCs/>
                <w:sz w:val="20"/>
                <w:szCs w:val="20"/>
              </w:rPr>
              <w:lastRenderedPageBreak/>
              <w:t>Proposed</w:t>
            </w:r>
            <w:r w:rsidRPr="7EE6BBB6">
              <w:rPr>
                <w:rFonts w:ascii="Aptos" w:hAnsi="Aptos" w:cs="Arial"/>
                <w:sz w:val="20"/>
                <w:szCs w:val="20"/>
              </w:rPr>
              <w:t xml:space="preserve"> </w:t>
            </w:r>
            <w:r w:rsidRPr="7EE6BBB6">
              <w:rPr>
                <w:rFonts w:ascii="Aptos" w:hAnsi="Aptos" w:cs="Arial"/>
                <w:i/>
                <w:iCs/>
                <w:sz w:val="20"/>
                <w:szCs w:val="20"/>
              </w:rPr>
              <w:t>taxonomic change(s):</w:t>
            </w:r>
            <w:r w:rsidRPr="7EE6BBB6">
              <w:rPr>
                <w:rFonts w:ascii="Aptos" w:hAnsi="Aptos" w:cs="Arial"/>
                <w:sz w:val="20"/>
                <w:szCs w:val="20"/>
              </w:rPr>
              <w:t xml:space="preserve">     </w:t>
            </w:r>
          </w:p>
          <w:p w14:paraId="47B10B60" w14:textId="44F79227" w:rsidR="741E79E6" w:rsidRDefault="741E79E6" w:rsidP="7EE6BBB6">
            <w:pPr>
              <w:rPr>
                <w:rFonts w:ascii="Aptos" w:hAnsi="Aptos" w:cs="Arial"/>
                <w:sz w:val="20"/>
                <w:szCs w:val="20"/>
              </w:rPr>
            </w:pPr>
            <w:r w:rsidRPr="7EE6BBB6">
              <w:rPr>
                <w:rFonts w:ascii="Aptos" w:hAnsi="Aptos" w:cs="Arial"/>
                <w:sz w:val="20"/>
                <w:szCs w:val="20"/>
              </w:rPr>
              <w:t>Create two new genera (</w:t>
            </w:r>
            <w:r w:rsidRPr="7EE6BBB6">
              <w:rPr>
                <w:rFonts w:ascii="Aptos" w:hAnsi="Aptos" w:cs="Arial"/>
                <w:i/>
                <w:iCs/>
                <w:sz w:val="20"/>
                <w:szCs w:val="20"/>
              </w:rPr>
              <w:t>Siouxcentervirus, Merionvirus</w:t>
            </w:r>
            <w:r w:rsidRPr="7EE6BBB6">
              <w:rPr>
                <w:rFonts w:ascii="Aptos" w:hAnsi="Aptos" w:cs="Arial"/>
                <w:sz w:val="20"/>
                <w:szCs w:val="20"/>
              </w:rPr>
              <w:t xml:space="preserve">) and assign these genera </w:t>
            </w:r>
            <w:r w:rsidR="00FF0C11" w:rsidRPr="7EE6BBB6">
              <w:rPr>
                <w:rFonts w:ascii="Aptos" w:hAnsi="Aptos" w:cs="Arial"/>
                <w:sz w:val="20"/>
                <w:szCs w:val="20"/>
              </w:rPr>
              <w:t>and Mapvirus</w:t>
            </w:r>
            <w:r w:rsidRPr="7EE6BBB6">
              <w:rPr>
                <w:rFonts w:ascii="Aptos" w:hAnsi="Aptos" w:cs="Arial"/>
                <w:i/>
                <w:iCs/>
                <w:sz w:val="20"/>
                <w:szCs w:val="20"/>
              </w:rPr>
              <w:t xml:space="preserve"> </w:t>
            </w:r>
            <w:r w:rsidRPr="7EE6BBB6">
              <w:rPr>
                <w:rFonts w:ascii="Aptos" w:hAnsi="Aptos" w:cs="Arial"/>
                <w:sz w:val="20"/>
                <w:szCs w:val="20"/>
              </w:rPr>
              <w:t xml:space="preserve">to a new subfamily, </w:t>
            </w:r>
            <w:r w:rsidRPr="7EE6BBB6">
              <w:rPr>
                <w:rFonts w:ascii="Aptos" w:hAnsi="Aptos" w:cs="Arial"/>
                <w:i/>
                <w:iCs/>
                <w:sz w:val="20"/>
                <w:szCs w:val="20"/>
              </w:rPr>
              <w:t>Alphabravovirinae</w:t>
            </w:r>
            <w:r w:rsidRPr="7EE6BBB6">
              <w:rPr>
                <w:rFonts w:ascii="Aptos" w:hAnsi="Aptos" w:cs="Arial"/>
                <w:sz w:val="20"/>
                <w:szCs w:val="20"/>
              </w:rPr>
              <w:t>.</w:t>
            </w:r>
          </w:p>
          <w:p w14:paraId="508CDC41" w14:textId="483240E8" w:rsidR="7EE6BBB6" w:rsidRDefault="7EE6BBB6" w:rsidP="7EE6BBB6">
            <w:pPr>
              <w:rPr>
                <w:rFonts w:ascii="Aptos" w:hAnsi="Aptos" w:cs="Arial"/>
                <w:sz w:val="20"/>
                <w:szCs w:val="20"/>
              </w:rPr>
            </w:pPr>
          </w:p>
          <w:p w14:paraId="45F5A55D" w14:textId="6B70B3F4" w:rsidR="00273642" w:rsidRPr="00683129" w:rsidRDefault="6DED2FE1" w:rsidP="7EE6BBB6">
            <w:pPr>
              <w:rPr>
                <w:rFonts w:ascii="Aptos" w:hAnsi="Aptos" w:cs="Arial"/>
                <w:sz w:val="20"/>
                <w:szCs w:val="20"/>
                <w:highlight w:val="yellow"/>
              </w:rPr>
            </w:pPr>
            <w:r w:rsidRPr="7EE6BBB6">
              <w:rPr>
                <w:rFonts w:ascii="Aptos" w:hAnsi="Aptos" w:cs="Arial"/>
                <w:i/>
                <w:iCs/>
                <w:sz w:val="20"/>
                <w:szCs w:val="20"/>
              </w:rPr>
              <w:t>Demarcation criteria</w:t>
            </w:r>
            <w:r w:rsidR="218D9A42" w:rsidRPr="7EE6BBB6">
              <w:rPr>
                <w:rFonts w:ascii="Aptos" w:hAnsi="Aptos" w:cs="Arial"/>
                <w:i/>
                <w:iCs/>
                <w:sz w:val="20"/>
                <w:szCs w:val="20"/>
              </w:rPr>
              <w:t xml:space="preserve">: </w:t>
            </w:r>
          </w:p>
          <w:p w14:paraId="266FF254" w14:textId="54CDF6A7" w:rsidR="00273642" w:rsidRPr="00683129" w:rsidRDefault="31AB475F" w:rsidP="7EE6BBB6">
            <w:pPr>
              <w:rPr>
                <w:rFonts w:ascii="Aptos" w:hAnsi="Aptos" w:cs="Arial"/>
                <w:sz w:val="20"/>
                <w:szCs w:val="20"/>
                <w:highlight w:val="yellow"/>
              </w:rPr>
            </w:pPr>
            <w:r w:rsidRPr="7EE6BBB6">
              <w:rPr>
                <w:rFonts w:ascii="Aptos" w:hAnsi="Aptos" w:cs="Arial"/>
                <w:sz w:val="20"/>
                <w:szCs w:val="20"/>
              </w:rPr>
              <w:t>The Bacterial and Archaeal Virus Subcommittee established 70% average nucleotide identity (ANI) threshold for genus classification or 95% ANI for species [8].  Subfamilies are to be created when two or more genera are related below the family level. In practical terms, this usually means that they share a low degree of sequence similarity (usually about 40-50%) and that the genera form a clade in a marker tree phylogeny [8].</w:t>
            </w:r>
          </w:p>
          <w:p w14:paraId="239C9D43" w14:textId="77777777" w:rsidR="00273642" w:rsidRPr="00683129" w:rsidRDefault="00273642" w:rsidP="00DD58AA">
            <w:pPr>
              <w:rPr>
                <w:rFonts w:ascii="Aptos" w:hAnsi="Aptos" w:cs="Arial"/>
                <w:i/>
                <w:sz w:val="20"/>
                <w:szCs w:val="20"/>
                <w:highlight w:val="yellow"/>
              </w:rPr>
            </w:pPr>
          </w:p>
          <w:p w14:paraId="1F25F8FD" w14:textId="77777777" w:rsidR="00FC2269" w:rsidRPr="00683129" w:rsidRDefault="00FC2269" w:rsidP="00DD58AA">
            <w:pPr>
              <w:rPr>
                <w:rFonts w:ascii="Aptos" w:hAnsi="Aptos" w:cs="Arial"/>
                <w:i/>
                <w:sz w:val="20"/>
                <w:szCs w:val="20"/>
                <w:highlight w:val="yellow"/>
              </w:rPr>
            </w:pPr>
          </w:p>
          <w:p w14:paraId="404D8B91" w14:textId="0AF2E985" w:rsidR="00A77B8E" w:rsidRPr="00BE4F5A" w:rsidRDefault="316EA2DC" w:rsidP="00DD58AA">
            <w:pPr>
              <w:rPr>
                <w:rFonts w:ascii="Aptos" w:hAnsi="Aptos" w:cs="Arial"/>
                <w:sz w:val="20"/>
                <w:szCs w:val="20"/>
              </w:rPr>
            </w:pPr>
            <w:r w:rsidRPr="7EE6BBB6">
              <w:rPr>
                <w:rFonts w:ascii="Aptos" w:hAnsi="Aptos" w:cs="Arial"/>
                <w:i/>
                <w:iCs/>
                <w:sz w:val="20"/>
                <w:szCs w:val="20"/>
              </w:rPr>
              <w:t>Justification</w:t>
            </w:r>
            <w:r w:rsidRPr="7EE6BBB6">
              <w:rPr>
                <w:rFonts w:ascii="Aptos" w:hAnsi="Aptos" w:cs="Arial"/>
                <w:sz w:val="20"/>
                <w:szCs w:val="20"/>
              </w:rPr>
              <w:t xml:space="preserve">:      </w:t>
            </w:r>
            <w:r w:rsidR="00267BE1">
              <w:rPr>
                <w:rFonts w:ascii="Aptos" w:hAnsi="Aptos" w:cs="Arial"/>
                <w:sz w:val="20"/>
                <w:szCs w:val="20"/>
              </w:rPr>
              <w:t>On the basis of VIRIDIC, ViPTree, CoreGenes and phylogenetic analyses t</w:t>
            </w:r>
            <w:r w:rsidR="31AB475F" w:rsidRPr="7EE6BBB6">
              <w:rPr>
                <w:rFonts w:ascii="Aptos" w:hAnsi="Aptos" w:cs="Arial"/>
                <w:sz w:val="20"/>
                <w:szCs w:val="20"/>
              </w:rPr>
              <w:t>his proposal i</w:t>
            </w:r>
            <w:r w:rsidR="00BE791F" w:rsidRPr="7EE6BBB6">
              <w:rPr>
                <w:rFonts w:ascii="Aptos" w:hAnsi="Aptos" w:cs="Arial"/>
                <w:sz w:val="20"/>
                <w:szCs w:val="20"/>
              </w:rPr>
              <w:t>s</w:t>
            </w:r>
            <w:r w:rsidR="31AB475F" w:rsidRPr="7EE6BBB6">
              <w:rPr>
                <w:rFonts w:ascii="Aptos" w:hAnsi="Aptos" w:cs="Arial"/>
                <w:sz w:val="20"/>
                <w:szCs w:val="20"/>
              </w:rPr>
              <w:t xml:space="preserve"> in accord with our definition of a subfamily</w:t>
            </w:r>
            <w:r w:rsidR="00267BE1">
              <w:rPr>
                <w:rFonts w:ascii="Aptos" w:hAnsi="Aptos" w:cs="Arial"/>
                <w:sz w:val="20"/>
                <w:szCs w:val="20"/>
              </w:rPr>
              <w:t xml:space="preserve"> [8].</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Davis P, Seto D, Mahadevan P. CoreGenes5.0: An Updated User-Friendly Webserver for the Determination of Core Genes from Sets of Viral and Bacterial Genomes. Viruses. 2022 Nov 16;14(11):2534. doi: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Turner D, Kropinski AM, Adriaenssens EM. A Roadmap for Genome-Based Phage Taxonomy. Viruses. 2021 Mar 18;13(3):506. doi: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Letunic I, Bork P. Interactive Tree Of Life (iTOL): an online tool for phylogenetic tree display and annotation. Bioinformatics. 2007 Jan 1;23(1):127-8. doi: 10.1093/bioinformatics/btl529. Epub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Zhou T, Xu K, Zhao F, Liu W, Li L, Hua Z, Zhou X. itol.toolkit accelerates working with iTOL (Interactive Tree of Life) by an automated generation of annotation files. Bioinformatics. 2023 Jun 1;39(6):btad339. doi: 10.1093/bioinformatics/btad339. PMID: 37225402; PMCID: PMC10243930.</w:t>
            </w:r>
          </w:p>
          <w:p w14:paraId="2DB9A567" w14:textId="2BB97262" w:rsidR="000B342A" w:rsidRDefault="000B342A" w:rsidP="002C028D">
            <w:pPr>
              <w:rPr>
                <w:rFonts w:ascii="Aptos" w:hAnsi="Aptos"/>
                <w:sz w:val="20"/>
                <w:szCs w:val="20"/>
              </w:rPr>
            </w:pPr>
            <w:r>
              <w:rPr>
                <w:rFonts w:ascii="Aptos" w:hAnsi="Aptos"/>
                <w:sz w:val="20"/>
                <w:szCs w:val="20"/>
              </w:rPr>
              <w:t xml:space="preserve">11. </w:t>
            </w:r>
            <w:r>
              <w:t xml:space="preserve">      </w:t>
            </w:r>
            <w:r w:rsidRPr="000B342A">
              <w:rPr>
                <w:rFonts w:ascii="Aptos" w:hAnsi="Aptos"/>
                <w:sz w:val="20"/>
                <w:szCs w:val="20"/>
              </w:rPr>
              <w:t>Dereeper A, Guignon V, Blanc G, Audic S, Buffet S, Chevenet F, Dufayard JF, Guindon S, Lefort V, Lescot M, Claverie JM, Gascuel O. Phylogeny.fr: robust phylogenetic analysis for the non-specialist. Nucleic Acids Res. 2008 Jul 1;36(Web Server issue):W465-9. doi: 10.1093/nar/gkn180. Epub 2008 Apr 19. PMID: 18424797; PMCID: PMC2447785.</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1DDE025C" w:rsidR="00FC2269" w:rsidRPr="00220A26" w:rsidRDefault="00FC2269" w:rsidP="005F790F">
            <w:pPr>
              <w:rPr>
                <w:rFonts w:ascii="Aptos" w:hAnsi="Aptos" w:cs="Arial"/>
                <w:b/>
                <w:color w:val="0000FF"/>
                <w:sz w:val="20"/>
              </w:rPr>
            </w:pPr>
            <w:r>
              <w:rPr>
                <w:rFonts w:ascii="Aptos" w:hAnsi="Aptos" w:cs="Arial"/>
                <w:b/>
                <w:sz w:val="20"/>
                <w:szCs w:val="20"/>
              </w:rPr>
              <w:lastRenderedPageBreak/>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4C7C9682" w:rsidR="00FC2269" w:rsidRPr="00CF59EA" w:rsidRDefault="00BE791F" w:rsidP="005F790F">
            <w:pPr>
              <w:rPr>
                <w:rFonts w:ascii="Aptos" w:hAnsi="Aptos" w:cs="Arial"/>
                <w:b/>
                <w:sz w:val="20"/>
                <w:szCs w:val="20"/>
              </w:rPr>
            </w:pPr>
            <w:r>
              <w:rPr>
                <w:rFonts w:ascii="Aptos" w:hAnsi="Aptos" w:cs="Arial"/>
                <w:b/>
                <w:sz w:val="20"/>
                <w:szCs w:val="20"/>
              </w:rPr>
              <w:t>Alphabravo</w:t>
            </w:r>
            <w:r w:rsidR="00683129">
              <w:rPr>
                <w:rFonts w:ascii="Aptos" w:hAnsi="Aptos" w:cs="Arial"/>
                <w:b/>
                <w:sz w:val="20"/>
                <w:szCs w:val="20"/>
              </w:rPr>
              <w:t>virinae</w:t>
            </w:r>
          </w:p>
        </w:tc>
        <w:tc>
          <w:tcPr>
            <w:tcW w:w="6663" w:type="dxa"/>
          </w:tcPr>
          <w:p w14:paraId="22F4B256" w14:textId="3109A02D" w:rsidR="00FC2269" w:rsidRPr="00CF59EA" w:rsidRDefault="006453B1" w:rsidP="005F790F">
            <w:pPr>
              <w:rPr>
                <w:rFonts w:ascii="Aptos" w:hAnsi="Aptos" w:cs="Arial"/>
                <w:b/>
                <w:sz w:val="20"/>
                <w:szCs w:val="20"/>
              </w:rPr>
            </w:pPr>
            <w:r>
              <w:rPr>
                <w:rFonts w:ascii="Aptos" w:hAnsi="Aptos" w:cs="Arial"/>
                <w:b/>
                <w:sz w:val="20"/>
                <w:szCs w:val="20"/>
              </w:rPr>
              <w:t>Data for this proposal</w:t>
            </w: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1F4F1C30"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1CC8018E" w:rsidR="00195952" w:rsidRDefault="00FC2269" w:rsidP="00FC2269">
      <w:pPr>
        <w:rPr>
          <w:rFonts w:ascii="Aptos" w:hAnsi="Aptos"/>
        </w:rPr>
      </w:pPr>
      <w:r w:rsidRPr="006C0F51">
        <w:rPr>
          <w:rFonts w:ascii="Aptos" w:hAnsi="Aptos" w:cs="Arial"/>
          <w:color w:val="808080" w:themeColor="background1" w:themeShade="80"/>
          <w:sz w:val="20"/>
        </w:rPr>
        <w:t>&lt;Start here&gt;</w:t>
      </w:r>
      <w:bookmarkStart w:id="0" w:name="_Hlk199336903"/>
    </w:p>
    <w:p w14:paraId="5556E8C1" w14:textId="497E00D2" w:rsidR="00A174CC" w:rsidRDefault="00F276D0" w:rsidP="00FC2269">
      <w:pPr>
        <w:rPr>
          <w:rFonts w:ascii="Aptos" w:hAnsi="Aptos"/>
          <w:color w:val="0070C0"/>
        </w:rPr>
      </w:pPr>
      <w:r w:rsidRPr="00F276D0">
        <w:rPr>
          <w:rFonts w:ascii="Aptos" w:hAnsi="Aptos"/>
        </w:rPr>
        <w:t>Table 1</w:t>
      </w:r>
      <w:r w:rsidR="00D845DF">
        <w:rPr>
          <w:rFonts w:ascii="Aptos" w:hAnsi="Aptos"/>
        </w:rPr>
        <w:t>A</w:t>
      </w:r>
      <w:r w:rsidRPr="00F276D0">
        <w:rPr>
          <w:rFonts w:ascii="Aptos" w:hAnsi="Aptos"/>
        </w:rPr>
        <w:t xml:space="preserve">.  Characteristics of </w:t>
      </w:r>
      <w:r w:rsidR="00D845DF">
        <w:rPr>
          <w:rFonts w:ascii="Aptos" w:hAnsi="Aptos"/>
        </w:rPr>
        <w:t xml:space="preserve">new species in the genus </w:t>
      </w:r>
      <w:r w:rsidR="00B303D8" w:rsidRPr="00B303D8">
        <w:rPr>
          <w:rFonts w:ascii="Aptos" w:hAnsi="Aptos"/>
          <w:i/>
          <w:iCs/>
        </w:rPr>
        <w:t>Sioux</w:t>
      </w:r>
      <w:r w:rsidR="00B303D8">
        <w:rPr>
          <w:rFonts w:ascii="Aptos" w:hAnsi="Aptos"/>
          <w:i/>
          <w:iCs/>
        </w:rPr>
        <w:t>c</w:t>
      </w:r>
      <w:r w:rsidR="00B303D8" w:rsidRPr="00B303D8">
        <w:rPr>
          <w:rFonts w:ascii="Aptos" w:hAnsi="Aptos"/>
          <w:i/>
          <w:iCs/>
        </w:rPr>
        <w:t>enter</w:t>
      </w:r>
      <w:r w:rsidR="00D845DF" w:rsidRPr="00D845DF">
        <w:rPr>
          <w:rFonts w:ascii="Aptos" w:hAnsi="Aptos"/>
          <w:i/>
          <w:iCs/>
        </w:rPr>
        <w:t>virus</w:t>
      </w:r>
    </w:p>
    <w:tbl>
      <w:tblPr>
        <w:tblStyle w:val="TableGrid"/>
        <w:tblW w:w="0" w:type="auto"/>
        <w:tblInd w:w="-147" w:type="dxa"/>
        <w:tblLook w:val="04A0" w:firstRow="1" w:lastRow="0" w:firstColumn="1" w:lastColumn="0" w:noHBand="0" w:noVBand="1"/>
      </w:tblPr>
      <w:tblGrid>
        <w:gridCol w:w="78"/>
        <w:gridCol w:w="1571"/>
        <w:gridCol w:w="1568"/>
        <w:gridCol w:w="1315"/>
        <w:gridCol w:w="994"/>
        <w:gridCol w:w="1293"/>
        <w:gridCol w:w="991"/>
        <w:gridCol w:w="977"/>
        <w:gridCol w:w="683"/>
      </w:tblGrid>
      <w:tr w:rsidR="00F00E0B" w14:paraId="1DD78C39" w14:textId="77777777" w:rsidTr="00B303D8">
        <w:tc>
          <w:tcPr>
            <w:tcW w:w="1706" w:type="dxa"/>
            <w:gridSpan w:val="2"/>
          </w:tcPr>
          <w:p w14:paraId="61590AA6" w14:textId="41204BA6" w:rsidR="00F00E0B" w:rsidRPr="00F00E0B" w:rsidRDefault="00F00E0B" w:rsidP="00FC2269">
            <w:pPr>
              <w:rPr>
                <w:rFonts w:ascii="Aptos" w:hAnsi="Aptos"/>
                <w:b/>
                <w:bCs/>
                <w:sz w:val="20"/>
                <w:szCs w:val="20"/>
              </w:rPr>
            </w:pPr>
            <w:r w:rsidRPr="00F00E0B">
              <w:rPr>
                <w:rFonts w:ascii="Aptos" w:hAnsi="Aptos"/>
                <w:b/>
                <w:bCs/>
                <w:sz w:val="20"/>
                <w:szCs w:val="20"/>
              </w:rPr>
              <w:t>Phage name</w:t>
            </w:r>
          </w:p>
        </w:tc>
        <w:tc>
          <w:tcPr>
            <w:tcW w:w="1556" w:type="dxa"/>
          </w:tcPr>
          <w:p w14:paraId="2FFA758C" w14:textId="06830883" w:rsidR="00F00E0B" w:rsidRPr="00F00E0B" w:rsidRDefault="00F00E0B" w:rsidP="00FC2269">
            <w:pPr>
              <w:rPr>
                <w:rFonts w:ascii="Aptos" w:hAnsi="Aptos"/>
                <w:b/>
                <w:bCs/>
                <w:sz w:val="20"/>
                <w:szCs w:val="20"/>
              </w:rPr>
            </w:pPr>
            <w:r w:rsidRPr="00F00E0B">
              <w:rPr>
                <w:rFonts w:ascii="Aptos" w:hAnsi="Aptos"/>
                <w:b/>
                <w:bCs/>
                <w:sz w:val="20"/>
                <w:szCs w:val="20"/>
              </w:rPr>
              <w:t>Host</w:t>
            </w:r>
          </w:p>
        </w:tc>
        <w:tc>
          <w:tcPr>
            <w:tcW w:w="130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987"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283"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984"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70"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79"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A82448" w14:paraId="7F2E379D" w14:textId="77777777" w:rsidTr="00B303D8">
        <w:trPr>
          <w:gridBefore w:val="1"/>
          <w:wBefore w:w="147" w:type="dxa"/>
        </w:trPr>
        <w:tc>
          <w:tcPr>
            <w:tcW w:w="1559" w:type="dxa"/>
          </w:tcPr>
          <w:p w14:paraId="712B245F" w14:textId="1995DAB6" w:rsidR="00A82448" w:rsidRPr="00DC7F3B" w:rsidRDefault="00B303D8" w:rsidP="00A82448">
            <w:pPr>
              <w:rPr>
                <w:rFonts w:ascii="Aptos" w:hAnsi="Aptos"/>
                <w:sz w:val="20"/>
                <w:szCs w:val="20"/>
              </w:rPr>
            </w:pPr>
            <w:r w:rsidRPr="00B303D8">
              <w:rPr>
                <w:rFonts w:ascii="Aptos" w:hAnsi="Aptos"/>
                <w:sz w:val="20"/>
                <w:szCs w:val="20"/>
              </w:rPr>
              <w:t>Mycobacterium phage JacoRen57</w:t>
            </w:r>
          </w:p>
        </w:tc>
        <w:tc>
          <w:tcPr>
            <w:tcW w:w="1556" w:type="dxa"/>
          </w:tcPr>
          <w:p w14:paraId="1F1F3D29" w14:textId="0B63B09D" w:rsidR="00A82448" w:rsidRPr="00DC7F3B" w:rsidRDefault="00B303D8" w:rsidP="00A82448">
            <w:pPr>
              <w:rPr>
                <w:rFonts w:ascii="Aptos" w:hAnsi="Aptos"/>
                <w:sz w:val="20"/>
                <w:szCs w:val="20"/>
              </w:rPr>
            </w:pPr>
            <w:r w:rsidRPr="00B303D8">
              <w:rPr>
                <w:rFonts w:ascii="Aptos" w:hAnsi="Aptos"/>
                <w:i/>
                <w:iCs/>
                <w:sz w:val="20"/>
                <w:szCs w:val="20"/>
              </w:rPr>
              <w:t>Mycobacterium smegmatis</w:t>
            </w:r>
            <w:r w:rsidRPr="00B303D8">
              <w:rPr>
                <w:rFonts w:ascii="Aptos" w:hAnsi="Aptos"/>
                <w:sz w:val="20"/>
                <w:szCs w:val="20"/>
              </w:rPr>
              <w:t xml:space="preserve"> mc2 155</w:t>
            </w:r>
          </w:p>
        </w:tc>
        <w:tc>
          <w:tcPr>
            <w:tcW w:w="1305" w:type="dxa"/>
          </w:tcPr>
          <w:p w14:paraId="0C7A100F" w14:textId="4765339D" w:rsidR="00A82448" w:rsidRPr="00DC7F3B" w:rsidRDefault="00B303D8" w:rsidP="00A82448">
            <w:pPr>
              <w:rPr>
                <w:rFonts w:ascii="Aptos" w:hAnsi="Aptos"/>
                <w:sz w:val="20"/>
                <w:szCs w:val="20"/>
              </w:rPr>
            </w:pPr>
            <w:r>
              <w:rPr>
                <w:rFonts w:ascii="Aptos" w:hAnsi="Aptos"/>
                <w:sz w:val="20"/>
                <w:szCs w:val="20"/>
              </w:rPr>
              <w:t>Siphovirus</w:t>
            </w:r>
          </w:p>
        </w:tc>
        <w:tc>
          <w:tcPr>
            <w:tcW w:w="987" w:type="dxa"/>
          </w:tcPr>
          <w:p w14:paraId="41C6D1D6" w14:textId="3AFC6B8F" w:rsidR="00A82448" w:rsidRPr="00DC7F3B" w:rsidRDefault="00B303D8" w:rsidP="00A82448">
            <w:pPr>
              <w:rPr>
                <w:rFonts w:ascii="Aptos" w:hAnsi="Aptos"/>
                <w:sz w:val="20"/>
                <w:szCs w:val="20"/>
              </w:rPr>
            </w:pPr>
            <w:r>
              <w:rPr>
                <w:rFonts w:ascii="Aptos" w:hAnsi="Aptos"/>
                <w:sz w:val="20"/>
                <w:szCs w:val="20"/>
              </w:rPr>
              <w:t>Lytic</w:t>
            </w:r>
          </w:p>
        </w:tc>
        <w:tc>
          <w:tcPr>
            <w:tcW w:w="1283" w:type="dxa"/>
          </w:tcPr>
          <w:p w14:paraId="4C01372D" w14:textId="29D540DA" w:rsidR="00A82448" w:rsidRPr="00DC7F3B" w:rsidRDefault="00B303D8" w:rsidP="00A82448">
            <w:pPr>
              <w:rPr>
                <w:rFonts w:ascii="Aptos" w:hAnsi="Aptos"/>
                <w:sz w:val="20"/>
                <w:szCs w:val="20"/>
              </w:rPr>
            </w:pPr>
            <w:r w:rsidRPr="00B303D8">
              <w:rPr>
                <w:rFonts w:ascii="Aptos" w:hAnsi="Aptos"/>
                <w:sz w:val="20"/>
                <w:szCs w:val="20"/>
              </w:rPr>
              <w:t>MK279840.1</w:t>
            </w:r>
          </w:p>
        </w:tc>
        <w:tc>
          <w:tcPr>
            <w:tcW w:w="984" w:type="dxa"/>
          </w:tcPr>
          <w:p w14:paraId="036CD60A" w14:textId="2ABAA13B" w:rsidR="00A82448" w:rsidRPr="00DC7F3B" w:rsidRDefault="00B303D8" w:rsidP="00A82448">
            <w:pPr>
              <w:rPr>
                <w:rFonts w:ascii="Aptos" w:hAnsi="Aptos"/>
                <w:sz w:val="20"/>
                <w:szCs w:val="20"/>
              </w:rPr>
            </w:pPr>
            <w:r w:rsidRPr="00B303D8">
              <w:rPr>
                <w:rFonts w:ascii="Aptos" w:hAnsi="Aptos"/>
                <w:sz w:val="20"/>
                <w:szCs w:val="20"/>
              </w:rPr>
              <w:t>52411 bp</w:t>
            </w:r>
          </w:p>
        </w:tc>
        <w:tc>
          <w:tcPr>
            <w:tcW w:w="970" w:type="dxa"/>
          </w:tcPr>
          <w:p w14:paraId="015BE234" w14:textId="1C25E1D0" w:rsidR="00A82448" w:rsidRPr="00DC7F3B" w:rsidRDefault="00B303D8" w:rsidP="00A82448">
            <w:pPr>
              <w:rPr>
                <w:rFonts w:ascii="Aptos" w:hAnsi="Aptos"/>
                <w:sz w:val="20"/>
                <w:szCs w:val="20"/>
              </w:rPr>
            </w:pPr>
            <w:r>
              <w:rPr>
                <w:rFonts w:ascii="Aptos" w:hAnsi="Aptos"/>
                <w:sz w:val="20"/>
                <w:szCs w:val="20"/>
              </w:rPr>
              <w:t>73</w:t>
            </w:r>
          </w:p>
        </w:tc>
        <w:tc>
          <w:tcPr>
            <w:tcW w:w="679" w:type="dxa"/>
          </w:tcPr>
          <w:p w14:paraId="3D018A94" w14:textId="7454BC1B" w:rsidR="00A82448" w:rsidRPr="00DC7F3B" w:rsidRDefault="00B303D8" w:rsidP="00A82448">
            <w:pPr>
              <w:rPr>
                <w:rFonts w:ascii="Aptos" w:hAnsi="Aptos"/>
                <w:sz w:val="20"/>
                <w:szCs w:val="20"/>
              </w:rPr>
            </w:pPr>
            <w:r>
              <w:rPr>
                <w:rFonts w:ascii="Aptos" w:hAnsi="Aptos"/>
                <w:sz w:val="20"/>
                <w:szCs w:val="20"/>
              </w:rPr>
              <w:t>o</w:t>
            </w:r>
          </w:p>
        </w:tc>
      </w:tr>
      <w:bookmarkEnd w:id="0"/>
    </w:tbl>
    <w:p w14:paraId="12A3C6FE" w14:textId="77777777" w:rsidR="00D845DF" w:rsidRDefault="00D845DF" w:rsidP="00D845DF">
      <w:pPr>
        <w:rPr>
          <w:rFonts w:ascii="Aptos" w:hAnsi="Aptos"/>
        </w:rPr>
      </w:pPr>
    </w:p>
    <w:p w14:paraId="3015C7A1" w14:textId="017EACC6" w:rsidR="00D845DF" w:rsidRDefault="00D845DF" w:rsidP="00D845DF">
      <w:pPr>
        <w:rPr>
          <w:rFonts w:ascii="Aptos" w:hAnsi="Aptos"/>
          <w:color w:val="0070C0"/>
        </w:rPr>
      </w:pPr>
      <w:r w:rsidRPr="00F276D0">
        <w:rPr>
          <w:rFonts w:ascii="Aptos" w:hAnsi="Aptos"/>
        </w:rPr>
        <w:t>Table 1</w:t>
      </w:r>
      <w:r>
        <w:rPr>
          <w:rFonts w:ascii="Aptos" w:hAnsi="Aptos"/>
        </w:rPr>
        <w:t>B</w:t>
      </w:r>
      <w:r w:rsidRPr="00F276D0">
        <w:rPr>
          <w:rFonts w:ascii="Aptos" w:hAnsi="Aptos"/>
        </w:rPr>
        <w:t xml:space="preserve">.  Characteristics of </w:t>
      </w:r>
      <w:r>
        <w:rPr>
          <w:rFonts w:ascii="Aptos" w:hAnsi="Aptos"/>
        </w:rPr>
        <w:t xml:space="preserve">new species in the genus </w:t>
      </w:r>
      <w:r w:rsidR="00B303D8">
        <w:rPr>
          <w:rFonts w:ascii="Aptos" w:hAnsi="Aptos"/>
          <w:i/>
          <w:iCs/>
        </w:rPr>
        <w:t>Merion</w:t>
      </w:r>
      <w:r w:rsidRPr="00D845DF">
        <w:rPr>
          <w:rFonts w:ascii="Aptos" w:hAnsi="Aptos"/>
          <w:i/>
          <w:iCs/>
        </w:rPr>
        <w:t>virus</w:t>
      </w:r>
    </w:p>
    <w:tbl>
      <w:tblPr>
        <w:tblStyle w:val="TableGrid"/>
        <w:tblW w:w="0" w:type="auto"/>
        <w:tblInd w:w="-147" w:type="dxa"/>
        <w:tblLook w:val="04A0" w:firstRow="1" w:lastRow="0" w:firstColumn="1" w:lastColumn="0" w:noHBand="0" w:noVBand="1"/>
      </w:tblPr>
      <w:tblGrid>
        <w:gridCol w:w="1633"/>
        <w:gridCol w:w="1568"/>
        <w:gridCol w:w="1315"/>
        <w:gridCol w:w="994"/>
        <w:gridCol w:w="1309"/>
        <w:gridCol w:w="991"/>
        <w:gridCol w:w="977"/>
        <w:gridCol w:w="683"/>
      </w:tblGrid>
      <w:tr w:rsidR="00D845DF" w14:paraId="07630566" w14:textId="77777777" w:rsidTr="005758D7">
        <w:tc>
          <w:tcPr>
            <w:tcW w:w="1821" w:type="dxa"/>
          </w:tcPr>
          <w:p w14:paraId="4E983EA8" w14:textId="77777777" w:rsidR="00D845DF" w:rsidRPr="00F00E0B" w:rsidRDefault="00D845DF" w:rsidP="003544E2">
            <w:pPr>
              <w:rPr>
                <w:rFonts w:ascii="Aptos" w:hAnsi="Aptos"/>
                <w:b/>
                <w:bCs/>
                <w:sz w:val="20"/>
                <w:szCs w:val="20"/>
              </w:rPr>
            </w:pPr>
            <w:r w:rsidRPr="00F00E0B">
              <w:rPr>
                <w:rFonts w:ascii="Aptos" w:hAnsi="Aptos"/>
                <w:b/>
                <w:bCs/>
                <w:sz w:val="20"/>
                <w:szCs w:val="20"/>
              </w:rPr>
              <w:t>Phage name</w:t>
            </w:r>
          </w:p>
        </w:tc>
        <w:tc>
          <w:tcPr>
            <w:tcW w:w="1400" w:type="dxa"/>
          </w:tcPr>
          <w:p w14:paraId="41A8A4B3" w14:textId="77777777" w:rsidR="00D845DF" w:rsidRPr="00F00E0B" w:rsidRDefault="00D845DF" w:rsidP="003544E2">
            <w:pPr>
              <w:rPr>
                <w:rFonts w:ascii="Aptos" w:hAnsi="Aptos"/>
                <w:b/>
                <w:bCs/>
                <w:sz w:val="20"/>
                <w:szCs w:val="20"/>
              </w:rPr>
            </w:pPr>
            <w:r w:rsidRPr="00F00E0B">
              <w:rPr>
                <w:rFonts w:ascii="Aptos" w:hAnsi="Aptos"/>
                <w:b/>
                <w:bCs/>
                <w:sz w:val="20"/>
                <w:szCs w:val="20"/>
              </w:rPr>
              <w:t>Host</w:t>
            </w:r>
          </w:p>
        </w:tc>
        <w:tc>
          <w:tcPr>
            <w:tcW w:w="1315" w:type="dxa"/>
          </w:tcPr>
          <w:p w14:paraId="7DC32F8E" w14:textId="77777777" w:rsidR="00D845DF" w:rsidRPr="00F00E0B" w:rsidRDefault="00D845DF" w:rsidP="003544E2">
            <w:pPr>
              <w:rPr>
                <w:rFonts w:ascii="Aptos" w:hAnsi="Aptos"/>
                <w:b/>
                <w:bCs/>
                <w:sz w:val="20"/>
                <w:szCs w:val="20"/>
              </w:rPr>
            </w:pPr>
            <w:r w:rsidRPr="00F00E0B">
              <w:rPr>
                <w:rFonts w:ascii="Aptos" w:hAnsi="Aptos"/>
                <w:b/>
                <w:bCs/>
                <w:sz w:val="20"/>
                <w:szCs w:val="20"/>
              </w:rPr>
              <w:t>Morphotype</w:t>
            </w:r>
          </w:p>
        </w:tc>
        <w:tc>
          <w:tcPr>
            <w:tcW w:w="994" w:type="dxa"/>
          </w:tcPr>
          <w:p w14:paraId="44045432" w14:textId="77777777" w:rsidR="00D845DF" w:rsidRPr="00F00E0B" w:rsidRDefault="00D845DF" w:rsidP="003544E2">
            <w:pPr>
              <w:rPr>
                <w:rFonts w:ascii="Aptos" w:hAnsi="Aptos"/>
                <w:b/>
                <w:bCs/>
                <w:sz w:val="20"/>
                <w:szCs w:val="20"/>
              </w:rPr>
            </w:pPr>
            <w:r w:rsidRPr="00F00E0B">
              <w:rPr>
                <w:rFonts w:ascii="Aptos" w:hAnsi="Aptos"/>
                <w:b/>
                <w:bCs/>
                <w:sz w:val="20"/>
                <w:szCs w:val="20"/>
              </w:rPr>
              <w:t>Lifestyle</w:t>
            </w:r>
          </w:p>
        </w:tc>
        <w:tc>
          <w:tcPr>
            <w:tcW w:w="1289" w:type="dxa"/>
          </w:tcPr>
          <w:p w14:paraId="751ED482" w14:textId="77777777" w:rsidR="00D845DF" w:rsidRPr="00F00E0B" w:rsidRDefault="00D845DF" w:rsidP="003544E2">
            <w:pPr>
              <w:rPr>
                <w:rFonts w:ascii="Aptos" w:hAnsi="Aptos"/>
                <w:b/>
                <w:bCs/>
                <w:sz w:val="20"/>
                <w:szCs w:val="20"/>
              </w:rPr>
            </w:pPr>
            <w:r w:rsidRPr="00F00E0B">
              <w:rPr>
                <w:rFonts w:ascii="Aptos" w:hAnsi="Aptos"/>
                <w:b/>
                <w:bCs/>
                <w:sz w:val="20"/>
                <w:szCs w:val="20"/>
              </w:rPr>
              <w:t>Accession No.</w:t>
            </w:r>
          </w:p>
        </w:tc>
        <w:tc>
          <w:tcPr>
            <w:tcW w:w="991" w:type="dxa"/>
          </w:tcPr>
          <w:p w14:paraId="3ACB70F8" w14:textId="77777777" w:rsidR="00D845DF" w:rsidRPr="00F00E0B" w:rsidRDefault="00D845DF" w:rsidP="003544E2">
            <w:pPr>
              <w:rPr>
                <w:rFonts w:ascii="Aptos" w:hAnsi="Aptos"/>
                <w:b/>
                <w:bCs/>
                <w:sz w:val="20"/>
                <w:szCs w:val="20"/>
              </w:rPr>
            </w:pPr>
            <w:r w:rsidRPr="00F00E0B">
              <w:rPr>
                <w:rFonts w:ascii="Aptos" w:hAnsi="Aptos"/>
                <w:b/>
                <w:bCs/>
                <w:sz w:val="20"/>
                <w:szCs w:val="20"/>
              </w:rPr>
              <w:t>Genome size</w:t>
            </w:r>
          </w:p>
        </w:tc>
        <w:tc>
          <w:tcPr>
            <w:tcW w:w="977" w:type="dxa"/>
          </w:tcPr>
          <w:p w14:paraId="29B9A9BF" w14:textId="77777777" w:rsidR="00D845DF" w:rsidRPr="00F00E0B" w:rsidRDefault="00D845DF" w:rsidP="003544E2">
            <w:pPr>
              <w:rPr>
                <w:rFonts w:ascii="Aptos" w:hAnsi="Aptos"/>
                <w:b/>
                <w:bCs/>
                <w:sz w:val="20"/>
                <w:szCs w:val="20"/>
              </w:rPr>
            </w:pPr>
            <w:r w:rsidRPr="00F00E0B">
              <w:rPr>
                <w:rFonts w:ascii="Aptos" w:hAnsi="Aptos"/>
                <w:b/>
                <w:bCs/>
                <w:sz w:val="20"/>
                <w:szCs w:val="20"/>
              </w:rPr>
              <w:t>No. proteins</w:t>
            </w:r>
          </w:p>
        </w:tc>
        <w:tc>
          <w:tcPr>
            <w:tcW w:w="683" w:type="dxa"/>
          </w:tcPr>
          <w:p w14:paraId="52B1BB15" w14:textId="77777777" w:rsidR="00D845DF" w:rsidRPr="00F00E0B" w:rsidRDefault="00D845DF" w:rsidP="003544E2">
            <w:pPr>
              <w:rPr>
                <w:rFonts w:ascii="Aptos" w:hAnsi="Aptos"/>
                <w:b/>
                <w:bCs/>
                <w:sz w:val="20"/>
                <w:szCs w:val="20"/>
              </w:rPr>
            </w:pPr>
            <w:r w:rsidRPr="00F00E0B">
              <w:rPr>
                <w:rFonts w:ascii="Aptos" w:hAnsi="Aptos"/>
                <w:b/>
                <w:bCs/>
                <w:sz w:val="20"/>
                <w:szCs w:val="20"/>
              </w:rPr>
              <w:t>No. tRNA</w:t>
            </w:r>
          </w:p>
        </w:tc>
      </w:tr>
      <w:tr w:rsidR="00441445" w14:paraId="2FFE0EC6" w14:textId="77777777" w:rsidTr="005758D7">
        <w:tc>
          <w:tcPr>
            <w:tcW w:w="1821" w:type="dxa"/>
          </w:tcPr>
          <w:p w14:paraId="7CD2DBB0" w14:textId="5D3D83AE" w:rsidR="00441445" w:rsidRPr="00DC7F3B" w:rsidRDefault="00B303D8" w:rsidP="00441445">
            <w:pPr>
              <w:rPr>
                <w:rFonts w:ascii="Aptos" w:hAnsi="Aptos"/>
                <w:sz w:val="20"/>
                <w:szCs w:val="20"/>
              </w:rPr>
            </w:pPr>
            <w:r w:rsidRPr="00B303D8">
              <w:rPr>
                <w:rFonts w:ascii="Aptos" w:hAnsi="Aptos"/>
                <w:sz w:val="20"/>
                <w:szCs w:val="20"/>
              </w:rPr>
              <w:t>Mycobacterium phage NoShow</w:t>
            </w:r>
          </w:p>
        </w:tc>
        <w:tc>
          <w:tcPr>
            <w:tcW w:w="1400" w:type="dxa"/>
          </w:tcPr>
          <w:p w14:paraId="4042F3A3" w14:textId="1C05A07B" w:rsidR="00441445" w:rsidRPr="00DC7F3B" w:rsidRDefault="00B303D8" w:rsidP="00441445">
            <w:pPr>
              <w:rPr>
                <w:rFonts w:ascii="Aptos" w:hAnsi="Aptos"/>
                <w:sz w:val="20"/>
                <w:szCs w:val="20"/>
              </w:rPr>
            </w:pPr>
            <w:r w:rsidRPr="00B303D8">
              <w:rPr>
                <w:rFonts w:ascii="Aptos" w:hAnsi="Aptos"/>
                <w:i/>
                <w:iCs/>
                <w:sz w:val="20"/>
                <w:szCs w:val="20"/>
              </w:rPr>
              <w:t>Mycobacterium smegmatis</w:t>
            </w:r>
            <w:r w:rsidRPr="00B303D8">
              <w:rPr>
                <w:rFonts w:ascii="Aptos" w:hAnsi="Aptos"/>
                <w:sz w:val="20"/>
                <w:szCs w:val="20"/>
              </w:rPr>
              <w:t xml:space="preserve"> mc#155</w:t>
            </w:r>
          </w:p>
        </w:tc>
        <w:tc>
          <w:tcPr>
            <w:tcW w:w="1315" w:type="dxa"/>
          </w:tcPr>
          <w:p w14:paraId="63898210" w14:textId="49F903F9" w:rsidR="00441445" w:rsidRPr="00DC7F3B" w:rsidRDefault="00B303D8" w:rsidP="00441445">
            <w:pPr>
              <w:rPr>
                <w:rFonts w:ascii="Aptos" w:hAnsi="Aptos"/>
                <w:sz w:val="20"/>
                <w:szCs w:val="20"/>
              </w:rPr>
            </w:pPr>
            <w:r>
              <w:rPr>
                <w:rFonts w:ascii="Aptos" w:hAnsi="Aptos"/>
                <w:sz w:val="20"/>
                <w:szCs w:val="20"/>
              </w:rPr>
              <w:t>Siphovirus</w:t>
            </w:r>
          </w:p>
        </w:tc>
        <w:tc>
          <w:tcPr>
            <w:tcW w:w="994" w:type="dxa"/>
          </w:tcPr>
          <w:p w14:paraId="2D4F9574" w14:textId="54D93322" w:rsidR="00441445" w:rsidRPr="00DC7F3B" w:rsidRDefault="00B303D8" w:rsidP="00441445">
            <w:pPr>
              <w:rPr>
                <w:rFonts w:ascii="Aptos" w:hAnsi="Aptos"/>
                <w:sz w:val="20"/>
                <w:szCs w:val="20"/>
              </w:rPr>
            </w:pPr>
            <w:r>
              <w:rPr>
                <w:rFonts w:ascii="Aptos" w:hAnsi="Aptos"/>
                <w:sz w:val="20"/>
                <w:szCs w:val="20"/>
              </w:rPr>
              <w:t>Lytic</w:t>
            </w:r>
          </w:p>
        </w:tc>
        <w:tc>
          <w:tcPr>
            <w:tcW w:w="1289" w:type="dxa"/>
          </w:tcPr>
          <w:p w14:paraId="61253D5C" w14:textId="097BAAFD" w:rsidR="00441445" w:rsidRPr="00DC7F3B" w:rsidRDefault="00B303D8" w:rsidP="00441445">
            <w:pPr>
              <w:rPr>
                <w:rFonts w:ascii="Aptos" w:hAnsi="Aptos"/>
                <w:sz w:val="20"/>
                <w:szCs w:val="20"/>
              </w:rPr>
            </w:pPr>
            <w:r w:rsidRPr="00B303D8">
              <w:rPr>
                <w:rFonts w:ascii="Aptos" w:hAnsi="Aptos"/>
                <w:sz w:val="20"/>
                <w:szCs w:val="20"/>
              </w:rPr>
              <w:t>ON108645.1</w:t>
            </w:r>
          </w:p>
        </w:tc>
        <w:tc>
          <w:tcPr>
            <w:tcW w:w="991" w:type="dxa"/>
          </w:tcPr>
          <w:p w14:paraId="6A24860D" w14:textId="77777777" w:rsidR="00B303D8" w:rsidRPr="00B303D8" w:rsidRDefault="00B303D8" w:rsidP="00B303D8">
            <w:pPr>
              <w:rPr>
                <w:rFonts w:ascii="Aptos" w:hAnsi="Aptos"/>
                <w:sz w:val="20"/>
                <w:szCs w:val="20"/>
                <w:lang w:val="en-CA"/>
              </w:rPr>
            </w:pPr>
            <w:r w:rsidRPr="00B303D8">
              <w:rPr>
                <w:rFonts w:ascii="Aptos" w:hAnsi="Aptos"/>
                <w:sz w:val="20"/>
                <w:szCs w:val="20"/>
                <w:lang w:val="en-CA"/>
              </w:rPr>
              <w:t>52825 bp</w:t>
            </w:r>
          </w:p>
          <w:p w14:paraId="6CAFD16E" w14:textId="459A3461" w:rsidR="00441445" w:rsidRPr="00DC7F3B" w:rsidRDefault="00441445" w:rsidP="00441445">
            <w:pPr>
              <w:rPr>
                <w:rFonts w:ascii="Aptos" w:hAnsi="Aptos"/>
                <w:sz w:val="20"/>
                <w:szCs w:val="20"/>
              </w:rPr>
            </w:pPr>
          </w:p>
        </w:tc>
        <w:tc>
          <w:tcPr>
            <w:tcW w:w="977" w:type="dxa"/>
          </w:tcPr>
          <w:p w14:paraId="30024F17" w14:textId="735FA4C1" w:rsidR="00441445" w:rsidRPr="00DC7F3B" w:rsidRDefault="00B303D8" w:rsidP="00441445">
            <w:pPr>
              <w:rPr>
                <w:rFonts w:ascii="Aptos" w:hAnsi="Aptos"/>
                <w:sz w:val="20"/>
                <w:szCs w:val="20"/>
              </w:rPr>
            </w:pPr>
            <w:r>
              <w:rPr>
                <w:rFonts w:ascii="Aptos" w:hAnsi="Aptos"/>
                <w:sz w:val="20"/>
                <w:szCs w:val="20"/>
              </w:rPr>
              <w:t>80</w:t>
            </w:r>
          </w:p>
        </w:tc>
        <w:tc>
          <w:tcPr>
            <w:tcW w:w="683" w:type="dxa"/>
          </w:tcPr>
          <w:p w14:paraId="63A0EF02" w14:textId="685B5DF6" w:rsidR="00441445" w:rsidRPr="00DC7F3B" w:rsidRDefault="00B303D8" w:rsidP="00441445">
            <w:pPr>
              <w:rPr>
                <w:rFonts w:ascii="Aptos" w:hAnsi="Aptos"/>
                <w:sz w:val="20"/>
                <w:szCs w:val="20"/>
              </w:rPr>
            </w:pPr>
            <w:r>
              <w:rPr>
                <w:rFonts w:ascii="Aptos" w:hAnsi="Aptos"/>
                <w:sz w:val="20"/>
                <w:szCs w:val="20"/>
              </w:rPr>
              <w:t>0</w:t>
            </w:r>
          </w:p>
        </w:tc>
      </w:tr>
    </w:tbl>
    <w:p w14:paraId="779BCE8F" w14:textId="4E62FB31" w:rsidR="009C447F" w:rsidRDefault="00B057FD" w:rsidP="00FC2269">
      <w:pPr>
        <w:rPr>
          <w:rFonts w:ascii="Aptos" w:eastAsia="Aptos" w:hAnsi="Aptos" w:cs="Aptos"/>
        </w:rPr>
      </w:pPr>
      <w:r>
        <w:rPr>
          <w:rFonts w:ascii="Aptos" w:hAnsi="Aptos"/>
          <w:noProof/>
          <w:color w:val="0070C0"/>
        </w:rPr>
        <w:drawing>
          <wp:inline distT="0" distB="0" distL="0" distR="0" wp14:anchorId="22A55023" wp14:editId="53042B4B">
            <wp:extent cx="5926455" cy="3183890"/>
            <wp:effectExtent l="0" t="0" r="0" b="0"/>
            <wp:docPr id="1068863343"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863343" name="Picture 2" descr="A screenshot of a computer scree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26455" cy="3183890"/>
                    </a:xfrm>
                    <a:prstGeom prst="rect">
                      <a:avLst/>
                    </a:prstGeom>
                  </pic:spPr>
                </pic:pic>
              </a:graphicData>
            </a:graphic>
          </wp:inline>
        </w:drawing>
      </w:r>
      <w:r w:rsidR="009C447F" w:rsidRPr="006E651E">
        <w:rPr>
          <w:rFonts w:ascii="Aptos" w:hAnsi="Aptos"/>
          <w:b/>
          <w:bCs/>
        </w:rPr>
        <w:t>Figure 1.</w:t>
      </w:r>
      <w:r w:rsidR="006E651E">
        <w:rPr>
          <w:rFonts w:ascii="Aptos" w:hAnsi="Aptos"/>
          <w:b/>
          <w:bCs/>
        </w:rPr>
        <w:t xml:space="preserve"> </w:t>
      </w:r>
      <w:r w:rsidR="009C447F" w:rsidRPr="59BD7971">
        <w:rPr>
          <w:rFonts w:ascii="Aptos" w:hAnsi="Aptos"/>
        </w:rPr>
        <w:t xml:space="preserve">VIRIDIC heat map of </w:t>
      </w:r>
      <w:r w:rsidR="009C447F">
        <w:rPr>
          <w:rFonts w:ascii="Aptos" w:hAnsi="Aptos"/>
        </w:rPr>
        <w:t xml:space="preserve">a group of phages with the one under discussion.  </w:t>
      </w:r>
      <w:r w:rsidR="009C447F" w:rsidRPr="59BD7971">
        <w:rPr>
          <w:rFonts w:ascii="Aptos" w:hAnsi="Aptos"/>
        </w:rPr>
        <w:t xml:space="preserve"> VIRIDIC (Virus Intergenomic Distance Calculator; VIRIDIC (Virus Intergenomic Distance Calculator; [3]; http://rhea.icbm.uni-oldenburg.de/VIRIDIC/) computes pairwise intergenomic </w:t>
      </w:r>
      <w:r w:rsidR="009C447F" w:rsidRPr="59BD7971">
        <w:rPr>
          <w:rFonts w:ascii="Aptos" w:eastAsia="Aptos" w:hAnsi="Aptos" w:cs="Aptos"/>
        </w:rPr>
        <w:t xml:space="preserve">distances/similarities amongst phage genomes. Data values which are bordered in black correspond to strains. </w:t>
      </w:r>
      <w:r w:rsidR="006E651E">
        <w:rPr>
          <w:rFonts w:ascii="Aptos" w:eastAsia="Aptos" w:hAnsi="Aptos" w:cs="Aptos"/>
        </w:rPr>
        <w:t xml:space="preserve"> The names in the first column which are highlighted in </w:t>
      </w:r>
      <w:r w:rsidR="006E651E" w:rsidRPr="006E651E">
        <w:rPr>
          <w:rFonts w:ascii="Aptos" w:eastAsia="Aptos" w:hAnsi="Aptos" w:cs="Aptos"/>
          <w:b/>
          <w:bCs/>
        </w:rPr>
        <w:t>green</w:t>
      </w:r>
      <w:r w:rsidR="006E651E">
        <w:rPr>
          <w:rFonts w:ascii="Aptos" w:eastAsia="Aptos" w:hAnsi="Aptos" w:cs="Aptos"/>
        </w:rPr>
        <w:t xml:space="preserve"> correspond to currently recognized species. </w:t>
      </w:r>
      <w:r w:rsidR="00D845DF">
        <w:rPr>
          <w:rFonts w:ascii="Aptos" w:eastAsia="Aptos" w:hAnsi="Aptos" w:cs="Aptos"/>
        </w:rPr>
        <w:t xml:space="preserve">  </w:t>
      </w:r>
    </w:p>
    <w:p w14:paraId="2C27BBD7" w14:textId="77777777" w:rsidR="00B057FD" w:rsidRDefault="00B057FD" w:rsidP="00FC2269">
      <w:pPr>
        <w:rPr>
          <w:rFonts w:ascii="Aptos" w:eastAsia="Aptos" w:hAnsi="Aptos" w:cs="Aptos"/>
        </w:rPr>
      </w:pPr>
    </w:p>
    <w:p w14:paraId="2B46AFEA" w14:textId="77777777" w:rsidR="00B057FD" w:rsidRDefault="00B057FD" w:rsidP="00FC2269">
      <w:pPr>
        <w:rPr>
          <w:rFonts w:ascii="Aptos" w:eastAsia="Aptos" w:hAnsi="Aptos" w:cs="Aptos"/>
        </w:rPr>
      </w:pPr>
    </w:p>
    <w:p w14:paraId="22C2762D" w14:textId="251A8E16" w:rsidR="009C447F" w:rsidRDefault="009C447F" w:rsidP="00FC2269">
      <w:pPr>
        <w:rPr>
          <w:rFonts w:ascii="Aptos" w:eastAsia="Aptos" w:hAnsi="Aptos" w:cs="Aptos"/>
        </w:rPr>
      </w:pPr>
    </w:p>
    <w:p w14:paraId="5DA322AB" w14:textId="24BEFFEE" w:rsidR="00B057FD" w:rsidRDefault="00464000" w:rsidP="00FC2269">
      <w:pPr>
        <w:rPr>
          <w:rFonts w:ascii="Aptos" w:eastAsia="Aptos" w:hAnsi="Aptos" w:cs="Aptos"/>
          <w:noProof/>
        </w:rPr>
      </w:pPr>
      <w:r>
        <w:rPr>
          <w:rFonts w:ascii="Aptos" w:eastAsia="Aptos" w:hAnsi="Aptos" w:cs="Aptos"/>
        </w:rPr>
        <w:lastRenderedPageBreak/>
        <w:br/>
      </w:r>
      <w:r w:rsidR="00B057FD">
        <w:rPr>
          <w:rFonts w:ascii="Aptos" w:eastAsia="Aptos" w:hAnsi="Aptos" w:cs="Aptos"/>
          <w:noProof/>
        </w:rPr>
        <w:drawing>
          <wp:inline distT="0" distB="0" distL="0" distR="0" wp14:anchorId="37ED5F12" wp14:editId="241A2CAF">
            <wp:extent cx="5926455" cy="1316355"/>
            <wp:effectExtent l="0" t="0" r="0" b="0"/>
            <wp:docPr id="802175120"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75120" name="Picture 3" descr="A close-up of a documen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26455" cy="1316355"/>
                    </a:xfrm>
                    <a:prstGeom prst="rect">
                      <a:avLst/>
                    </a:prstGeom>
                  </pic:spPr>
                </pic:pic>
              </a:graphicData>
            </a:graphic>
          </wp:inline>
        </w:drawing>
      </w:r>
    </w:p>
    <w:p w14:paraId="3BA0CE60" w14:textId="4E6D0941" w:rsidR="009C447F" w:rsidRDefault="00B057FD" w:rsidP="00FC2269">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543C66FC" wp14:editId="2AC897FF">
                <wp:simplePos x="0" y="0"/>
                <wp:positionH relativeFrom="column">
                  <wp:posOffset>4743450</wp:posOffset>
                </wp:positionH>
                <wp:positionV relativeFrom="paragraph">
                  <wp:posOffset>1215390</wp:posOffset>
                </wp:positionV>
                <wp:extent cx="234950" cy="495300"/>
                <wp:effectExtent l="0" t="0" r="12700" b="19050"/>
                <wp:wrapNone/>
                <wp:docPr id="1677266880" name="Rectangle 4"/>
                <wp:cNvGraphicFramePr/>
                <a:graphic xmlns:a="http://schemas.openxmlformats.org/drawingml/2006/main">
                  <a:graphicData uri="http://schemas.microsoft.com/office/word/2010/wordprocessingShape">
                    <wps:wsp>
                      <wps:cNvSpPr/>
                      <wps:spPr>
                        <a:xfrm>
                          <a:off x="0" y="0"/>
                          <a:ext cx="234950" cy="495300"/>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xmlns:pic="http://schemas.openxmlformats.org/drawingml/2006/picture" xmlns:a14="http://schemas.microsoft.com/office/drawing/2010/main">
            <w:pict w14:anchorId="17CB437C">
              <v:rect id="Rectangle 4" style="position:absolute;margin-left:373.5pt;margin-top:95.7pt;width:18.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red" strokeweight="1pt" w14:anchorId="6A1E2F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akewIAAIcFAAAOAAAAZHJzL2Uyb0RvYy54bWysVE1v2zAMvQ/YfxB0X+2k6bYGdYqgRYYB&#10;RVesHXpWZCk2IIsapcTJfv0o+SNZV+xQLAeFMslH8onk1fW+MWyn0NdgCz45yzlTVkJZ203Bfzyt&#10;PnzmzAdhS2HAqoIflOfXi/fvrlo3V1OowJQKGYFYP29dwasQ3DzLvKxUI/wZOGVJqQEbEeiKm6xE&#10;0RJ6Y7Jpnn/MWsDSIUjlPX297ZR8kfC1VjJ809qrwEzBKbeQTkznOp7Z4krMNyhcVcs+DfGGLBpR&#10;Wwo6Qt2KINgW67+gmloieNDhTEKTgda1VKkGqmaSv6jmsRJOpVqIHO9Gmvz/g5X3u0f3gERD6/zc&#10;kxir2Gts4j/lx/aJrMNIltoHJunj9Hx2eUGUSlKRdJ4nMrOjs0MfvihoWBQKjvQWiSKxu/OBApLp&#10;YBJjeTB1uaqNSRfcrG8Msp2gd1utcvrFpyKXP8yMfZsn4UTX7FhzksLBqAho7HelWV3GKlPKqR3V&#10;mJCQUtkw6VSVKFWX5+TiJM3YwNEjJZ0AI7Km+kbsHmCw7EAG7K7a3j66qtTNo3P+r8Q659EjRQYb&#10;RuemtoCvARiqqo/c2Q8kddREltZQHh6QIXSz5J1c1fTAd8KHB4E0PNQTtBDCNzq0gbbg0EucVYC/&#10;Xvse7amnSctZS8NYcP9zK1BxZr5a6vbLyWwWpzddZhefpnTBU836VGO3zQ1Q30xo9TiZxGgfzCBq&#10;hOaZ9sYyRiWVsJJiF1wGHC43oVsStHmkWi6TGU2sE+HOPjoZwSOrsYGf9s8CXd/lgcbjHobBFfMX&#10;zd7ZRk8Ly20AXadJOPLa803Tnhqn30xxnZzek9Vxfy5+AwAA//8DAFBLAwQUAAYACAAAACEAV4/Z&#10;Et8AAAALAQAADwAAAGRycy9kb3ducmV2LnhtbEyPUUvDQBCE3wX/w7GCb/bSEJo25lJEEEFBMPoD&#10;rpc1ieb2Qm7TRn+965N93Jlh9ptyv/hBHXGKfSAD61UCCsmFpqfWwPvbw80WVGRLjR0CoYFvjLCv&#10;Li9KWzThRK94rLlVUkKxsAY65rHQOroOvY2rMCKJ9xEmb1nOqdXNZE9S7gedJslGe9uTfOjsiPcd&#10;uq969gbqNMWcbfjRn08zL8+P0bsXZ8z11XJ3C4px4f8w/OELOlTCdAgzNVENBvIsly0sxm6dgZJE&#10;vs1EORhIN7sMdFXq8w3VLwAAAP//AwBQSwECLQAUAAYACAAAACEAtoM4kv4AAADhAQAAEwAAAAAA&#10;AAAAAAAAAAAAAAAAW0NvbnRlbnRfVHlwZXNdLnhtbFBLAQItABQABgAIAAAAIQA4/SH/1gAAAJQB&#10;AAALAAAAAAAAAAAAAAAAAC8BAABfcmVscy8ucmVsc1BLAQItABQABgAIAAAAIQCCfLakewIAAIcF&#10;AAAOAAAAAAAAAAAAAAAAAC4CAABkcnMvZTJvRG9jLnhtbFBLAQItABQABgAIAAAAIQBXj9kS3wAA&#10;AAsBAAAPAAAAAAAAAAAAAAAAANUEAABkcnMvZG93bnJldi54bWxQSwUGAAAAAAQABADzAAAA4QUA&#10;AAAA&#10;"/>
            </w:pict>
          </mc:Fallback>
        </mc:AlternateContent>
      </w:r>
      <w:r>
        <w:rPr>
          <w:rFonts w:ascii="Aptos" w:eastAsia="Aptos" w:hAnsi="Aptos" w:cs="Aptos"/>
          <w:noProof/>
        </w:rPr>
        <w:drawing>
          <wp:inline distT="0" distB="0" distL="0" distR="0" wp14:anchorId="2FF69449" wp14:editId="6C6D6519">
            <wp:extent cx="5926455" cy="2861310"/>
            <wp:effectExtent l="0" t="0" r="0" b="0"/>
            <wp:docPr id="1437847532"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47532" name="Picture 4" descr="A screenshot of a computer screen&#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26455" cy="2861310"/>
                    </a:xfrm>
                    <a:prstGeom prst="rect">
                      <a:avLst/>
                    </a:prstGeom>
                  </pic:spPr>
                </pic:pic>
              </a:graphicData>
            </a:graphic>
          </wp:inline>
        </w:drawing>
      </w:r>
    </w:p>
    <w:p w14:paraId="37EB6392" w14:textId="1581595A" w:rsidR="009C447F" w:rsidRPr="00FE135A" w:rsidRDefault="009C447F" w:rsidP="00FC2269">
      <w:pPr>
        <w:rPr>
          <w:rFonts w:ascii="Aptos" w:eastAsia="Aptos" w:hAnsi="Aptos" w:cs="Aptos"/>
        </w:rPr>
      </w:pPr>
    </w:p>
    <w:p w14:paraId="61C317AE" w14:textId="090063CE" w:rsidR="00FE135A" w:rsidRPr="00FE135A" w:rsidRDefault="00DA0894" w:rsidP="00FE135A">
      <w:pPr>
        <w:rPr>
          <w:rFonts w:ascii="Aptos" w:hAnsi="Aptos" w:cs="Arial"/>
        </w:rPr>
      </w:pPr>
      <w:r w:rsidRPr="7EE6BBB6">
        <w:rPr>
          <w:rFonts w:ascii="Aptos" w:hAnsi="Aptos" w:cs="Arial"/>
          <w:b/>
          <w:bCs/>
        </w:rPr>
        <w:t xml:space="preserve">Figure 2. </w:t>
      </w:r>
      <w:r w:rsidR="00FE135A" w:rsidRPr="7EE6BBB6">
        <w:rPr>
          <w:rFonts w:ascii="Aptos" w:hAnsi="Aptos" w:cs="Arial"/>
        </w:rPr>
        <w:t>ViPTree analysis</w:t>
      </w:r>
      <w:r w:rsidR="00FE135A" w:rsidRPr="7EE6BBB6">
        <w:rPr>
          <w:rFonts w:ascii="Aptos" w:hAnsi="Aptos" w:cs="Arial"/>
          <w:lang w:val="en-GB"/>
        </w:rPr>
        <w:t xml:space="preserve"> (</w:t>
      </w:r>
      <w:hyperlink>
        <w:r w:rsidR="00FE135A" w:rsidRPr="7EE6BBB6">
          <w:rPr>
            <w:rStyle w:val="Hyperlink"/>
            <w:rFonts w:ascii="Aptos" w:eastAsia="Times" w:hAnsi="Aptos" w:cs="Arial"/>
            <w:lang w:val="en-GB"/>
          </w:rPr>
          <w:t>https://www.genome.jp/viptree/</w:t>
        </w:r>
      </w:hyperlink>
      <w:r w:rsidR="00FE135A" w:rsidRPr="7EE6BBB6">
        <w:rPr>
          <w:rFonts w:ascii="Aptos" w:hAnsi="Aptos" w:cs="Arial"/>
          <w:lang w:val="en-GB"/>
        </w:rPr>
        <w:t xml:space="preserve">; [4]) is based upon Rohwer and Edwards (2002) Phage Proteomic Tree [5].  The phages belonging to the </w:t>
      </w:r>
      <w:r w:rsidR="00B057FD" w:rsidRPr="7EE6BBB6">
        <w:rPr>
          <w:rFonts w:ascii="Aptos" w:hAnsi="Aptos" w:cs="Arial"/>
          <w:lang w:val="en-GB"/>
        </w:rPr>
        <w:t>subfamily</w:t>
      </w:r>
      <w:r w:rsidR="00FE135A" w:rsidRPr="7EE6BBB6">
        <w:rPr>
          <w:rFonts w:ascii="Aptos" w:hAnsi="Aptos" w:cs="Arial"/>
          <w:lang w:val="en-GB"/>
        </w:rPr>
        <w:t xml:space="preserve"> </w:t>
      </w:r>
      <w:r w:rsidR="003B6BB3" w:rsidRPr="7EE6BBB6">
        <w:rPr>
          <w:rFonts w:ascii="Aptos" w:hAnsi="Aptos" w:cs="Arial"/>
          <w:lang w:val="en-GB"/>
        </w:rPr>
        <w:t xml:space="preserve">are </w:t>
      </w:r>
      <w:r w:rsidR="003B6BB3" w:rsidRPr="7EE6BBB6">
        <w:rPr>
          <w:rFonts w:ascii="Aptos" w:hAnsi="Aptos" w:cs="Arial"/>
        </w:rPr>
        <w:t>indicated</w:t>
      </w:r>
      <w:r w:rsidR="00FE135A" w:rsidRPr="7EE6BBB6">
        <w:rPr>
          <w:rFonts w:ascii="Aptos" w:hAnsi="Aptos" w:cs="Arial"/>
        </w:rPr>
        <w:t xml:space="preserve"> with </w:t>
      </w:r>
      <w:r w:rsidR="00FE135A" w:rsidRPr="7EE6BBB6">
        <w:rPr>
          <w:rFonts w:ascii="Aptos" w:hAnsi="Aptos" w:cs="Arial"/>
          <w:b/>
          <w:bCs/>
          <w:color w:val="FF0000"/>
        </w:rPr>
        <w:t>red bar</w:t>
      </w:r>
      <w:r w:rsidR="00FE135A" w:rsidRPr="7EE6BBB6">
        <w:rPr>
          <w:rFonts w:ascii="Aptos" w:hAnsi="Aptos" w:cs="Arial"/>
        </w:rPr>
        <w:t xml:space="preserve">.  </w:t>
      </w:r>
    </w:p>
    <w:p w14:paraId="29F12631" w14:textId="77777777" w:rsidR="009C447F" w:rsidRDefault="009C447F" w:rsidP="00FC2269">
      <w:pPr>
        <w:rPr>
          <w:rFonts w:ascii="Aptos" w:eastAsia="Aptos" w:hAnsi="Aptos" w:cs="Aptos"/>
        </w:rPr>
      </w:pPr>
    </w:p>
    <w:p w14:paraId="73AF0F53" w14:textId="6ACC8BDA" w:rsidR="000B2895" w:rsidRDefault="00B303D8" w:rsidP="000B2895">
      <w:pPr>
        <w:jc w:val="center"/>
        <w:rPr>
          <w:rFonts w:ascii="Aptos" w:eastAsia="Aptos" w:hAnsi="Aptos" w:cs="Aptos"/>
          <w:b/>
          <w:bCs/>
        </w:rPr>
      </w:pPr>
      <w:r>
        <w:rPr>
          <w:rFonts w:ascii="Aptos" w:eastAsia="Aptos" w:hAnsi="Aptos" w:cs="Aptos"/>
          <w:b/>
          <w:bCs/>
          <w:noProof/>
        </w:rPr>
        <w:drawing>
          <wp:inline distT="0" distB="0" distL="0" distR="0" wp14:anchorId="441E1D96" wp14:editId="04EE9953">
            <wp:extent cx="3341961" cy="3449385"/>
            <wp:effectExtent l="0" t="0" r="0" b="0"/>
            <wp:docPr id="1057416461" name="Picture 5" descr="A close-up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16461" name="Picture 5" descr="A close-up of a black objec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1433" cy="3469483"/>
                    </a:xfrm>
                    <a:prstGeom prst="rect">
                      <a:avLst/>
                    </a:prstGeom>
                  </pic:spPr>
                </pic:pic>
              </a:graphicData>
            </a:graphic>
          </wp:inline>
        </w:drawing>
      </w:r>
    </w:p>
    <w:p w14:paraId="1CC8FE9B" w14:textId="30680DCB" w:rsidR="00464000" w:rsidRDefault="009A2D16" w:rsidP="000B2895">
      <w:pPr>
        <w:rPr>
          <w:rFonts w:ascii="Aptos" w:eastAsia="Aptos" w:hAnsi="Aptos" w:cs="Aptos"/>
        </w:rPr>
      </w:pPr>
      <w:r>
        <w:rPr>
          <w:rFonts w:ascii="Aptos" w:eastAsia="Aptos" w:hAnsi="Aptos" w:cs="Aptos"/>
        </w:rPr>
        <w:br/>
      </w:r>
      <w:r w:rsidR="00464000" w:rsidRPr="00C44255">
        <w:rPr>
          <w:rFonts w:ascii="Aptos" w:eastAsia="Aptos" w:hAnsi="Aptos" w:cs="Aptos"/>
          <w:b/>
          <w:bCs/>
        </w:rPr>
        <w:t xml:space="preserve">Figure </w:t>
      </w:r>
      <w:r w:rsidR="00DA0894">
        <w:rPr>
          <w:rFonts w:ascii="Aptos" w:eastAsia="Aptos" w:hAnsi="Aptos" w:cs="Aptos"/>
          <w:b/>
          <w:bCs/>
        </w:rPr>
        <w:t>3</w:t>
      </w:r>
      <w:r w:rsidR="00464000" w:rsidRPr="00C44255">
        <w:rPr>
          <w:rFonts w:ascii="Aptos" w:eastAsia="Aptos" w:hAnsi="Aptos" w:cs="Aptos"/>
          <w:b/>
          <w:bCs/>
        </w:rPr>
        <w:t>.</w:t>
      </w:r>
      <w:r w:rsidR="00464000">
        <w:rPr>
          <w:rFonts w:ascii="Aptos" w:eastAsia="Aptos" w:hAnsi="Aptos" w:cs="Aptos"/>
        </w:rPr>
        <w:t xml:space="preserve"> </w:t>
      </w:r>
      <w:r w:rsidR="00B10FF1" w:rsidRPr="00B10FF1">
        <w:rPr>
          <w:rFonts w:ascii="Aptos" w:eastAsia="Aptos" w:hAnsi="Aptos" w:cs="Aptos"/>
        </w:rPr>
        <w:t xml:space="preserve">Electron micrograph: Electron micrographs of negatively stained </w:t>
      </w:r>
      <w:r w:rsidR="00B303D8" w:rsidRPr="00F81628">
        <w:rPr>
          <w:rFonts w:ascii="Aptos" w:eastAsia="Aptos" w:hAnsi="Aptos" w:cs="Aptos"/>
          <w:i/>
          <w:iCs/>
        </w:rPr>
        <w:t>Mycobacterium</w:t>
      </w:r>
      <w:r w:rsidR="00B10FF1" w:rsidRPr="00B10FF1">
        <w:rPr>
          <w:rFonts w:ascii="Aptos" w:eastAsia="Aptos" w:hAnsi="Aptos" w:cs="Aptos"/>
        </w:rPr>
        <w:t xml:space="preserve"> </w:t>
      </w:r>
      <w:r w:rsidR="00B10FF1" w:rsidRPr="00B10FF1">
        <w:rPr>
          <w:rFonts w:ascii="Aptos" w:eastAsia="Aptos" w:hAnsi="Aptos" w:cs="Aptos"/>
        </w:rPr>
        <w:lastRenderedPageBreak/>
        <w:t xml:space="preserve">phage </w:t>
      </w:r>
      <w:r w:rsidR="00B303D8">
        <w:rPr>
          <w:rFonts w:ascii="Aptos" w:eastAsia="Aptos" w:hAnsi="Aptos" w:cs="Aptos"/>
        </w:rPr>
        <w:t>NoShow</w:t>
      </w:r>
      <w:r w:rsidR="00B10FF1" w:rsidRPr="00B10FF1">
        <w:rPr>
          <w:rFonts w:ascii="Aptos" w:eastAsia="Aptos" w:hAnsi="Aptos" w:cs="Aptos"/>
        </w:rPr>
        <w:t xml:space="preserve"> (</w:t>
      </w:r>
      <w:hyperlink r:id="rId17" w:history="1">
        <w:r w:rsidR="00B303D8" w:rsidRPr="00AA1E71">
          <w:rPr>
            <w:rStyle w:val="Hyperlink"/>
            <w:rFonts w:ascii="Aptos" w:eastAsia="Aptos" w:hAnsi="Aptos" w:cs="Aptos"/>
          </w:rPr>
          <w:t>https://phagesdb.org/phages/NoShow/</w:t>
        </w:r>
      </w:hyperlink>
      <w:r w:rsidR="00B10FF1" w:rsidRPr="00B10FF1">
        <w:rPr>
          <w:rFonts w:ascii="Aptos" w:eastAsia="Aptos" w:hAnsi="Aptos" w:cs="Aptos"/>
        </w:rPr>
        <w:t>).  Limited permission was granted by The Actinobacteriophages Database (</w:t>
      </w:r>
      <w:hyperlink r:id="rId18" w:history="1">
        <w:r w:rsidR="00B10FF1" w:rsidRPr="007D2EE9">
          <w:rPr>
            <w:rStyle w:val="Hyperlink"/>
            <w:rFonts w:ascii="Aptos" w:eastAsia="Aptos" w:hAnsi="Aptos" w:cs="Aptos"/>
          </w:rPr>
          <w:t>https://phagesdb.org/</w:t>
        </w:r>
      </w:hyperlink>
      <w:r w:rsidR="00B10FF1" w:rsidRPr="00B10FF1">
        <w:rPr>
          <w:rFonts w:ascii="Aptos" w:eastAsia="Aptos" w:hAnsi="Aptos" w:cs="Aptos"/>
        </w:rPr>
        <w:t>), funded by the Howard Hughes Medical Institute, to use this electron micrograph for this taxonomy proposal; it cannot be reused without permission of The Actinobacteriophages Database.</w:t>
      </w:r>
    </w:p>
    <w:p w14:paraId="7051AF31" w14:textId="77777777" w:rsidR="000B342A" w:rsidRDefault="000B342A" w:rsidP="000B2895">
      <w:pPr>
        <w:rPr>
          <w:rFonts w:ascii="Aptos" w:eastAsia="Aptos" w:hAnsi="Aptos" w:cs="Aptos"/>
        </w:rPr>
      </w:pPr>
    </w:p>
    <w:p w14:paraId="5F608EBF" w14:textId="3F297116" w:rsidR="000B342A" w:rsidRDefault="000B342A" w:rsidP="000B2895">
      <w:pPr>
        <w:rPr>
          <w:rFonts w:ascii="Aptos" w:eastAsia="Aptos" w:hAnsi="Aptos" w:cs="Aptos"/>
        </w:rPr>
      </w:pPr>
      <w:r>
        <w:rPr>
          <w:rFonts w:ascii="Aptos" w:eastAsia="Aptos" w:hAnsi="Aptos" w:cs="Aptos"/>
          <w:noProof/>
        </w:rPr>
        <w:drawing>
          <wp:inline distT="0" distB="0" distL="0" distR="0" wp14:anchorId="33E4377A" wp14:editId="6DDC2427">
            <wp:extent cx="5926455" cy="1998345"/>
            <wp:effectExtent l="0" t="0" r="0" b="1905"/>
            <wp:docPr id="1391500120" name="Picture 2" descr="A computer screen shot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00120" name="Picture 2" descr="A computer screen shot of a tree&#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5926455" cy="1998345"/>
                    </a:xfrm>
                    <a:prstGeom prst="rect">
                      <a:avLst/>
                    </a:prstGeom>
                  </pic:spPr>
                </pic:pic>
              </a:graphicData>
            </a:graphic>
          </wp:inline>
        </w:drawing>
      </w:r>
    </w:p>
    <w:p w14:paraId="050D202B" w14:textId="774D64B7" w:rsidR="000B342A" w:rsidRDefault="000B342A" w:rsidP="000B2895">
      <w:pPr>
        <w:rPr>
          <w:rFonts w:ascii="Aptos" w:eastAsia="Aptos" w:hAnsi="Aptos" w:cs="Aptos"/>
        </w:rPr>
      </w:pPr>
      <w:r w:rsidRPr="000B342A">
        <w:rPr>
          <w:rFonts w:ascii="Aptos" w:eastAsia="Aptos" w:hAnsi="Aptos" w:cs="Aptos"/>
          <w:b/>
          <w:bCs/>
        </w:rPr>
        <w:t>Figure 4.</w:t>
      </w:r>
      <w:r>
        <w:rPr>
          <w:rFonts w:ascii="Aptos" w:eastAsia="Aptos" w:hAnsi="Aptos" w:cs="Aptos"/>
        </w:rPr>
        <w:t xml:space="preserve"> Phylogenetic tree constructed with large subunit terminase proteins from these and related phages using “One Click” phylogeny.fr at</w:t>
      </w:r>
      <w:r w:rsidRPr="000B342A">
        <w:t xml:space="preserve"> </w:t>
      </w:r>
      <w:hyperlink r:id="rId20" w:history="1">
        <w:r w:rsidRPr="00E81FAF">
          <w:rPr>
            <w:rStyle w:val="Hyperlink"/>
            <w:rFonts w:ascii="Aptos" w:eastAsia="Aptos" w:hAnsi="Aptos" w:cs="Aptos"/>
          </w:rPr>
          <w:t>http://phylogeny.lirmm.fr/phylo_cgi/simple_phylogeny.cgi</w:t>
        </w:r>
      </w:hyperlink>
      <w:r>
        <w:rPr>
          <w:rFonts w:ascii="Aptos" w:eastAsia="Aptos" w:hAnsi="Aptos" w:cs="Aptos"/>
        </w:rPr>
        <w:t xml:space="preserve"> [11]</w:t>
      </w:r>
    </w:p>
    <w:p w14:paraId="13987B61" w14:textId="77777777" w:rsidR="00F82C4D" w:rsidRDefault="00F82C4D" w:rsidP="009C447F">
      <w:pPr>
        <w:rPr>
          <w:rFonts w:ascii="Aptos" w:eastAsia="Aptos" w:hAnsi="Aptos" w:cs="Aptos"/>
        </w:rPr>
      </w:pPr>
    </w:p>
    <w:p w14:paraId="171127BB" w14:textId="38DDEA23" w:rsidR="00F81628" w:rsidRPr="00F81628" w:rsidRDefault="00683DF0" w:rsidP="00F81628">
      <w:pPr>
        <w:rPr>
          <w:rFonts w:ascii="Aptos" w:hAnsi="Aptos"/>
        </w:rPr>
      </w:pPr>
      <w:r w:rsidRPr="7EE6BBB6">
        <w:rPr>
          <w:rFonts w:ascii="Aptos" w:hAnsi="Aptos"/>
          <w:b/>
          <w:bCs/>
        </w:rPr>
        <w:t xml:space="preserve">CoreGenes </w:t>
      </w:r>
      <w:r w:rsidR="00CA374E" w:rsidRPr="7EE6BBB6">
        <w:rPr>
          <w:rFonts w:ascii="Aptos" w:hAnsi="Aptos"/>
          <w:b/>
          <w:bCs/>
        </w:rPr>
        <w:t>3.</w:t>
      </w:r>
      <w:r w:rsidRPr="7EE6BBB6">
        <w:rPr>
          <w:rFonts w:ascii="Aptos" w:hAnsi="Aptos"/>
          <w:b/>
          <w:bCs/>
        </w:rPr>
        <w:t>5 Analysis [</w:t>
      </w:r>
      <w:r w:rsidR="00666725" w:rsidRPr="7EE6BBB6">
        <w:rPr>
          <w:rFonts w:ascii="Aptos" w:hAnsi="Aptos"/>
          <w:b/>
          <w:bCs/>
        </w:rPr>
        <w:t>6</w:t>
      </w:r>
      <w:r w:rsidRPr="7EE6BBB6">
        <w:rPr>
          <w:rFonts w:ascii="Aptos" w:hAnsi="Aptos"/>
          <w:b/>
          <w:bCs/>
        </w:rPr>
        <w:t>]</w:t>
      </w:r>
      <w:r w:rsidRPr="7EE6BBB6">
        <w:rPr>
          <w:rFonts w:ascii="Aptos" w:hAnsi="Aptos"/>
        </w:rPr>
        <w:t xml:space="preserve">: revealed that the phages listed in Table 1 share </w:t>
      </w:r>
      <w:r w:rsidR="00F81628" w:rsidRPr="7EE6BBB6">
        <w:rPr>
          <w:rFonts w:ascii="Aptos" w:hAnsi="Aptos"/>
        </w:rPr>
        <w:t>35</w:t>
      </w:r>
      <w:r w:rsidRPr="7EE6BBB6">
        <w:rPr>
          <w:rFonts w:ascii="Aptos" w:hAnsi="Aptos"/>
        </w:rPr>
        <w:t xml:space="preserve"> protein homologs, </w:t>
      </w:r>
      <w:r w:rsidR="007B14E2" w:rsidRPr="7EE6BBB6">
        <w:rPr>
          <w:rFonts w:ascii="Aptos" w:hAnsi="Aptos"/>
        </w:rPr>
        <w:t xml:space="preserve">including </w:t>
      </w:r>
      <w:r w:rsidR="00F81628" w:rsidRPr="7EE6BBB6">
        <w:rPr>
          <w:rFonts w:ascii="Aptos" w:hAnsi="Aptos"/>
        </w:rPr>
        <w:t xml:space="preserve">DNA helicase, thymidylate kinase dUTPase, thymidylate synthase, DNA polymerase, DNA helicase, 3 minor tail proteins, tape measure protein, major tail protein, tail terminator, head-to-tail stopper, major capsid protein, head-to-tail adaptor,  </w:t>
      </w:r>
    </w:p>
    <w:p w14:paraId="20CCDED0" w14:textId="3FA12242" w:rsidR="00683DF0" w:rsidRPr="00D83E56" w:rsidRDefault="00F81628" w:rsidP="00F81628">
      <w:pPr>
        <w:rPr>
          <w:rFonts w:ascii="Aptos" w:hAnsi="Aptos"/>
        </w:rPr>
      </w:pPr>
      <w:r w:rsidRPr="7EE6BBB6">
        <w:rPr>
          <w:rFonts w:ascii="Aptos" w:hAnsi="Aptos"/>
        </w:rPr>
        <w:t>scaffolding protein, portal protein, terminase large subunit, terminase small subunit</w:t>
      </w:r>
      <w:r w:rsidR="00683DF0" w:rsidRPr="7EE6BBB6">
        <w:rPr>
          <w:rFonts w:ascii="Aptos" w:hAnsi="Aptos"/>
        </w:rPr>
        <w:t xml:space="preserve">.  This indicates </w:t>
      </w:r>
      <w:r w:rsidR="007B14E2" w:rsidRPr="7EE6BBB6">
        <w:rPr>
          <w:rFonts w:ascii="Aptos" w:hAnsi="Aptos"/>
        </w:rPr>
        <w:t>that approximately</w:t>
      </w:r>
      <w:r w:rsidR="00683DF0" w:rsidRPr="7EE6BBB6">
        <w:rPr>
          <w:rFonts w:ascii="Aptos" w:hAnsi="Aptos"/>
        </w:rPr>
        <w:t xml:space="preserve"> </w:t>
      </w:r>
      <w:r w:rsidR="0049589A" w:rsidRPr="7EE6BBB6">
        <w:rPr>
          <w:rFonts w:ascii="Aptos" w:hAnsi="Aptos"/>
        </w:rPr>
        <w:t>5</w:t>
      </w:r>
      <w:r w:rsidRPr="7EE6BBB6">
        <w:rPr>
          <w:rFonts w:ascii="Aptos" w:hAnsi="Aptos"/>
        </w:rPr>
        <w:t>0.7</w:t>
      </w:r>
      <w:r w:rsidR="00683DF0" w:rsidRPr="7EE6BBB6">
        <w:rPr>
          <w:rFonts w:ascii="Aptos" w:hAnsi="Aptos"/>
        </w:rPr>
        <w:t>% of the phage-encoded proteins are conserved.</w:t>
      </w:r>
    </w:p>
    <w:p w14:paraId="3C98D954" w14:textId="37C5FDED" w:rsidR="00F82C4D" w:rsidRDefault="00F82C4D" w:rsidP="00683DF0">
      <w:pPr>
        <w:rPr>
          <w:rFonts w:ascii="Aptos" w:eastAsia="Aptos" w:hAnsi="Aptos" w:cs="Aptos"/>
        </w:rPr>
      </w:pP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9C304" w14:textId="77777777" w:rsidR="00587F11" w:rsidRDefault="00587F11">
      <w:r>
        <w:separator/>
      </w:r>
    </w:p>
  </w:endnote>
  <w:endnote w:type="continuationSeparator" w:id="0">
    <w:p w14:paraId="1F9D23AC" w14:textId="77777777" w:rsidR="00587F11" w:rsidRDefault="0058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9F424" w14:textId="77777777" w:rsidR="00587F11" w:rsidRDefault="00587F11">
      <w:r>
        <w:separator/>
      </w:r>
    </w:p>
  </w:footnote>
  <w:footnote w:type="continuationSeparator" w:id="0">
    <w:p w14:paraId="7ED76BC3" w14:textId="77777777" w:rsidR="00587F11" w:rsidRDefault="0058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2725F"/>
    <w:rsid w:val="00035A87"/>
    <w:rsid w:val="000406E1"/>
    <w:rsid w:val="00040CB0"/>
    <w:rsid w:val="0004176B"/>
    <w:rsid w:val="000449DB"/>
    <w:rsid w:val="00074F44"/>
    <w:rsid w:val="0008012E"/>
    <w:rsid w:val="000A146A"/>
    <w:rsid w:val="000A7027"/>
    <w:rsid w:val="000B1BF3"/>
    <w:rsid w:val="000B2895"/>
    <w:rsid w:val="000B342A"/>
    <w:rsid w:val="000B5D78"/>
    <w:rsid w:val="000B6878"/>
    <w:rsid w:val="000C462F"/>
    <w:rsid w:val="000D182E"/>
    <w:rsid w:val="000E54FF"/>
    <w:rsid w:val="000F27EA"/>
    <w:rsid w:val="000F51F4"/>
    <w:rsid w:val="000F7067"/>
    <w:rsid w:val="00106232"/>
    <w:rsid w:val="0011008F"/>
    <w:rsid w:val="00115015"/>
    <w:rsid w:val="00117C72"/>
    <w:rsid w:val="00130AB9"/>
    <w:rsid w:val="0013113D"/>
    <w:rsid w:val="00131FB0"/>
    <w:rsid w:val="001322FC"/>
    <w:rsid w:val="00171083"/>
    <w:rsid w:val="00172351"/>
    <w:rsid w:val="00195952"/>
    <w:rsid w:val="001A74F1"/>
    <w:rsid w:val="001B71BC"/>
    <w:rsid w:val="001D0007"/>
    <w:rsid w:val="001D3E3E"/>
    <w:rsid w:val="001F69A8"/>
    <w:rsid w:val="00220A26"/>
    <w:rsid w:val="002312CE"/>
    <w:rsid w:val="0023149A"/>
    <w:rsid w:val="0023696B"/>
    <w:rsid w:val="0024086E"/>
    <w:rsid w:val="0025498B"/>
    <w:rsid w:val="00267BE1"/>
    <w:rsid w:val="00273642"/>
    <w:rsid w:val="00296DA3"/>
    <w:rsid w:val="002A1FDF"/>
    <w:rsid w:val="002A5A83"/>
    <w:rsid w:val="002C028D"/>
    <w:rsid w:val="002D4340"/>
    <w:rsid w:val="002D55CA"/>
    <w:rsid w:val="00304D31"/>
    <w:rsid w:val="00310D6A"/>
    <w:rsid w:val="00315AB8"/>
    <w:rsid w:val="00317554"/>
    <w:rsid w:val="00327E73"/>
    <w:rsid w:val="00333392"/>
    <w:rsid w:val="00355CE0"/>
    <w:rsid w:val="00363A30"/>
    <w:rsid w:val="0037165B"/>
    <w:rsid w:val="0037243A"/>
    <w:rsid w:val="00382FE8"/>
    <w:rsid w:val="00383BBF"/>
    <w:rsid w:val="0038593F"/>
    <w:rsid w:val="003A166F"/>
    <w:rsid w:val="003A18C5"/>
    <w:rsid w:val="003A5ED7"/>
    <w:rsid w:val="003B0883"/>
    <w:rsid w:val="003B1D1B"/>
    <w:rsid w:val="003B3832"/>
    <w:rsid w:val="003B6BB3"/>
    <w:rsid w:val="003C5428"/>
    <w:rsid w:val="003D7529"/>
    <w:rsid w:val="003F2A97"/>
    <w:rsid w:val="003F5FD1"/>
    <w:rsid w:val="0043110C"/>
    <w:rsid w:val="004354A4"/>
    <w:rsid w:val="00437970"/>
    <w:rsid w:val="00441445"/>
    <w:rsid w:val="004636FA"/>
    <w:rsid w:val="00464000"/>
    <w:rsid w:val="00471256"/>
    <w:rsid w:val="00485AB4"/>
    <w:rsid w:val="0049223F"/>
    <w:rsid w:val="0049589A"/>
    <w:rsid w:val="004A15D0"/>
    <w:rsid w:val="004D0DE5"/>
    <w:rsid w:val="004D719C"/>
    <w:rsid w:val="004F2F1E"/>
    <w:rsid w:val="004F3196"/>
    <w:rsid w:val="00536426"/>
    <w:rsid w:val="00543F86"/>
    <w:rsid w:val="0055461D"/>
    <w:rsid w:val="00563D4C"/>
    <w:rsid w:val="005660C9"/>
    <w:rsid w:val="005758D7"/>
    <w:rsid w:val="0058465A"/>
    <w:rsid w:val="00587F11"/>
    <w:rsid w:val="00590DF3"/>
    <w:rsid w:val="0059292E"/>
    <w:rsid w:val="005A54C3"/>
    <w:rsid w:val="005B4C7D"/>
    <w:rsid w:val="006043FB"/>
    <w:rsid w:val="00607227"/>
    <w:rsid w:val="006109F7"/>
    <w:rsid w:val="006453B1"/>
    <w:rsid w:val="00647814"/>
    <w:rsid w:val="00666725"/>
    <w:rsid w:val="00670FA4"/>
    <w:rsid w:val="0067795B"/>
    <w:rsid w:val="00683129"/>
    <w:rsid w:val="00683D0C"/>
    <w:rsid w:val="00683DF0"/>
    <w:rsid w:val="0069192D"/>
    <w:rsid w:val="00693D19"/>
    <w:rsid w:val="006B7AB8"/>
    <w:rsid w:val="006C0F51"/>
    <w:rsid w:val="006D18F6"/>
    <w:rsid w:val="006D30E3"/>
    <w:rsid w:val="006D428E"/>
    <w:rsid w:val="006E4357"/>
    <w:rsid w:val="006E651E"/>
    <w:rsid w:val="007172E1"/>
    <w:rsid w:val="00723577"/>
    <w:rsid w:val="0072682D"/>
    <w:rsid w:val="00736440"/>
    <w:rsid w:val="00737875"/>
    <w:rsid w:val="00740A3F"/>
    <w:rsid w:val="00741880"/>
    <w:rsid w:val="0074670B"/>
    <w:rsid w:val="0074785B"/>
    <w:rsid w:val="00781CBB"/>
    <w:rsid w:val="00790072"/>
    <w:rsid w:val="007A4D49"/>
    <w:rsid w:val="007B0F70"/>
    <w:rsid w:val="007B14E2"/>
    <w:rsid w:val="007B6511"/>
    <w:rsid w:val="007E0EF5"/>
    <w:rsid w:val="007E439F"/>
    <w:rsid w:val="007E667B"/>
    <w:rsid w:val="00822B3A"/>
    <w:rsid w:val="00824208"/>
    <w:rsid w:val="008308A0"/>
    <w:rsid w:val="00836163"/>
    <w:rsid w:val="0085222C"/>
    <w:rsid w:val="00852D43"/>
    <w:rsid w:val="00865726"/>
    <w:rsid w:val="008815EE"/>
    <w:rsid w:val="00883A5C"/>
    <w:rsid w:val="008A22E9"/>
    <w:rsid w:val="008A679C"/>
    <w:rsid w:val="008B43B1"/>
    <w:rsid w:val="008F51E2"/>
    <w:rsid w:val="00901EBC"/>
    <w:rsid w:val="00903048"/>
    <w:rsid w:val="009078FF"/>
    <w:rsid w:val="00916205"/>
    <w:rsid w:val="009457C8"/>
    <w:rsid w:val="00953FFE"/>
    <w:rsid w:val="00964F7C"/>
    <w:rsid w:val="009703AF"/>
    <w:rsid w:val="00974174"/>
    <w:rsid w:val="009741D1"/>
    <w:rsid w:val="00974C28"/>
    <w:rsid w:val="00976E37"/>
    <w:rsid w:val="00986609"/>
    <w:rsid w:val="009A2D16"/>
    <w:rsid w:val="009A3B4A"/>
    <w:rsid w:val="009A44E8"/>
    <w:rsid w:val="009C41B8"/>
    <w:rsid w:val="009C447F"/>
    <w:rsid w:val="009E053E"/>
    <w:rsid w:val="009F2239"/>
    <w:rsid w:val="009F7856"/>
    <w:rsid w:val="00A03945"/>
    <w:rsid w:val="00A06241"/>
    <w:rsid w:val="00A10BA1"/>
    <w:rsid w:val="00A174CC"/>
    <w:rsid w:val="00A2357C"/>
    <w:rsid w:val="00A443CA"/>
    <w:rsid w:val="00A553FE"/>
    <w:rsid w:val="00A72F7C"/>
    <w:rsid w:val="00A77B8E"/>
    <w:rsid w:val="00A82448"/>
    <w:rsid w:val="00A824BE"/>
    <w:rsid w:val="00A82FBB"/>
    <w:rsid w:val="00AA4711"/>
    <w:rsid w:val="00AC3830"/>
    <w:rsid w:val="00AD201A"/>
    <w:rsid w:val="00AD2884"/>
    <w:rsid w:val="00AD5A3A"/>
    <w:rsid w:val="00AD759B"/>
    <w:rsid w:val="00AE2E79"/>
    <w:rsid w:val="00AE528C"/>
    <w:rsid w:val="00AF16ED"/>
    <w:rsid w:val="00AF4998"/>
    <w:rsid w:val="00B03B7F"/>
    <w:rsid w:val="00B057FD"/>
    <w:rsid w:val="00B10FF1"/>
    <w:rsid w:val="00B1187F"/>
    <w:rsid w:val="00B303D8"/>
    <w:rsid w:val="00B35CC8"/>
    <w:rsid w:val="00B47589"/>
    <w:rsid w:val="00BA0EAD"/>
    <w:rsid w:val="00BD6C0B"/>
    <w:rsid w:val="00BD7967"/>
    <w:rsid w:val="00BE4F5A"/>
    <w:rsid w:val="00BE791F"/>
    <w:rsid w:val="00C05C83"/>
    <w:rsid w:val="00C44255"/>
    <w:rsid w:val="00C55633"/>
    <w:rsid w:val="00C621EE"/>
    <w:rsid w:val="00C7480B"/>
    <w:rsid w:val="00C8775F"/>
    <w:rsid w:val="00C95FB7"/>
    <w:rsid w:val="00CA374E"/>
    <w:rsid w:val="00CD2C82"/>
    <w:rsid w:val="00CF1CA9"/>
    <w:rsid w:val="00CF59EA"/>
    <w:rsid w:val="00D04287"/>
    <w:rsid w:val="00D044A5"/>
    <w:rsid w:val="00D062BE"/>
    <w:rsid w:val="00D10857"/>
    <w:rsid w:val="00D13AD5"/>
    <w:rsid w:val="00D22882"/>
    <w:rsid w:val="00D23567"/>
    <w:rsid w:val="00D46663"/>
    <w:rsid w:val="00D55443"/>
    <w:rsid w:val="00D77E1C"/>
    <w:rsid w:val="00D820A5"/>
    <w:rsid w:val="00D845DF"/>
    <w:rsid w:val="00DA0894"/>
    <w:rsid w:val="00DA6361"/>
    <w:rsid w:val="00DC65A5"/>
    <w:rsid w:val="00DC7F3B"/>
    <w:rsid w:val="00DD1866"/>
    <w:rsid w:val="00DD58AA"/>
    <w:rsid w:val="00DE01F5"/>
    <w:rsid w:val="00E034BE"/>
    <w:rsid w:val="00E204BF"/>
    <w:rsid w:val="00E37077"/>
    <w:rsid w:val="00E50727"/>
    <w:rsid w:val="00E81983"/>
    <w:rsid w:val="00E863D4"/>
    <w:rsid w:val="00E93A04"/>
    <w:rsid w:val="00E969AE"/>
    <w:rsid w:val="00EA0E47"/>
    <w:rsid w:val="00EA149C"/>
    <w:rsid w:val="00ED0350"/>
    <w:rsid w:val="00ED3787"/>
    <w:rsid w:val="00ED4569"/>
    <w:rsid w:val="00EE484F"/>
    <w:rsid w:val="00EF2448"/>
    <w:rsid w:val="00F00E0B"/>
    <w:rsid w:val="00F110F7"/>
    <w:rsid w:val="00F15498"/>
    <w:rsid w:val="00F276D0"/>
    <w:rsid w:val="00F359B4"/>
    <w:rsid w:val="00F62692"/>
    <w:rsid w:val="00F711CE"/>
    <w:rsid w:val="00F74510"/>
    <w:rsid w:val="00F77925"/>
    <w:rsid w:val="00F81628"/>
    <w:rsid w:val="00F82C4D"/>
    <w:rsid w:val="00F9028E"/>
    <w:rsid w:val="00F908D1"/>
    <w:rsid w:val="00F911F1"/>
    <w:rsid w:val="00F943F9"/>
    <w:rsid w:val="00FA1DC3"/>
    <w:rsid w:val="00FB300C"/>
    <w:rsid w:val="00FC2269"/>
    <w:rsid w:val="00FC6925"/>
    <w:rsid w:val="00FE135A"/>
    <w:rsid w:val="00FF0C11"/>
    <w:rsid w:val="00FF4171"/>
    <w:rsid w:val="00FF7C0A"/>
    <w:rsid w:val="018BC3B1"/>
    <w:rsid w:val="026C5031"/>
    <w:rsid w:val="03E35685"/>
    <w:rsid w:val="06962F8B"/>
    <w:rsid w:val="0869BD8D"/>
    <w:rsid w:val="098A824D"/>
    <w:rsid w:val="0BDAC0F4"/>
    <w:rsid w:val="0C45EE2F"/>
    <w:rsid w:val="10C50DC7"/>
    <w:rsid w:val="14C0E37B"/>
    <w:rsid w:val="1C7A6623"/>
    <w:rsid w:val="1C9DF2AC"/>
    <w:rsid w:val="1D1593E7"/>
    <w:rsid w:val="1D8594E8"/>
    <w:rsid w:val="218D9A42"/>
    <w:rsid w:val="22E1C967"/>
    <w:rsid w:val="284FD9D3"/>
    <w:rsid w:val="2863498A"/>
    <w:rsid w:val="2A1310E3"/>
    <w:rsid w:val="2C110B50"/>
    <w:rsid w:val="31424CCA"/>
    <w:rsid w:val="316EA2DC"/>
    <w:rsid w:val="31AB475F"/>
    <w:rsid w:val="340518F1"/>
    <w:rsid w:val="343C86B8"/>
    <w:rsid w:val="37CB60CA"/>
    <w:rsid w:val="3A13ECDA"/>
    <w:rsid w:val="3B627BA9"/>
    <w:rsid w:val="3B7630E2"/>
    <w:rsid w:val="3D4CF686"/>
    <w:rsid w:val="452D5448"/>
    <w:rsid w:val="4931B6D1"/>
    <w:rsid w:val="4975B5AB"/>
    <w:rsid w:val="49CB188B"/>
    <w:rsid w:val="531B3D19"/>
    <w:rsid w:val="54D6A7D7"/>
    <w:rsid w:val="585768C8"/>
    <w:rsid w:val="58A552EF"/>
    <w:rsid w:val="5AA07478"/>
    <w:rsid w:val="609353EA"/>
    <w:rsid w:val="63A3F50E"/>
    <w:rsid w:val="64B2C5F4"/>
    <w:rsid w:val="664989D5"/>
    <w:rsid w:val="6A8BCEA0"/>
    <w:rsid w:val="6AE3E657"/>
    <w:rsid w:val="6DED2FE1"/>
    <w:rsid w:val="6EC9056A"/>
    <w:rsid w:val="703F91DB"/>
    <w:rsid w:val="741E79E6"/>
    <w:rsid w:val="74BD234E"/>
    <w:rsid w:val="77323768"/>
    <w:rsid w:val="78905BB5"/>
    <w:rsid w:val="793EC023"/>
    <w:rsid w:val="7D1C0D7B"/>
    <w:rsid w:val="7EE6BBB6"/>
    <w:rsid w:val="7F4C704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9223F"/>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129324959">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1181318718">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phagesdb.or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ctv.global/ictv/proposals/2015.004a-dB.A.v2.Ff47virus.pdf" TargetMode="External"/><Relationship Id="rId17" Type="http://schemas.openxmlformats.org/officeDocument/2006/relationships/hyperlink" Target="https://phagesdb.org/phages/NoShow/"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phylogeny.lirmm.fr/phylo_cgi/simple_phylogeny.cg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ictv/proposals/2015.004a-dB.A.v2.Ff47virus.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ictv.global/taxonomy/templates"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1680</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75</cp:revision>
  <dcterms:created xsi:type="dcterms:W3CDTF">2025-03-25T08:46:00Z</dcterms:created>
  <dcterms:modified xsi:type="dcterms:W3CDTF">2025-09-18T08:04:00Z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