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6803EE" w:rsidRDefault="008815EE">
      <w:pPr>
        <w:rPr>
          <w:rFonts w:ascii="Aptos" w:hAnsi="Aptos"/>
        </w:rPr>
      </w:pPr>
      <w:r w:rsidRPr="006803EE">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6803EE">
        <w:rPr>
          <w:rFonts w:ascii="Aptos" w:hAnsi="Aptos"/>
        </w:rPr>
        <w:tab/>
      </w:r>
    </w:p>
    <w:p w14:paraId="6E66958E" w14:textId="77777777" w:rsidR="00A174CC" w:rsidRPr="006803EE" w:rsidRDefault="00A174CC">
      <w:pPr>
        <w:rPr>
          <w:rFonts w:ascii="Aptos" w:hAnsi="Aptos" w:cs="Arial"/>
          <w:color w:val="0000FF"/>
          <w:sz w:val="20"/>
          <w:szCs w:val="20"/>
        </w:rPr>
      </w:pPr>
    </w:p>
    <w:p w14:paraId="708456F4" w14:textId="77777777" w:rsidR="00A174CC" w:rsidRPr="006803EE" w:rsidRDefault="00A174CC">
      <w:pPr>
        <w:rPr>
          <w:rFonts w:ascii="Aptos" w:hAnsi="Aptos" w:cs="Arial"/>
          <w:color w:val="0000FF"/>
          <w:sz w:val="20"/>
          <w:szCs w:val="20"/>
        </w:rPr>
      </w:pPr>
    </w:p>
    <w:p w14:paraId="2008BDE9" w14:textId="77777777" w:rsidR="00A174CC" w:rsidRPr="006803EE" w:rsidRDefault="00A174CC">
      <w:pPr>
        <w:rPr>
          <w:rFonts w:ascii="Aptos" w:hAnsi="Aptos" w:cs="Arial"/>
          <w:color w:val="0000FF"/>
          <w:sz w:val="20"/>
          <w:szCs w:val="20"/>
        </w:rPr>
      </w:pPr>
    </w:p>
    <w:p w14:paraId="0A6A6372" w14:textId="77777777" w:rsidR="00A174CC" w:rsidRPr="006803EE" w:rsidRDefault="00A174CC">
      <w:pPr>
        <w:rPr>
          <w:rFonts w:ascii="Aptos" w:hAnsi="Aptos" w:cs="Arial"/>
          <w:color w:val="0000FF"/>
          <w:sz w:val="20"/>
          <w:szCs w:val="20"/>
        </w:rPr>
      </w:pPr>
    </w:p>
    <w:p w14:paraId="2E75D10D" w14:textId="2FE7F010" w:rsidR="00A174CC" w:rsidRPr="006803EE" w:rsidRDefault="00A174CC">
      <w:pPr>
        <w:rPr>
          <w:rFonts w:ascii="Aptos" w:hAnsi="Aptos" w:cs="Arial"/>
          <w:color w:val="0000FF"/>
          <w:sz w:val="20"/>
          <w:szCs w:val="20"/>
        </w:rPr>
      </w:pPr>
    </w:p>
    <w:p w14:paraId="6FF165AF" w14:textId="1D1DDA3C" w:rsidR="007E667B" w:rsidRPr="006803EE" w:rsidRDefault="007E667B" w:rsidP="007E667B">
      <w:pPr>
        <w:jc w:val="center"/>
        <w:rPr>
          <w:rFonts w:ascii="Aptos" w:hAnsi="Aptos" w:cs="Arial"/>
          <w:color w:val="000000" w:themeColor="text1"/>
        </w:rPr>
      </w:pPr>
      <w:r w:rsidRPr="006803EE">
        <w:rPr>
          <w:rFonts w:ascii="Aptos" w:hAnsi="Aptos" w:cs="Arial"/>
          <w:color w:val="000000" w:themeColor="text1"/>
        </w:rPr>
        <w:t xml:space="preserve">The International Committee </w:t>
      </w:r>
      <w:r w:rsidR="00382FE8" w:rsidRPr="006803EE">
        <w:rPr>
          <w:rFonts w:ascii="Aptos" w:hAnsi="Aptos" w:cs="Arial"/>
          <w:color w:val="000000" w:themeColor="text1"/>
        </w:rPr>
        <w:t>on</w:t>
      </w:r>
      <w:r w:rsidRPr="006803EE">
        <w:rPr>
          <w:rFonts w:ascii="Aptos" w:hAnsi="Aptos" w:cs="Arial"/>
          <w:color w:val="000000" w:themeColor="text1"/>
        </w:rPr>
        <w:t xml:space="preserve"> Taxonomy of Viruses</w:t>
      </w:r>
    </w:p>
    <w:p w14:paraId="57C569A0" w14:textId="4D1882E7" w:rsidR="007E667B" w:rsidRPr="006803EE" w:rsidRDefault="007E667B" w:rsidP="00ED4569">
      <w:pPr>
        <w:jc w:val="center"/>
        <w:rPr>
          <w:rFonts w:ascii="Aptos" w:hAnsi="Aptos" w:cs="Arial"/>
          <w:color w:val="000000" w:themeColor="text1"/>
        </w:rPr>
      </w:pPr>
      <w:r w:rsidRPr="006803EE">
        <w:rPr>
          <w:rFonts w:ascii="Aptos" w:hAnsi="Aptos" w:cs="Arial"/>
          <w:color w:val="000000" w:themeColor="text1"/>
        </w:rPr>
        <w:t>Taxonomy Proposal Form,</w:t>
      </w:r>
      <w:r w:rsidR="00ED4569" w:rsidRPr="006803EE">
        <w:rPr>
          <w:rFonts w:ascii="Aptos" w:hAnsi="Aptos" w:cs="Arial"/>
          <w:color w:val="000000" w:themeColor="text1"/>
        </w:rPr>
        <w:t xml:space="preserve"> 2024</w:t>
      </w:r>
      <w:r w:rsidRPr="006803EE">
        <w:rPr>
          <w:rFonts w:ascii="Aptos" w:hAnsi="Aptos" w:cs="Arial"/>
          <w:color w:val="000000" w:themeColor="text1"/>
        </w:rPr>
        <w:t xml:space="preserve"> </w:t>
      </w:r>
    </w:p>
    <w:p w14:paraId="62F097BF" w14:textId="77777777" w:rsidR="007E667B" w:rsidRPr="006803EE" w:rsidRDefault="007E667B">
      <w:pPr>
        <w:rPr>
          <w:rFonts w:ascii="Aptos" w:hAnsi="Aptos" w:cs="Arial"/>
          <w:color w:val="0000FF"/>
        </w:rPr>
      </w:pPr>
    </w:p>
    <w:p w14:paraId="78E1A1E2" w14:textId="77777777" w:rsidR="00A174CC" w:rsidRPr="006803EE" w:rsidRDefault="00A174CC">
      <w:pPr>
        <w:rPr>
          <w:rFonts w:ascii="Aptos" w:hAnsi="Aptos" w:cs="Arial"/>
          <w:color w:val="0000FF"/>
          <w:sz w:val="20"/>
          <w:szCs w:val="20"/>
        </w:rPr>
      </w:pPr>
    </w:p>
    <w:p w14:paraId="5F396E33" w14:textId="521E4946" w:rsidR="00A174CC" w:rsidRPr="006803EE" w:rsidRDefault="00000000">
      <w:pPr>
        <w:rPr>
          <w:rFonts w:ascii="Aptos" w:hAnsi="Aptos" w:cs="Arial"/>
          <w:b/>
          <w:color w:val="000000"/>
          <w:sz w:val="20"/>
          <w:szCs w:val="20"/>
        </w:rPr>
      </w:pPr>
      <w:hyperlink r:id="rId9" w:history="1"/>
      <w:r w:rsidR="00BE4F5A" w:rsidRPr="006803EE">
        <w:rPr>
          <w:rFonts w:ascii="Aptos" w:hAnsi="Aptos" w:cs="Arial"/>
          <w:b/>
          <w:color w:val="000000"/>
          <w:sz w:val="20"/>
          <w:szCs w:val="20"/>
        </w:rPr>
        <w:t>Part 1a: Details of taxonomy proposals</w:t>
      </w:r>
    </w:p>
    <w:p w14:paraId="3783A040" w14:textId="77777777" w:rsidR="00BE4F5A" w:rsidRPr="006803EE"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6803EE" w14:paraId="3BAAFFE7" w14:textId="77777777" w:rsidTr="00683D0C">
        <w:tc>
          <w:tcPr>
            <w:tcW w:w="1711" w:type="dxa"/>
            <w:shd w:val="clear" w:color="auto" w:fill="F2F2F2" w:themeFill="background1" w:themeFillShade="F2"/>
            <w:vAlign w:val="center"/>
          </w:tcPr>
          <w:p w14:paraId="3421F5DC" w14:textId="07497378" w:rsidR="00E37077" w:rsidRPr="006803EE" w:rsidRDefault="00E37077" w:rsidP="00DD58AA">
            <w:pPr>
              <w:rPr>
                <w:rFonts w:ascii="Aptos" w:hAnsi="Aptos" w:cs="Arial"/>
                <w:sz w:val="20"/>
              </w:rPr>
            </w:pPr>
            <w:r w:rsidRPr="006803EE">
              <w:rPr>
                <w:rFonts w:ascii="Aptos" w:hAnsi="Aptos" w:cs="Arial"/>
                <w:b/>
                <w:bCs/>
                <w:color w:val="000000"/>
                <w:sz w:val="20"/>
                <w:szCs w:val="20"/>
              </w:rPr>
              <w:t>T</w:t>
            </w:r>
            <w:r w:rsidRPr="006803EE">
              <w:rPr>
                <w:rFonts w:ascii="Aptos" w:hAnsi="Aptos" w:cs="Arial"/>
                <w:b/>
                <w:color w:val="000000"/>
                <w:sz w:val="20"/>
                <w:szCs w:val="20"/>
              </w:rPr>
              <w:t>itle</w:t>
            </w:r>
            <w:r w:rsidR="006C0F51" w:rsidRPr="006803EE">
              <w:rPr>
                <w:rFonts w:ascii="Aptos" w:hAnsi="Aptos" w:cs="Arial"/>
                <w:b/>
                <w:color w:val="000000"/>
                <w:sz w:val="20"/>
                <w:szCs w:val="20"/>
              </w:rPr>
              <w:t>:</w:t>
            </w:r>
            <w:r w:rsidRPr="006803EE">
              <w:rPr>
                <w:rFonts w:ascii="Aptos" w:hAnsi="Aptos" w:cs="Arial"/>
                <w:b/>
                <w:color w:val="000000"/>
                <w:sz w:val="20"/>
                <w:szCs w:val="20"/>
              </w:rPr>
              <w:t xml:space="preserve">   </w:t>
            </w:r>
          </w:p>
        </w:tc>
        <w:tc>
          <w:tcPr>
            <w:tcW w:w="7503" w:type="dxa"/>
            <w:gridSpan w:val="2"/>
            <w:shd w:val="clear" w:color="auto" w:fill="auto"/>
            <w:vAlign w:val="center"/>
          </w:tcPr>
          <w:p w14:paraId="693BF175" w14:textId="3C26C0A2" w:rsidR="00E37077" w:rsidRPr="006803EE" w:rsidRDefault="00DD52BA" w:rsidP="00DD58AA">
            <w:pPr>
              <w:rPr>
                <w:rFonts w:ascii="Aptos" w:eastAsia="DengXian" w:hAnsi="Aptos"/>
                <w:sz w:val="20"/>
                <w:lang w:eastAsia="zh-CN"/>
              </w:rPr>
            </w:pPr>
            <w:r>
              <w:rPr>
                <w:rFonts w:ascii="Aptos" w:eastAsia="DengXian" w:hAnsi="Aptos"/>
                <w:sz w:val="20"/>
                <w:lang w:eastAsia="zh-CN"/>
              </w:rPr>
              <w:t xml:space="preserve">Create one </w:t>
            </w:r>
            <w:r w:rsidR="003B3414" w:rsidRPr="006803EE">
              <w:rPr>
                <w:rFonts w:ascii="Aptos" w:eastAsia="DengXian" w:hAnsi="Aptos"/>
                <w:sz w:val="20"/>
                <w:lang w:eastAsia="zh-CN"/>
              </w:rPr>
              <w:t>new genus</w:t>
            </w:r>
            <w:r>
              <w:rPr>
                <w:rFonts w:ascii="Aptos" w:eastAsia="DengXian" w:hAnsi="Aptos"/>
                <w:sz w:val="20"/>
                <w:lang w:eastAsia="zh-CN"/>
              </w:rPr>
              <w:t xml:space="preserve">, </w:t>
            </w:r>
            <w:r w:rsidRPr="00217C51">
              <w:rPr>
                <w:rFonts w:ascii="Aptos" w:eastAsia="DengXian" w:hAnsi="Aptos"/>
                <w:i/>
                <w:iCs/>
                <w:sz w:val="20"/>
                <w:lang w:eastAsia="zh-CN"/>
              </w:rPr>
              <w:t>Lacfervirus</w:t>
            </w:r>
            <w:r>
              <w:rPr>
                <w:rFonts w:ascii="Aptos" w:eastAsia="DengXian" w:hAnsi="Aptos"/>
                <w:sz w:val="20"/>
                <w:lang w:eastAsia="zh-CN"/>
              </w:rPr>
              <w:t>,</w:t>
            </w:r>
            <w:r w:rsidR="003B3414" w:rsidRPr="006803EE">
              <w:rPr>
                <w:rFonts w:ascii="Aptos" w:eastAsia="DengXian" w:hAnsi="Aptos"/>
                <w:sz w:val="20"/>
                <w:lang w:eastAsia="zh-CN"/>
              </w:rPr>
              <w:t xml:space="preserve"> in the class </w:t>
            </w:r>
            <w:r w:rsidR="003B3414" w:rsidRPr="006803EE">
              <w:rPr>
                <w:rFonts w:ascii="Aptos" w:eastAsia="DengXian" w:hAnsi="Aptos"/>
                <w:i/>
                <w:iCs/>
                <w:sz w:val="20"/>
                <w:lang w:eastAsia="zh-CN"/>
              </w:rPr>
              <w:t>Caudoviricetes</w:t>
            </w:r>
          </w:p>
        </w:tc>
      </w:tr>
      <w:tr w:rsidR="00E37077" w:rsidRPr="006803EE"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6803EE" w:rsidRDefault="00E37077" w:rsidP="00DD58AA">
            <w:pPr>
              <w:pStyle w:val="BodyTextIndent"/>
              <w:ind w:left="0" w:firstLine="0"/>
              <w:rPr>
                <w:rFonts w:ascii="Aptos" w:hAnsi="Aptos" w:cs="Arial"/>
                <w:b/>
                <w:i/>
                <w:sz w:val="20"/>
              </w:rPr>
            </w:pPr>
            <w:r w:rsidRPr="006803EE">
              <w:rPr>
                <w:rFonts w:ascii="Aptos" w:hAnsi="Aptos" w:cs="Arial"/>
                <w:b/>
                <w:sz w:val="20"/>
              </w:rPr>
              <w:t xml:space="preserve">Code assigned: </w:t>
            </w:r>
          </w:p>
        </w:tc>
        <w:tc>
          <w:tcPr>
            <w:tcW w:w="3119" w:type="dxa"/>
            <w:shd w:val="clear" w:color="auto" w:fill="auto"/>
          </w:tcPr>
          <w:p w14:paraId="3A9C1428" w14:textId="5EC7E6D6" w:rsidR="00E37077" w:rsidRPr="006803EE" w:rsidRDefault="00DB55D8" w:rsidP="00DD58AA">
            <w:pPr>
              <w:pStyle w:val="BodyTextIndent"/>
              <w:ind w:left="0" w:firstLine="0"/>
              <w:rPr>
                <w:rFonts w:ascii="Aptos" w:eastAsia="DengXian" w:hAnsi="Aptos" w:cs="Arial"/>
                <w:bCs/>
                <w:iCs/>
                <w:sz w:val="20"/>
                <w:lang w:eastAsia="zh-CN"/>
              </w:rPr>
            </w:pPr>
            <w:r w:rsidRPr="00217C51">
              <w:rPr>
                <w:rFonts w:ascii="Aptos" w:eastAsia="DengXian" w:hAnsi="Aptos" w:cs="Arial"/>
                <w:bCs/>
                <w:iCs/>
                <w:sz w:val="20"/>
                <w:lang w:eastAsia="zh-CN"/>
              </w:rPr>
              <w:t>2024.042B</w:t>
            </w:r>
          </w:p>
        </w:tc>
      </w:tr>
    </w:tbl>
    <w:p w14:paraId="227C6F3B" w14:textId="1E7A1DCE" w:rsidR="00590DF3" w:rsidRPr="006803EE"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650"/>
        <w:gridCol w:w="3404"/>
        <w:gridCol w:w="2686"/>
        <w:gridCol w:w="1583"/>
      </w:tblGrid>
      <w:tr w:rsidR="009703AF" w:rsidRPr="006803EE" w14:paraId="46D8D295" w14:textId="4B68158E" w:rsidTr="00704681">
        <w:trPr>
          <w:trHeight w:val="173"/>
        </w:trPr>
        <w:tc>
          <w:tcPr>
            <w:tcW w:w="9323" w:type="dxa"/>
            <w:gridSpan w:val="4"/>
            <w:shd w:val="clear" w:color="auto" w:fill="F2F2F2" w:themeFill="background1" w:themeFillShade="F2"/>
          </w:tcPr>
          <w:p w14:paraId="730FC69E" w14:textId="71B3C2EC" w:rsidR="009703AF" w:rsidRPr="006803EE" w:rsidRDefault="009703AF" w:rsidP="00DD58AA">
            <w:pPr>
              <w:rPr>
                <w:rFonts w:ascii="Aptos" w:hAnsi="Aptos" w:cs="Arial"/>
                <w:b/>
                <w:sz w:val="20"/>
                <w:szCs w:val="20"/>
              </w:rPr>
            </w:pPr>
            <w:r w:rsidRPr="006803EE">
              <w:rPr>
                <w:rFonts w:ascii="Aptos" w:hAnsi="Aptos" w:cs="Arial"/>
                <w:b/>
                <w:sz w:val="20"/>
                <w:szCs w:val="20"/>
              </w:rPr>
              <w:t xml:space="preserve">Author(s), affiliation and email address(es):  </w:t>
            </w:r>
          </w:p>
        </w:tc>
      </w:tr>
      <w:tr w:rsidR="009703AF" w:rsidRPr="006803EE" w14:paraId="142871FE" w14:textId="3F439A07" w:rsidTr="003B3414">
        <w:trPr>
          <w:trHeight w:val="411"/>
        </w:trPr>
        <w:tc>
          <w:tcPr>
            <w:tcW w:w="1650" w:type="dxa"/>
            <w:shd w:val="clear" w:color="auto" w:fill="F2F2F2" w:themeFill="background1" w:themeFillShade="F2"/>
          </w:tcPr>
          <w:p w14:paraId="52C384EB" w14:textId="0D2B73AE" w:rsidR="009703AF" w:rsidRPr="006803EE" w:rsidRDefault="009703AF" w:rsidP="00DD58AA">
            <w:pPr>
              <w:rPr>
                <w:rFonts w:ascii="Aptos" w:hAnsi="Aptos" w:cs="Arial"/>
                <w:sz w:val="18"/>
                <w:szCs w:val="18"/>
              </w:rPr>
            </w:pPr>
            <w:r w:rsidRPr="006803EE">
              <w:rPr>
                <w:rFonts w:ascii="Aptos" w:hAnsi="Aptos" w:cs="Arial"/>
                <w:b/>
                <w:sz w:val="20"/>
                <w:szCs w:val="20"/>
              </w:rPr>
              <w:t xml:space="preserve">Name </w:t>
            </w:r>
          </w:p>
        </w:tc>
        <w:tc>
          <w:tcPr>
            <w:tcW w:w="3404" w:type="dxa"/>
            <w:shd w:val="clear" w:color="auto" w:fill="F2F2F2" w:themeFill="background1" w:themeFillShade="F2"/>
          </w:tcPr>
          <w:p w14:paraId="31CF02AA" w14:textId="5BE1C250" w:rsidR="009703AF" w:rsidRPr="006803EE" w:rsidRDefault="009703AF" w:rsidP="00DD58AA">
            <w:pPr>
              <w:rPr>
                <w:rFonts w:ascii="Aptos" w:hAnsi="Aptos" w:cs="Arial"/>
                <w:b/>
                <w:sz w:val="20"/>
                <w:szCs w:val="20"/>
              </w:rPr>
            </w:pPr>
            <w:r w:rsidRPr="006803EE">
              <w:rPr>
                <w:rFonts w:ascii="Aptos" w:hAnsi="Aptos" w:cs="Arial"/>
                <w:b/>
                <w:sz w:val="20"/>
                <w:szCs w:val="20"/>
              </w:rPr>
              <w:t xml:space="preserve">Affiliation </w:t>
            </w:r>
          </w:p>
        </w:tc>
        <w:tc>
          <w:tcPr>
            <w:tcW w:w="2686" w:type="dxa"/>
            <w:shd w:val="clear" w:color="auto" w:fill="F2F2F2" w:themeFill="background1" w:themeFillShade="F2"/>
          </w:tcPr>
          <w:p w14:paraId="6DA5FEAF" w14:textId="28144906" w:rsidR="009703AF" w:rsidRPr="006803EE" w:rsidRDefault="009703AF" w:rsidP="00DD58AA">
            <w:pPr>
              <w:rPr>
                <w:rFonts w:ascii="Aptos" w:hAnsi="Aptos" w:cs="Arial"/>
                <w:b/>
                <w:sz w:val="20"/>
                <w:szCs w:val="20"/>
              </w:rPr>
            </w:pPr>
            <w:r w:rsidRPr="006803EE">
              <w:rPr>
                <w:rFonts w:ascii="Aptos" w:hAnsi="Aptos" w:cs="Arial"/>
                <w:b/>
                <w:sz w:val="20"/>
                <w:szCs w:val="20"/>
              </w:rPr>
              <w:t xml:space="preserve">Email address </w:t>
            </w:r>
          </w:p>
        </w:tc>
        <w:tc>
          <w:tcPr>
            <w:tcW w:w="1583" w:type="dxa"/>
            <w:shd w:val="clear" w:color="auto" w:fill="F2F2F2" w:themeFill="background1" w:themeFillShade="F2"/>
          </w:tcPr>
          <w:p w14:paraId="1F78D756" w14:textId="45D680AB" w:rsidR="009703AF" w:rsidRPr="006803EE" w:rsidRDefault="009703AF" w:rsidP="00AF4998">
            <w:pPr>
              <w:rPr>
                <w:rFonts w:ascii="Aptos" w:hAnsi="Aptos" w:cs="Arial"/>
                <w:color w:val="0070C0"/>
                <w:sz w:val="20"/>
                <w:szCs w:val="20"/>
              </w:rPr>
            </w:pPr>
            <w:r w:rsidRPr="006803EE">
              <w:rPr>
                <w:rFonts w:ascii="Aptos" w:hAnsi="Aptos" w:cs="Arial"/>
                <w:b/>
                <w:sz w:val="20"/>
                <w:szCs w:val="20"/>
              </w:rPr>
              <w:t>Corresponding author(s)</w:t>
            </w:r>
            <w:r w:rsidR="00AF4998" w:rsidRPr="006803EE">
              <w:rPr>
                <w:rFonts w:ascii="Aptos" w:hAnsi="Aptos" w:cs="Arial"/>
                <w:b/>
                <w:sz w:val="20"/>
                <w:szCs w:val="20"/>
              </w:rPr>
              <w:t xml:space="preserve">  </w:t>
            </w:r>
            <w:r w:rsidR="00AF4998" w:rsidRPr="006803EE">
              <w:rPr>
                <w:rFonts w:ascii="Aptos" w:hAnsi="Aptos" w:cs="Arial"/>
                <w:color w:val="808080" w:themeColor="background1" w:themeShade="80"/>
                <w:sz w:val="20"/>
                <w:szCs w:val="20"/>
              </w:rPr>
              <w:t>X</w:t>
            </w:r>
          </w:p>
        </w:tc>
      </w:tr>
      <w:tr w:rsidR="009703AF" w:rsidRPr="006803EE" w14:paraId="24E4F537" w14:textId="79E9BB15" w:rsidTr="003B3414">
        <w:tc>
          <w:tcPr>
            <w:tcW w:w="1650" w:type="dxa"/>
            <w:shd w:val="clear" w:color="auto" w:fill="FFFFFF" w:themeFill="background1"/>
            <w:vAlign w:val="center"/>
          </w:tcPr>
          <w:p w14:paraId="6EA9DED5" w14:textId="1352C8BA" w:rsidR="009703AF" w:rsidRPr="006803EE" w:rsidRDefault="003B3414" w:rsidP="009A3B4A">
            <w:pPr>
              <w:rPr>
                <w:rFonts w:ascii="Aptos" w:eastAsia="DengXian" w:hAnsi="Aptos"/>
                <w:sz w:val="18"/>
                <w:szCs w:val="18"/>
                <w:lang w:eastAsia="zh-CN"/>
              </w:rPr>
            </w:pPr>
            <w:r w:rsidRPr="006803EE">
              <w:rPr>
                <w:rFonts w:ascii="Aptos" w:eastAsia="DengXian" w:hAnsi="Aptos"/>
                <w:sz w:val="18"/>
                <w:szCs w:val="18"/>
                <w:lang w:eastAsia="zh-CN"/>
              </w:rPr>
              <w:t>Qiannan Wen</w:t>
            </w:r>
          </w:p>
        </w:tc>
        <w:tc>
          <w:tcPr>
            <w:tcW w:w="3404" w:type="dxa"/>
            <w:shd w:val="clear" w:color="auto" w:fill="FFFFFF" w:themeFill="background1"/>
            <w:vAlign w:val="center"/>
          </w:tcPr>
          <w:p w14:paraId="05D68F1D" w14:textId="58B77FA3" w:rsidR="009703AF" w:rsidRPr="006803EE" w:rsidRDefault="003B3414" w:rsidP="00291CD7">
            <w:pPr>
              <w:jc w:val="both"/>
              <w:rPr>
                <w:rFonts w:ascii="Aptos" w:eastAsia="DengXian" w:hAnsi="Aptos"/>
                <w:bCs/>
                <w:sz w:val="18"/>
                <w:szCs w:val="18"/>
                <w:lang w:eastAsia="zh-CN"/>
              </w:rPr>
            </w:pPr>
            <w:r w:rsidRPr="006803EE">
              <w:rPr>
                <w:rFonts w:ascii="Aptos" w:eastAsia="DengXian" w:hAnsi="Aptos"/>
                <w:bCs/>
                <w:sz w:val="18"/>
                <w:szCs w:val="18"/>
                <w:lang w:eastAsia="zh-CN"/>
              </w:rPr>
              <w:t>Key Laboratory of Dairy Biotechnology and Engineering, Ministry of Education, Inner Mongolia Agricultural University, 306 Zhaowuda Road, Hohhot 010018, China</w:t>
            </w:r>
          </w:p>
        </w:tc>
        <w:tc>
          <w:tcPr>
            <w:tcW w:w="2686" w:type="dxa"/>
            <w:shd w:val="clear" w:color="auto" w:fill="FFFFFF" w:themeFill="background1"/>
            <w:vAlign w:val="center"/>
          </w:tcPr>
          <w:p w14:paraId="0147C165" w14:textId="77777777" w:rsidR="003B3414" w:rsidRPr="006803EE" w:rsidRDefault="00000000" w:rsidP="00291CD7">
            <w:pPr>
              <w:jc w:val="both"/>
              <w:rPr>
                <w:rFonts w:ascii="Aptos" w:eastAsia="DengXian" w:hAnsi="Aptos"/>
                <w:bCs/>
                <w:sz w:val="18"/>
                <w:szCs w:val="18"/>
                <w:lang w:eastAsia="zh-CN"/>
              </w:rPr>
            </w:pPr>
            <w:hyperlink r:id="rId10" w:history="1">
              <w:r w:rsidR="003B3414" w:rsidRPr="006803EE">
                <w:rPr>
                  <w:rStyle w:val="Hyperlink"/>
                  <w:rFonts w:ascii="Aptos" w:eastAsia="DengXian" w:hAnsi="Aptos"/>
                  <w:bCs/>
                  <w:color w:val="auto"/>
                  <w:sz w:val="18"/>
                  <w:szCs w:val="18"/>
                  <w:u w:val="none"/>
                  <w:lang w:eastAsia="zh-CN"/>
                </w:rPr>
                <w:t>wenqiannan2020@126.com</w:t>
              </w:r>
            </w:hyperlink>
          </w:p>
          <w:p w14:paraId="133CF739" w14:textId="64EB9C29" w:rsidR="009703AF" w:rsidRPr="006803EE" w:rsidRDefault="009703AF" w:rsidP="00291CD7">
            <w:pPr>
              <w:jc w:val="both"/>
              <w:rPr>
                <w:rFonts w:ascii="Aptos" w:eastAsia="DengXian" w:hAnsi="Aptos"/>
                <w:bCs/>
                <w:sz w:val="18"/>
                <w:szCs w:val="18"/>
                <w:lang w:eastAsia="zh-CN"/>
              </w:rPr>
            </w:pPr>
          </w:p>
        </w:tc>
        <w:tc>
          <w:tcPr>
            <w:tcW w:w="1583" w:type="dxa"/>
            <w:shd w:val="clear" w:color="auto" w:fill="FFFFFF" w:themeFill="background1"/>
            <w:vAlign w:val="center"/>
          </w:tcPr>
          <w:p w14:paraId="16BB015A" w14:textId="6A816DA7" w:rsidR="009703AF" w:rsidRPr="006803EE" w:rsidRDefault="009703AF" w:rsidP="00291CD7">
            <w:pPr>
              <w:jc w:val="both"/>
              <w:rPr>
                <w:rFonts w:ascii="Aptos" w:hAnsi="Aptos"/>
                <w:bCs/>
                <w:sz w:val="18"/>
                <w:szCs w:val="18"/>
              </w:rPr>
            </w:pPr>
          </w:p>
        </w:tc>
      </w:tr>
      <w:tr w:rsidR="009703AF" w:rsidRPr="006803EE" w14:paraId="25991084" w14:textId="1F2FA2C1" w:rsidTr="003B3414">
        <w:tc>
          <w:tcPr>
            <w:tcW w:w="1650" w:type="dxa"/>
            <w:vAlign w:val="center"/>
          </w:tcPr>
          <w:p w14:paraId="7E9FF899" w14:textId="7C63098D" w:rsidR="009703AF" w:rsidRPr="006803EE" w:rsidRDefault="003B3414" w:rsidP="009A3B4A">
            <w:pPr>
              <w:rPr>
                <w:rFonts w:ascii="Aptos" w:hAnsi="Aptos"/>
                <w:sz w:val="18"/>
                <w:szCs w:val="18"/>
              </w:rPr>
            </w:pPr>
            <w:r w:rsidRPr="006803EE">
              <w:rPr>
                <w:rFonts w:ascii="Aptos" w:hAnsi="Aptos"/>
                <w:sz w:val="18"/>
                <w:szCs w:val="18"/>
              </w:rPr>
              <w:t>Xia Chen</w:t>
            </w:r>
          </w:p>
        </w:tc>
        <w:tc>
          <w:tcPr>
            <w:tcW w:w="3404" w:type="dxa"/>
            <w:vAlign w:val="center"/>
          </w:tcPr>
          <w:p w14:paraId="5A10F992" w14:textId="12A87D17" w:rsidR="009703AF" w:rsidRPr="006803EE" w:rsidRDefault="003B3414" w:rsidP="00291CD7">
            <w:pPr>
              <w:jc w:val="both"/>
              <w:rPr>
                <w:rFonts w:ascii="Aptos" w:eastAsia="DengXian" w:hAnsi="Aptos"/>
                <w:bCs/>
                <w:sz w:val="18"/>
                <w:szCs w:val="18"/>
                <w:lang w:eastAsia="zh-CN"/>
              </w:rPr>
            </w:pPr>
            <w:r w:rsidRPr="006803EE">
              <w:rPr>
                <w:rFonts w:ascii="Aptos" w:eastAsia="DengXian" w:hAnsi="Aptos"/>
                <w:bCs/>
                <w:sz w:val="18"/>
                <w:szCs w:val="18"/>
                <w:lang w:eastAsia="zh-CN"/>
              </w:rPr>
              <w:t>Key Laboratory of Dairy Biotechnology and Engineering, Ministry of Education, Inner Mongolia Agricultural University, 306 Zhaowuda Road, Hohhot 010018, China</w:t>
            </w:r>
          </w:p>
        </w:tc>
        <w:tc>
          <w:tcPr>
            <w:tcW w:w="2686" w:type="dxa"/>
            <w:vAlign w:val="center"/>
          </w:tcPr>
          <w:p w14:paraId="584336C5" w14:textId="27558E4F" w:rsidR="009703AF" w:rsidRPr="006803EE" w:rsidRDefault="003B3414" w:rsidP="00291CD7">
            <w:pPr>
              <w:jc w:val="both"/>
              <w:rPr>
                <w:rFonts w:ascii="Aptos" w:hAnsi="Aptos"/>
                <w:bCs/>
                <w:sz w:val="18"/>
                <w:szCs w:val="18"/>
              </w:rPr>
            </w:pPr>
            <w:r w:rsidRPr="006803EE">
              <w:rPr>
                <w:rFonts w:ascii="Aptos" w:hAnsi="Aptos"/>
                <w:bCs/>
                <w:sz w:val="18"/>
                <w:szCs w:val="18"/>
              </w:rPr>
              <w:t>chenxia8280@163.com</w:t>
            </w:r>
          </w:p>
        </w:tc>
        <w:tc>
          <w:tcPr>
            <w:tcW w:w="1583" w:type="dxa"/>
            <w:vAlign w:val="center"/>
          </w:tcPr>
          <w:p w14:paraId="01837D6A" w14:textId="1B02F651" w:rsidR="009703AF" w:rsidRPr="006803EE" w:rsidRDefault="00C90852" w:rsidP="00291CD7">
            <w:pPr>
              <w:jc w:val="both"/>
              <w:rPr>
                <w:rFonts w:ascii="Aptos" w:hAnsi="Aptos"/>
                <w:bCs/>
                <w:sz w:val="18"/>
                <w:szCs w:val="18"/>
              </w:rPr>
            </w:pPr>
            <w:r w:rsidRPr="006803EE">
              <w:rPr>
                <w:rFonts w:ascii="Aptos" w:hAnsi="Aptos"/>
                <w:bCs/>
                <w:sz w:val="18"/>
                <w:szCs w:val="18"/>
              </w:rPr>
              <w:t>X</w:t>
            </w:r>
          </w:p>
        </w:tc>
      </w:tr>
    </w:tbl>
    <w:p w14:paraId="27ACB96D" w14:textId="7E1544FA" w:rsidR="00D062BE" w:rsidRPr="006803EE" w:rsidRDefault="00D062BE">
      <w:pPr>
        <w:rPr>
          <w:rFonts w:ascii="Aptos" w:eastAsia="DengXian" w:hAnsi="Aptos" w:cs="Arial"/>
          <w:b/>
          <w:color w:val="000000"/>
          <w:sz w:val="20"/>
          <w:szCs w:val="20"/>
          <w:lang w:eastAsia="zh-CN"/>
        </w:rPr>
      </w:pPr>
    </w:p>
    <w:p w14:paraId="1382B4BD" w14:textId="1EC96C86" w:rsidR="000A7027" w:rsidRPr="006803EE" w:rsidRDefault="0067795B" w:rsidP="000A7027">
      <w:pPr>
        <w:spacing w:before="120" w:after="120"/>
        <w:rPr>
          <w:rFonts w:ascii="Aptos" w:hAnsi="Aptos" w:cs="Arial"/>
          <w:b/>
          <w:sz w:val="20"/>
          <w:szCs w:val="20"/>
        </w:rPr>
      </w:pPr>
      <w:r w:rsidRPr="006803EE">
        <w:rPr>
          <w:rFonts w:ascii="Aptos" w:hAnsi="Aptos" w:cs="Arial"/>
          <w:b/>
          <w:sz w:val="20"/>
          <w:szCs w:val="20"/>
        </w:rPr>
        <w:t xml:space="preserve">Part 1b: </w:t>
      </w:r>
      <w:r w:rsidR="000A7027" w:rsidRPr="006803EE">
        <w:rPr>
          <w:rFonts w:ascii="Aptos" w:hAnsi="Aptos" w:cs="Arial"/>
          <w:b/>
          <w:sz w:val="20"/>
          <w:szCs w:val="20"/>
        </w:rPr>
        <w:t>Taxonomy Proposal Submission</w:t>
      </w:r>
      <w:r w:rsidRPr="006803EE">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rsidRPr="006803EE" w14:paraId="02C75B6A" w14:textId="77777777" w:rsidTr="00683D0C">
        <w:tc>
          <w:tcPr>
            <w:tcW w:w="8505" w:type="dxa"/>
            <w:gridSpan w:val="4"/>
            <w:shd w:val="clear" w:color="auto" w:fill="F2F2F2" w:themeFill="background1" w:themeFillShade="F2"/>
          </w:tcPr>
          <w:p w14:paraId="0F928364" w14:textId="13D652A6" w:rsidR="00683D0C" w:rsidRPr="006803EE" w:rsidRDefault="00683D0C" w:rsidP="000A7027">
            <w:pPr>
              <w:rPr>
                <w:rFonts w:ascii="Aptos" w:eastAsia="Times" w:hAnsi="Aptos" w:cs="Arial"/>
                <w:b/>
                <w:color w:val="000000"/>
                <w:sz w:val="20"/>
                <w:szCs w:val="20"/>
                <w:lang w:eastAsia="en-GB"/>
              </w:rPr>
            </w:pPr>
            <w:r w:rsidRPr="006803EE">
              <w:rPr>
                <w:rFonts w:ascii="Aptos" w:eastAsia="Times" w:hAnsi="Aptos" w:cs="Arial"/>
                <w:b/>
                <w:color w:val="000000"/>
                <w:sz w:val="20"/>
                <w:szCs w:val="20"/>
                <w:lang w:eastAsia="en-GB"/>
              </w:rPr>
              <w:t>ICTV Subcommittee</w:t>
            </w:r>
            <w:r w:rsidR="006C0F51" w:rsidRPr="006803EE">
              <w:rPr>
                <w:rFonts w:ascii="Aptos" w:eastAsia="Times" w:hAnsi="Aptos" w:cs="Arial"/>
                <w:b/>
                <w:color w:val="000000"/>
                <w:sz w:val="20"/>
                <w:szCs w:val="20"/>
                <w:lang w:eastAsia="en-GB"/>
              </w:rPr>
              <w:t>:</w:t>
            </w:r>
            <w:r w:rsidRPr="006803EE">
              <w:rPr>
                <w:rFonts w:ascii="Aptos" w:eastAsia="Times" w:hAnsi="Aptos" w:cs="Arial"/>
                <w:b/>
                <w:color w:val="000000"/>
                <w:sz w:val="20"/>
                <w:szCs w:val="20"/>
                <w:lang w:eastAsia="en-GB"/>
              </w:rPr>
              <w:t xml:space="preserve"> </w:t>
            </w:r>
          </w:p>
        </w:tc>
      </w:tr>
      <w:tr w:rsidR="009741D1" w:rsidRPr="006803EE" w14:paraId="3A2C652A" w14:textId="77777777" w:rsidTr="00382FE8">
        <w:tc>
          <w:tcPr>
            <w:tcW w:w="3686" w:type="dxa"/>
          </w:tcPr>
          <w:p w14:paraId="350A9AF2" w14:textId="119F463E" w:rsidR="00D062BE" w:rsidRPr="006803EE" w:rsidRDefault="00296DA3" w:rsidP="000A7027">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Animal DNA Viruses and Retroviruses</w:t>
            </w:r>
          </w:p>
        </w:tc>
        <w:tc>
          <w:tcPr>
            <w:tcW w:w="283" w:type="dxa"/>
          </w:tcPr>
          <w:p w14:paraId="72E6FA8C" w14:textId="77777777" w:rsidR="00D062BE" w:rsidRPr="006803E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6803EE" w:rsidRDefault="00296DA3" w:rsidP="000A7027">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Bacterial viruses</w:t>
            </w:r>
          </w:p>
        </w:tc>
        <w:tc>
          <w:tcPr>
            <w:tcW w:w="327" w:type="dxa"/>
          </w:tcPr>
          <w:p w14:paraId="457BD1CC" w14:textId="7811A19F" w:rsidR="00D062BE" w:rsidRPr="006803EE" w:rsidRDefault="003B3414" w:rsidP="000A7027">
            <w:pPr>
              <w:rPr>
                <w:rFonts w:ascii="Aptos" w:eastAsia="DengXian" w:hAnsi="Aptos" w:cs="Arial"/>
                <w:b/>
                <w:color w:val="000000"/>
                <w:sz w:val="20"/>
                <w:szCs w:val="20"/>
                <w:lang w:eastAsia="zh-CN"/>
              </w:rPr>
            </w:pPr>
            <w:r w:rsidRPr="006803EE">
              <w:rPr>
                <w:rFonts w:ascii="Aptos" w:eastAsia="DengXian" w:hAnsi="Aptos" w:cs="Arial"/>
                <w:b/>
                <w:color w:val="000000"/>
                <w:sz w:val="20"/>
                <w:szCs w:val="20"/>
                <w:lang w:eastAsia="zh-CN"/>
              </w:rPr>
              <w:t>X</w:t>
            </w:r>
          </w:p>
        </w:tc>
      </w:tr>
      <w:tr w:rsidR="009741D1" w:rsidRPr="006803EE" w14:paraId="0B035BDF" w14:textId="77777777" w:rsidTr="00382FE8">
        <w:tc>
          <w:tcPr>
            <w:tcW w:w="3686" w:type="dxa"/>
          </w:tcPr>
          <w:p w14:paraId="5431BEDE" w14:textId="405E5CFC"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 xml:space="preserve">Animal </w:t>
            </w:r>
            <w:r w:rsidR="00382FE8" w:rsidRPr="006803EE">
              <w:rPr>
                <w:rFonts w:ascii="Aptos" w:eastAsia="Times" w:hAnsi="Aptos" w:cs="Arial"/>
                <w:color w:val="000000"/>
                <w:sz w:val="20"/>
                <w:szCs w:val="20"/>
                <w:lang w:eastAsia="en-GB"/>
              </w:rPr>
              <w:t xml:space="preserve">minus-strand </w:t>
            </w:r>
            <w:r w:rsidRPr="006803EE">
              <w:rPr>
                <w:rFonts w:ascii="Aptos" w:eastAsia="Times" w:hAnsi="Aptos" w:cs="Arial"/>
                <w:color w:val="000000"/>
                <w:sz w:val="20"/>
                <w:szCs w:val="20"/>
                <w:lang w:eastAsia="en-GB"/>
              </w:rPr>
              <w:t>and dsRNA viruses</w:t>
            </w:r>
          </w:p>
        </w:tc>
        <w:tc>
          <w:tcPr>
            <w:tcW w:w="283" w:type="dxa"/>
          </w:tcPr>
          <w:p w14:paraId="137436D9" w14:textId="77777777" w:rsidR="00D062BE" w:rsidRPr="006803E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Fungal and protist viruses</w:t>
            </w:r>
          </w:p>
        </w:tc>
        <w:tc>
          <w:tcPr>
            <w:tcW w:w="327" w:type="dxa"/>
          </w:tcPr>
          <w:p w14:paraId="0E9BD33C" w14:textId="77777777" w:rsidR="00D062BE" w:rsidRPr="006803EE" w:rsidRDefault="00D062BE" w:rsidP="00DD58AA">
            <w:pPr>
              <w:rPr>
                <w:rFonts w:ascii="Aptos" w:eastAsia="Times" w:hAnsi="Aptos" w:cs="Arial"/>
                <w:b/>
                <w:color w:val="000000"/>
                <w:sz w:val="20"/>
                <w:szCs w:val="20"/>
                <w:lang w:eastAsia="en-GB"/>
              </w:rPr>
            </w:pPr>
          </w:p>
        </w:tc>
      </w:tr>
      <w:tr w:rsidR="009741D1" w:rsidRPr="006803EE" w14:paraId="5D08A151" w14:textId="77777777" w:rsidTr="00382FE8">
        <w:tc>
          <w:tcPr>
            <w:tcW w:w="3686" w:type="dxa"/>
          </w:tcPr>
          <w:p w14:paraId="1AE840E5" w14:textId="20C0CA73"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 xml:space="preserve">Animal </w:t>
            </w:r>
            <w:r w:rsidR="00382FE8" w:rsidRPr="006803EE">
              <w:rPr>
                <w:rFonts w:ascii="Aptos" w:eastAsia="Times" w:hAnsi="Aptos" w:cs="Arial"/>
                <w:color w:val="000000"/>
                <w:sz w:val="20"/>
                <w:szCs w:val="20"/>
                <w:lang w:eastAsia="en-GB"/>
              </w:rPr>
              <w:t xml:space="preserve">positive-strand </w:t>
            </w:r>
            <w:r w:rsidRPr="006803EE">
              <w:rPr>
                <w:rFonts w:ascii="Aptos" w:eastAsia="Times" w:hAnsi="Aptos" w:cs="Arial"/>
                <w:color w:val="000000"/>
                <w:sz w:val="20"/>
                <w:szCs w:val="20"/>
                <w:lang w:eastAsia="en-GB"/>
              </w:rPr>
              <w:t>RNA viruses</w:t>
            </w:r>
          </w:p>
        </w:tc>
        <w:tc>
          <w:tcPr>
            <w:tcW w:w="283" w:type="dxa"/>
          </w:tcPr>
          <w:p w14:paraId="5B0E6496" w14:textId="77777777" w:rsidR="00D062BE" w:rsidRPr="006803E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Plant viruses</w:t>
            </w:r>
          </w:p>
        </w:tc>
        <w:tc>
          <w:tcPr>
            <w:tcW w:w="327" w:type="dxa"/>
          </w:tcPr>
          <w:p w14:paraId="707BEB8E" w14:textId="77777777" w:rsidR="00D062BE" w:rsidRPr="006803EE" w:rsidRDefault="00D062BE" w:rsidP="00DD58AA">
            <w:pPr>
              <w:rPr>
                <w:rFonts w:ascii="Aptos" w:eastAsia="Times" w:hAnsi="Aptos" w:cs="Arial"/>
                <w:b/>
                <w:color w:val="000000"/>
                <w:sz w:val="20"/>
                <w:szCs w:val="20"/>
                <w:lang w:eastAsia="en-GB"/>
              </w:rPr>
            </w:pPr>
          </w:p>
        </w:tc>
      </w:tr>
      <w:tr w:rsidR="009741D1" w:rsidRPr="006803EE" w14:paraId="683F5094" w14:textId="77777777" w:rsidTr="00382FE8">
        <w:tc>
          <w:tcPr>
            <w:tcW w:w="3686" w:type="dxa"/>
          </w:tcPr>
          <w:p w14:paraId="2F218EA6" w14:textId="0F84C410"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Archaeal viruses</w:t>
            </w:r>
          </w:p>
        </w:tc>
        <w:tc>
          <w:tcPr>
            <w:tcW w:w="283" w:type="dxa"/>
          </w:tcPr>
          <w:p w14:paraId="356A3133" w14:textId="77777777" w:rsidR="00D062BE" w:rsidRPr="006803EE" w:rsidRDefault="00D062BE" w:rsidP="00DD58AA">
            <w:pPr>
              <w:rPr>
                <w:rFonts w:ascii="Aptos" w:eastAsia="Times" w:hAnsi="Aptos" w:cs="Arial"/>
                <w:b/>
                <w:color w:val="000000"/>
                <w:sz w:val="20"/>
                <w:szCs w:val="20"/>
                <w:lang w:eastAsia="en-GB"/>
              </w:rPr>
            </w:pPr>
          </w:p>
        </w:tc>
        <w:tc>
          <w:tcPr>
            <w:tcW w:w="4209" w:type="dxa"/>
          </w:tcPr>
          <w:p w14:paraId="45EE4286" w14:textId="4ED7774E" w:rsidR="00D062BE" w:rsidRPr="006803EE" w:rsidRDefault="00296DA3"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 xml:space="preserve">General </w:t>
            </w:r>
            <w:r w:rsidR="00382FE8" w:rsidRPr="006803EE">
              <w:rPr>
                <w:rFonts w:ascii="Aptos" w:eastAsia="Times" w:hAnsi="Aptos" w:cs="Arial"/>
                <w:color w:val="000000"/>
                <w:sz w:val="20"/>
                <w:szCs w:val="20"/>
                <w:lang w:eastAsia="en-GB"/>
              </w:rPr>
              <w:t>-</w:t>
            </w:r>
          </w:p>
        </w:tc>
        <w:tc>
          <w:tcPr>
            <w:tcW w:w="327" w:type="dxa"/>
          </w:tcPr>
          <w:p w14:paraId="607AF614" w14:textId="77777777" w:rsidR="00D062BE" w:rsidRPr="006803EE" w:rsidRDefault="00D062BE" w:rsidP="00DD58AA">
            <w:pPr>
              <w:rPr>
                <w:rFonts w:ascii="Aptos" w:eastAsia="Times" w:hAnsi="Aptos" w:cs="Arial"/>
                <w:b/>
                <w:color w:val="000000"/>
                <w:sz w:val="20"/>
                <w:szCs w:val="20"/>
                <w:lang w:eastAsia="en-GB"/>
              </w:rPr>
            </w:pPr>
          </w:p>
        </w:tc>
      </w:tr>
    </w:tbl>
    <w:p w14:paraId="719A3232" w14:textId="77777777" w:rsidR="00D062BE" w:rsidRPr="006803E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6803EE" w14:paraId="1BAEEDB4" w14:textId="77777777" w:rsidTr="00683D0C">
        <w:trPr>
          <w:trHeight w:val="147"/>
        </w:trPr>
        <w:tc>
          <w:tcPr>
            <w:tcW w:w="8505" w:type="dxa"/>
            <w:shd w:val="clear" w:color="auto" w:fill="F2F2F2" w:themeFill="background1" w:themeFillShade="F2"/>
          </w:tcPr>
          <w:p w14:paraId="68D3AD5E" w14:textId="67D82D1E" w:rsidR="00CF59EA" w:rsidRPr="006803EE" w:rsidRDefault="00CF59EA" w:rsidP="00DD58AA">
            <w:pPr>
              <w:rPr>
                <w:rFonts w:ascii="Aptos" w:hAnsi="Aptos" w:cs="Arial"/>
                <w:sz w:val="20"/>
                <w:szCs w:val="20"/>
              </w:rPr>
            </w:pPr>
            <w:r w:rsidRPr="006803EE">
              <w:rPr>
                <w:rFonts w:ascii="Aptos" w:hAnsi="Aptos" w:cs="Arial"/>
                <w:b/>
                <w:sz w:val="20"/>
                <w:szCs w:val="20"/>
              </w:rPr>
              <w:t xml:space="preserve">List </w:t>
            </w:r>
            <w:r w:rsidR="007E667B" w:rsidRPr="006803EE">
              <w:rPr>
                <w:rFonts w:ascii="Aptos" w:hAnsi="Aptos" w:cs="Arial"/>
                <w:b/>
                <w:sz w:val="20"/>
                <w:szCs w:val="20"/>
              </w:rPr>
              <w:t xml:space="preserve">the </w:t>
            </w:r>
            <w:r w:rsidRPr="006803EE">
              <w:rPr>
                <w:rFonts w:ascii="Aptos" w:hAnsi="Aptos" w:cs="Arial"/>
                <w:b/>
                <w:sz w:val="20"/>
                <w:szCs w:val="20"/>
              </w:rPr>
              <w:t>ICTV Study Group(s) that have seen or have</w:t>
            </w:r>
            <w:r w:rsidR="008F51E2" w:rsidRPr="006803EE">
              <w:rPr>
                <w:rFonts w:ascii="Aptos" w:hAnsi="Aptos" w:cs="Arial"/>
                <w:b/>
                <w:sz w:val="20"/>
                <w:szCs w:val="20"/>
              </w:rPr>
              <w:t xml:space="preserve"> been</w:t>
            </w:r>
            <w:r w:rsidRPr="006803EE">
              <w:rPr>
                <w:rFonts w:ascii="Aptos" w:hAnsi="Aptos" w:cs="Arial"/>
                <w:b/>
                <w:sz w:val="20"/>
                <w:szCs w:val="20"/>
              </w:rPr>
              <w:t xml:space="preserve"> involved in creating this proposal</w:t>
            </w:r>
            <w:r w:rsidR="006C0F51" w:rsidRPr="006803EE">
              <w:rPr>
                <w:rFonts w:ascii="Aptos" w:hAnsi="Aptos" w:cs="Arial"/>
                <w:b/>
                <w:sz w:val="20"/>
                <w:szCs w:val="20"/>
              </w:rPr>
              <w:t>:</w:t>
            </w:r>
            <w:r w:rsidRPr="006803EE">
              <w:rPr>
                <w:rFonts w:ascii="Aptos" w:hAnsi="Aptos" w:cs="Arial"/>
                <w:b/>
                <w:sz w:val="20"/>
                <w:szCs w:val="20"/>
              </w:rPr>
              <w:t xml:space="preserve"> </w:t>
            </w:r>
            <w:hyperlink r:id="rId11" w:history="1"/>
          </w:p>
        </w:tc>
      </w:tr>
      <w:tr w:rsidR="0072682D" w:rsidRPr="006803EE" w14:paraId="0BE0A499" w14:textId="77777777" w:rsidTr="00BE4F5A">
        <w:trPr>
          <w:trHeight w:val="841"/>
        </w:trPr>
        <w:tc>
          <w:tcPr>
            <w:tcW w:w="8505" w:type="dxa"/>
            <w:shd w:val="clear" w:color="auto" w:fill="auto"/>
          </w:tcPr>
          <w:p w14:paraId="44334E47" w14:textId="2A87996F" w:rsidR="0072682D" w:rsidRPr="006803EE" w:rsidRDefault="00D81D99" w:rsidP="00DD58AA">
            <w:pPr>
              <w:rPr>
                <w:rFonts w:ascii="Aptos" w:eastAsia="DengXian" w:hAnsi="Aptos"/>
                <w:sz w:val="18"/>
                <w:szCs w:val="18"/>
                <w:lang w:eastAsia="zh-CN"/>
              </w:rPr>
            </w:pPr>
            <w:r w:rsidRPr="006803EE">
              <w:rPr>
                <w:rFonts w:ascii="Aptos" w:eastAsia="DengXian" w:hAnsi="Aptos"/>
                <w:sz w:val="18"/>
                <w:szCs w:val="18"/>
                <w:lang w:eastAsia="zh-CN"/>
              </w:rPr>
              <w:t>Qiannan Wen</w:t>
            </w:r>
          </w:p>
          <w:p w14:paraId="57DE9422" w14:textId="53865085" w:rsidR="00D81D99" w:rsidRPr="006803EE" w:rsidRDefault="00D81D99" w:rsidP="00DD58AA">
            <w:pPr>
              <w:rPr>
                <w:rFonts w:ascii="Aptos" w:hAnsi="Aptos"/>
                <w:sz w:val="18"/>
                <w:szCs w:val="18"/>
              </w:rPr>
            </w:pPr>
            <w:r w:rsidRPr="006803EE">
              <w:rPr>
                <w:rFonts w:ascii="Aptos" w:hAnsi="Aptos"/>
                <w:sz w:val="18"/>
                <w:szCs w:val="18"/>
              </w:rPr>
              <w:t>Xia Chen</w:t>
            </w:r>
          </w:p>
          <w:p w14:paraId="7F4EC4CB" w14:textId="77777777" w:rsidR="0072682D" w:rsidRPr="006803EE"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6803EE" w14:paraId="46E4A7D0" w14:textId="77777777" w:rsidTr="00683D0C">
        <w:tc>
          <w:tcPr>
            <w:tcW w:w="8505" w:type="dxa"/>
            <w:gridSpan w:val="4"/>
            <w:shd w:val="clear" w:color="auto" w:fill="F2F2F2" w:themeFill="background1" w:themeFillShade="F2"/>
          </w:tcPr>
          <w:p w14:paraId="2B285F81" w14:textId="2C7BB8C2" w:rsidR="00BE4F5A" w:rsidRPr="006803EE" w:rsidRDefault="00BE4F5A" w:rsidP="00DD58AA">
            <w:pPr>
              <w:rPr>
                <w:rFonts w:ascii="Aptos" w:hAnsi="Aptos" w:cs="Arial"/>
                <w:b/>
                <w:bCs/>
                <w:color w:val="000000"/>
                <w:sz w:val="20"/>
                <w:szCs w:val="20"/>
              </w:rPr>
            </w:pPr>
            <w:r w:rsidRPr="006803EE">
              <w:rPr>
                <w:rFonts w:ascii="Aptos" w:hAnsi="Aptos" w:cs="Arial"/>
                <w:b/>
                <w:sz w:val="20"/>
                <w:szCs w:val="20"/>
              </w:rPr>
              <w:t xml:space="preserve">Optional – complete </w:t>
            </w:r>
            <w:r w:rsidR="00AF4998" w:rsidRPr="006803EE">
              <w:rPr>
                <w:rFonts w:ascii="Aptos" w:hAnsi="Aptos" w:cs="Arial"/>
                <w:b/>
                <w:sz w:val="20"/>
                <w:szCs w:val="20"/>
              </w:rPr>
              <w:t xml:space="preserve">only </w:t>
            </w:r>
            <w:r w:rsidRPr="006803EE">
              <w:rPr>
                <w:rFonts w:ascii="Aptos" w:hAnsi="Aptos" w:cs="Arial"/>
                <w:b/>
                <w:sz w:val="20"/>
                <w:szCs w:val="20"/>
              </w:rPr>
              <w:t xml:space="preserve">if formally voted on by </w:t>
            </w:r>
            <w:r w:rsidR="007E667B" w:rsidRPr="006803EE">
              <w:rPr>
                <w:rFonts w:ascii="Aptos" w:hAnsi="Aptos" w:cs="Arial"/>
                <w:b/>
                <w:sz w:val="20"/>
                <w:szCs w:val="20"/>
              </w:rPr>
              <w:t xml:space="preserve">an </w:t>
            </w:r>
            <w:r w:rsidRPr="006803EE">
              <w:rPr>
                <w:rFonts w:ascii="Aptos" w:hAnsi="Aptos" w:cs="Arial"/>
                <w:b/>
                <w:sz w:val="20"/>
                <w:szCs w:val="20"/>
              </w:rPr>
              <w:t>ICTV Study Group</w:t>
            </w:r>
            <w:r w:rsidR="006C0F51" w:rsidRPr="006803EE">
              <w:rPr>
                <w:rFonts w:ascii="Aptos" w:hAnsi="Aptos" w:cs="Arial"/>
                <w:b/>
                <w:sz w:val="20"/>
                <w:szCs w:val="20"/>
              </w:rPr>
              <w:t>:</w:t>
            </w:r>
            <w:r w:rsidRPr="006803EE">
              <w:rPr>
                <w:rFonts w:ascii="Aptos" w:hAnsi="Aptos" w:cs="Arial"/>
                <w:b/>
                <w:sz w:val="20"/>
                <w:szCs w:val="20"/>
              </w:rPr>
              <w:t xml:space="preserve"> </w:t>
            </w:r>
          </w:p>
        </w:tc>
      </w:tr>
      <w:tr w:rsidR="00BE4F5A" w:rsidRPr="006803EE" w14:paraId="177BF95A" w14:textId="77777777" w:rsidTr="00683D0C">
        <w:tc>
          <w:tcPr>
            <w:tcW w:w="2410" w:type="dxa"/>
            <w:vMerge w:val="restart"/>
            <w:shd w:val="clear" w:color="auto" w:fill="F2F2F2" w:themeFill="background1" w:themeFillShade="F2"/>
          </w:tcPr>
          <w:p w14:paraId="4D06A922" w14:textId="77777777" w:rsidR="00BE4F5A" w:rsidRPr="006803EE" w:rsidRDefault="00BE4F5A" w:rsidP="00DD58AA">
            <w:pPr>
              <w:rPr>
                <w:rFonts w:ascii="Aptos" w:hAnsi="Aptos" w:cs="Arial"/>
                <w:b/>
                <w:bCs/>
                <w:color w:val="000000"/>
                <w:sz w:val="20"/>
                <w:szCs w:val="20"/>
              </w:rPr>
            </w:pPr>
            <w:r w:rsidRPr="006803EE">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6803EE" w:rsidRDefault="00BE4F5A" w:rsidP="00DD58AA">
            <w:pPr>
              <w:jc w:val="center"/>
              <w:rPr>
                <w:rFonts w:ascii="Aptos" w:hAnsi="Aptos" w:cs="Arial"/>
                <w:b/>
                <w:bCs/>
                <w:color w:val="000000"/>
                <w:sz w:val="20"/>
                <w:szCs w:val="20"/>
              </w:rPr>
            </w:pPr>
            <w:r w:rsidRPr="006803EE">
              <w:rPr>
                <w:rFonts w:ascii="Aptos" w:hAnsi="Aptos" w:cs="Arial"/>
                <w:b/>
                <w:bCs/>
                <w:color w:val="000000"/>
                <w:sz w:val="20"/>
                <w:szCs w:val="20"/>
              </w:rPr>
              <w:t>Number of members</w:t>
            </w:r>
          </w:p>
        </w:tc>
      </w:tr>
      <w:tr w:rsidR="00BE4F5A" w:rsidRPr="006803EE" w14:paraId="7D7BE950" w14:textId="77777777" w:rsidTr="00683D0C">
        <w:tc>
          <w:tcPr>
            <w:tcW w:w="2410" w:type="dxa"/>
            <w:vMerge/>
            <w:shd w:val="clear" w:color="auto" w:fill="F2F2F2" w:themeFill="background1" w:themeFillShade="F2"/>
          </w:tcPr>
          <w:p w14:paraId="0A19C1F2" w14:textId="77777777" w:rsidR="00BE4F5A" w:rsidRPr="006803EE"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6803EE" w:rsidRDefault="00BE4F5A" w:rsidP="00DD58AA">
            <w:pPr>
              <w:jc w:val="center"/>
              <w:rPr>
                <w:rFonts w:ascii="Aptos" w:hAnsi="Aptos" w:cs="Arial"/>
                <w:b/>
                <w:bCs/>
                <w:sz w:val="20"/>
                <w:szCs w:val="20"/>
              </w:rPr>
            </w:pPr>
            <w:r w:rsidRPr="006803EE">
              <w:rPr>
                <w:rFonts w:ascii="Aptos" w:hAnsi="Aptos" w:cs="Arial"/>
                <w:b/>
                <w:bCs/>
                <w:sz w:val="20"/>
                <w:szCs w:val="20"/>
              </w:rPr>
              <w:t xml:space="preserve">Votes </w:t>
            </w:r>
            <w:r w:rsidR="00382FE8" w:rsidRPr="006803EE">
              <w:rPr>
                <w:rFonts w:ascii="Aptos" w:hAnsi="Aptos" w:cs="Arial"/>
                <w:b/>
                <w:bCs/>
                <w:sz w:val="20"/>
                <w:szCs w:val="20"/>
              </w:rPr>
              <w:t xml:space="preserve">in </w:t>
            </w:r>
            <w:r w:rsidRPr="006803EE">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6803EE" w:rsidRDefault="00BE4F5A" w:rsidP="00DD58AA">
            <w:pPr>
              <w:jc w:val="center"/>
              <w:rPr>
                <w:rFonts w:ascii="Aptos" w:hAnsi="Aptos" w:cs="Arial"/>
                <w:b/>
                <w:bCs/>
                <w:sz w:val="20"/>
                <w:szCs w:val="20"/>
              </w:rPr>
            </w:pPr>
            <w:r w:rsidRPr="006803EE">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6803EE" w:rsidRDefault="00BE4F5A" w:rsidP="00DD58AA">
            <w:pPr>
              <w:jc w:val="center"/>
              <w:rPr>
                <w:rFonts w:ascii="Aptos" w:hAnsi="Aptos" w:cs="Arial"/>
                <w:b/>
                <w:bCs/>
                <w:sz w:val="20"/>
                <w:szCs w:val="20"/>
              </w:rPr>
            </w:pPr>
            <w:r w:rsidRPr="006803EE">
              <w:rPr>
                <w:rFonts w:ascii="Aptos" w:hAnsi="Aptos" w:cs="Arial"/>
                <w:b/>
                <w:bCs/>
                <w:sz w:val="20"/>
                <w:szCs w:val="20"/>
              </w:rPr>
              <w:t>No vote</w:t>
            </w:r>
          </w:p>
        </w:tc>
      </w:tr>
      <w:tr w:rsidR="00BE4F5A" w:rsidRPr="006803EE" w14:paraId="6CEB31DD" w14:textId="77777777" w:rsidTr="00BE4F5A">
        <w:tc>
          <w:tcPr>
            <w:tcW w:w="2410" w:type="dxa"/>
            <w:shd w:val="clear" w:color="auto" w:fill="auto"/>
          </w:tcPr>
          <w:p w14:paraId="15B28AD1" w14:textId="77777777" w:rsidR="00BE4F5A" w:rsidRPr="006803EE" w:rsidRDefault="00BE4F5A" w:rsidP="00DD58AA">
            <w:pPr>
              <w:rPr>
                <w:rFonts w:ascii="Aptos" w:hAnsi="Aptos" w:cs="Arial"/>
                <w:sz w:val="20"/>
                <w:szCs w:val="20"/>
              </w:rPr>
            </w:pPr>
          </w:p>
        </w:tc>
        <w:tc>
          <w:tcPr>
            <w:tcW w:w="1984" w:type="dxa"/>
            <w:shd w:val="clear" w:color="auto" w:fill="auto"/>
          </w:tcPr>
          <w:p w14:paraId="7D842500" w14:textId="77777777" w:rsidR="00BE4F5A" w:rsidRPr="006803EE" w:rsidRDefault="00BE4F5A" w:rsidP="00DD58AA">
            <w:pPr>
              <w:rPr>
                <w:rFonts w:ascii="Aptos" w:hAnsi="Aptos" w:cs="Arial"/>
                <w:sz w:val="20"/>
                <w:szCs w:val="20"/>
              </w:rPr>
            </w:pPr>
          </w:p>
        </w:tc>
        <w:tc>
          <w:tcPr>
            <w:tcW w:w="1985" w:type="dxa"/>
            <w:shd w:val="clear" w:color="auto" w:fill="auto"/>
          </w:tcPr>
          <w:p w14:paraId="518C703A" w14:textId="77777777" w:rsidR="00BE4F5A" w:rsidRPr="006803EE" w:rsidRDefault="00BE4F5A" w:rsidP="00DD58AA">
            <w:pPr>
              <w:rPr>
                <w:rFonts w:ascii="Aptos" w:hAnsi="Aptos" w:cs="Arial"/>
                <w:sz w:val="20"/>
                <w:szCs w:val="20"/>
              </w:rPr>
            </w:pPr>
          </w:p>
        </w:tc>
        <w:tc>
          <w:tcPr>
            <w:tcW w:w="2126" w:type="dxa"/>
          </w:tcPr>
          <w:p w14:paraId="13BA4B66" w14:textId="77777777" w:rsidR="00BE4F5A" w:rsidRPr="006803EE" w:rsidRDefault="00BE4F5A" w:rsidP="00DD58AA">
            <w:pPr>
              <w:rPr>
                <w:rFonts w:ascii="Aptos" w:hAnsi="Aptos" w:cs="Arial"/>
                <w:sz w:val="20"/>
                <w:szCs w:val="20"/>
              </w:rPr>
            </w:pPr>
          </w:p>
        </w:tc>
      </w:tr>
      <w:tr w:rsidR="00BE4F5A" w:rsidRPr="006803EE" w14:paraId="790E8B2E" w14:textId="77777777" w:rsidTr="00BE4F5A">
        <w:tc>
          <w:tcPr>
            <w:tcW w:w="2410" w:type="dxa"/>
            <w:shd w:val="clear" w:color="auto" w:fill="auto"/>
          </w:tcPr>
          <w:p w14:paraId="15E4D2C4" w14:textId="77777777" w:rsidR="00BE4F5A" w:rsidRPr="006803EE" w:rsidRDefault="00BE4F5A" w:rsidP="00DD58AA">
            <w:pPr>
              <w:rPr>
                <w:rFonts w:ascii="Aptos" w:hAnsi="Aptos" w:cs="Arial"/>
                <w:sz w:val="20"/>
                <w:szCs w:val="20"/>
              </w:rPr>
            </w:pPr>
          </w:p>
        </w:tc>
        <w:tc>
          <w:tcPr>
            <w:tcW w:w="1984" w:type="dxa"/>
            <w:shd w:val="clear" w:color="auto" w:fill="auto"/>
          </w:tcPr>
          <w:p w14:paraId="067656D7" w14:textId="77777777" w:rsidR="00BE4F5A" w:rsidRPr="006803EE" w:rsidRDefault="00BE4F5A" w:rsidP="00DD58AA">
            <w:pPr>
              <w:rPr>
                <w:rFonts w:ascii="Aptos" w:hAnsi="Aptos" w:cs="Arial"/>
                <w:sz w:val="20"/>
                <w:szCs w:val="20"/>
              </w:rPr>
            </w:pPr>
          </w:p>
        </w:tc>
        <w:tc>
          <w:tcPr>
            <w:tcW w:w="1985" w:type="dxa"/>
            <w:shd w:val="clear" w:color="auto" w:fill="auto"/>
          </w:tcPr>
          <w:p w14:paraId="04EE1AF9" w14:textId="77777777" w:rsidR="00BE4F5A" w:rsidRPr="006803EE" w:rsidRDefault="00BE4F5A" w:rsidP="00DD58AA">
            <w:pPr>
              <w:rPr>
                <w:rFonts w:ascii="Aptos" w:hAnsi="Aptos" w:cs="Arial"/>
                <w:sz w:val="20"/>
                <w:szCs w:val="20"/>
              </w:rPr>
            </w:pPr>
          </w:p>
        </w:tc>
        <w:tc>
          <w:tcPr>
            <w:tcW w:w="2126" w:type="dxa"/>
          </w:tcPr>
          <w:p w14:paraId="3D8D8405" w14:textId="77777777" w:rsidR="00BE4F5A" w:rsidRPr="006803EE" w:rsidRDefault="00BE4F5A" w:rsidP="00DD58AA">
            <w:pPr>
              <w:rPr>
                <w:rFonts w:ascii="Aptos" w:hAnsi="Aptos" w:cs="Arial"/>
                <w:sz w:val="20"/>
                <w:szCs w:val="20"/>
              </w:rPr>
            </w:pPr>
          </w:p>
        </w:tc>
      </w:tr>
    </w:tbl>
    <w:p w14:paraId="08D64203" w14:textId="77777777" w:rsidR="003A18C5" w:rsidRPr="006803EE" w:rsidRDefault="003A18C5" w:rsidP="003A18C5">
      <w:pPr>
        <w:rPr>
          <w:rFonts w:ascii="Aptos" w:hAnsi="Aptos" w:cs="Arial"/>
          <w:b/>
          <w:bCs/>
          <w:sz w:val="20"/>
          <w:szCs w:val="20"/>
        </w:rPr>
      </w:pPr>
    </w:p>
    <w:p w14:paraId="075650D7" w14:textId="77777777" w:rsidR="003A18C5" w:rsidRPr="006803EE" w:rsidRDefault="003A18C5" w:rsidP="003A18C5">
      <w:pPr>
        <w:rPr>
          <w:rFonts w:ascii="Aptos" w:hAnsi="Aptos" w:cs="Arial"/>
          <w:b/>
          <w:bCs/>
          <w:sz w:val="20"/>
          <w:szCs w:val="20"/>
        </w:rPr>
      </w:pPr>
    </w:p>
    <w:p w14:paraId="52CF01EB" w14:textId="77777777" w:rsidR="003A18C5" w:rsidRPr="006803EE" w:rsidRDefault="003A18C5" w:rsidP="003A18C5">
      <w:pPr>
        <w:rPr>
          <w:rFonts w:ascii="Aptos" w:hAnsi="Aptos" w:cs="Arial"/>
          <w:b/>
          <w:bCs/>
          <w:sz w:val="20"/>
          <w:szCs w:val="20"/>
        </w:rPr>
      </w:pPr>
    </w:p>
    <w:p w14:paraId="37164B1D" w14:textId="77777777" w:rsidR="003A18C5" w:rsidRPr="006803EE" w:rsidRDefault="003A18C5" w:rsidP="003A18C5">
      <w:pPr>
        <w:rPr>
          <w:rFonts w:ascii="Aptos" w:hAnsi="Aptos" w:cs="Arial"/>
          <w:b/>
          <w:bCs/>
          <w:sz w:val="20"/>
          <w:szCs w:val="20"/>
        </w:rPr>
      </w:pPr>
    </w:p>
    <w:p w14:paraId="29F9724A" w14:textId="77777777" w:rsidR="003A18C5" w:rsidRPr="006803EE" w:rsidRDefault="003A18C5" w:rsidP="003A18C5">
      <w:pPr>
        <w:rPr>
          <w:rFonts w:ascii="Aptos" w:hAnsi="Aptos" w:cs="Arial"/>
          <w:b/>
          <w:bCs/>
          <w:sz w:val="20"/>
          <w:szCs w:val="20"/>
        </w:rPr>
      </w:pPr>
    </w:p>
    <w:p w14:paraId="288B6A67" w14:textId="77777777" w:rsidR="003A18C5" w:rsidRPr="006803EE" w:rsidRDefault="003A18C5" w:rsidP="003A18C5">
      <w:pPr>
        <w:rPr>
          <w:rFonts w:ascii="Aptos" w:hAnsi="Aptos" w:cs="Arial"/>
          <w:b/>
          <w:bCs/>
          <w:sz w:val="20"/>
          <w:szCs w:val="20"/>
        </w:rPr>
      </w:pPr>
    </w:p>
    <w:p w14:paraId="7EC641D6" w14:textId="77777777" w:rsidR="003A18C5" w:rsidRPr="006803EE" w:rsidRDefault="003A18C5" w:rsidP="003A18C5">
      <w:pPr>
        <w:rPr>
          <w:rFonts w:ascii="Aptos" w:hAnsi="Aptos" w:cs="Arial"/>
          <w:b/>
          <w:bCs/>
          <w:sz w:val="20"/>
          <w:szCs w:val="20"/>
        </w:rPr>
      </w:pPr>
    </w:p>
    <w:p w14:paraId="116BCF49" w14:textId="77777777" w:rsidR="003A18C5" w:rsidRPr="006803EE"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6803EE" w14:paraId="529229AA" w14:textId="77777777" w:rsidTr="008F51E2">
        <w:trPr>
          <w:trHeight w:val="244"/>
        </w:trPr>
        <w:tc>
          <w:tcPr>
            <w:tcW w:w="2268" w:type="dxa"/>
            <w:shd w:val="clear" w:color="auto" w:fill="F2F2F2" w:themeFill="background1" w:themeFillShade="F2"/>
          </w:tcPr>
          <w:p w14:paraId="753A3328" w14:textId="5DACA3B3" w:rsidR="003A18C5" w:rsidRPr="006803EE" w:rsidRDefault="003A18C5" w:rsidP="00C95E56">
            <w:pPr>
              <w:ind w:left="174"/>
              <w:rPr>
                <w:rFonts w:ascii="Aptos" w:hAnsi="Aptos" w:cs="Arial"/>
                <w:bCs/>
                <w:sz w:val="20"/>
                <w:szCs w:val="20"/>
              </w:rPr>
            </w:pPr>
            <w:r w:rsidRPr="006803EE">
              <w:rPr>
                <w:rFonts w:ascii="Aptos" w:hAnsi="Aptos" w:cs="Arial"/>
                <w:b/>
                <w:bCs/>
                <w:sz w:val="20"/>
                <w:szCs w:val="20"/>
              </w:rPr>
              <w:t>Submission date</w:t>
            </w:r>
            <w:r w:rsidR="006C0F51" w:rsidRPr="006803EE">
              <w:rPr>
                <w:rFonts w:ascii="Aptos" w:hAnsi="Aptos" w:cs="Arial"/>
                <w:b/>
                <w:bCs/>
                <w:sz w:val="20"/>
                <w:szCs w:val="20"/>
              </w:rPr>
              <w:t>:</w:t>
            </w:r>
          </w:p>
        </w:tc>
        <w:tc>
          <w:tcPr>
            <w:tcW w:w="1701" w:type="dxa"/>
          </w:tcPr>
          <w:p w14:paraId="54C988CE" w14:textId="1C6A095D" w:rsidR="003A18C5" w:rsidRPr="006803EE" w:rsidRDefault="003A18C5" w:rsidP="00C95E56">
            <w:pPr>
              <w:rPr>
                <w:rFonts w:ascii="Aptos" w:eastAsia="DengXian" w:hAnsi="Aptos" w:cs="Arial"/>
                <w:bCs/>
                <w:sz w:val="20"/>
                <w:szCs w:val="20"/>
                <w:lang w:eastAsia="zh-CN"/>
              </w:rPr>
            </w:pPr>
            <w:r w:rsidRPr="006803EE">
              <w:rPr>
                <w:rFonts w:ascii="Aptos" w:hAnsi="Aptos" w:cs="Arial"/>
                <w:bCs/>
                <w:sz w:val="20"/>
                <w:szCs w:val="20"/>
              </w:rPr>
              <w:t xml:space="preserve">  </w:t>
            </w:r>
            <w:r w:rsidR="001843A0" w:rsidRPr="006803EE">
              <w:rPr>
                <w:rFonts w:ascii="Aptos" w:eastAsia="DengXian" w:hAnsi="Aptos" w:cs="Arial"/>
                <w:bCs/>
                <w:sz w:val="20"/>
                <w:szCs w:val="20"/>
                <w:lang w:eastAsia="zh-CN"/>
              </w:rPr>
              <w:t>05</w:t>
            </w:r>
            <w:r w:rsidRPr="006803EE">
              <w:rPr>
                <w:rFonts w:ascii="Aptos" w:hAnsi="Aptos" w:cs="Arial"/>
                <w:bCs/>
                <w:sz w:val="20"/>
                <w:szCs w:val="20"/>
              </w:rPr>
              <w:t>/</w:t>
            </w:r>
            <w:r w:rsidR="00D81D99" w:rsidRPr="006803EE">
              <w:rPr>
                <w:rFonts w:ascii="Aptos" w:eastAsia="DengXian" w:hAnsi="Aptos" w:cs="Arial"/>
                <w:bCs/>
                <w:sz w:val="20"/>
                <w:szCs w:val="20"/>
                <w:lang w:eastAsia="zh-CN"/>
              </w:rPr>
              <w:t>0</w:t>
            </w:r>
            <w:r w:rsidR="001843A0" w:rsidRPr="006803EE">
              <w:rPr>
                <w:rFonts w:ascii="Aptos" w:eastAsia="DengXian" w:hAnsi="Aptos" w:cs="Arial"/>
                <w:bCs/>
                <w:sz w:val="20"/>
                <w:szCs w:val="20"/>
                <w:lang w:eastAsia="zh-CN"/>
              </w:rPr>
              <w:t>6</w:t>
            </w:r>
            <w:r w:rsidRPr="006803EE">
              <w:rPr>
                <w:rFonts w:ascii="Aptos" w:hAnsi="Aptos" w:cs="Arial"/>
                <w:bCs/>
                <w:sz w:val="20"/>
                <w:szCs w:val="20"/>
              </w:rPr>
              <w:t>/</w:t>
            </w:r>
            <w:r w:rsidR="00D81D99" w:rsidRPr="006803EE">
              <w:rPr>
                <w:rFonts w:ascii="Aptos" w:eastAsia="DengXian" w:hAnsi="Aptos" w:cs="Arial"/>
                <w:bCs/>
                <w:sz w:val="20"/>
                <w:szCs w:val="20"/>
                <w:lang w:eastAsia="zh-CN"/>
              </w:rPr>
              <w:t>2023</w:t>
            </w:r>
          </w:p>
        </w:tc>
      </w:tr>
    </w:tbl>
    <w:p w14:paraId="46934237" w14:textId="77777777" w:rsidR="003A18C5" w:rsidRPr="006803EE" w:rsidRDefault="003A18C5" w:rsidP="003A18C5">
      <w:pPr>
        <w:rPr>
          <w:rFonts w:ascii="Aptos" w:hAnsi="Aptos" w:cs="Arial"/>
          <w:b/>
          <w:sz w:val="20"/>
          <w:szCs w:val="20"/>
        </w:rPr>
      </w:pPr>
    </w:p>
    <w:p w14:paraId="71426659" w14:textId="77777777" w:rsidR="003A18C5" w:rsidRPr="006803EE" w:rsidRDefault="003A18C5" w:rsidP="00DD58AA">
      <w:pPr>
        <w:ind w:right="828"/>
        <w:rPr>
          <w:rFonts w:ascii="Aptos" w:hAnsi="Aptos" w:cs="Arial"/>
          <w:b/>
          <w:sz w:val="20"/>
          <w:szCs w:val="20"/>
        </w:rPr>
      </w:pPr>
    </w:p>
    <w:p w14:paraId="6142524C" w14:textId="2CB52AD7" w:rsidR="0072682D" w:rsidRPr="006803EE" w:rsidRDefault="0067795B" w:rsidP="003A18C5">
      <w:pPr>
        <w:spacing w:after="120"/>
        <w:ind w:right="828"/>
        <w:rPr>
          <w:rFonts w:ascii="Aptos" w:hAnsi="Aptos" w:cs="Arial"/>
          <w:color w:val="0070C0"/>
          <w:sz w:val="20"/>
          <w:szCs w:val="20"/>
        </w:rPr>
      </w:pPr>
      <w:r w:rsidRPr="006803EE">
        <w:rPr>
          <w:rFonts w:ascii="Aptos" w:hAnsi="Aptos" w:cs="Arial"/>
          <w:b/>
          <w:sz w:val="20"/>
          <w:szCs w:val="20"/>
        </w:rPr>
        <w:t xml:space="preserve">Part 1c: </w:t>
      </w:r>
      <w:r w:rsidR="000A7027" w:rsidRPr="006803EE">
        <w:rPr>
          <w:rFonts w:ascii="Aptos" w:hAnsi="Aptos" w:cs="Arial"/>
          <w:b/>
          <w:sz w:val="20"/>
          <w:szCs w:val="20"/>
        </w:rPr>
        <w:t xml:space="preserve">Feedback from </w:t>
      </w:r>
      <w:r w:rsidR="00382FE8" w:rsidRPr="006803EE">
        <w:rPr>
          <w:rFonts w:ascii="Aptos" w:hAnsi="Aptos" w:cs="Arial"/>
          <w:b/>
          <w:sz w:val="20"/>
          <w:szCs w:val="20"/>
        </w:rPr>
        <w:t xml:space="preserve">ICTV </w:t>
      </w:r>
      <w:r w:rsidR="000A7027" w:rsidRPr="006803EE">
        <w:rPr>
          <w:rFonts w:ascii="Aptos" w:hAnsi="Aptos" w:cs="Arial"/>
          <w:b/>
          <w:sz w:val="20"/>
          <w:szCs w:val="20"/>
        </w:rPr>
        <w:t xml:space="preserve">Executive Committee </w:t>
      </w:r>
      <w:r w:rsidR="0058465A" w:rsidRPr="006803EE">
        <w:rPr>
          <w:rFonts w:ascii="Aptos" w:hAnsi="Aptos" w:cs="Arial"/>
          <w:b/>
          <w:sz w:val="20"/>
          <w:szCs w:val="20"/>
        </w:rPr>
        <w:t xml:space="preserve">(EC) </w:t>
      </w:r>
      <w:r w:rsidR="000A7027" w:rsidRPr="006803EE">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6803EE" w14:paraId="584B88AC" w14:textId="77777777" w:rsidTr="00683D0C">
        <w:tc>
          <w:tcPr>
            <w:tcW w:w="8080" w:type="dxa"/>
            <w:shd w:val="clear" w:color="auto" w:fill="F2F2F2" w:themeFill="background1" w:themeFillShade="F2"/>
          </w:tcPr>
          <w:p w14:paraId="7394893D" w14:textId="4310FBEC" w:rsidR="000A7027" w:rsidRPr="006803EE" w:rsidRDefault="00CF59EA" w:rsidP="00DD58AA">
            <w:pPr>
              <w:rPr>
                <w:rFonts w:ascii="Aptos" w:eastAsia="Times" w:hAnsi="Aptos" w:cs="Arial"/>
                <w:b/>
                <w:color w:val="000000"/>
                <w:sz w:val="20"/>
                <w:szCs w:val="20"/>
                <w:lang w:eastAsia="en-GB"/>
              </w:rPr>
            </w:pPr>
            <w:r w:rsidRPr="006803EE">
              <w:rPr>
                <w:rFonts w:ascii="Aptos" w:hAnsi="Aptos" w:cs="Arial"/>
                <w:b/>
                <w:sz w:val="20"/>
                <w:szCs w:val="20"/>
              </w:rPr>
              <w:t xml:space="preserve">Executive Committee Meeting Decision </w:t>
            </w:r>
            <w:r w:rsidR="0067795B" w:rsidRPr="006803EE">
              <w:rPr>
                <w:rFonts w:ascii="Aptos" w:eastAsia="Times" w:hAnsi="Aptos" w:cs="Arial"/>
                <w:b/>
                <w:color w:val="000000"/>
                <w:sz w:val="20"/>
                <w:szCs w:val="20"/>
                <w:lang w:eastAsia="en-GB"/>
              </w:rPr>
              <w:t>code</w:t>
            </w:r>
            <w:r w:rsidR="006C0F51" w:rsidRPr="006803EE">
              <w:rPr>
                <w:rFonts w:ascii="Aptos" w:eastAsia="Times" w:hAnsi="Aptos" w:cs="Arial"/>
                <w:b/>
                <w:color w:val="000000"/>
                <w:sz w:val="20"/>
                <w:szCs w:val="20"/>
                <w:lang w:eastAsia="en-GB"/>
              </w:rPr>
              <w:t>:</w:t>
            </w:r>
          </w:p>
        </w:tc>
        <w:tc>
          <w:tcPr>
            <w:tcW w:w="425" w:type="dxa"/>
          </w:tcPr>
          <w:p w14:paraId="2461D595" w14:textId="77777777" w:rsidR="000A7027" w:rsidRPr="006803EE" w:rsidRDefault="000A7027" w:rsidP="00DD58AA">
            <w:pPr>
              <w:rPr>
                <w:rFonts w:ascii="Aptos" w:eastAsia="Times" w:hAnsi="Aptos" w:cs="Arial"/>
                <w:b/>
                <w:color w:val="A6A6A6" w:themeColor="background1" w:themeShade="A6"/>
                <w:sz w:val="20"/>
                <w:szCs w:val="20"/>
                <w:lang w:eastAsia="en-GB"/>
              </w:rPr>
            </w:pPr>
            <w:r w:rsidRPr="006803EE">
              <w:rPr>
                <w:rFonts w:ascii="Aptos" w:eastAsia="Times" w:hAnsi="Aptos" w:cs="Arial"/>
                <w:b/>
                <w:color w:val="A6A6A6" w:themeColor="background1" w:themeShade="A6"/>
                <w:sz w:val="20"/>
                <w:szCs w:val="20"/>
                <w:lang w:eastAsia="en-GB"/>
              </w:rPr>
              <w:t>X</w:t>
            </w:r>
          </w:p>
        </w:tc>
      </w:tr>
      <w:tr w:rsidR="000A7027" w:rsidRPr="006803EE" w14:paraId="78B67569" w14:textId="77777777" w:rsidTr="00BE4F5A">
        <w:tc>
          <w:tcPr>
            <w:tcW w:w="8080" w:type="dxa"/>
          </w:tcPr>
          <w:p w14:paraId="64C71CA1" w14:textId="554F4337" w:rsidR="000A7027" w:rsidRPr="006803EE" w:rsidRDefault="000A7027"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 xml:space="preserve">A </w:t>
            </w:r>
            <w:r w:rsidR="0058465A" w:rsidRPr="006803EE">
              <w:rPr>
                <w:rFonts w:ascii="Aptos" w:eastAsia="Times" w:hAnsi="Aptos" w:cs="Arial"/>
                <w:color w:val="000000"/>
                <w:sz w:val="20"/>
                <w:szCs w:val="20"/>
                <w:lang w:eastAsia="en-GB"/>
              </w:rPr>
              <w:t>–</w:t>
            </w:r>
            <w:r w:rsidRPr="006803EE">
              <w:rPr>
                <w:rFonts w:ascii="Aptos" w:eastAsia="Times" w:hAnsi="Aptos" w:cs="Arial"/>
                <w:color w:val="000000"/>
                <w:sz w:val="20"/>
                <w:szCs w:val="20"/>
                <w:lang w:eastAsia="en-GB"/>
              </w:rPr>
              <w:t xml:space="preserve"> Accept</w:t>
            </w:r>
          </w:p>
        </w:tc>
        <w:tc>
          <w:tcPr>
            <w:tcW w:w="425" w:type="dxa"/>
          </w:tcPr>
          <w:p w14:paraId="45A226C7" w14:textId="089758CD" w:rsidR="000A7027" w:rsidRPr="006803EE" w:rsidRDefault="004735FF"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6803EE" w14:paraId="3369515D" w14:textId="77777777" w:rsidTr="00BE4F5A">
        <w:tc>
          <w:tcPr>
            <w:tcW w:w="8080" w:type="dxa"/>
          </w:tcPr>
          <w:p w14:paraId="0AC3242D" w14:textId="789F6726" w:rsidR="000A7027" w:rsidRPr="006803EE" w:rsidRDefault="000A7027"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Ac – Accept subject to revision</w:t>
            </w:r>
            <w:r w:rsidR="0058465A" w:rsidRPr="006803EE">
              <w:rPr>
                <w:rFonts w:ascii="Aptos" w:eastAsia="Times" w:hAnsi="Aptos" w:cs="Arial"/>
                <w:color w:val="000000"/>
                <w:sz w:val="20"/>
                <w:szCs w:val="20"/>
                <w:lang w:eastAsia="en-GB"/>
              </w:rPr>
              <w:t xml:space="preserve"> by relevant subcommittee chair</w:t>
            </w:r>
            <w:r w:rsidRPr="006803EE">
              <w:rPr>
                <w:rFonts w:ascii="Aptos" w:eastAsia="Times" w:hAnsi="Aptos" w:cs="Arial"/>
                <w:color w:val="000000"/>
                <w:sz w:val="20"/>
                <w:szCs w:val="20"/>
                <w:lang w:eastAsia="en-GB"/>
              </w:rPr>
              <w:t>. No further vote required</w:t>
            </w:r>
          </w:p>
        </w:tc>
        <w:tc>
          <w:tcPr>
            <w:tcW w:w="425" w:type="dxa"/>
          </w:tcPr>
          <w:p w14:paraId="7B4F7C87" w14:textId="77777777" w:rsidR="000A7027" w:rsidRPr="006803EE" w:rsidRDefault="000A7027" w:rsidP="00DD58AA">
            <w:pPr>
              <w:rPr>
                <w:rFonts w:ascii="Aptos" w:eastAsia="Times" w:hAnsi="Aptos" w:cs="Arial"/>
                <w:b/>
                <w:color w:val="000000"/>
                <w:sz w:val="20"/>
                <w:szCs w:val="20"/>
                <w:lang w:eastAsia="en-GB"/>
              </w:rPr>
            </w:pPr>
          </w:p>
        </w:tc>
      </w:tr>
      <w:tr w:rsidR="000A7027" w:rsidRPr="006803EE" w14:paraId="5D9CF6FC" w14:textId="77777777" w:rsidTr="00BE4F5A">
        <w:tc>
          <w:tcPr>
            <w:tcW w:w="8080" w:type="dxa"/>
          </w:tcPr>
          <w:p w14:paraId="6A631C3F" w14:textId="5891AD4C" w:rsidR="000A7027" w:rsidRPr="006803EE" w:rsidRDefault="0058465A"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U</w:t>
            </w:r>
            <w:r w:rsidR="000A7027" w:rsidRPr="006803EE">
              <w:rPr>
                <w:rFonts w:ascii="Aptos" w:eastAsia="Times" w:hAnsi="Aptos" w:cs="Arial"/>
                <w:color w:val="000000"/>
                <w:sz w:val="20"/>
                <w:szCs w:val="20"/>
                <w:lang w:eastAsia="en-GB"/>
              </w:rPr>
              <w:t xml:space="preserve"> – Accept </w:t>
            </w:r>
            <w:r w:rsidRPr="006803EE">
              <w:rPr>
                <w:rFonts w:ascii="Aptos" w:eastAsia="Times" w:hAnsi="Aptos" w:cs="Arial"/>
                <w:color w:val="000000"/>
                <w:sz w:val="20"/>
                <w:szCs w:val="20"/>
                <w:lang w:eastAsia="en-GB"/>
              </w:rPr>
              <w:t>without</w:t>
            </w:r>
            <w:r w:rsidR="000A7027" w:rsidRPr="006803EE">
              <w:rPr>
                <w:rFonts w:ascii="Aptos" w:eastAsia="Times" w:hAnsi="Aptos" w:cs="Arial"/>
                <w:color w:val="000000"/>
                <w:sz w:val="20"/>
                <w:szCs w:val="20"/>
                <w:lang w:eastAsia="en-GB"/>
              </w:rPr>
              <w:t xml:space="preserve"> revision</w:t>
            </w:r>
            <w:r w:rsidRPr="006803EE">
              <w:rPr>
                <w:rFonts w:ascii="Aptos" w:eastAsia="Times" w:hAnsi="Aptos" w:cs="Arial"/>
                <w:color w:val="000000"/>
                <w:sz w:val="20"/>
                <w:szCs w:val="20"/>
                <w:lang w:eastAsia="en-GB"/>
              </w:rPr>
              <w:t xml:space="preserve"> but with r</w:t>
            </w:r>
            <w:r w:rsidR="000A7027" w:rsidRPr="006803EE">
              <w:rPr>
                <w:rFonts w:ascii="Aptos" w:eastAsia="Times" w:hAnsi="Aptos" w:cs="Arial"/>
                <w:color w:val="000000"/>
                <w:sz w:val="20"/>
                <w:szCs w:val="20"/>
                <w:lang w:eastAsia="en-GB"/>
              </w:rPr>
              <w:t xml:space="preserve">e-evaluation </w:t>
            </w:r>
            <w:r w:rsidRPr="006803EE">
              <w:rPr>
                <w:rFonts w:ascii="Aptos" w:eastAsia="Times" w:hAnsi="Aptos" w:cs="Arial"/>
                <w:color w:val="000000"/>
                <w:sz w:val="20"/>
                <w:szCs w:val="20"/>
                <w:lang w:eastAsia="en-GB"/>
              </w:rPr>
              <w:t xml:space="preserve">and email vote </w:t>
            </w:r>
            <w:r w:rsidR="000A7027" w:rsidRPr="006803EE">
              <w:rPr>
                <w:rFonts w:ascii="Aptos" w:eastAsia="Times" w:hAnsi="Aptos" w:cs="Arial"/>
                <w:color w:val="000000"/>
                <w:sz w:val="20"/>
                <w:szCs w:val="20"/>
                <w:lang w:eastAsia="en-GB"/>
              </w:rPr>
              <w:t>by the EC</w:t>
            </w:r>
          </w:p>
        </w:tc>
        <w:tc>
          <w:tcPr>
            <w:tcW w:w="425" w:type="dxa"/>
          </w:tcPr>
          <w:p w14:paraId="773F9751" w14:textId="178723F6" w:rsidR="000A7027" w:rsidRPr="006803EE" w:rsidRDefault="000A7027" w:rsidP="00DD58AA">
            <w:pPr>
              <w:rPr>
                <w:rFonts w:ascii="Aptos" w:eastAsia="Times" w:hAnsi="Aptos" w:cs="Arial"/>
                <w:b/>
                <w:color w:val="000000"/>
                <w:sz w:val="20"/>
                <w:szCs w:val="20"/>
                <w:lang w:eastAsia="en-GB"/>
              </w:rPr>
            </w:pPr>
          </w:p>
        </w:tc>
      </w:tr>
      <w:tr w:rsidR="000A7027" w:rsidRPr="006803EE" w14:paraId="59BD71F4" w14:textId="77777777" w:rsidTr="00BE4F5A">
        <w:tc>
          <w:tcPr>
            <w:tcW w:w="8080" w:type="dxa"/>
          </w:tcPr>
          <w:p w14:paraId="69BC056D" w14:textId="0D3D89AC" w:rsidR="000A7027" w:rsidRPr="006803EE" w:rsidRDefault="000A7027"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U</w:t>
            </w:r>
            <w:r w:rsidR="0058465A" w:rsidRPr="006803EE">
              <w:rPr>
                <w:rFonts w:ascii="Aptos" w:eastAsia="Times" w:hAnsi="Aptos" w:cs="Arial"/>
                <w:color w:val="000000"/>
                <w:sz w:val="20"/>
                <w:szCs w:val="20"/>
                <w:lang w:eastAsia="en-GB"/>
              </w:rPr>
              <w:t>c</w:t>
            </w:r>
            <w:r w:rsidRPr="006803EE">
              <w:rPr>
                <w:rFonts w:ascii="Aptos" w:eastAsia="Times" w:hAnsi="Aptos" w:cs="Arial"/>
                <w:color w:val="000000"/>
                <w:sz w:val="20"/>
                <w:szCs w:val="20"/>
                <w:lang w:eastAsia="en-GB"/>
              </w:rPr>
              <w:t xml:space="preserve"> – </w:t>
            </w:r>
            <w:r w:rsidR="0058465A" w:rsidRPr="006803EE">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6803EE" w:rsidRDefault="000A7027" w:rsidP="00DD58AA">
            <w:pPr>
              <w:rPr>
                <w:rFonts w:ascii="Aptos" w:eastAsia="Times" w:hAnsi="Aptos" w:cs="Arial"/>
                <w:b/>
                <w:color w:val="000000"/>
                <w:sz w:val="20"/>
                <w:szCs w:val="20"/>
                <w:lang w:eastAsia="en-GB"/>
              </w:rPr>
            </w:pPr>
          </w:p>
        </w:tc>
      </w:tr>
      <w:tr w:rsidR="000A7027" w:rsidRPr="006803EE" w14:paraId="2117D303" w14:textId="77777777" w:rsidTr="00BE4F5A">
        <w:tc>
          <w:tcPr>
            <w:tcW w:w="8080" w:type="dxa"/>
          </w:tcPr>
          <w:p w14:paraId="53C977C7" w14:textId="5CD27364" w:rsidR="000A7027" w:rsidRPr="006803EE" w:rsidRDefault="0058465A"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lastRenderedPageBreak/>
              <w:t>Ud – Deferred to the next EC meeting, with an invitation to revise based on EC comments</w:t>
            </w:r>
          </w:p>
        </w:tc>
        <w:tc>
          <w:tcPr>
            <w:tcW w:w="425" w:type="dxa"/>
          </w:tcPr>
          <w:p w14:paraId="7304FAD6" w14:textId="77777777" w:rsidR="000A7027" w:rsidRPr="006803EE" w:rsidRDefault="000A7027" w:rsidP="00DD58AA">
            <w:pPr>
              <w:rPr>
                <w:rFonts w:ascii="Aptos" w:eastAsia="Times" w:hAnsi="Aptos" w:cs="Arial"/>
                <w:b/>
                <w:color w:val="000000"/>
                <w:sz w:val="20"/>
                <w:szCs w:val="20"/>
                <w:lang w:eastAsia="en-GB"/>
              </w:rPr>
            </w:pPr>
          </w:p>
        </w:tc>
      </w:tr>
      <w:tr w:rsidR="00903048" w:rsidRPr="006803EE" w14:paraId="26CEB8AD" w14:textId="77777777" w:rsidTr="00BE4F5A">
        <w:tc>
          <w:tcPr>
            <w:tcW w:w="8080" w:type="dxa"/>
          </w:tcPr>
          <w:p w14:paraId="7764C134" w14:textId="09155EE7" w:rsidR="00903048" w:rsidRPr="006803EE" w:rsidRDefault="00903048"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J - Reject</w:t>
            </w:r>
          </w:p>
        </w:tc>
        <w:tc>
          <w:tcPr>
            <w:tcW w:w="425" w:type="dxa"/>
          </w:tcPr>
          <w:p w14:paraId="6F54E47E" w14:textId="77777777" w:rsidR="00903048" w:rsidRPr="006803EE" w:rsidRDefault="00903048" w:rsidP="00DD58AA">
            <w:pPr>
              <w:rPr>
                <w:rFonts w:ascii="Aptos" w:eastAsia="Times" w:hAnsi="Aptos" w:cs="Arial"/>
                <w:b/>
                <w:color w:val="000000"/>
                <w:sz w:val="20"/>
                <w:szCs w:val="20"/>
                <w:lang w:eastAsia="en-GB"/>
              </w:rPr>
            </w:pPr>
          </w:p>
        </w:tc>
      </w:tr>
      <w:tr w:rsidR="00903048" w:rsidRPr="006803EE" w14:paraId="3071CAAD" w14:textId="77777777" w:rsidTr="00BE4F5A">
        <w:tc>
          <w:tcPr>
            <w:tcW w:w="8080" w:type="dxa"/>
          </w:tcPr>
          <w:p w14:paraId="638F84E9" w14:textId="55B1FB64" w:rsidR="00903048" w:rsidRPr="006803EE" w:rsidRDefault="00903048"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W - Withdrawn</w:t>
            </w:r>
          </w:p>
        </w:tc>
        <w:tc>
          <w:tcPr>
            <w:tcW w:w="425" w:type="dxa"/>
          </w:tcPr>
          <w:p w14:paraId="13EAC41A" w14:textId="77777777" w:rsidR="00903048" w:rsidRPr="006803EE" w:rsidRDefault="00903048" w:rsidP="00DD58AA">
            <w:pPr>
              <w:rPr>
                <w:rFonts w:ascii="Aptos" w:eastAsia="Times" w:hAnsi="Aptos" w:cs="Arial"/>
                <w:b/>
                <w:color w:val="000000"/>
                <w:sz w:val="20"/>
                <w:szCs w:val="20"/>
                <w:lang w:eastAsia="en-GB"/>
              </w:rPr>
            </w:pPr>
          </w:p>
        </w:tc>
      </w:tr>
    </w:tbl>
    <w:p w14:paraId="1219F415" w14:textId="2C9E8083" w:rsidR="000A7027" w:rsidRPr="006803EE"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6803EE" w14:paraId="049461B0" w14:textId="77777777" w:rsidTr="00683D0C">
        <w:trPr>
          <w:trHeight w:val="211"/>
        </w:trPr>
        <w:tc>
          <w:tcPr>
            <w:tcW w:w="8505" w:type="dxa"/>
            <w:shd w:val="clear" w:color="auto" w:fill="F2F2F2" w:themeFill="background1" w:themeFillShade="F2"/>
          </w:tcPr>
          <w:p w14:paraId="49D4D24B" w14:textId="7D9D5ACE" w:rsidR="00CF59EA" w:rsidRPr="006803EE" w:rsidRDefault="00CF59EA" w:rsidP="00DD58AA">
            <w:pPr>
              <w:rPr>
                <w:rFonts w:ascii="Aptos" w:hAnsi="Aptos" w:cs="Arial"/>
                <w:sz w:val="20"/>
                <w:szCs w:val="20"/>
              </w:rPr>
            </w:pPr>
            <w:r w:rsidRPr="006803EE">
              <w:rPr>
                <w:rFonts w:ascii="Aptos" w:hAnsi="Aptos" w:cs="Arial"/>
                <w:b/>
                <w:sz w:val="20"/>
                <w:szCs w:val="20"/>
              </w:rPr>
              <w:t>Comments from the Executive Committee</w:t>
            </w:r>
            <w:r w:rsidR="006C0F51" w:rsidRPr="006803EE">
              <w:rPr>
                <w:rFonts w:ascii="Aptos" w:hAnsi="Aptos" w:cs="Arial"/>
                <w:b/>
                <w:sz w:val="20"/>
                <w:szCs w:val="20"/>
              </w:rPr>
              <w:t>:</w:t>
            </w:r>
          </w:p>
        </w:tc>
      </w:tr>
      <w:tr w:rsidR="000A7027" w:rsidRPr="006803EE" w14:paraId="7B05B82E" w14:textId="77777777" w:rsidTr="00BE4F5A">
        <w:trPr>
          <w:trHeight w:val="794"/>
        </w:trPr>
        <w:tc>
          <w:tcPr>
            <w:tcW w:w="8505" w:type="dxa"/>
            <w:shd w:val="clear" w:color="auto" w:fill="auto"/>
          </w:tcPr>
          <w:p w14:paraId="352B8AE1" w14:textId="77777777" w:rsidR="000A7027" w:rsidRPr="006803EE" w:rsidRDefault="000A7027" w:rsidP="00DD58AA">
            <w:pPr>
              <w:rPr>
                <w:rFonts w:ascii="Aptos" w:hAnsi="Aptos" w:cs="Arial"/>
                <w:sz w:val="20"/>
                <w:szCs w:val="20"/>
              </w:rPr>
            </w:pPr>
          </w:p>
          <w:p w14:paraId="1958B433" w14:textId="77777777" w:rsidR="000A7027" w:rsidRPr="006803EE" w:rsidRDefault="000A7027" w:rsidP="00DD58AA">
            <w:pPr>
              <w:rPr>
                <w:rFonts w:ascii="Aptos" w:hAnsi="Aptos" w:cs="Arial"/>
                <w:sz w:val="20"/>
                <w:szCs w:val="20"/>
              </w:rPr>
            </w:pPr>
          </w:p>
        </w:tc>
      </w:tr>
    </w:tbl>
    <w:p w14:paraId="51E643B3" w14:textId="7B2EB0AB" w:rsidR="009741D1" w:rsidRPr="006803EE" w:rsidRDefault="009741D1" w:rsidP="00DD58AA">
      <w:pPr>
        <w:rPr>
          <w:rFonts w:ascii="Aptos" w:hAnsi="Aptos" w:cs="Arial"/>
          <w:b/>
          <w:sz w:val="20"/>
          <w:szCs w:val="20"/>
        </w:rPr>
      </w:pPr>
    </w:p>
    <w:p w14:paraId="493C87B5" w14:textId="77777777" w:rsidR="00DD58AA" w:rsidRPr="006803EE" w:rsidRDefault="00DD58AA" w:rsidP="00DD58AA">
      <w:pPr>
        <w:rPr>
          <w:rFonts w:ascii="Aptos" w:hAnsi="Aptos" w:cs="Arial"/>
          <w:b/>
          <w:sz w:val="20"/>
          <w:szCs w:val="20"/>
        </w:rPr>
      </w:pPr>
    </w:p>
    <w:p w14:paraId="1F76B955" w14:textId="71703A4A" w:rsidR="00C95FB7" w:rsidRPr="006803EE" w:rsidRDefault="0067795B" w:rsidP="003A18C5">
      <w:pPr>
        <w:spacing w:after="120"/>
        <w:rPr>
          <w:rFonts w:ascii="Aptos" w:hAnsi="Aptos" w:cs="Arial"/>
          <w:b/>
          <w:sz w:val="20"/>
          <w:szCs w:val="20"/>
        </w:rPr>
      </w:pPr>
      <w:r w:rsidRPr="006803EE">
        <w:rPr>
          <w:rFonts w:ascii="Aptos" w:hAnsi="Aptos" w:cs="Arial"/>
          <w:b/>
          <w:sz w:val="20"/>
          <w:szCs w:val="20"/>
        </w:rPr>
        <w:t xml:space="preserve">Part 1d: </w:t>
      </w:r>
      <w:r w:rsidR="00C95FB7" w:rsidRPr="006803EE">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6803EE" w14:paraId="37F4B0FE" w14:textId="77777777" w:rsidTr="00683D0C">
        <w:tc>
          <w:tcPr>
            <w:tcW w:w="8505" w:type="dxa"/>
            <w:shd w:val="clear" w:color="auto" w:fill="F2F2F2" w:themeFill="background1" w:themeFillShade="F2"/>
          </w:tcPr>
          <w:p w14:paraId="0B8993B8" w14:textId="0E200D1B" w:rsidR="00CF59EA" w:rsidRPr="006803EE" w:rsidRDefault="00CF59EA" w:rsidP="00DD58AA">
            <w:pPr>
              <w:rPr>
                <w:rFonts w:ascii="Aptos" w:hAnsi="Aptos" w:cs="Arial"/>
                <w:sz w:val="20"/>
                <w:szCs w:val="20"/>
              </w:rPr>
            </w:pPr>
            <w:r w:rsidRPr="006803EE">
              <w:rPr>
                <w:rFonts w:ascii="Aptos" w:hAnsi="Aptos" w:cs="Arial"/>
                <w:b/>
                <w:sz w:val="20"/>
                <w:szCs w:val="20"/>
              </w:rPr>
              <w:t>Response of proposer</w:t>
            </w:r>
            <w:r w:rsidR="006C0F51" w:rsidRPr="006803EE">
              <w:rPr>
                <w:rFonts w:ascii="Aptos" w:hAnsi="Aptos" w:cs="Arial"/>
                <w:b/>
                <w:sz w:val="20"/>
                <w:szCs w:val="20"/>
              </w:rPr>
              <w:t>:</w:t>
            </w:r>
            <w:r w:rsidRPr="006803EE">
              <w:rPr>
                <w:rFonts w:ascii="Aptos" w:hAnsi="Aptos" w:cs="Arial"/>
                <w:b/>
                <w:sz w:val="20"/>
                <w:szCs w:val="20"/>
              </w:rPr>
              <w:t xml:space="preserve"> </w:t>
            </w:r>
          </w:p>
        </w:tc>
      </w:tr>
      <w:tr w:rsidR="00296DA3" w:rsidRPr="006803EE" w14:paraId="2A62C96B" w14:textId="77777777" w:rsidTr="00BE4F5A">
        <w:tc>
          <w:tcPr>
            <w:tcW w:w="8505" w:type="dxa"/>
            <w:shd w:val="clear" w:color="auto" w:fill="auto"/>
          </w:tcPr>
          <w:p w14:paraId="4483A209" w14:textId="77777777" w:rsidR="00296DA3" w:rsidRPr="006803EE" w:rsidRDefault="00296DA3" w:rsidP="00DD58AA">
            <w:pPr>
              <w:rPr>
                <w:rFonts w:ascii="Aptos" w:hAnsi="Aptos" w:cs="Arial"/>
                <w:sz w:val="20"/>
                <w:szCs w:val="20"/>
              </w:rPr>
            </w:pPr>
          </w:p>
          <w:p w14:paraId="54C5CACA" w14:textId="367B5D6C" w:rsidR="00296DA3" w:rsidRPr="006803EE" w:rsidRDefault="00296DA3" w:rsidP="00DD58AA">
            <w:pPr>
              <w:rPr>
                <w:rFonts w:ascii="Aptos" w:hAnsi="Aptos" w:cs="Arial"/>
                <w:sz w:val="20"/>
                <w:szCs w:val="20"/>
              </w:rPr>
            </w:pPr>
          </w:p>
          <w:p w14:paraId="761B7407" w14:textId="77777777" w:rsidR="00F110F7" w:rsidRPr="006803EE" w:rsidRDefault="00F110F7" w:rsidP="00DD58AA">
            <w:pPr>
              <w:rPr>
                <w:rFonts w:ascii="Aptos" w:hAnsi="Aptos" w:cs="Arial"/>
                <w:sz w:val="20"/>
                <w:szCs w:val="20"/>
              </w:rPr>
            </w:pPr>
          </w:p>
          <w:p w14:paraId="430177EE" w14:textId="77777777" w:rsidR="00296DA3" w:rsidRPr="006803EE"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rsidRPr="006803EE" w14:paraId="5AF16E14" w14:textId="77777777" w:rsidTr="00683D0C">
        <w:trPr>
          <w:trHeight w:val="244"/>
        </w:trPr>
        <w:tc>
          <w:tcPr>
            <w:tcW w:w="2268" w:type="dxa"/>
            <w:shd w:val="clear" w:color="auto" w:fill="F2F2F2" w:themeFill="background1" w:themeFillShade="F2"/>
          </w:tcPr>
          <w:p w14:paraId="006DDA83" w14:textId="70A2AC88" w:rsidR="00BE4F5A" w:rsidRPr="006803EE" w:rsidRDefault="00BE4F5A" w:rsidP="00DD58AA">
            <w:pPr>
              <w:ind w:left="174"/>
              <w:rPr>
                <w:rFonts w:ascii="Aptos" w:hAnsi="Aptos" w:cs="Arial"/>
                <w:bCs/>
                <w:sz w:val="20"/>
                <w:szCs w:val="20"/>
              </w:rPr>
            </w:pPr>
            <w:r w:rsidRPr="006803EE">
              <w:rPr>
                <w:rFonts w:ascii="Aptos" w:hAnsi="Aptos" w:cs="Arial"/>
                <w:b/>
                <w:bCs/>
                <w:sz w:val="20"/>
                <w:szCs w:val="20"/>
              </w:rPr>
              <w:t>Revision date</w:t>
            </w:r>
            <w:r w:rsidR="006C0F51" w:rsidRPr="006803EE">
              <w:rPr>
                <w:rFonts w:ascii="Aptos" w:hAnsi="Aptos" w:cs="Arial"/>
                <w:b/>
                <w:bCs/>
                <w:sz w:val="20"/>
                <w:szCs w:val="20"/>
              </w:rPr>
              <w:t>:</w:t>
            </w:r>
          </w:p>
        </w:tc>
        <w:tc>
          <w:tcPr>
            <w:tcW w:w="1701" w:type="dxa"/>
          </w:tcPr>
          <w:p w14:paraId="11649694" w14:textId="77777777" w:rsidR="00BE4F5A" w:rsidRPr="006803EE" w:rsidRDefault="00BE4F5A" w:rsidP="00DD58AA">
            <w:pPr>
              <w:rPr>
                <w:rFonts w:ascii="Aptos" w:hAnsi="Aptos" w:cs="Arial"/>
                <w:bCs/>
                <w:sz w:val="20"/>
                <w:szCs w:val="20"/>
              </w:rPr>
            </w:pPr>
            <w:r w:rsidRPr="006803EE">
              <w:rPr>
                <w:rFonts w:ascii="Aptos" w:hAnsi="Aptos" w:cs="Arial"/>
                <w:bCs/>
                <w:sz w:val="20"/>
                <w:szCs w:val="20"/>
              </w:rPr>
              <w:t xml:space="preserve">  </w:t>
            </w:r>
            <w:r w:rsidRPr="006803EE">
              <w:rPr>
                <w:rFonts w:ascii="Aptos" w:hAnsi="Aptos" w:cs="Arial"/>
                <w:bCs/>
                <w:color w:val="808080" w:themeColor="background1" w:themeShade="80"/>
                <w:sz w:val="20"/>
                <w:szCs w:val="20"/>
              </w:rPr>
              <w:t>DD/MM/YYYY</w:t>
            </w:r>
          </w:p>
        </w:tc>
      </w:tr>
    </w:tbl>
    <w:p w14:paraId="5F5E1C06" w14:textId="77777777" w:rsidR="00953FFE" w:rsidRPr="006803EE" w:rsidRDefault="00953FFE" w:rsidP="00DD58AA">
      <w:pPr>
        <w:ind w:firstLine="720"/>
        <w:rPr>
          <w:rFonts w:ascii="Aptos" w:hAnsi="Aptos" w:cs="Arial"/>
          <w:b/>
          <w:bCs/>
          <w:sz w:val="20"/>
          <w:szCs w:val="20"/>
        </w:rPr>
      </w:pPr>
    </w:p>
    <w:p w14:paraId="7C2D104C" w14:textId="12F6100D" w:rsidR="00CF59EA" w:rsidRPr="006803EE" w:rsidRDefault="00CF59EA" w:rsidP="00DD58AA">
      <w:pPr>
        <w:rPr>
          <w:rFonts w:ascii="Aptos" w:hAnsi="Aptos" w:cs="Arial"/>
          <w:color w:val="C00000"/>
          <w:sz w:val="20"/>
          <w:szCs w:val="20"/>
        </w:rPr>
      </w:pPr>
    </w:p>
    <w:p w14:paraId="68D95475" w14:textId="77777777" w:rsidR="00953FFE" w:rsidRPr="006803EE" w:rsidRDefault="00953FFE" w:rsidP="00DD58AA">
      <w:pPr>
        <w:ind w:firstLine="720"/>
        <w:rPr>
          <w:rFonts w:ascii="Aptos" w:hAnsi="Aptos" w:cs="Arial"/>
          <w:b/>
          <w:sz w:val="20"/>
          <w:szCs w:val="20"/>
        </w:rPr>
      </w:pPr>
    </w:p>
    <w:p w14:paraId="42759BC8" w14:textId="77777777" w:rsidR="00953FFE" w:rsidRPr="006803EE" w:rsidRDefault="00953FFE">
      <w:pPr>
        <w:rPr>
          <w:rFonts w:ascii="Aptos" w:hAnsi="Aptos" w:cs="Arial"/>
          <w:b/>
          <w:color w:val="000000"/>
          <w:sz w:val="20"/>
          <w:szCs w:val="20"/>
        </w:rPr>
      </w:pPr>
      <w:r w:rsidRPr="006803EE">
        <w:rPr>
          <w:rFonts w:ascii="Aptos" w:hAnsi="Aptos" w:cs="Arial"/>
          <w:b/>
          <w:color w:val="000000"/>
          <w:sz w:val="20"/>
          <w:szCs w:val="20"/>
        </w:rPr>
        <w:br w:type="page"/>
      </w:r>
    </w:p>
    <w:p w14:paraId="1E73CFEA" w14:textId="62C8E467" w:rsidR="00A174CC" w:rsidRPr="006803EE" w:rsidRDefault="00A174CC" w:rsidP="00F74510">
      <w:pPr>
        <w:rPr>
          <w:rFonts w:ascii="Aptos" w:hAnsi="Aptos"/>
          <w:sz w:val="20"/>
          <w:szCs w:val="20"/>
        </w:rPr>
      </w:pPr>
    </w:p>
    <w:p w14:paraId="48DB7F5D" w14:textId="77777777" w:rsidR="00953FFE" w:rsidRPr="006803EE" w:rsidRDefault="00953FFE" w:rsidP="00DD58AA">
      <w:pPr>
        <w:pStyle w:val="BodyTextIndent"/>
        <w:ind w:left="0" w:firstLine="0"/>
        <w:rPr>
          <w:rFonts w:ascii="Aptos" w:hAnsi="Aptos" w:cs="Arial"/>
          <w:color w:val="000000"/>
          <w:sz w:val="20"/>
        </w:rPr>
      </w:pPr>
      <w:r w:rsidRPr="006803EE">
        <w:rPr>
          <w:rFonts w:ascii="Aptos" w:hAnsi="Aptos" w:cs="Arial"/>
          <w:b/>
          <w:color w:val="000000"/>
          <w:sz w:val="20"/>
        </w:rPr>
        <w:t>Part 3:</w:t>
      </w:r>
      <w:r w:rsidRPr="006803EE">
        <w:rPr>
          <w:rFonts w:ascii="Aptos" w:hAnsi="Aptos" w:cs="Arial"/>
          <w:color w:val="000000"/>
          <w:sz w:val="20"/>
        </w:rPr>
        <w:t xml:space="preserve"> </w:t>
      </w:r>
      <w:r w:rsidRPr="006803EE">
        <w:rPr>
          <w:rFonts w:ascii="Aptos" w:hAnsi="Aptos" w:cs="Arial"/>
          <w:b/>
          <w:color w:val="000000"/>
          <w:sz w:val="20"/>
        </w:rPr>
        <w:t>TAXONOMIC PROPOSAL</w:t>
      </w:r>
    </w:p>
    <w:p w14:paraId="1BF53A01" w14:textId="6E3E3BE2" w:rsidR="00DD58AA" w:rsidRPr="006803EE" w:rsidRDefault="00000000" w:rsidP="00DD58AA">
      <w:pPr>
        <w:pStyle w:val="BodyTextIndent"/>
        <w:ind w:left="0" w:firstLine="0"/>
        <w:rPr>
          <w:rFonts w:ascii="Aptos" w:hAnsi="Aptos" w:cs="Arial"/>
          <w:color w:val="0070C0"/>
          <w:sz w:val="20"/>
        </w:rPr>
      </w:pPr>
      <w:hyperlink r:id="rId12" w:history="1"/>
    </w:p>
    <w:tbl>
      <w:tblPr>
        <w:tblStyle w:val="TableGrid"/>
        <w:tblW w:w="0" w:type="auto"/>
        <w:tblLook w:val="04A0" w:firstRow="1" w:lastRow="0" w:firstColumn="1" w:lastColumn="0" w:noHBand="0" w:noVBand="1"/>
      </w:tblPr>
      <w:tblGrid>
        <w:gridCol w:w="9016"/>
      </w:tblGrid>
      <w:tr w:rsidR="00BE4F5A" w:rsidRPr="006803EE" w14:paraId="0C7B46BC" w14:textId="77777777" w:rsidTr="00683D0C">
        <w:trPr>
          <w:trHeight w:val="253"/>
        </w:trPr>
        <w:tc>
          <w:tcPr>
            <w:tcW w:w="9016" w:type="dxa"/>
            <w:shd w:val="clear" w:color="auto" w:fill="F2F2F2" w:themeFill="background1" w:themeFillShade="F2"/>
          </w:tcPr>
          <w:p w14:paraId="739DEC33" w14:textId="141E769E" w:rsidR="00BE4F5A" w:rsidRPr="006803EE" w:rsidRDefault="00BE4F5A" w:rsidP="00DD58AA">
            <w:pPr>
              <w:pStyle w:val="BodyTextIndent"/>
              <w:ind w:left="0" w:firstLine="0"/>
              <w:rPr>
                <w:rFonts w:ascii="Aptos" w:hAnsi="Aptos" w:cs="Arial"/>
                <w:bCs/>
                <w:i/>
                <w:color w:val="A6A6A6" w:themeColor="background1" w:themeShade="A6"/>
                <w:sz w:val="20"/>
              </w:rPr>
            </w:pPr>
            <w:r w:rsidRPr="006803EE">
              <w:rPr>
                <w:rFonts w:ascii="Aptos" w:hAnsi="Aptos" w:cs="Arial"/>
                <w:b/>
                <w:sz w:val="20"/>
              </w:rPr>
              <w:t>Name of accompanying Excel module</w:t>
            </w:r>
            <w:r w:rsidR="006C0F51" w:rsidRPr="006803EE">
              <w:rPr>
                <w:rFonts w:ascii="Aptos" w:hAnsi="Aptos" w:cs="Arial"/>
                <w:b/>
                <w:sz w:val="20"/>
              </w:rPr>
              <w:t>:</w:t>
            </w:r>
            <w:r w:rsidRPr="006803EE">
              <w:rPr>
                <w:rFonts w:ascii="Aptos" w:hAnsi="Aptos" w:cs="Arial"/>
                <w:b/>
                <w:sz w:val="20"/>
              </w:rPr>
              <w:t xml:space="preserve"> </w:t>
            </w:r>
          </w:p>
        </w:tc>
      </w:tr>
      <w:tr w:rsidR="00953FFE" w:rsidRPr="006803EE" w14:paraId="43DE1D32" w14:textId="77777777" w:rsidTr="00BE4F5A">
        <w:trPr>
          <w:trHeight w:val="315"/>
        </w:trPr>
        <w:tc>
          <w:tcPr>
            <w:tcW w:w="9016" w:type="dxa"/>
          </w:tcPr>
          <w:p w14:paraId="23711277" w14:textId="3EC79E6C" w:rsidR="00953FFE" w:rsidRPr="006803EE" w:rsidRDefault="00217C51" w:rsidP="00DD58AA">
            <w:pPr>
              <w:pStyle w:val="BodyTextIndent"/>
              <w:ind w:left="0" w:firstLine="0"/>
              <w:rPr>
                <w:rFonts w:ascii="Aptos" w:hAnsi="Aptos" w:cs="Arial"/>
                <w:b/>
                <w:color w:val="000000"/>
                <w:sz w:val="20"/>
              </w:rPr>
            </w:pPr>
            <w:r w:rsidRPr="00217C51">
              <w:rPr>
                <w:rFonts w:ascii="Aptos" w:eastAsia="DengXian" w:hAnsi="Aptos" w:cs="Arial"/>
                <w:bCs/>
                <w:iCs/>
                <w:sz w:val="20"/>
                <w:lang w:eastAsia="zh-CN"/>
              </w:rPr>
              <w:t>2024.042B.</w:t>
            </w:r>
            <w:r w:rsidR="00502F8A">
              <w:rPr>
                <w:rFonts w:ascii="Aptos" w:eastAsia="DengXian" w:hAnsi="Aptos" w:cs="Arial"/>
                <w:bCs/>
                <w:iCs/>
                <w:sz w:val="20"/>
                <w:lang w:eastAsia="zh-CN"/>
              </w:rPr>
              <w:t>A</w:t>
            </w:r>
            <w:r w:rsidRPr="00217C51">
              <w:rPr>
                <w:rFonts w:ascii="Aptos" w:eastAsia="DengXian" w:hAnsi="Aptos" w:cs="Arial"/>
                <w:bCs/>
                <w:iCs/>
                <w:sz w:val="20"/>
                <w:lang w:eastAsia="zh-CN"/>
              </w:rPr>
              <w:t>.v1</w:t>
            </w:r>
            <w:r>
              <w:rPr>
                <w:rFonts w:ascii="Aptos" w:eastAsia="DengXian" w:hAnsi="Aptos" w:cs="Arial"/>
                <w:bCs/>
                <w:iCs/>
                <w:sz w:val="20"/>
                <w:lang w:eastAsia="zh-CN"/>
              </w:rPr>
              <w:t>.Lacfervirus_ng</w:t>
            </w:r>
            <w:r w:rsidR="00295D85">
              <w:rPr>
                <w:rFonts w:ascii="Aptos" w:eastAsia="DengXian" w:hAnsi="Aptos" w:cs="Arial"/>
                <w:bCs/>
                <w:iCs/>
                <w:sz w:val="20"/>
                <w:lang w:eastAsia="zh-CN"/>
              </w:rPr>
              <w:t>.</w:t>
            </w:r>
            <w:r>
              <w:rPr>
                <w:rFonts w:ascii="Aptos" w:eastAsia="DengXian" w:hAnsi="Aptos" w:cs="Arial"/>
                <w:bCs/>
                <w:iCs/>
                <w:sz w:val="20"/>
                <w:lang w:eastAsia="zh-CN"/>
              </w:rPr>
              <w:t>xlsx</w:t>
            </w:r>
          </w:p>
        </w:tc>
      </w:tr>
    </w:tbl>
    <w:p w14:paraId="5DCC6628" w14:textId="77777777" w:rsidR="00DD58AA" w:rsidRPr="006803EE"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rsidRPr="006803EE" w14:paraId="61A08B0F" w14:textId="77777777" w:rsidTr="00683D0C">
        <w:tc>
          <w:tcPr>
            <w:tcW w:w="6374" w:type="dxa"/>
            <w:gridSpan w:val="4"/>
            <w:shd w:val="clear" w:color="auto" w:fill="F2F2F2" w:themeFill="background1" w:themeFillShade="F2"/>
          </w:tcPr>
          <w:p w14:paraId="577293E5" w14:textId="2CE0DCE8" w:rsidR="00E37077" w:rsidRPr="006803EE" w:rsidRDefault="00E37077" w:rsidP="00DD58AA">
            <w:pPr>
              <w:rPr>
                <w:rFonts w:ascii="Aptos" w:eastAsia="Times" w:hAnsi="Aptos" w:cs="Arial"/>
                <w:b/>
                <w:color w:val="0070C0"/>
                <w:sz w:val="20"/>
                <w:szCs w:val="20"/>
                <w:lang w:eastAsia="en-GB"/>
              </w:rPr>
            </w:pPr>
            <w:r w:rsidRPr="006803EE">
              <w:rPr>
                <w:rFonts w:ascii="Aptos" w:eastAsia="Times" w:hAnsi="Aptos" w:cs="Arial"/>
                <w:b/>
                <w:color w:val="000000"/>
                <w:sz w:val="20"/>
                <w:szCs w:val="20"/>
                <w:lang w:eastAsia="en-GB"/>
              </w:rPr>
              <w:t>Taxonomic changes proposed</w:t>
            </w:r>
            <w:r w:rsidR="006C0F51" w:rsidRPr="006803EE">
              <w:rPr>
                <w:rFonts w:ascii="Aptos" w:eastAsia="Times" w:hAnsi="Aptos" w:cs="Arial"/>
                <w:b/>
                <w:color w:val="000000"/>
                <w:sz w:val="20"/>
                <w:szCs w:val="20"/>
                <w:lang w:eastAsia="en-GB"/>
              </w:rPr>
              <w:t>:</w:t>
            </w:r>
            <w:r w:rsidRPr="006803EE">
              <w:rPr>
                <w:rFonts w:ascii="Aptos" w:eastAsia="Times" w:hAnsi="Aptos" w:cs="Arial"/>
                <w:b/>
                <w:color w:val="000000"/>
                <w:sz w:val="20"/>
                <w:szCs w:val="20"/>
                <w:lang w:eastAsia="en-GB"/>
              </w:rPr>
              <w:t xml:space="preserve"> </w:t>
            </w:r>
          </w:p>
        </w:tc>
      </w:tr>
      <w:tr w:rsidR="00953FFE" w:rsidRPr="006803EE" w14:paraId="1E0D3D23" w14:textId="77777777" w:rsidTr="00ED4569">
        <w:tc>
          <w:tcPr>
            <w:tcW w:w="2972" w:type="dxa"/>
          </w:tcPr>
          <w:p w14:paraId="6B63C19C" w14:textId="375B7AAA" w:rsidR="00953FFE" w:rsidRPr="006803EE" w:rsidRDefault="00363A30"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Establish</w:t>
            </w:r>
            <w:r w:rsidR="00953FFE" w:rsidRPr="006803EE">
              <w:rPr>
                <w:rFonts w:ascii="Aptos" w:eastAsia="Times" w:hAnsi="Aptos" w:cs="Arial"/>
                <w:color w:val="000000"/>
                <w:sz w:val="20"/>
                <w:szCs w:val="20"/>
                <w:lang w:eastAsia="en-GB"/>
              </w:rPr>
              <w:t xml:space="preserve"> new taxon</w:t>
            </w:r>
          </w:p>
        </w:tc>
        <w:tc>
          <w:tcPr>
            <w:tcW w:w="425" w:type="dxa"/>
          </w:tcPr>
          <w:p w14:paraId="6D0772EF" w14:textId="7E5AA070" w:rsidR="00953FFE" w:rsidRPr="006803EE" w:rsidRDefault="00D81D99" w:rsidP="00DD58AA">
            <w:pPr>
              <w:rPr>
                <w:rFonts w:ascii="Aptos" w:eastAsia="Times" w:hAnsi="Aptos" w:cs="Arial"/>
                <w:b/>
                <w:color w:val="000000"/>
                <w:sz w:val="20"/>
                <w:szCs w:val="20"/>
                <w:lang w:eastAsia="en-GB"/>
              </w:rPr>
            </w:pPr>
            <w:r w:rsidRPr="006803EE">
              <w:rPr>
                <w:rFonts w:ascii="Aptos" w:eastAsia="Times" w:hAnsi="Aptos" w:cs="Arial"/>
                <w:b/>
                <w:color w:val="000000"/>
                <w:sz w:val="20"/>
                <w:szCs w:val="20"/>
                <w:lang w:eastAsia="en-GB"/>
              </w:rPr>
              <w:sym w:font="Wingdings 2" w:char="F0CE"/>
            </w:r>
          </w:p>
        </w:tc>
        <w:tc>
          <w:tcPr>
            <w:tcW w:w="2410" w:type="dxa"/>
          </w:tcPr>
          <w:p w14:paraId="51D11F01"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Split taxon</w:t>
            </w:r>
          </w:p>
        </w:tc>
        <w:tc>
          <w:tcPr>
            <w:tcW w:w="567" w:type="dxa"/>
          </w:tcPr>
          <w:p w14:paraId="5E9F3DA8" w14:textId="77777777" w:rsidR="00953FFE" w:rsidRPr="006803EE" w:rsidRDefault="00953FFE" w:rsidP="00DD58AA">
            <w:pPr>
              <w:rPr>
                <w:rFonts w:ascii="Aptos" w:eastAsia="Times" w:hAnsi="Aptos" w:cs="Arial"/>
                <w:b/>
                <w:color w:val="000000"/>
                <w:sz w:val="20"/>
                <w:szCs w:val="20"/>
                <w:lang w:eastAsia="en-GB"/>
              </w:rPr>
            </w:pPr>
          </w:p>
        </w:tc>
      </w:tr>
      <w:tr w:rsidR="00953FFE" w:rsidRPr="006803EE" w14:paraId="728F008B" w14:textId="77777777" w:rsidTr="00ED4569">
        <w:tc>
          <w:tcPr>
            <w:tcW w:w="2972" w:type="dxa"/>
          </w:tcPr>
          <w:p w14:paraId="7CEF18CA"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Abolish taxon</w:t>
            </w:r>
          </w:p>
        </w:tc>
        <w:tc>
          <w:tcPr>
            <w:tcW w:w="425" w:type="dxa"/>
          </w:tcPr>
          <w:p w14:paraId="7B96FC9C" w14:textId="77777777" w:rsidR="00953FFE" w:rsidRPr="006803E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Merge taxon</w:t>
            </w:r>
          </w:p>
        </w:tc>
        <w:tc>
          <w:tcPr>
            <w:tcW w:w="567" w:type="dxa"/>
          </w:tcPr>
          <w:p w14:paraId="5FF5C4E2" w14:textId="77777777" w:rsidR="00953FFE" w:rsidRPr="006803EE" w:rsidRDefault="00953FFE" w:rsidP="00DD58AA">
            <w:pPr>
              <w:rPr>
                <w:rFonts w:ascii="Aptos" w:eastAsia="Times" w:hAnsi="Aptos" w:cs="Arial"/>
                <w:b/>
                <w:color w:val="000000"/>
                <w:sz w:val="20"/>
                <w:szCs w:val="20"/>
                <w:lang w:eastAsia="en-GB"/>
              </w:rPr>
            </w:pPr>
          </w:p>
        </w:tc>
      </w:tr>
      <w:tr w:rsidR="00953FFE" w:rsidRPr="006803EE" w14:paraId="272ED85B" w14:textId="77777777" w:rsidTr="00ED4569">
        <w:tc>
          <w:tcPr>
            <w:tcW w:w="2972" w:type="dxa"/>
          </w:tcPr>
          <w:p w14:paraId="7314CAA8"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Move taxon</w:t>
            </w:r>
          </w:p>
        </w:tc>
        <w:tc>
          <w:tcPr>
            <w:tcW w:w="425" w:type="dxa"/>
          </w:tcPr>
          <w:p w14:paraId="7FAF7A1A" w14:textId="77777777" w:rsidR="00953FFE" w:rsidRPr="006803E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Promote taxon</w:t>
            </w:r>
          </w:p>
        </w:tc>
        <w:tc>
          <w:tcPr>
            <w:tcW w:w="567" w:type="dxa"/>
          </w:tcPr>
          <w:p w14:paraId="43A189C3" w14:textId="77777777" w:rsidR="00953FFE" w:rsidRPr="006803EE" w:rsidRDefault="00953FFE" w:rsidP="00DD58AA">
            <w:pPr>
              <w:rPr>
                <w:rFonts w:ascii="Aptos" w:eastAsia="Times" w:hAnsi="Aptos" w:cs="Arial"/>
                <w:b/>
                <w:color w:val="000000"/>
                <w:sz w:val="20"/>
                <w:szCs w:val="20"/>
                <w:lang w:eastAsia="en-GB"/>
              </w:rPr>
            </w:pPr>
          </w:p>
        </w:tc>
      </w:tr>
      <w:tr w:rsidR="00953FFE" w:rsidRPr="006803EE" w14:paraId="5BF9C33F" w14:textId="77777777" w:rsidTr="00ED4569">
        <w:tc>
          <w:tcPr>
            <w:tcW w:w="2972" w:type="dxa"/>
          </w:tcPr>
          <w:p w14:paraId="4B2EDEB8"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Rename taxon</w:t>
            </w:r>
          </w:p>
        </w:tc>
        <w:tc>
          <w:tcPr>
            <w:tcW w:w="425" w:type="dxa"/>
          </w:tcPr>
          <w:p w14:paraId="60231381" w14:textId="77777777" w:rsidR="00953FFE" w:rsidRPr="006803E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6803EE" w:rsidRDefault="00953FFE" w:rsidP="00DD58AA">
            <w:pPr>
              <w:rPr>
                <w:rFonts w:ascii="Aptos" w:eastAsia="Times" w:hAnsi="Aptos" w:cs="Arial"/>
                <w:color w:val="000000"/>
                <w:sz w:val="20"/>
                <w:szCs w:val="20"/>
                <w:lang w:eastAsia="en-GB"/>
              </w:rPr>
            </w:pPr>
            <w:r w:rsidRPr="006803EE">
              <w:rPr>
                <w:rFonts w:ascii="Aptos" w:eastAsia="Times" w:hAnsi="Aptos" w:cs="Arial"/>
                <w:color w:val="000000"/>
                <w:sz w:val="20"/>
                <w:szCs w:val="20"/>
                <w:lang w:eastAsia="en-GB"/>
              </w:rPr>
              <w:t>Demote taxon</w:t>
            </w:r>
          </w:p>
        </w:tc>
        <w:tc>
          <w:tcPr>
            <w:tcW w:w="567" w:type="dxa"/>
          </w:tcPr>
          <w:p w14:paraId="4EC0F813" w14:textId="77777777" w:rsidR="00953FFE" w:rsidRPr="006803EE" w:rsidRDefault="00953FFE" w:rsidP="00DD58AA">
            <w:pPr>
              <w:rPr>
                <w:rFonts w:ascii="Aptos" w:eastAsia="Times" w:hAnsi="Aptos" w:cs="Arial"/>
                <w:b/>
                <w:color w:val="000000"/>
                <w:sz w:val="20"/>
                <w:szCs w:val="20"/>
                <w:lang w:eastAsia="en-GB"/>
              </w:rPr>
            </w:pPr>
          </w:p>
        </w:tc>
      </w:tr>
      <w:tr w:rsidR="00953FFE" w:rsidRPr="006803EE" w14:paraId="013D4D0A" w14:textId="77777777" w:rsidTr="00E37077">
        <w:trPr>
          <w:gridAfter w:val="2"/>
          <w:wAfter w:w="2977" w:type="dxa"/>
        </w:trPr>
        <w:tc>
          <w:tcPr>
            <w:tcW w:w="2972" w:type="dxa"/>
          </w:tcPr>
          <w:p w14:paraId="17C439A1" w14:textId="77777777" w:rsidR="00953FFE" w:rsidRPr="006803EE" w:rsidRDefault="00953FFE" w:rsidP="00DD58AA">
            <w:pPr>
              <w:rPr>
                <w:rFonts w:ascii="Aptos" w:hAnsi="Aptos" w:cs="Arial"/>
                <w:b/>
                <w:sz w:val="20"/>
                <w:szCs w:val="20"/>
              </w:rPr>
            </w:pPr>
            <w:r w:rsidRPr="006803EE">
              <w:rPr>
                <w:rFonts w:ascii="Aptos" w:eastAsia="Times" w:hAnsi="Aptos" w:cs="Arial"/>
                <w:color w:val="000000"/>
                <w:sz w:val="20"/>
                <w:szCs w:val="20"/>
                <w:lang w:eastAsia="en-GB"/>
              </w:rPr>
              <w:t>Move and rename</w:t>
            </w:r>
          </w:p>
        </w:tc>
        <w:tc>
          <w:tcPr>
            <w:tcW w:w="425" w:type="dxa"/>
          </w:tcPr>
          <w:p w14:paraId="5DE3A4FC" w14:textId="77777777" w:rsidR="00953FFE" w:rsidRPr="006803EE" w:rsidRDefault="00953FFE" w:rsidP="00DD58AA">
            <w:pPr>
              <w:rPr>
                <w:rFonts w:ascii="Aptos" w:hAnsi="Aptos" w:cs="Arial"/>
                <w:b/>
                <w:sz w:val="20"/>
                <w:szCs w:val="20"/>
              </w:rPr>
            </w:pPr>
          </w:p>
        </w:tc>
      </w:tr>
    </w:tbl>
    <w:p w14:paraId="242D291F" w14:textId="77777777" w:rsidR="00DD58AA" w:rsidRPr="006803EE"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rsidRPr="006803EE" w14:paraId="5E86B6E0" w14:textId="77777777" w:rsidTr="00DD58AA">
        <w:tc>
          <w:tcPr>
            <w:tcW w:w="7650" w:type="dxa"/>
            <w:gridSpan w:val="2"/>
            <w:shd w:val="clear" w:color="auto" w:fill="F2F2F2" w:themeFill="background1" w:themeFillShade="F2"/>
          </w:tcPr>
          <w:p w14:paraId="789E102B" w14:textId="35DDFA1A" w:rsidR="00DD58AA" w:rsidRPr="006803EE" w:rsidRDefault="00DD58AA" w:rsidP="00DD58AA">
            <w:pPr>
              <w:rPr>
                <w:rFonts w:ascii="Aptos" w:hAnsi="Aptos" w:cs="Arial"/>
                <w:color w:val="0000FF"/>
                <w:sz w:val="20"/>
                <w:szCs w:val="20"/>
              </w:rPr>
            </w:pPr>
            <w:r w:rsidRPr="006803EE">
              <w:rPr>
                <w:rFonts w:ascii="Aptos" w:hAnsi="Aptos" w:cs="Arial"/>
                <w:b/>
                <w:bCs/>
                <w:color w:val="000000"/>
                <w:sz w:val="20"/>
                <w:szCs w:val="20"/>
              </w:rPr>
              <w:t>Is any taxon name used here derived from that of a living person</w:t>
            </w:r>
            <w:r w:rsidR="006C0F51" w:rsidRPr="006803EE">
              <w:rPr>
                <w:rFonts w:ascii="Aptos" w:hAnsi="Aptos" w:cs="Arial"/>
                <w:b/>
                <w:bCs/>
                <w:color w:val="000000"/>
                <w:sz w:val="20"/>
                <w:szCs w:val="20"/>
              </w:rPr>
              <w:t>:</w:t>
            </w:r>
            <w:r w:rsidRPr="006803EE">
              <w:rPr>
                <w:rFonts w:ascii="Aptos" w:hAnsi="Aptos" w:cs="Arial"/>
                <w:b/>
                <w:bCs/>
                <w:color w:val="000000"/>
                <w:sz w:val="20"/>
                <w:szCs w:val="20"/>
              </w:rPr>
              <w:t xml:space="preserve">  </w:t>
            </w:r>
          </w:p>
        </w:tc>
        <w:tc>
          <w:tcPr>
            <w:tcW w:w="1276" w:type="dxa"/>
          </w:tcPr>
          <w:p w14:paraId="2B545D29" w14:textId="498BD6E5" w:rsidR="00DD58AA" w:rsidRPr="006803EE" w:rsidRDefault="00DD58AA" w:rsidP="00DD58AA">
            <w:pPr>
              <w:rPr>
                <w:rFonts w:ascii="Aptos" w:hAnsi="Aptos" w:cs="Arial"/>
                <w:color w:val="0000FF"/>
                <w:sz w:val="20"/>
                <w:szCs w:val="20"/>
              </w:rPr>
            </w:pPr>
            <w:r w:rsidRPr="006803EE">
              <w:rPr>
                <w:rFonts w:ascii="Aptos" w:hAnsi="Aptos" w:cs="Arial"/>
                <w:b/>
                <w:bCs/>
                <w:color w:val="000000"/>
                <w:sz w:val="20"/>
                <w:szCs w:val="20"/>
              </w:rPr>
              <w:t xml:space="preserve">      </w:t>
            </w:r>
            <w:r w:rsidRPr="006803EE">
              <w:rPr>
                <w:rFonts w:ascii="Aptos" w:hAnsi="Aptos" w:cs="Arial"/>
                <w:b/>
                <w:bCs/>
                <w:color w:val="808080" w:themeColor="background1" w:themeShade="80"/>
                <w:sz w:val="20"/>
                <w:szCs w:val="20"/>
              </w:rPr>
              <w:t>Y/N</w:t>
            </w:r>
          </w:p>
        </w:tc>
      </w:tr>
      <w:tr w:rsidR="00DD58AA" w:rsidRPr="006803EE" w14:paraId="28DCB929" w14:textId="77777777" w:rsidTr="00DD58AA">
        <w:tc>
          <w:tcPr>
            <w:tcW w:w="2689" w:type="dxa"/>
          </w:tcPr>
          <w:p w14:paraId="71228610" w14:textId="16682F7A" w:rsidR="00DD58AA" w:rsidRPr="006803EE" w:rsidRDefault="00DD58AA" w:rsidP="00DD58AA">
            <w:pPr>
              <w:rPr>
                <w:rFonts w:ascii="Aptos" w:hAnsi="Aptos" w:cs="Arial"/>
                <w:color w:val="0000FF"/>
                <w:sz w:val="20"/>
                <w:szCs w:val="20"/>
              </w:rPr>
            </w:pPr>
            <w:r w:rsidRPr="006803EE">
              <w:rPr>
                <w:rFonts w:ascii="Aptos" w:hAnsi="Aptos" w:cs="Arial"/>
                <w:b/>
                <w:bCs/>
                <w:color w:val="000000"/>
                <w:sz w:val="20"/>
                <w:szCs w:val="20"/>
              </w:rPr>
              <w:t>Taxon name</w:t>
            </w:r>
          </w:p>
        </w:tc>
        <w:tc>
          <w:tcPr>
            <w:tcW w:w="4961" w:type="dxa"/>
          </w:tcPr>
          <w:p w14:paraId="547E1A15" w14:textId="35F21CBC" w:rsidR="00DD58AA" w:rsidRPr="006803EE" w:rsidRDefault="00DD58AA" w:rsidP="00DD58AA">
            <w:pPr>
              <w:rPr>
                <w:rFonts w:ascii="Aptos" w:hAnsi="Aptos" w:cs="Arial"/>
                <w:color w:val="0000FF"/>
                <w:sz w:val="20"/>
                <w:szCs w:val="20"/>
              </w:rPr>
            </w:pPr>
            <w:r w:rsidRPr="006803EE">
              <w:rPr>
                <w:rFonts w:ascii="Aptos" w:hAnsi="Aptos" w:cs="Arial"/>
                <w:b/>
                <w:bCs/>
                <w:color w:val="000000"/>
                <w:sz w:val="20"/>
                <w:szCs w:val="20"/>
              </w:rPr>
              <w:t>Person from whom the name is derived</w:t>
            </w:r>
          </w:p>
        </w:tc>
        <w:tc>
          <w:tcPr>
            <w:tcW w:w="1276" w:type="dxa"/>
          </w:tcPr>
          <w:p w14:paraId="04BB84A7" w14:textId="244521BB" w:rsidR="00DD58AA" w:rsidRPr="006803EE" w:rsidRDefault="00DD58AA" w:rsidP="00DD58AA">
            <w:pPr>
              <w:rPr>
                <w:rFonts w:ascii="Aptos" w:hAnsi="Aptos" w:cs="Arial"/>
                <w:color w:val="0000FF"/>
                <w:sz w:val="20"/>
                <w:szCs w:val="20"/>
              </w:rPr>
            </w:pPr>
            <w:r w:rsidRPr="006803EE">
              <w:rPr>
                <w:rFonts w:ascii="Aptos" w:hAnsi="Aptos" w:cs="Arial"/>
                <w:b/>
                <w:bCs/>
                <w:color w:val="000000"/>
                <w:sz w:val="20"/>
                <w:szCs w:val="20"/>
              </w:rPr>
              <w:t xml:space="preserve">Attached </w:t>
            </w:r>
            <w:r w:rsidRPr="006803EE">
              <w:rPr>
                <w:rFonts w:ascii="Aptos" w:eastAsia="Times" w:hAnsi="Aptos" w:cs="Arial"/>
                <w:b/>
                <w:color w:val="A6A6A6" w:themeColor="background1" w:themeShade="A6"/>
                <w:sz w:val="20"/>
                <w:szCs w:val="20"/>
                <w:lang w:eastAsia="en-GB"/>
              </w:rPr>
              <w:t>X</w:t>
            </w:r>
          </w:p>
        </w:tc>
      </w:tr>
      <w:tr w:rsidR="00DD58AA" w:rsidRPr="006803EE" w14:paraId="640B0925" w14:textId="77777777" w:rsidTr="00DD58AA">
        <w:tc>
          <w:tcPr>
            <w:tcW w:w="2689" w:type="dxa"/>
          </w:tcPr>
          <w:p w14:paraId="36B8201A" w14:textId="77777777" w:rsidR="00DD58AA" w:rsidRPr="006803EE" w:rsidRDefault="00DD58AA" w:rsidP="00DD58AA">
            <w:pPr>
              <w:rPr>
                <w:rFonts w:ascii="Aptos" w:hAnsi="Aptos" w:cs="Arial"/>
                <w:color w:val="0000FF"/>
                <w:sz w:val="20"/>
                <w:szCs w:val="20"/>
              </w:rPr>
            </w:pPr>
          </w:p>
        </w:tc>
        <w:tc>
          <w:tcPr>
            <w:tcW w:w="4961" w:type="dxa"/>
          </w:tcPr>
          <w:p w14:paraId="50B466DA" w14:textId="77777777" w:rsidR="00DD58AA" w:rsidRPr="006803EE" w:rsidRDefault="00DD58AA" w:rsidP="00DD58AA">
            <w:pPr>
              <w:rPr>
                <w:rFonts w:ascii="Aptos" w:hAnsi="Aptos" w:cs="Arial"/>
                <w:color w:val="0000FF"/>
                <w:sz w:val="20"/>
                <w:szCs w:val="20"/>
              </w:rPr>
            </w:pPr>
          </w:p>
        </w:tc>
        <w:tc>
          <w:tcPr>
            <w:tcW w:w="1276" w:type="dxa"/>
          </w:tcPr>
          <w:p w14:paraId="33DA9821" w14:textId="77777777" w:rsidR="00DD58AA" w:rsidRPr="006803EE" w:rsidRDefault="00DD58AA" w:rsidP="00DD58AA">
            <w:pPr>
              <w:rPr>
                <w:rFonts w:ascii="Aptos" w:hAnsi="Aptos" w:cs="Arial"/>
                <w:color w:val="0000FF"/>
                <w:sz w:val="20"/>
                <w:szCs w:val="20"/>
              </w:rPr>
            </w:pPr>
          </w:p>
        </w:tc>
      </w:tr>
      <w:tr w:rsidR="00DD58AA" w:rsidRPr="006803EE" w14:paraId="56F875F9" w14:textId="77777777" w:rsidTr="00DD58AA">
        <w:tc>
          <w:tcPr>
            <w:tcW w:w="2689" w:type="dxa"/>
          </w:tcPr>
          <w:p w14:paraId="166AC482" w14:textId="77777777" w:rsidR="00DD58AA" w:rsidRPr="006803EE" w:rsidRDefault="00DD58AA" w:rsidP="00DD58AA">
            <w:pPr>
              <w:rPr>
                <w:rFonts w:ascii="Aptos" w:hAnsi="Aptos" w:cs="Arial"/>
                <w:color w:val="0000FF"/>
                <w:sz w:val="20"/>
                <w:szCs w:val="20"/>
              </w:rPr>
            </w:pPr>
          </w:p>
        </w:tc>
        <w:tc>
          <w:tcPr>
            <w:tcW w:w="4961" w:type="dxa"/>
          </w:tcPr>
          <w:p w14:paraId="19017091" w14:textId="77777777" w:rsidR="00DD58AA" w:rsidRPr="006803EE" w:rsidRDefault="00DD58AA" w:rsidP="00DD58AA">
            <w:pPr>
              <w:rPr>
                <w:rFonts w:ascii="Aptos" w:hAnsi="Aptos" w:cs="Arial"/>
                <w:color w:val="0000FF"/>
                <w:sz w:val="20"/>
                <w:szCs w:val="20"/>
              </w:rPr>
            </w:pPr>
          </w:p>
        </w:tc>
        <w:tc>
          <w:tcPr>
            <w:tcW w:w="1276" w:type="dxa"/>
          </w:tcPr>
          <w:p w14:paraId="67482D23" w14:textId="77777777" w:rsidR="00DD58AA" w:rsidRPr="006803EE" w:rsidRDefault="00DD58AA" w:rsidP="00DD58AA">
            <w:pPr>
              <w:rPr>
                <w:rFonts w:ascii="Aptos" w:hAnsi="Aptos" w:cs="Arial"/>
                <w:color w:val="0000FF"/>
                <w:sz w:val="20"/>
                <w:szCs w:val="20"/>
              </w:rPr>
            </w:pPr>
          </w:p>
        </w:tc>
      </w:tr>
      <w:tr w:rsidR="00DD58AA" w:rsidRPr="006803EE" w14:paraId="66AAC879" w14:textId="77777777" w:rsidTr="00DD58AA">
        <w:tc>
          <w:tcPr>
            <w:tcW w:w="2689" w:type="dxa"/>
          </w:tcPr>
          <w:p w14:paraId="14D2BEA1" w14:textId="77777777" w:rsidR="00DD58AA" w:rsidRPr="006803EE" w:rsidRDefault="00DD58AA" w:rsidP="00DD58AA">
            <w:pPr>
              <w:rPr>
                <w:rFonts w:ascii="Aptos" w:hAnsi="Aptos" w:cs="Arial"/>
                <w:color w:val="0000FF"/>
                <w:sz w:val="20"/>
                <w:szCs w:val="20"/>
              </w:rPr>
            </w:pPr>
          </w:p>
        </w:tc>
        <w:tc>
          <w:tcPr>
            <w:tcW w:w="4961" w:type="dxa"/>
          </w:tcPr>
          <w:p w14:paraId="73E7F2EA" w14:textId="77777777" w:rsidR="00DD58AA" w:rsidRPr="006803EE" w:rsidRDefault="00DD58AA" w:rsidP="00DD58AA">
            <w:pPr>
              <w:rPr>
                <w:rFonts w:ascii="Aptos" w:hAnsi="Aptos" w:cs="Arial"/>
                <w:color w:val="0000FF"/>
                <w:sz w:val="20"/>
                <w:szCs w:val="20"/>
              </w:rPr>
            </w:pPr>
          </w:p>
        </w:tc>
        <w:tc>
          <w:tcPr>
            <w:tcW w:w="1276" w:type="dxa"/>
          </w:tcPr>
          <w:p w14:paraId="245EDF57" w14:textId="77777777" w:rsidR="00DD58AA" w:rsidRPr="006803EE" w:rsidRDefault="00DD58AA" w:rsidP="00DD58AA">
            <w:pPr>
              <w:rPr>
                <w:rFonts w:ascii="Aptos" w:hAnsi="Aptos" w:cs="Arial"/>
                <w:color w:val="0000FF"/>
                <w:sz w:val="20"/>
                <w:szCs w:val="20"/>
              </w:rPr>
            </w:pPr>
          </w:p>
        </w:tc>
      </w:tr>
    </w:tbl>
    <w:p w14:paraId="06696706" w14:textId="14A20076" w:rsidR="00DD58AA" w:rsidRPr="006803EE"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6803EE" w14:paraId="0E84D0F2" w14:textId="77777777" w:rsidTr="00683D0C">
        <w:tc>
          <w:tcPr>
            <w:tcW w:w="8926" w:type="dxa"/>
            <w:shd w:val="clear" w:color="auto" w:fill="F2F2F2" w:themeFill="background1" w:themeFillShade="F2"/>
          </w:tcPr>
          <w:p w14:paraId="5831EE03" w14:textId="758A63DE" w:rsidR="001B7691" w:rsidRPr="006803EE" w:rsidRDefault="00A77B8E" w:rsidP="00DD58AA">
            <w:pPr>
              <w:rPr>
                <w:rFonts w:ascii="Aptos" w:eastAsia="DengXian" w:hAnsi="Aptos" w:cs="Arial"/>
                <w:color w:val="0000FF"/>
                <w:sz w:val="20"/>
                <w:szCs w:val="20"/>
                <w:lang w:eastAsia="zh-CN"/>
              </w:rPr>
            </w:pPr>
            <w:r w:rsidRPr="006803EE">
              <w:rPr>
                <w:rFonts w:ascii="Aptos" w:hAnsi="Aptos" w:cs="Arial"/>
                <w:b/>
                <w:sz w:val="20"/>
                <w:szCs w:val="20"/>
              </w:rPr>
              <w:t>Abstract</w:t>
            </w:r>
            <w:r w:rsidR="002A5A83" w:rsidRPr="006803EE">
              <w:rPr>
                <w:rFonts w:ascii="Aptos" w:hAnsi="Aptos" w:cs="Arial"/>
                <w:b/>
                <w:sz w:val="20"/>
                <w:szCs w:val="20"/>
              </w:rPr>
              <w:t xml:space="preserve"> of Taxonomy Proposal</w:t>
            </w:r>
            <w:r w:rsidR="006C0F51" w:rsidRPr="006803EE">
              <w:rPr>
                <w:rFonts w:ascii="Aptos" w:hAnsi="Aptos" w:cs="Arial"/>
                <w:b/>
                <w:sz w:val="20"/>
                <w:szCs w:val="20"/>
              </w:rPr>
              <w:t>:</w:t>
            </w:r>
            <w:r w:rsidRPr="006803EE">
              <w:rPr>
                <w:rFonts w:ascii="Aptos" w:hAnsi="Aptos" w:cs="Arial"/>
                <w:b/>
                <w:sz w:val="20"/>
                <w:szCs w:val="20"/>
              </w:rPr>
              <w:t xml:space="preserve"> </w:t>
            </w:r>
          </w:p>
        </w:tc>
      </w:tr>
      <w:tr w:rsidR="00A77B8E" w:rsidRPr="006803EE" w14:paraId="62FCA94B" w14:textId="77777777" w:rsidTr="00A77B8E">
        <w:tc>
          <w:tcPr>
            <w:tcW w:w="8926" w:type="dxa"/>
          </w:tcPr>
          <w:p w14:paraId="4FD7E42A" w14:textId="77777777" w:rsidR="00A77B8E" w:rsidRPr="006803EE" w:rsidRDefault="00A77B8E" w:rsidP="00DD58AA">
            <w:pPr>
              <w:rPr>
                <w:rFonts w:ascii="Aptos" w:hAnsi="Aptos" w:cs="Arial"/>
                <w:b/>
                <w:i/>
                <w:sz w:val="20"/>
                <w:szCs w:val="20"/>
                <w:lang w:eastAsia="zh-CN"/>
              </w:rPr>
            </w:pPr>
          </w:p>
          <w:p w14:paraId="2858EDEF" w14:textId="5D94F79E" w:rsidR="00A77B8E" w:rsidRPr="006803EE" w:rsidRDefault="00A77B8E" w:rsidP="00DD58AA">
            <w:pPr>
              <w:rPr>
                <w:rFonts w:ascii="Aptos" w:hAnsi="Aptos" w:cs="Arial"/>
                <w:sz w:val="20"/>
                <w:szCs w:val="20"/>
                <w:lang w:eastAsia="zh-CN"/>
              </w:rPr>
            </w:pPr>
            <w:bookmarkStart w:id="0" w:name="OLE_LINK1"/>
            <w:r w:rsidRPr="006803EE">
              <w:rPr>
                <w:rFonts w:ascii="Aptos" w:hAnsi="Aptos" w:cs="Arial"/>
                <w:i/>
                <w:sz w:val="20"/>
                <w:szCs w:val="20"/>
              </w:rPr>
              <w:t>T</w:t>
            </w:r>
            <w:bookmarkStart w:id="1" w:name="OLE_LINK3"/>
            <w:r w:rsidRPr="006803EE">
              <w:rPr>
                <w:rFonts w:ascii="Aptos" w:hAnsi="Aptos" w:cs="Arial"/>
                <w:i/>
                <w:sz w:val="20"/>
                <w:szCs w:val="20"/>
              </w:rPr>
              <w:t>axonomi</w:t>
            </w:r>
            <w:bookmarkEnd w:id="1"/>
            <w:r w:rsidRPr="006803EE">
              <w:rPr>
                <w:rFonts w:ascii="Aptos" w:hAnsi="Aptos" w:cs="Arial"/>
                <w:i/>
                <w:sz w:val="20"/>
                <w:szCs w:val="20"/>
              </w:rPr>
              <w:t>c</w:t>
            </w:r>
            <w:bookmarkEnd w:id="0"/>
            <w:r w:rsidRPr="006803EE">
              <w:rPr>
                <w:rFonts w:ascii="Aptos" w:hAnsi="Aptos" w:cs="Arial"/>
                <w:i/>
                <w:sz w:val="20"/>
                <w:szCs w:val="20"/>
              </w:rPr>
              <w:t xml:space="preserve"> </w:t>
            </w:r>
            <w:r w:rsidR="00363A30" w:rsidRPr="006803EE">
              <w:rPr>
                <w:rFonts w:ascii="Aptos" w:hAnsi="Aptos" w:cs="Arial"/>
                <w:i/>
                <w:sz w:val="20"/>
                <w:szCs w:val="20"/>
              </w:rPr>
              <w:t>rank</w:t>
            </w:r>
            <w:r w:rsidRPr="006803EE">
              <w:rPr>
                <w:rFonts w:ascii="Aptos" w:hAnsi="Aptos" w:cs="Arial"/>
                <w:i/>
                <w:sz w:val="20"/>
                <w:szCs w:val="20"/>
              </w:rPr>
              <w:t>(s) affected</w:t>
            </w:r>
            <w:r w:rsidRPr="006803EE">
              <w:rPr>
                <w:rFonts w:ascii="Aptos" w:hAnsi="Aptos" w:cs="Arial"/>
                <w:sz w:val="20"/>
                <w:szCs w:val="20"/>
              </w:rPr>
              <w:t xml:space="preserve">:    </w:t>
            </w:r>
          </w:p>
          <w:p w14:paraId="2089F429" w14:textId="6241C500" w:rsidR="006803EE" w:rsidRPr="006803EE" w:rsidRDefault="006803EE" w:rsidP="00DD58AA">
            <w:pPr>
              <w:rPr>
                <w:rStyle w:val="normaltextrun"/>
                <w:rFonts w:ascii="Aptos" w:hAnsi="Aptos"/>
                <w:color w:val="000000"/>
                <w:sz w:val="20"/>
                <w:szCs w:val="20"/>
                <w:shd w:val="clear" w:color="auto" w:fill="FFFFFF"/>
              </w:rPr>
            </w:pPr>
            <w:r w:rsidRPr="006803EE">
              <w:rPr>
                <w:rStyle w:val="normaltextrun"/>
                <w:rFonts w:ascii="Aptos" w:hAnsi="Aptos"/>
                <w:color w:val="000000"/>
                <w:sz w:val="20"/>
                <w:szCs w:val="20"/>
                <w:shd w:val="clear" w:color="auto" w:fill="FFFFFF"/>
              </w:rPr>
              <w:t xml:space="preserve">Realm </w:t>
            </w:r>
            <w:r w:rsidRPr="006803EE">
              <w:rPr>
                <w:rStyle w:val="normaltextrun"/>
                <w:rFonts w:ascii="Aptos" w:hAnsi="Aptos"/>
                <w:i/>
                <w:iCs/>
                <w:color w:val="000000"/>
                <w:sz w:val="20"/>
                <w:szCs w:val="20"/>
                <w:shd w:val="clear" w:color="auto" w:fill="FFFFFF"/>
              </w:rPr>
              <w:t>Duplodnaviria</w:t>
            </w:r>
            <w:r w:rsidRPr="006803EE">
              <w:rPr>
                <w:rStyle w:val="normaltextrun"/>
                <w:rFonts w:ascii="Aptos" w:hAnsi="Aptos"/>
                <w:color w:val="000000"/>
                <w:sz w:val="20"/>
                <w:szCs w:val="20"/>
                <w:shd w:val="clear" w:color="auto" w:fill="FFFFFF"/>
              </w:rPr>
              <w:t xml:space="preserve">, kingdom </w:t>
            </w:r>
            <w:r w:rsidRPr="006803EE">
              <w:rPr>
                <w:rStyle w:val="normaltextrun"/>
                <w:rFonts w:ascii="Aptos" w:hAnsi="Aptos"/>
                <w:i/>
                <w:iCs/>
                <w:color w:val="000000"/>
                <w:sz w:val="20"/>
                <w:szCs w:val="20"/>
                <w:shd w:val="clear" w:color="auto" w:fill="FFFFFF"/>
              </w:rPr>
              <w:t>Heunggongvirae</w:t>
            </w:r>
            <w:r w:rsidRPr="006803EE">
              <w:rPr>
                <w:rStyle w:val="normaltextrun"/>
                <w:rFonts w:ascii="Aptos" w:hAnsi="Aptos"/>
                <w:color w:val="000000"/>
                <w:sz w:val="20"/>
                <w:szCs w:val="20"/>
                <w:shd w:val="clear" w:color="auto" w:fill="FFFFFF"/>
              </w:rPr>
              <w:t xml:space="preserve">, phylum </w:t>
            </w:r>
            <w:r w:rsidRPr="006803EE">
              <w:rPr>
                <w:rStyle w:val="normaltextrun"/>
                <w:rFonts w:ascii="Aptos" w:hAnsi="Aptos"/>
                <w:i/>
                <w:iCs/>
                <w:color w:val="000000"/>
                <w:sz w:val="20"/>
                <w:szCs w:val="20"/>
                <w:shd w:val="clear" w:color="auto" w:fill="FFFFFF"/>
              </w:rPr>
              <w:t>Uroviricota</w:t>
            </w:r>
            <w:r w:rsidRPr="006803EE">
              <w:rPr>
                <w:rStyle w:val="normaltextrun"/>
                <w:rFonts w:ascii="Aptos" w:hAnsi="Aptos"/>
                <w:color w:val="000000"/>
                <w:sz w:val="20"/>
                <w:szCs w:val="20"/>
                <w:shd w:val="clear" w:color="auto" w:fill="FFFFFF"/>
              </w:rPr>
              <w:t xml:space="preserve">, class </w:t>
            </w:r>
            <w:r w:rsidRPr="006803EE">
              <w:rPr>
                <w:rStyle w:val="normaltextrun"/>
                <w:rFonts w:ascii="Aptos" w:hAnsi="Aptos"/>
                <w:i/>
                <w:iCs/>
                <w:color w:val="000000"/>
                <w:sz w:val="20"/>
                <w:szCs w:val="20"/>
                <w:shd w:val="clear" w:color="auto" w:fill="FFFFFF"/>
              </w:rPr>
              <w:t>Caudoviricetes</w:t>
            </w:r>
            <w:r w:rsidRPr="006803EE">
              <w:rPr>
                <w:rStyle w:val="normaltextrun"/>
                <w:rFonts w:ascii="Aptos" w:hAnsi="Aptos"/>
                <w:color w:val="000000"/>
                <w:sz w:val="20"/>
                <w:szCs w:val="20"/>
                <w:shd w:val="clear" w:color="auto" w:fill="FFFFFF"/>
              </w:rPr>
              <w:t>      </w:t>
            </w:r>
          </w:p>
          <w:p w14:paraId="7EABD159" w14:textId="77777777" w:rsidR="006803EE" w:rsidRPr="006803EE" w:rsidRDefault="006803EE" w:rsidP="00DD58AA">
            <w:pPr>
              <w:rPr>
                <w:rFonts w:ascii="Aptos" w:hAnsi="Aptos" w:cs="Arial"/>
                <w:sz w:val="20"/>
                <w:szCs w:val="20"/>
              </w:rPr>
            </w:pPr>
          </w:p>
          <w:p w14:paraId="32B5F2E1" w14:textId="36EC5E90" w:rsidR="00A77B8E" w:rsidRPr="006803EE" w:rsidRDefault="00A77B8E" w:rsidP="00DD58AA">
            <w:pPr>
              <w:rPr>
                <w:rFonts w:ascii="Aptos" w:eastAsia="SimSun" w:hAnsi="Aptos" w:cs="SimSun"/>
                <w:sz w:val="20"/>
                <w:szCs w:val="20"/>
                <w:lang w:eastAsia="zh-CN"/>
              </w:rPr>
            </w:pPr>
            <w:r w:rsidRPr="006803EE">
              <w:rPr>
                <w:rFonts w:ascii="Aptos" w:hAnsi="Aptos" w:cs="Arial"/>
                <w:i/>
                <w:sz w:val="20"/>
                <w:szCs w:val="20"/>
              </w:rPr>
              <w:t>Description of current taxonomy</w:t>
            </w:r>
            <w:r w:rsidRPr="006803EE">
              <w:rPr>
                <w:rFonts w:ascii="Aptos" w:hAnsi="Aptos" w:cs="Arial"/>
                <w:sz w:val="20"/>
                <w:szCs w:val="20"/>
              </w:rPr>
              <w:t xml:space="preserve">:       </w:t>
            </w:r>
          </w:p>
          <w:p w14:paraId="356FDEB3" w14:textId="7D146F55" w:rsidR="008947F0" w:rsidRPr="006803EE" w:rsidRDefault="006803EE" w:rsidP="00DD58AA">
            <w:pPr>
              <w:rPr>
                <w:rFonts w:ascii="Aptos" w:hAnsi="Aptos" w:cs="Arial"/>
                <w:sz w:val="20"/>
                <w:szCs w:val="20"/>
                <w:lang w:eastAsia="zh-CN"/>
              </w:rPr>
            </w:pPr>
            <w:r w:rsidRPr="006803EE">
              <w:rPr>
                <w:rStyle w:val="normaltextrun"/>
                <w:rFonts w:ascii="Aptos" w:hAnsi="Aptos"/>
                <w:color w:val="000000"/>
                <w:sz w:val="20"/>
                <w:szCs w:val="20"/>
                <w:shd w:val="clear" w:color="auto" w:fill="FFFFFF"/>
              </w:rPr>
              <w:t>The virus classified in this proposal does not have a current taxonomic assignment.     </w:t>
            </w:r>
            <w:r w:rsidRPr="006803EE">
              <w:rPr>
                <w:rStyle w:val="eop"/>
                <w:rFonts w:ascii="Aptos" w:hAnsi="Aptos"/>
                <w:color w:val="000000"/>
                <w:sz w:val="20"/>
                <w:szCs w:val="20"/>
                <w:shd w:val="clear" w:color="auto" w:fill="FFFFFF"/>
              </w:rPr>
              <w:t> </w:t>
            </w:r>
          </w:p>
          <w:p w14:paraId="09336122" w14:textId="77777777" w:rsidR="00A77B8E" w:rsidRPr="006803EE" w:rsidRDefault="00A77B8E" w:rsidP="00DD58AA">
            <w:pPr>
              <w:rPr>
                <w:rFonts w:ascii="Aptos" w:hAnsi="Aptos" w:cs="Arial"/>
                <w:sz w:val="20"/>
                <w:szCs w:val="20"/>
              </w:rPr>
            </w:pPr>
          </w:p>
          <w:p w14:paraId="19D0D4AD" w14:textId="24F47EF3" w:rsidR="00A77B8E" w:rsidRPr="006803EE" w:rsidRDefault="00A77B8E" w:rsidP="00DD58AA">
            <w:pPr>
              <w:rPr>
                <w:rFonts w:ascii="Aptos" w:hAnsi="Aptos" w:cs="Arial"/>
                <w:sz w:val="20"/>
                <w:szCs w:val="20"/>
              </w:rPr>
            </w:pPr>
            <w:r w:rsidRPr="006803EE">
              <w:rPr>
                <w:rFonts w:ascii="Aptos" w:hAnsi="Aptos" w:cs="Arial"/>
                <w:i/>
                <w:sz w:val="20"/>
                <w:szCs w:val="20"/>
              </w:rPr>
              <w:t>Proposed</w:t>
            </w:r>
            <w:r w:rsidRPr="006803EE">
              <w:rPr>
                <w:rFonts w:ascii="Aptos" w:hAnsi="Aptos" w:cs="Arial"/>
                <w:sz w:val="20"/>
                <w:szCs w:val="20"/>
              </w:rPr>
              <w:t xml:space="preserve"> </w:t>
            </w:r>
            <w:r w:rsidRPr="006803EE">
              <w:rPr>
                <w:rFonts w:ascii="Aptos" w:hAnsi="Aptos" w:cs="Arial"/>
                <w:i/>
                <w:sz w:val="20"/>
                <w:szCs w:val="20"/>
              </w:rPr>
              <w:t>taxonomic change(s):</w:t>
            </w:r>
            <w:r w:rsidRPr="006803EE">
              <w:rPr>
                <w:rFonts w:ascii="Aptos" w:hAnsi="Aptos" w:cs="Arial"/>
                <w:sz w:val="20"/>
                <w:szCs w:val="20"/>
              </w:rPr>
              <w:t xml:space="preserve">    </w:t>
            </w:r>
          </w:p>
          <w:p w14:paraId="038D607F" w14:textId="208ACFE2" w:rsidR="006803EE" w:rsidRPr="006803EE" w:rsidRDefault="006803EE" w:rsidP="006803EE">
            <w:pPr>
              <w:rPr>
                <w:rFonts w:ascii="Aptos" w:hAnsi="Aptos" w:cs="Arial"/>
                <w:sz w:val="20"/>
                <w:szCs w:val="20"/>
              </w:rPr>
            </w:pPr>
            <w:r w:rsidRPr="006803EE">
              <w:rPr>
                <w:rFonts w:ascii="Aptos" w:eastAsia="SimSun" w:hAnsi="Aptos" w:cs="SimSun"/>
                <w:sz w:val="20"/>
                <w:szCs w:val="20"/>
                <w:lang w:eastAsia="zh-CN"/>
              </w:rPr>
              <w:t xml:space="preserve">We propose a new genus, </w:t>
            </w:r>
            <w:r w:rsidRPr="006803EE">
              <w:rPr>
                <w:rFonts w:ascii="Aptos" w:eastAsia="SimSun" w:hAnsi="Aptos" w:cs="SimSun"/>
                <w:i/>
                <w:iCs/>
                <w:sz w:val="20"/>
                <w:szCs w:val="20"/>
                <w:lang w:eastAsia="zh-CN"/>
              </w:rPr>
              <w:t>Lacfervirus</w:t>
            </w:r>
            <w:r w:rsidRPr="006803EE">
              <w:rPr>
                <w:rFonts w:ascii="Aptos" w:eastAsia="SimSun" w:hAnsi="Aptos" w:cs="SimSun"/>
                <w:sz w:val="20"/>
                <w:szCs w:val="20"/>
                <w:lang w:eastAsia="zh-CN"/>
              </w:rPr>
              <w:t xml:space="preserve">, comprised of a single species, Lactobacillus phage LFP01 in the class </w:t>
            </w:r>
            <w:r w:rsidRPr="006803EE">
              <w:rPr>
                <w:rFonts w:ascii="Aptos" w:eastAsia="SimSun" w:hAnsi="Aptos" w:cs="SimSun"/>
                <w:i/>
                <w:iCs/>
                <w:sz w:val="20"/>
                <w:szCs w:val="20"/>
                <w:lang w:eastAsia="zh-CN"/>
              </w:rPr>
              <w:t>Caudoviricetes</w:t>
            </w:r>
            <w:r w:rsidRPr="006803EE">
              <w:rPr>
                <w:rFonts w:ascii="Aptos" w:eastAsia="SimSun" w:hAnsi="Aptos" w:cs="SimSun"/>
                <w:sz w:val="20"/>
                <w:szCs w:val="20"/>
                <w:lang w:eastAsia="zh-CN"/>
              </w:rPr>
              <w:t>.</w:t>
            </w:r>
          </w:p>
          <w:p w14:paraId="7B7BADE9" w14:textId="77777777" w:rsidR="00A77B8E" w:rsidRPr="006803EE" w:rsidRDefault="00A77B8E" w:rsidP="00DD58AA">
            <w:pPr>
              <w:rPr>
                <w:rFonts w:ascii="Aptos" w:hAnsi="Aptos" w:cs="Arial"/>
                <w:sz w:val="20"/>
                <w:szCs w:val="20"/>
              </w:rPr>
            </w:pPr>
          </w:p>
          <w:p w14:paraId="6E5BCB32" w14:textId="4F7F9B70" w:rsidR="00A77B8E" w:rsidRPr="006803EE" w:rsidRDefault="00A77B8E" w:rsidP="00DD58AA">
            <w:pPr>
              <w:pStyle w:val="BodyTextIndent"/>
              <w:ind w:left="0" w:firstLine="0"/>
              <w:rPr>
                <w:rFonts w:ascii="Aptos" w:eastAsia="SimSun" w:hAnsi="Aptos" w:cs="SimSun"/>
                <w:sz w:val="20"/>
                <w:lang w:eastAsia="zh-CN"/>
              </w:rPr>
            </w:pPr>
            <w:r w:rsidRPr="006803EE">
              <w:rPr>
                <w:rFonts w:ascii="Aptos" w:hAnsi="Aptos" w:cs="Arial"/>
                <w:i/>
                <w:sz w:val="20"/>
              </w:rPr>
              <w:t>Justification</w:t>
            </w:r>
            <w:r w:rsidRPr="006803EE">
              <w:rPr>
                <w:rFonts w:ascii="Aptos" w:hAnsi="Aptos" w:cs="Arial"/>
                <w:sz w:val="20"/>
              </w:rPr>
              <w:t>:</w:t>
            </w:r>
            <w:r w:rsidR="00BB0B05" w:rsidRPr="006803EE">
              <w:rPr>
                <w:rFonts w:ascii="Aptos" w:eastAsia="SimSun" w:hAnsi="Aptos" w:cs="SimSun"/>
                <w:sz w:val="20"/>
                <w:lang w:eastAsia="zh-CN"/>
              </w:rPr>
              <w:t xml:space="preserve"> </w:t>
            </w:r>
          </w:p>
          <w:p w14:paraId="3C52CBB7" w14:textId="3AB0B465" w:rsidR="00263517" w:rsidRPr="006803EE" w:rsidRDefault="00263517" w:rsidP="00263517">
            <w:pPr>
              <w:rPr>
                <w:rFonts w:ascii="Aptos" w:hAnsi="Aptos" w:cs="Arial"/>
                <w:sz w:val="20"/>
                <w:szCs w:val="20"/>
              </w:rPr>
            </w:pPr>
            <w:r w:rsidRPr="006803EE">
              <w:rPr>
                <w:rFonts w:ascii="Aptos" w:hAnsi="Aptos"/>
                <w:sz w:val="20"/>
                <w:szCs w:val="20"/>
                <w:lang w:val="en-GB"/>
              </w:rPr>
              <w:t>The genome</w:t>
            </w:r>
            <w:r>
              <w:rPr>
                <w:rFonts w:ascii="Aptos" w:hAnsi="Aptos"/>
                <w:sz w:val="20"/>
                <w:szCs w:val="20"/>
                <w:lang w:val="en-GB"/>
              </w:rPr>
              <w:t xml:space="preserve"> of </w:t>
            </w:r>
            <w:r>
              <w:rPr>
                <w:rFonts w:ascii="Aptos" w:hAnsi="Aptos"/>
                <w:i/>
                <w:iCs/>
                <w:sz w:val="20"/>
                <w:szCs w:val="20"/>
                <w:lang w:val="en-GB"/>
              </w:rPr>
              <w:t xml:space="preserve">Lactobacillus </w:t>
            </w:r>
            <w:r>
              <w:rPr>
                <w:rFonts w:ascii="Aptos" w:hAnsi="Aptos"/>
                <w:sz w:val="20"/>
                <w:szCs w:val="20"/>
                <w:lang w:val="en-GB"/>
              </w:rPr>
              <w:t>phage LFP01</w:t>
            </w:r>
            <w:r w:rsidRPr="006803EE">
              <w:rPr>
                <w:rFonts w:ascii="Aptos" w:hAnsi="Aptos"/>
                <w:sz w:val="20"/>
                <w:szCs w:val="20"/>
                <w:lang w:val="en-GB"/>
              </w:rPr>
              <w:t xml:space="preserve"> has very low homology to all other bacteriophage sequences in the GenBank database. A </w:t>
            </w:r>
            <w:r w:rsidRPr="006803EE">
              <w:rPr>
                <w:rFonts w:ascii="Aptos" w:hAnsi="Aptos"/>
                <w:sz w:val="20"/>
                <w:szCs w:val="20"/>
              </w:rPr>
              <w:t xml:space="preserve">complete </w:t>
            </w:r>
            <w:r w:rsidRPr="006803EE">
              <w:rPr>
                <w:rFonts w:ascii="Aptos" w:hAnsi="Aptos"/>
                <w:sz w:val="20"/>
                <w:szCs w:val="20"/>
                <w:lang w:val="en-GB"/>
              </w:rPr>
              <w:t xml:space="preserve">genome sequence comparison using the BLASTn method revealed that the genome of </w:t>
            </w:r>
            <w:r w:rsidRPr="006803EE">
              <w:rPr>
                <w:rFonts w:ascii="Aptos" w:hAnsi="Aptos"/>
                <w:i/>
                <w:iCs/>
                <w:sz w:val="20"/>
                <w:szCs w:val="20"/>
              </w:rPr>
              <w:t>Lactobacillus</w:t>
            </w:r>
            <w:r w:rsidRPr="006803EE">
              <w:rPr>
                <w:rFonts w:ascii="Aptos" w:hAnsi="Aptos"/>
                <w:sz w:val="20"/>
                <w:szCs w:val="20"/>
              </w:rPr>
              <w:t xml:space="preserve"> phage LFP01</w:t>
            </w:r>
            <w:r w:rsidRPr="006803EE">
              <w:rPr>
                <w:rFonts w:ascii="Aptos" w:hAnsi="Aptos"/>
                <w:sz w:val="20"/>
                <w:szCs w:val="20"/>
                <w:lang w:val="en-GB"/>
              </w:rPr>
              <w:t xml:space="preserve"> had a maximum nucleotide identity of 92.83% and 55% coverage with </w:t>
            </w:r>
            <w:r w:rsidRPr="006803EE">
              <w:rPr>
                <w:rFonts w:ascii="Aptos" w:hAnsi="Aptos"/>
                <w:i/>
                <w:iCs/>
                <w:sz w:val="20"/>
                <w:szCs w:val="20"/>
                <w:lang w:val="en-GB"/>
              </w:rPr>
              <w:t>Lactobacillus</w:t>
            </w:r>
            <w:r w:rsidRPr="006803EE">
              <w:rPr>
                <w:rFonts w:ascii="Aptos" w:hAnsi="Aptos"/>
                <w:sz w:val="20"/>
                <w:szCs w:val="20"/>
                <w:lang w:val="en-GB"/>
              </w:rPr>
              <w:t xml:space="preserve"> phage LF1. The low homology indicated that the newly sequenced bacteriophage likely represents a new </w:t>
            </w:r>
            <w:r w:rsidRPr="006803EE">
              <w:rPr>
                <w:rFonts w:ascii="Aptos" w:hAnsi="Aptos"/>
                <w:sz w:val="20"/>
                <w:szCs w:val="20"/>
              </w:rPr>
              <w:t>genus with a single species</w:t>
            </w:r>
            <w:r>
              <w:rPr>
                <w:rFonts w:ascii="Aptos" w:hAnsi="Aptos"/>
                <w:sz w:val="20"/>
                <w:szCs w:val="20"/>
              </w:rPr>
              <w:t>, and conforms to the recommendations outlined in [2].</w:t>
            </w:r>
          </w:p>
          <w:p w14:paraId="30975910" w14:textId="77777777" w:rsidR="008947F0" w:rsidRPr="006803EE" w:rsidRDefault="008947F0" w:rsidP="00DD58AA">
            <w:pPr>
              <w:pStyle w:val="BodyTextIndent"/>
              <w:ind w:left="0" w:firstLine="0"/>
              <w:rPr>
                <w:rFonts w:ascii="Aptos" w:hAnsi="Aptos" w:cs="Arial"/>
                <w:color w:val="000000"/>
                <w:sz w:val="20"/>
              </w:rPr>
            </w:pPr>
          </w:p>
          <w:p w14:paraId="18507DF4" w14:textId="77777777" w:rsidR="00A77B8E" w:rsidRPr="006803EE" w:rsidRDefault="00A77B8E" w:rsidP="00DD58AA">
            <w:pPr>
              <w:rPr>
                <w:rFonts w:ascii="Aptos" w:hAnsi="Aptos" w:cs="Arial"/>
                <w:color w:val="0000FF"/>
                <w:sz w:val="20"/>
                <w:szCs w:val="20"/>
              </w:rPr>
            </w:pPr>
          </w:p>
        </w:tc>
      </w:tr>
    </w:tbl>
    <w:p w14:paraId="0993B49E" w14:textId="0284C85D" w:rsidR="00A77B8E" w:rsidRPr="006803E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6803EE" w14:paraId="059893BA" w14:textId="77777777" w:rsidTr="00683D0C">
        <w:tc>
          <w:tcPr>
            <w:tcW w:w="8926" w:type="dxa"/>
            <w:shd w:val="clear" w:color="auto" w:fill="F2F2F2" w:themeFill="background1" w:themeFillShade="F2"/>
          </w:tcPr>
          <w:p w14:paraId="0D99BCEA" w14:textId="52CBFF74" w:rsidR="00A77B8E" w:rsidRPr="006803EE" w:rsidRDefault="00A77B8E" w:rsidP="00DD58AA">
            <w:pPr>
              <w:pStyle w:val="BodyTextIndent"/>
              <w:numPr>
                <w:ilvl w:val="0"/>
                <w:numId w:val="3"/>
              </w:numPr>
              <w:rPr>
                <w:rFonts w:ascii="Aptos" w:hAnsi="Aptos" w:cs="Arial"/>
                <w:color w:val="0000FF"/>
                <w:sz w:val="20"/>
              </w:rPr>
            </w:pPr>
            <w:r w:rsidRPr="006803EE">
              <w:rPr>
                <w:rFonts w:ascii="Aptos" w:hAnsi="Aptos" w:cs="Arial"/>
                <w:b/>
                <w:color w:val="000000"/>
                <w:sz w:val="20"/>
              </w:rPr>
              <w:t>Text of Taxonomy proposal</w:t>
            </w:r>
            <w:r w:rsidR="006C0F51" w:rsidRPr="006803EE">
              <w:rPr>
                <w:rFonts w:ascii="Aptos" w:hAnsi="Aptos" w:cs="Arial"/>
                <w:b/>
                <w:color w:val="000000"/>
                <w:sz w:val="20"/>
              </w:rPr>
              <w:t>:</w:t>
            </w:r>
            <w:r w:rsidRPr="006803EE">
              <w:rPr>
                <w:rFonts w:ascii="Aptos" w:hAnsi="Aptos" w:cs="Arial"/>
                <w:b/>
                <w:color w:val="000000"/>
                <w:sz w:val="20"/>
              </w:rPr>
              <w:t xml:space="preserve">  </w:t>
            </w:r>
          </w:p>
          <w:p w14:paraId="4ECF6668" w14:textId="6D7AEEFA" w:rsidR="001B7691" w:rsidRPr="006803EE" w:rsidRDefault="001B7691" w:rsidP="00BB0B05">
            <w:pPr>
              <w:pStyle w:val="BodyTextIndent"/>
              <w:ind w:left="0" w:firstLine="0"/>
              <w:rPr>
                <w:rFonts w:ascii="Aptos" w:hAnsi="Aptos" w:cs="Arial"/>
                <w:color w:val="0000FF"/>
                <w:sz w:val="20"/>
                <w:lang w:eastAsia="zh-CN"/>
              </w:rPr>
            </w:pPr>
          </w:p>
        </w:tc>
      </w:tr>
      <w:tr w:rsidR="00A77B8E" w:rsidRPr="006803EE" w14:paraId="1E86E5C0" w14:textId="77777777" w:rsidTr="00A77B8E">
        <w:tc>
          <w:tcPr>
            <w:tcW w:w="8926" w:type="dxa"/>
          </w:tcPr>
          <w:p w14:paraId="49680848" w14:textId="77777777" w:rsidR="00A77B8E" w:rsidRPr="006803EE" w:rsidRDefault="00A77B8E" w:rsidP="00DD58AA">
            <w:pPr>
              <w:rPr>
                <w:rFonts w:ascii="Aptos" w:hAnsi="Aptos" w:cs="Arial"/>
                <w:b/>
                <w:i/>
                <w:sz w:val="20"/>
                <w:szCs w:val="20"/>
                <w:lang w:eastAsia="zh-CN"/>
              </w:rPr>
            </w:pPr>
          </w:p>
          <w:p w14:paraId="1A2E8221" w14:textId="77777777" w:rsidR="00263517" w:rsidRPr="006803EE" w:rsidRDefault="00263517" w:rsidP="00263517">
            <w:pPr>
              <w:rPr>
                <w:rFonts w:ascii="Aptos" w:hAnsi="Aptos" w:cs="Arial"/>
                <w:sz w:val="20"/>
                <w:szCs w:val="20"/>
                <w:lang w:eastAsia="zh-CN"/>
              </w:rPr>
            </w:pPr>
            <w:r w:rsidRPr="006803EE">
              <w:rPr>
                <w:rFonts w:ascii="Aptos" w:hAnsi="Aptos" w:cs="Arial"/>
                <w:i/>
                <w:sz w:val="20"/>
                <w:szCs w:val="20"/>
              </w:rPr>
              <w:t>Taxonomic rank(s) affected</w:t>
            </w:r>
            <w:r w:rsidRPr="006803EE">
              <w:rPr>
                <w:rFonts w:ascii="Aptos" w:hAnsi="Aptos" w:cs="Arial"/>
                <w:sz w:val="20"/>
                <w:szCs w:val="20"/>
              </w:rPr>
              <w:t xml:space="preserve">:    </w:t>
            </w:r>
          </w:p>
          <w:p w14:paraId="0542F187" w14:textId="77777777" w:rsidR="00263517" w:rsidRPr="006803EE" w:rsidRDefault="00263517" w:rsidP="00263517">
            <w:pPr>
              <w:rPr>
                <w:rStyle w:val="normaltextrun"/>
                <w:rFonts w:ascii="Aptos" w:hAnsi="Aptos"/>
                <w:color w:val="000000"/>
                <w:sz w:val="20"/>
                <w:szCs w:val="20"/>
                <w:shd w:val="clear" w:color="auto" w:fill="FFFFFF"/>
              </w:rPr>
            </w:pPr>
            <w:r w:rsidRPr="006803EE">
              <w:rPr>
                <w:rStyle w:val="normaltextrun"/>
                <w:rFonts w:ascii="Aptos" w:hAnsi="Aptos"/>
                <w:color w:val="000000"/>
                <w:sz w:val="20"/>
                <w:szCs w:val="20"/>
                <w:shd w:val="clear" w:color="auto" w:fill="FFFFFF"/>
              </w:rPr>
              <w:t xml:space="preserve">Realm </w:t>
            </w:r>
            <w:r w:rsidRPr="006803EE">
              <w:rPr>
                <w:rStyle w:val="normaltextrun"/>
                <w:rFonts w:ascii="Aptos" w:hAnsi="Aptos"/>
                <w:i/>
                <w:iCs/>
                <w:color w:val="000000"/>
                <w:sz w:val="20"/>
                <w:szCs w:val="20"/>
                <w:shd w:val="clear" w:color="auto" w:fill="FFFFFF"/>
              </w:rPr>
              <w:t>Duplodnaviria</w:t>
            </w:r>
            <w:r w:rsidRPr="006803EE">
              <w:rPr>
                <w:rStyle w:val="normaltextrun"/>
                <w:rFonts w:ascii="Aptos" w:hAnsi="Aptos"/>
                <w:color w:val="000000"/>
                <w:sz w:val="20"/>
                <w:szCs w:val="20"/>
                <w:shd w:val="clear" w:color="auto" w:fill="FFFFFF"/>
              </w:rPr>
              <w:t xml:space="preserve">, kingdom </w:t>
            </w:r>
            <w:r w:rsidRPr="006803EE">
              <w:rPr>
                <w:rStyle w:val="normaltextrun"/>
                <w:rFonts w:ascii="Aptos" w:hAnsi="Aptos"/>
                <w:i/>
                <w:iCs/>
                <w:color w:val="000000"/>
                <w:sz w:val="20"/>
                <w:szCs w:val="20"/>
                <w:shd w:val="clear" w:color="auto" w:fill="FFFFFF"/>
              </w:rPr>
              <w:t>Heunggongvirae</w:t>
            </w:r>
            <w:r w:rsidRPr="006803EE">
              <w:rPr>
                <w:rStyle w:val="normaltextrun"/>
                <w:rFonts w:ascii="Aptos" w:hAnsi="Aptos"/>
                <w:color w:val="000000"/>
                <w:sz w:val="20"/>
                <w:szCs w:val="20"/>
                <w:shd w:val="clear" w:color="auto" w:fill="FFFFFF"/>
              </w:rPr>
              <w:t xml:space="preserve">, phylum </w:t>
            </w:r>
            <w:r w:rsidRPr="006803EE">
              <w:rPr>
                <w:rStyle w:val="normaltextrun"/>
                <w:rFonts w:ascii="Aptos" w:hAnsi="Aptos"/>
                <w:i/>
                <w:iCs/>
                <w:color w:val="000000"/>
                <w:sz w:val="20"/>
                <w:szCs w:val="20"/>
                <w:shd w:val="clear" w:color="auto" w:fill="FFFFFF"/>
              </w:rPr>
              <w:t>Uroviricota</w:t>
            </w:r>
            <w:r w:rsidRPr="006803EE">
              <w:rPr>
                <w:rStyle w:val="normaltextrun"/>
                <w:rFonts w:ascii="Aptos" w:hAnsi="Aptos"/>
                <w:color w:val="000000"/>
                <w:sz w:val="20"/>
                <w:szCs w:val="20"/>
                <w:shd w:val="clear" w:color="auto" w:fill="FFFFFF"/>
              </w:rPr>
              <w:t xml:space="preserve">, class </w:t>
            </w:r>
            <w:r w:rsidRPr="006803EE">
              <w:rPr>
                <w:rStyle w:val="normaltextrun"/>
                <w:rFonts w:ascii="Aptos" w:hAnsi="Aptos"/>
                <w:i/>
                <w:iCs/>
                <w:color w:val="000000"/>
                <w:sz w:val="20"/>
                <w:szCs w:val="20"/>
                <w:shd w:val="clear" w:color="auto" w:fill="FFFFFF"/>
              </w:rPr>
              <w:t>Caudoviricetes</w:t>
            </w:r>
            <w:r w:rsidRPr="006803EE">
              <w:rPr>
                <w:rStyle w:val="normaltextrun"/>
                <w:rFonts w:ascii="Aptos" w:hAnsi="Aptos"/>
                <w:color w:val="000000"/>
                <w:sz w:val="20"/>
                <w:szCs w:val="20"/>
                <w:shd w:val="clear" w:color="auto" w:fill="FFFFFF"/>
              </w:rPr>
              <w:t>      </w:t>
            </w:r>
          </w:p>
          <w:p w14:paraId="74386ABB" w14:textId="77777777" w:rsidR="00263517" w:rsidRPr="006803EE" w:rsidRDefault="00263517" w:rsidP="00263517">
            <w:pPr>
              <w:rPr>
                <w:rFonts w:ascii="Aptos" w:hAnsi="Aptos" w:cs="Arial"/>
                <w:sz w:val="20"/>
                <w:szCs w:val="20"/>
              </w:rPr>
            </w:pPr>
          </w:p>
          <w:p w14:paraId="33638BF5" w14:textId="77777777" w:rsidR="00263517" w:rsidRPr="006803EE" w:rsidRDefault="00263517" w:rsidP="00263517">
            <w:pPr>
              <w:rPr>
                <w:rFonts w:ascii="Aptos" w:eastAsia="SimSun" w:hAnsi="Aptos" w:cs="SimSun"/>
                <w:sz w:val="20"/>
                <w:szCs w:val="20"/>
                <w:lang w:eastAsia="zh-CN"/>
              </w:rPr>
            </w:pPr>
            <w:r w:rsidRPr="006803EE">
              <w:rPr>
                <w:rFonts w:ascii="Aptos" w:hAnsi="Aptos" w:cs="Arial"/>
                <w:i/>
                <w:sz w:val="20"/>
                <w:szCs w:val="20"/>
              </w:rPr>
              <w:t>Description of current taxonomy</w:t>
            </w:r>
            <w:r w:rsidRPr="006803EE">
              <w:rPr>
                <w:rFonts w:ascii="Aptos" w:hAnsi="Aptos" w:cs="Arial"/>
                <w:sz w:val="20"/>
                <w:szCs w:val="20"/>
              </w:rPr>
              <w:t xml:space="preserve">:       </w:t>
            </w:r>
          </w:p>
          <w:p w14:paraId="0CFD11F2" w14:textId="77777777" w:rsidR="00263517" w:rsidRPr="006803EE" w:rsidRDefault="00263517" w:rsidP="00263517">
            <w:pPr>
              <w:rPr>
                <w:rFonts w:ascii="Aptos" w:hAnsi="Aptos" w:cs="Arial"/>
                <w:sz w:val="20"/>
                <w:szCs w:val="20"/>
                <w:lang w:eastAsia="zh-CN"/>
              </w:rPr>
            </w:pPr>
            <w:r w:rsidRPr="006803EE">
              <w:rPr>
                <w:rStyle w:val="normaltextrun"/>
                <w:rFonts w:ascii="Aptos" w:hAnsi="Aptos"/>
                <w:color w:val="000000"/>
                <w:sz w:val="20"/>
                <w:szCs w:val="20"/>
                <w:shd w:val="clear" w:color="auto" w:fill="FFFFFF"/>
              </w:rPr>
              <w:t>The virus classified in this proposal does not have a current taxonomic assignment.     </w:t>
            </w:r>
            <w:r w:rsidRPr="006803EE">
              <w:rPr>
                <w:rStyle w:val="eop"/>
                <w:rFonts w:ascii="Aptos" w:hAnsi="Aptos"/>
                <w:color w:val="000000"/>
                <w:sz w:val="20"/>
                <w:szCs w:val="20"/>
                <w:shd w:val="clear" w:color="auto" w:fill="FFFFFF"/>
              </w:rPr>
              <w:t> </w:t>
            </w:r>
          </w:p>
          <w:p w14:paraId="63A61F85" w14:textId="77777777" w:rsidR="00263517" w:rsidRPr="006803EE" w:rsidRDefault="00263517" w:rsidP="00263517">
            <w:pPr>
              <w:rPr>
                <w:rFonts w:ascii="Aptos" w:hAnsi="Aptos" w:cs="Arial"/>
                <w:sz w:val="20"/>
                <w:szCs w:val="20"/>
              </w:rPr>
            </w:pPr>
          </w:p>
          <w:p w14:paraId="77140A67" w14:textId="77777777" w:rsidR="00263517" w:rsidRPr="006803EE" w:rsidRDefault="00263517" w:rsidP="00263517">
            <w:pPr>
              <w:rPr>
                <w:rFonts w:ascii="Aptos" w:hAnsi="Aptos" w:cs="Arial"/>
                <w:sz w:val="20"/>
                <w:szCs w:val="20"/>
              </w:rPr>
            </w:pPr>
          </w:p>
          <w:p w14:paraId="56E0107F" w14:textId="77777777" w:rsidR="00263517" w:rsidRPr="006803EE" w:rsidRDefault="00263517" w:rsidP="00263517">
            <w:pPr>
              <w:rPr>
                <w:rFonts w:ascii="Aptos" w:hAnsi="Aptos" w:cs="Arial"/>
                <w:sz w:val="20"/>
                <w:szCs w:val="20"/>
              </w:rPr>
            </w:pPr>
            <w:r w:rsidRPr="006803EE">
              <w:rPr>
                <w:rFonts w:ascii="Aptos" w:hAnsi="Aptos" w:cs="Arial"/>
                <w:i/>
                <w:sz w:val="20"/>
                <w:szCs w:val="20"/>
              </w:rPr>
              <w:t>Proposed</w:t>
            </w:r>
            <w:r w:rsidRPr="006803EE">
              <w:rPr>
                <w:rFonts w:ascii="Aptos" w:hAnsi="Aptos" w:cs="Arial"/>
                <w:sz w:val="20"/>
                <w:szCs w:val="20"/>
              </w:rPr>
              <w:t xml:space="preserve"> </w:t>
            </w:r>
            <w:r w:rsidRPr="006803EE">
              <w:rPr>
                <w:rFonts w:ascii="Aptos" w:hAnsi="Aptos" w:cs="Arial"/>
                <w:i/>
                <w:sz w:val="20"/>
                <w:szCs w:val="20"/>
              </w:rPr>
              <w:t>taxonomic change(s):</w:t>
            </w:r>
            <w:r w:rsidRPr="006803EE">
              <w:rPr>
                <w:rFonts w:ascii="Aptos" w:hAnsi="Aptos" w:cs="Arial"/>
                <w:sz w:val="20"/>
                <w:szCs w:val="20"/>
              </w:rPr>
              <w:t xml:space="preserve">    </w:t>
            </w:r>
          </w:p>
          <w:p w14:paraId="6CE5B45F" w14:textId="77777777" w:rsidR="00263517" w:rsidRPr="006803EE" w:rsidRDefault="00263517" w:rsidP="00263517">
            <w:pPr>
              <w:rPr>
                <w:rFonts w:ascii="Aptos" w:hAnsi="Aptos" w:cs="Arial"/>
                <w:sz w:val="20"/>
                <w:szCs w:val="20"/>
              </w:rPr>
            </w:pPr>
            <w:r w:rsidRPr="006803EE">
              <w:rPr>
                <w:rFonts w:ascii="Aptos" w:eastAsia="SimSun" w:hAnsi="Aptos" w:cs="SimSun"/>
                <w:sz w:val="20"/>
                <w:szCs w:val="20"/>
                <w:lang w:eastAsia="zh-CN"/>
              </w:rPr>
              <w:t xml:space="preserve">We propose a new genus, </w:t>
            </w:r>
            <w:r w:rsidRPr="006803EE">
              <w:rPr>
                <w:rFonts w:ascii="Aptos" w:eastAsia="SimSun" w:hAnsi="Aptos" w:cs="SimSun"/>
                <w:i/>
                <w:iCs/>
                <w:sz w:val="20"/>
                <w:szCs w:val="20"/>
                <w:lang w:eastAsia="zh-CN"/>
              </w:rPr>
              <w:t>Lacfervirus</w:t>
            </w:r>
            <w:r w:rsidRPr="006803EE">
              <w:rPr>
                <w:rFonts w:ascii="Aptos" w:eastAsia="SimSun" w:hAnsi="Aptos" w:cs="SimSun"/>
                <w:sz w:val="20"/>
                <w:szCs w:val="20"/>
                <w:lang w:eastAsia="zh-CN"/>
              </w:rPr>
              <w:t xml:space="preserve">, comprised of a single species, Lactobacillus phage LFP01 in the class </w:t>
            </w:r>
            <w:r w:rsidRPr="006803EE">
              <w:rPr>
                <w:rFonts w:ascii="Aptos" w:eastAsia="SimSun" w:hAnsi="Aptos" w:cs="SimSun"/>
                <w:i/>
                <w:iCs/>
                <w:sz w:val="20"/>
                <w:szCs w:val="20"/>
                <w:lang w:eastAsia="zh-CN"/>
              </w:rPr>
              <w:t>Caudoviricetes</w:t>
            </w:r>
            <w:r w:rsidRPr="006803EE">
              <w:rPr>
                <w:rFonts w:ascii="Aptos" w:eastAsia="SimSun" w:hAnsi="Aptos" w:cs="SimSun"/>
                <w:sz w:val="20"/>
                <w:szCs w:val="20"/>
                <w:lang w:eastAsia="zh-CN"/>
              </w:rPr>
              <w:t>.</w:t>
            </w:r>
          </w:p>
          <w:p w14:paraId="0ACA8579" w14:textId="77777777" w:rsidR="00A77B8E" w:rsidRPr="006803EE" w:rsidRDefault="00A77B8E" w:rsidP="00DD58AA">
            <w:pPr>
              <w:rPr>
                <w:rFonts w:ascii="Aptos" w:hAnsi="Aptos" w:cs="Arial"/>
                <w:sz w:val="20"/>
                <w:szCs w:val="20"/>
              </w:rPr>
            </w:pPr>
          </w:p>
          <w:p w14:paraId="0758F6E4" w14:textId="5BB8B361" w:rsidR="001B7691" w:rsidRPr="006803EE" w:rsidRDefault="00DB55D8" w:rsidP="00DD58AA">
            <w:pPr>
              <w:rPr>
                <w:rFonts w:ascii="Aptos" w:eastAsia="SimSun" w:hAnsi="Aptos" w:cs="SimSun"/>
                <w:i/>
                <w:sz w:val="20"/>
                <w:szCs w:val="20"/>
                <w:lang w:eastAsia="zh-CN"/>
              </w:rPr>
            </w:pPr>
            <w:r>
              <w:rPr>
                <w:rFonts w:ascii="Aptos" w:hAnsi="Aptos" w:cs="Arial"/>
                <w:i/>
                <w:sz w:val="20"/>
                <w:szCs w:val="20"/>
              </w:rPr>
              <w:t>D</w:t>
            </w:r>
            <w:r w:rsidR="00273642" w:rsidRPr="006803EE">
              <w:rPr>
                <w:rFonts w:ascii="Aptos" w:hAnsi="Aptos" w:cs="Arial"/>
                <w:i/>
                <w:sz w:val="20"/>
                <w:szCs w:val="20"/>
              </w:rPr>
              <w:t>emarcation criteria:</w:t>
            </w:r>
          </w:p>
          <w:p w14:paraId="7E2AF8CD" w14:textId="77777777" w:rsidR="006803EE" w:rsidRPr="006803EE" w:rsidRDefault="006803EE" w:rsidP="006803EE">
            <w:pPr>
              <w:jc w:val="both"/>
              <w:rPr>
                <w:rFonts w:ascii="Aptos" w:eastAsia="DengXian" w:hAnsi="Aptos"/>
                <w:iCs/>
                <w:sz w:val="20"/>
                <w:szCs w:val="20"/>
                <w:lang w:eastAsia="zh-CN"/>
              </w:rPr>
            </w:pPr>
            <w:r w:rsidRPr="006803EE">
              <w:rPr>
                <w:rFonts w:ascii="Aptos" w:eastAsia="SimSun" w:hAnsi="Aptos"/>
                <w:iCs/>
                <w:sz w:val="20"/>
                <w:szCs w:val="20"/>
                <w:lang w:eastAsia="zh-CN"/>
              </w:rPr>
              <w:lastRenderedPageBreak/>
              <w:t>Species demarcation criteria: Two phages are assigned to the same species if their genomes are more than 95% identical over their genome length for isolates.</w:t>
            </w:r>
            <w:r w:rsidRPr="006803EE">
              <w:rPr>
                <w:rFonts w:ascii="Aptos" w:hAnsi="Aptos"/>
              </w:rPr>
              <w:t xml:space="preserve"> </w:t>
            </w:r>
            <w:r w:rsidRPr="006803EE">
              <w:rPr>
                <w:rFonts w:ascii="Aptos" w:eastAsia="SimSun" w:hAnsi="Aptos"/>
                <w:iCs/>
                <w:sz w:val="20"/>
                <w:szCs w:val="20"/>
                <w:lang w:eastAsia="zh-CN"/>
              </w:rPr>
              <w:t>These values can be calculated by a number of tools, such as BLASTn – usually calculated using intergenomic distance calculator VIRIDIC (1).</w:t>
            </w:r>
            <w:r w:rsidRPr="006803EE">
              <w:rPr>
                <w:rFonts w:ascii="Aptos" w:hAnsi="Aptos"/>
                <w:iCs/>
                <w:sz w:val="20"/>
                <w:szCs w:val="20"/>
              </w:rPr>
              <w:t>Genus demarcation criteria: In search for criteria that create cohesive and distinct genera that are reproducible and monophyletic, the Bacterial Viruses Subcommittee has established 70% nucleotide identity of the genome length as the cut-off for genera.</w:t>
            </w:r>
            <w:r w:rsidRPr="006803EE">
              <w:rPr>
                <w:rFonts w:ascii="Aptos" w:hAnsi="Aptos"/>
              </w:rPr>
              <w:t xml:space="preserve"> </w:t>
            </w:r>
            <w:r w:rsidRPr="006803EE">
              <w:rPr>
                <w:rFonts w:ascii="Aptos" w:hAnsi="Aptos"/>
                <w:iCs/>
                <w:sz w:val="20"/>
                <w:szCs w:val="20"/>
              </w:rPr>
              <w:t>Genus-level groupings should always be monophyletic in the signature genes, as tested with a phylogenetic tree.</w:t>
            </w:r>
            <w:r w:rsidRPr="006803EE">
              <w:rPr>
                <w:rFonts w:ascii="Aptos" w:eastAsia="DengXian" w:hAnsi="Aptos"/>
                <w:iCs/>
                <w:sz w:val="20"/>
                <w:szCs w:val="20"/>
                <w:lang w:eastAsia="zh-CN"/>
              </w:rPr>
              <w:t xml:space="preserve"> (2)</w:t>
            </w:r>
          </w:p>
          <w:p w14:paraId="4E9D2897" w14:textId="77777777" w:rsidR="006803EE" w:rsidRPr="006803EE" w:rsidRDefault="006803EE" w:rsidP="00DD58AA">
            <w:pPr>
              <w:rPr>
                <w:rFonts w:ascii="Aptos" w:hAnsi="Aptos" w:cs="Arial"/>
                <w:i/>
                <w:sz w:val="20"/>
                <w:szCs w:val="20"/>
              </w:rPr>
            </w:pPr>
          </w:p>
          <w:p w14:paraId="404D8B91" w14:textId="628219A2" w:rsidR="00A77B8E" w:rsidRPr="006803EE" w:rsidRDefault="00A77B8E" w:rsidP="00DD58AA">
            <w:pPr>
              <w:rPr>
                <w:rFonts w:ascii="Aptos" w:hAnsi="Aptos" w:cs="Arial"/>
                <w:sz w:val="20"/>
                <w:szCs w:val="20"/>
              </w:rPr>
            </w:pPr>
            <w:r w:rsidRPr="006803EE">
              <w:rPr>
                <w:rFonts w:ascii="Aptos" w:hAnsi="Aptos" w:cs="Arial"/>
                <w:i/>
                <w:sz w:val="20"/>
                <w:szCs w:val="20"/>
              </w:rPr>
              <w:t>Justification</w:t>
            </w:r>
            <w:r w:rsidRPr="006803EE">
              <w:rPr>
                <w:rFonts w:ascii="Aptos" w:hAnsi="Aptos" w:cs="Arial"/>
                <w:sz w:val="20"/>
                <w:szCs w:val="20"/>
              </w:rPr>
              <w:t xml:space="preserve">:      </w:t>
            </w:r>
          </w:p>
          <w:p w14:paraId="79F0111D" w14:textId="4345915B" w:rsidR="00A77B8E" w:rsidRPr="006803EE" w:rsidRDefault="006803EE" w:rsidP="00DD58AA">
            <w:pPr>
              <w:rPr>
                <w:rFonts w:ascii="Aptos" w:hAnsi="Aptos" w:cs="Arial"/>
                <w:sz w:val="20"/>
                <w:szCs w:val="20"/>
              </w:rPr>
            </w:pPr>
            <w:r w:rsidRPr="006803EE">
              <w:rPr>
                <w:rFonts w:ascii="Aptos" w:hAnsi="Aptos"/>
                <w:sz w:val="20"/>
                <w:szCs w:val="20"/>
                <w:lang w:val="en-GB"/>
              </w:rPr>
              <w:t xml:space="preserve">The genome has very low homology to all other bacteriophage sequences in the GenBank database. A </w:t>
            </w:r>
            <w:r w:rsidRPr="006803EE">
              <w:rPr>
                <w:rFonts w:ascii="Aptos" w:hAnsi="Aptos"/>
                <w:sz w:val="20"/>
                <w:szCs w:val="20"/>
              </w:rPr>
              <w:t xml:space="preserve">complete </w:t>
            </w:r>
            <w:r w:rsidRPr="006803EE">
              <w:rPr>
                <w:rFonts w:ascii="Aptos" w:hAnsi="Aptos"/>
                <w:sz w:val="20"/>
                <w:szCs w:val="20"/>
                <w:lang w:val="en-GB"/>
              </w:rPr>
              <w:t xml:space="preserve">genome sequence comparison using the BLASTn method revealed that the genome of </w:t>
            </w:r>
            <w:r w:rsidRPr="006803EE">
              <w:rPr>
                <w:rFonts w:ascii="Aptos" w:hAnsi="Aptos"/>
                <w:i/>
                <w:iCs/>
                <w:sz w:val="20"/>
                <w:szCs w:val="20"/>
              </w:rPr>
              <w:t>Lactobacillus</w:t>
            </w:r>
            <w:r w:rsidRPr="006803EE">
              <w:rPr>
                <w:rFonts w:ascii="Aptos" w:hAnsi="Aptos"/>
                <w:sz w:val="20"/>
                <w:szCs w:val="20"/>
              </w:rPr>
              <w:t xml:space="preserve"> phage LFP01</w:t>
            </w:r>
            <w:r w:rsidRPr="006803EE">
              <w:rPr>
                <w:rFonts w:ascii="Aptos" w:hAnsi="Aptos"/>
                <w:sz w:val="20"/>
                <w:szCs w:val="20"/>
                <w:lang w:val="en-GB"/>
              </w:rPr>
              <w:t xml:space="preserve"> had a maximum nucleotide identity of 92.83% and 55% coverage with </w:t>
            </w:r>
            <w:r w:rsidRPr="006803EE">
              <w:rPr>
                <w:rFonts w:ascii="Aptos" w:hAnsi="Aptos"/>
                <w:i/>
                <w:iCs/>
                <w:sz w:val="20"/>
                <w:szCs w:val="20"/>
                <w:lang w:val="en-GB"/>
              </w:rPr>
              <w:t>Lactobacillus</w:t>
            </w:r>
            <w:r w:rsidRPr="006803EE">
              <w:rPr>
                <w:rFonts w:ascii="Aptos" w:hAnsi="Aptos"/>
                <w:sz w:val="20"/>
                <w:szCs w:val="20"/>
                <w:lang w:val="en-GB"/>
              </w:rPr>
              <w:t xml:space="preserve"> phage LF1. The low homology indicated that the newly sequenced bacteriophage likely represents a new </w:t>
            </w:r>
            <w:r w:rsidRPr="006803EE">
              <w:rPr>
                <w:rFonts w:ascii="Aptos" w:hAnsi="Aptos"/>
                <w:sz w:val="20"/>
                <w:szCs w:val="20"/>
              </w:rPr>
              <w:t>genus with a single species</w:t>
            </w:r>
            <w:r>
              <w:rPr>
                <w:rFonts w:ascii="Aptos" w:hAnsi="Aptos"/>
                <w:sz w:val="20"/>
                <w:szCs w:val="20"/>
              </w:rPr>
              <w:t>, and conforms to the recommendations outlined in [2]</w:t>
            </w:r>
            <w:r w:rsidR="00263517">
              <w:rPr>
                <w:rFonts w:ascii="Aptos" w:hAnsi="Aptos"/>
                <w:sz w:val="20"/>
                <w:szCs w:val="20"/>
              </w:rPr>
              <w:t>.</w:t>
            </w:r>
          </w:p>
          <w:p w14:paraId="686471B8" w14:textId="77777777" w:rsidR="006803EE" w:rsidRPr="006803EE" w:rsidRDefault="006803EE" w:rsidP="00DD58AA">
            <w:pPr>
              <w:rPr>
                <w:rFonts w:ascii="Aptos" w:hAnsi="Aptos" w:cs="Arial"/>
                <w:sz w:val="20"/>
                <w:szCs w:val="20"/>
              </w:rPr>
            </w:pPr>
          </w:p>
          <w:p w14:paraId="6D475263" w14:textId="77777777" w:rsidR="006803EE" w:rsidRPr="006803EE" w:rsidRDefault="006803EE" w:rsidP="006803EE">
            <w:pPr>
              <w:jc w:val="both"/>
              <w:rPr>
                <w:rFonts w:ascii="Aptos" w:hAnsi="Aptos"/>
                <w:sz w:val="20"/>
                <w:szCs w:val="20"/>
              </w:rPr>
            </w:pPr>
            <w:r w:rsidRPr="006803EE">
              <w:rPr>
                <w:rFonts w:ascii="Aptos" w:hAnsi="Aptos" w:cs="Arial"/>
                <w:b/>
                <w:sz w:val="18"/>
                <w:szCs w:val="18"/>
              </w:rPr>
              <w:t>Source of the name of this taxon:</w:t>
            </w:r>
            <w:r w:rsidRPr="006803EE">
              <w:rPr>
                <w:rFonts w:ascii="Aptos" w:hAnsi="Aptos"/>
                <w:sz w:val="20"/>
                <w:szCs w:val="20"/>
              </w:rPr>
              <w:t xml:space="preserve"> The genus is named after the combination of the first three letters of the genus and species name of </w:t>
            </w:r>
            <w:r w:rsidRPr="006803EE">
              <w:rPr>
                <w:rFonts w:ascii="Aptos" w:hAnsi="Aptos"/>
                <w:i/>
                <w:iCs/>
                <w:sz w:val="20"/>
                <w:szCs w:val="20"/>
              </w:rPr>
              <w:t>Lactobacillus fermentum</w:t>
            </w:r>
            <w:r w:rsidRPr="006803EE">
              <w:rPr>
                <w:rFonts w:ascii="Aptos" w:hAnsi="Aptos"/>
                <w:sz w:val="20"/>
                <w:szCs w:val="20"/>
              </w:rPr>
              <w:t xml:space="preserve">, </w:t>
            </w:r>
            <w:r w:rsidRPr="006803EE">
              <w:rPr>
                <w:rFonts w:ascii="Aptos" w:hAnsi="Aptos"/>
                <w:i/>
                <w:iCs/>
                <w:sz w:val="20"/>
                <w:szCs w:val="20"/>
              </w:rPr>
              <w:t>Lacfervirus</w:t>
            </w:r>
            <w:r w:rsidRPr="006803EE">
              <w:rPr>
                <w:rFonts w:ascii="Aptos" w:hAnsi="Aptos"/>
                <w:sz w:val="20"/>
                <w:szCs w:val="20"/>
              </w:rPr>
              <w:t xml:space="preserve">. This phage was induced from </w:t>
            </w:r>
            <w:r w:rsidRPr="006803EE">
              <w:rPr>
                <w:rFonts w:ascii="Aptos" w:hAnsi="Aptos"/>
                <w:i/>
                <w:iCs/>
                <w:sz w:val="20"/>
                <w:szCs w:val="20"/>
              </w:rPr>
              <w:t>L. fermentum</w:t>
            </w:r>
            <w:r w:rsidRPr="006803EE">
              <w:rPr>
                <w:rFonts w:ascii="Aptos" w:hAnsi="Aptos"/>
                <w:sz w:val="20"/>
                <w:szCs w:val="20"/>
              </w:rPr>
              <w:t xml:space="preserve"> IMAU32646 with mitomycin-C</w:t>
            </w:r>
          </w:p>
          <w:p w14:paraId="6439F55D" w14:textId="77777777" w:rsidR="00A77B8E" w:rsidRPr="006803E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6803EE" w14:paraId="521F1A3A" w14:textId="77777777" w:rsidTr="00683D0C">
        <w:tc>
          <w:tcPr>
            <w:tcW w:w="8926" w:type="dxa"/>
            <w:shd w:val="clear" w:color="auto" w:fill="F2F2F2" w:themeFill="background1" w:themeFillShade="F2"/>
          </w:tcPr>
          <w:p w14:paraId="012DB901" w14:textId="139E0D44" w:rsidR="00E37077" w:rsidRPr="006803EE" w:rsidRDefault="00E37077" w:rsidP="00DD58AA">
            <w:pPr>
              <w:rPr>
                <w:rFonts w:ascii="Aptos" w:hAnsi="Aptos" w:cs="Arial"/>
                <w:b/>
                <w:sz w:val="20"/>
                <w:szCs w:val="20"/>
              </w:rPr>
            </w:pPr>
            <w:r w:rsidRPr="006803EE">
              <w:rPr>
                <w:rFonts w:ascii="Aptos" w:hAnsi="Aptos" w:cs="Arial"/>
                <w:b/>
                <w:sz w:val="20"/>
                <w:szCs w:val="20"/>
              </w:rPr>
              <w:lastRenderedPageBreak/>
              <w:t>References</w:t>
            </w:r>
            <w:r w:rsidR="006C0F51" w:rsidRPr="006803EE">
              <w:rPr>
                <w:rFonts w:ascii="Aptos" w:hAnsi="Aptos" w:cs="Arial"/>
                <w:b/>
                <w:sz w:val="20"/>
                <w:szCs w:val="20"/>
              </w:rPr>
              <w:t>:</w:t>
            </w:r>
            <w:r w:rsidRPr="006803EE">
              <w:rPr>
                <w:rFonts w:ascii="Aptos" w:hAnsi="Aptos" w:cs="Arial"/>
                <w:b/>
                <w:sz w:val="20"/>
                <w:szCs w:val="20"/>
              </w:rPr>
              <w:t xml:space="preserve">   </w:t>
            </w:r>
          </w:p>
        </w:tc>
      </w:tr>
      <w:tr w:rsidR="00953FFE" w:rsidRPr="006803EE" w14:paraId="142CD23F" w14:textId="77777777" w:rsidTr="00852D43">
        <w:tc>
          <w:tcPr>
            <w:tcW w:w="8926" w:type="dxa"/>
          </w:tcPr>
          <w:p w14:paraId="0C34EBAE" w14:textId="77777777" w:rsidR="006803EE" w:rsidRPr="006803EE" w:rsidRDefault="006803EE" w:rsidP="006803EE">
            <w:pPr>
              <w:pStyle w:val="CommentText"/>
              <w:jc w:val="both"/>
              <w:rPr>
                <w:rFonts w:ascii="Aptos" w:hAnsi="Aptos"/>
                <w:sz w:val="22"/>
                <w:szCs w:val="22"/>
              </w:rPr>
            </w:pPr>
            <w:r w:rsidRPr="006803EE">
              <w:rPr>
                <w:rFonts w:ascii="Aptos" w:eastAsia="SimSun" w:hAnsi="Aptos"/>
                <w:b/>
                <w:bCs/>
                <w:sz w:val="22"/>
                <w:szCs w:val="22"/>
                <w:lang w:eastAsia="zh-CN" w:bidi="ar"/>
              </w:rPr>
              <w:t>(</w:t>
            </w:r>
            <w:r w:rsidRPr="006803EE">
              <w:rPr>
                <w:rFonts w:ascii="Aptos" w:eastAsia="SimSun" w:hAnsi="Aptos"/>
                <w:b/>
                <w:bCs/>
                <w:sz w:val="22"/>
                <w:szCs w:val="22"/>
                <w:lang w:bidi="ar"/>
              </w:rPr>
              <w:t>1)</w:t>
            </w:r>
            <w:r w:rsidRPr="006803EE">
              <w:rPr>
                <w:rFonts w:ascii="Aptos" w:eastAsia="SimSun" w:hAnsi="Aptos"/>
                <w:bCs/>
                <w:sz w:val="22"/>
                <w:szCs w:val="22"/>
                <w:lang w:eastAsia="zh-CN" w:bidi="ar"/>
              </w:rPr>
              <w:t xml:space="preserve"> </w:t>
            </w:r>
            <w:r w:rsidRPr="006803EE">
              <w:rPr>
                <w:rFonts w:ascii="Aptos" w:eastAsia="SimSun" w:hAnsi="Aptos"/>
                <w:bCs/>
                <w:sz w:val="22"/>
                <w:szCs w:val="22"/>
                <w:lang w:bidi="ar"/>
              </w:rPr>
              <w:t>Moraru C, Varsani A, Kropinski AM. VIRIDIC-A Novel Tool to Calculate the Intergenomic Similarities of Prokaryote-Infecting Viruses. Viruses. 2020 Nov 6;12(11):1268. doi: 10.3390/v12111268. PMID: 33172115</w:t>
            </w:r>
          </w:p>
          <w:p w14:paraId="65422CF4" w14:textId="77777777" w:rsidR="006803EE" w:rsidRPr="006803EE" w:rsidRDefault="006803EE" w:rsidP="006803EE">
            <w:pPr>
              <w:jc w:val="both"/>
              <w:rPr>
                <w:rFonts w:ascii="Aptos" w:eastAsia="SimSun" w:hAnsi="Aptos"/>
                <w:bCs/>
                <w:sz w:val="22"/>
                <w:szCs w:val="22"/>
                <w:lang w:eastAsia="zh-CN" w:bidi="ar"/>
              </w:rPr>
            </w:pPr>
            <w:r w:rsidRPr="006803EE">
              <w:rPr>
                <w:rFonts w:ascii="Aptos" w:eastAsia="SimSun" w:hAnsi="Aptos"/>
                <w:b/>
                <w:bCs/>
                <w:sz w:val="22"/>
                <w:szCs w:val="22"/>
                <w:lang w:eastAsia="zh-CN" w:bidi="ar"/>
              </w:rPr>
              <w:t>(2)</w:t>
            </w:r>
            <w:r w:rsidRPr="006803EE">
              <w:rPr>
                <w:rFonts w:ascii="Aptos" w:eastAsia="SimSun" w:hAnsi="Aptos"/>
                <w:bCs/>
                <w:sz w:val="22"/>
                <w:szCs w:val="22"/>
                <w:lang w:eastAsia="zh-CN" w:bidi="ar"/>
              </w:rPr>
              <w:t xml:space="preserve"> Turner D, Kropinski AM, Adriaenssens EM. A Roadmap for Genome-Based Phage Taxonomy. Viruses. 2021 Mar 18;13(3):506. doi: 10.3390/v13030506. PMID: 33803862</w:t>
            </w:r>
          </w:p>
          <w:p w14:paraId="461A617F" w14:textId="0DE3DBB6" w:rsidR="00953FFE" w:rsidRPr="006803EE" w:rsidRDefault="006803EE" w:rsidP="006803EE">
            <w:pPr>
              <w:pStyle w:val="CommentText"/>
              <w:jc w:val="both"/>
              <w:rPr>
                <w:rFonts w:ascii="Aptos" w:eastAsia="SimSun" w:hAnsi="Aptos"/>
                <w:bCs/>
                <w:sz w:val="22"/>
                <w:szCs w:val="22"/>
                <w:lang w:bidi="ar"/>
              </w:rPr>
            </w:pPr>
            <w:r w:rsidRPr="006803EE">
              <w:rPr>
                <w:rFonts w:ascii="Aptos" w:eastAsia="SimSun" w:hAnsi="Aptos"/>
                <w:b/>
                <w:bCs/>
                <w:sz w:val="22"/>
                <w:szCs w:val="22"/>
                <w:lang w:eastAsia="zh-CN" w:bidi="ar"/>
              </w:rPr>
              <w:t>(3)</w:t>
            </w:r>
            <w:r w:rsidRPr="006803EE">
              <w:rPr>
                <w:rFonts w:ascii="Aptos" w:eastAsia="SimSun" w:hAnsi="Aptos"/>
                <w:bCs/>
                <w:sz w:val="22"/>
                <w:szCs w:val="22"/>
                <w:lang w:eastAsia="zh-CN" w:bidi="ar"/>
              </w:rPr>
              <w:t xml:space="preserve"> </w:t>
            </w:r>
            <w:r w:rsidRPr="006803EE">
              <w:rPr>
                <w:rFonts w:ascii="Aptos" w:eastAsia="SimSun" w:hAnsi="Aptos"/>
                <w:bCs/>
                <w:sz w:val="22"/>
                <w:szCs w:val="22"/>
                <w:lang w:bidi="ar"/>
              </w:rPr>
              <w:t>Moraru C, Varsani A, Kropinski AM. VIRIDIC-A Novel Tool to Calculate the Intergenomic Similarities of Prokaryote-Infecting Viruses. Viruses. 2020 Nov 6;12(11):1268. doi: 10.3390/v12111268. PMID: 33172115</w:t>
            </w:r>
            <w:r w:rsidR="00953FFE" w:rsidRPr="006803EE">
              <w:rPr>
                <w:rFonts w:ascii="Aptos" w:hAnsi="Aptos" w:cs="Arial"/>
              </w:rPr>
              <w:t xml:space="preserve"> </w:t>
            </w:r>
          </w:p>
          <w:p w14:paraId="7D1B1CCD" w14:textId="77777777" w:rsidR="00953FFE" w:rsidRPr="006803EE" w:rsidRDefault="00953FFE" w:rsidP="00DD58AA">
            <w:pPr>
              <w:rPr>
                <w:rFonts w:ascii="Aptos" w:hAnsi="Aptos"/>
                <w:sz w:val="20"/>
                <w:szCs w:val="20"/>
              </w:rPr>
            </w:pPr>
            <w:r w:rsidRPr="006803EE">
              <w:rPr>
                <w:rFonts w:ascii="Aptos" w:hAnsi="Aptos"/>
                <w:sz w:val="20"/>
                <w:szCs w:val="20"/>
              </w:rPr>
              <w:t xml:space="preserve">  </w:t>
            </w:r>
          </w:p>
        </w:tc>
      </w:tr>
    </w:tbl>
    <w:p w14:paraId="168A7269" w14:textId="77777777" w:rsidR="00953FFE" w:rsidRPr="006803EE" w:rsidRDefault="00953FFE" w:rsidP="00DD58AA">
      <w:pPr>
        <w:rPr>
          <w:rFonts w:ascii="Aptos" w:hAnsi="Aptos"/>
        </w:rPr>
      </w:pPr>
    </w:p>
    <w:tbl>
      <w:tblPr>
        <w:tblStyle w:val="TableGrid"/>
        <w:tblW w:w="0" w:type="auto"/>
        <w:tblLook w:val="04A0" w:firstRow="1" w:lastRow="0" w:firstColumn="1" w:lastColumn="0" w:noHBand="0" w:noVBand="1"/>
      </w:tblPr>
      <w:tblGrid>
        <w:gridCol w:w="8926"/>
      </w:tblGrid>
      <w:tr w:rsidR="006C0F51" w:rsidRPr="006803EE" w14:paraId="4041B6A7" w14:textId="77777777" w:rsidTr="006C0F51">
        <w:tc>
          <w:tcPr>
            <w:tcW w:w="8926" w:type="dxa"/>
            <w:shd w:val="clear" w:color="auto" w:fill="F2F2F2" w:themeFill="background1" w:themeFillShade="F2"/>
          </w:tcPr>
          <w:p w14:paraId="39E278D1" w14:textId="442813F1" w:rsidR="006C0F51" w:rsidRPr="006803EE" w:rsidRDefault="006C0F51" w:rsidP="006C0F51">
            <w:pPr>
              <w:pStyle w:val="BodyTextIndent"/>
              <w:ind w:left="0" w:firstLine="0"/>
              <w:rPr>
                <w:rFonts w:ascii="Aptos" w:hAnsi="Aptos"/>
                <w:color w:val="0070C0"/>
                <w:sz w:val="20"/>
              </w:rPr>
            </w:pPr>
            <w:r w:rsidRPr="006803EE">
              <w:rPr>
                <w:rFonts w:ascii="Aptos" w:hAnsi="Aptos" w:cs="Arial"/>
                <w:b/>
                <w:iCs/>
                <w:sz w:val="20"/>
              </w:rPr>
              <w:t xml:space="preserve">Tables, Figures:  </w:t>
            </w:r>
          </w:p>
        </w:tc>
      </w:tr>
    </w:tbl>
    <w:p w14:paraId="4F983939" w14:textId="77777777" w:rsidR="003949A6" w:rsidRPr="006803EE" w:rsidRDefault="003949A6" w:rsidP="003949A6">
      <w:pPr>
        <w:jc w:val="both"/>
        <w:rPr>
          <w:rFonts w:ascii="Aptos" w:hAnsi="Aptos"/>
        </w:rPr>
      </w:pPr>
    </w:p>
    <w:p w14:paraId="1DD82310" w14:textId="77777777" w:rsidR="003949A6" w:rsidRPr="006803EE" w:rsidRDefault="003949A6" w:rsidP="003949A6">
      <w:pPr>
        <w:rPr>
          <w:rFonts w:ascii="Aptos" w:hAnsi="Aptos" w:cs="Arial"/>
          <w:b/>
          <w:color w:val="000000" w:themeColor="text1"/>
          <w:sz w:val="22"/>
          <w:szCs w:val="22"/>
          <w:lang w:val="en-GB"/>
        </w:rPr>
      </w:pPr>
      <w:r w:rsidRPr="006803EE">
        <w:rPr>
          <w:rFonts w:ascii="Aptos" w:hAnsi="Aptos" w:cs="Arial"/>
          <w:b/>
          <w:color w:val="000000" w:themeColor="text1"/>
          <w:sz w:val="22"/>
          <w:szCs w:val="22"/>
          <w:lang w:val="en-GB"/>
        </w:rPr>
        <w:t>GenBank Summary:</w:t>
      </w:r>
    </w:p>
    <w:tbl>
      <w:tblPr>
        <w:tblStyle w:val="TableGrid"/>
        <w:tblW w:w="0" w:type="auto"/>
        <w:jc w:val="center"/>
        <w:tblLook w:val="04A0" w:firstRow="1" w:lastRow="0" w:firstColumn="1" w:lastColumn="0" w:noHBand="0" w:noVBand="1"/>
      </w:tblPr>
      <w:tblGrid>
        <w:gridCol w:w="2122"/>
        <w:gridCol w:w="1653"/>
        <w:gridCol w:w="867"/>
        <w:gridCol w:w="931"/>
        <w:gridCol w:w="914"/>
        <w:gridCol w:w="1094"/>
      </w:tblGrid>
      <w:tr w:rsidR="003949A6" w:rsidRPr="006803EE" w14:paraId="6D0B0F56" w14:textId="77777777" w:rsidTr="00361451">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7C5F11C"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Phage name</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FBF7FE9" w14:textId="77777777" w:rsidR="003949A6" w:rsidRPr="006803EE" w:rsidRDefault="003949A6" w:rsidP="00361451">
            <w:pPr>
              <w:jc w:val="center"/>
              <w:rPr>
                <w:rFonts w:ascii="Aptos" w:eastAsia="DengXian" w:hAnsi="Aptos"/>
                <w:sz w:val="22"/>
                <w:szCs w:val="22"/>
                <w:lang w:val="en-GB" w:eastAsia="zh-CN"/>
              </w:rPr>
            </w:pPr>
            <w:r w:rsidRPr="006803EE">
              <w:rPr>
                <w:rFonts w:ascii="Aptos" w:eastAsia="DengXian" w:hAnsi="Aptos"/>
                <w:sz w:val="22"/>
                <w:szCs w:val="22"/>
                <w:lang w:val="en-GB" w:eastAsia="zh-CN"/>
              </w:rPr>
              <w:t>Genbank accession No.</w:t>
            </w:r>
          </w:p>
        </w:tc>
        <w:tc>
          <w:tcPr>
            <w:tcW w:w="830" w:type="dxa"/>
            <w:tcBorders>
              <w:top w:val="single" w:sz="4" w:space="0" w:color="auto"/>
              <w:left w:val="single" w:sz="4" w:space="0" w:color="auto"/>
              <w:bottom w:val="single" w:sz="4" w:space="0" w:color="auto"/>
              <w:right w:val="single" w:sz="4" w:space="0" w:color="auto"/>
            </w:tcBorders>
            <w:vAlign w:val="center"/>
            <w:hideMark/>
          </w:tcPr>
          <w:p w14:paraId="009AE517"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Size (Kb)</w:t>
            </w:r>
          </w:p>
        </w:tc>
        <w:tc>
          <w:tcPr>
            <w:tcW w:w="895" w:type="dxa"/>
            <w:tcBorders>
              <w:top w:val="single" w:sz="4" w:space="0" w:color="auto"/>
              <w:left w:val="single" w:sz="4" w:space="0" w:color="auto"/>
              <w:bottom w:val="single" w:sz="4" w:space="0" w:color="auto"/>
              <w:right w:val="single" w:sz="4" w:space="0" w:color="auto"/>
            </w:tcBorders>
            <w:vAlign w:val="center"/>
            <w:hideMark/>
          </w:tcPr>
          <w:p w14:paraId="515355DB"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GC%</w:t>
            </w:r>
          </w:p>
        </w:tc>
        <w:tc>
          <w:tcPr>
            <w:tcW w:w="914" w:type="dxa"/>
            <w:tcBorders>
              <w:top w:val="single" w:sz="4" w:space="0" w:color="auto"/>
              <w:left w:val="single" w:sz="4" w:space="0" w:color="auto"/>
              <w:bottom w:val="single" w:sz="4" w:space="0" w:color="auto"/>
              <w:right w:val="single" w:sz="4" w:space="0" w:color="auto"/>
            </w:tcBorders>
            <w:vAlign w:val="center"/>
            <w:hideMark/>
          </w:tcPr>
          <w:p w14:paraId="05119CBD"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CDS</w:t>
            </w:r>
          </w:p>
        </w:tc>
        <w:tc>
          <w:tcPr>
            <w:tcW w:w="1094" w:type="dxa"/>
            <w:tcBorders>
              <w:top w:val="single" w:sz="4" w:space="0" w:color="auto"/>
              <w:left w:val="single" w:sz="4" w:space="0" w:color="auto"/>
              <w:bottom w:val="single" w:sz="4" w:space="0" w:color="auto"/>
              <w:right w:val="single" w:sz="4" w:space="0" w:color="auto"/>
            </w:tcBorders>
            <w:vAlign w:val="center"/>
            <w:hideMark/>
          </w:tcPr>
          <w:p w14:paraId="0FB6A600"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tRNAs</w:t>
            </w:r>
          </w:p>
        </w:tc>
      </w:tr>
      <w:tr w:rsidR="003949A6" w:rsidRPr="006803EE" w14:paraId="7F062C17" w14:textId="77777777" w:rsidTr="00361451">
        <w:trPr>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C583F11" w14:textId="77777777" w:rsidR="003949A6" w:rsidRPr="006803EE" w:rsidRDefault="003949A6" w:rsidP="00361451">
            <w:pPr>
              <w:jc w:val="center"/>
              <w:rPr>
                <w:rFonts w:ascii="Aptos" w:hAnsi="Aptos"/>
                <w:sz w:val="22"/>
                <w:szCs w:val="22"/>
              </w:rPr>
            </w:pPr>
            <w:r w:rsidRPr="006803EE">
              <w:rPr>
                <w:rFonts w:ascii="Aptos" w:hAnsi="Aptos"/>
                <w:i/>
                <w:iCs/>
                <w:sz w:val="22"/>
                <w:szCs w:val="22"/>
              </w:rPr>
              <w:t>Lactobacillus</w:t>
            </w:r>
            <w:r w:rsidRPr="006803EE">
              <w:rPr>
                <w:rFonts w:ascii="Aptos" w:hAnsi="Aptos"/>
                <w:sz w:val="22"/>
                <w:szCs w:val="22"/>
              </w:rPr>
              <w:t xml:space="preserve"> phage LFP01</w:t>
            </w:r>
          </w:p>
        </w:tc>
        <w:tc>
          <w:tcPr>
            <w:tcW w:w="1653" w:type="dxa"/>
            <w:tcBorders>
              <w:top w:val="single" w:sz="4" w:space="0" w:color="auto"/>
              <w:left w:val="single" w:sz="4" w:space="0" w:color="auto"/>
              <w:bottom w:val="single" w:sz="4" w:space="0" w:color="auto"/>
              <w:right w:val="single" w:sz="4" w:space="0" w:color="auto"/>
            </w:tcBorders>
            <w:vAlign w:val="center"/>
            <w:hideMark/>
          </w:tcPr>
          <w:p w14:paraId="40784D83"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OR048821</w:t>
            </w:r>
          </w:p>
        </w:tc>
        <w:tc>
          <w:tcPr>
            <w:tcW w:w="830" w:type="dxa"/>
            <w:tcBorders>
              <w:top w:val="single" w:sz="4" w:space="0" w:color="auto"/>
              <w:left w:val="single" w:sz="4" w:space="0" w:color="auto"/>
              <w:bottom w:val="single" w:sz="4" w:space="0" w:color="auto"/>
              <w:right w:val="single" w:sz="4" w:space="0" w:color="auto"/>
            </w:tcBorders>
            <w:vAlign w:val="center"/>
            <w:hideMark/>
          </w:tcPr>
          <w:p w14:paraId="6242685D" w14:textId="77777777" w:rsidR="003949A6" w:rsidRPr="006803EE" w:rsidRDefault="003949A6" w:rsidP="00361451">
            <w:pPr>
              <w:jc w:val="center"/>
              <w:rPr>
                <w:rFonts w:ascii="Aptos" w:hAnsi="Aptos"/>
                <w:sz w:val="22"/>
                <w:szCs w:val="22"/>
              </w:rPr>
            </w:pPr>
            <w:r w:rsidRPr="006803EE">
              <w:rPr>
                <w:rFonts w:ascii="Aptos" w:hAnsi="Aptos"/>
                <w:sz w:val="22"/>
                <w:szCs w:val="22"/>
              </w:rPr>
              <w:t>40.562</w:t>
            </w:r>
          </w:p>
        </w:tc>
        <w:tc>
          <w:tcPr>
            <w:tcW w:w="895" w:type="dxa"/>
            <w:tcBorders>
              <w:top w:val="single" w:sz="4" w:space="0" w:color="auto"/>
              <w:left w:val="single" w:sz="4" w:space="0" w:color="auto"/>
              <w:bottom w:val="single" w:sz="4" w:space="0" w:color="auto"/>
              <w:right w:val="single" w:sz="4" w:space="0" w:color="auto"/>
            </w:tcBorders>
            <w:vAlign w:val="center"/>
            <w:hideMark/>
          </w:tcPr>
          <w:p w14:paraId="28AAA675" w14:textId="77777777" w:rsidR="003949A6" w:rsidRPr="006803EE" w:rsidRDefault="003949A6" w:rsidP="00361451">
            <w:pPr>
              <w:jc w:val="center"/>
              <w:rPr>
                <w:rFonts w:ascii="Aptos" w:hAnsi="Aptos"/>
                <w:sz w:val="22"/>
                <w:szCs w:val="22"/>
              </w:rPr>
            </w:pPr>
            <w:r w:rsidRPr="006803EE">
              <w:rPr>
                <w:rFonts w:ascii="Aptos" w:hAnsi="Aptos"/>
                <w:sz w:val="22"/>
                <w:szCs w:val="22"/>
              </w:rPr>
              <w:t>46.25%</w:t>
            </w:r>
          </w:p>
        </w:tc>
        <w:tc>
          <w:tcPr>
            <w:tcW w:w="914" w:type="dxa"/>
            <w:tcBorders>
              <w:top w:val="single" w:sz="4" w:space="0" w:color="auto"/>
              <w:left w:val="single" w:sz="4" w:space="0" w:color="auto"/>
              <w:bottom w:val="single" w:sz="4" w:space="0" w:color="auto"/>
              <w:right w:val="single" w:sz="4" w:space="0" w:color="auto"/>
            </w:tcBorders>
            <w:vAlign w:val="center"/>
            <w:hideMark/>
          </w:tcPr>
          <w:p w14:paraId="35C094D8" w14:textId="77777777" w:rsidR="003949A6" w:rsidRPr="006803EE" w:rsidRDefault="003949A6" w:rsidP="00361451">
            <w:pPr>
              <w:ind w:firstLineChars="100" w:firstLine="220"/>
              <w:jc w:val="center"/>
              <w:rPr>
                <w:rFonts w:ascii="Aptos" w:hAnsi="Aptos"/>
                <w:sz w:val="22"/>
                <w:szCs w:val="22"/>
              </w:rPr>
            </w:pPr>
            <w:r w:rsidRPr="006803EE">
              <w:rPr>
                <w:rFonts w:ascii="Aptos" w:hAnsi="Aptos"/>
                <w:sz w:val="22"/>
                <w:szCs w:val="22"/>
              </w:rPr>
              <w:t>54</w:t>
            </w:r>
          </w:p>
        </w:tc>
        <w:tc>
          <w:tcPr>
            <w:tcW w:w="1094" w:type="dxa"/>
            <w:tcBorders>
              <w:top w:val="single" w:sz="4" w:space="0" w:color="auto"/>
              <w:left w:val="single" w:sz="4" w:space="0" w:color="auto"/>
              <w:bottom w:val="single" w:sz="4" w:space="0" w:color="auto"/>
              <w:right w:val="single" w:sz="4" w:space="0" w:color="auto"/>
            </w:tcBorders>
            <w:vAlign w:val="center"/>
            <w:hideMark/>
          </w:tcPr>
          <w:p w14:paraId="381B011B" w14:textId="77777777" w:rsidR="003949A6" w:rsidRPr="006803EE" w:rsidRDefault="003949A6" w:rsidP="00361451">
            <w:pPr>
              <w:jc w:val="center"/>
              <w:rPr>
                <w:rFonts w:ascii="Aptos" w:hAnsi="Aptos"/>
                <w:sz w:val="22"/>
                <w:szCs w:val="22"/>
                <w:lang w:val="en-GB"/>
              </w:rPr>
            </w:pPr>
            <w:r w:rsidRPr="006803EE">
              <w:rPr>
                <w:rFonts w:ascii="Aptos" w:hAnsi="Aptos"/>
                <w:sz w:val="22"/>
                <w:szCs w:val="22"/>
                <w:lang w:val="en-GB"/>
              </w:rPr>
              <w:t>0</w:t>
            </w:r>
          </w:p>
        </w:tc>
      </w:tr>
    </w:tbl>
    <w:p w14:paraId="2AD672E8" w14:textId="77777777" w:rsidR="003949A6" w:rsidRPr="006803EE" w:rsidRDefault="003949A6" w:rsidP="003949A6">
      <w:pPr>
        <w:rPr>
          <w:rFonts w:ascii="Aptos" w:hAnsi="Aptos" w:cs="Arial"/>
          <w:b/>
          <w:sz w:val="22"/>
          <w:szCs w:val="22"/>
        </w:rPr>
      </w:pPr>
    </w:p>
    <w:p w14:paraId="0002EE33" w14:textId="77777777" w:rsidR="003949A6" w:rsidRPr="006803EE" w:rsidRDefault="003949A6" w:rsidP="003949A6">
      <w:pPr>
        <w:jc w:val="both"/>
        <w:rPr>
          <w:rFonts w:ascii="Aptos" w:hAnsi="Aptos"/>
          <w:sz w:val="22"/>
          <w:szCs w:val="22"/>
          <w:lang w:val="en-GB"/>
        </w:rPr>
      </w:pPr>
      <w:r w:rsidRPr="006803EE">
        <w:rPr>
          <w:rFonts w:ascii="Aptos" w:hAnsi="Aptos" w:cs="Arial"/>
          <w:b/>
          <w:color w:val="000000" w:themeColor="text1"/>
          <w:sz w:val="22"/>
          <w:szCs w:val="22"/>
          <w:lang w:val="en-GB"/>
        </w:rPr>
        <w:t xml:space="preserve">BLASTN homologs: </w:t>
      </w:r>
      <w:r w:rsidRPr="006803EE">
        <w:rPr>
          <w:rFonts w:ascii="Aptos" w:hAnsi="Aptos"/>
          <w:sz w:val="22"/>
          <w:szCs w:val="22"/>
          <w:lang w:val="en-GB"/>
        </w:rPr>
        <w:t xml:space="preserve">The genome has very low homology to all other bacteriophage sequences in the GenBank database. A </w:t>
      </w:r>
      <w:r w:rsidRPr="006803EE">
        <w:rPr>
          <w:rFonts w:ascii="Aptos" w:hAnsi="Aptos"/>
          <w:sz w:val="22"/>
          <w:szCs w:val="22"/>
        </w:rPr>
        <w:t xml:space="preserve">complete </w:t>
      </w:r>
      <w:r w:rsidRPr="006803EE">
        <w:rPr>
          <w:rFonts w:ascii="Aptos" w:hAnsi="Aptos"/>
          <w:sz w:val="22"/>
          <w:szCs w:val="22"/>
          <w:lang w:val="en-GB"/>
        </w:rPr>
        <w:t xml:space="preserve">genome sequence comparison using the BLASTn method revealed that the genome of </w:t>
      </w:r>
      <w:r w:rsidRPr="006803EE">
        <w:rPr>
          <w:rFonts w:ascii="Aptos" w:hAnsi="Aptos"/>
          <w:i/>
          <w:iCs/>
          <w:sz w:val="22"/>
          <w:szCs w:val="22"/>
        </w:rPr>
        <w:t>Lactobacillus</w:t>
      </w:r>
      <w:r w:rsidRPr="006803EE">
        <w:rPr>
          <w:rFonts w:ascii="Aptos" w:hAnsi="Aptos"/>
          <w:sz w:val="22"/>
          <w:szCs w:val="22"/>
        </w:rPr>
        <w:t xml:space="preserve"> phage LFP01</w:t>
      </w:r>
      <w:r w:rsidRPr="006803EE">
        <w:rPr>
          <w:rFonts w:ascii="Aptos" w:hAnsi="Aptos"/>
          <w:sz w:val="22"/>
          <w:szCs w:val="22"/>
          <w:lang w:val="en-GB"/>
        </w:rPr>
        <w:t xml:space="preserve"> </w:t>
      </w:r>
      <w:bookmarkStart w:id="2" w:name="OLE_LINK2"/>
      <w:r w:rsidRPr="006803EE">
        <w:rPr>
          <w:rFonts w:ascii="Aptos" w:hAnsi="Aptos"/>
          <w:sz w:val="22"/>
          <w:szCs w:val="22"/>
          <w:lang w:val="en-GB"/>
        </w:rPr>
        <w:t xml:space="preserve">had </w:t>
      </w:r>
      <w:bookmarkStart w:id="3" w:name="_Hlk134515640"/>
      <w:r w:rsidRPr="006803EE">
        <w:rPr>
          <w:rFonts w:ascii="Aptos" w:hAnsi="Aptos"/>
          <w:sz w:val="22"/>
          <w:szCs w:val="22"/>
          <w:lang w:val="en-GB"/>
        </w:rPr>
        <w:t>a maximum nucleotide identity of 92.83% and 55% coverage</w:t>
      </w:r>
      <w:bookmarkEnd w:id="3"/>
      <w:r w:rsidRPr="006803EE">
        <w:rPr>
          <w:rFonts w:ascii="Aptos" w:hAnsi="Aptos"/>
          <w:sz w:val="22"/>
          <w:szCs w:val="22"/>
          <w:lang w:val="en-GB"/>
        </w:rPr>
        <w:t xml:space="preserve"> with </w:t>
      </w:r>
      <w:r w:rsidRPr="006803EE">
        <w:rPr>
          <w:rFonts w:ascii="Aptos" w:hAnsi="Aptos"/>
          <w:i/>
          <w:iCs/>
          <w:sz w:val="22"/>
          <w:szCs w:val="22"/>
          <w:lang w:val="en-GB"/>
        </w:rPr>
        <w:t>Lactobacillus</w:t>
      </w:r>
      <w:r w:rsidRPr="006803EE">
        <w:rPr>
          <w:rFonts w:ascii="Aptos" w:hAnsi="Aptos"/>
          <w:sz w:val="22"/>
          <w:szCs w:val="22"/>
          <w:lang w:val="en-GB"/>
        </w:rPr>
        <w:t xml:space="preserve"> phage LF1.</w:t>
      </w:r>
      <w:bookmarkEnd w:id="2"/>
      <w:r w:rsidRPr="006803EE">
        <w:rPr>
          <w:rFonts w:ascii="Aptos" w:hAnsi="Aptos"/>
          <w:sz w:val="22"/>
          <w:szCs w:val="22"/>
          <w:lang w:val="en-GB"/>
        </w:rPr>
        <w:t xml:space="preserve"> The low homology indicated that the newly sequenced bacteriophage likely represents a new </w:t>
      </w:r>
      <w:r w:rsidRPr="006803EE">
        <w:rPr>
          <w:rFonts w:ascii="Aptos" w:hAnsi="Aptos"/>
          <w:sz w:val="22"/>
          <w:szCs w:val="22"/>
        </w:rPr>
        <w:t xml:space="preserve">genus with a single species. </w:t>
      </w:r>
    </w:p>
    <w:p w14:paraId="0B78CBAF" w14:textId="77777777" w:rsidR="003949A6" w:rsidRPr="006803EE" w:rsidRDefault="003949A6" w:rsidP="003949A6">
      <w:pPr>
        <w:rPr>
          <w:rFonts w:ascii="Aptos" w:hAnsi="Aptos" w:cs="Arial"/>
          <w:b/>
          <w:lang w:val="en-GB"/>
        </w:rPr>
      </w:pPr>
    </w:p>
    <w:p w14:paraId="342AB20C" w14:textId="77777777" w:rsidR="003949A6" w:rsidRPr="006803EE" w:rsidRDefault="003949A6" w:rsidP="003949A6">
      <w:pPr>
        <w:jc w:val="both"/>
        <w:rPr>
          <w:rFonts w:ascii="Aptos" w:hAnsi="Aptos" w:cs="Arial"/>
          <w:sz w:val="22"/>
          <w:szCs w:val="22"/>
          <w:lang w:val="en-GB"/>
        </w:rPr>
      </w:pPr>
      <w:r w:rsidRPr="006803EE">
        <w:rPr>
          <w:rFonts w:ascii="Aptos" w:hAnsi="Aptos" w:cs="Arial"/>
          <w:b/>
          <w:color w:val="000000" w:themeColor="text1"/>
          <w:sz w:val="22"/>
          <w:szCs w:val="22"/>
          <w:lang w:val="en-GB"/>
        </w:rPr>
        <w:t>VIRIDIC heat map:</w:t>
      </w:r>
      <w:r w:rsidRPr="006803EE">
        <w:rPr>
          <w:rFonts w:ascii="Aptos" w:hAnsi="Aptos" w:cs="Arial"/>
          <w:sz w:val="20"/>
          <w:szCs w:val="20"/>
          <w:lang w:val="en-GB"/>
        </w:rPr>
        <w:t xml:space="preserve"> </w:t>
      </w:r>
      <w:r w:rsidRPr="006803EE">
        <w:rPr>
          <w:rFonts w:ascii="Aptos" w:hAnsi="Aptos"/>
          <w:sz w:val="22"/>
          <w:szCs w:val="22"/>
          <w:lang w:val="en-GB"/>
        </w:rPr>
        <w:t xml:space="preserve">VIRIDIC (Virus Intergenomic Distance Calculator; VIRIDIC (Virus Intergenomic Distance Calculator; (3); http://rhea.icbm.uni-oldenburg.de/VIRIDIC/) computes pairwise intergenomic distances/similarities amongst phage genomes. </w:t>
      </w:r>
    </w:p>
    <w:p w14:paraId="64FD43E1" w14:textId="77777777" w:rsidR="003949A6" w:rsidRPr="006803EE" w:rsidRDefault="003949A6" w:rsidP="003949A6">
      <w:pPr>
        <w:rPr>
          <w:rFonts w:ascii="Aptos" w:eastAsia="DengXian" w:hAnsi="Aptos" w:cs="Arial"/>
          <w:b/>
          <w:lang w:val="en-GB" w:eastAsia="zh-CN"/>
        </w:rPr>
      </w:pPr>
    </w:p>
    <w:p w14:paraId="63220772" w14:textId="77777777" w:rsidR="003949A6" w:rsidRPr="006803EE" w:rsidRDefault="003949A6" w:rsidP="003949A6">
      <w:pPr>
        <w:jc w:val="both"/>
        <w:rPr>
          <w:rFonts w:ascii="Aptos" w:hAnsi="Aptos"/>
          <w:bCs/>
          <w:lang w:val="en-GB"/>
        </w:rPr>
      </w:pPr>
      <w:r w:rsidRPr="006803EE">
        <w:rPr>
          <w:rFonts w:ascii="Aptos" w:hAnsi="Aptos"/>
          <w:bCs/>
          <w:lang w:val="en-GB"/>
        </w:rPr>
        <w:t xml:space="preserve">VIRIDIC heat map showed that this phage merely had an intergenomic similarity of 50.1% with </w:t>
      </w:r>
      <w:r w:rsidRPr="006803EE">
        <w:rPr>
          <w:rFonts w:ascii="Aptos" w:hAnsi="Aptos"/>
          <w:bCs/>
          <w:i/>
          <w:iCs/>
          <w:lang w:val="en-GB"/>
        </w:rPr>
        <w:t>Lactobacillus</w:t>
      </w:r>
      <w:r w:rsidRPr="006803EE">
        <w:rPr>
          <w:rFonts w:ascii="Aptos" w:hAnsi="Aptos"/>
          <w:bCs/>
          <w:lang w:val="en-GB"/>
        </w:rPr>
        <w:t xml:space="preserve"> phage LF1 (Fig. 3), well below the proposed threshold for a new genus of 70% (</w:t>
      </w:r>
      <w:r w:rsidRPr="006803EE">
        <w:rPr>
          <w:rFonts w:ascii="Aptos" w:hAnsi="Aptos"/>
          <w:sz w:val="22"/>
          <w:szCs w:val="22"/>
          <w:lang w:val="en-GB"/>
        </w:rPr>
        <w:t>2</w:t>
      </w:r>
      <w:r w:rsidRPr="006803EE">
        <w:rPr>
          <w:rFonts w:ascii="Aptos" w:hAnsi="Aptos"/>
          <w:bCs/>
          <w:lang w:val="en-GB"/>
        </w:rPr>
        <w:t>).</w:t>
      </w:r>
    </w:p>
    <w:p w14:paraId="2B849228" w14:textId="77777777" w:rsidR="003949A6" w:rsidRPr="006803EE" w:rsidRDefault="003949A6" w:rsidP="003949A6">
      <w:pPr>
        <w:rPr>
          <w:rFonts w:ascii="Aptos" w:hAnsi="Aptos"/>
          <w:b/>
          <w:lang w:val="en-GB"/>
        </w:rPr>
      </w:pPr>
    </w:p>
    <w:p w14:paraId="17E7D808" w14:textId="61C4C0C8" w:rsidR="003949A6" w:rsidRPr="006803EE" w:rsidRDefault="009E45A4" w:rsidP="003949A6">
      <w:pPr>
        <w:rPr>
          <w:rFonts w:ascii="Aptos" w:hAnsi="Aptos" w:cs="Arial"/>
          <w:b/>
          <w:lang w:val="en-GB"/>
        </w:rPr>
      </w:pPr>
      <w:r w:rsidRPr="006803EE">
        <w:rPr>
          <w:rFonts w:ascii="Aptos" w:hAnsi="Aptos"/>
        </w:rPr>
        <w:lastRenderedPageBreak/>
        <w:t xml:space="preserve"> </w:t>
      </w:r>
      <w:r w:rsidRPr="006803EE">
        <w:rPr>
          <w:rFonts w:ascii="Aptos" w:hAnsi="Aptos"/>
          <w:noProof/>
        </w:rPr>
        <w:drawing>
          <wp:inline distT="0" distB="0" distL="0" distR="0" wp14:anchorId="647C1AD4" wp14:editId="530FDA1C">
            <wp:extent cx="5716840" cy="5879465"/>
            <wp:effectExtent l="0" t="0" r="0" b="6985"/>
            <wp:docPr id="14815009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500955"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16840" cy="5879465"/>
                    </a:xfrm>
                    <a:prstGeom prst="rect">
                      <a:avLst/>
                    </a:prstGeom>
                    <a:noFill/>
                    <a:ln>
                      <a:noFill/>
                    </a:ln>
                  </pic:spPr>
                </pic:pic>
              </a:graphicData>
            </a:graphic>
          </wp:inline>
        </w:drawing>
      </w:r>
    </w:p>
    <w:p w14:paraId="34577A08" w14:textId="77777777" w:rsidR="003949A6" w:rsidRPr="006803EE" w:rsidRDefault="003949A6" w:rsidP="003949A6">
      <w:pPr>
        <w:rPr>
          <w:rFonts w:ascii="Aptos" w:hAnsi="Aptos" w:cs="Arial"/>
          <w:b/>
          <w:lang w:val="en-GB"/>
        </w:rPr>
      </w:pPr>
      <w:r w:rsidRPr="006803EE">
        <w:rPr>
          <w:rFonts w:ascii="Aptos" w:hAnsi="Aptos" w:cs="Arial"/>
          <w:b/>
          <w:lang w:val="en-GB"/>
        </w:rPr>
        <w:t>Electron micrograph:</w:t>
      </w:r>
    </w:p>
    <w:p w14:paraId="1AF1578E" w14:textId="451292E8" w:rsidR="003949A6" w:rsidRPr="006803EE" w:rsidRDefault="003949A6" w:rsidP="003949A6">
      <w:pPr>
        <w:jc w:val="both"/>
        <w:rPr>
          <w:rFonts w:ascii="Aptos" w:hAnsi="Aptos"/>
          <w:sz w:val="22"/>
          <w:szCs w:val="22"/>
        </w:rPr>
      </w:pPr>
      <w:r w:rsidRPr="006803EE">
        <w:rPr>
          <w:rFonts w:ascii="Aptos" w:hAnsi="Aptos"/>
          <w:sz w:val="22"/>
          <w:szCs w:val="22"/>
        </w:rPr>
        <w:t xml:space="preserve">Transmission electron microscopy showed that this phage </w:t>
      </w:r>
      <w:r w:rsidR="006803EE">
        <w:rPr>
          <w:rFonts w:ascii="Aptos" w:hAnsi="Aptos"/>
          <w:sz w:val="22"/>
          <w:szCs w:val="22"/>
        </w:rPr>
        <w:t>possesses</w:t>
      </w:r>
      <w:r w:rsidRPr="006803EE">
        <w:rPr>
          <w:rFonts w:ascii="Aptos" w:hAnsi="Aptos"/>
          <w:sz w:val="22"/>
          <w:szCs w:val="22"/>
        </w:rPr>
        <w:t xml:space="preserve"> an isometric capsid (diameter; 78.19 ± 3.78 nm) and a long, non-contractile tail (length; 220.42 ± 1.10 nm, width; 9.04 ± 0.27 nm).</w:t>
      </w:r>
    </w:p>
    <w:p w14:paraId="37B8A37A" w14:textId="77777777" w:rsidR="003949A6" w:rsidRPr="006803EE" w:rsidRDefault="003949A6" w:rsidP="003949A6">
      <w:pPr>
        <w:rPr>
          <w:rFonts w:ascii="Aptos" w:hAnsi="Aptos" w:cs="Arial"/>
          <w:sz w:val="22"/>
          <w:szCs w:val="22"/>
        </w:rPr>
      </w:pPr>
    </w:p>
    <w:p w14:paraId="41643E56" w14:textId="77777777" w:rsidR="003949A6" w:rsidRPr="006803EE" w:rsidRDefault="003949A6" w:rsidP="003949A6">
      <w:pPr>
        <w:rPr>
          <w:rFonts w:ascii="Aptos" w:hAnsi="Aptos" w:cs="Arial"/>
          <w:b/>
          <w:lang w:val="en-GB"/>
        </w:rPr>
      </w:pPr>
      <w:r w:rsidRPr="006803EE">
        <w:rPr>
          <w:rFonts w:ascii="Aptos" w:hAnsi="Aptos"/>
          <w:noProof/>
        </w:rPr>
        <w:lastRenderedPageBreak/>
        <w:drawing>
          <wp:inline distT="0" distB="0" distL="0" distR="0" wp14:anchorId="63DAF700" wp14:editId="6242B6B4">
            <wp:extent cx="5494873" cy="4276090"/>
            <wp:effectExtent l="0" t="0" r="0" b="0"/>
            <wp:docPr id="2308891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95620" cy="4276671"/>
                    </a:xfrm>
                    <a:prstGeom prst="rect">
                      <a:avLst/>
                    </a:prstGeom>
                    <a:noFill/>
                    <a:ln>
                      <a:noFill/>
                    </a:ln>
                  </pic:spPr>
                </pic:pic>
              </a:graphicData>
            </a:graphic>
          </wp:inline>
        </w:drawing>
      </w:r>
    </w:p>
    <w:p w14:paraId="3DB839DE" w14:textId="77777777" w:rsidR="003949A6" w:rsidRPr="006803EE" w:rsidRDefault="003949A6" w:rsidP="003949A6">
      <w:pPr>
        <w:rPr>
          <w:rFonts w:ascii="Aptos" w:hAnsi="Aptos" w:cs="Arial"/>
          <w:b/>
          <w:lang w:val="en-GB"/>
        </w:rPr>
      </w:pPr>
    </w:p>
    <w:p w14:paraId="5F90BE35" w14:textId="77777777" w:rsidR="003949A6" w:rsidRPr="006803EE" w:rsidRDefault="003949A6" w:rsidP="003949A6">
      <w:pPr>
        <w:ind w:right="150"/>
        <w:rPr>
          <w:rFonts w:ascii="Aptos" w:hAnsi="Aptos" w:cs="Arial"/>
          <w:b/>
          <w:color w:val="000000" w:themeColor="text1"/>
          <w:sz w:val="22"/>
          <w:szCs w:val="22"/>
          <w:lang w:val="en-GB"/>
        </w:rPr>
      </w:pPr>
      <w:r w:rsidRPr="006803EE">
        <w:rPr>
          <w:rFonts w:ascii="Aptos" w:hAnsi="Aptos" w:cs="Arial"/>
          <w:b/>
          <w:color w:val="000000" w:themeColor="text1"/>
          <w:sz w:val="22"/>
          <w:szCs w:val="22"/>
          <w:lang w:val="en-GB"/>
        </w:rPr>
        <w:t>Phylogeny:</w:t>
      </w:r>
    </w:p>
    <w:p w14:paraId="4EDDD8CF" w14:textId="77777777" w:rsidR="003949A6" w:rsidRPr="006803EE" w:rsidRDefault="003949A6" w:rsidP="003949A6">
      <w:pPr>
        <w:ind w:right="150" w:firstLineChars="200" w:firstLine="440"/>
        <w:jc w:val="both"/>
        <w:rPr>
          <w:rFonts w:ascii="Aptos" w:hAnsi="Aptos"/>
          <w:sz w:val="22"/>
          <w:szCs w:val="22"/>
        </w:rPr>
      </w:pPr>
      <w:r w:rsidRPr="006803EE">
        <w:rPr>
          <w:rFonts w:ascii="Aptos" w:hAnsi="Aptos"/>
          <w:sz w:val="22"/>
          <w:szCs w:val="22"/>
        </w:rPr>
        <w:t xml:space="preserve">Phylogenetic trees of </w:t>
      </w:r>
      <w:r w:rsidRPr="006803EE">
        <w:rPr>
          <w:rFonts w:ascii="Aptos" w:hAnsi="Aptos"/>
          <w:i/>
          <w:iCs/>
          <w:sz w:val="22"/>
          <w:szCs w:val="22"/>
        </w:rPr>
        <w:t>Lactobacillus</w:t>
      </w:r>
      <w:r w:rsidRPr="006803EE">
        <w:rPr>
          <w:rFonts w:ascii="Aptos" w:hAnsi="Aptos"/>
          <w:sz w:val="22"/>
          <w:szCs w:val="22"/>
        </w:rPr>
        <w:t xml:space="preserve"> phage LFP01 were constructed with 1000 bootstrap replicates using neighbor-joining method based on the (a) </w:t>
      </w:r>
      <w:r w:rsidRPr="006803EE">
        <w:rPr>
          <w:rFonts w:ascii="Aptos" w:hAnsi="Aptos"/>
          <w:i/>
          <w:iCs/>
          <w:sz w:val="22"/>
          <w:szCs w:val="22"/>
        </w:rPr>
        <w:t>ter</w:t>
      </w:r>
      <w:r w:rsidRPr="006803EE">
        <w:rPr>
          <w:rFonts w:ascii="Aptos" w:hAnsi="Aptos"/>
          <w:sz w:val="22"/>
          <w:szCs w:val="22"/>
        </w:rPr>
        <w:t xml:space="preserve">L and (b) MCP sequences. Different color representing the viral genus. </w:t>
      </w:r>
      <w:r w:rsidRPr="006803EE">
        <w:rPr>
          <w:rFonts w:ascii="Aptos" w:hAnsi="Aptos"/>
          <w:i/>
          <w:iCs/>
          <w:sz w:val="22"/>
          <w:szCs w:val="22"/>
        </w:rPr>
        <w:t>L. fermentum</w:t>
      </w:r>
      <w:r w:rsidRPr="006803EE">
        <w:rPr>
          <w:rFonts w:ascii="Aptos" w:hAnsi="Aptos"/>
          <w:sz w:val="22"/>
          <w:szCs w:val="22"/>
        </w:rPr>
        <w:t xml:space="preserve"> phage LFP01 is marked in red. There are twenty-one phage genomes that are not annotated to the MCP.</w:t>
      </w:r>
    </w:p>
    <w:p w14:paraId="2FD36A12" w14:textId="77777777" w:rsidR="003949A6" w:rsidRPr="006803EE" w:rsidRDefault="003949A6" w:rsidP="003949A6">
      <w:pPr>
        <w:ind w:right="150" w:firstLineChars="200" w:firstLine="440"/>
        <w:rPr>
          <w:rFonts w:ascii="Aptos" w:hAnsi="Aptos" w:cs="Arial"/>
          <w:sz w:val="22"/>
          <w:szCs w:val="22"/>
        </w:rPr>
      </w:pPr>
    </w:p>
    <w:p w14:paraId="5C990B74" w14:textId="77777777" w:rsidR="003949A6" w:rsidRPr="006803EE" w:rsidRDefault="003949A6" w:rsidP="003949A6">
      <w:pPr>
        <w:ind w:right="150"/>
        <w:rPr>
          <w:rFonts w:ascii="Aptos" w:hAnsi="Aptos" w:cs="Arial"/>
          <w:sz w:val="22"/>
          <w:szCs w:val="22"/>
        </w:rPr>
      </w:pPr>
      <w:r w:rsidRPr="006803EE">
        <w:rPr>
          <w:rFonts w:ascii="Aptos" w:hAnsi="Aptos" w:cs="Arial"/>
          <w:noProof/>
          <w:sz w:val="22"/>
          <w:szCs w:val="22"/>
        </w:rPr>
        <w:drawing>
          <wp:inline distT="0" distB="0" distL="0" distR="0" wp14:anchorId="34681353" wp14:editId="44FA5807">
            <wp:extent cx="5731444" cy="2564130"/>
            <wp:effectExtent l="0" t="0" r="3175" b="7620"/>
            <wp:docPr id="7787802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80271" name="图片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444" cy="2564130"/>
                    </a:xfrm>
                    <a:prstGeom prst="rect">
                      <a:avLst/>
                    </a:prstGeom>
                  </pic:spPr>
                </pic:pic>
              </a:graphicData>
            </a:graphic>
          </wp:inline>
        </w:drawing>
      </w:r>
    </w:p>
    <w:p w14:paraId="765955F3" w14:textId="77777777" w:rsidR="003949A6" w:rsidRPr="006803EE" w:rsidRDefault="003949A6" w:rsidP="003949A6">
      <w:pPr>
        <w:ind w:right="150"/>
        <w:rPr>
          <w:rFonts w:ascii="Aptos" w:hAnsi="Aptos" w:cs="Arial"/>
          <w:sz w:val="22"/>
          <w:szCs w:val="22"/>
        </w:rPr>
      </w:pPr>
    </w:p>
    <w:p w14:paraId="5C43524C" w14:textId="77777777" w:rsidR="003949A6" w:rsidRPr="006803EE" w:rsidRDefault="003949A6" w:rsidP="003949A6">
      <w:pPr>
        <w:rPr>
          <w:rFonts w:ascii="Aptos" w:hAnsi="Aptos" w:cs="Arial"/>
          <w:b/>
          <w:lang w:val="en-GB"/>
        </w:rPr>
      </w:pPr>
    </w:p>
    <w:p w14:paraId="1DB913BD" w14:textId="77777777" w:rsidR="003949A6" w:rsidRPr="006803EE" w:rsidRDefault="003949A6" w:rsidP="003949A6">
      <w:pPr>
        <w:rPr>
          <w:rFonts w:ascii="Aptos" w:hAnsi="Aptos" w:cs="Arial"/>
          <w:b/>
          <w:lang w:val="en-GB"/>
        </w:rPr>
      </w:pPr>
      <w:r w:rsidRPr="006803EE">
        <w:rPr>
          <w:rFonts w:ascii="Aptos" w:hAnsi="Aptos" w:cs="Arial"/>
          <w:b/>
          <w:lang w:val="en-GB"/>
        </w:rPr>
        <w:t>Protein-sharing network</w:t>
      </w:r>
    </w:p>
    <w:p w14:paraId="6037033D" w14:textId="77777777" w:rsidR="003949A6" w:rsidRPr="006803EE" w:rsidRDefault="003949A6" w:rsidP="003949A6">
      <w:pPr>
        <w:jc w:val="both"/>
        <w:rPr>
          <w:rFonts w:ascii="Aptos" w:hAnsi="Aptos"/>
          <w:bCs/>
          <w:lang w:val="en-GB"/>
        </w:rPr>
      </w:pPr>
      <w:r w:rsidRPr="006803EE">
        <w:rPr>
          <w:rFonts w:ascii="Aptos" w:hAnsi="Aptos"/>
          <w:bCs/>
          <w:lang w:val="en-GB"/>
        </w:rPr>
        <w:t xml:space="preserve">Protein-sharing network diagram of phage LFP01 benchmarked against ICTV-accepted viral taxonomy. (a) Each node represents a viral genome, and the connection between nodes </w:t>
      </w:r>
      <w:r w:rsidRPr="006803EE">
        <w:rPr>
          <w:rFonts w:ascii="Aptos" w:hAnsi="Aptos"/>
          <w:bCs/>
          <w:lang w:val="en-GB"/>
        </w:rPr>
        <w:lastRenderedPageBreak/>
        <w:t>represents the relationship between them. (b) The protein cluster where LFP01 was located. Different shape representing the viral genus and each distinct color representing phages with different hosts. Every line has a value, and the greater the value, the more similar they are.</w:t>
      </w:r>
      <w:r w:rsidRPr="006803EE">
        <w:rPr>
          <w:rFonts w:ascii="Aptos" w:hAnsi="Aptos"/>
          <w:bCs/>
          <w:i/>
          <w:iCs/>
          <w:lang w:val="en-GB"/>
        </w:rPr>
        <w:t xml:space="preserve"> L. fermentum </w:t>
      </w:r>
      <w:r w:rsidRPr="006803EE">
        <w:rPr>
          <w:rFonts w:ascii="Aptos" w:hAnsi="Aptos"/>
          <w:bCs/>
          <w:lang w:val="en-GB"/>
        </w:rPr>
        <w:t>phage LFP01 is marked in blue.</w:t>
      </w:r>
    </w:p>
    <w:p w14:paraId="3984233C" w14:textId="77777777" w:rsidR="003949A6" w:rsidRPr="006803EE" w:rsidRDefault="003949A6" w:rsidP="003949A6">
      <w:pPr>
        <w:jc w:val="both"/>
        <w:rPr>
          <w:rFonts w:ascii="Aptos" w:hAnsi="Aptos" w:cs="Arial"/>
          <w:b/>
          <w:lang w:val="en-GB"/>
        </w:rPr>
      </w:pPr>
    </w:p>
    <w:p w14:paraId="1D489A1A" w14:textId="77777777" w:rsidR="003949A6" w:rsidRPr="006803EE" w:rsidRDefault="003949A6" w:rsidP="003949A6">
      <w:pPr>
        <w:rPr>
          <w:rFonts w:ascii="Aptos" w:hAnsi="Aptos" w:cs="Arial"/>
          <w:b/>
          <w:lang w:val="en-GB"/>
        </w:rPr>
      </w:pPr>
      <w:r w:rsidRPr="006803EE">
        <w:rPr>
          <w:rFonts w:ascii="Aptos" w:hAnsi="Aptos" w:cs="Arial"/>
          <w:b/>
          <w:noProof/>
          <w:lang w:val="en-GB"/>
        </w:rPr>
        <w:drawing>
          <wp:inline distT="0" distB="0" distL="0" distR="0" wp14:anchorId="59B4B773" wp14:editId="42EE247B">
            <wp:extent cx="5731510" cy="3547026"/>
            <wp:effectExtent l="0" t="0" r="2540" b="0"/>
            <wp:docPr id="67134280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342805" name="图片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547026"/>
                    </a:xfrm>
                    <a:prstGeom prst="rect">
                      <a:avLst/>
                    </a:prstGeom>
                  </pic:spPr>
                </pic:pic>
              </a:graphicData>
            </a:graphic>
          </wp:inline>
        </w:drawing>
      </w:r>
    </w:p>
    <w:p w14:paraId="054CA11B" w14:textId="77777777" w:rsidR="003949A6" w:rsidRPr="006803EE" w:rsidRDefault="003949A6" w:rsidP="003949A6">
      <w:pPr>
        <w:rPr>
          <w:rFonts w:ascii="Aptos" w:hAnsi="Aptos" w:cs="Arial"/>
          <w:b/>
          <w:lang w:val="en-GB"/>
        </w:rPr>
      </w:pPr>
    </w:p>
    <w:p w14:paraId="09E33DCD" w14:textId="77777777" w:rsidR="003949A6" w:rsidRPr="006803EE" w:rsidRDefault="003949A6" w:rsidP="003949A6">
      <w:pPr>
        <w:rPr>
          <w:rFonts w:ascii="Aptos" w:eastAsia="DengXian" w:hAnsi="Aptos"/>
          <w:lang w:eastAsia="zh-CN"/>
        </w:rPr>
      </w:pPr>
    </w:p>
    <w:p w14:paraId="5556E8C1" w14:textId="0875B7F7" w:rsidR="00A174CC" w:rsidRPr="006803EE" w:rsidRDefault="00A174CC" w:rsidP="00C95FB7">
      <w:pPr>
        <w:spacing w:before="120" w:after="120"/>
        <w:rPr>
          <w:rFonts w:ascii="Aptos" w:hAnsi="Aptos"/>
          <w:color w:val="0070C0"/>
        </w:rPr>
      </w:pPr>
    </w:p>
    <w:sectPr w:rsidR="00A174CC" w:rsidRPr="006803EE" w:rsidSect="00A82FBB">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6E9C4" w14:textId="77777777" w:rsidR="00300AED" w:rsidRDefault="00300AED">
      <w:r>
        <w:separator/>
      </w:r>
    </w:p>
  </w:endnote>
  <w:endnote w:type="continuationSeparator" w:id="0">
    <w:p w14:paraId="33A2E390" w14:textId="77777777" w:rsidR="00300AED" w:rsidRDefault="00300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DC5C20" w14:textId="77777777" w:rsidR="00300AED" w:rsidRDefault="00300AED">
      <w:r>
        <w:separator/>
      </w:r>
    </w:p>
  </w:footnote>
  <w:footnote w:type="continuationSeparator" w:id="0">
    <w:p w14:paraId="058DD608" w14:textId="77777777" w:rsidR="00300AED" w:rsidRDefault="00300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3279849">
    <w:abstractNumId w:val="0"/>
  </w:num>
  <w:num w:numId="2" w16cid:durableId="201594622">
    <w:abstractNumId w:val="3"/>
  </w:num>
  <w:num w:numId="3" w16cid:durableId="503982529">
    <w:abstractNumId w:val="1"/>
  </w:num>
  <w:num w:numId="4" w16cid:durableId="1498644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7BF9"/>
    <w:rsid w:val="00035A87"/>
    <w:rsid w:val="000449DB"/>
    <w:rsid w:val="00073DEA"/>
    <w:rsid w:val="0008012E"/>
    <w:rsid w:val="0008671A"/>
    <w:rsid w:val="000A146A"/>
    <w:rsid w:val="000A7027"/>
    <w:rsid w:val="000B5D78"/>
    <w:rsid w:val="000B6878"/>
    <w:rsid w:val="000F51F4"/>
    <w:rsid w:val="000F7067"/>
    <w:rsid w:val="00117C72"/>
    <w:rsid w:val="0013113D"/>
    <w:rsid w:val="001322FC"/>
    <w:rsid w:val="00171083"/>
    <w:rsid w:val="00172351"/>
    <w:rsid w:val="001843A0"/>
    <w:rsid w:val="001B7691"/>
    <w:rsid w:val="001C3532"/>
    <w:rsid w:val="001D3E3E"/>
    <w:rsid w:val="00217C51"/>
    <w:rsid w:val="00220A26"/>
    <w:rsid w:val="00222531"/>
    <w:rsid w:val="002312CE"/>
    <w:rsid w:val="0023149A"/>
    <w:rsid w:val="0023696B"/>
    <w:rsid w:val="0025498B"/>
    <w:rsid w:val="0025564E"/>
    <w:rsid w:val="00263517"/>
    <w:rsid w:val="00273642"/>
    <w:rsid w:val="00291CD7"/>
    <w:rsid w:val="00295D85"/>
    <w:rsid w:val="00296DA3"/>
    <w:rsid w:val="002A5A83"/>
    <w:rsid w:val="002D2006"/>
    <w:rsid w:val="00300AED"/>
    <w:rsid w:val="00327E73"/>
    <w:rsid w:val="00354CD8"/>
    <w:rsid w:val="00355CE0"/>
    <w:rsid w:val="00363A30"/>
    <w:rsid w:val="0037243A"/>
    <w:rsid w:val="00382FE8"/>
    <w:rsid w:val="00383BBF"/>
    <w:rsid w:val="00385133"/>
    <w:rsid w:val="0038593F"/>
    <w:rsid w:val="003949A6"/>
    <w:rsid w:val="003A166F"/>
    <w:rsid w:val="003A18C5"/>
    <w:rsid w:val="003A5ED7"/>
    <w:rsid w:val="003B3414"/>
    <w:rsid w:val="003B3832"/>
    <w:rsid w:val="003C275F"/>
    <w:rsid w:val="003C5428"/>
    <w:rsid w:val="0043110C"/>
    <w:rsid w:val="00437970"/>
    <w:rsid w:val="00461781"/>
    <w:rsid w:val="00471256"/>
    <w:rsid w:val="004735FF"/>
    <w:rsid w:val="00496B06"/>
    <w:rsid w:val="004E1899"/>
    <w:rsid w:val="004F2F1E"/>
    <w:rsid w:val="004F3196"/>
    <w:rsid w:val="00502F8A"/>
    <w:rsid w:val="00520571"/>
    <w:rsid w:val="00536426"/>
    <w:rsid w:val="00536FC4"/>
    <w:rsid w:val="00543F86"/>
    <w:rsid w:val="0058465A"/>
    <w:rsid w:val="00590DF3"/>
    <w:rsid w:val="005A54C3"/>
    <w:rsid w:val="005C2E78"/>
    <w:rsid w:val="005E07D0"/>
    <w:rsid w:val="00601EED"/>
    <w:rsid w:val="006043FB"/>
    <w:rsid w:val="00624474"/>
    <w:rsid w:val="006359A2"/>
    <w:rsid w:val="00645934"/>
    <w:rsid w:val="00647814"/>
    <w:rsid w:val="006716EF"/>
    <w:rsid w:val="0067795B"/>
    <w:rsid w:val="006803EE"/>
    <w:rsid w:val="00683D0C"/>
    <w:rsid w:val="006C0F51"/>
    <w:rsid w:val="006D18F6"/>
    <w:rsid w:val="006D428E"/>
    <w:rsid w:val="006F447F"/>
    <w:rsid w:val="00723577"/>
    <w:rsid w:val="0072682D"/>
    <w:rsid w:val="00730027"/>
    <w:rsid w:val="00736440"/>
    <w:rsid w:val="00737875"/>
    <w:rsid w:val="00740A3F"/>
    <w:rsid w:val="007B0F70"/>
    <w:rsid w:val="007B6511"/>
    <w:rsid w:val="007E0EF5"/>
    <w:rsid w:val="007E667B"/>
    <w:rsid w:val="00822B3A"/>
    <w:rsid w:val="00824208"/>
    <w:rsid w:val="008308A0"/>
    <w:rsid w:val="00852D43"/>
    <w:rsid w:val="00856FFF"/>
    <w:rsid w:val="008815EE"/>
    <w:rsid w:val="008947F0"/>
    <w:rsid w:val="008A1258"/>
    <w:rsid w:val="008A22E9"/>
    <w:rsid w:val="008A7AC4"/>
    <w:rsid w:val="008B43B1"/>
    <w:rsid w:val="008F51E2"/>
    <w:rsid w:val="00901EBC"/>
    <w:rsid w:val="00903048"/>
    <w:rsid w:val="009078FF"/>
    <w:rsid w:val="009457C8"/>
    <w:rsid w:val="00953FFE"/>
    <w:rsid w:val="00964F7C"/>
    <w:rsid w:val="009703AF"/>
    <w:rsid w:val="009741D1"/>
    <w:rsid w:val="00976E37"/>
    <w:rsid w:val="009A3B4A"/>
    <w:rsid w:val="009C1DBC"/>
    <w:rsid w:val="009E15C7"/>
    <w:rsid w:val="009E45A4"/>
    <w:rsid w:val="009E556F"/>
    <w:rsid w:val="009F7856"/>
    <w:rsid w:val="00A10BA1"/>
    <w:rsid w:val="00A122FA"/>
    <w:rsid w:val="00A174CC"/>
    <w:rsid w:val="00A20ADF"/>
    <w:rsid w:val="00A2357C"/>
    <w:rsid w:val="00A443CA"/>
    <w:rsid w:val="00A725C4"/>
    <w:rsid w:val="00A77B8E"/>
    <w:rsid w:val="00A82FBB"/>
    <w:rsid w:val="00AA4711"/>
    <w:rsid w:val="00AD2884"/>
    <w:rsid w:val="00AD5A3A"/>
    <w:rsid w:val="00AD6775"/>
    <w:rsid w:val="00AD759B"/>
    <w:rsid w:val="00AE2E79"/>
    <w:rsid w:val="00AE528C"/>
    <w:rsid w:val="00AF4998"/>
    <w:rsid w:val="00B03B7F"/>
    <w:rsid w:val="00B1187F"/>
    <w:rsid w:val="00B35CC8"/>
    <w:rsid w:val="00B47589"/>
    <w:rsid w:val="00B908B5"/>
    <w:rsid w:val="00BB0B05"/>
    <w:rsid w:val="00BD7967"/>
    <w:rsid w:val="00BE4F5A"/>
    <w:rsid w:val="00BE6F23"/>
    <w:rsid w:val="00C02200"/>
    <w:rsid w:val="00C55633"/>
    <w:rsid w:val="00C701E6"/>
    <w:rsid w:val="00C90852"/>
    <w:rsid w:val="00C95FB7"/>
    <w:rsid w:val="00CF59EA"/>
    <w:rsid w:val="00D04287"/>
    <w:rsid w:val="00D062BE"/>
    <w:rsid w:val="00D10857"/>
    <w:rsid w:val="00D13AD5"/>
    <w:rsid w:val="00D23567"/>
    <w:rsid w:val="00D43D8E"/>
    <w:rsid w:val="00D46663"/>
    <w:rsid w:val="00D77E1C"/>
    <w:rsid w:val="00D81D99"/>
    <w:rsid w:val="00DB55D8"/>
    <w:rsid w:val="00DD52BA"/>
    <w:rsid w:val="00DD58AA"/>
    <w:rsid w:val="00E034BE"/>
    <w:rsid w:val="00E37077"/>
    <w:rsid w:val="00E50727"/>
    <w:rsid w:val="00E963C3"/>
    <w:rsid w:val="00EA4C1C"/>
    <w:rsid w:val="00ED4569"/>
    <w:rsid w:val="00EE436B"/>
    <w:rsid w:val="00EE484F"/>
    <w:rsid w:val="00EF2448"/>
    <w:rsid w:val="00F110F7"/>
    <w:rsid w:val="00F711CE"/>
    <w:rsid w:val="00F74510"/>
    <w:rsid w:val="00F803B8"/>
    <w:rsid w:val="00F9028E"/>
    <w:rsid w:val="00F911F1"/>
    <w:rsid w:val="00F92104"/>
    <w:rsid w:val="00FA1DC3"/>
    <w:rsid w:val="00FC3A0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normaltextrun">
    <w:name w:val="normaltextrun"/>
    <w:basedOn w:val="DefaultParagraphFont"/>
    <w:rsid w:val="006803EE"/>
  </w:style>
  <w:style w:type="character" w:customStyle="1" w:styleId="eop">
    <w:name w:val="eop"/>
    <w:basedOn w:val="DefaultParagraphFont"/>
    <w:rsid w:val="00680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wenqiannan2020@126.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7</Pages>
  <Words>1215</Words>
  <Characters>6926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67</cp:revision>
  <dcterms:created xsi:type="dcterms:W3CDTF">2024-02-13T18:56:00Z</dcterms:created>
  <dcterms:modified xsi:type="dcterms:W3CDTF">2024-10-08T15:19:00Z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