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88416AC" w14:textId="7D373089" w:rsidR="00A174CC" w:rsidRPr="00C95FB7" w:rsidRDefault="008815EE">
      <w:pPr>
        <w:rPr>
          <w:rFonts w:ascii="Aptos" w:hAnsi="Aptos"/>
        </w:rPr>
      </w:pPr>
      <w:r w:rsidRPr="00C95FB7">
        <w:rPr>
          <w:rFonts w:ascii="Aptos" w:hAnsi="Aptos"/>
          <w:noProof/>
        </w:rPr>
        <w:drawing>
          <wp:anchor distT="0" distB="0" distL="114300" distR="114300" simplePos="0" relativeHeight="2" behindDoc="0" locked="0" layoutInCell="1" allowOverlap="1" wp14:anchorId="022C069D" wp14:editId="1547047B">
            <wp:simplePos x="0" y="0"/>
            <wp:positionH relativeFrom="margin">
              <wp:align>center</wp:align>
            </wp:positionH>
            <wp:positionV relativeFrom="paragraph">
              <wp:posOffset>569</wp:posOffset>
            </wp:positionV>
            <wp:extent cx="1223010" cy="752475"/>
            <wp:effectExtent l="0" t="0" r="0" b="9525"/>
            <wp:wrapSquare wrapText="bothSides"/>
            <wp:docPr id="1"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5"/>
                    <pic:cNvPicPr>
                      <a:picLocks noChangeAspect="1" noChangeArrowheads="1"/>
                    </pic:cNvPicPr>
                  </pic:nvPicPr>
                  <pic:blipFill>
                    <a:blip r:embed="rId8"/>
                    <a:stretch>
                      <a:fillRect/>
                    </a:stretch>
                  </pic:blipFill>
                  <pic:spPr bwMode="auto">
                    <a:xfrm>
                      <a:off x="0" y="0"/>
                      <a:ext cx="1223010" cy="752475"/>
                    </a:xfrm>
                    <a:prstGeom prst="rect">
                      <a:avLst/>
                    </a:prstGeom>
                  </pic:spPr>
                </pic:pic>
              </a:graphicData>
            </a:graphic>
          </wp:anchor>
        </w:drawing>
      </w:r>
      <w:r w:rsidR="006D428E">
        <w:rPr>
          <w:rFonts w:ascii="Aptos" w:hAnsi="Aptos"/>
        </w:rPr>
        <w:tab/>
      </w:r>
    </w:p>
    <w:p w14:paraId="6E66958E" w14:textId="77777777" w:rsidR="00A174CC" w:rsidRPr="00C95FB7" w:rsidRDefault="00A174CC">
      <w:pPr>
        <w:rPr>
          <w:rFonts w:ascii="Aptos" w:hAnsi="Aptos" w:cs="Arial"/>
          <w:color w:val="0000FF"/>
          <w:sz w:val="20"/>
          <w:szCs w:val="20"/>
        </w:rPr>
      </w:pPr>
    </w:p>
    <w:p w14:paraId="708456F4" w14:textId="77777777" w:rsidR="00A174CC" w:rsidRPr="00C95FB7" w:rsidRDefault="00A174CC">
      <w:pPr>
        <w:rPr>
          <w:rFonts w:ascii="Aptos" w:hAnsi="Aptos" w:cs="Arial"/>
          <w:color w:val="0000FF"/>
          <w:sz w:val="20"/>
          <w:szCs w:val="20"/>
        </w:rPr>
      </w:pPr>
    </w:p>
    <w:p w14:paraId="2008BDE9" w14:textId="77777777" w:rsidR="00A174CC" w:rsidRPr="00C95FB7" w:rsidRDefault="00A174CC">
      <w:pPr>
        <w:rPr>
          <w:rFonts w:ascii="Aptos" w:hAnsi="Aptos" w:cs="Arial"/>
          <w:color w:val="0000FF"/>
          <w:sz w:val="20"/>
          <w:szCs w:val="20"/>
        </w:rPr>
      </w:pPr>
    </w:p>
    <w:p w14:paraId="0A6A6372" w14:textId="77777777" w:rsidR="00A174CC" w:rsidRPr="00C95FB7" w:rsidRDefault="00A174CC">
      <w:pPr>
        <w:rPr>
          <w:rFonts w:ascii="Aptos" w:hAnsi="Aptos" w:cs="Arial"/>
          <w:color w:val="0000FF"/>
          <w:sz w:val="20"/>
          <w:szCs w:val="20"/>
        </w:rPr>
      </w:pPr>
    </w:p>
    <w:p w14:paraId="2E75D10D" w14:textId="2FE7F010" w:rsidR="00A174CC" w:rsidRDefault="00A174CC">
      <w:pPr>
        <w:rPr>
          <w:rFonts w:ascii="Aptos" w:hAnsi="Aptos" w:cs="Arial"/>
          <w:color w:val="0000FF"/>
          <w:sz w:val="20"/>
          <w:szCs w:val="20"/>
        </w:rPr>
      </w:pPr>
    </w:p>
    <w:p w14:paraId="6FF165AF" w14:textId="1D1DDA3C" w:rsidR="007E667B" w:rsidRPr="00683D0C" w:rsidRDefault="007E667B" w:rsidP="007E667B">
      <w:pPr>
        <w:jc w:val="center"/>
        <w:rPr>
          <w:rFonts w:ascii="Aptos SemiBold" w:hAnsi="Aptos SemiBold" w:cs="Arial"/>
          <w:color w:val="000000" w:themeColor="text1"/>
        </w:rPr>
      </w:pPr>
      <w:r w:rsidRPr="00683D0C">
        <w:rPr>
          <w:rFonts w:ascii="Aptos SemiBold" w:hAnsi="Aptos SemiBold" w:cs="Arial"/>
          <w:color w:val="000000" w:themeColor="text1"/>
        </w:rPr>
        <w:t xml:space="preserve">The International Committee </w:t>
      </w:r>
      <w:r w:rsidR="00382FE8">
        <w:rPr>
          <w:rFonts w:ascii="Aptos SemiBold" w:hAnsi="Aptos SemiBold" w:cs="Arial"/>
          <w:color w:val="000000" w:themeColor="text1"/>
        </w:rPr>
        <w:t>on</w:t>
      </w:r>
      <w:r w:rsidRPr="00683D0C">
        <w:rPr>
          <w:rFonts w:ascii="Aptos SemiBold" w:hAnsi="Aptos SemiBold" w:cs="Arial"/>
          <w:color w:val="000000" w:themeColor="text1"/>
        </w:rPr>
        <w:t xml:space="preserve"> Taxonomy of Viruses</w:t>
      </w:r>
    </w:p>
    <w:p w14:paraId="57C569A0" w14:textId="4D1882E7" w:rsidR="007E667B" w:rsidRPr="00683D0C" w:rsidRDefault="007E667B" w:rsidP="00ED4569">
      <w:pPr>
        <w:jc w:val="center"/>
        <w:rPr>
          <w:rFonts w:ascii="Aptos SemiBold" w:hAnsi="Aptos SemiBold" w:cs="Arial"/>
          <w:color w:val="000000" w:themeColor="text1"/>
        </w:rPr>
      </w:pPr>
      <w:r w:rsidRPr="00683D0C">
        <w:rPr>
          <w:rFonts w:ascii="Aptos SemiBold" w:hAnsi="Aptos SemiBold" w:cs="Arial"/>
          <w:color w:val="000000" w:themeColor="text1"/>
        </w:rPr>
        <w:t>Taxonomy Proposal Form,</w:t>
      </w:r>
      <w:r w:rsidR="00ED4569" w:rsidRPr="00683D0C">
        <w:rPr>
          <w:rFonts w:ascii="Aptos SemiBold" w:hAnsi="Aptos SemiBold" w:cs="Arial"/>
          <w:color w:val="000000" w:themeColor="text1"/>
        </w:rPr>
        <w:t xml:space="preserve"> 2024</w:t>
      </w:r>
      <w:r w:rsidRPr="00683D0C">
        <w:rPr>
          <w:rFonts w:ascii="Aptos SemiBold" w:hAnsi="Aptos SemiBold" w:cs="Arial"/>
          <w:color w:val="000000" w:themeColor="text1"/>
        </w:rPr>
        <w:t xml:space="preserve"> </w:t>
      </w:r>
    </w:p>
    <w:p w14:paraId="62F097BF" w14:textId="77777777" w:rsidR="007E667B" w:rsidRPr="00ED4569" w:rsidRDefault="007E667B">
      <w:pPr>
        <w:rPr>
          <w:rFonts w:ascii="Aptos SemiBold" w:hAnsi="Aptos SemiBold" w:cs="Arial"/>
          <w:color w:val="0000FF"/>
        </w:rPr>
      </w:pPr>
    </w:p>
    <w:p w14:paraId="78E1A1E2" w14:textId="77777777" w:rsidR="00A174CC" w:rsidRPr="00C95FB7" w:rsidRDefault="00A174CC">
      <w:pPr>
        <w:rPr>
          <w:rFonts w:ascii="Aptos" w:hAnsi="Aptos" w:cs="Arial"/>
          <w:color w:val="0000FF"/>
          <w:sz w:val="20"/>
          <w:szCs w:val="20"/>
        </w:rPr>
      </w:pPr>
    </w:p>
    <w:p w14:paraId="5F396E33" w14:textId="57FE5B53" w:rsidR="00A174CC" w:rsidRDefault="00000000">
      <w:pPr>
        <w:rPr>
          <w:rFonts w:ascii="Aptos" w:hAnsi="Aptos" w:cs="Arial"/>
          <w:b/>
          <w:color w:val="000000"/>
          <w:sz w:val="20"/>
          <w:szCs w:val="20"/>
        </w:rPr>
      </w:pPr>
      <w:hyperlink r:id="rId9" w:history="1"/>
      <w:r w:rsidR="00BE4F5A" w:rsidRPr="00C95FB7">
        <w:rPr>
          <w:rFonts w:ascii="Aptos" w:hAnsi="Aptos" w:cs="Arial"/>
          <w:b/>
          <w:color w:val="000000"/>
          <w:sz w:val="20"/>
          <w:szCs w:val="20"/>
        </w:rPr>
        <w:t>Part 1</w:t>
      </w:r>
      <w:r w:rsidR="00BE4F5A">
        <w:rPr>
          <w:rFonts w:ascii="Aptos" w:hAnsi="Aptos" w:cs="Arial"/>
          <w:b/>
          <w:color w:val="000000"/>
          <w:sz w:val="20"/>
          <w:szCs w:val="20"/>
        </w:rPr>
        <w:t>a</w:t>
      </w:r>
      <w:r w:rsidR="00BE4F5A" w:rsidRPr="00C95FB7">
        <w:rPr>
          <w:rFonts w:ascii="Aptos" w:hAnsi="Aptos" w:cs="Arial"/>
          <w:b/>
          <w:color w:val="000000"/>
          <w:sz w:val="20"/>
          <w:szCs w:val="20"/>
        </w:rPr>
        <w:t>:</w:t>
      </w:r>
      <w:r w:rsidR="00BE4F5A">
        <w:rPr>
          <w:rFonts w:ascii="Aptos" w:hAnsi="Aptos" w:cs="Arial"/>
          <w:b/>
          <w:color w:val="000000"/>
          <w:sz w:val="20"/>
          <w:szCs w:val="20"/>
        </w:rPr>
        <w:t xml:space="preserve"> Details of taxonomy proposals</w:t>
      </w:r>
    </w:p>
    <w:p w14:paraId="3783A040" w14:textId="77777777" w:rsidR="00BE4F5A" w:rsidRPr="00C95FB7" w:rsidRDefault="00BE4F5A" w:rsidP="00DD58AA">
      <w:pPr>
        <w:rPr>
          <w:rFonts w:ascii="Aptos" w:hAnsi="Aptos" w:cs="Arial"/>
          <w:sz w:val="20"/>
          <w:szCs w:val="20"/>
          <w:lang w:val="en-GB"/>
        </w:rPr>
      </w:pPr>
    </w:p>
    <w:tbl>
      <w:tblPr>
        <w:tblW w:w="9224"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11"/>
        <w:gridCol w:w="7503"/>
        <w:gridCol w:w="10"/>
      </w:tblGrid>
      <w:tr w:rsidR="00E37077" w:rsidRPr="00C95FB7" w14:paraId="3BAAFFE7" w14:textId="77777777" w:rsidTr="004B463F">
        <w:trPr>
          <w:gridAfter w:val="1"/>
          <w:wAfter w:w="10" w:type="dxa"/>
          <w:trHeight w:val="234"/>
        </w:trPr>
        <w:tc>
          <w:tcPr>
            <w:tcW w:w="1711" w:type="dxa"/>
            <w:shd w:val="clear" w:color="auto" w:fill="F2F2F2" w:themeFill="background1" w:themeFillShade="F2"/>
            <w:vAlign w:val="center"/>
          </w:tcPr>
          <w:p w14:paraId="3421F5DC" w14:textId="07497378" w:rsidR="00E37077" w:rsidRPr="007E667B" w:rsidRDefault="00E37077" w:rsidP="00DD58AA">
            <w:pPr>
              <w:rPr>
                <w:rFonts w:ascii="Aptos" w:hAnsi="Aptos" w:cs="Arial"/>
                <w:sz w:val="20"/>
              </w:rPr>
            </w:pPr>
            <w:r w:rsidRPr="00ED4569">
              <w:rPr>
                <w:rFonts w:ascii="Aptos" w:hAnsi="Aptos" w:cs="Arial"/>
                <w:b/>
                <w:bCs/>
                <w:color w:val="000000"/>
                <w:sz w:val="20"/>
                <w:szCs w:val="20"/>
              </w:rPr>
              <w:t>T</w:t>
            </w:r>
            <w:r w:rsidRPr="00ED4569">
              <w:rPr>
                <w:rFonts w:ascii="Aptos" w:hAnsi="Aptos" w:cs="Arial"/>
                <w:b/>
                <w:color w:val="000000"/>
                <w:sz w:val="20"/>
                <w:szCs w:val="20"/>
              </w:rPr>
              <w:t>itle</w:t>
            </w:r>
            <w:r w:rsidR="006C0F51">
              <w:rPr>
                <w:rFonts w:ascii="Aptos" w:hAnsi="Aptos" w:cs="Arial"/>
                <w:b/>
                <w:color w:val="000000"/>
                <w:sz w:val="20"/>
                <w:szCs w:val="20"/>
              </w:rPr>
              <w:t>:</w:t>
            </w:r>
            <w:r w:rsidRPr="00ED4569">
              <w:rPr>
                <w:rFonts w:ascii="Aptos" w:hAnsi="Aptos" w:cs="Arial"/>
                <w:b/>
                <w:color w:val="000000"/>
                <w:sz w:val="20"/>
                <w:szCs w:val="20"/>
              </w:rPr>
              <w:t xml:space="preserve">   </w:t>
            </w:r>
          </w:p>
        </w:tc>
        <w:tc>
          <w:tcPr>
            <w:tcW w:w="7503" w:type="dxa"/>
            <w:shd w:val="clear" w:color="auto" w:fill="auto"/>
            <w:vAlign w:val="center"/>
          </w:tcPr>
          <w:p w14:paraId="693BF175" w14:textId="652157BC" w:rsidR="00E37077" w:rsidRPr="00C95FB7" w:rsidRDefault="00255F7A" w:rsidP="00DD58AA">
            <w:pPr>
              <w:rPr>
                <w:rFonts w:ascii="Aptos" w:hAnsi="Aptos" w:cs="Arial"/>
                <w:sz w:val="20"/>
              </w:rPr>
            </w:pPr>
            <w:r w:rsidRPr="00255F7A">
              <w:rPr>
                <w:rFonts w:ascii="Aptos" w:hAnsi="Aptos" w:cs="Arial"/>
                <w:sz w:val="20"/>
              </w:rPr>
              <w:t xml:space="preserve">Create a new family, </w:t>
            </w:r>
            <w:r w:rsidRPr="00255F7A">
              <w:rPr>
                <w:rFonts w:ascii="Aptos" w:hAnsi="Aptos" w:cs="Arial"/>
                <w:i/>
                <w:iCs/>
                <w:sz w:val="20"/>
              </w:rPr>
              <w:t>Stackebrandtviridae</w:t>
            </w:r>
            <w:r w:rsidRPr="00255F7A">
              <w:rPr>
                <w:rFonts w:ascii="Aptos" w:hAnsi="Aptos" w:cs="Arial"/>
                <w:sz w:val="20"/>
              </w:rPr>
              <w:t xml:space="preserve">, for a group of </w:t>
            </w:r>
            <w:r w:rsidRPr="00255F7A">
              <w:rPr>
                <w:rFonts w:ascii="Aptos" w:hAnsi="Aptos" w:cs="Arial"/>
                <w:i/>
                <w:iCs/>
                <w:sz w:val="20"/>
              </w:rPr>
              <w:t>Gordonia</w:t>
            </w:r>
            <w:r w:rsidRPr="00255F7A">
              <w:rPr>
                <w:rFonts w:ascii="Aptos" w:hAnsi="Aptos" w:cs="Arial"/>
                <w:sz w:val="20"/>
              </w:rPr>
              <w:t xml:space="preserve"> phages (Class: </w:t>
            </w:r>
            <w:r w:rsidRPr="00255F7A">
              <w:rPr>
                <w:rFonts w:ascii="Aptos" w:hAnsi="Aptos" w:cs="Arial"/>
                <w:i/>
                <w:iCs/>
                <w:sz w:val="20"/>
              </w:rPr>
              <w:t>Caudoviric</w:t>
            </w:r>
            <w:r w:rsidR="00CA1115">
              <w:rPr>
                <w:rFonts w:ascii="Aptos" w:hAnsi="Aptos" w:cs="Arial"/>
                <w:i/>
                <w:iCs/>
                <w:sz w:val="20"/>
              </w:rPr>
              <w:t>e</w:t>
            </w:r>
            <w:r w:rsidRPr="00255F7A">
              <w:rPr>
                <w:rFonts w:ascii="Aptos" w:hAnsi="Aptos" w:cs="Arial"/>
                <w:i/>
                <w:iCs/>
                <w:sz w:val="20"/>
              </w:rPr>
              <w:t>tes</w:t>
            </w:r>
            <w:r w:rsidRPr="00255F7A">
              <w:rPr>
                <w:rFonts w:ascii="Aptos" w:hAnsi="Aptos" w:cs="Arial"/>
                <w:sz w:val="20"/>
              </w:rPr>
              <w:t>)</w:t>
            </w:r>
          </w:p>
        </w:tc>
      </w:tr>
      <w:tr w:rsidR="00E37077" w:rsidRPr="00C95FB7" w14:paraId="6479468A" w14:textId="77777777" w:rsidTr="00911278">
        <w:trPr>
          <w:trHeight w:val="197"/>
        </w:trPr>
        <w:tc>
          <w:tcPr>
            <w:tcW w:w="1711" w:type="dxa"/>
            <w:shd w:val="clear" w:color="auto" w:fill="F2F2F2" w:themeFill="background1" w:themeFillShade="F2"/>
            <w:vAlign w:val="center"/>
          </w:tcPr>
          <w:p w14:paraId="39458214" w14:textId="7ED90AF4" w:rsidR="00E37077" w:rsidRPr="00C95FB7" w:rsidRDefault="00E37077" w:rsidP="00DD58AA">
            <w:pPr>
              <w:pStyle w:val="BodyTextIndent"/>
              <w:ind w:left="0" w:firstLine="0"/>
              <w:rPr>
                <w:rFonts w:ascii="Aptos" w:hAnsi="Aptos" w:cs="Arial"/>
                <w:b/>
                <w:i/>
                <w:sz w:val="20"/>
              </w:rPr>
            </w:pPr>
            <w:r w:rsidRPr="00C95FB7">
              <w:rPr>
                <w:rFonts w:ascii="Aptos" w:hAnsi="Aptos" w:cs="Arial"/>
                <w:b/>
                <w:sz w:val="20"/>
              </w:rPr>
              <w:t xml:space="preserve">Code assigned: </w:t>
            </w:r>
          </w:p>
        </w:tc>
        <w:tc>
          <w:tcPr>
            <w:tcW w:w="7513" w:type="dxa"/>
            <w:gridSpan w:val="2"/>
            <w:shd w:val="clear" w:color="auto" w:fill="auto"/>
          </w:tcPr>
          <w:p w14:paraId="3A9C1428" w14:textId="01D92C8D" w:rsidR="00E37077" w:rsidRPr="00AD5A3A" w:rsidRDefault="00911278" w:rsidP="00DD58AA">
            <w:pPr>
              <w:pStyle w:val="BodyTextIndent"/>
              <w:ind w:left="0" w:firstLine="0"/>
              <w:rPr>
                <w:rFonts w:ascii="Aptos" w:hAnsi="Aptos" w:cs="Arial"/>
                <w:bCs/>
                <w:i/>
                <w:sz w:val="20"/>
              </w:rPr>
            </w:pPr>
            <w:r w:rsidRPr="00911278">
              <w:rPr>
                <w:rFonts w:ascii="Aptos" w:hAnsi="Aptos" w:cs="Arial"/>
                <w:bCs/>
                <w:iCs/>
                <w:color w:val="000000" w:themeColor="text1"/>
                <w:sz w:val="20"/>
              </w:rPr>
              <w:t>2024.034B</w:t>
            </w:r>
          </w:p>
        </w:tc>
      </w:tr>
    </w:tbl>
    <w:p w14:paraId="227C6F3B" w14:textId="1E7A1DCE" w:rsidR="00590DF3" w:rsidRPr="00AD5A3A" w:rsidRDefault="00590DF3" w:rsidP="00DD58AA">
      <w:pPr>
        <w:rPr>
          <w:rFonts w:ascii="Aptos" w:hAnsi="Aptos" w:cs="Arial"/>
          <w:b/>
          <w:color w:val="C00000"/>
          <w:sz w:val="20"/>
          <w:szCs w:val="20"/>
        </w:rPr>
      </w:pPr>
    </w:p>
    <w:tbl>
      <w:tblPr>
        <w:tblStyle w:val="TableGrid"/>
        <w:tblW w:w="9323" w:type="dxa"/>
        <w:tblLook w:val="04A0" w:firstRow="1" w:lastRow="0" w:firstColumn="1" w:lastColumn="0" w:noHBand="0" w:noVBand="1"/>
      </w:tblPr>
      <w:tblGrid>
        <w:gridCol w:w="1626"/>
        <w:gridCol w:w="3256"/>
        <w:gridCol w:w="2859"/>
        <w:gridCol w:w="1582"/>
      </w:tblGrid>
      <w:tr w:rsidR="009703AF" w14:paraId="46D8D295" w14:textId="4B68158E" w:rsidTr="00704681">
        <w:trPr>
          <w:trHeight w:val="173"/>
        </w:trPr>
        <w:tc>
          <w:tcPr>
            <w:tcW w:w="9323" w:type="dxa"/>
            <w:gridSpan w:val="4"/>
            <w:shd w:val="clear" w:color="auto" w:fill="F2F2F2" w:themeFill="background1" w:themeFillShade="F2"/>
          </w:tcPr>
          <w:p w14:paraId="730FC69E" w14:textId="201A90E0" w:rsidR="009703AF" w:rsidRPr="009A3B4A" w:rsidRDefault="009703AF" w:rsidP="00DD58AA">
            <w:pPr>
              <w:rPr>
                <w:rFonts w:ascii="Aptos" w:hAnsi="Aptos" w:cs="Arial"/>
                <w:b/>
                <w:sz w:val="20"/>
                <w:szCs w:val="20"/>
              </w:rPr>
            </w:pPr>
            <w:r w:rsidRPr="009A3B4A">
              <w:rPr>
                <w:rFonts w:ascii="Aptos" w:hAnsi="Aptos" w:cs="Arial"/>
                <w:b/>
                <w:sz w:val="20"/>
                <w:szCs w:val="20"/>
              </w:rPr>
              <w:t>Author(s)</w:t>
            </w:r>
            <w:r>
              <w:rPr>
                <w:rFonts w:ascii="Aptos" w:hAnsi="Aptos" w:cs="Arial"/>
                <w:b/>
                <w:sz w:val="20"/>
                <w:szCs w:val="20"/>
              </w:rPr>
              <w:t>, affiliation</w:t>
            </w:r>
            <w:r w:rsidRPr="009A3B4A">
              <w:rPr>
                <w:rFonts w:ascii="Aptos" w:hAnsi="Aptos" w:cs="Arial"/>
                <w:b/>
                <w:sz w:val="20"/>
                <w:szCs w:val="20"/>
              </w:rPr>
              <w:t xml:space="preserve"> and email address(es)</w:t>
            </w:r>
            <w:r>
              <w:rPr>
                <w:rFonts w:ascii="Aptos" w:hAnsi="Aptos" w:cs="Arial"/>
                <w:b/>
                <w:sz w:val="20"/>
                <w:szCs w:val="20"/>
              </w:rPr>
              <w:t xml:space="preserve">:  </w:t>
            </w:r>
          </w:p>
        </w:tc>
      </w:tr>
      <w:tr w:rsidR="009703AF" w14:paraId="142871FE" w14:textId="3F439A07" w:rsidTr="00511169">
        <w:trPr>
          <w:trHeight w:val="411"/>
        </w:trPr>
        <w:tc>
          <w:tcPr>
            <w:tcW w:w="1655" w:type="dxa"/>
            <w:shd w:val="clear" w:color="auto" w:fill="F2F2F2" w:themeFill="background1" w:themeFillShade="F2"/>
          </w:tcPr>
          <w:p w14:paraId="52C384EB" w14:textId="506DD52B" w:rsidR="009703AF" w:rsidRPr="009A3B4A" w:rsidRDefault="009703AF" w:rsidP="00DD58AA">
            <w:pPr>
              <w:rPr>
                <w:rFonts w:ascii="Aptos" w:hAnsi="Aptos" w:cs="Arial"/>
                <w:sz w:val="18"/>
                <w:szCs w:val="18"/>
              </w:rPr>
            </w:pPr>
            <w:r w:rsidRPr="009A3B4A">
              <w:rPr>
                <w:rFonts w:ascii="Aptos" w:hAnsi="Aptos" w:cs="Arial"/>
                <w:b/>
                <w:sz w:val="20"/>
                <w:szCs w:val="20"/>
              </w:rPr>
              <w:t xml:space="preserve">Name </w:t>
            </w:r>
          </w:p>
        </w:tc>
        <w:tc>
          <w:tcPr>
            <w:tcW w:w="3350" w:type="dxa"/>
            <w:shd w:val="clear" w:color="auto" w:fill="F2F2F2" w:themeFill="background1" w:themeFillShade="F2"/>
          </w:tcPr>
          <w:p w14:paraId="31CF02AA" w14:textId="636530B8" w:rsidR="009703AF" w:rsidRPr="009A3B4A" w:rsidRDefault="009703AF" w:rsidP="00DD58AA">
            <w:pPr>
              <w:rPr>
                <w:rFonts w:ascii="Aptos" w:hAnsi="Aptos" w:cs="Arial"/>
                <w:b/>
                <w:sz w:val="20"/>
                <w:szCs w:val="20"/>
              </w:rPr>
            </w:pPr>
            <w:r w:rsidRPr="009A3B4A">
              <w:rPr>
                <w:rFonts w:ascii="Aptos" w:hAnsi="Aptos" w:cs="Arial"/>
                <w:b/>
                <w:sz w:val="20"/>
                <w:szCs w:val="20"/>
              </w:rPr>
              <w:t>Affiliation</w:t>
            </w:r>
            <w:r>
              <w:rPr>
                <w:rFonts w:ascii="Aptos" w:hAnsi="Aptos" w:cs="Arial"/>
                <w:b/>
                <w:sz w:val="20"/>
                <w:szCs w:val="20"/>
              </w:rPr>
              <w:t xml:space="preserve"> </w:t>
            </w:r>
          </w:p>
        </w:tc>
        <w:tc>
          <w:tcPr>
            <w:tcW w:w="2735" w:type="dxa"/>
            <w:shd w:val="clear" w:color="auto" w:fill="F2F2F2" w:themeFill="background1" w:themeFillShade="F2"/>
          </w:tcPr>
          <w:p w14:paraId="6DA5FEAF" w14:textId="62DC8162" w:rsidR="009703AF" w:rsidRPr="009A3B4A" w:rsidRDefault="009703AF" w:rsidP="00DD58AA">
            <w:pPr>
              <w:rPr>
                <w:rFonts w:ascii="Aptos" w:hAnsi="Aptos" w:cs="Arial"/>
                <w:b/>
                <w:sz w:val="20"/>
                <w:szCs w:val="20"/>
              </w:rPr>
            </w:pPr>
            <w:r>
              <w:rPr>
                <w:rFonts w:ascii="Aptos" w:hAnsi="Aptos" w:cs="Arial"/>
                <w:b/>
                <w:sz w:val="20"/>
                <w:szCs w:val="20"/>
              </w:rPr>
              <w:t xml:space="preserve">Email address </w:t>
            </w:r>
          </w:p>
        </w:tc>
        <w:tc>
          <w:tcPr>
            <w:tcW w:w="1583" w:type="dxa"/>
            <w:shd w:val="clear" w:color="auto" w:fill="F2F2F2" w:themeFill="background1" w:themeFillShade="F2"/>
          </w:tcPr>
          <w:p w14:paraId="1F78D756" w14:textId="630CC22D" w:rsidR="009703AF" w:rsidRPr="00AF4998" w:rsidRDefault="009703AF" w:rsidP="00AF4998">
            <w:pPr>
              <w:rPr>
                <w:rFonts w:ascii="Aptos" w:hAnsi="Aptos" w:cs="Arial"/>
                <w:color w:val="0070C0"/>
                <w:sz w:val="20"/>
                <w:szCs w:val="20"/>
              </w:rPr>
            </w:pPr>
            <w:r w:rsidRPr="00C95FB7">
              <w:rPr>
                <w:rFonts w:ascii="Aptos" w:hAnsi="Aptos" w:cs="Arial"/>
                <w:b/>
                <w:sz w:val="20"/>
                <w:szCs w:val="20"/>
              </w:rPr>
              <w:t>Corresponding author</w:t>
            </w:r>
            <w:r>
              <w:rPr>
                <w:rFonts w:ascii="Aptos" w:hAnsi="Aptos" w:cs="Arial"/>
                <w:b/>
                <w:sz w:val="20"/>
                <w:szCs w:val="20"/>
              </w:rPr>
              <w:t>(s)</w:t>
            </w:r>
            <w:r w:rsidR="00AF4998">
              <w:rPr>
                <w:rFonts w:ascii="Aptos" w:hAnsi="Aptos" w:cs="Arial"/>
                <w:b/>
                <w:sz w:val="20"/>
                <w:szCs w:val="20"/>
              </w:rPr>
              <w:t xml:space="preserve">  </w:t>
            </w:r>
            <w:r w:rsidR="00AF4998" w:rsidRPr="00AF4998">
              <w:rPr>
                <w:rFonts w:ascii="Aptos" w:hAnsi="Aptos" w:cs="Arial"/>
                <w:color w:val="808080" w:themeColor="background1" w:themeShade="80"/>
                <w:sz w:val="20"/>
                <w:szCs w:val="20"/>
              </w:rPr>
              <w:t>X</w:t>
            </w:r>
          </w:p>
        </w:tc>
      </w:tr>
      <w:tr w:rsidR="009703AF" w14:paraId="24E4F537" w14:textId="79E9BB15" w:rsidTr="00511169">
        <w:tc>
          <w:tcPr>
            <w:tcW w:w="1655" w:type="dxa"/>
            <w:shd w:val="clear" w:color="auto" w:fill="FFFFFF" w:themeFill="background1"/>
            <w:vAlign w:val="center"/>
          </w:tcPr>
          <w:p w14:paraId="6EA9DED5" w14:textId="24DE9380" w:rsidR="009703AF" w:rsidRPr="00911278" w:rsidRDefault="00BE0EB9" w:rsidP="009A3B4A">
            <w:pPr>
              <w:rPr>
                <w:rFonts w:ascii="Aptos" w:hAnsi="Aptos" w:cs="Arial"/>
                <w:bCs/>
                <w:sz w:val="20"/>
                <w:szCs w:val="20"/>
              </w:rPr>
            </w:pPr>
            <w:r w:rsidRPr="00911278">
              <w:rPr>
                <w:rFonts w:ascii="Aptos" w:hAnsi="Aptos" w:cs="Arial"/>
                <w:bCs/>
                <w:sz w:val="20"/>
                <w:szCs w:val="20"/>
              </w:rPr>
              <w:t>Kurtböke, I</w:t>
            </w:r>
          </w:p>
        </w:tc>
        <w:tc>
          <w:tcPr>
            <w:tcW w:w="3350" w:type="dxa"/>
            <w:shd w:val="clear" w:color="auto" w:fill="FFFFFF" w:themeFill="background1"/>
            <w:vAlign w:val="center"/>
          </w:tcPr>
          <w:p w14:paraId="05D68F1D" w14:textId="617BABA9" w:rsidR="009703AF" w:rsidRPr="00911278" w:rsidRDefault="00BE0EB9" w:rsidP="009A3B4A">
            <w:pPr>
              <w:rPr>
                <w:rFonts w:ascii="Aptos" w:hAnsi="Aptos" w:cs="Arial"/>
                <w:bCs/>
                <w:sz w:val="20"/>
                <w:szCs w:val="20"/>
              </w:rPr>
            </w:pPr>
            <w:r w:rsidRPr="00911278">
              <w:rPr>
                <w:rFonts w:ascii="Aptos" w:hAnsi="Aptos" w:cs="Arial"/>
                <w:bCs/>
                <w:sz w:val="20"/>
                <w:szCs w:val="20"/>
              </w:rPr>
              <w:t>University of the Sunshine Coast, Australia</w:t>
            </w:r>
          </w:p>
        </w:tc>
        <w:tc>
          <w:tcPr>
            <w:tcW w:w="2735" w:type="dxa"/>
            <w:shd w:val="clear" w:color="auto" w:fill="FFFFFF" w:themeFill="background1"/>
            <w:vAlign w:val="center"/>
          </w:tcPr>
          <w:p w14:paraId="133CF739" w14:textId="3F345EC1" w:rsidR="009703AF" w:rsidRPr="00911278" w:rsidRDefault="00BE0EB9" w:rsidP="009A3B4A">
            <w:pPr>
              <w:rPr>
                <w:rFonts w:ascii="Aptos" w:hAnsi="Aptos" w:cs="Arial"/>
                <w:bCs/>
                <w:sz w:val="20"/>
                <w:szCs w:val="20"/>
              </w:rPr>
            </w:pPr>
            <w:r w:rsidRPr="00911278">
              <w:rPr>
                <w:rFonts w:ascii="Aptos" w:hAnsi="Aptos"/>
                <w:bCs/>
                <w:sz w:val="20"/>
                <w:szCs w:val="20"/>
              </w:rPr>
              <w:t>ikurtbok@usc.edu.au</w:t>
            </w:r>
          </w:p>
        </w:tc>
        <w:tc>
          <w:tcPr>
            <w:tcW w:w="1583" w:type="dxa"/>
            <w:shd w:val="clear" w:color="auto" w:fill="FFFFFF" w:themeFill="background1"/>
            <w:vAlign w:val="center"/>
          </w:tcPr>
          <w:p w14:paraId="16BB015A" w14:textId="6252CEA4" w:rsidR="009703AF" w:rsidRPr="00911278" w:rsidRDefault="009703AF" w:rsidP="009703AF">
            <w:pPr>
              <w:jc w:val="center"/>
              <w:rPr>
                <w:rFonts w:ascii="Aptos" w:hAnsi="Aptos" w:cs="Arial"/>
                <w:bCs/>
                <w:color w:val="808080" w:themeColor="background1" w:themeShade="80"/>
                <w:sz w:val="20"/>
                <w:szCs w:val="20"/>
              </w:rPr>
            </w:pPr>
          </w:p>
        </w:tc>
      </w:tr>
      <w:tr w:rsidR="009703AF" w14:paraId="1EC2C947" w14:textId="08659965" w:rsidTr="00511169">
        <w:tc>
          <w:tcPr>
            <w:tcW w:w="1655" w:type="dxa"/>
            <w:vAlign w:val="center"/>
          </w:tcPr>
          <w:p w14:paraId="48A3936E" w14:textId="615759A0" w:rsidR="009703AF" w:rsidRPr="00911278" w:rsidRDefault="004B463F" w:rsidP="009A3B4A">
            <w:pPr>
              <w:rPr>
                <w:rFonts w:ascii="Aptos" w:hAnsi="Aptos" w:cs="Arial"/>
                <w:bCs/>
                <w:sz w:val="20"/>
                <w:szCs w:val="20"/>
              </w:rPr>
            </w:pPr>
            <w:r w:rsidRPr="00911278">
              <w:rPr>
                <w:rFonts w:ascii="Aptos" w:hAnsi="Aptos" w:cs="Arial"/>
                <w:bCs/>
                <w:sz w:val="20"/>
                <w:szCs w:val="20"/>
              </w:rPr>
              <w:t>Moraru C</w:t>
            </w:r>
          </w:p>
        </w:tc>
        <w:tc>
          <w:tcPr>
            <w:tcW w:w="3350" w:type="dxa"/>
            <w:vAlign w:val="center"/>
          </w:tcPr>
          <w:p w14:paraId="465BAECA" w14:textId="4E1FECAF" w:rsidR="009703AF" w:rsidRPr="00911278" w:rsidRDefault="004B463F" w:rsidP="009A3B4A">
            <w:pPr>
              <w:rPr>
                <w:rFonts w:ascii="Aptos" w:hAnsi="Aptos" w:cs="Arial"/>
                <w:bCs/>
                <w:sz w:val="20"/>
                <w:szCs w:val="20"/>
              </w:rPr>
            </w:pPr>
            <w:r w:rsidRPr="00911278">
              <w:rPr>
                <w:rFonts w:ascii="Aptos" w:hAnsi="Aptos" w:cs="Arial"/>
                <w:bCs/>
                <w:sz w:val="20"/>
                <w:szCs w:val="20"/>
              </w:rPr>
              <w:t xml:space="preserve">Carl von Ossietzky Universität Oldenburg, Germany </w:t>
            </w:r>
          </w:p>
        </w:tc>
        <w:tc>
          <w:tcPr>
            <w:tcW w:w="2735" w:type="dxa"/>
            <w:vAlign w:val="center"/>
          </w:tcPr>
          <w:p w14:paraId="464D4E54" w14:textId="5049C0F5" w:rsidR="009703AF" w:rsidRPr="00911278" w:rsidRDefault="00B71278" w:rsidP="009A3B4A">
            <w:pPr>
              <w:rPr>
                <w:rFonts w:ascii="Aptos" w:hAnsi="Aptos" w:cs="Arial"/>
                <w:bCs/>
                <w:sz w:val="20"/>
                <w:szCs w:val="20"/>
              </w:rPr>
            </w:pPr>
            <w:r w:rsidRPr="00911278">
              <w:rPr>
                <w:rFonts w:ascii="Aptos" w:hAnsi="Aptos" w:cs="Arial"/>
                <w:bCs/>
                <w:sz w:val="20"/>
                <w:szCs w:val="20"/>
              </w:rPr>
              <w:t xml:space="preserve">liliana.cristina.moraru@uol.de   </w:t>
            </w:r>
          </w:p>
        </w:tc>
        <w:tc>
          <w:tcPr>
            <w:tcW w:w="1583" w:type="dxa"/>
            <w:vAlign w:val="center"/>
          </w:tcPr>
          <w:p w14:paraId="3CBA77FB" w14:textId="2B04C666" w:rsidR="009703AF" w:rsidRPr="00911278" w:rsidRDefault="009703AF" w:rsidP="009703AF">
            <w:pPr>
              <w:jc w:val="center"/>
              <w:rPr>
                <w:rFonts w:ascii="Aptos" w:hAnsi="Aptos" w:cs="Arial"/>
                <w:bCs/>
                <w:sz w:val="20"/>
                <w:szCs w:val="20"/>
              </w:rPr>
            </w:pPr>
          </w:p>
        </w:tc>
      </w:tr>
      <w:tr w:rsidR="009703AF" w14:paraId="1E87AB62" w14:textId="5899AC2D" w:rsidTr="00511169">
        <w:tc>
          <w:tcPr>
            <w:tcW w:w="1655" w:type="dxa"/>
            <w:vAlign w:val="center"/>
          </w:tcPr>
          <w:p w14:paraId="31B07DB0" w14:textId="59B4907A" w:rsidR="009703AF" w:rsidRPr="00911278" w:rsidRDefault="004B463F" w:rsidP="009A3B4A">
            <w:pPr>
              <w:rPr>
                <w:rFonts w:ascii="Aptos" w:hAnsi="Aptos" w:cs="Arial"/>
                <w:bCs/>
                <w:sz w:val="20"/>
                <w:szCs w:val="20"/>
              </w:rPr>
            </w:pPr>
            <w:r w:rsidRPr="00911278">
              <w:rPr>
                <w:rFonts w:ascii="Aptos" w:hAnsi="Aptos" w:cs="Arial"/>
                <w:bCs/>
                <w:sz w:val="20"/>
                <w:szCs w:val="20"/>
              </w:rPr>
              <w:t>Tolstoy I</w:t>
            </w:r>
          </w:p>
        </w:tc>
        <w:tc>
          <w:tcPr>
            <w:tcW w:w="3350" w:type="dxa"/>
            <w:vAlign w:val="center"/>
          </w:tcPr>
          <w:p w14:paraId="5AD29B0F" w14:textId="4E25F3D0" w:rsidR="009703AF" w:rsidRPr="00911278" w:rsidRDefault="004B463F" w:rsidP="009A3B4A">
            <w:pPr>
              <w:rPr>
                <w:rFonts w:ascii="Aptos" w:hAnsi="Aptos" w:cs="Arial"/>
                <w:bCs/>
                <w:sz w:val="20"/>
                <w:szCs w:val="20"/>
              </w:rPr>
            </w:pPr>
            <w:r w:rsidRPr="00911278">
              <w:rPr>
                <w:rFonts w:ascii="Aptos" w:hAnsi="Aptos" w:cs="Arial"/>
                <w:bCs/>
                <w:sz w:val="20"/>
                <w:szCs w:val="20"/>
              </w:rPr>
              <w:t>National Center for Biotechnology Information, MD, USA</w:t>
            </w:r>
          </w:p>
        </w:tc>
        <w:tc>
          <w:tcPr>
            <w:tcW w:w="2735" w:type="dxa"/>
            <w:vAlign w:val="center"/>
          </w:tcPr>
          <w:p w14:paraId="5C936B49" w14:textId="387C5D0F" w:rsidR="009703AF" w:rsidRPr="00911278" w:rsidRDefault="00B71278" w:rsidP="009A3B4A">
            <w:pPr>
              <w:rPr>
                <w:rFonts w:ascii="Aptos" w:hAnsi="Aptos" w:cs="Arial"/>
                <w:bCs/>
                <w:sz w:val="20"/>
                <w:szCs w:val="20"/>
              </w:rPr>
            </w:pPr>
            <w:r w:rsidRPr="00911278">
              <w:rPr>
                <w:rFonts w:ascii="Aptos" w:hAnsi="Aptos" w:cs="Arial"/>
                <w:bCs/>
                <w:sz w:val="20"/>
                <w:szCs w:val="20"/>
              </w:rPr>
              <w:t xml:space="preserve">tolstoy@ncbi.nlm.nih.gov    </w:t>
            </w:r>
          </w:p>
        </w:tc>
        <w:tc>
          <w:tcPr>
            <w:tcW w:w="1583" w:type="dxa"/>
            <w:vAlign w:val="center"/>
          </w:tcPr>
          <w:p w14:paraId="1A6F2BF1" w14:textId="713BF4F1" w:rsidR="009703AF" w:rsidRPr="00911278" w:rsidRDefault="009703AF" w:rsidP="009703AF">
            <w:pPr>
              <w:jc w:val="center"/>
              <w:rPr>
                <w:rFonts w:ascii="Aptos" w:hAnsi="Aptos" w:cs="Arial"/>
                <w:bCs/>
                <w:sz w:val="20"/>
                <w:szCs w:val="20"/>
              </w:rPr>
            </w:pPr>
          </w:p>
        </w:tc>
      </w:tr>
      <w:tr w:rsidR="009703AF" w14:paraId="4EB04DC5" w14:textId="35F57E1D" w:rsidTr="00511169">
        <w:tc>
          <w:tcPr>
            <w:tcW w:w="1655" w:type="dxa"/>
            <w:vAlign w:val="center"/>
          </w:tcPr>
          <w:p w14:paraId="55C69C9A" w14:textId="5E7B41A5" w:rsidR="009703AF" w:rsidRPr="00911278" w:rsidRDefault="004B463F" w:rsidP="009A3B4A">
            <w:pPr>
              <w:rPr>
                <w:rFonts w:ascii="Aptos" w:hAnsi="Aptos" w:cs="Arial"/>
                <w:bCs/>
                <w:sz w:val="20"/>
                <w:szCs w:val="20"/>
              </w:rPr>
            </w:pPr>
            <w:r w:rsidRPr="00911278">
              <w:rPr>
                <w:rFonts w:ascii="Aptos" w:hAnsi="Aptos" w:cs="Arial"/>
                <w:bCs/>
                <w:sz w:val="20"/>
                <w:szCs w:val="20"/>
              </w:rPr>
              <w:t>Kropinski AM</w:t>
            </w:r>
          </w:p>
        </w:tc>
        <w:tc>
          <w:tcPr>
            <w:tcW w:w="3350" w:type="dxa"/>
            <w:vAlign w:val="center"/>
          </w:tcPr>
          <w:p w14:paraId="3F729D28" w14:textId="729E8889" w:rsidR="009703AF" w:rsidRPr="00911278" w:rsidRDefault="004B463F" w:rsidP="009A3B4A">
            <w:pPr>
              <w:rPr>
                <w:rFonts w:ascii="Aptos" w:hAnsi="Aptos" w:cs="Arial"/>
                <w:bCs/>
                <w:sz w:val="20"/>
                <w:szCs w:val="20"/>
              </w:rPr>
            </w:pPr>
            <w:r w:rsidRPr="00911278">
              <w:rPr>
                <w:rFonts w:ascii="Aptos" w:hAnsi="Aptos" w:cs="Arial"/>
                <w:bCs/>
                <w:sz w:val="20"/>
                <w:szCs w:val="20"/>
              </w:rPr>
              <w:t>University of Guelph, Ontario, Canada [AMK]</w:t>
            </w:r>
          </w:p>
        </w:tc>
        <w:tc>
          <w:tcPr>
            <w:tcW w:w="2735" w:type="dxa"/>
            <w:vAlign w:val="center"/>
          </w:tcPr>
          <w:p w14:paraId="2B03DFE0" w14:textId="10EB7563" w:rsidR="009703AF" w:rsidRPr="00911278" w:rsidRDefault="00B71278" w:rsidP="009A3B4A">
            <w:pPr>
              <w:rPr>
                <w:rFonts w:ascii="Aptos" w:hAnsi="Aptos" w:cs="Arial"/>
                <w:bCs/>
                <w:sz w:val="20"/>
                <w:szCs w:val="20"/>
              </w:rPr>
            </w:pPr>
            <w:r w:rsidRPr="00911278">
              <w:rPr>
                <w:rFonts w:ascii="Aptos" w:hAnsi="Aptos" w:cs="Arial"/>
                <w:bCs/>
                <w:sz w:val="20"/>
                <w:szCs w:val="20"/>
              </w:rPr>
              <w:t>Phage.Canada@gmail.com</w:t>
            </w:r>
          </w:p>
        </w:tc>
        <w:tc>
          <w:tcPr>
            <w:tcW w:w="1583" w:type="dxa"/>
            <w:vAlign w:val="center"/>
          </w:tcPr>
          <w:p w14:paraId="25F3F5E7" w14:textId="6F163447" w:rsidR="009703AF" w:rsidRPr="00911278" w:rsidRDefault="004B463F" w:rsidP="009703AF">
            <w:pPr>
              <w:jc w:val="center"/>
              <w:rPr>
                <w:rFonts w:ascii="Aptos" w:hAnsi="Aptos" w:cs="Arial"/>
                <w:bCs/>
                <w:sz w:val="20"/>
                <w:szCs w:val="20"/>
              </w:rPr>
            </w:pPr>
            <w:r w:rsidRPr="00911278">
              <w:rPr>
                <w:rFonts w:ascii="Aptos" w:hAnsi="Aptos" w:cs="Arial"/>
                <w:bCs/>
                <w:sz w:val="20"/>
                <w:szCs w:val="20"/>
              </w:rPr>
              <w:t>x</w:t>
            </w:r>
          </w:p>
        </w:tc>
      </w:tr>
    </w:tbl>
    <w:p w14:paraId="070FAC74" w14:textId="7A9A7276" w:rsidR="00A174CC" w:rsidRPr="00C95FB7" w:rsidRDefault="00A174CC" w:rsidP="00DD58AA">
      <w:pPr>
        <w:rPr>
          <w:rFonts w:ascii="Aptos" w:hAnsi="Aptos" w:cs="Arial"/>
          <w:b/>
          <w:sz w:val="20"/>
          <w:szCs w:val="20"/>
        </w:rPr>
      </w:pPr>
    </w:p>
    <w:p w14:paraId="27ACB96D" w14:textId="77777777" w:rsidR="00D062BE" w:rsidRDefault="00D062BE">
      <w:pPr>
        <w:rPr>
          <w:rFonts w:ascii="Aptos" w:eastAsia="Times" w:hAnsi="Aptos" w:cs="Arial"/>
          <w:b/>
          <w:color w:val="000000"/>
          <w:sz w:val="20"/>
          <w:szCs w:val="20"/>
          <w:lang w:eastAsia="en-GB"/>
        </w:rPr>
      </w:pPr>
      <w:r>
        <w:rPr>
          <w:rFonts w:ascii="Aptos" w:eastAsia="Times" w:hAnsi="Aptos" w:cs="Arial"/>
          <w:b/>
          <w:color w:val="000000"/>
          <w:sz w:val="20"/>
          <w:szCs w:val="20"/>
          <w:lang w:eastAsia="en-GB"/>
        </w:rPr>
        <w:br w:type="page"/>
      </w:r>
    </w:p>
    <w:p w14:paraId="1382B4BD" w14:textId="7381C89C" w:rsidR="000A7027" w:rsidRDefault="0067795B" w:rsidP="000A7027">
      <w:pPr>
        <w:spacing w:before="120" w:after="120"/>
        <w:rPr>
          <w:rFonts w:ascii="Aptos" w:hAnsi="Aptos" w:cs="Arial"/>
          <w:b/>
          <w:sz w:val="20"/>
          <w:szCs w:val="20"/>
        </w:rPr>
      </w:pPr>
      <w:r>
        <w:rPr>
          <w:rFonts w:ascii="Aptos" w:hAnsi="Aptos" w:cs="Arial"/>
          <w:b/>
          <w:sz w:val="20"/>
          <w:szCs w:val="20"/>
        </w:rPr>
        <w:lastRenderedPageBreak/>
        <w:t xml:space="preserve">Part 1b: </w:t>
      </w:r>
      <w:r w:rsidR="000A7027">
        <w:rPr>
          <w:rFonts w:ascii="Aptos" w:hAnsi="Aptos" w:cs="Arial"/>
          <w:b/>
          <w:sz w:val="20"/>
          <w:szCs w:val="20"/>
        </w:rPr>
        <w:t>Taxonomy Proposal Submission</w:t>
      </w:r>
      <w:r>
        <w:rPr>
          <w:rFonts w:ascii="Aptos" w:hAnsi="Aptos" w:cs="Arial"/>
          <w:b/>
          <w:sz w:val="20"/>
          <w:szCs w:val="20"/>
        </w:rPr>
        <w:t xml:space="preserve"> </w:t>
      </w:r>
    </w:p>
    <w:tbl>
      <w:tblPr>
        <w:tblStyle w:val="TableGrid"/>
        <w:tblW w:w="8505" w:type="dxa"/>
        <w:tblInd w:w="-5" w:type="dxa"/>
        <w:tblLook w:val="04A0" w:firstRow="1" w:lastRow="0" w:firstColumn="1" w:lastColumn="0" w:noHBand="0" w:noVBand="1"/>
      </w:tblPr>
      <w:tblGrid>
        <w:gridCol w:w="3686"/>
        <w:gridCol w:w="283"/>
        <w:gridCol w:w="4209"/>
        <w:gridCol w:w="327"/>
      </w:tblGrid>
      <w:tr w:rsidR="00683D0C" w14:paraId="02C75B6A" w14:textId="77777777" w:rsidTr="00683D0C">
        <w:tc>
          <w:tcPr>
            <w:tcW w:w="8505" w:type="dxa"/>
            <w:gridSpan w:val="4"/>
            <w:shd w:val="clear" w:color="auto" w:fill="F2F2F2" w:themeFill="background1" w:themeFillShade="F2"/>
          </w:tcPr>
          <w:p w14:paraId="0F928364" w14:textId="1428F5EB" w:rsidR="00683D0C" w:rsidRDefault="00683D0C" w:rsidP="000A7027">
            <w:pPr>
              <w:rPr>
                <w:rFonts w:ascii="Aptos" w:eastAsia="Times" w:hAnsi="Aptos" w:cs="Arial"/>
                <w:b/>
                <w:color w:val="000000"/>
                <w:sz w:val="20"/>
                <w:szCs w:val="20"/>
                <w:lang w:eastAsia="en-GB"/>
              </w:rPr>
            </w:pPr>
            <w:r>
              <w:rPr>
                <w:rFonts w:ascii="Aptos" w:eastAsia="Times" w:hAnsi="Aptos" w:cs="Arial"/>
                <w:b/>
                <w:color w:val="000000"/>
                <w:sz w:val="20"/>
                <w:szCs w:val="20"/>
                <w:lang w:eastAsia="en-GB"/>
              </w:rPr>
              <w:t>ICTV Subcommittee</w:t>
            </w:r>
            <w:r w:rsidR="006C0F51">
              <w:rPr>
                <w:rFonts w:ascii="Aptos" w:eastAsia="Times" w:hAnsi="Aptos" w:cs="Arial"/>
                <w:b/>
                <w:color w:val="000000"/>
                <w:sz w:val="20"/>
                <w:szCs w:val="20"/>
                <w:lang w:eastAsia="en-GB"/>
              </w:rPr>
              <w:t>:</w:t>
            </w:r>
            <w:r>
              <w:rPr>
                <w:rFonts w:ascii="Aptos" w:eastAsia="Times" w:hAnsi="Aptos" w:cs="Arial"/>
                <w:b/>
                <w:color w:val="000000"/>
                <w:sz w:val="20"/>
                <w:szCs w:val="20"/>
                <w:lang w:eastAsia="en-GB"/>
              </w:rPr>
              <w:t xml:space="preserve"> </w:t>
            </w:r>
          </w:p>
        </w:tc>
      </w:tr>
      <w:tr w:rsidR="009741D1" w14:paraId="3A2C652A" w14:textId="77777777" w:rsidTr="00382FE8">
        <w:tc>
          <w:tcPr>
            <w:tcW w:w="3686" w:type="dxa"/>
          </w:tcPr>
          <w:p w14:paraId="350A9AF2" w14:textId="119F463E" w:rsidR="00D062BE" w:rsidRPr="0023149A" w:rsidRDefault="00296DA3" w:rsidP="000A7027">
            <w:pPr>
              <w:rPr>
                <w:rFonts w:ascii="Aptos" w:eastAsia="Times" w:hAnsi="Aptos" w:cs="Arial"/>
                <w:color w:val="000000"/>
                <w:sz w:val="20"/>
                <w:szCs w:val="20"/>
                <w:lang w:eastAsia="en-GB"/>
              </w:rPr>
            </w:pPr>
            <w:r w:rsidRPr="00296DA3">
              <w:rPr>
                <w:rFonts w:ascii="Aptos" w:eastAsia="Times" w:hAnsi="Aptos" w:cs="Arial"/>
                <w:color w:val="000000"/>
                <w:sz w:val="20"/>
                <w:szCs w:val="20"/>
                <w:lang w:eastAsia="en-GB"/>
              </w:rPr>
              <w:t>Animal DNA Viruses and Retroviruses</w:t>
            </w:r>
          </w:p>
        </w:tc>
        <w:tc>
          <w:tcPr>
            <w:tcW w:w="283" w:type="dxa"/>
          </w:tcPr>
          <w:p w14:paraId="72E6FA8C" w14:textId="77777777" w:rsidR="00D062BE" w:rsidRDefault="00D062BE" w:rsidP="000A7027">
            <w:pPr>
              <w:rPr>
                <w:rFonts w:ascii="Aptos" w:eastAsia="Times" w:hAnsi="Aptos" w:cs="Arial"/>
                <w:b/>
                <w:color w:val="000000"/>
                <w:sz w:val="20"/>
                <w:szCs w:val="20"/>
                <w:lang w:eastAsia="en-GB"/>
              </w:rPr>
            </w:pPr>
          </w:p>
        </w:tc>
        <w:tc>
          <w:tcPr>
            <w:tcW w:w="4209" w:type="dxa"/>
          </w:tcPr>
          <w:p w14:paraId="2226CC64" w14:textId="03D21338" w:rsidR="00D062BE" w:rsidRPr="0023149A" w:rsidRDefault="00296DA3" w:rsidP="000A7027">
            <w:pPr>
              <w:rPr>
                <w:rFonts w:ascii="Aptos" w:eastAsia="Times" w:hAnsi="Aptos" w:cs="Arial"/>
                <w:color w:val="000000"/>
                <w:sz w:val="20"/>
                <w:szCs w:val="20"/>
                <w:lang w:eastAsia="en-GB"/>
              </w:rPr>
            </w:pPr>
            <w:r>
              <w:rPr>
                <w:rFonts w:ascii="Aptos" w:eastAsia="Times" w:hAnsi="Aptos" w:cs="Arial"/>
                <w:color w:val="000000"/>
                <w:sz w:val="20"/>
                <w:szCs w:val="20"/>
                <w:lang w:eastAsia="en-GB"/>
              </w:rPr>
              <w:t>Bacterial viruses</w:t>
            </w:r>
          </w:p>
        </w:tc>
        <w:tc>
          <w:tcPr>
            <w:tcW w:w="327" w:type="dxa"/>
          </w:tcPr>
          <w:p w14:paraId="457BD1CC" w14:textId="160ACB10" w:rsidR="00D062BE" w:rsidRDefault="00B71278" w:rsidP="000A7027">
            <w:pPr>
              <w:rPr>
                <w:rFonts w:ascii="Aptos" w:eastAsia="Times" w:hAnsi="Aptos" w:cs="Arial"/>
                <w:b/>
                <w:color w:val="000000"/>
                <w:sz w:val="20"/>
                <w:szCs w:val="20"/>
                <w:lang w:eastAsia="en-GB"/>
              </w:rPr>
            </w:pPr>
            <w:r>
              <w:rPr>
                <w:rFonts w:ascii="Aptos" w:eastAsia="Times" w:hAnsi="Aptos" w:cs="Arial"/>
                <w:b/>
                <w:color w:val="000000"/>
                <w:sz w:val="20"/>
                <w:szCs w:val="20"/>
                <w:lang w:eastAsia="en-GB"/>
              </w:rPr>
              <w:t>x</w:t>
            </w:r>
          </w:p>
        </w:tc>
      </w:tr>
      <w:tr w:rsidR="009741D1" w14:paraId="0B035BDF" w14:textId="77777777" w:rsidTr="00382FE8">
        <w:tc>
          <w:tcPr>
            <w:tcW w:w="3686" w:type="dxa"/>
          </w:tcPr>
          <w:p w14:paraId="5431BEDE" w14:textId="405E5CFC" w:rsidR="00D062BE" w:rsidRPr="0023149A" w:rsidRDefault="00296DA3" w:rsidP="00DD58AA">
            <w:pPr>
              <w:rPr>
                <w:rFonts w:ascii="Aptos" w:eastAsia="Times" w:hAnsi="Aptos" w:cs="Arial"/>
                <w:color w:val="000000"/>
                <w:sz w:val="20"/>
                <w:szCs w:val="20"/>
                <w:lang w:eastAsia="en-GB"/>
              </w:rPr>
            </w:pPr>
            <w:r w:rsidRPr="00296DA3">
              <w:rPr>
                <w:rFonts w:ascii="Aptos" w:eastAsia="Times" w:hAnsi="Aptos" w:cs="Arial"/>
                <w:color w:val="000000"/>
                <w:sz w:val="20"/>
                <w:szCs w:val="20"/>
                <w:lang w:eastAsia="en-GB"/>
              </w:rPr>
              <w:t xml:space="preserve">Animal </w:t>
            </w:r>
            <w:r w:rsidR="00382FE8">
              <w:rPr>
                <w:rFonts w:ascii="Aptos" w:eastAsia="Times" w:hAnsi="Aptos" w:cs="Arial"/>
                <w:color w:val="000000"/>
                <w:sz w:val="20"/>
                <w:szCs w:val="20"/>
                <w:lang w:eastAsia="en-GB"/>
              </w:rPr>
              <w:t xml:space="preserve">minus-strand </w:t>
            </w:r>
            <w:r w:rsidRPr="00296DA3">
              <w:rPr>
                <w:rFonts w:ascii="Aptos" w:eastAsia="Times" w:hAnsi="Aptos" w:cs="Arial"/>
                <w:color w:val="000000"/>
                <w:sz w:val="20"/>
                <w:szCs w:val="20"/>
                <w:lang w:eastAsia="en-GB"/>
              </w:rPr>
              <w:t>and dsRNA</w:t>
            </w:r>
            <w:r>
              <w:rPr>
                <w:rFonts w:ascii="Aptos" w:eastAsia="Times" w:hAnsi="Aptos" w:cs="Arial"/>
                <w:color w:val="000000"/>
                <w:sz w:val="20"/>
                <w:szCs w:val="20"/>
                <w:lang w:eastAsia="en-GB"/>
              </w:rPr>
              <w:t xml:space="preserve"> viruses</w:t>
            </w:r>
          </w:p>
        </w:tc>
        <w:tc>
          <w:tcPr>
            <w:tcW w:w="283" w:type="dxa"/>
          </w:tcPr>
          <w:p w14:paraId="137436D9" w14:textId="77777777" w:rsidR="00D062BE" w:rsidRDefault="00D062BE" w:rsidP="00DD58AA">
            <w:pPr>
              <w:rPr>
                <w:rFonts w:ascii="Aptos" w:eastAsia="Times" w:hAnsi="Aptos" w:cs="Arial"/>
                <w:b/>
                <w:color w:val="000000"/>
                <w:sz w:val="20"/>
                <w:szCs w:val="20"/>
                <w:lang w:eastAsia="en-GB"/>
              </w:rPr>
            </w:pPr>
          </w:p>
        </w:tc>
        <w:tc>
          <w:tcPr>
            <w:tcW w:w="4209" w:type="dxa"/>
          </w:tcPr>
          <w:p w14:paraId="6C68E165" w14:textId="14ACC1E9" w:rsidR="00D062BE" w:rsidRPr="0023149A" w:rsidRDefault="00296DA3"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Fungal and protist viruses</w:t>
            </w:r>
          </w:p>
        </w:tc>
        <w:tc>
          <w:tcPr>
            <w:tcW w:w="327" w:type="dxa"/>
          </w:tcPr>
          <w:p w14:paraId="0E9BD33C" w14:textId="77777777" w:rsidR="00D062BE" w:rsidRDefault="00D062BE" w:rsidP="00DD58AA">
            <w:pPr>
              <w:rPr>
                <w:rFonts w:ascii="Aptos" w:eastAsia="Times" w:hAnsi="Aptos" w:cs="Arial"/>
                <w:b/>
                <w:color w:val="000000"/>
                <w:sz w:val="20"/>
                <w:szCs w:val="20"/>
                <w:lang w:eastAsia="en-GB"/>
              </w:rPr>
            </w:pPr>
          </w:p>
        </w:tc>
      </w:tr>
      <w:tr w:rsidR="009741D1" w14:paraId="5D08A151" w14:textId="77777777" w:rsidTr="00382FE8">
        <w:tc>
          <w:tcPr>
            <w:tcW w:w="3686" w:type="dxa"/>
          </w:tcPr>
          <w:p w14:paraId="1AE840E5" w14:textId="20C0CA73" w:rsidR="00D062BE" w:rsidRPr="0023149A" w:rsidRDefault="00296DA3" w:rsidP="00DD58AA">
            <w:pPr>
              <w:rPr>
                <w:rFonts w:ascii="Aptos" w:eastAsia="Times" w:hAnsi="Aptos" w:cs="Arial"/>
                <w:color w:val="000000"/>
                <w:sz w:val="20"/>
                <w:szCs w:val="20"/>
                <w:lang w:eastAsia="en-GB"/>
              </w:rPr>
            </w:pPr>
            <w:r w:rsidRPr="00296DA3">
              <w:rPr>
                <w:rFonts w:ascii="Aptos" w:eastAsia="Times" w:hAnsi="Aptos" w:cs="Arial"/>
                <w:color w:val="000000"/>
                <w:sz w:val="20"/>
                <w:szCs w:val="20"/>
                <w:lang w:eastAsia="en-GB"/>
              </w:rPr>
              <w:t xml:space="preserve">Animal </w:t>
            </w:r>
            <w:r w:rsidR="00382FE8">
              <w:rPr>
                <w:rFonts w:ascii="Aptos" w:eastAsia="Times" w:hAnsi="Aptos" w:cs="Arial"/>
                <w:color w:val="000000"/>
                <w:sz w:val="20"/>
                <w:szCs w:val="20"/>
                <w:lang w:eastAsia="en-GB"/>
              </w:rPr>
              <w:t xml:space="preserve">positive-strand </w:t>
            </w:r>
            <w:r w:rsidRPr="00296DA3">
              <w:rPr>
                <w:rFonts w:ascii="Aptos" w:eastAsia="Times" w:hAnsi="Aptos" w:cs="Arial"/>
                <w:color w:val="000000"/>
                <w:sz w:val="20"/>
                <w:szCs w:val="20"/>
                <w:lang w:eastAsia="en-GB"/>
              </w:rPr>
              <w:t>RNA</w:t>
            </w:r>
            <w:r>
              <w:rPr>
                <w:rFonts w:ascii="Aptos" w:eastAsia="Times" w:hAnsi="Aptos" w:cs="Arial"/>
                <w:color w:val="000000"/>
                <w:sz w:val="20"/>
                <w:szCs w:val="20"/>
                <w:lang w:eastAsia="en-GB"/>
              </w:rPr>
              <w:t xml:space="preserve"> viruses</w:t>
            </w:r>
          </w:p>
        </w:tc>
        <w:tc>
          <w:tcPr>
            <w:tcW w:w="283" w:type="dxa"/>
          </w:tcPr>
          <w:p w14:paraId="5B0E6496" w14:textId="77777777" w:rsidR="00D062BE" w:rsidRDefault="00D062BE" w:rsidP="00DD58AA">
            <w:pPr>
              <w:rPr>
                <w:rFonts w:ascii="Aptos" w:eastAsia="Times" w:hAnsi="Aptos" w:cs="Arial"/>
                <w:b/>
                <w:color w:val="000000"/>
                <w:sz w:val="20"/>
                <w:szCs w:val="20"/>
                <w:lang w:eastAsia="en-GB"/>
              </w:rPr>
            </w:pPr>
          </w:p>
        </w:tc>
        <w:tc>
          <w:tcPr>
            <w:tcW w:w="4209" w:type="dxa"/>
          </w:tcPr>
          <w:p w14:paraId="5235AEB3" w14:textId="6E12B24E" w:rsidR="00D062BE" w:rsidRPr="0023149A" w:rsidRDefault="00296DA3"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Plant viruses</w:t>
            </w:r>
          </w:p>
        </w:tc>
        <w:tc>
          <w:tcPr>
            <w:tcW w:w="327" w:type="dxa"/>
          </w:tcPr>
          <w:p w14:paraId="707BEB8E" w14:textId="77777777" w:rsidR="00D062BE" w:rsidRDefault="00D062BE" w:rsidP="00DD58AA">
            <w:pPr>
              <w:rPr>
                <w:rFonts w:ascii="Aptos" w:eastAsia="Times" w:hAnsi="Aptos" w:cs="Arial"/>
                <w:b/>
                <w:color w:val="000000"/>
                <w:sz w:val="20"/>
                <w:szCs w:val="20"/>
                <w:lang w:eastAsia="en-GB"/>
              </w:rPr>
            </w:pPr>
          </w:p>
        </w:tc>
      </w:tr>
      <w:tr w:rsidR="009741D1" w14:paraId="683F5094" w14:textId="77777777" w:rsidTr="00382FE8">
        <w:tc>
          <w:tcPr>
            <w:tcW w:w="3686" w:type="dxa"/>
          </w:tcPr>
          <w:p w14:paraId="2F218EA6" w14:textId="0F84C410" w:rsidR="00D062BE" w:rsidRPr="0023149A" w:rsidRDefault="00296DA3" w:rsidP="00DD58AA">
            <w:pPr>
              <w:rPr>
                <w:rFonts w:ascii="Aptos" w:eastAsia="Times" w:hAnsi="Aptos" w:cs="Arial"/>
                <w:color w:val="000000"/>
                <w:sz w:val="20"/>
                <w:szCs w:val="20"/>
                <w:lang w:eastAsia="en-GB"/>
              </w:rPr>
            </w:pPr>
            <w:r w:rsidRPr="00296DA3">
              <w:rPr>
                <w:rFonts w:ascii="Aptos" w:eastAsia="Times" w:hAnsi="Aptos" w:cs="Arial"/>
                <w:color w:val="000000"/>
                <w:sz w:val="20"/>
                <w:szCs w:val="20"/>
                <w:lang w:eastAsia="en-GB"/>
              </w:rPr>
              <w:t>Archaeal</w:t>
            </w:r>
            <w:r>
              <w:rPr>
                <w:rFonts w:ascii="Aptos" w:eastAsia="Times" w:hAnsi="Aptos" w:cs="Arial"/>
                <w:color w:val="000000"/>
                <w:sz w:val="20"/>
                <w:szCs w:val="20"/>
                <w:lang w:eastAsia="en-GB"/>
              </w:rPr>
              <w:t xml:space="preserve"> viruses</w:t>
            </w:r>
          </w:p>
        </w:tc>
        <w:tc>
          <w:tcPr>
            <w:tcW w:w="283" w:type="dxa"/>
          </w:tcPr>
          <w:p w14:paraId="356A3133" w14:textId="77777777" w:rsidR="00D062BE" w:rsidRDefault="00D062BE" w:rsidP="00DD58AA">
            <w:pPr>
              <w:rPr>
                <w:rFonts w:ascii="Aptos" w:eastAsia="Times" w:hAnsi="Aptos" w:cs="Arial"/>
                <w:b/>
                <w:color w:val="000000"/>
                <w:sz w:val="20"/>
                <w:szCs w:val="20"/>
                <w:lang w:eastAsia="en-GB"/>
              </w:rPr>
            </w:pPr>
          </w:p>
        </w:tc>
        <w:tc>
          <w:tcPr>
            <w:tcW w:w="4209" w:type="dxa"/>
          </w:tcPr>
          <w:p w14:paraId="45EE4286" w14:textId="0403C34C" w:rsidR="00D062BE" w:rsidRPr="0023149A" w:rsidRDefault="00296DA3"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 xml:space="preserve">General </w:t>
            </w:r>
            <w:r w:rsidR="00382FE8">
              <w:rPr>
                <w:rFonts w:ascii="Aptos" w:eastAsia="Times" w:hAnsi="Aptos" w:cs="Arial"/>
                <w:color w:val="000000"/>
                <w:sz w:val="20"/>
                <w:szCs w:val="20"/>
                <w:lang w:eastAsia="en-GB"/>
              </w:rPr>
              <w:t>-</w:t>
            </w:r>
          </w:p>
        </w:tc>
        <w:tc>
          <w:tcPr>
            <w:tcW w:w="327" w:type="dxa"/>
          </w:tcPr>
          <w:p w14:paraId="607AF614" w14:textId="77777777" w:rsidR="00D062BE" w:rsidRDefault="00D062BE" w:rsidP="00DD58AA">
            <w:pPr>
              <w:rPr>
                <w:rFonts w:ascii="Aptos" w:eastAsia="Times" w:hAnsi="Aptos" w:cs="Arial"/>
                <w:b/>
                <w:color w:val="000000"/>
                <w:sz w:val="20"/>
                <w:szCs w:val="20"/>
                <w:lang w:eastAsia="en-GB"/>
              </w:rPr>
            </w:pPr>
          </w:p>
        </w:tc>
      </w:tr>
    </w:tbl>
    <w:p w14:paraId="719A3232" w14:textId="77777777" w:rsidR="00D062BE" w:rsidRDefault="00D062BE" w:rsidP="00DD58AA">
      <w:pPr>
        <w:rPr>
          <w:rFonts w:ascii="Aptos" w:eastAsia="Times" w:hAnsi="Aptos" w:cs="Arial"/>
          <w:b/>
          <w:color w:val="000000"/>
          <w:sz w:val="20"/>
          <w:szCs w:val="20"/>
          <w:lang w:eastAsia="en-GB"/>
        </w:rPr>
      </w:pPr>
    </w:p>
    <w:tbl>
      <w:tblPr>
        <w:tblStyle w:val="TableGrid"/>
        <w:tblW w:w="8505" w:type="dxa"/>
        <w:tblInd w:w="-5" w:type="dxa"/>
        <w:tblLook w:val="04A0" w:firstRow="1" w:lastRow="0" w:firstColumn="1" w:lastColumn="0" w:noHBand="0" w:noVBand="1"/>
      </w:tblPr>
      <w:tblGrid>
        <w:gridCol w:w="8505"/>
      </w:tblGrid>
      <w:tr w:rsidR="00CF59EA" w:rsidRPr="000C5189" w14:paraId="1BAEEDB4" w14:textId="77777777" w:rsidTr="00683D0C">
        <w:trPr>
          <w:trHeight w:val="147"/>
        </w:trPr>
        <w:tc>
          <w:tcPr>
            <w:tcW w:w="8505" w:type="dxa"/>
            <w:shd w:val="clear" w:color="auto" w:fill="F2F2F2" w:themeFill="background1" w:themeFillShade="F2"/>
          </w:tcPr>
          <w:p w14:paraId="68D3AD5E" w14:textId="6C9DDA08" w:rsidR="00CF59EA" w:rsidRPr="000C5189" w:rsidRDefault="00CF59EA" w:rsidP="00DD58AA">
            <w:pPr>
              <w:rPr>
                <w:rFonts w:ascii="Aptos" w:hAnsi="Aptos" w:cs="Arial"/>
                <w:sz w:val="20"/>
                <w:szCs w:val="20"/>
              </w:rPr>
            </w:pPr>
            <w:r w:rsidRPr="000C5189">
              <w:rPr>
                <w:rFonts w:ascii="Aptos" w:hAnsi="Aptos" w:cs="Arial"/>
                <w:b/>
                <w:sz w:val="20"/>
                <w:szCs w:val="20"/>
              </w:rPr>
              <w:t xml:space="preserve">List </w:t>
            </w:r>
            <w:r w:rsidR="007E667B">
              <w:rPr>
                <w:rFonts w:ascii="Aptos" w:hAnsi="Aptos" w:cs="Arial"/>
                <w:b/>
                <w:sz w:val="20"/>
                <w:szCs w:val="20"/>
              </w:rPr>
              <w:t xml:space="preserve">the </w:t>
            </w:r>
            <w:r w:rsidRPr="000C5189">
              <w:rPr>
                <w:rFonts w:ascii="Aptos" w:hAnsi="Aptos" w:cs="Arial"/>
                <w:b/>
                <w:sz w:val="20"/>
                <w:szCs w:val="20"/>
              </w:rPr>
              <w:t xml:space="preserve">ICTV Study Group(s) that have seen </w:t>
            </w:r>
            <w:r>
              <w:rPr>
                <w:rFonts w:ascii="Aptos" w:hAnsi="Aptos" w:cs="Arial"/>
                <w:b/>
                <w:sz w:val="20"/>
                <w:szCs w:val="20"/>
              </w:rPr>
              <w:t>or have</w:t>
            </w:r>
            <w:r w:rsidR="008F51E2">
              <w:rPr>
                <w:rFonts w:ascii="Aptos" w:hAnsi="Aptos" w:cs="Arial"/>
                <w:b/>
                <w:sz w:val="20"/>
                <w:szCs w:val="20"/>
              </w:rPr>
              <w:t xml:space="preserve"> been</w:t>
            </w:r>
            <w:r>
              <w:rPr>
                <w:rFonts w:ascii="Aptos" w:hAnsi="Aptos" w:cs="Arial"/>
                <w:b/>
                <w:sz w:val="20"/>
                <w:szCs w:val="20"/>
              </w:rPr>
              <w:t xml:space="preserve"> involved in creating </w:t>
            </w:r>
            <w:r w:rsidRPr="000C5189">
              <w:rPr>
                <w:rFonts w:ascii="Aptos" w:hAnsi="Aptos" w:cs="Arial"/>
                <w:b/>
                <w:sz w:val="20"/>
                <w:szCs w:val="20"/>
              </w:rPr>
              <w:t>this proposal</w:t>
            </w:r>
            <w:r w:rsidR="006C0F51">
              <w:rPr>
                <w:rFonts w:ascii="Aptos" w:hAnsi="Aptos" w:cs="Arial"/>
                <w:b/>
                <w:sz w:val="20"/>
                <w:szCs w:val="20"/>
              </w:rPr>
              <w:t>:</w:t>
            </w:r>
            <w:r>
              <w:rPr>
                <w:rFonts w:ascii="Aptos" w:hAnsi="Aptos" w:cs="Arial"/>
                <w:b/>
                <w:sz w:val="20"/>
                <w:szCs w:val="20"/>
              </w:rPr>
              <w:t xml:space="preserve"> </w:t>
            </w:r>
            <w:hyperlink r:id="rId10" w:history="1"/>
          </w:p>
        </w:tc>
      </w:tr>
      <w:tr w:rsidR="0072682D" w:rsidRPr="000C5189" w14:paraId="0BE0A499" w14:textId="77777777" w:rsidTr="00BE4F5A">
        <w:trPr>
          <w:trHeight w:val="841"/>
        </w:trPr>
        <w:tc>
          <w:tcPr>
            <w:tcW w:w="8505" w:type="dxa"/>
            <w:shd w:val="clear" w:color="auto" w:fill="auto"/>
          </w:tcPr>
          <w:p w14:paraId="44334E47" w14:textId="29498666" w:rsidR="0072682D" w:rsidRPr="000C5189" w:rsidRDefault="00840586" w:rsidP="00DD58AA">
            <w:pPr>
              <w:rPr>
                <w:rFonts w:ascii="Aptos" w:hAnsi="Aptos" w:cs="Arial"/>
                <w:sz w:val="20"/>
                <w:szCs w:val="20"/>
              </w:rPr>
            </w:pPr>
            <w:r>
              <w:rPr>
                <w:rFonts w:ascii="Aptos" w:hAnsi="Aptos" w:cs="Arial"/>
                <w:sz w:val="20"/>
                <w:szCs w:val="20"/>
              </w:rPr>
              <w:t xml:space="preserve">Actinophages </w:t>
            </w:r>
            <w:r w:rsidR="00E6703B">
              <w:rPr>
                <w:rFonts w:ascii="Aptos" w:hAnsi="Aptos" w:cs="Arial"/>
                <w:sz w:val="20"/>
                <w:szCs w:val="20"/>
              </w:rPr>
              <w:t>Study group</w:t>
            </w:r>
          </w:p>
          <w:p w14:paraId="7F4EC4CB" w14:textId="77777777" w:rsidR="0072682D" w:rsidRPr="000C5189" w:rsidRDefault="0072682D" w:rsidP="00DD58AA">
            <w:pPr>
              <w:rPr>
                <w:rFonts w:ascii="Aptos" w:hAnsi="Aptos" w:cs="Arial"/>
                <w:sz w:val="20"/>
                <w:szCs w:val="20"/>
              </w:rPr>
            </w:pPr>
          </w:p>
        </w:tc>
      </w:tr>
    </w:tbl>
    <w:tbl>
      <w:tblPr>
        <w:tblStyle w:val="TableGrid"/>
        <w:tblpPr w:leftFromText="180" w:rightFromText="180" w:vertAnchor="text" w:horzAnchor="margin" w:tblpY="321"/>
        <w:tblW w:w="8505" w:type="dxa"/>
        <w:tblLayout w:type="fixed"/>
        <w:tblLook w:val="04A0" w:firstRow="1" w:lastRow="0" w:firstColumn="1" w:lastColumn="0" w:noHBand="0" w:noVBand="1"/>
      </w:tblPr>
      <w:tblGrid>
        <w:gridCol w:w="2410"/>
        <w:gridCol w:w="1984"/>
        <w:gridCol w:w="1985"/>
        <w:gridCol w:w="2126"/>
      </w:tblGrid>
      <w:tr w:rsidR="00BE4F5A" w:rsidRPr="00C95FB7" w14:paraId="46E4A7D0" w14:textId="77777777" w:rsidTr="00683D0C">
        <w:tc>
          <w:tcPr>
            <w:tcW w:w="8505" w:type="dxa"/>
            <w:gridSpan w:val="4"/>
            <w:shd w:val="clear" w:color="auto" w:fill="F2F2F2" w:themeFill="background1" w:themeFillShade="F2"/>
          </w:tcPr>
          <w:p w14:paraId="2B285F81" w14:textId="7DD463D4" w:rsidR="00BE4F5A" w:rsidRPr="00C95FB7" w:rsidRDefault="00BE4F5A" w:rsidP="00DD58AA">
            <w:pPr>
              <w:rPr>
                <w:rFonts w:ascii="Aptos" w:hAnsi="Aptos" w:cs="Arial"/>
                <w:b/>
                <w:bCs/>
                <w:color w:val="000000"/>
                <w:sz w:val="20"/>
                <w:szCs w:val="20"/>
              </w:rPr>
            </w:pPr>
            <w:r>
              <w:rPr>
                <w:rFonts w:ascii="Aptos" w:hAnsi="Aptos" w:cs="Arial"/>
                <w:b/>
                <w:sz w:val="20"/>
                <w:szCs w:val="20"/>
              </w:rPr>
              <w:t xml:space="preserve">Optional – complete </w:t>
            </w:r>
            <w:r w:rsidR="00AF4998">
              <w:rPr>
                <w:rFonts w:ascii="Aptos" w:hAnsi="Aptos" w:cs="Arial"/>
                <w:b/>
                <w:sz w:val="20"/>
                <w:szCs w:val="20"/>
              </w:rPr>
              <w:t xml:space="preserve">only </w:t>
            </w:r>
            <w:r>
              <w:rPr>
                <w:rFonts w:ascii="Aptos" w:hAnsi="Aptos" w:cs="Arial"/>
                <w:b/>
                <w:sz w:val="20"/>
                <w:szCs w:val="20"/>
              </w:rPr>
              <w:t xml:space="preserve">if formally voted on by </w:t>
            </w:r>
            <w:r w:rsidR="007E667B">
              <w:rPr>
                <w:rFonts w:ascii="Aptos" w:hAnsi="Aptos" w:cs="Arial"/>
                <w:b/>
                <w:sz w:val="20"/>
                <w:szCs w:val="20"/>
              </w:rPr>
              <w:t xml:space="preserve">an </w:t>
            </w:r>
            <w:r w:rsidRPr="00C95FB7">
              <w:rPr>
                <w:rFonts w:ascii="Aptos" w:hAnsi="Aptos" w:cs="Arial"/>
                <w:b/>
                <w:sz w:val="20"/>
                <w:szCs w:val="20"/>
              </w:rPr>
              <w:t>ICTV Study Group</w:t>
            </w:r>
            <w:r w:rsidR="006C0F51">
              <w:rPr>
                <w:rFonts w:ascii="Aptos" w:hAnsi="Aptos" w:cs="Arial"/>
                <w:b/>
                <w:sz w:val="20"/>
                <w:szCs w:val="20"/>
              </w:rPr>
              <w:t>:</w:t>
            </w:r>
            <w:r>
              <w:rPr>
                <w:rFonts w:ascii="Aptos" w:hAnsi="Aptos" w:cs="Arial"/>
                <w:b/>
                <w:sz w:val="20"/>
                <w:szCs w:val="20"/>
              </w:rPr>
              <w:t xml:space="preserve"> </w:t>
            </w:r>
          </w:p>
        </w:tc>
      </w:tr>
      <w:tr w:rsidR="00BE4F5A" w:rsidRPr="00C95FB7" w14:paraId="177BF95A" w14:textId="77777777" w:rsidTr="00683D0C">
        <w:tc>
          <w:tcPr>
            <w:tcW w:w="2410" w:type="dxa"/>
            <w:vMerge w:val="restart"/>
            <w:shd w:val="clear" w:color="auto" w:fill="F2F2F2" w:themeFill="background1" w:themeFillShade="F2"/>
          </w:tcPr>
          <w:p w14:paraId="4D06A922" w14:textId="77777777" w:rsidR="00BE4F5A" w:rsidRPr="00C95FB7" w:rsidRDefault="00BE4F5A" w:rsidP="00DD58AA">
            <w:pPr>
              <w:rPr>
                <w:rFonts w:ascii="Aptos" w:hAnsi="Aptos" w:cs="Arial"/>
                <w:b/>
                <w:bCs/>
                <w:color w:val="000000"/>
                <w:sz w:val="20"/>
                <w:szCs w:val="20"/>
              </w:rPr>
            </w:pPr>
            <w:r w:rsidRPr="00C95FB7">
              <w:rPr>
                <w:rFonts w:ascii="Aptos" w:hAnsi="Aptos" w:cs="Arial"/>
                <w:b/>
                <w:bCs/>
                <w:color w:val="000000"/>
                <w:sz w:val="20"/>
                <w:szCs w:val="20"/>
              </w:rPr>
              <w:t>Study Group</w:t>
            </w:r>
          </w:p>
        </w:tc>
        <w:tc>
          <w:tcPr>
            <w:tcW w:w="6095" w:type="dxa"/>
            <w:gridSpan w:val="3"/>
            <w:shd w:val="clear" w:color="auto" w:fill="F2F2F2" w:themeFill="background1" w:themeFillShade="F2"/>
          </w:tcPr>
          <w:p w14:paraId="13935DA3" w14:textId="77777777" w:rsidR="00BE4F5A" w:rsidRPr="00C95FB7" w:rsidRDefault="00BE4F5A" w:rsidP="00DD58AA">
            <w:pPr>
              <w:jc w:val="center"/>
              <w:rPr>
                <w:rFonts w:ascii="Aptos" w:hAnsi="Aptos" w:cs="Arial"/>
                <w:b/>
                <w:bCs/>
                <w:color w:val="000000"/>
                <w:sz w:val="20"/>
                <w:szCs w:val="20"/>
              </w:rPr>
            </w:pPr>
            <w:r w:rsidRPr="00C95FB7">
              <w:rPr>
                <w:rFonts w:ascii="Aptos" w:hAnsi="Aptos" w:cs="Arial"/>
                <w:b/>
                <w:bCs/>
                <w:color w:val="000000"/>
                <w:sz w:val="20"/>
                <w:szCs w:val="20"/>
              </w:rPr>
              <w:t>Number of members</w:t>
            </w:r>
          </w:p>
        </w:tc>
      </w:tr>
      <w:tr w:rsidR="00BE4F5A" w:rsidRPr="00C95FB7" w14:paraId="7D7BE950" w14:textId="77777777" w:rsidTr="00683D0C">
        <w:tc>
          <w:tcPr>
            <w:tcW w:w="2410" w:type="dxa"/>
            <w:vMerge/>
            <w:shd w:val="clear" w:color="auto" w:fill="F2F2F2" w:themeFill="background1" w:themeFillShade="F2"/>
          </w:tcPr>
          <w:p w14:paraId="0A19C1F2" w14:textId="77777777" w:rsidR="00BE4F5A" w:rsidRPr="00C95FB7" w:rsidRDefault="00BE4F5A" w:rsidP="00DD58AA">
            <w:pPr>
              <w:rPr>
                <w:rFonts w:ascii="Aptos" w:hAnsi="Aptos" w:cs="Arial"/>
                <w:sz w:val="20"/>
                <w:szCs w:val="20"/>
              </w:rPr>
            </w:pPr>
          </w:p>
        </w:tc>
        <w:tc>
          <w:tcPr>
            <w:tcW w:w="1984" w:type="dxa"/>
            <w:shd w:val="clear" w:color="auto" w:fill="F2F2F2" w:themeFill="background1" w:themeFillShade="F2"/>
          </w:tcPr>
          <w:p w14:paraId="193228FF" w14:textId="5D9C75C8" w:rsidR="00BE4F5A" w:rsidRPr="00C95FB7" w:rsidRDefault="00BE4F5A" w:rsidP="00DD58AA">
            <w:pPr>
              <w:jc w:val="center"/>
              <w:rPr>
                <w:rFonts w:ascii="Aptos" w:hAnsi="Aptos" w:cs="Arial"/>
                <w:b/>
                <w:bCs/>
                <w:sz w:val="20"/>
                <w:szCs w:val="20"/>
              </w:rPr>
            </w:pPr>
            <w:r w:rsidRPr="00C95FB7">
              <w:rPr>
                <w:rFonts w:ascii="Aptos" w:hAnsi="Aptos" w:cs="Arial"/>
                <w:b/>
                <w:bCs/>
                <w:sz w:val="20"/>
                <w:szCs w:val="20"/>
              </w:rPr>
              <w:t xml:space="preserve">Votes </w:t>
            </w:r>
            <w:r w:rsidR="00382FE8">
              <w:rPr>
                <w:rFonts w:ascii="Aptos" w:hAnsi="Aptos" w:cs="Arial"/>
                <w:b/>
                <w:bCs/>
                <w:sz w:val="20"/>
                <w:szCs w:val="20"/>
              </w:rPr>
              <w:t xml:space="preserve">in </w:t>
            </w:r>
            <w:r w:rsidRPr="00C95FB7">
              <w:rPr>
                <w:rFonts w:ascii="Aptos" w:hAnsi="Aptos" w:cs="Arial"/>
                <w:b/>
                <w:bCs/>
                <w:sz w:val="20"/>
                <w:szCs w:val="20"/>
              </w:rPr>
              <w:t>support</w:t>
            </w:r>
          </w:p>
        </w:tc>
        <w:tc>
          <w:tcPr>
            <w:tcW w:w="1985" w:type="dxa"/>
            <w:shd w:val="clear" w:color="auto" w:fill="F2F2F2" w:themeFill="background1" w:themeFillShade="F2"/>
          </w:tcPr>
          <w:p w14:paraId="345B8E70" w14:textId="77777777" w:rsidR="00BE4F5A" w:rsidRPr="00C95FB7" w:rsidRDefault="00BE4F5A" w:rsidP="00DD58AA">
            <w:pPr>
              <w:jc w:val="center"/>
              <w:rPr>
                <w:rFonts w:ascii="Aptos" w:hAnsi="Aptos" w:cs="Arial"/>
                <w:b/>
                <w:bCs/>
                <w:sz w:val="20"/>
                <w:szCs w:val="20"/>
              </w:rPr>
            </w:pPr>
            <w:r w:rsidRPr="00C95FB7">
              <w:rPr>
                <w:rFonts w:ascii="Aptos" w:hAnsi="Aptos" w:cs="Arial"/>
                <w:b/>
                <w:bCs/>
                <w:sz w:val="20"/>
                <w:szCs w:val="20"/>
              </w:rPr>
              <w:t>Votes against</w:t>
            </w:r>
          </w:p>
        </w:tc>
        <w:tc>
          <w:tcPr>
            <w:tcW w:w="2126" w:type="dxa"/>
            <w:shd w:val="clear" w:color="auto" w:fill="F2F2F2" w:themeFill="background1" w:themeFillShade="F2"/>
          </w:tcPr>
          <w:p w14:paraId="37742353" w14:textId="77777777" w:rsidR="00BE4F5A" w:rsidRPr="00C95FB7" w:rsidRDefault="00BE4F5A" w:rsidP="00DD58AA">
            <w:pPr>
              <w:jc w:val="center"/>
              <w:rPr>
                <w:rFonts w:ascii="Aptos" w:hAnsi="Aptos" w:cs="Arial"/>
                <w:b/>
                <w:bCs/>
                <w:sz w:val="20"/>
                <w:szCs w:val="20"/>
              </w:rPr>
            </w:pPr>
            <w:r w:rsidRPr="00C95FB7">
              <w:rPr>
                <w:rFonts w:ascii="Aptos" w:hAnsi="Aptos" w:cs="Arial"/>
                <w:b/>
                <w:bCs/>
                <w:sz w:val="20"/>
                <w:szCs w:val="20"/>
              </w:rPr>
              <w:t>No vote</w:t>
            </w:r>
          </w:p>
        </w:tc>
      </w:tr>
      <w:tr w:rsidR="00BE4F5A" w:rsidRPr="00C95FB7" w14:paraId="6CEB31DD" w14:textId="77777777" w:rsidTr="00BE4F5A">
        <w:tc>
          <w:tcPr>
            <w:tcW w:w="2410" w:type="dxa"/>
            <w:shd w:val="clear" w:color="auto" w:fill="auto"/>
          </w:tcPr>
          <w:p w14:paraId="15B28AD1" w14:textId="77777777" w:rsidR="00BE4F5A" w:rsidRPr="00C95FB7" w:rsidRDefault="00BE4F5A" w:rsidP="00DD58AA">
            <w:pPr>
              <w:rPr>
                <w:rFonts w:ascii="Aptos" w:hAnsi="Aptos" w:cs="Arial"/>
                <w:sz w:val="20"/>
                <w:szCs w:val="20"/>
              </w:rPr>
            </w:pPr>
          </w:p>
        </w:tc>
        <w:tc>
          <w:tcPr>
            <w:tcW w:w="1984" w:type="dxa"/>
            <w:shd w:val="clear" w:color="auto" w:fill="auto"/>
          </w:tcPr>
          <w:p w14:paraId="7D842500" w14:textId="77777777" w:rsidR="00BE4F5A" w:rsidRPr="00C95FB7" w:rsidRDefault="00BE4F5A" w:rsidP="00DD58AA">
            <w:pPr>
              <w:rPr>
                <w:rFonts w:ascii="Aptos" w:hAnsi="Aptos" w:cs="Arial"/>
                <w:sz w:val="20"/>
                <w:szCs w:val="20"/>
              </w:rPr>
            </w:pPr>
          </w:p>
        </w:tc>
        <w:tc>
          <w:tcPr>
            <w:tcW w:w="1985" w:type="dxa"/>
            <w:shd w:val="clear" w:color="auto" w:fill="auto"/>
          </w:tcPr>
          <w:p w14:paraId="518C703A" w14:textId="77777777" w:rsidR="00BE4F5A" w:rsidRPr="00C95FB7" w:rsidRDefault="00BE4F5A" w:rsidP="00DD58AA">
            <w:pPr>
              <w:rPr>
                <w:rFonts w:ascii="Aptos" w:hAnsi="Aptos" w:cs="Arial"/>
                <w:sz w:val="20"/>
                <w:szCs w:val="20"/>
              </w:rPr>
            </w:pPr>
          </w:p>
        </w:tc>
        <w:tc>
          <w:tcPr>
            <w:tcW w:w="2126" w:type="dxa"/>
          </w:tcPr>
          <w:p w14:paraId="13BA4B66" w14:textId="77777777" w:rsidR="00BE4F5A" w:rsidRPr="00C95FB7" w:rsidRDefault="00BE4F5A" w:rsidP="00DD58AA">
            <w:pPr>
              <w:rPr>
                <w:rFonts w:ascii="Aptos" w:hAnsi="Aptos" w:cs="Arial"/>
                <w:sz w:val="20"/>
                <w:szCs w:val="20"/>
              </w:rPr>
            </w:pPr>
          </w:p>
        </w:tc>
      </w:tr>
      <w:tr w:rsidR="00BE4F5A" w:rsidRPr="00C95FB7" w14:paraId="790E8B2E" w14:textId="77777777" w:rsidTr="00BE4F5A">
        <w:tc>
          <w:tcPr>
            <w:tcW w:w="2410" w:type="dxa"/>
            <w:shd w:val="clear" w:color="auto" w:fill="auto"/>
          </w:tcPr>
          <w:p w14:paraId="15E4D2C4" w14:textId="77777777" w:rsidR="00BE4F5A" w:rsidRPr="00C95FB7" w:rsidRDefault="00BE4F5A" w:rsidP="00DD58AA">
            <w:pPr>
              <w:rPr>
                <w:rFonts w:ascii="Aptos" w:hAnsi="Aptos" w:cs="Arial"/>
                <w:sz w:val="20"/>
                <w:szCs w:val="20"/>
              </w:rPr>
            </w:pPr>
          </w:p>
        </w:tc>
        <w:tc>
          <w:tcPr>
            <w:tcW w:w="1984" w:type="dxa"/>
            <w:shd w:val="clear" w:color="auto" w:fill="auto"/>
          </w:tcPr>
          <w:p w14:paraId="067656D7" w14:textId="77777777" w:rsidR="00BE4F5A" w:rsidRPr="00C95FB7" w:rsidRDefault="00BE4F5A" w:rsidP="00DD58AA">
            <w:pPr>
              <w:rPr>
                <w:rFonts w:ascii="Aptos" w:hAnsi="Aptos" w:cs="Arial"/>
                <w:sz w:val="20"/>
                <w:szCs w:val="20"/>
              </w:rPr>
            </w:pPr>
          </w:p>
        </w:tc>
        <w:tc>
          <w:tcPr>
            <w:tcW w:w="1985" w:type="dxa"/>
            <w:shd w:val="clear" w:color="auto" w:fill="auto"/>
          </w:tcPr>
          <w:p w14:paraId="04EE1AF9" w14:textId="77777777" w:rsidR="00BE4F5A" w:rsidRPr="00C95FB7" w:rsidRDefault="00BE4F5A" w:rsidP="00DD58AA">
            <w:pPr>
              <w:rPr>
                <w:rFonts w:ascii="Aptos" w:hAnsi="Aptos" w:cs="Arial"/>
                <w:sz w:val="20"/>
                <w:szCs w:val="20"/>
              </w:rPr>
            </w:pPr>
          </w:p>
        </w:tc>
        <w:tc>
          <w:tcPr>
            <w:tcW w:w="2126" w:type="dxa"/>
          </w:tcPr>
          <w:p w14:paraId="3D8D8405" w14:textId="77777777" w:rsidR="00BE4F5A" w:rsidRPr="00C95FB7" w:rsidRDefault="00BE4F5A" w:rsidP="00DD58AA">
            <w:pPr>
              <w:rPr>
                <w:rFonts w:ascii="Aptos" w:hAnsi="Aptos" w:cs="Arial"/>
                <w:sz w:val="20"/>
                <w:szCs w:val="20"/>
              </w:rPr>
            </w:pPr>
          </w:p>
        </w:tc>
      </w:tr>
    </w:tbl>
    <w:p w14:paraId="08D64203" w14:textId="77777777" w:rsidR="003A18C5" w:rsidRDefault="003A18C5" w:rsidP="003A18C5">
      <w:pPr>
        <w:rPr>
          <w:rFonts w:ascii="Aptos" w:hAnsi="Aptos" w:cs="Arial"/>
          <w:b/>
          <w:bCs/>
          <w:sz w:val="20"/>
          <w:szCs w:val="20"/>
        </w:rPr>
      </w:pPr>
    </w:p>
    <w:p w14:paraId="075650D7" w14:textId="77777777" w:rsidR="003A18C5" w:rsidRDefault="003A18C5" w:rsidP="003A18C5">
      <w:pPr>
        <w:rPr>
          <w:rFonts w:ascii="Aptos" w:hAnsi="Aptos" w:cs="Arial"/>
          <w:b/>
          <w:bCs/>
          <w:sz w:val="20"/>
          <w:szCs w:val="20"/>
        </w:rPr>
      </w:pPr>
    </w:p>
    <w:p w14:paraId="52CF01EB" w14:textId="77777777" w:rsidR="003A18C5" w:rsidRDefault="003A18C5" w:rsidP="003A18C5">
      <w:pPr>
        <w:rPr>
          <w:rFonts w:ascii="Aptos" w:hAnsi="Aptos" w:cs="Arial"/>
          <w:b/>
          <w:bCs/>
          <w:sz w:val="20"/>
          <w:szCs w:val="20"/>
        </w:rPr>
      </w:pPr>
    </w:p>
    <w:p w14:paraId="37164B1D" w14:textId="77777777" w:rsidR="003A18C5" w:rsidRDefault="003A18C5" w:rsidP="003A18C5">
      <w:pPr>
        <w:rPr>
          <w:rFonts w:ascii="Aptos" w:hAnsi="Aptos" w:cs="Arial"/>
          <w:b/>
          <w:bCs/>
          <w:sz w:val="20"/>
          <w:szCs w:val="20"/>
        </w:rPr>
      </w:pPr>
    </w:p>
    <w:p w14:paraId="29F9724A" w14:textId="77777777" w:rsidR="003A18C5" w:rsidRDefault="003A18C5" w:rsidP="003A18C5">
      <w:pPr>
        <w:rPr>
          <w:rFonts w:ascii="Aptos" w:hAnsi="Aptos" w:cs="Arial"/>
          <w:b/>
          <w:bCs/>
          <w:sz w:val="20"/>
          <w:szCs w:val="20"/>
        </w:rPr>
      </w:pPr>
    </w:p>
    <w:p w14:paraId="288B6A67" w14:textId="77777777" w:rsidR="003A18C5" w:rsidRDefault="003A18C5" w:rsidP="003A18C5">
      <w:pPr>
        <w:rPr>
          <w:rFonts w:ascii="Aptos" w:hAnsi="Aptos" w:cs="Arial"/>
          <w:b/>
          <w:bCs/>
          <w:sz w:val="20"/>
          <w:szCs w:val="20"/>
        </w:rPr>
      </w:pPr>
    </w:p>
    <w:p w14:paraId="7EC641D6" w14:textId="77777777" w:rsidR="003A18C5" w:rsidRDefault="003A18C5" w:rsidP="003A18C5">
      <w:pPr>
        <w:rPr>
          <w:rFonts w:ascii="Aptos" w:hAnsi="Aptos" w:cs="Arial"/>
          <w:b/>
          <w:bCs/>
          <w:sz w:val="20"/>
          <w:szCs w:val="20"/>
        </w:rPr>
      </w:pPr>
    </w:p>
    <w:p w14:paraId="116BCF49" w14:textId="77777777" w:rsidR="003A18C5" w:rsidRDefault="003A18C5" w:rsidP="003A18C5">
      <w:pPr>
        <w:rPr>
          <w:rFonts w:ascii="Aptos" w:hAnsi="Aptos" w:cs="Arial"/>
          <w:b/>
          <w:bCs/>
          <w:sz w:val="20"/>
          <w:szCs w:val="20"/>
        </w:rPr>
      </w:pPr>
    </w:p>
    <w:tbl>
      <w:tblPr>
        <w:tblStyle w:val="TableGrid"/>
        <w:tblpPr w:leftFromText="180" w:rightFromText="180" w:vertAnchor="text" w:horzAnchor="margin" w:tblpY="-9"/>
        <w:tblW w:w="0" w:type="auto"/>
        <w:tblLook w:val="04A0" w:firstRow="1" w:lastRow="0" w:firstColumn="1" w:lastColumn="0" w:noHBand="0" w:noVBand="1"/>
      </w:tblPr>
      <w:tblGrid>
        <w:gridCol w:w="2268"/>
        <w:gridCol w:w="1701"/>
      </w:tblGrid>
      <w:tr w:rsidR="003A18C5" w14:paraId="529229AA" w14:textId="77777777" w:rsidTr="008F51E2">
        <w:trPr>
          <w:trHeight w:val="244"/>
        </w:trPr>
        <w:tc>
          <w:tcPr>
            <w:tcW w:w="2268" w:type="dxa"/>
            <w:shd w:val="clear" w:color="auto" w:fill="F2F2F2" w:themeFill="background1" w:themeFillShade="F2"/>
          </w:tcPr>
          <w:p w14:paraId="753A3328" w14:textId="5DACA3B3" w:rsidR="003A18C5" w:rsidRDefault="003A18C5" w:rsidP="00C95E56">
            <w:pPr>
              <w:ind w:left="174"/>
              <w:rPr>
                <w:rFonts w:ascii="Aptos" w:hAnsi="Aptos" w:cs="Arial"/>
                <w:bCs/>
                <w:sz w:val="20"/>
                <w:szCs w:val="20"/>
              </w:rPr>
            </w:pPr>
            <w:r>
              <w:rPr>
                <w:rFonts w:ascii="Aptos" w:hAnsi="Aptos" w:cs="Arial"/>
                <w:b/>
                <w:bCs/>
                <w:sz w:val="20"/>
                <w:szCs w:val="20"/>
              </w:rPr>
              <w:t>S</w:t>
            </w:r>
            <w:r w:rsidRPr="00C95FB7">
              <w:rPr>
                <w:rFonts w:ascii="Aptos" w:hAnsi="Aptos" w:cs="Arial"/>
                <w:b/>
                <w:bCs/>
                <w:sz w:val="20"/>
                <w:szCs w:val="20"/>
              </w:rPr>
              <w:t>ubmission date</w:t>
            </w:r>
            <w:r w:rsidR="006C0F51">
              <w:rPr>
                <w:rFonts w:ascii="Aptos" w:hAnsi="Aptos" w:cs="Arial"/>
                <w:b/>
                <w:bCs/>
                <w:sz w:val="20"/>
                <w:szCs w:val="20"/>
              </w:rPr>
              <w:t>:</w:t>
            </w:r>
          </w:p>
        </w:tc>
        <w:tc>
          <w:tcPr>
            <w:tcW w:w="1701" w:type="dxa"/>
          </w:tcPr>
          <w:p w14:paraId="54C988CE" w14:textId="12145AF7" w:rsidR="003A18C5" w:rsidRDefault="003A18C5" w:rsidP="00C95E56">
            <w:pPr>
              <w:rPr>
                <w:rFonts w:ascii="Aptos" w:hAnsi="Aptos" w:cs="Arial"/>
                <w:bCs/>
                <w:sz w:val="20"/>
                <w:szCs w:val="20"/>
              </w:rPr>
            </w:pPr>
            <w:r>
              <w:rPr>
                <w:rFonts w:ascii="Aptos" w:hAnsi="Aptos" w:cs="Arial"/>
                <w:bCs/>
                <w:sz w:val="20"/>
                <w:szCs w:val="20"/>
              </w:rPr>
              <w:t xml:space="preserve">  </w:t>
            </w:r>
            <w:r w:rsidR="00255F7A">
              <w:rPr>
                <w:rFonts w:ascii="Aptos" w:hAnsi="Aptos" w:cs="Arial"/>
                <w:bCs/>
                <w:color w:val="808080" w:themeColor="background1" w:themeShade="80"/>
                <w:sz w:val="20"/>
                <w:szCs w:val="20"/>
              </w:rPr>
              <w:t>15/06/2024</w:t>
            </w:r>
          </w:p>
        </w:tc>
      </w:tr>
    </w:tbl>
    <w:p w14:paraId="46934237" w14:textId="77777777" w:rsidR="003A18C5" w:rsidRDefault="003A18C5" w:rsidP="003A18C5">
      <w:pPr>
        <w:rPr>
          <w:rFonts w:ascii="Aptos" w:hAnsi="Aptos" w:cs="Arial"/>
          <w:b/>
          <w:sz w:val="20"/>
          <w:szCs w:val="20"/>
        </w:rPr>
      </w:pPr>
    </w:p>
    <w:p w14:paraId="71426659" w14:textId="77777777" w:rsidR="003A18C5" w:rsidRDefault="003A18C5" w:rsidP="00DD58AA">
      <w:pPr>
        <w:ind w:right="828"/>
        <w:rPr>
          <w:rFonts w:ascii="Aptos" w:hAnsi="Aptos" w:cs="Arial"/>
          <w:b/>
          <w:sz w:val="20"/>
          <w:szCs w:val="20"/>
        </w:rPr>
      </w:pPr>
    </w:p>
    <w:p w14:paraId="6142524C" w14:textId="492BF4D7" w:rsidR="0072682D" w:rsidRPr="00F110F7" w:rsidRDefault="0067795B" w:rsidP="003A18C5">
      <w:pPr>
        <w:spacing w:after="120"/>
        <w:ind w:right="828"/>
        <w:rPr>
          <w:rFonts w:ascii="Aptos" w:hAnsi="Aptos" w:cs="Arial"/>
          <w:color w:val="0070C0"/>
          <w:sz w:val="20"/>
          <w:szCs w:val="20"/>
        </w:rPr>
      </w:pPr>
      <w:r>
        <w:rPr>
          <w:rFonts w:ascii="Aptos" w:hAnsi="Aptos" w:cs="Arial"/>
          <w:b/>
          <w:sz w:val="20"/>
          <w:szCs w:val="20"/>
        </w:rPr>
        <w:t xml:space="preserve">Part 1c: </w:t>
      </w:r>
      <w:r w:rsidR="000A7027">
        <w:rPr>
          <w:rFonts w:ascii="Aptos" w:hAnsi="Aptos" w:cs="Arial"/>
          <w:b/>
          <w:sz w:val="20"/>
          <w:szCs w:val="20"/>
        </w:rPr>
        <w:t xml:space="preserve">Feedback from </w:t>
      </w:r>
      <w:r w:rsidR="00382FE8">
        <w:rPr>
          <w:rFonts w:ascii="Aptos" w:hAnsi="Aptos" w:cs="Arial"/>
          <w:b/>
          <w:sz w:val="20"/>
          <w:szCs w:val="20"/>
        </w:rPr>
        <w:t xml:space="preserve">ICTV </w:t>
      </w:r>
      <w:r w:rsidR="000A7027">
        <w:rPr>
          <w:rFonts w:ascii="Aptos" w:hAnsi="Aptos" w:cs="Arial"/>
          <w:b/>
          <w:sz w:val="20"/>
          <w:szCs w:val="20"/>
        </w:rPr>
        <w:t xml:space="preserve">Executive Committee </w:t>
      </w:r>
      <w:r w:rsidR="0058465A">
        <w:rPr>
          <w:rFonts w:ascii="Aptos" w:hAnsi="Aptos" w:cs="Arial"/>
          <w:b/>
          <w:sz w:val="20"/>
          <w:szCs w:val="20"/>
        </w:rPr>
        <w:t xml:space="preserve">(EC) </w:t>
      </w:r>
      <w:r w:rsidR="000A7027">
        <w:rPr>
          <w:rFonts w:ascii="Aptos" w:hAnsi="Aptos" w:cs="Arial"/>
          <w:b/>
          <w:sz w:val="20"/>
          <w:szCs w:val="20"/>
        </w:rPr>
        <w:t xml:space="preserve">meeting </w:t>
      </w:r>
    </w:p>
    <w:tbl>
      <w:tblPr>
        <w:tblStyle w:val="TableGrid"/>
        <w:tblW w:w="8505" w:type="dxa"/>
        <w:tblInd w:w="-5" w:type="dxa"/>
        <w:tblLook w:val="04A0" w:firstRow="1" w:lastRow="0" w:firstColumn="1" w:lastColumn="0" w:noHBand="0" w:noVBand="1"/>
      </w:tblPr>
      <w:tblGrid>
        <w:gridCol w:w="8080"/>
        <w:gridCol w:w="425"/>
      </w:tblGrid>
      <w:tr w:rsidR="000A7027" w14:paraId="584B88AC" w14:textId="77777777" w:rsidTr="00683D0C">
        <w:tc>
          <w:tcPr>
            <w:tcW w:w="8080" w:type="dxa"/>
            <w:shd w:val="clear" w:color="auto" w:fill="F2F2F2" w:themeFill="background1" w:themeFillShade="F2"/>
          </w:tcPr>
          <w:p w14:paraId="7394893D" w14:textId="4310FBEC" w:rsidR="000A7027" w:rsidRPr="0067795B" w:rsidRDefault="00CF59EA" w:rsidP="00DD58AA">
            <w:pPr>
              <w:rPr>
                <w:rFonts w:ascii="Aptos" w:eastAsia="Times" w:hAnsi="Aptos" w:cs="Arial"/>
                <w:b/>
                <w:color w:val="000000"/>
                <w:sz w:val="20"/>
                <w:szCs w:val="20"/>
                <w:lang w:eastAsia="en-GB"/>
              </w:rPr>
            </w:pPr>
            <w:r>
              <w:rPr>
                <w:rFonts w:ascii="Aptos" w:hAnsi="Aptos" w:cs="Arial"/>
                <w:b/>
                <w:sz w:val="20"/>
                <w:szCs w:val="20"/>
              </w:rPr>
              <w:t xml:space="preserve">Executive Committee Meeting Decision </w:t>
            </w:r>
            <w:r w:rsidR="0067795B">
              <w:rPr>
                <w:rFonts w:ascii="Aptos" w:eastAsia="Times" w:hAnsi="Aptos" w:cs="Arial"/>
                <w:b/>
                <w:color w:val="000000"/>
                <w:sz w:val="20"/>
                <w:szCs w:val="20"/>
                <w:lang w:eastAsia="en-GB"/>
              </w:rPr>
              <w:t>code</w:t>
            </w:r>
            <w:r w:rsidR="006C0F51">
              <w:rPr>
                <w:rFonts w:ascii="Aptos" w:eastAsia="Times" w:hAnsi="Aptos" w:cs="Arial"/>
                <w:b/>
                <w:color w:val="000000"/>
                <w:sz w:val="20"/>
                <w:szCs w:val="20"/>
                <w:lang w:eastAsia="en-GB"/>
              </w:rPr>
              <w:t>:</w:t>
            </w:r>
          </w:p>
        </w:tc>
        <w:tc>
          <w:tcPr>
            <w:tcW w:w="425" w:type="dxa"/>
          </w:tcPr>
          <w:p w14:paraId="2461D595" w14:textId="77777777" w:rsidR="000A7027" w:rsidRPr="00C95FB7" w:rsidRDefault="000A7027" w:rsidP="00DD58AA">
            <w:pPr>
              <w:rPr>
                <w:rFonts w:ascii="Aptos" w:eastAsia="Times" w:hAnsi="Aptos" w:cs="Arial"/>
                <w:b/>
                <w:color w:val="A6A6A6" w:themeColor="background1" w:themeShade="A6"/>
                <w:sz w:val="20"/>
                <w:szCs w:val="20"/>
                <w:lang w:eastAsia="en-GB"/>
              </w:rPr>
            </w:pPr>
            <w:r w:rsidRPr="00C95FB7">
              <w:rPr>
                <w:rFonts w:ascii="Aptos" w:eastAsia="Times" w:hAnsi="Aptos" w:cs="Arial"/>
                <w:b/>
                <w:color w:val="A6A6A6" w:themeColor="background1" w:themeShade="A6"/>
                <w:sz w:val="20"/>
                <w:szCs w:val="20"/>
                <w:lang w:eastAsia="en-GB"/>
              </w:rPr>
              <w:t>X</w:t>
            </w:r>
          </w:p>
        </w:tc>
      </w:tr>
      <w:tr w:rsidR="000A7027" w14:paraId="78B67569" w14:textId="77777777" w:rsidTr="00BE4F5A">
        <w:tc>
          <w:tcPr>
            <w:tcW w:w="8080" w:type="dxa"/>
          </w:tcPr>
          <w:p w14:paraId="64C71CA1" w14:textId="554F4337" w:rsidR="000A7027" w:rsidRPr="00737875" w:rsidRDefault="000A7027" w:rsidP="00DD58AA">
            <w:pPr>
              <w:rPr>
                <w:rFonts w:ascii="Aptos" w:eastAsia="Times" w:hAnsi="Aptos" w:cs="Arial"/>
                <w:color w:val="000000"/>
                <w:sz w:val="20"/>
                <w:szCs w:val="20"/>
                <w:lang w:eastAsia="en-GB"/>
              </w:rPr>
            </w:pPr>
            <w:r w:rsidRPr="00737875">
              <w:rPr>
                <w:rFonts w:ascii="Aptos" w:eastAsia="Times" w:hAnsi="Aptos" w:cs="Arial"/>
                <w:color w:val="000000"/>
                <w:sz w:val="20"/>
                <w:szCs w:val="20"/>
                <w:lang w:eastAsia="en-GB"/>
              </w:rPr>
              <w:t>A</w:t>
            </w:r>
            <w:r>
              <w:rPr>
                <w:rFonts w:ascii="Aptos" w:eastAsia="Times" w:hAnsi="Aptos" w:cs="Arial"/>
                <w:color w:val="000000"/>
                <w:sz w:val="20"/>
                <w:szCs w:val="20"/>
                <w:lang w:eastAsia="en-GB"/>
              </w:rPr>
              <w:t xml:space="preserve"> </w:t>
            </w:r>
            <w:r w:rsidR="0058465A">
              <w:rPr>
                <w:rFonts w:ascii="Aptos" w:eastAsia="Times" w:hAnsi="Aptos" w:cs="Arial"/>
                <w:color w:val="000000"/>
                <w:sz w:val="20"/>
                <w:szCs w:val="20"/>
                <w:lang w:eastAsia="en-GB"/>
              </w:rPr>
              <w:t>–</w:t>
            </w:r>
            <w:r>
              <w:rPr>
                <w:rFonts w:ascii="Aptos" w:eastAsia="Times" w:hAnsi="Aptos" w:cs="Arial"/>
                <w:color w:val="000000"/>
                <w:sz w:val="20"/>
                <w:szCs w:val="20"/>
                <w:lang w:eastAsia="en-GB"/>
              </w:rPr>
              <w:t xml:space="preserve"> Accept</w:t>
            </w:r>
          </w:p>
        </w:tc>
        <w:tc>
          <w:tcPr>
            <w:tcW w:w="425" w:type="dxa"/>
          </w:tcPr>
          <w:p w14:paraId="45A226C7" w14:textId="77777777" w:rsidR="000A7027" w:rsidRDefault="000A7027" w:rsidP="00DD58AA">
            <w:pPr>
              <w:rPr>
                <w:rFonts w:ascii="Aptos" w:eastAsia="Times" w:hAnsi="Aptos" w:cs="Arial"/>
                <w:b/>
                <w:color w:val="000000"/>
                <w:sz w:val="20"/>
                <w:szCs w:val="20"/>
                <w:lang w:eastAsia="en-GB"/>
              </w:rPr>
            </w:pPr>
          </w:p>
        </w:tc>
      </w:tr>
      <w:tr w:rsidR="000A7027" w14:paraId="3369515D" w14:textId="77777777" w:rsidTr="00BE4F5A">
        <w:tc>
          <w:tcPr>
            <w:tcW w:w="8080" w:type="dxa"/>
          </w:tcPr>
          <w:p w14:paraId="0AC3242D" w14:textId="789F6726" w:rsidR="000A7027" w:rsidRPr="0023149A" w:rsidRDefault="000A7027"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Ac – Accept subject to revision</w:t>
            </w:r>
            <w:r w:rsidR="0058465A">
              <w:rPr>
                <w:rFonts w:ascii="Aptos" w:eastAsia="Times" w:hAnsi="Aptos" w:cs="Arial"/>
                <w:color w:val="000000"/>
                <w:sz w:val="20"/>
                <w:szCs w:val="20"/>
                <w:lang w:eastAsia="en-GB"/>
              </w:rPr>
              <w:t xml:space="preserve"> by relevant subcommittee chair</w:t>
            </w:r>
            <w:r>
              <w:rPr>
                <w:rFonts w:ascii="Aptos" w:eastAsia="Times" w:hAnsi="Aptos" w:cs="Arial"/>
                <w:color w:val="000000"/>
                <w:sz w:val="20"/>
                <w:szCs w:val="20"/>
                <w:lang w:eastAsia="en-GB"/>
              </w:rPr>
              <w:t>. No further vote required</w:t>
            </w:r>
          </w:p>
        </w:tc>
        <w:tc>
          <w:tcPr>
            <w:tcW w:w="425" w:type="dxa"/>
          </w:tcPr>
          <w:p w14:paraId="7B4F7C87" w14:textId="4B2FB032" w:rsidR="000A7027" w:rsidRDefault="00CA1115" w:rsidP="00DD58AA">
            <w:pPr>
              <w:rPr>
                <w:rFonts w:ascii="Aptos" w:eastAsia="Times" w:hAnsi="Aptos" w:cs="Arial"/>
                <w:b/>
                <w:color w:val="000000"/>
                <w:sz w:val="20"/>
                <w:szCs w:val="20"/>
                <w:lang w:eastAsia="en-GB"/>
              </w:rPr>
            </w:pPr>
            <w:r>
              <w:rPr>
                <w:rFonts w:ascii="Aptos" w:eastAsia="Times" w:hAnsi="Aptos" w:cs="Arial"/>
                <w:b/>
                <w:color w:val="000000"/>
                <w:sz w:val="20"/>
                <w:szCs w:val="20"/>
                <w:lang w:eastAsia="en-GB"/>
              </w:rPr>
              <w:t>X</w:t>
            </w:r>
          </w:p>
        </w:tc>
      </w:tr>
      <w:tr w:rsidR="000A7027" w14:paraId="5D9CF6FC" w14:textId="77777777" w:rsidTr="00BE4F5A">
        <w:tc>
          <w:tcPr>
            <w:tcW w:w="8080" w:type="dxa"/>
          </w:tcPr>
          <w:p w14:paraId="6A631C3F" w14:textId="5891AD4C" w:rsidR="000A7027" w:rsidRPr="0023149A" w:rsidRDefault="0058465A"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U</w:t>
            </w:r>
            <w:r w:rsidR="000A7027">
              <w:rPr>
                <w:rFonts w:ascii="Aptos" w:eastAsia="Times" w:hAnsi="Aptos" w:cs="Arial"/>
                <w:color w:val="000000"/>
                <w:sz w:val="20"/>
                <w:szCs w:val="20"/>
                <w:lang w:eastAsia="en-GB"/>
              </w:rPr>
              <w:t xml:space="preserve"> – Accept </w:t>
            </w:r>
            <w:r>
              <w:rPr>
                <w:rFonts w:ascii="Aptos" w:eastAsia="Times" w:hAnsi="Aptos" w:cs="Arial"/>
                <w:color w:val="000000"/>
                <w:sz w:val="20"/>
                <w:szCs w:val="20"/>
                <w:lang w:eastAsia="en-GB"/>
              </w:rPr>
              <w:t>without</w:t>
            </w:r>
            <w:r w:rsidR="000A7027">
              <w:rPr>
                <w:rFonts w:ascii="Aptos" w:eastAsia="Times" w:hAnsi="Aptos" w:cs="Arial"/>
                <w:color w:val="000000"/>
                <w:sz w:val="20"/>
                <w:szCs w:val="20"/>
                <w:lang w:eastAsia="en-GB"/>
              </w:rPr>
              <w:t xml:space="preserve"> revision</w:t>
            </w:r>
            <w:r>
              <w:rPr>
                <w:rFonts w:ascii="Aptos" w:eastAsia="Times" w:hAnsi="Aptos" w:cs="Arial"/>
                <w:color w:val="000000"/>
                <w:sz w:val="20"/>
                <w:szCs w:val="20"/>
                <w:lang w:eastAsia="en-GB"/>
              </w:rPr>
              <w:t xml:space="preserve"> but with r</w:t>
            </w:r>
            <w:r w:rsidR="000A7027">
              <w:rPr>
                <w:rFonts w:ascii="Aptos" w:eastAsia="Times" w:hAnsi="Aptos" w:cs="Arial"/>
                <w:color w:val="000000"/>
                <w:sz w:val="20"/>
                <w:szCs w:val="20"/>
                <w:lang w:eastAsia="en-GB"/>
              </w:rPr>
              <w:t xml:space="preserve">e-evaluation </w:t>
            </w:r>
            <w:r>
              <w:rPr>
                <w:rFonts w:ascii="Aptos" w:eastAsia="Times" w:hAnsi="Aptos" w:cs="Arial"/>
                <w:color w:val="000000"/>
                <w:sz w:val="20"/>
                <w:szCs w:val="20"/>
                <w:lang w:eastAsia="en-GB"/>
              </w:rPr>
              <w:t xml:space="preserve">and email vote </w:t>
            </w:r>
            <w:r w:rsidR="000A7027">
              <w:rPr>
                <w:rFonts w:ascii="Aptos" w:eastAsia="Times" w:hAnsi="Aptos" w:cs="Arial"/>
                <w:color w:val="000000"/>
                <w:sz w:val="20"/>
                <w:szCs w:val="20"/>
                <w:lang w:eastAsia="en-GB"/>
              </w:rPr>
              <w:t>by the EC</w:t>
            </w:r>
          </w:p>
        </w:tc>
        <w:tc>
          <w:tcPr>
            <w:tcW w:w="425" w:type="dxa"/>
          </w:tcPr>
          <w:p w14:paraId="773F9751" w14:textId="178723F6" w:rsidR="000A7027" w:rsidRDefault="000A7027" w:rsidP="00DD58AA">
            <w:pPr>
              <w:rPr>
                <w:rFonts w:ascii="Aptos" w:eastAsia="Times" w:hAnsi="Aptos" w:cs="Arial"/>
                <w:b/>
                <w:color w:val="000000"/>
                <w:sz w:val="20"/>
                <w:szCs w:val="20"/>
                <w:lang w:eastAsia="en-GB"/>
              </w:rPr>
            </w:pPr>
          </w:p>
        </w:tc>
      </w:tr>
      <w:tr w:rsidR="000A7027" w14:paraId="59BD71F4" w14:textId="77777777" w:rsidTr="00BE4F5A">
        <w:tc>
          <w:tcPr>
            <w:tcW w:w="8080" w:type="dxa"/>
          </w:tcPr>
          <w:p w14:paraId="69BC056D" w14:textId="0D3D89AC" w:rsidR="000A7027" w:rsidRPr="0023149A" w:rsidRDefault="000A7027"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U</w:t>
            </w:r>
            <w:r w:rsidR="0058465A">
              <w:rPr>
                <w:rFonts w:ascii="Aptos" w:eastAsia="Times" w:hAnsi="Aptos" w:cs="Arial"/>
                <w:color w:val="000000"/>
                <w:sz w:val="20"/>
                <w:szCs w:val="20"/>
                <w:lang w:eastAsia="en-GB"/>
              </w:rPr>
              <w:t>c</w:t>
            </w:r>
            <w:r>
              <w:rPr>
                <w:rFonts w:ascii="Aptos" w:eastAsia="Times" w:hAnsi="Aptos" w:cs="Arial"/>
                <w:color w:val="000000"/>
                <w:sz w:val="20"/>
                <w:szCs w:val="20"/>
                <w:lang w:eastAsia="en-GB"/>
              </w:rPr>
              <w:t xml:space="preserve"> – </w:t>
            </w:r>
            <w:r w:rsidR="0058465A">
              <w:rPr>
                <w:rFonts w:ascii="Aptos" w:eastAsia="Times" w:hAnsi="Aptos" w:cs="Arial"/>
                <w:color w:val="000000"/>
                <w:sz w:val="20"/>
                <w:szCs w:val="20"/>
                <w:lang w:eastAsia="en-GB"/>
              </w:rPr>
              <w:t>Accept subject to revision and re-evaluation and email vote by the EC</w:t>
            </w:r>
          </w:p>
        </w:tc>
        <w:tc>
          <w:tcPr>
            <w:tcW w:w="425" w:type="dxa"/>
          </w:tcPr>
          <w:p w14:paraId="6D29054E" w14:textId="77777777" w:rsidR="000A7027" w:rsidRDefault="000A7027" w:rsidP="00DD58AA">
            <w:pPr>
              <w:rPr>
                <w:rFonts w:ascii="Aptos" w:eastAsia="Times" w:hAnsi="Aptos" w:cs="Arial"/>
                <w:b/>
                <w:color w:val="000000"/>
                <w:sz w:val="20"/>
                <w:szCs w:val="20"/>
                <w:lang w:eastAsia="en-GB"/>
              </w:rPr>
            </w:pPr>
          </w:p>
        </w:tc>
      </w:tr>
      <w:tr w:rsidR="000A7027" w14:paraId="2117D303" w14:textId="77777777" w:rsidTr="00BE4F5A">
        <w:tc>
          <w:tcPr>
            <w:tcW w:w="8080" w:type="dxa"/>
          </w:tcPr>
          <w:p w14:paraId="53C977C7" w14:textId="5CD27364" w:rsidR="000A7027" w:rsidRPr="0023149A" w:rsidRDefault="0058465A"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Ud – Deferred to the next EC meeting, with an invitation to revise based on EC comments</w:t>
            </w:r>
          </w:p>
        </w:tc>
        <w:tc>
          <w:tcPr>
            <w:tcW w:w="425" w:type="dxa"/>
          </w:tcPr>
          <w:p w14:paraId="7304FAD6" w14:textId="77777777" w:rsidR="000A7027" w:rsidRDefault="000A7027" w:rsidP="00DD58AA">
            <w:pPr>
              <w:rPr>
                <w:rFonts w:ascii="Aptos" w:eastAsia="Times" w:hAnsi="Aptos" w:cs="Arial"/>
                <w:b/>
                <w:color w:val="000000"/>
                <w:sz w:val="20"/>
                <w:szCs w:val="20"/>
                <w:lang w:eastAsia="en-GB"/>
              </w:rPr>
            </w:pPr>
          </w:p>
        </w:tc>
      </w:tr>
      <w:tr w:rsidR="00903048" w14:paraId="26CEB8AD" w14:textId="77777777" w:rsidTr="00BE4F5A">
        <w:tc>
          <w:tcPr>
            <w:tcW w:w="8080" w:type="dxa"/>
          </w:tcPr>
          <w:p w14:paraId="7764C134" w14:textId="09155EE7" w:rsidR="00903048" w:rsidRDefault="00903048"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J - Reject</w:t>
            </w:r>
          </w:p>
        </w:tc>
        <w:tc>
          <w:tcPr>
            <w:tcW w:w="425" w:type="dxa"/>
          </w:tcPr>
          <w:p w14:paraId="6F54E47E" w14:textId="77777777" w:rsidR="00903048" w:rsidRDefault="00903048" w:rsidP="00DD58AA">
            <w:pPr>
              <w:rPr>
                <w:rFonts w:ascii="Aptos" w:eastAsia="Times" w:hAnsi="Aptos" w:cs="Arial"/>
                <w:b/>
                <w:color w:val="000000"/>
                <w:sz w:val="20"/>
                <w:szCs w:val="20"/>
                <w:lang w:eastAsia="en-GB"/>
              </w:rPr>
            </w:pPr>
          </w:p>
        </w:tc>
      </w:tr>
      <w:tr w:rsidR="00903048" w14:paraId="3071CAAD" w14:textId="77777777" w:rsidTr="00BE4F5A">
        <w:tc>
          <w:tcPr>
            <w:tcW w:w="8080" w:type="dxa"/>
          </w:tcPr>
          <w:p w14:paraId="638F84E9" w14:textId="55B1FB64" w:rsidR="00903048" w:rsidRDefault="00903048"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W - Withdrawn</w:t>
            </w:r>
          </w:p>
        </w:tc>
        <w:tc>
          <w:tcPr>
            <w:tcW w:w="425" w:type="dxa"/>
          </w:tcPr>
          <w:p w14:paraId="13EAC41A" w14:textId="77777777" w:rsidR="00903048" w:rsidRDefault="00903048" w:rsidP="00DD58AA">
            <w:pPr>
              <w:rPr>
                <w:rFonts w:ascii="Aptos" w:eastAsia="Times" w:hAnsi="Aptos" w:cs="Arial"/>
                <w:b/>
                <w:color w:val="000000"/>
                <w:sz w:val="20"/>
                <w:szCs w:val="20"/>
                <w:lang w:eastAsia="en-GB"/>
              </w:rPr>
            </w:pPr>
          </w:p>
        </w:tc>
      </w:tr>
    </w:tbl>
    <w:p w14:paraId="1219F415" w14:textId="2C9E8083" w:rsidR="000A7027" w:rsidRDefault="000A7027" w:rsidP="00DD58AA">
      <w:pPr>
        <w:rPr>
          <w:rFonts w:ascii="Aptos" w:eastAsia="Times" w:hAnsi="Aptos" w:cs="Arial"/>
          <w:b/>
          <w:color w:val="000000"/>
          <w:sz w:val="20"/>
          <w:szCs w:val="20"/>
          <w:lang w:eastAsia="en-GB"/>
        </w:rPr>
      </w:pPr>
    </w:p>
    <w:tbl>
      <w:tblPr>
        <w:tblStyle w:val="TableGrid"/>
        <w:tblW w:w="8505" w:type="dxa"/>
        <w:tblInd w:w="-5" w:type="dxa"/>
        <w:tblLook w:val="04A0" w:firstRow="1" w:lastRow="0" w:firstColumn="1" w:lastColumn="0" w:noHBand="0" w:noVBand="1"/>
      </w:tblPr>
      <w:tblGrid>
        <w:gridCol w:w="8505"/>
      </w:tblGrid>
      <w:tr w:rsidR="00CF59EA" w:rsidRPr="00C95FB7" w14:paraId="049461B0" w14:textId="77777777" w:rsidTr="00683D0C">
        <w:trPr>
          <w:trHeight w:val="211"/>
        </w:trPr>
        <w:tc>
          <w:tcPr>
            <w:tcW w:w="8505" w:type="dxa"/>
            <w:shd w:val="clear" w:color="auto" w:fill="F2F2F2" w:themeFill="background1" w:themeFillShade="F2"/>
          </w:tcPr>
          <w:p w14:paraId="49D4D24B" w14:textId="7D9D5ACE" w:rsidR="00CF59EA" w:rsidRPr="00C95FB7" w:rsidRDefault="00CF59EA" w:rsidP="00DD58AA">
            <w:pPr>
              <w:rPr>
                <w:rFonts w:ascii="Aptos" w:hAnsi="Aptos" w:cs="Arial"/>
                <w:sz w:val="20"/>
                <w:szCs w:val="20"/>
              </w:rPr>
            </w:pPr>
            <w:r>
              <w:rPr>
                <w:rFonts w:ascii="Aptos" w:hAnsi="Aptos" w:cs="Arial"/>
                <w:b/>
                <w:sz w:val="20"/>
                <w:szCs w:val="20"/>
              </w:rPr>
              <w:t>Comments from the Executive Committee</w:t>
            </w:r>
            <w:r w:rsidR="006C0F51">
              <w:rPr>
                <w:rFonts w:ascii="Aptos" w:hAnsi="Aptos" w:cs="Arial"/>
                <w:b/>
                <w:sz w:val="20"/>
                <w:szCs w:val="20"/>
              </w:rPr>
              <w:t>:</w:t>
            </w:r>
          </w:p>
        </w:tc>
      </w:tr>
      <w:tr w:rsidR="000A7027" w:rsidRPr="00C95FB7" w14:paraId="7B05B82E" w14:textId="77777777" w:rsidTr="00BE4F5A">
        <w:trPr>
          <w:trHeight w:val="794"/>
        </w:trPr>
        <w:tc>
          <w:tcPr>
            <w:tcW w:w="8505" w:type="dxa"/>
            <w:shd w:val="clear" w:color="auto" w:fill="auto"/>
          </w:tcPr>
          <w:p w14:paraId="352B8AE1" w14:textId="77777777" w:rsidR="000A7027" w:rsidRPr="00C95FB7" w:rsidRDefault="000A7027" w:rsidP="00DD58AA">
            <w:pPr>
              <w:rPr>
                <w:rFonts w:ascii="Aptos" w:hAnsi="Aptos" w:cs="Arial"/>
                <w:sz w:val="20"/>
                <w:szCs w:val="20"/>
              </w:rPr>
            </w:pPr>
          </w:p>
          <w:p w14:paraId="1958B433" w14:textId="4D973DDD" w:rsidR="000A7027" w:rsidRPr="00C95FB7" w:rsidRDefault="00CA1115" w:rsidP="00DD58AA">
            <w:pPr>
              <w:rPr>
                <w:rFonts w:ascii="Aptos" w:hAnsi="Aptos" w:cs="Arial"/>
                <w:sz w:val="20"/>
                <w:szCs w:val="20"/>
              </w:rPr>
            </w:pPr>
            <w:r>
              <w:rPr>
                <w:rFonts w:ascii="Aptos" w:hAnsi="Aptos" w:cs="Arial"/>
                <w:sz w:val="20"/>
                <w:szCs w:val="20"/>
              </w:rPr>
              <w:t>Minor corrections to the text required (table 1 legend).</w:t>
            </w:r>
          </w:p>
        </w:tc>
      </w:tr>
    </w:tbl>
    <w:p w14:paraId="51E643B3" w14:textId="7B2EB0AB" w:rsidR="009741D1" w:rsidRDefault="009741D1" w:rsidP="00DD58AA">
      <w:pPr>
        <w:rPr>
          <w:rFonts w:ascii="Aptos" w:hAnsi="Aptos" w:cs="Arial"/>
          <w:b/>
          <w:sz w:val="20"/>
          <w:szCs w:val="20"/>
        </w:rPr>
      </w:pPr>
    </w:p>
    <w:p w14:paraId="493C87B5" w14:textId="77777777" w:rsidR="00DD58AA" w:rsidRDefault="00DD58AA" w:rsidP="00DD58AA">
      <w:pPr>
        <w:rPr>
          <w:rFonts w:ascii="Aptos" w:hAnsi="Aptos" w:cs="Arial"/>
          <w:b/>
          <w:sz w:val="20"/>
          <w:szCs w:val="20"/>
        </w:rPr>
      </w:pPr>
    </w:p>
    <w:p w14:paraId="1F76B955" w14:textId="5DE58266" w:rsidR="00C95FB7" w:rsidRDefault="0067795B" w:rsidP="003A18C5">
      <w:pPr>
        <w:spacing w:after="120"/>
        <w:rPr>
          <w:rFonts w:ascii="Aptos" w:hAnsi="Aptos" w:cs="Arial"/>
          <w:b/>
          <w:sz w:val="20"/>
          <w:szCs w:val="20"/>
        </w:rPr>
      </w:pPr>
      <w:r>
        <w:rPr>
          <w:rFonts w:ascii="Aptos" w:hAnsi="Aptos" w:cs="Arial"/>
          <w:b/>
          <w:sz w:val="20"/>
          <w:szCs w:val="20"/>
        </w:rPr>
        <w:t xml:space="preserve">Part 1d: </w:t>
      </w:r>
      <w:r w:rsidR="00C95FB7">
        <w:rPr>
          <w:rFonts w:ascii="Aptos" w:hAnsi="Aptos" w:cs="Arial"/>
          <w:b/>
          <w:sz w:val="20"/>
          <w:szCs w:val="20"/>
        </w:rPr>
        <w:t xml:space="preserve">Revised Taxonomy Proposal Submission </w:t>
      </w:r>
    </w:p>
    <w:tbl>
      <w:tblPr>
        <w:tblStyle w:val="TableGrid"/>
        <w:tblW w:w="8505" w:type="dxa"/>
        <w:tblInd w:w="-5" w:type="dxa"/>
        <w:tblLook w:val="04A0" w:firstRow="1" w:lastRow="0" w:firstColumn="1" w:lastColumn="0" w:noHBand="0" w:noVBand="1"/>
      </w:tblPr>
      <w:tblGrid>
        <w:gridCol w:w="8505"/>
      </w:tblGrid>
      <w:tr w:rsidR="00CF59EA" w:rsidRPr="00C95FB7" w14:paraId="37F4B0FE" w14:textId="77777777" w:rsidTr="00683D0C">
        <w:tc>
          <w:tcPr>
            <w:tcW w:w="8505" w:type="dxa"/>
            <w:shd w:val="clear" w:color="auto" w:fill="F2F2F2" w:themeFill="background1" w:themeFillShade="F2"/>
          </w:tcPr>
          <w:p w14:paraId="0B8993B8" w14:textId="6B7A22AA" w:rsidR="00CF59EA" w:rsidRPr="00C95FB7" w:rsidRDefault="00CF59EA" w:rsidP="00DD58AA">
            <w:pPr>
              <w:rPr>
                <w:rFonts w:ascii="Aptos" w:hAnsi="Aptos" w:cs="Arial"/>
                <w:sz w:val="20"/>
                <w:szCs w:val="20"/>
              </w:rPr>
            </w:pPr>
            <w:r>
              <w:rPr>
                <w:rFonts w:ascii="Aptos" w:hAnsi="Aptos" w:cs="Arial"/>
                <w:b/>
                <w:sz w:val="20"/>
                <w:szCs w:val="20"/>
              </w:rPr>
              <w:t xml:space="preserve">Response </w:t>
            </w:r>
            <w:r w:rsidRPr="00C95FB7">
              <w:rPr>
                <w:rFonts w:ascii="Aptos" w:hAnsi="Aptos" w:cs="Arial"/>
                <w:b/>
                <w:sz w:val="20"/>
                <w:szCs w:val="20"/>
              </w:rPr>
              <w:t>of proposer</w:t>
            </w:r>
            <w:r w:rsidR="006C0F51">
              <w:rPr>
                <w:rFonts w:ascii="Aptos" w:hAnsi="Aptos" w:cs="Arial"/>
                <w:b/>
                <w:sz w:val="20"/>
                <w:szCs w:val="20"/>
              </w:rPr>
              <w:t>:</w:t>
            </w:r>
            <w:r>
              <w:rPr>
                <w:rFonts w:ascii="Aptos" w:hAnsi="Aptos" w:cs="Arial"/>
                <w:b/>
                <w:sz w:val="20"/>
                <w:szCs w:val="20"/>
              </w:rPr>
              <w:t xml:space="preserve"> </w:t>
            </w:r>
          </w:p>
        </w:tc>
      </w:tr>
      <w:tr w:rsidR="00296DA3" w:rsidRPr="00C95FB7" w14:paraId="2A62C96B" w14:textId="77777777" w:rsidTr="00BE4F5A">
        <w:tc>
          <w:tcPr>
            <w:tcW w:w="8505" w:type="dxa"/>
            <w:shd w:val="clear" w:color="auto" w:fill="auto"/>
          </w:tcPr>
          <w:p w14:paraId="4483A209" w14:textId="77777777" w:rsidR="00296DA3" w:rsidRPr="00C95FB7" w:rsidRDefault="00296DA3" w:rsidP="00DD58AA">
            <w:pPr>
              <w:rPr>
                <w:rFonts w:ascii="Aptos" w:hAnsi="Aptos" w:cs="Arial"/>
                <w:sz w:val="20"/>
                <w:szCs w:val="20"/>
              </w:rPr>
            </w:pPr>
          </w:p>
          <w:p w14:paraId="54C5CACA" w14:textId="44BF6966" w:rsidR="00296DA3" w:rsidRDefault="00CA1115" w:rsidP="00DD58AA">
            <w:pPr>
              <w:rPr>
                <w:rFonts w:ascii="Aptos" w:hAnsi="Aptos" w:cs="Arial"/>
                <w:sz w:val="20"/>
                <w:szCs w:val="20"/>
              </w:rPr>
            </w:pPr>
            <w:r>
              <w:rPr>
                <w:rFonts w:ascii="Aptos" w:hAnsi="Aptos" w:cs="Arial"/>
                <w:sz w:val="20"/>
                <w:szCs w:val="20"/>
              </w:rPr>
              <w:t>Corrected.</w:t>
            </w:r>
          </w:p>
          <w:p w14:paraId="761B7407" w14:textId="77777777" w:rsidR="00F110F7" w:rsidRPr="00C95FB7" w:rsidRDefault="00F110F7" w:rsidP="00DD58AA">
            <w:pPr>
              <w:rPr>
                <w:rFonts w:ascii="Aptos" w:hAnsi="Aptos" w:cs="Arial"/>
                <w:sz w:val="20"/>
                <w:szCs w:val="20"/>
              </w:rPr>
            </w:pPr>
          </w:p>
          <w:p w14:paraId="430177EE" w14:textId="77777777" w:rsidR="00296DA3" w:rsidRPr="00C95FB7" w:rsidRDefault="00296DA3" w:rsidP="00DD58AA">
            <w:pPr>
              <w:rPr>
                <w:rFonts w:ascii="Aptos" w:hAnsi="Aptos" w:cs="Arial"/>
                <w:sz w:val="20"/>
                <w:szCs w:val="20"/>
              </w:rPr>
            </w:pPr>
          </w:p>
        </w:tc>
      </w:tr>
    </w:tbl>
    <w:tbl>
      <w:tblPr>
        <w:tblStyle w:val="TableGrid"/>
        <w:tblpPr w:leftFromText="180" w:rightFromText="180" w:vertAnchor="text" w:horzAnchor="margin" w:tblpY="234"/>
        <w:tblW w:w="0" w:type="auto"/>
        <w:tblLook w:val="04A0" w:firstRow="1" w:lastRow="0" w:firstColumn="1" w:lastColumn="0" w:noHBand="0" w:noVBand="1"/>
      </w:tblPr>
      <w:tblGrid>
        <w:gridCol w:w="2268"/>
        <w:gridCol w:w="1701"/>
      </w:tblGrid>
      <w:tr w:rsidR="00BE4F5A" w14:paraId="5AF16E14" w14:textId="77777777" w:rsidTr="00683D0C">
        <w:trPr>
          <w:trHeight w:val="244"/>
        </w:trPr>
        <w:tc>
          <w:tcPr>
            <w:tcW w:w="2268" w:type="dxa"/>
            <w:shd w:val="clear" w:color="auto" w:fill="F2F2F2" w:themeFill="background1" w:themeFillShade="F2"/>
          </w:tcPr>
          <w:p w14:paraId="006DDA83" w14:textId="70A2AC88" w:rsidR="00BE4F5A" w:rsidRDefault="00BE4F5A" w:rsidP="00DD58AA">
            <w:pPr>
              <w:ind w:left="174"/>
              <w:rPr>
                <w:rFonts w:ascii="Aptos" w:hAnsi="Aptos" w:cs="Arial"/>
                <w:bCs/>
                <w:sz w:val="20"/>
                <w:szCs w:val="20"/>
              </w:rPr>
            </w:pPr>
            <w:r>
              <w:rPr>
                <w:rFonts w:ascii="Aptos" w:hAnsi="Aptos" w:cs="Arial"/>
                <w:b/>
                <w:bCs/>
                <w:sz w:val="20"/>
                <w:szCs w:val="20"/>
              </w:rPr>
              <w:t>Revi</w:t>
            </w:r>
            <w:r w:rsidRPr="00C95FB7">
              <w:rPr>
                <w:rFonts w:ascii="Aptos" w:hAnsi="Aptos" w:cs="Arial"/>
                <w:b/>
                <w:bCs/>
                <w:sz w:val="20"/>
                <w:szCs w:val="20"/>
              </w:rPr>
              <w:t>sion date</w:t>
            </w:r>
            <w:r w:rsidR="006C0F51">
              <w:rPr>
                <w:rFonts w:ascii="Aptos" w:hAnsi="Aptos" w:cs="Arial"/>
                <w:b/>
                <w:bCs/>
                <w:sz w:val="20"/>
                <w:szCs w:val="20"/>
              </w:rPr>
              <w:t>:</w:t>
            </w:r>
          </w:p>
        </w:tc>
        <w:tc>
          <w:tcPr>
            <w:tcW w:w="1701" w:type="dxa"/>
          </w:tcPr>
          <w:p w14:paraId="11649694" w14:textId="171DC2AE" w:rsidR="00BE4F5A" w:rsidRDefault="00BE4F5A" w:rsidP="00DD58AA">
            <w:pPr>
              <w:rPr>
                <w:rFonts w:ascii="Aptos" w:hAnsi="Aptos" w:cs="Arial"/>
                <w:bCs/>
                <w:sz w:val="20"/>
                <w:szCs w:val="20"/>
              </w:rPr>
            </w:pPr>
            <w:r>
              <w:rPr>
                <w:rFonts w:ascii="Aptos" w:hAnsi="Aptos" w:cs="Arial"/>
                <w:bCs/>
                <w:sz w:val="20"/>
                <w:szCs w:val="20"/>
              </w:rPr>
              <w:t xml:space="preserve">  </w:t>
            </w:r>
            <w:r w:rsidR="00CA1115">
              <w:rPr>
                <w:rFonts w:ascii="Aptos" w:hAnsi="Aptos" w:cs="Arial"/>
                <w:bCs/>
                <w:color w:val="808080" w:themeColor="background1" w:themeShade="80"/>
                <w:sz w:val="20"/>
                <w:szCs w:val="20"/>
              </w:rPr>
              <w:t>30</w:t>
            </w:r>
            <w:r>
              <w:rPr>
                <w:rFonts w:ascii="Aptos" w:hAnsi="Aptos" w:cs="Arial"/>
                <w:bCs/>
                <w:color w:val="808080" w:themeColor="background1" w:themeShade="80"/>
                <w:sz w:val="20"/>
                <w:szCs w:val="20"/>
              </w:rPr>
              <w:t>/</w:t>
            </w:r>
            <w:r w:rsidR="00CA1115">
              <w:rPr>
                <w:rFonts w:ascii="Aptos" w:hAnsi="Aptos" w:cs="Arial"/>
                <w:bCs/>
                <w:color w:val="808080" w:themeColor="background1" w:themeShade="80"/>
                <w:sz w:val="20"/>
                <w:szCs w:val="20"/>
              </w:rPr>
              <w:t>09</w:t>
            </w:r>
            <w:r>
              <w:rPr>
                <w:rFonts w:ascii="Aptos" w:hAnsi="Aptos" w:cs="Arial"/>
                <w:bCs/>
                <w:color w:val="808080" w:themeColor="background1" w:themeShade="80"/>
                <w:sz w:val="20"/>
                <w:szCs w:val="20"/>
              </w:rPr>
              <w:t>/</w:t>
            </w:r>
            <w:r w:rsidR="00CA1115">
              <w:rPr>
                <w:rFonts w:ascii="Aptos" w:hAnsi="Aptos" w:cs="Arial"/>
                <w:bCs/>
                <w:color w:val="808080" w:themeColor="background1" w:themeShade="80"/>
                <w:sz w:val="20"/>
                <w:szCs w:val="20"/>
              </w:rPr>
              <w:t>2024</w:t>
            </w:r>
          </w:p>
        </w:tc>
      </w:tr>
    </w:tbl>
    <w:p w14:paraId="5F5E1C06" w14:textId="77777777" w:rsidR="00953FFE" w:rsidRDefault="00953FFE" w:rsidP="00DD58AA">
      <w:pPr>
        <w:ind w:firstLine="720"/>
        <w:rPr>
          <w:rFonts w:ascii="Aptos" w:hAnsi="Aptos" w:cs="Arial"/>
          <w:b/>
          <w:bCs/>
          <w:sz w:val="20"/>
          <w:szCs w:val="20"/>
        </w:rPr>
      </w:pPr>
    </w:p>
    <w:p w14:paraId="7C2D104C" w14:textId="565A4159" w:rsidR="00CF59EA" w:rsidRDefault="00CF59EA" w:rsidP="00DD58AA">
      <w:pPr>
        <w:rPr>
          <w:rFonts w:ascii="Aptos" w:hAnsi="Aptos" w:cs="Arial"/>
          <w:color w:val="C00000"/>
          <w:sz w:val="20"/>
          <w:szCs w:val="20"/>
        </w:rPr>
      </w:pPr>
    </w:p>
    <w:p w14:paraId="68D95475" w14:textId="77777777" w:rsidR="00953FFE" w:rsidRDefault="00953FFE" w:rsidP="00DD58AA">
      <w:pPr>
        <w:ind w:firstLine="720"/>
        <w:rPr>
          <w:rFonts w:ascii="Aptos" w:hAnsi="Aptos" w:cs="Arial"/>
          <w:b/>
          <w:sz w:val="20"/>
          <w:szCs w:val="20"/>
        </w:rPr>
      </w:pPr>
    </w:p>
    <w:p w14:paraId="42759BC8" w14:textId="77777777" w:rsidR="00953FFE" w:rsidRDefault="00953FFE">
      <w:pPr>
        <w:rPr>
          <w:rFonts w:ascii="Aptos" w:hAnsi="Aptos" w:cs="Arial"/>
          <w:b/>
          <w:color w:val="000000"/>
          <w:sz w:val="20"/>
          <w:szCs w:val="20"/>
        </w:rPr>
      </w:pPr>
      <w:r>
        <w:rPr>
          <w:rFonts w:ascii="Aptos" w:hAnsi="Aptos" w:cs="Arial"/>
          <w:b/>
          <w:color w:val="000000"/>
          <w:sz w:val="20"/>
          <w:szCs w:val="20"/>
        </w:rPr>
        <w:br w:type="page"/>
      </w:r>
    </w:p>
    <w:p w14:paraId="48DB7F5D" w14:textId="77777777" w:rsidR="00953FFE" w:rsidRPr="00382FE8" w:rsidRDefault="00953FFE" w:rsidP="00DD58AA">
      <w:pPr>
        <w:pStyle w:val="BodyTextIndent"/>
        <w:ind w:left="0" w:firstLine="0"/>
        <w:rPr>
          <w:rFonts w:ascii="Aptos" w:hAnsi="Aptos" w:cs="Arial"/>
          <w:color w:val="000000"/>
          <w:sz w:val="20"/>
        </w:rPr>
      </w:pPr>
      <w:r w:rsidRPr="009F7856">
        <w:rPr>
          <w:rFonts w:ascii="Aptos" w:hAnsi="Aptos" w:cs="Arial"/>
          <w:b/>
          <w:color w:val="000000"/>
          <w:sz w:val="20"/>
        </w:rPr>
        <w:lastRenderedPageBreak/>
        <w:t>Part 3:</w:t>
      </w:r>
      <w:r w:rsidRPr="009F7856">
        <w:rPr>
          <w:rFonts w:ascii="Aptos" w:hAnsi="Aptos" w:cs="Arial"/>
          <w:color w:val="000000"/>
          <w:sz w:val="20"/>
        </w:rPr>
        <w:t xml:space="preserve"> </w:t>
      </w:r>
      <w:r w:rsidRPr="00382FE8">
        <w:rPr>
          <w:rFonts w:ascii="Aptos" w:hAnsi="Aptos" w:cs="Arial"/>
          <w:b/>
          <w:color w:val="000000"/>
          <w:sz w:val="20"/>
        </w:rPr>
        <w:t>TAXONOMIC PROPOSAL</w:t>
      </w:r>
    </w:p>
    <w:p w14:paraId="1BF53A01" w14:textId="2D3DC9F6" w:rsidR="00DD58AA" w:rsidRPr="00F110F7" w:rsidRDefault="00000000" w:rsidP="00DD58AA">
      <w:pPr>
        <w:pStyle w:val="BodyTextIndent"/>
        <w:ind w:left="0" w:firstLine="0"/>
        <w:rPr>
          <w:rFonts w:ascii="Aptos" w:hAnsi="Aptos" w:cs="Arial"/>
          <w:color w:val="0070C0"/>
          <w:sz w:val="20"/>
        </w:rPr>
      </w:pPr>
      <w:hyperlink r:id="rId11" w:history="1"/>
    </w:p>
    <w:tbl>
      <w:tblPr>
        <w:tblStyle w:val="TableGrid"/>
        <w:tblW w:w="0" w:type="auto"/>
        <w:tblLook w:val="04A0" w:firstRow="1" w:lastRow="0" w:firstColumn="1" w:lastColumn="0" w:noHBand="0" w:noVBand="1"/>
      </w:tblPr>
      <w:tblGrid>
        <w:gridCol w:w="9016"/>
      </w:tblGrid>
      <w:tr w:rsidR="00BE4F5A" w14:paraId="0C7B46BC" w14:textId="77777777" w:rsidTr="00683D0C">
        <w:trPr>
          <w:trHeight w:val="253"/>
        </w:trPr>
        <w:tc>
          <w:tcPr>
            <w:tcW w:w="9016" w:type="dxa"/>
            <w:shd w:val="clear" w:color="auto" w:fill="F2F2F2" w:themeFill="background1" w:themeFillShade="F2"/>
          </w:tcPr>
          <w:p w14:paraId="739DEC33" w14:textId="11EE01D1" w:rsidR="00BE4F5A" w:rsidRDefault="00BE4F5A" w:rsidP="00DD58AA">
            <w:pPr>
              <w:pStyle w:val="BodyTextIndent"/>
              <w:ind w:left="0" w:firstLine="0"/>
              <w:rPr>
                <w:rFonts w:ascii="Aptos" w:hAnsi="Aptos" w:cs="Arial"/>
                <w:bCs/>
                <w:i/>
                <w:color w:val="A6A6A6" w:themeColor="background1" w:themeShade="A6"/>
                <w:sz w:val="20"/>
              </w:rPr>
            </w:pPr>
            <w:r w:rsidRPr="00C95FB7">
              <w:rPr>
                <w:rFonts w:ascii="Aptos" w:hAnsi="Aptos" w:cs="Arial"/>
                <w:b/>
                <w:sz w:val="20"/>
              </w:rPr>
              <w:t>Name of accompanying Excel module</w:t>
            </w:r>
            <w:r w:rsidR="006C0F51">
              <w:rPr>
                <w:rFonts w:ascii="Aptos" w:hAnsi="Aptos" w:cs="Arial"/>
                <w:b/>
                <w:sz w:val="20"/>
              </w:rPr>
              <w:t>:</w:t>
            </w:r>
            <w:r>
              <w:rPr>
                <w:rFonts w:ascii="Aptos" w:hAnsi="Aptos" w:cs="Arial"/>
                <w:b/>
                <w:sz w:val="20"/>
              </w:rPr>
              <w:t xml:space="preserve"> </w:t>
            </w:r>
          </w:p>
        </w:tc>
      </w:tr>
      <w:tr w:rsidR="00953FFE" w14:paraId="43DE1D32" w14:textId="77777777" w:rsidTr="00BE4F5A">
        <w:trPr>
          <w:trHeight w:val="315"/>
        </w:trPr>
        <w:tc>
          <w:tcPr>
            <w:tcW w:w="9016" w:type="dxa"/>
          </w:tcPr>
          <w:p w14:paraId="23711277" w14:textId="2E764AAA" w:rsidR="00953FFE" w:rsidRPr="00911278" w:rsidRDefault="00955F0F" w:rsidP="00DD58AA">
            <w:pPr>
              <w:pStyle w:val="BodyTextIndent"/>
              <w:ind w:left="0" w:firstLine="0"/>
              <w:rPr>
                <w:rFonts w:ascii="Aptos" w:hAnsi="Aptos" w:cs="Arial"/>
                <w:b/>
                <w:iCs/>
                <w:color w:val="000000"/>
                <w:sz w:val="20"/>
              </w:rPr>
            </w:pPr>
            <w:r w:rsidRPr="00911278">
              <w:rPr>
                <w:rFonts w:ascii="Aptos" w:hAnsi="Aptos" w:cs="Arial"/>
                <w:bCs/>
                <w:iCs/>
                <w:color w:val="000000" w:themeColor="text1"/>
                <w:sz w:val="20"/>
              </w:rPr>
              <w:t>2024.034B.</w:t>
            </w:r>
            <w:r w:rsidR="0044656F">
              <w:rPr>
                <w:rFonts w:ascii="Aptos" w:hAnsi="Aptos" w:cs="Arial"/>
                <w:bCs/>
                <w:iCs/>
                <w:color w:val="000000" w:themeColor="text1"/>
                <w:sz w:val="20"/>
              </w:rPr>
              <w:t>A</w:t>
            </w:r>
            <w:r w:rsidRPr="00911278">
              <w:rPr>
                <w:rFonts w:ascii="Aptos" w:hAnsi="Aptos" w:cs="Arial"/>
                <w:bCs/>
                <w:iCs/>
                <w:color w:val="000000" w:themeColor="text1"/>
                <w:sz w:val="20"/>
              </w:rPr>
              <w:t>.v</w:t>
            </w:r>
            <w:r w:rsidR="00CA1115">
              <w:rPr>
                <w:rFonts w:ascii="Aptos" w:hAnsi="Aptos" w:cs="Arial"/>
                <w:bCs/>
                <w:iCs/>
                <w:color w:val="000000" w:themeColor="text1"/>
                <w:sz w:val="20"/>
              </w:rPr>
              <w:t>2</w:t>
            </w:r>
            <w:r w:rsidRPr="00911278">
              <w:rPr>
                <w:rFonts w:ascii="Aptos" w:hAnsi="Aptos" w:cs="Arial"/>
                <w:bCs/>
                <w:iCs/>
                <w:color w:val="000000" w:themeColor="text1"/>
                <w:sz w:val="20"/>
              </w:rPr>
              <w:t>.Stackebrandtviridae_nf.xlsx</w:t>
            </w:r>
          </w:p>
        </w:tc>
      </w:tr>
    </w:tbl>
    <w:p w14:paraId="5DCC6628" w14:textId="77777777" w:rsidR="00DD58AA" w:rsidRDefault="00DD58AA" w:rsidP="00DD58AA">
      <w:pPr>
        <w:pStyle w:val="BodyTextIndent"/>
        <w:ind w:left="0" w:hanging="15"/>
        <w:rPr>
          <w:rFonts w:ascii="Aptos" w:hAnsi="Aptos" w:cs="Arial"/>
          <w:b/>
          <w:color w:val="000000"/>
          <w:sz w:val="20"/>
        </w:rPr>
      </w:pPr>
    </w:p>
    <w:tbl>
      <w:tblPr>
        <w:tblStyle w:val="TableGrid"/>
        <w:tblW w:w="0" w:type="auto"/>
        <w:tblLook w:val="04A0" w:firstRow="1" w:lastRow="0" w:firstColumn="1" w:lastColumn="0" w:noHBand="0" w:noVBand="1"/>
      </w:tblPr>
      <w:tblGrid>
        <w:gridCol w:w="2972"/>
        <w:gridCol w:w="425"/>
        <w:gridCol w:w="2410"/>
        <w:gridCol w:w="567"/>
      </w:tblGrid>
      <w:tr w:rsidR="00E37077" w14:paraId="61A08B0F" w14:textId="77777777" w:rsidTr="00683D0C">
        <w:tc>
          <w:tcPr>
            <w:tcW w:w="6374" w:type="dxa"/>
            <w:gridSpan w:val="4"/>
            <w:shd w:val="clear" w:color="auto" w:fill="F2F2F2" w:themeFill="background1" w:themeFillShade="F2"/>
          </w:tcPr>
          <w:p w14:paraId="577293E5" w14:textId="0C072E7D" w:rsidR="00E37077" w:rsidRPr="00E37077" w:rsidRDefault="00E37077" w:rsidP="00DD58AA">
            <w:pPr>
              <w:rPr>
                <w:rFonts w:ascii="Aptos" w:eastAsia="Times" w:hAnsi="Aptos" w:cs="Arial"/>
                <w:b/>
                <w:color w:val="0070C0"/>
                <w:sz w:val="20"/>
                <w:szCs w:val="20"/>
                <w:lang w:eastAsia="en-GB"/>
              </w:rPr>
            </w:pPr>
            <w:r w:rsidRPr="00976E37">
              <w:rPr>
                <w:rFonts w:ascii="Aptos" w:eastAsia="Times" w:hAnsi="Aptos" w:cs="Arial"/>
                <w:b/>
                <w:color w:val="000000"/>
                <w:sz w:val="20"/>
                <w:szCs w:val="20"/>
                <w:lang w:eastAsia="en-GB"/>
              </w:rPr>
              <w:t>Taxonomic change</w:t>
            </w:r>
            <w:r>
              <w:rPr>
                <w:rFonts w:ascii="Aptos" w:eastAsia="Times" w:hAnsi="Aptos" w:cs="Arial"/>
                <w:b/>
                <w:color w:val="000000"/>
                <w:sz w:val="20"/>
                <w:szCs w:val="20"/>
                <w:lang w:eastAsia="en-GB"/>
              </w:rPr>
              <w:t>s proposed</w:t>
            </w:r>
            <w:r w:rsidR="006C0F51">
              <w:rPr>
                <w:rFonts w:ascii="Aptos" w:eastAsia="Times" w:hAnsi="Aptos" w:cs="Arial"/>
                <w:b/>
                <w:color w:val="000000"/>
                <w:sz w:val="20"/>
                <w:szCs w:val="20"/>
                <w:lang w:eastAsia="en-GB"/>
              </w:rPr>
              <w:t>:</w:t>
            </w:r>
            <w:r>
              <w:rPr>
                <w:rFonts w:ascii="Aptos" w:eastAsia="Times" w:hAnsi="Aptos" w:cs="Arial"/>
                <w:b/>
                <w:color w:val="000000"/>
                <w:sz w:val="20"/>
                <w:szCs w:val="20"/>
                <w:lang w:eastAsia="en-GB"/>
              </w:rPr>
              <w:t xml:space="preserve"> </w:t>
            </w:r>
          </w:p>
        </w:tc>
      </w:tr>
      <w:tr w:rsidR="00953FFE" w14:paraId="1E0D3D23" w14:textId="77777777" w:rsidTr="00ED4569">
        <w:tc>
          <w:tcPr>
            <w:tcW w:w="2972" w:type="dxa"/>
          </w:tcPr>
          <w:p w14:paraId="6B63C19C" w14:textId="375B7AAA" w:rsidR="00953FFE" w:rsidRPr="0023149A" w:rsidRDefault="00363A30"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Establish</w:t>
            </w:r>
            <w:r w:rsidR="00953FFE">
              <w:rPr>
                <w:rFonts w:ascii="Aptos" w:eastAsia="Times" w:hAnsi="Aptos" w:cs="Arial"/>
                <w:color w:val="000000"/>
                <w:sz w:val="20"/>
                <w:szCs w:val="20"/>
                <w:lang w:eastAsia="en-GB"/>
              </w:rPr>
              <w:t xml:space="preserve"> new taxon</w:t>
            </w:r>
          </w:p>
        </w:tc>
        <w:tc>
          <w:tcPr>
            <w:tcW w:w="425" w:type="dxa"/>
          </w:tcPr>
          <w:p w14:paraId="6D0772EF" w14:textId="50DD0D68" w:rsidR="00953FFE" w:rsidRDefault="00B71278" w:rsidP="00DD58AA">
            <w:pPr>
              <w:rPr>
                <w:rFonts w:ascii="Aptos" w:eastAsia="Times" w:hAnsi="Aptos" w:cs="Arial"/>
                <w:b/>
                <w:color w:val="000000"/>
                <w:sz w:val="20"/>
                <w:szCs w:val="20"/>
                <w:lang w:eastAsia="en-GB"/>
              </w:rPr>
            </w:pPr>
            <w:r>
              <w:rPr>
                <w:rFonts w:ascii="Aptos" w:eastAsia="Times" w:hAnsi="Aptos" w:cs="Arial"/>
                <w:b/>
                <w:color w:val="000000"/>
                <w:sz w:val="20"/>
                <w:szCs w:val="20"/>
                <w:lang w:eastAsia="en-GB"/>
              </w:rPr>
              <w:t>x</w:t>
            </w:r>
          </w:p>
        </w:tc>
        <w:tc>
          <w:tcPr>
            <w:tcW w:w="2410" w:type="dxa"/>
          </w:tcPr>
          <w:p w14:paraId="51D11F01" w14:textId="77777777" w:rsidR="00953FFE" w:rsidRPr="0023149A" w:rsidRDefault="00953FFE" w:rsidP="00DD58AA">
            <w:pPr>
              <w:rPr>
                <w:rFonts w:ascii="Aptos" w:eastAsia="Times" w:hAnsi="Aptos" w:cs="Arial"/>
                <w:color w:val="000000"/>
                <w:sz w:val="20"/>
                <w:szCs w:val="20"/>
                <w:lang w:eastAsia="en-GB"/>
              </w:rPr>
            </w:pPr>
            <w:r w:rsidRPr="0023149A">
              <w:rPr>
                <w:rFonts w:ascii="Aptos" w:eastAsia="Times" w:hAnsi="Aptos" w:cs="Arial"/>
                <w:color w:val="000000"/>
                <w:sz w:val="20"/>
                <w:szCs w:val="20"/>
                <w:lang w:eastAsia="en-GB"/>
              </w:rPr>
              <w:t>Split taxon</w:t>
            </w:r>
          </w:p>
        </w:tc>
        <w:tc>
          <w:tcPr>
            <w:tcW w:w="567" w:type="dxa"/>
          </w:tcPr>
          <w:p w14:paraId="5E9F3DA8" w14:textId="77777777" w:rsidR="00953FFE" w:rsidRDefault="00953FFE" w:rsidP="00DD58AA">
            <w:pPr>
              <w:rPr>
                <w:rFonts w:ascii="Aptos" w:eastAsia="Times" w:hAnsi="Aptos" w:cs="Arial"/>
                <w:b/>
                <w:color w:val="000000"/>
                <w:sz w:val="20"/>
                <w:szCs w:val="20"/>
                <w:lang w:eastAsia="en-GB"/>
              </w:rPr>
            </w:pPr>
          </w:p>
        </w:tc>
      </w:tr>
      <w:tr w:rsidR="00953FFE" w14:paraId="728F008B" w14:textId="77777777" w:rsidTr="00ED4569">
        <w:tc>
          <w:tcPr>
            <w:tcW w:w="2972" w:type="dxa"/>
          </w:tcPr>
          <w:p w14:paraId="7CEF18CA" w14:textId="77777777" w:rsidR="00953FFE" w:rsidRPr="0023149A" w:rsidRDefault="00953FFE" w:rsidP="00DD58AA">
            <w:pPr>
              <w:rPr>
                <w:rFonts w:ascii="Aptos" w:eastAsia="Times" w:hAnsi="Aptos" w:cs="Arial"/>
                <w:color w:val="000000"/>
                <w:sz w:val="20"/>
                <w:szCs w:val="20"/>
                <w:lang w:eastAsia="en-GB"/>
              </w:rPr>
            </w:pPr>
            <w:r w:rsidRPr="0023149A">
              <w:rPr>
                <w:rFonts w:ascii="Aptos" w:eastAsia="Times" w:hAnsi="Aptos" w:cs="Arial"/>
                <w:color w:val="000000"/>
                <w:sz w:val="20"/>
                <w:szCs w:val="20"/>
                <w:lang w:eastAsia="en-GB"/>
              </w:rPr>
              <w:t>Abolish taxon</w:t>
            </w:r>
          </w:p>
        </w:tc>
        <w:tc>
          <w:tcPr>
            <w:tcW w:w="425" w:type="dxa"/>
          </w:tcPr>
          <w:p w14:paraId="7B96FC9C" w14:textId="77777777" w:rsidR="00953FFE" w:rsidRDefault="00953FFE" w:rsidP="00DD58AA">
            <w:pPr>
              <w:rPr>
                <w:rFonts w:ascii="Aptos" w:eastAsia="Times" w:hAnsi="Aptos" w:cs="Arial"/>
                <w:b/>
                <w:color w:val="000000"/>
                <w:sz w:val="20"/>
                <w:szCs w:val="20"/>
                <w:lang w:eastAsia="en-GB"/>
              </w:rPr>
            </w:pPr>
          </w:p>
        </w:tc>
        <w:tc>
          <w:tcPr>
            <w:tcW w:w="2410" w:type="dxa"/>
          </w:tcPr>
          <w:p w14:paraId="6A65D6FE" w14:textId="77777777" w:rsidR="00953FFE" w:rsidRPr="0023149A" w:rsidRDefault="00953FFE" w:rsidP="00DD58AA">
            <w:pPr>
              <w:rPr>
                <w:rFonts w:ascii="Aptos" w:eastAsia="Times" w:hAnsi="Aptos" w:cs="Arial"/>
                <w:color w:val="000000"/>
                <w:sz w:val="20"/>
                <w:szCs w:val="20"/>
                <w:lang w:eastAsia="en-GB"/>
              </w:rPr>
            </w:pPr>
            <w:r w:rsidRPr="0023149A">
              <w:rPr>
                <w:rFonts w:ascii="Aptos" w:eastAsia="Times" w:hAnsi="Aptos" w:cs="Arial"/>
                <w:color w:val="000000"/>
                <w:sz w:val="20"/>
                <w:szCs w:val="20"/>
                <w:lang w:eastAsia="en-GB"/>
              </w:rPr>
              <w:t>Merge taxon</w:t>
            </w:r>
          </w:p>
        </w:tc>
        <w:tc>
          <w:tcPr>
            <w:tcW w:w="567" w:type="dxa"/>
          </w:tcPr>
          <w:p w14:paraId="5FF5C4E2" w14:textId="77777777" w:rsidR="00953FFE" w:rsidRDefault="00953FFE" w:rsidP="00DD58AA">
            <w:pPr>
              <w:rPr>
                <w:rFonts w:ascii="Aptos" w:eastAsia="Times" w:hAnsi="Aptos" w:cs="Arial"/>
                <w:b/>
                <w:color w:val="000000"/>
                <w:sz w:val="20"/>
                <w:szCs w:val="20"/>
                <w:lang w:eastAsia="en-GB"/>
              </w:rPr>
            </w:pPr>
          </w:p>
        </w:tc>
      </w:tr>
      <w:tr w:rsidR="00953FFE" w14:paraId="272ED85B" w14:textId="77777777" w:rsidTr="00ED4569">
        <w:tc>
          <w:tcPr>
            <w:tcW w:w="2972" w:type="dxa"/>
          </w:tcPr>
          <w:p w14:paraId="7314CAA8" w14:textId="77777777" w:rsidR="00953FFE" w:rsidRPr="0023149A" w:rsidRDefault="00953FFE" w:rsidP="00DD58AA">
            <w:pPr>
              <w:rPr>
                <w:rFonts w:ascii="Aptos" w:eastAsia="Times" w:hAnsi="Aptos" w:cs="Arial"/>
                <w:color w:val="000000"/>
                <w:sz w:val="20"/>
                <w:szCs w:val="20"/>
                <w:lang w:eastAsia="en-GB"/>
              </w:rPr>
            </w:pPr>
            <w:r w:rsidRPr="0023149A">
              <w:rPr>
                <w:rFonts w:ascii="Aptos" w:eastAsia="Times" w:hAnsi="Aptos" w:cs="Arial"/>
                <w:color w:val="000000"/>
                <w:sz w:val="20"/>
                <w:szCs w:val="20"/>
                <w:lang w:eastAsia="en-GB"/>
              </w:rPr>
              <w:t>Move taxon</w:t>
            </w:r>
          </w:p>
        </w:tc>
        <w:tc>
          <w:tcPr>
            <w:tcW w:w="425" w:type="dxa"/>
          </w:tcPr>
          <w:p w14:paraId="7FAF7A1A" w14:textId="77777777" w:rsidR="00953FFE" w:rsidRDefault="00953FFE" w:rsidP="00DD58AA">
            <w:pPr>
              <w:rPr>
                <w:rFonts w:ascii="Aptos" w:eastAsia="Times" w:hAnsi="Aptos" w:cs="Arial"/>
                <w:b/>
                <w:color w:val="000000"/>
                <w:sz w:val="20"/>
                <w:szCs w:val="20"/>
                <w:lang w:eastAsia="en-GB"/>
              </w:rPr>
            </w:pPr>
          </w:p>
        </w:tc>
        <w:tc>
          <w:tcPr>
            <w:tcW w:w="2410" w:type="dxa"/>
          </w:tcPr>
          <w:p w14:paraId="09EC2704" w14:textId="77777777" w:rsidR="00953FFE" w:rsidRPr="0023149A" w:rsidRDefault="00953FFE" w:rsidP="00DD58AA">
            <w:pPr>
              <w:rPr>
                <w:rFonts w:ascii="Aptos" w:eastAsia="Times" w:hAnsi="Aptos" w:cs="Arial"/>
                <w:color w:val="000000"/>
                <w:sz w:val="20"/>
                <w:szCs w:val="20"/>
                <w:lang w:eastAsia="en-GB"/>
              </w:rPr>
            </w:pPr>
            <w:r w:rsidRPr="0023149A">
              <w:rPr>
                <w:rFonts w:ascii="Aptos" w:eastAsia="Times" w:hAnsi="Aptos" w:cs="Arial"/>
                <w:color w:val="000000"/>
                <w:sz w:val="20"/>
                <w:szCs w:val="20"/>
                <w:lang w:eastAsia="en-GB"/>
              </w:rPr>
              <w:t>Promote taxon</w:t>
            </w:r>
          </w:p>
        </w:tc>
        <w:tc>
          <w:tcPr>
            <w:tcW w:w="567" w:type="dxa"/>
          </w:tcPr>
          <w:p w14:paraId="43A189C3" w14:textId="77777777" w:rsidR="00953FFE" w:rsidRDefault="00953FFE" w:rsidP="00DD58AA">
            <w:pPr>
              <w:rPr>
                <w:rFonts w:ascii="Aptos" w:eastAsia="Times" w:hAnsi="Aptos" w:cs="Arial"/>
                <w:b/>
                <w:color w:val="000000"/>
                <w:sz w:val="20"/>
                <w:szCs w:val="20"/>
                <w:lang w:eastAsia="en-GB"/>
              </w:rPr>
            </w:pPr>
          </w:p>
        </w:tc>
      </w:tr>
      <w:tr w:rsidR="00953FFE" w14:paraId="5BF9C33F" w14:textId="77777777" w:rsidTr="00ED4569">
        <w:tc>
          <w:tcPr>
            <w:tcW w:w="2972" w:type="dxa"/>
          </w:tcPr>
          <w:p w14:paraId="4B2EDEB8" w14:textId="77777777" w:rsidR="00953FFE" w:rsidRPr="0023149A" w:rsidRDefault="00953FFE" w:rsidP="00DD58AA">
            <w:pPr>
              <w:rPr>
                <w:rFonts w:ascii="Aptos" w:eastAsia="Times" w:hAnsi="Aptos" w:cs="Arial"/>
                <w:color w:val="000000"/>
                <w:sz w:val="20"/>
                <w:szCs w:val="20"/>
                <w:lang w:eastAsia="en-GB"/>
              </w:rPr>
            </w:pPr>
            <w:r w:rsidRPr="0023149A">
              <w:rPr>
                <w:rFonts w:ascii="Aptos" w:eastAsia="Times" w:hAnsi="Aptos" w:cs="Arial"/>
                <w:color w:val="000000"/>
                <w:sz w:val="20"/>
                <w:szCs w:val="20"/>
                <w:lang w:eastAsia="en-GB"/>
              </w:rPr>
              <w:t>Rename taxon</w:t>
            </w:r>
          </w:p>
        </w:tc>
        <w:tc>
          <w:tcPr>
            <w:tcW w:w="425" w:type="dxa"/>
          </w:tcPr>
          <w:p w14:paraId="60231381" w14:textId="77777777" w:rsidR="00953FFE" w:rsidRDefault="00953FFE" w:rsidP="00DD58AA">
            <w:pPr>
              <w:rPr>
                <w:rFonts w:ascii="Aptos" w:eastAsia="Times" w:hAnsi="Aptos" w:cs="Arial"/>
                <w:b/>
                <w:color w:val="000000"/>
                <w:sz w:val="20"/>
                <w:szCs w:val="20"/>
                <w:lang w:eastAsia="en-GB"/>
              </w:rPr>
            </w:pPr>
          </w:p>
        </w:tc>
        <w:tc>
          <w:tcPr>
            <w:tcW w:w="2410" w:type="dxa"/>
          </w:tcPr>
          <w:p w14:paraId="3CB033D3" w14:textId="77777777" w:rsidR="00953FFE" w:rsidRPr="0023149A" w:rsidRDefault="00953FFE" w:rsidP="00DD58AA">
            <w:pPr>
              <w:rPr>
                <w:rFonts w:ascii="Aptos" w:eastAsia="Times" w:hAnsi="Aptos" w:cs="Arial"/>
                <w:color w:val="000000"/>
                <w:sz w:val="20"/>
                <w:szCs w:val="20"/>
                <w:lang w:eastAsia="en-GB"/>
              </w:rPr>
            </w:pPr>
            <w:r w:rsidRPr="0023149A">
              <w:rPr>
                <w:rFonts w:ascii="Aptos" w:eastAsia="Times" w:hAnsi="Aptos" w:cs="Arial"/>
                <w:color w:val="000000"/>
                <w:sz w:val="20"/>
                <w:szCs w:val="20"/>
                <w:lang w:eastAsia="en-GB"/>
              </w:rPr>
              <w:t>Demote taxon</w:t>
            </w:r>
          </w:p>
        </w:tc>
        <w:tc>
          <w:tcPr>
            <w:tcW w:w="567" w:type="dxa"/>
          </w:tcPr>
          <w:p w14:paraId="4EC0F813" w14:textId="77777777" w:rsidR="00953FFE" w:rsidRDefault="00953FFE" w:rsidP="00DD58AA">
            <w:pPr>
              <w:rPr>
                <w:rFonts w:ascii="Aptos" w:eastAsia="Times" w:hAnsi="Aptos" w:cs="Arial"/>
                <w:b/>
                <w:color w:val="000000"/>
                <w:sz w:val="20"/>
                <w:szCs w:val="20"/>
                <w:lang w:eastAsia="en-GB"/>
              </w:rPr>
            </w:pPr>
          </w:p>
        </w:tc>
      </w:tr>
      <w:tr w:rsidR="00953FFE" w14:paraId="013D4D0A" w14:textId="77777777" w:rsidTr="00E37077">
        <w:trPr>
          <w:gridAfter w:val="2"/>
          <w:wAfter w:w="2977" w:type="dxa"/>
        </w:trPr>
        <w:tc>
          <w:tcPr>
            <w:tcW w:w="2972" w:type="dxa"/>
          </w:tcPr>
          <w:p w14:paraId="17C439A1" w14:textId="77777777" w:rsidR="00953FFE" w:rsidRDefault="00953FFE" w:rsidP="00DD58AA">
            <w:pPr>
              <w:rPr>
                <w:rFonts w:ascii="Aptos" w:hAnsi="Aptos" w:cs="Arial"/>
                <w:b/>
                <w:sz w:val="20"/>
                <w:szCs w:val="20"/>
              </w:rPr>
            </w:pPr>
            <w:r>
              <w:rPr>
                <w:rFonts w:ascii="Aptos" w:eastAsia="Times" w:hAnsi="Aptos" w:cs="Arial"/>
                <w:color w:val="000000"/>
                <w:sz w:val="20"/>
                <w:szCs w:val="20"/>
                <w:lang w:eastAsia="en-GB"/>
              </w:rPr>
              <w:t>Move and rename</w:t>
            </w:r>
          </w:p>
        </w:tc>
        <w:tc>
          <w:tcPr>
            <w:tcW w:w="425" w:type="dxa"/>
          </w:tcPr>
          <w:p w14:paraId="5DE3A4FC" w14:textId="77777777" w:rsidR="00953FFE" w:rsidRDefault="00953FFE" w:rsidP="00DD58AA">
            <w:pPr>
              <w:rPr>
                <w:rFonts w:ascii="Aptos" w:hAnsi="Aptos" w:cs="Arial"/>
                <w:b/>
                <w:sz w:val="20"/>
                <w:szCs w:val="20"/>
              </w:rPr>
            </w:pPr>
          </w:p>
        </w:tc>
      </w:tr>
    </w:tbl>
    <w:p w14:paraId="242D291F" w14:textId="77777777" w:rsidR="00DD58AA" w:rsidRDefault="00DD58AA" w:rsidP="00DD58AA">
      <w:pPr>
        <w:rPr>
          <w:rFonts w:ascii="Aptos" w:hAnsi="Aptos" w:cs="Arial"/>
          <w:color w:val="0000FF"/>
          <w:sz w:val="20"/>
          <w:szCs w:val="20"/>
        </w:rPr>
      </w:pPr>
    </w:p>
    <w:tbl>
      <w:tblPr>
        <w:tblStyle w:val="TableGrid"/>
        <w:tblW w:w="0" w:type="auto"/>
        <w:tblLook w:val="04A0" w:firstRow="1" w:lastRow="0" w:firstColumn="1" w:lastColumn="0" w:noHBand="0" w:noVBand="1"/>
      </w:tblPr>
      <w:tblGrid>
        <w:gridCol w:w="2689"/>
        <w:gridCol w:w="4961"/>
        <w:gridCol w:w="1276"/>
      </w:tblGrid>
      <w:tr w:rsidR="00DD58AA" w14:paraId="5E86B6E0" w14:textId="77777777" w:rsidTr="00DD58AA">
        <w:tc>
          <w:tcPr>
            <w:tcW w:w="7650" w:type="dxa"/>
            <w:gridSpan w:val="2"/>
            <w:shd w:val="clear" w:color="auto" w:fill="F2F2F2" w:themeFill="background1" w:themeFillShade="F2"/>
          </w:tcPr>
          <w:p w14:paraId="789E102B" w14:textId="5C47B431" w:rsidR="00DD58AA" w:rsidRDefault="00DD58AA" w:rsidP="00DD58AA">
            <w:pPr>
              <w:rPr>
                <w:rFonts w:ascii="Aptos" w:hAnsi="Aptos" w:cs="Arial"/>
                <w:color w:val="0000FF"/>
                <w:sz w:val="20"/>
                <w:szCs w:val="20"/>
              </w:rPr>
            </w:pPr>
            <w:r w:rsidRPr="009F140A">
              <w:rPr>
                <w:rFonts w:ascii="Aptos" w:hAnsi="Aptos" w:cs="Arial"/>
                <w:b/>
                <w:bCs/>
                <w:color w:val="000000"/>
                <w:sz w:val="20"/>
                <w:szCs w:val="20"/>
              </w:rPr>
              <w:t>Is any taxon name used here derived from that of a living person</w:t>
            </w:r>
            <w:r w:rsidR="006C0F51">
              <w:rPr>
                <w:rFonts w:ascii="Aptos" w:hAnsi="Aptos" w:cs="Arial"/>
                <w:b/>
                <w:bCs/>
                <w:color w:val="000000"/>
                <w:sz w:val="20"/>
                <w:szCs w:val="20"/>
              </w:rPr>
              <w:t>:</w:t>
            </w:r>
            <w:r>
              <w:rPr>
                <w:rFonts w:ascii="Aptos" w:hAnsi="Aptos" w:cs="Arial"/>
                <w:b/>
                <w:bCs/>
                <w:color w:val="000000"/>
                <w:sz w:val="20"/>
                <w:szCs w:val="20"/>
              </w:rPr>
              <w:t xml:space="preserve">  </w:t>
            </w:r>
          </w:p>
        </w:tc>
        <w:tc>
          <w:tcPr>
            <w:tcW w:w="1276" w:type="dxa"/>
          </w:tcPr>
          <w:p w14:paraId="2B545D29" w14:textId="498BD6E5" w:rsidR="00DD58AA" w:rsidRDefault="00DD58AA" w:rsidP="00DD58AA">
            <w:pPr>
              <w:rPr>
                <w:rFonts w:ascii="Aptos" w:hAnsi="Aptos" w:cs="Arial"/>
                <w:color w:val="0000FF"/>
                <w:sz w:val="20"/>
                <w:szCs w:val="20"/>
              </w:rPr>
            </w:pPr>
            <w:r>
              <w:rPr>
                <w:rFonts w:ascii="Aptos" w:hAnsi="Aptos" w:cs="Arial"/>
                <w:b/>
                <w:bCs/>
                <w:color w:val="000000"/>
                <w:sz w:val="20"/>
                <w:szCs w:val="20"/>
              </w:rPr>
              <w:t xml:space="preserve">      </w:t>
            </w:r>
            <w:r w:rsidRPr="00363A30">
              <w:rPr>
                <w:rFonts w:ascii="Aptos" w:hAnsi="Aptos" w:cs="Arial"/>
                <w:b/>
                <w:bCs/>
                <w:color w:val="808080" w:themeColor="background1" w:themeShade="80"/>
                <w:sz w:val="20"/>
                <w:szCs w:val="20"/>
              </w:rPr>
              <w:t>Y/N</w:t>
            </w:r>
          </w:p>
        </w:tc>
      </w:tr>
      <w:tr w:rsidR="00DD58AA" w14:paraId="28DCB929" w14:textId="77777777" w:rsidTr="00DD58AA">
        <w:tc>
          <w:tcPr>
            <w:tcW w:w="2689" w:type="dxa"/>
          </w:tcPr>
          <w:p w14:paraId="71228610" w14:textId="16682F7A" w:rsidR="00DD58AA" w:rsidRDefault="00DD58AA" w:rsidP="00DD58AA">
            <w:pPr>
              <w:rPr>
                <w:rFonts w:ascii="Aptos" w:hAnsi="Aptos" w:cs="Arial"/>
                <w:color w:val="0000FF"/>
                <w:sz w:val="20"/>
                <w:szCs w:val="20"/>
              </w:rPr>
            </w:pPr>
            <w:r w:rsidRPr="00C95FB7">
              <w:rPr>
                <w:rFonts w:ascii="Aptos" w:hAnsi="Aptos" w:cs="Arial"/>
                <w:b/>
                <w:bCs/>
                <w:color w:val="000000"/>
                <w:sz w:val="20"/>
                <w:szCs w:val="20"/>
              </w:rPr>
              <w:t>Taxon name</w:t>
            </w:r>
          </w:p>
        </w:tc>
        <w:tc>
          <w:tcPr>
            <w:tcW w:w="4961" w:type="dxa"/>
          </w:tcPr>
          <w:p w14:paraId="547E1A15" w14:textId="35F21CBC" w:rsidR="00DD58AA" w:rsidRDefault="00DD58AA" w:rsidP="00DD58AA">
            <w:pPr>
              <w:rPr>
                <w:rFonts w:ascii="Aptos" w:hAnsi="Aptos" w:cs="Arial"/>
                <w:color w:val="0000FF"/>
                <w:sz w:val="20"/>
                <w:szCs w:val="20"/>
              </w:rPr>
            </w:pPr>
            <w:r w:rsidRPr="00C95FB7">
              <w:rPr>
                <w:rFonts w:ascii="Aptos" w:hAnsi="Aptos" w:cs="Arial"/>
                <w:b/>
                <w:bCs/>
                <w:color w:val="000000"/>
                <w:sz w:val="20"/>
                <w:szCs w:val="20"/>
              </w:rPr>
              <w:t>Person from whom the name is derived</w:t>
            </w:r>
          </w:p>
        </w:tc>
        <w:tc>
          <w:tcPr>
            <w:tcW w:w="1276" w:type="dxa"/>
          </w:tcPr>
          <w:p w14:paraId="04BB84A7" w14:textId="244521BB" w:rsidR="00DD58AA" w:rsidRDefault="00DD58AA" w:rsidP="00DD58AA">
            <w:pPr>
              <w:rPr>
                <w:rFonts w:ascii="Aptos" w:hAnsi="Aptos" w:cs="Arial"/>
                <w:color w:val="0000FF"/>
                <w:sz w:val="20"/>
                <w:szCs w:val="20"/>
              </w:rPr>
            </w:pPr>
            <w:r>
              <w:rPr>
                <w:rFonts w:ascii="Aptos" w:hAnsi="Aptos" w:cs="Arial"/>
                <w:b/>
                <w:bCs/>
                <w:color w:val="000000"/>
                <w:sz w:val="20"/>
                <w:szCs w:val="20"/>
              </w:rPr>
              <w:t>A</w:t>
            </w:r>
            <w:r w:rsidRPr="00C95FB7">
              <w:rPr>
                <w:rFonts w:ascii="Aptos" w:hAnsi="Aptos" w:cs="Arial"/>
                <w:b/>
                <w:bCs/>
                <w:color w:val="000000"/>
                <w:sz w:val="20"/>
                <w:szCs w:val="20"/>
              </w:rPr>
              <w:t xml:space="preserve">ttached </w:t>
            </w:r>
            <w:r w:rsidRPr="00C95FB7">
              <w:rPr>
                <w:rFonts w:ascii="Aptos" w:eastAsia="Times" w:hAnsi="Aptos" w:cs="Arial"/>
                <w:b/>
                <w:color w:val="A6A6A6" w:themeColor="background1" w:themeShade="A6"/>
                <w:sz w:val="20"/>
                <w:szCs w:val="20"/>
                <w:lang w:eastAsia="en-GB"/>
              </w:rPr>
              <w:t>X</w:t>
            </w:r>
          </w:p>
        </w:tc>
      </w:tr>
      <w:tr w:rsidR="00DD58AA" w14:paraId="640B0925" w14:textId="77777777" w:rsidTr="00DD58AA">
        <w:tc>
          <w:tcPr>
            <w:tcW w:w="2689" w:type="dxa"/>
          </w:tcPr>
          <w:p w14:paraId="36B8201A" w14:textId="18CBA61C" w:rsidR="00DD58AA" w:rsidRPr="00984C2E" w:rsidRDefault="005B3B28" w:rsidP="00DD58AA">
            <w:pPr>
              <w:rPr>
                <w:rFonts w:ascii="Aptos" w:hAnsi="Aptos" w:cs="Arial"/>
                <w:sz w:val="20"/>
                <w:szCs w:val="20"/>
              </w:rPr>
            </w:pPr>
            <w:r w:rsidRPr="00984C2E">
              <w:rPr>
                <w:rFonts w:ascii="Aptos" w:hAnsi="Aptos" w:cs="Arial"/>
                <w:sz w:val="20"/>
                <w:szCs w:val="20"/>
              </w:rPr>
              <w:t>Stackebrandt</w:t>
            </w:r>
            <w:r w:rsidR="00B71278" w:rsidRPr="00984C2E">
              <w:rPr>
                <w:rFonts w:ascii="Aptos" w:hAnsi="Aptos" w:cs="Arial"/>
                <w:sz w:val="20"/>
                <w:szCs w:val="20"/>
              </w:rPr>
              <w:t>viridae</w:t>
            </w:r>
          </w:p>
        </w:tc>
        <w:tc>
          <w:tcPr>
            <w:tcW w:w="4961" w:type="dxa"/>
          </w:tcPr>
          <w:p w14:paraId="50B466DA" w14:textId="201B22E3" w:rsidR="00DD58AA" w:rsidRPr="00984C2E" w:rsidRDefault="005B3B28" w:rsidP="00DD58AA">
            <w:pPr>
              <w:rPr>
                <w:rFonts w:ascii="Aptos" w:hAnsi="Aptos" w:cs="Arial"/>
                <w:sz w:val="20"/>
                <w:szCs w:val="20"/>
              </w:rPr>
            </w:pPr>
            <w:r w:rsidRPr="00984C2E">
              <w:rPr>
                <w:rFonts w:ascii="Aptos" w:hAnsi="Aptos" w:cs="Arial"/>
                <w:sz w:val="20"/>
                <w:szCs w:val="20"/>
              </w:rPr>
              <w:t>Erco Stackebrandt</w:t>
            </w:r>
          </w:p>
        </w:tc>
        <w:tc>
          <w:tcPr>
            <w:tcW w:w="1276" w:type="dxa"/>
          </w:tcPr>
          <w:p w14:paraId="33DA9821" w14:textId="21CACA2A" w:rsidR="00DD58AA" w:rsidRPr="00984C2E" w:rsidRDefault="005B3B28" w:rsidP="00DD58AA">
            <w:pPr>
              <w:rPr>
                <w:rFonts w:ascii="Aptos" w:hAnsi="Aptos" w:cs="Arial"/>
                <w:sz w:val="20"/>
                <w:szCs w:val="20"/>
              </w:rPr>
            </w:pPr>
            <w:r w:rsidRPr="00984C2E">
              <w:rPr>
                <w:rFonts w:ascii="Aptos" w:hAnsi="Aptos" w:cs="Arial"/>
                <w:sz w:val="20"/>
                <w:szCs w:val="20"/>
              </w:rPr>
              <w:t>Y</w:t>
            </w:r>
          </w:p>
        </w:tc>
      </w:tr>
      <w:tr w:rsidR="00DD58AA" w14:paraId="56F875F9" w14:textId="77777777" w:rsidTr="00DD58AA">
        <w:tc>
          <w:tcPr>
            <w:tcW w:w="2689" w:type="dxa"/>
          </w:tcPr>
          <w:p w14:paraId="166AC482" w14:textId="77777777" w:rsidR="00DD58AA" w:rsidRDefault="00DD58AA" w:rsidP="00DD58AA">
            <w:pPr>
              <w:rPr>
                <w:rFonts w:ascii="Aptos" w:hAnsi="Aptos" w:cs="Arial"/>
                <w:color w:val="0000FF"/>
                <w:sz w:val="20"/>
                <w:szCs w:val="20"/>
              </w:rPr>
            </w:pPr>
          </w:p>
        </w:tc>
        <w:tc>
          <w:tcPr>
            <w:tcW w:w="4961" w:type="dxa"/>
          </w:tcPr>
          <w:p w14:paraId="19017091" w14:textId="77777777" w:rsidR="00DD58AA" w:rsidRDefault="00DD58AA" w:rsidP="00DD58AA">
            <w:pPr>
              <w:rPr>
                <w:rFonts w:ascii="Aptos" w:hAnsi="Aptos" w:cs="Arial"/>
                <w:color w:val="0000FF"/>
                <w:sz w:val="20"/>
                <w:szCs w:val="20"/>
              </w:rPr>
            </w:pPr>
          </w:p>
        </w:tc>
        <w:tc>
          <w:tcPr>
            <w:tcW w:w="1276" w:type="dxa"/>
          </w:tcPr>
          <w:p w14:paraId="67482D23" w14:textId="77777777" w:rsidR="00DD58AA" w:rsidRDefault="00DD58AA" w:rsidP="00DD58AA">
            <w:pPr>
              <w:rPr>
                <w:rFonts w:ascii="Aptos" w:hAnsi="Aptos" w:cs="Arial"/>
                <w:color w:val="0000FF"/>
                <w:sz w:val="20"/>
                <w:szCs w:val="20"/>
              </w:rPr>
            </w:pPr>
          </w:p>
        </w:tc>
      </w:tr>
      <w:tr w:rsidR="00DD58AA" w14:paraId="66AAC879" w14:textId="77777777" w:rsidTr="00DD58AA">
        <w:tc>
          <w:tcPr>
            <w:tcW w:w="2689" w:type="dxa"/>
          </w:tcPr>
          <w:p w14:paraId="14D2BEA1" w14:textId="77777777" w:rsidR="00DD58AA" w:rsidRDefault="00DD58AA" w:rsidP="00DD58AA">
            <w:pPr>
              <w:rPr>
                <w:rFonts w:ascii="Aptos" w:hAnsi="Aptos" w:cs="Arial"/>
                <w:color w:val="0000FF"/>
                <w:sz w:val="20"/>
                <w:szCs w:val="20"/>
              </w:rPr>
            </w:pPr>
          </w:p>
        </w:tc>
        <w:tc>
          <w:tcPr>
            <w:tcW w:w="4961" w:type="dxa"/>
          </w:tcPr>
          <w:p w14:paraId="73E7F2EA" w14:textId="77777777" w:rsidR="00DD58AA" w:rsidRDefault="00DD58AA" w:rsidP="00DD58AA">
            <w:pPr>
              <w:rPr>
                <w:rFonts w:ascii="Aptos" w:hAnsi="Aptos" w:cs="Arial"/>
                <w:color w:val="0000FF"/>
                <w:sz w:val="20"/>
                <w:szCs w:val="20"/>
              </w:rPr>
            </w:pPr>
          </w:p>
        </w:tc>
        <w:tc>
          <w:tcPr>
            <w:tcW w:w="1276" w:type="dxa"/>
          </w:tcPr>
          <w:p w14:paraId="245EDF57" w14:textId="77777777" w:rsidR="00DD58AA" w:rsidRDefault="00DD58AA" w:rsidP="00DD58AA">
            <w:pPr>
              <w:rPr>
                <w:rFonts w:ascii="Aptos" w:hAnsi="Aptos" w:cs="Arial"/>
                <w:color w:val="0000FF"/>
                <w:sz w:val="20"/>
                <w:szCs w:val="20"/>
              </w:rPr>
            </w:pPr>
          </w:p>
        </w:tc>
      </w:tr>
    </w:tbl>
    <w:p w14:paraId="06696706" w14:textId="14A20076" w:rsidR="00DD58AA" w:rsidRDefault="00DD58AA" w:rsidP="00DD58AA">
      <w:pPr>
        <w:rPr>
          <w:rFonts w:ascii="Aptos" w:hAnsi="Aptos" w:cs="Arial"/>
          <w:color w:val="0000FF"/>
          <w:sz w:val="20"/>
          <w:szCs w:val="20"/>
        </w:rPr>
      </w:pPr>
    </w:p>
    <w:tbl>
      <w:tblPr>
        <w:tblStyle w:val="TableGrid"/>
        <w:tblW w:w="0" w:type="auto"/>
        <w:tblLook w:val="04A0" w:firstRow="1" w:lastRow="0" w:firstColumn="1" w:lastColumn="0" w:noHBand="0" w:noVBand="1"/>
      </w:tblPr>
      <w:tblGrid>
        <w:gridCol w:w="8926"/>
      </w:tblGrid>
      <w:tr w:rsidR="00A77B8E" w14:paraId="0E84D0F2" w14:textId="77777777" w:rsidTr="00683D0C">
        <w:tc>
          <w:tcPr>
            <w:tcW w:w="8926" w:type="dxa"/>
            <w:shd w:val="clear" w:color="auto" w:fill="F2F2F2" w:themeFill="background1" w:themeFillShade="F2"/>
          </w:tcPr>
          <w:p w14:paraId="5831EE03" w14:textId="78192B5D" w:rsidR="00A77B8E" w:rsidRDefault="00A77B8E" w:rsidP="00DD58AA">
            <w:pPr>
              <w:rPr>
                <w:rFonts w:ascii="Aptos" w:hAnsi="Aptos" w:cs="Arial"/>
                <w:color w:val="0000FF"/>
                <w:sz w:val="20"/>
                <w:szCs w:val="20"/>
              </w:rPr>
            </w:pPr>
            <w:r w:rsidRPr="000C5189">
              <w:rPr>
                <w:rFonts w:ascii="Aptos" w:hAnsi="Aptos" w:cs="Arial"/>
                <w:b/>
                <w:sz w:val="20"/>
                <w:szCs w:val="20"/>
              </w:rPr>
              <w:t>Abstract</w:t>
            </w:r>
            <w:r w:rsidR="002A5A83">
              <w:rPr>
                <w:rFonts w:ascii="Aptos" w:hAnsi="Aptos" w:cs="Arial"/>
                <w:b/>
                <w:sz w:val="20"/>
                <w:szCs w:val="20"/>
              </w:rPr>
              <w:t xml:space="preserve"> of Taxonomy Proposal</w:t>
            </w:r>
            <w:r w:rsidR="006C0F51">
              <w:rPr>
                <w:rFonts w:ascii="Aptos" w:hAnsi="Aptos" w:cs="Arial"/>
                <w:b/>
                <w:sz w:val="20"/>
                <w:szCs w:val="20"/>
              </w:rPr>
              <w:t>:</w:t>
            </w:r>
            <w:r>
              <w:rPr>
                <w:rFonts w:ascii="Aptos" w:hAnsi="Aptos" w:cs="Arial"/>
                <w:b/>
                <w:sz w:val="20"/>
                <w:szCs w:val="20"/>
              </w:rPr>
              <w:t xml:space="preserve"> </w:t>
            </w:r>
          </w:p>
        </w:tc>
      </w:tr>
      <w:tr w:rsidR="00A77B8E" w14:paraId="62FCA94B" w14:textId="77777777" w:rsidTr="00A77B8E">
        <w:tc>
          <w:tcPr>
            <w:tcW w:w="8926" w:type="dxa"/>
          </w:tcPr>
          <w:p w14:paraId="4FD7E42A" w14:textId="77777777" w:rsidR="00A77B8E" w:rsidRDefault="00A77B8E" w:rsidP="00DD58AA">
            <w:pPr>
              <w:rPr>
                <w:rFonts w:ascii="Aptos" w:hAnsi="Aptos" w:cs="Arial"/>
                <w:b/>
                <w:i/>
                <w:sz w:val="20"/>
                <w:szCs w:val="20"/>
              </w:rPr>
            </w:pPr>
          </w:p>
          <w:p w14:paraId="2858EDEF" w14:textId="3AB80FC0" w:rsidR="00A77B8E" w:rsidRDefault="00A77B8E" w:rsidP="00DD58AA">
            <w:pPr>
              <w:rPr>
                <w:rFonts w:ascii="Aptos" w:hAnsi="Aptos" w:cs="Arial"/>
                <w:sz w:val="20"/>
                <w:szCs w:val="20"/>
              </w:rPr>
            </w:pPr>
            <w:r w:rsidRPr="00BE4F5A">
              <w:rPr>
                <w:rFonts w:ascii="Aptos" w:hAnsi="Aptos" w:cs="Arial"/>
                <w:i/>
                <w:sz w:val="20"/>
                <w:szCs w:val="20"/>
              </w:rPr>
              <w:t xml:space="preserve">Taxonomic </w:t>
            </w:r>
            <w:r w:rsidR="00363A30">
              <w:rPr>
                <w:rFonts w:ascii="Aptos" w:hAnsi="Aptos" w:cs="Arial"/>
                <w:i/>
                <w:sz w:val="20"/>
                <w:szCs w:val="20"/>
              </w:rPr>
              <w:t>rank</w:t>
            </w:r>
            <w:r w:rsidRPr="00BE4F5A">
              <w:rPr>
                <w:rFonts w:ascii="Aptos" w:hAnsi="Aptos" w:cs="Arial"/>
                <w:i/>
                <w:sz w:val="20"/>
                <w:szCs w:val="20"/>
              </w:rPr>
              <w:t>(s) affected</w:t>
            </w:r>
            <w:r w:rsidR="00FF16D9">
              <w:rPr>
                <w:rFonts w:ascii="Aptos" w:hAnsi="Aptos" w:cs="Arial"/>
                <w:sz w:val="20"/>
                <w:szCs w:val="20"/>
              </w:rPr>
              <w:t>:</w:t>
            </w:r>
          </w:p>
          <w:p w14:paraId="537ED307" w14:textId="4372A775" w:rsidR="00FF16D9" w:rsidRPr="00BE4F5A" w:rsidRDefault="00FF16D9" w:rsidP="00DD58AA">
            <w:pPr>
              <w:rPr>
                <w:rFonts w:ascii="Aptos" w:hAnsi="Aptos" w:cs="Arial"/>
                <w:sz w:val="20"/>
                <w:szCs w:val="20"/>
              </w:rPr>
            </w:pPr>
            <w:r>
              <w:rPr>
                <w:rFonts w:ascii="Aptos" w:hAnsi="Aptos" w:cs="Arial"/>
                <w:sz w:val="20"/>
                <w:szCs w:val="20"/>
              </w:rPr>
              <w:t xml:space="preserve">Realm </w:t>
            </w:r>
            <w:r>
              <w:rPr>
                <w:rFonts w:ascii="Aptos" w:hAnsi="Aptos" w:cs="Arial"/>
                <w:i/>
                <w:iCs/>
                <w:sz w:val="20"/>
                <w:szCs w:val="20"/>
              </w:rPr>
              <w:t>Duplodnaviria</w:t>
            </w:r>
            <w:r>
              <w:rPr>
                <w:rFonts w:ascii="Aptos" w:hAnsi="Aptos" w:cs="Arial"/>
                <w:sz w:val="20"/>
                <w:szCs w:val="20"/>
              </w:rPr>
              <w:t xml:space="preserve">, kingdom </w:t>
            </w:r>
            <w:r>
              <w:rPr>
                <w:rFonts w:ascii="Aptos" w:hAnsi="Aptos" w:cs="Arial"/>
                <w:i/>
                <w:iCs/>
                <w:sz w:val="20"/>
                <w:szCs w:val="20"/>
              </w:rPr>
              <w:t>Heunggongvirae</w:t>
            </w:r>
            <w:r>
              <w:rPr>
                <w:rFonts w:ascii="Aptos" w:hAnsi="Aptos" w:cs="Arial"/>
                <w:sz w:val="20"/>
                <w:szCs w:val="20"/>
              </w:rPr>
              <w:t xml:space="preserve">, phylum </w:t>
            </w:r>
            <w:r>
              <w:rPr>
                <w:rFonts w:ascii="Aptos" w:hAnsi="Aptos" w:cs="Arial"/>
                <w:i/>
                <w:iCs/>
                <w:sz w:val="20"/>
                <w:szCs w:val="20"/>
              </w:rPr>
              <w:t>Uroviricota</w:t>
            </w:r>
            <w:r>
              <w:rPr>
                <w:rFonts w:ascii="Aptos" w:hAnsi="Aptos" w:cs="Arial"/>
                <w:sz w:val="20"/>
                <w:szCs w:val="20"/>
              </w:rPr>
              <w:t xml:space="preserve">, class </w:t>
            </w:r>
            <w:r>
              <w:rPr>
                <w:rFonts w:ascii="Aptos" w:hAnsi="Aptos" w:cs="Arial"/>
                <w:i/>
                <w:iCs/>
                <w:sz w:val="20"/>
                <w:szCs w:val="20"/>
              </w:rPr>
              <w:t>Caudoviricetes</w:t>
            </w:r>
            <w:r>
              <w:rPr>
                <w:rFonts w:ascii="Aptos" w:hAnsi="Aptos" w:cs="Arial"/>
                <w:sz w:val="20"/>
                <w:szCs w:val="20"/>
              </w:rPr>
              <w:t xml:space="preserve">       </w:t>
            </w:r>
          </w:p>
          <w:p w14:paraId="76ACB905" w14:textId="77777777" w:rsidR="00A77B8E" w:rsidRPr="00BE4F5A" w:rsidRDefault="00A77B8E" w:rsidP="00DD58AA">
            <w:pPr>
              <w:rPr>
                <w:rFonts w:ascii="Aptos" w:hAnsi="Aptos" w:cs="Arial"/>
                <w:sz w:val="20"/>
                <w:szCs w:val="20"/>
              </w:rPr>
            </w:pPr>
          </w:p>
          <w:p w14:paraId="5B42F4CB" w14:textId="77777777" w:rsidR="00A77B8E" w:rsidRPr="00BE4F5A" w:rsidRDefault="00A77B8E" w:rsidP="00DD58AA">
            <w:pPr>
              <w:rPr>
                <w:rFonts w:ascii="Aptos" w:hAnsi="Aptos" w:cs="Arial"/>
                <w:sz w:val="20"/>
                <w:szCs w:val="20"/>
              </w:rPr>
            </w:pPr>
          </w:p>
          <w:p w14:paraId="32B5F2E1" w14:textId="160577FD" w:rsidR="00A77B8E" w:rsidRPr="00984C2E" w:rsidRDefault="00A77B8E" w:rsidP="00DD58AA">
            <w:pPr>
              <w:rPr>
                <w:rFonts w:ascii="Aptos" w:hAnsi="Aptos" w:cs="Arial"/>
                <w:sz w:val="20"/>
                <w:szCs w:val="20"/>
              </w:rPr>
            </w:pPr>
            <w:r w:rsidRPr="00984C2E">
              <w:rPr>
                <w:rFonts w:ascii="Aptos" w:hAnsi="Aptos" w:cs="Arial"/>
                <w:i/>
                <w:sz w:val="20"/>
                <w:szCs w:val="20"/>
              </w:rPr>
              <w:t>Description of current taxonomy</w:t>
            </w:r>
            <w:r w:rsidRPr="00984C2E">
              <w:rPr>
                <w:rFonts w:ascii="Aptos" w:hAnsi="Aptos" w:cs="Arial"/>
                <w:sz w:val="20"/>
                <w:szCs w:val="20"/>
              </w:rPr>
              <w:t xml:space="preserve">:       </w:t>
            </w:r>
          </w:p>
          <w:p w14:paraId="09336122" w14:textId="1994AC60" w:rsidR="00A77B8E" w:rsidRPr="00FF16D9" w:rsidRDefault="00FF16D9" w:rsidP="00DD58AA">
            <w:pPr>
              <w:rPr>
                <w:rFonts w:ascii="Aptos" w:hAnsi="Aptos" w:cs="Arial"/>
                <w:sz w:val="20"/>
                <w:szCs w:val="20"/>
              </w:rPr>
            </w:pPr>
            <w:r>
              <w:rPr>
                <w:rFonts w:ascii="Aptos" w:hAnsi="Aptos" w:cs="Arial"/>
                <w:sz w:val="20"/>
                <w:szCs w:val="20"/>
              </w:rPr>
              <w:t xml:space="preserve">At present the following taxa exist as floating genera in the order </w:t>
            </w:r>
            <w:r>
              <w:rPr>
                <w:rFonts w:ascii="Aptos" w:hAnsi="Aptos" w:cs="Arial"/>
                <w:i/>
                <w:iCs/>
                <w:sz w:val="20"/>
                <w:szCs w:val="20"/>
              </w:rPr>
              <w:t>Caudoviricetes</w:t>
            </w:r>
            <w:r>
              <w:rPr>
                <w:rFonts w:ascii="Aptos" w:hAnsi="Aptos" w:cs="Arial"/>
                <w:sz w:val="20"/>
                <w:szCs w:val="20"/>
              </w:rPr>
              <w:t xml:space="preserve">; </w:t>
            </w:r>
            <w:r w:rsidRPr="005222ED">
              <w:rPr>
                <w:rFonts w:ascii="Aptos" w:hAnsi="Aptos" w:cs="Arial"/>
                <w:i/>
                <w:iCs/>
                <w:sz w:val="20"/>
                <w:szCs w:val="20"/>
              </w:rPr>
              <w:t>Wizardvirus</w:t>
            </w:r>
            <w:r>
              <w:rPr>
                <w:rFonts w:ascii="Aptos" w:hAnsi="Aptos" w:cs="Arial"/>
                <w:i/>
                <w:iCs/>
                <w:sz w:val="20"/>
                <w:szCs w:val="20"/>
              </w:rPr>
              <w:t xml:space="preserve">, </w:t>
            </w:r>
            <w:r w:rsidRPr="005222ED">
              <w:rPr>
                <w:rFonts w:ascii="Aptos" w:hAnsi="Aptos" w:cs="Arial"/>
                <w:i/>
                <w:iCs/>
                <w:sz w:val="20"/>
                <w:szCs w:val="20"/>
              </w:rPr>
              <w:t>Clownvirus</w:t>
            </w:r>
            <w:r>
              <w:rPr>
                <w:rFonts w:ascii="Aptos" w:hAnsi="Aptos" w:cs="Arial"/>
                <w:i/>
                <w:iCs/>
                <w:sz w:val="20"/>
                <w:szCs w:val="20"/>
              </w:rPr>
              <w:t>, Vididuo</w:t>
            </w:r>
            <w:r w:rsidRPr="004738C5">
              <w:rPr>
                <w:rFonts w:ascii="Aptos" w:hAnsi="Aptos" w:cs="Arial"/>
                <w:i/>
                <w:iCs/>
                <w:sz w:val="20"/>
                <w:szCs w:val="20"/>
              </w:rPr>
              <w:t>virus</w:t>
            </w:r>
            <w:r>
              <w:rPr>
                <w:rFonts w:ascii="Aptos" w:hAnsi="Aptos" w:cs="Arial"/>
                <w:i/>
                <w:iCs/>
                <w:sz w:val="20"/>
                <w:szCs w:val="20"/>
              </w:rPr>
              <w:t xml:space="preserve">, </w:t>
            </w:r>
            <w:r w:rsidRPr="005222ED">
              <w:rPr>
                <w:rFonts w:ascii="Aptos" w:hAnsi="Aptos" w:cs="Arial"/>
                <w:i/>
                <w:iCs/>
                <w:sz w:val="20"/>
                <w:szCs w:val="20"/>
              </w:rPr>
              <w:t>Dex</w:t>
            </w:r>
            <w:r>
              <w:rPr>
                <w:rFonts w:ascii="Aptos" w:hAnsi="Aptos" w:cs="Arial"/>
                <w:i/>
                <w:iCs/>
                <w:sz w:val="20"/>
                <w:szCs w:val="20"/>
              </w:rPr>
              <w:t>d</w:t>
            </w:r>
            <w:r w:rsidRPr="005222ED">
              <w:rPr>
                <w:rFonts w:ascii="Aptos" w:hAnsi="Aptos" w:cs="Arial"/>
                <w:i/>
                <w:iCs/>
                <w:sz w:val="20"/>
                <w:szCs w:val="20"/>
              </w:rPr>
              <w:t>ertvirus</w:t>
            </w:r>
            <w:r>
              <w:rPr>
                <w:rFonts w:ascii="Aptos" w:hAnsi="Aptos" w:cs="Arial"/>
                <w:i/>
                <w:iCs/>
                <w:sz w:val="20"/>
                <w:szCs w:val="20"/>
              </w:rPr>
              <w:t xml:space="preserve">, </w:t>
            </w:r>
            <w:r w:rsidRPr="005222ED">
              <w:rPr>
                <w:rFonts w:ascii="Aptos" w:hAnsi="Aptos" w:cs="Arial"/>
                <w:i/>
                <w:iCs/>
                <w:sz w:val="20"/>
                <w:szCs w:val="20"/>
              </w:rPr>
              <w:t>Zitchvirus</w:t>
            </w:r>
            <w:r>
              <w:rPr>
                <w:rFonts w:ascii="Aptos" w:hAnsi="Aptos" w:cs="Arial"/>
                <w:i/>
                <w:iCs/>
                <w:sz w:val="20"/>
                <w:szCs w:val="20"/>
              </w:rPr>
              <w:t xml:space="preserve">, Kroosvirus </w:t>
            </w:r>
            <w:r>
              <w:rPr>
                <w:rFonts w:ascii="Aptos" w:hAnsi="Aptos" w:cs="Arial"/>
                <w:sz w:val="20"/>
                <w:szCs w:val="20"/>
              </w:rPr>
              <w:t xml:space="preserve">and </w:t>
            </w:r>
            <w:r>
              <w:rPr>
                <w:rFonts w:ascii="Aptos" w:hAnsi="Aptos" w:cs="Arial"/>
                <w:i/>
                <w:iCs/>
                <w:sz w:val="20"/>
                <w:szCs w:val="20"/>
              </w:rPr>
              <w:t>Leonard</w:t>
            </w:r>
            <w:r w:rsidRPr="004738C5">
              <w:rPr>
                <w:rFonts w:ascii="Aptos" w:hAnsi="Aptos" w:cs="Arial"/>
                <w:i/>
                <w:iCs/>
                <w:sz w:val="20"/>
                <w:szCs w:val="20"/>
              </w:rPr>
              <w:t>virus</w:t>
            </w:r>
          </w:p>
          <w:p w14:paraId="1D823997" w14:textId="77777777" w:rsidR="00FF16D9" w:rsidRPr="00BE4F5A" w:rsidRDefault="00FF16D9" w:rsidP="00DD58AA">
            <w:pPr>
              <w:rPr>
                <w:rFonts w:ascii="Aptos" w:hAnsi="Aptos" w:cs="Arial"/>
                <w:sz w:val="20"/>
                <w:szCs w:val="20"/>
              </w:rPr>
            </w:pPr>
          </w:p>
          <w:p w14:paraId="19D0D4AD" w14:textId="77777777" w:rsidR="00A77B8E" w:rsidRPr="00BE4F5A" w:rsidRDefault="00A77B8E" w:rsidP="00DD58AA">
            <w:pPr>
              <w:rPr>
                <w:rFonts w:ascii="Aptos" w:hAnsi="Aptos" w:cs="Arial"/>
                <w:sz w:val="20"/>
                <w:szCs w:val="20"/>
              </w:rPr>
            </w:pPr>
            <w:r w:rsidRPr="00BE4F5A">
              <w:rPr>
                <w:rFonts w:ascii="Aptos" w:hAnsi="Aptos" w:cs="Arial"/>
                <w:i/>
                <w:sz w:val="20"/>
                <w:szCs w:val="20"/>
              </w:rPr>
              <w:t>Proposed</w:t>
            </w:r>
            <w:r w:rsidRPr="00BE4F5A">
              <w:rPr>
                <w:rFonts w:ascii="Aptos" w:hAnsi="Aptos" w:cs="Arial"/>
                <w:sz w:val="20"/>
                <w:szCs w:val="20"/>
              </w:rPr>
              <w:t xml:space="preserve"> </w:t>
            </w:r>
            <w:r w:rsidRPr="00BE4F5A">
              <w:rPr>
                <w:rFonts w:ascii="Aptos" w:hAnsi="Aptos" w:cs="Arial"/>
                <w:i/>
                <w:sz w:val="20"/>
                <w:szCs w:val="20"/>
              </w:rPr>
              <w:t>taxonomic change(s):</w:t>
            </w:r>
            <w:r w:rsidRPr="00BE4F5A">
              <w:rPr>
                <w:rFonts w:ascii="Aptos" w:hAnsi="Aptos" w:cs="Arial"/>
                <w:sz w:val="20"/>
                <w:szCs w:val="20"/>
              </w:rPr>
              <w:t xml:space="preserve">     </w:t>
            </w:r>
          </w:p>
          <w:p w14:paraId="113138FC" w14:textId="20E66D7F" w:rsidR="00650902" w:rsidRPr="004738C5" w:rsidRDefault="00650902" w:rsidP="00650902">
            <w:pPr>
              <w:rPr>
                <w:rFonts w:ascii="Aptos" w:hAnsi="Aptos" w:cs="Arial"/>
                <w:sz w:val="20"/>
                <w:szCs w:val="20"/>
              </w:rPr>
            </w:pPr>
            <w:r w:rsidRPr="004738C5">
              <w:rPr>
                <w:rFonts w:ascii="Aptos" w:hAnsi="Aptos" w:cs="Arial"/>
                <w:sz w:val="20"/>
                <w:szCs w:val="20"/>
              </w:rPr>
              <w:t>A.</w:t>
            </w:r>
            <w:r w:rsidRPr="004738C5">
              <w:rPr>
                <w:rFonts w:ascii="Aptos" w:hAnsi="Aptos" w:cs="Arial"/>
                <w:sz w:val="20"/>
                <w:szCs w:val="20"/>
              </w:rPr>
              <w:tab/>
              <w:t xml:space="preserve">To </w:t>
            </w:r>
            <w:r>
              <w:rPr>
                <w:rFonts w:ascii="Aptos" w:hAnsi="Aptos" w:cs="Arial"/>
                <w:sz w:val="20"/>
                <w:szCs w:val="20"/>
              </w:rPr>
              <w:t xml:space="preserve">create </w:t>
            </w:r>
            <w:r w:rsidR="00F56B80">
              <w:rPr>
                <w:rFonts w:ascii="Aptos" w:hAnsi="Aptos" w:cs="Arial"/>
                <w:sz w:val="20"/>
                <w:szCs w:val="20"/>
              </w:rPr>
              <w:t>one</w:t>
            </w:r>
            <w:r>
              <w:rPr>
                <w:rFonts w:ascii="Aptos" w:hAnsi="Aptos" w:cs="Arial"/>
                <w:sz w:val="20"/>
                <w:szCs w:val="20"/>
              </w:rPr>
              <w:t xml:space="preserve"> new species in the genus </w:t>
            </w:r>
            <w:r w:rsidRPr="005222ED">
              <w:rPr>
                <w:rFonts w:ascii="Aptos" w:hAnsi="Aptos" w:cs="Arial"/>
                <w:i/>
                <w:iCs/>
                <w:sz w:val="20"/>
                <w:szCs w:val="20"/>
              </w:rPr>
              <w:t>Wizardvirus</w:t>
            </w:r>
          </w:p>
          <w:p w14:paraId="2863C343" w14:textId="77777777" w:rsidR="00650902" w:rsidRPr="004738C5" w:rsidRDefault="00650902" w:rsidP="00650902">
            <w:pPr>
              <w:rPr>
                <w:rFonts w:ascii="Aptos" w:hAnsi="Aptos" w:cs="Arial"/>
                <w:sz w:val="20"/>
                <w:szCs w:val="20"/>
              </w:rPr>
            </w:pPr>
            <w:r w:rsidRPr="004738C5">
              <w:rPr>
                <w:rFonts w:ascii="Aptos" w:hAnsi="Aptos" w:cs="Arial"/>
                <w:sz w:val="20"/>
                <w:szCs w:val="20"/>
              </w:rPr>
              <w:t>B.</w:t>
            </w:r>
            <w:r w:rsidRPr="004738C5">
              <w:rPr>
                <w:rFonts w:ascii="Aptos" w:hAnsi="Aptos" w:cs="Arial"/>
                <w:sz w:val="20"/>
                <w:szCs w:val="20"/>
              </w:rPr>
              <w:tab/>
              <w:t xml:space="preserve">To </w:t>
            </w:r>
            <w:r>
              <w:rPr>
                <w:rFonts w:ascii="Aptos" w:hAnsi="Aptos" w:cs="Arial"/>
                <w:sz w:val="20"/>
                <w:szCs w:val="20"/>
              </w:rPr>
              <w:t xml:space="preserve">create a new subfamily, </w:t>
            </w:r>
            <w:r w:rsidRPr="005222ED">
              <w:rPr>
                <w:rFonts w:ascii="Aptos" w:hAnsi="Aptos" w:cs="Arial"/>
                <w:i/>
                <w:iCs/>
                <w:sz w:val="20"/>
                <w:szCs w:val="20"/>
              </w:rPr>
              <w:t>Frickvirinae</w:t>
            </w:r>
            <w:r>
              <w:rPr>
                <w:rFonts w:ascii="Aptos" w:hAnsi="Aptos" w:cs="Arial"/>
                <w:sz w:val="20"/>
                <w:szCs w:val="20"/>
              </w:rPr>
              <w:t xml:space="preserve"> with two genera (</w:t>
            </w:r>
            <w:r w:rsidRPr="005222ED">
              <w:rPr>
                <w:rFonts w:ascii="Aptos" w:hAnsi="Aptos" w:cs="Arial"/>
                <w:i/>
                <w:iCs/>
                <w:sz w:val="20"/>
                <w:szCs w:val="20"/>
              </w:rPr>
              <w:t>Clownvirus</w:t>
            </w:r>
            <w:r>
              <w:rPr>
                <w:rFonts w:ascii="Aptos" w:hAnsi="Aptos" w:cs="Arial"/>
                <w:sz w:val="20"/>
                <w:szCs w:val="20"/>
              </w:rPr>
              <w:t xml:space="preserve"> and </w:t>
            </w:r>
            <w:r w:rsidRPr="005222ED">
              <w:rPr>
                <w:rFonts w:ascii="Aptos" w:hAnsi="Aptos" w:cs="Arial"/>
                <w:i/>
                <w:iCs/>
                <w:sz w:val="20"/>
                <w:szCs w:val="20"/>
              </w:rPr>
              <w:t>Wizardvirus</w:t>
            </w:r>
            <w:r>
              <w:rPr>
                <w:rFonts w:ascii="Aptos" w:hAnsi="Aptos" w:cs="Arial"/>
                <w:sz w:val="20"/>
                <w:szCs w:val="20"/>
              </w:rPr>
              <w:t>)</w:t>
            </w:r>
          </w:p>
          <w:p w14:paraId="16469F29" w14:textId="77777777" w:rsidR="00650902" w:rsidRPr="004738C5" w:rsidRDefault="00650902" w:rsidP="00650902">
            <w:pPr>
              <w:rPr>
                <w:rFonts w:ascii="Aptos" w:hAnsi="Aptos" w:cs="Arial"/>
                <w:sz w:val="20"/>
                <w:szCs w:val="20"/>
              </w:rPr>
            </w:pPr>
            <w:r w:rsidRPr="004738C5">
              <w:rPr>
                <w:rFonts w:ascii="Aptos" w:hAnsi="Aptos" w:cs="Arial"/>
                <w:sz w:val="20"/>
                <w:szCs w:val="20"/>
              </w:rPr>
              <w:t>C.</w:t>
            </w:r>
            <w:r w:rsidRPr="004738C5">
              <w:rPr>
                <w:rFonts w:ascii="Aptos" w:hAnsi="Aptos" w:cs="Arial"/>
                <w:sz w:val="20"/>
                <w:szCs w:val="20"/>
              </w:rPr>
              <w:tab/>
              <w:t xml:space="preserve">To add </w:t>
            </w:r>
            <w:r>
              <w:rPr>
                <w:rFonts w:ascii="Aptos" w:hAnsi="Aptos" w:cs="Arial"/>
                <w:sz w:val="20"/>
                <w:szCs w:val="20"/>
              </w:rPr>
              <w:t>one</w:t>
            </w:r>
            <w:r w:rsidRPr="004738C5">
              <w:rPr>
                <w:rFonts w:ascii="Aptos" w:hAnsi="Aptos" w:cs="Arial"/>
                <w:sz w:val="20"/>
                <w:szCs w:val="20"/>
              </w:rPr>
              <w:t xml:space="preserve"> new species to the genus </w:t>
            </w:r>
            <w:r>
              <w:rPr>
                <w:rFonts w:ascii="Aptos" w:hAnsi="Aptos" w:cs="Arial"/>
                <w:i/>
                <w:iCs/>
                <w:sz w:val="20"/>
                <w:szCs w:val="20"/>
              </w:rPr>
              <w:t>Vididuo</w:t>
            </w:r>
            <w:r w:rsidRPr="004738C5">
              <w:rPr>
                <w:rFonts w:ascii="Aptos" w:hAnsi="Aptos" w:cs="Arial"/>
                <w:i/>
                <w:iCs/>
                <w:sz w:val="20"/>
                <w:szCs w:val="20"/>
              </w:rPr>
              <w:t>virus</w:t>
            </w:r>
          </w:p>
          <w:p w14:paraId="2E5495C1" w14:textId="77777777" w:rsidR="00650902" w:rsidRPr="004738C5" w:rsidRDefault="00650902" w:rsidP="00650902">
            <w:pPr>
              <w:rPr>
                <w:rFonts w:ascii="Aptos" w:hAnsi="Aptos" w:cs="Arial"/>
                <w:sz w:val="20"/>
                <w:szCs w:val="20"/>
              </w:rPr>
            </w:pPr>
            <w:r w:rsidRPr="004738C5">
              <w:rPr>
                <w:rFonts w:ascii="Aptos" w:hAnsi="Aptos" w:cs="Arial"/>
                <w:sz w:val="20"/>
                <w:szCs w:val="20"/>
              </w:rPr>
              <w:t>D.</w:t>
            </w:r>
            <w:r w:rsidRPr="004738C5">
              <w:rPr>
                <w:rFonts w:ascii="Aptos" w:hAnsi="Aptos" w:cs="Arial"/>
                <w:sz w:val="20"/>
                <w:szCs w:val="20"/>
              </w:rPr>
              <w:tab/>
              <w:t xml:space="preserve">To </w:t>
            </w:r>
            <w:r w:rsidRPr="005222ED">
              <w:rPr>
                <w:rFonts w:ascii="Aptos" w:hAnsi="Aptos" w:cs="Arial"/>
                <w:sz w:val="20"/>
                <w:szCs w:val="20"/>
              </w:rPr>
              <w:t xml:space="preserve">add one new species to the genus </w:t>
            </w:r>
            <w:r w:rsidRPr="005222ED">
              <w:rPr>
                <w:rFonts w:ascii="Aptos" w:hAnsi="Aptos" w:cs="Arial"/>
                <w:i/>
                <w:iCs/>
                <w:sz w:val="20"/>
                <w:szCs w:val="20"/>
              </w:rPr>
              <w:t>Dex</w:t>
            </w:r>
            <w:r>
              <w:rPr>
                <w:rFonts w:ascii="Aptos" w:hAnsi="Aptos" w:cs="Arial"/>
                <w:i/>
                <w:iCs/>
                <w:sz w:val="20"/>
                <w:szCs w:val="20"/>
              </w:rPr>
              <w:t>d</w:t>
            </w:r>
            <w:r w:rsidRPr="005222ED">
              <w:rPr>
                <w:rFonts w:ascii="Aptos" w:hAnsi="Aptos" w:cs="Arial"/>
                <w:i/>
                <w:iCs/>
                <w:sz w:val="20"/>
                <w:szCs w:val="20"/>
              </w:rPr>
              <w:t>ertvirus</w:t>
            </w:r>
          </w:p>
          <w:p w14:paraId="7E01C6E1" w14:textId="77777777" w:rsidR="00650902" w:rsidRPr="004738C5" w:rsidRDefault="00650902" w:rsidP="00650902">
            <w:pPr>
              <w:rPr>
                <w:rFonts w:ascii="Aptos" w:hAnsi="Aptos" w:cs="Arial"/>
                <w:sz w:val="20"/>
                <w:szCs w:val="20"/>
              </w:rPr>
            </w:pPr>
            <w:r w:rsidRPr="004738C5">
              <w:rPr>
                <w:rFonts w:ascii="Aptos" w:hAnsi="Aptos" w:cs="Arial"/>
                <w:sz w:val="20"/>
                <w:szCs w:val="20"/>
              </w:rPr>
              <w:t>E.</w:t>
            </w:r>
            <w:r w:rsidRPr="004738C5">
              <w:rPr>
                <w:rFonts w:ascii="Aptos" w:hAnsi="Aptos" w:cs="Arial"/>
                <w:sz w:val="20"/>
                <w:szCs w:val="20"/>
              </w:rPr>
              <w:tab/>
              <w:t xml:space="preserve">To </w:t>
            </w:r>
            <w:r w:rsidRPr="005222ED">
              <w:rPr>
                <w:rFonts w:ascii="Aptos" w:hAnsi="Aptos" w:cs="Arial"/>
                <w:sz w:val="20"/>
                <w:szCs w:val="20"/>
              </w:rPr>
              <w:t xml:space="preserve">add </w:t>
            </w:r>
            <w:r>
              <w:rPr>
                <w:rFonts w:ascii="Aptos" w:hAnsi="Aptos" w:cs="Arial"/>
                <w:sz w:val="20"/>
                <w:szCs w:val="20"/>
              </w:rPr>
              <w:t>four</w:t>
            </w:r>
            <w:r w:rsidRPr="005222ED">
              <w:rPr>
                <w:rFonts w:ascii="Aptos" w:hAnsi="Aptos" w:cs="Arial"/>
                <w:sz w:val="20"/>
                <w:szCs w:val="20"/>
              </w:rPr>
              <w:t xml:space="preserve"> new species to the genus </w:t>
            </w:r>
            <w:r w:rsidRPr="005222ED">
              <w:rPr>
                <w:rFonts w:ascii="Aptos" w:hAnsi="Aptos" w:cs="Arial"/>
                <w:i/>
                <w:iCs/>
                <w:sz w:val="20"/>
                <w:szCs w:val="20"/>
              </w:rPr>
              <w:t>Zitchvirus</w:t>
            </w:r>
          </w:p>
          <w:p w14:paraId="2537A7AA" w14:textId="77777777" w:rsidR="00650902" w:rsidRDefault="00650902" w:rsidP="00650902">
            <w:pPr>
              <w:rPr>
                <w:rFonts w:ascii="Aptos" w:hAnsi="Aptos" w:cs="Arial"/>
                <w:i/>
                <w:iCs/>
                <w:sz w:val="20"/>
                <w:szCs w:val="20"/>
              </w:rPr>
            </w:pPr>
            <w:r w:rsidRPr="004738C5">
              <w:rPr>
                <w:rFonts w:ascii="Aptos" w:hAnsi="Aptos" w:cs="Arial"/>
                <w:sz w:val="20"/>
                <w:szCs w:val="20"/>
              </w:rPr>
              <w:t>F.</w:t>
            </w:r>
            <w:r w:rsidRPr="004738C5">
              <w:rPr>
                <w:rFonts w:ascii="Aptos" w:hAnsi="Aptos" w:cs="Arial"/>
                <w:sz w:val="20"/>
                <w:szCs w:val="20"/>
              </w:rPr>
              <w:tab/>
              <w:t xml:space="preserve">To add </w:t>
            </w:r>
            <w:r>
              <w:rPr>
                <w:rFonts w:ascii="Aptos" w:hAnsi="Aptos" w:cs="Arial"/>
                <w:sz w:val="20"/>
                <w:szCs w:val="20"/>
              </w:rPr>
              <w:t>one</w:t>
            </w:r>
            <w:r w:rsidRPr="004738C5">
              <w:rPr>
                <w:rFonts w:ascii="Aptos" w:hAnsi="Aptos" w:cs="Arial"/>
                <w:sz w:val="20"/>
                <w:szCs w:val="20"/>
              </w:rPr>
              <w:t xml:space="preserve"> new species to the genus </w:t>
            </w:r>
            <w:r>
              <w:rPr>
                <w:rFonts w:ascii="Aptos" w:hAnsi="Aptos" w:cs="Arial"/>
                <w:i/>
                <w:iCs/>
                <w:sz w:val="20"/>
                <w:szCs w:val="20"/>
              </w:rPr>
              <w:t>Leonard</w:t>
            </w:r>
            <w:r w:rsidRPr="004738C5">
              <w:rPr>
                <w:rFonts w:ascii="Aptos" w:hAnsi="Aptos" w:cs="Arial"/>
                <w:i/>
                <w:iCs/>
                <w:sz w:val="20"/>
                <w:szCs w:val="20"/>
              </w:rPr>
              <w:t>virus</w:t>
            </w:r>
          </w:p>
          <w:p w14:paraId="6327FD65" w14:textId="3AEE03E9" w:rsidR="00650902" w:rsidRDefault="00650902" w:rsidP="00650902">
            <w:pPr>
              <w:rPr>
                <w:rFonts w:ascii="Aptos" w:hAnsi="Aptos" w:cs="Arial"/>
                <w:sz w:val="20"/>
                <w:szCs w:val="20"/>
              </w:rPr>
            </w:pPr>
            <w:r>
              <w:rPr>
                <w:rFonts w:ascii="Aptos" w:hAnsi="Aptos" w:cs="Arial"/>
                <w:sz w:val="20"/>
                <w:szCs w:val="20"/>
              </w:rPr>
              <w:t xml:space="preserve">G.             To create a new subfamily, </w:t>
            </w:r>
            <w:r w:rsidRPr="005222ED">
              <w:rPr>
                <w:rFonts w:ascii="Aptos" w:hAnsi="Aptos" w:cs="Arial"/>
                <w:i/>
                <w:iCs/>
                <w:sz w:val="20"/>
                <w:szCs w:val="20"/>
              </w:rPr>
              <w:t>Schenleyvirinae</w:t>
            </w:r>
            <w:r>
              <w:rPr>
                <w:rFonts w:ascii="Aptos" w:hAnsi="Aptos" w:cs="Arial"/>
                <w:sz w:val="20"/>
                <w:szCs w:val="20"/>
              </w:rPr>
              <w:t xml:space="preserve">, for the above four genera and </w:t>
            </w:r>
            <w:r w:rsidR="00F56B80">
              <w:rPr>
                <w:rFonts w:ascii="Aptos" w:hAnsi="Aptos" w:cs="Arial"/>
                <w:i/>
                <w:iCs/>
                <w:sz w:val="20"/>
                <w:szCs w:val="20"/>
              </w:rPr>
              <w:t>Kroos</w:t>
            </w:r>
            <w:r w:rsidRPr="005222ED">
              <w:rPr>
                <w:rFonts w:ascii="Aptos" w:hAnsi="Aptos" w:cs="Arial"/>
                <w:i/>
                <w:iCs/>
                <w:sz w:val="20"/>
                <w:szCs w:val="20"/>
              </w:rPr>
              <w:t>virus</w:t>
            </w:r>
            <w:r>
              <w:rPr>
                <w:rFonts w:ascii="Aptos" w:hAnsi="Aptos" w:cs="Arial"/>
                <w:sz w:val="20"/>
                <w:szCs w:val="20"/>
              </w:rPr>
              <w:t>.</w:t>
            </w:r>
          </w:p>
          <w:p w14:paraId="10310754" w14:textId="1E449D42" w:rsidR="00650902" w:rsidRPr="00BE4F5A" w:rsidRDefault="00650902" w:rsidP="00650902">
            <w:pPr>
              <w:rPr>
                <w:rFonts w:ascii="Aptos" w:hAnsi="Aptos" w:cs="Arial"/>
                <w:sz w:val="20"/>
                <w:szCs w:val="20"/>
              </w:rPr>
            </w:pPr>
            <w:r>
              <w:rPr>
                <w:rFonts w:ascii="Aptos" w:hAnsi="Aptos" w:cs="Arial"/>
                <w:sz w:val="20"/>
                <w:szCs w:val="20"/>
              </w:rPr>
              <w:t xml:space="preserve">H.             To create a new family, </w:t>
            </w:r>
            <w:r w:rsidRPr="005222ED">
              <w:rPr>
                <w:rFonts w:ascii="Aptos" w:hAnsi="Aptos" w:cs="Arial"/>
                <w:i/>
                <w:iCs/>
                <w:sz w:val="20"/>
                <w:szCs w:val="20"/>
              </w:rPr>
              <w:t>Stackebrandtviridae</w:t>
            </w:r>
            <w:r>
              <w:rPr>
                <w:rFonts w:ascii="Aptos" w:hAnsi="Aptos" w:cs="Arial"/>
                <w:sz w:val="20"/>
                <w:szCs w:val="20"/>
              </w:rPr>
              <w:t xml:space="preserve">, for the </w:t>
            </w:r>
            <w:r w:rsidR="00984C2E">
              <w:rPr>
                <w:rFonts w:ascii="Aptos" w:hAnsi="Aptos" w:cs="Arial"/>
                <w:sz w:val="20"/>
                <w:szCs w:val="20"/>
              </w:rPr>
              <w:t>above-mentioned</w:t>
            </w:r>
            <w:r>
              <w:rPr>
                <w:rFonts w:ascii="Aptos" w:hAnsi="Aptos" w:cs="Arial"/>
                <w:sz w:val="20"/>
                <w:szCs w:val="20"/>
              </w:rPr>
              <w:t xml:space="preserve"> taxa.</w:t>
            </w:r>
          </w:p>
          <w:p w14:paraId="7B7BADE9" w14:textId="77777777" w:rsidR="00A77B8E" w:rsidRPr="00BE4F5A" w:rsidRDefault="00A77B8E" w:rsidP="00DD58AA">
            <w:pPr>
              <w:rPr>
                <w:rFonts w:ascii="Aptos" w:hAnsi="Aptos" w:cs="Arial"/>
                <w:sz w:val="20"/>
                <w:szCs w:val="20"/>
              </w:rPr>
            </w:pPr>
          </w:p>
          <w:p w14:paraId="52CBC545" w14:textId="77777777" w:rsidR="00A77B8E" w:rsidRPr="00BE4F5A" w:rsidRDefault="00A77B8E" w:rsidP="00DD58AA">
            <w:pPr>
              <w:rPr>
                <w:rFonts w:ascii="Aptos" w:hAnsi="Aptos" w:cs="Arial"/>
                <w:sz w:val="20"/>
                <w:szCs w:val="20"/>
              </w:rPr>
            </w:pPr>
          </w:p>
          <w:p w14:paraId="6E5BCB32" w14:textId="77777777" w:rsidR="00A77B8E" w:rsidRPr="00BE4F5A" w:rsidRDefault="00A77B8E" w:rsidP="00DD58AA">
            <w:pPr>
              <w:pStyle w:val="BodyTextIndent"/>
              <w:ind w:left="0" w:firstLine="0"/>
              <w:rPr>
                <w:rFonts w:ascii="Aptos" w:hAnsi="Aptos" w:cs="Arial"/>
                <w:color w:val="000000"/>
                <w:sz w:val="20"/>
              </w:rPr>
            </w:pPr>
            <w:r w:rsidRPr="00BE4F5A">
              <w:rPr>
                <w:rFonts w:ascii="Aptos" w:hAnsi="Aptos" w:cs="Arial"/>
                <w:i/>
                <w:sz w:val="20"/>
              </w:rPr>
              <w:t>Justification</w:t>
            </w:r>
            <w:r w:rsidRPr="00BE4F5A">
              <w:rPr>
                <w:rFonts w:ascii="Aptos" w:hAnsi="Aptos" w:cs="Arial"/>
                <w:sz w:val="20"/>
              </w:rPr>
              <w:t>:</w:t>
            </w:r>
          </w:p>
          <w:p w14:paraId="18507DF4" w14:textId="1D81ADAA" w:rsidR="00A77B8E" w:rsidRDefault="00FF16D9" w:rsidP="00DD58AA">
            <w:pPr>
              <w:rPr>
                <w:rFonts w:ascii="Aptos" w:hAnsi="Aptos" w:cs="Arial"/>
                <w:color w:val="0000FF"/>
                <w:sz w:val="20"/>
                <w:szCs w:val="20"/>
              </w:rPr>
            </w:pPr>
            <w:r w:rsidRPr="00984C2E">
              <w:rPr>
                <w:rFonts w:ascii="Aptos" w:hAnsi="Aptos" w:cs="Arial"/>
                <w:sz w:val="20"/>
                <w:szCs w:val="20"/>
              </w:rPr>
              <w:t>Members of the Actinobacteriophage Database Cluster DC (</w:t>
            </w:r>
            <w:hyperlink r:id="rId12" w:history="1">
              <w:r w:rsidRPr="00984C2E">
                <w:rPr>
                  <w:rStyle w:val="Hyperlink"/>
                  <w:rFonts w:ascii="Aptos" w:hAnsi="Aptos" w:cs="Arial"/>
                  <w:color w:val="auto"/>
                  <w:sz w:val="20"/>
                  <w:szCs w:val="20"/>
                </w:rPr>
                <w:t>https://phagesdb.org/clusters/DC/</w:t>
              </w:r>
            </w:hyperlink>
            <w:r w:rsidRPr="00984C2E">
              <w:rPr>
                <w:rFonts w:ascii="Aptos" w:hAnsi="Aptos" w:cs="Arial"/>
                <w:sz w:val="20"/>
                <w:szCs w:val="20"/>
              </w:rPr>
              <w:t xml:space="preserve">) are temperate </w:t>
            </w:r>
            <w:r w:rsidRPr="00984C2E">
              <w:rPr>
                <w:rFonts w:ascii="Aptos" w:hAnsi="Aptos" w:cs="Arial"/>
                <w:i/>
                <w:iCs/>
                <w:sz w:val="20"/>
                <w:szCs w:val="20"/>
              </w:rPr>
              <w:t xml:space="preserve">Gordonia </w:t>
            </w:r>
            <w:r w:rsidRPr="00984C2E">
              <w:rPr>
                <w:rFonts w:ascii="Aptos" w:hAnsi="Aptos" w:cs="Arial"/>
                <w:sz w:val="20"/>
                <w:szCs w:val="20"/>
              </w:rPr>
              <w:t>phages for which we have created two genera.  The related lytic viruses of Cluster DE (</w:t>
            </w:r>
            <w:hyperlink r:id="rId13" w:history="1">
              <w:r w:rsidRPr="00984C2E">
                <w:rPr>
                  <w:rStyle w:val="Hyperlink"/>
                  <w:rFonts w:ascii="Aptos" w:hAnsi="Aptos" w:cs="Arial"/>
                  <w:color w:val="auto"/>
                  <w:sz w:val="20"/>
                  <w:szCs w:val="20"/>
                </w:rPr>
                <w:t>https://phagesdb.org/clusters/DE/</w:t>
              </w:r>
            </w:hyperlink>
            <w:r w:rsidRPr="00984C2E">
              <w:rPr>
                <w:rFonts w:ascii="Aptos" w:hAnsi="Aptos" w:cs="Arial"/>
                <w:sz w:val="20"/>
                <w:szCs w:val="20"/>
              </w:rPr>
              <w:t>)  have resulted in five new genera.</w:t>
            </w:r>
            <w:r>
              <w:rPr>
                <w:rFonts w:ascii="Aptos" w:hAnsi="Aptos" w:cs="Arial"/>
                <w:sz w:val="20"/>
                <w:szCs w:val="20"/>
              </w:rPr>
              <w:t xml:space="preserve"> </w:t>
            </w:r>
            <w:r w:rsidR="006046D5" w:rsidRPr="006046D5">
              <w:rPr>
                <w:rFonts w:ascii="Aptos" w:hAnsi="Aptos" w:cs="Arial"/>
                <w:sz w:val="20"/>
                <w:szCs w:val="20"/>
              </w:rPr>
              <w:t xml:space="preserve">Agrees with characteristics of a new family laid out in [10] </w:t>
            </w:r>
          </w:p>
        </w:tc>
      </w:tr>
    </w:tbl>
    <w:p w14:paraId="0993B49E" w14:textId="0284C85D" w:rsidR="00A77B8E" w:rsidRDefault="00A77B8E" w:rsidP="00DD58AA">
      <w:pPr>
        <w:rPr>
          <w:rFonts w:ascii="Aptos" w:hAnsi="Aptos" w:cs="Arial"/>
          <w:color w:val="0000FF"/>
          <w:sz w:val="20"/>
          <w:szCs w:val="20"/>
        </w:rPr>
      </w:pPr>
    </w:p>
    <w:tbl>
      <w:tblPr>
        <w:tblStyle w:val="TableGrid"/>
        <w:tblW w:w="0" w:type="auto"/>
        <w:tblLook w:val="04A0" w:firstRow="1" w:lastRow="0" w:firstColumn="1" w:lastColumn="0" w:noHBand="0" w:noVBand="1"/>
      </w:tblPr>
      <w:tblGrid>
        <w:gridCol w:w="8926"/>
      </w:tblGrid>
      <w:tr w:rsidR="00A77B8E" w14:paraId="059893BA" w14:textId="77777777" w:rsidTr="00683D0C">
        <w:tc>
          <w:tcPr>
            <w:tcW w:w="8926" w:type="dxa"/>
            <w:shd w:val="clear" w:color="auto" w:fill="F2F2F2" w:themeFill="background1" w:themeFillShade="F2"/>
          </w:tcPr>
          <w:p w14:paraId="4ECF6668" w14:textId="3C084CCA" w:rsidR="00A77B8E" w:rsidRDefault="00A77B8E" w:rsidP="00DD58AA">
            <w:pPr>
              <w:pStyle w:val="BodyTextIndent"/>
              <w:numPr>
                <w:ilvl w:val="0"/>
                <w:numId w:val="3"/>
              </w:numPr>
              <w:rPr>
                <w:rFonts w:ascii="Aptos" w:hAnsi="Aptos" w:cs="Arial"/>
                <w:color w:val="0000FF"/>
                <w:sz w:val="20"/>
              </w:rPr>
            </w:pPr>
            <w:r>
              <w:rPr>
                <w:rFonts w:ascii="Aptos" w:hAnsi="Aptos" w:cs="Arial"/>
                <w:b/>
                <w:color w:val="000000"/>
                <w:sz w:val="20"/>
              </w:rPr>
              <w:t>Text of Taxonomy proposal</w:t>
            </w:r>
            <w:r w:rsidR="006C0F51">
              <w:rPr>
                <w:rFonts w:ascii="Aptos" w:hAnsi="Aptos" w:cs="Arial"/>
                <w:b/>
                <w:color w:val="000000"/>
                <w:sz w:val="20"/>
              </w:rPr>
              <w:t>:</w:t>
            </w:r>
            <w:r>
              <w:rPr>
                <w:rFonts w:ascii="Aptos" w:hAnsi="Aptos" w:cs="Arial"/>
                <w:b/>
                <w:color w:val="000000"/>
                <w:sz w:val="20"/>
              </w:rPr>
              <w:t xml:space="preserve">  </w:t>
            </w:r>
          </w:p>
        </w:tc>
      </w:tr>
      <w:tr w:rsidR="00A77B8E" w14:paraId="1E86E5C0" w14:textId="77777777" w:rsidTr="00A77B8E">
        <w:tc>
          <w:tcPr>
            <w:tcW w:w="8926" w:type="dxa"/>
          </w:tcPr>
          <w:p w14:paraId="49680848" w14:textId="77777777" w:rsidR="00A77B8E" w:rsidRDefault="00A77B8E" w:rsidP="00DD58AA">
            <w:pPr>
              <w:rPr>
                <w:rFonts w:ascii="Aptos" w:hAnsi="Aptos" w:cs="Arial"/>
                <w:b/>
                <w:i/>
                <w:sz w:val="20"/>
                <w:szCs w:val="20"/>
              </w:rPr>
            </w:pPr>
          </w:p>
          <w:p w14:paraId="29422506" w14:textId="0886370D" w:rsidR="00A77B8E" w:rsidRPr="00BE4F5A" w:rsidRDefault="00A77B8E" w:rsidP="00DD58AA">
            <w:pPr>
              <w:rPr>
                <w:rFonts w:ascii="Aptos" w:hAnsi="Aptos" w:cs="Arial"/>
                <w:sz w:val="20"/>
                <w:szCs w:val="20"/>
              </w:rPr>
            </w:pPr>
            <w:r w:rsidRPr="00BE4F5A">
              <w:rPr>
                <w:rFonts w:ascii="Aptos" w:hAnsi="Aptos" w:cs="Arial"/>
                <w:i/>
                <w:sz w:val="20"/>
                <w:szCs w:val="20"/>
              </w:rPr>
              <w:t xml:space="preserve">Taxonomic </w:t>
            </w:r>
            <w:r w:rsidR="00363A30">
              <w:rPr>
                <w:rFonts w:ascii="Aptos" w:hAnsi="Aptos" w:cs="Arial"/>
                <w:i/>
                <w:sz w:val="20"/>
                <w:szCs w:val="20"/>
              </w:rPr>
              <w:t>rank</w:t>
            </w:r>
            <w:r w:rsidRPr="00BE4F5A">
              <w:rPr>
                <w:rFonts w:ascii="Aptos" w:hAnsi="Aptos" w:cs="Arial"/>
                <w:i/>
                <w:sz w:val="20"/>
                <w:szCs w:val="20"/>
              </w:rPr>
              <w:t>(s) affected</w:t>
            </w:r>
            <w:r w:rsidRPr="00BE4F5A">
              <w:rPr>
                <w:rFonts w:ascii="Aptos" w:hAnsi="Aptos" w:cs="Arial"/>
                <w:sz w:val="20"/>
                <w:szCs w:val="20"/>
              </w:rPr>
              <w:t xml:space="preserve">:      </w:t>
            </w:r>
            <w:r w:rsidR="00360152">
              <w:rPr>
                <w:rFonts w:ascii="Aptos" w:hAnsi="Aptos" w:cs="Arial"/>
                <w:sz w:val="20"/>
                <w:szCs w:val="20"/>
              </w:rPr>
              <w:t xml:space="preserve">Species, </w:t>
            </w:r>
            <w:r w:rsidR="009B76F2">
              <w:rPr>
                <w:rFonts w:ascii="Aptos" w:hAnsi="Aptos" w:cs="Arial"/>
                <w:sz w:val="20"/>
                <w:szCs w:val="20"/>
              </w:rPr>
              <w:t>Subfamily and Family</w:t>
            </w:r>
            <w:r w:rsidRPr="00BE4F5A">
              <w:rPr>
                <w:rFonts w:ascii="Aptos" w:hAnsi="Aptos" w:cs="Arial"/>
                <w:sz w:val="20"/>
                <w:szCs w:val="20"/>
              </w:rPr>
              <w:t xml:space="preserve"> </w:t>
            </w:r>
          </w:p>
          <w:p w14:paraId="6993234E" w14:textId="77777777" w:rsidR="00A77B8E" w:rsidRPr="00BE4F5A" w:rsidRDefault="00A77B8E" w:rsidP="00DD58AA">
            <w:pPr>
              <w:rPr>
                <w:rFonts w:ascii="Aptos" w:hAnsi="Aptos" w:cs="Arial"/>
                <w:sz w:val="20"/>
                <w:szCs w:val="20"/>
              </w:rPr>
            </w:pPr>
          </w:p>
          <w:p w14:paraId="3CFC08CF" w14:textId="77777777" w:rsidR="00A77B8E" w:rsidRPr="00BE4F5A" w:rsidRDefault="00A77B8E" w:rsidP="00DD58AA">
            <w:pPr>
              <w:rPr>
                <w:rFonts w:ascii="Aptos" w:hAnsi="Aptos" w:cs="Arial"/>
                <w:sz w:val="20"/>
                <w:szCs w:val="20"/>
              </w:rPr>
            </w:pPr>
            <w:r w:rsidRPr="00BE4F5A">
              <w:rPr>
                <w:rFonts w:ascii="Aptos" w:hAnsi="Aptos" w:cs="Arial"/>
                <w:i/>
                <w:sz w:val="20"/>
                <w:szCs w:val="20"/>
              </w:rPr>
              <w:t>Description of current taxonomy</w:t>
            </w:r>
            <w:r w:rsidRPr="00BE4F5A">
              <w:rPr>
                <w:rFonts w:ascii="Aptos" w:hAnsi="Aptos" w:cs="Arial"/>
                <w:sz w:val="20"/>
                <w:szCs w:val="20"/>
              </w:rPr>
              <w:t xml:space="preserve">:       </w:t>
            </w:r>
          </w:p>
          <w:p w14:paraId="2BEAC398" w14:textId="77777777" w:rsidR="00A77B8E" w:rsidRPr="00BE4F5A" w:rsidRDefault="00A77B8E" w:rsidP="00DD58AA">
            <w:pPr>
              <w:rPr>
                <w:rFonts w:ascii="Aptos" w:hAnsi="Aptos" w:cs="Arial"/>
                <w:sz w:val="20"/>
                <w:szCs w:val="20"/>
              </w:rPr>
            </w:pPr>
          </w:p>
          <w:p w14:paraId="055AD59A" w14:textId="1D9897FF" w:rsidR="00404D48" w:rsidRDefault="005D7D3F" w:rsidP="00DD58AA">
            <w:pPr>
              <w:rPr>
                <w:rFonts w:ascii="Aptos" w:hAnsi="Aptos" w:cs="Arial"/>
                <w:sz w:val="20"/>
                <w:szCs w:val="20"/>
              </w:rPr>
            </w:pPr>
            <w:r w:rsidRPr="005D7D3F">
              <w:rPr>
                <w:rFonts w:ascii="Aptos" w:hAnsi="Aptos" w:cs="Arial"/>
                <w:sz w:val="20"/>
                <w:szCs w:val="20"/>
              </w:rPr>
              <w:t>Members of the Actinobacteriophage Database Cluster DC (</w:t>
            </w:r>
            <w:hyperlink r:id="rId14" w:history="1">
              <w:r w:rsidRPr="00EF553C">
                <w:rPr>
                  <w:rStyle w:val="Hyperlink"/>
                  <w:rFonts w:ascii="Aptos" w:hAnsi="Aptos" w:cs="Arial"/>
                  <w:sz w:val="20"/>
                  <w:szCs w:val="20"/>
                </w:rPr>
                <w:t>https://phagesdb.org/clusters/DC/</w:t>
              </w:r>
            </w:hyperlink>
            <w:r w:rsidRPr="005D7D3F">
              <w:rPr>
                <w:rFonts w:ascii="Aptos" w:hAnsi="Aptos" w:cs="Arial"/>
                <w:sz w:val="20"/>
                <w:szCs w:val="20"/>
              </w:rPr>
              <w:t>)</w:t>
            </w:r>
            <w:r>
              <w:rPr>
                <w:rFonts w:ascii="Aptos" w:hAnsi="Aptos" w:cs="Arial"/>
                <w:sz w:val="20"/>
                <w:szCs w:val="20"/>
              </w:rPr>
              <w:t xml:space="preserve"> </w:t>
            </w:r>
            <w:r w:rsidRPr="005D7D3F">
              <w:rPr>
                <w:rFonts w:ascii="Aptos" w:hAnsi="Aptos" w:cs="Arial"/>
                <w:sz w:val="20"/>
                <w:szCs w:val="20"/>
              </w:rPr>
              <w:t>are temperate Gordonia phages for which we have created two genera.  The related lytic viruses of Cluster DE (</w:t>
            </w:r>
            <w:hyperlink r:id="rId15" w:history="1">
              <w:r w:rsidRPr="00EF553C">
                <w:rPr>
                  <w:rStyle w:val="Hyperlink"/>
                  <w:rFonts w:ascii="Aptos" w:hAnsi="Aptos" w:cs="Arial"/>
                  <w:sz w:val="20"/>
                  <w:szCs w:val="20"/>
                </w:rPr>
                <w:t>https://phagesdb.org/clusters/DE/</w:t>
              </w:r>
            </w:hyperlink>
            <w:r w:rsidRPr="005D7D3F">
              <w:rPr>
                <w:rFonts w:ascii="Aptos" w:hAnsi="Aptos" w:cs="Arial"/>
                <w:sz w:val="20"/>
                <w:szCs w:val="20"/>
              </w:rPr>
              <w:t>)</w:t>
            </w:r>
            <w:r>
              <w:rPr>
                <w:rFonts w:ascii="Aptos" w:hAnsi="Aptos" w:cs="Arial"/>
                <w:sz w:val="20"/>
                <w:szCs w:val="20"/>
              </w:rPr>
              <w:t xml:space="preserve"> </w:t>
            </w:r>
            <w:r w:rsidRPr="005D7D3F">
              <w:rPr>
                <w:rFonts w:ascii="Aptos" w:hAnsi="Aptos" w:cs="Arial"/>
                <w:sz w:val="20"/>
                <w:szCs w:val="20"/>
              </w:rPr>
              <w:t xml:space="preserve"> have resulted in five new genera.</w:t>
            </w:r>
          </w:p>
          <w:p w14:paraId="6C22F7BA" w14:textId="77777777" w:rsidR="005D7D3F" w:rsidRDefault="005D7D3F" w:rsidP="00DD58AA">
            <w:pPr>
              <w:rPr>
                <w:rFonts w:ascii="Aptos" w:hAnsi="Aptos" w:cs="Arial"/>
                <w:i/>
                <w:sz w:val="20"/>
                <w:szCs w:val="20"/>
              </w:rPr>
            </w:pPr>
          </w:p>
          <w:p w14:paraId="07EC2EC2" w14:textId="29643BE7" w:rsidR="00A77B8E" w:rsidRDefault="00A77B8E" w:rsidP="00DD58AA">
            <w:pPr>
              <w:rPr>
                <w:rFonts w:ascii="Aptos" w:hAnsi="Aptos" w:cs="Arial"/>
                <w:sz w:val="20"/>
                <w:szCs w:val="20"/>
              </w:rPr>
            </w:pPr>
            <w:r w:rsidRPr="00BE4F5A">
              <w:rPr>
                <w:rFonts w:ascii="Aptos" w:hAnsi="Aptos" w:cs="Arial"/>
                <w:i/>
                <w:sz w:val="20"/>
                <w:szCs w:val="20"/>
              </w:rPr>
              <w:t>Proposed</w:t>
            </w:r>
            <w:r w:rsidRPr="00BE4F5A">
              <w:rPr>
                <w:rFonts w:ascii="Aptos" w:hAnsi="Aptos" w:cs="Arial"/>
                <w:sz w:val="20"/>
                <w:szCs w:val="20"/>
              </w:rPr>
              <w:t xml:space="preserve"> </w:t>
            </w:r>
            <w:r w:rsidRPr="00BE4F5A">
              <w:rPr>
                <w:rFonts w:ascii="Aptos" w:hAnsi="Aptos" w:cs="Arial"/>
                <w:i/>
                <w:sz w:val="20"/>
                <w:szCs w:val="20"/>
              </w:rPr>
              <w:t>taxonomic change(s)</w:t>
            </w:r>
            <w:r w:rsidRPr="00BE4F5A">
              <w:rPr>
                <w:rFonts w:ascii="Aptos" w:hAnsi="Aptos" w:cs="Arial"/>
                <w:sz w:val="20"/>
                <w:szCs w:val="20"/>
              </w:rPr>
              <w:t xml:space="preserve">:     </w:t>
            </w:r>
          </w:p>
          <w:p w14:paraId="09FD8D9E" w14:textId="1A2338B3" w:rsidR="004738C5" w:rsidRPr="004738C5" w:rsidRDefault="004738C5" w:rsidP="004738C5">
            <w:pPr>
              <w:rPr>
                <w:rFonts w:ascii="Aptos" w:hAnsi="Aptos" w:cs="Arial"/>
                <w:sz w:val="20"/>
                <w:szCs w:val="20"/>
              </w:rPr>
            </w:pPr>
            <w:r w:rsidRPr="004738C5">
              <w:rPr>
                <w:rFonts w:ascii="Aptos" w:hAnsi="Aptos" w:cs="Arial"/>
                <w:sz w:val="20"/>
                <w:szCs w:val="20"/>
              </w:rPr>
              <w:t>A.</w:t>
            </w:r>
            <w:r w:rsidRPr="004738C5">
              <w:rPr>
                <w:rFonts w:ascii="Aptos" w:hAnsi="Aptos" w:cs="Arial"/>
                <w:sz w:val="20"/>
                <w:szCs w:val="20"/>
              </w:rPr>
              <w:tab/>
              <w:t xml:space="preserve">To </w:t>
            </w:r>
            <w:r w:rsidR="005222ED">
              <w:rPr>
                <w:rFonts w:ascii="Aptos" w:hAnsi="Aptos" w:cs="Arial"/>
                <w:sz w:val="20"/>
                <w:szCs w:val="20"/>
              </w:rPr>
              <w:t xml:space="preserve">create </w:t>
            </w:r>
            <w:r w:rsidR="00F918E8">
              <w:rPr>
                <w:rFonts w:ascii="Aptos" w:hAnsi="Aptos" w:cs="Arial"/>
                <w:sz w:val="20"/>
                <w:szCs w:val="20"/>
              </w:rPr>
              <w:t>one</w:t>
            </w:r>
            <w:r w:rsidR="005222ED">
              <w:rPr>
                <w:rFonts w:ascii="Aptos" w:hAnsi="Aptos" w:cs="Arial"/>
                <w:sz w:val="20"/>
                <w:szCs w:val="20"/>
              </w:rPr>
              <w:t xml:space="preserve"> new species in the genus </w:t>
            </w:r>
            <w:r w:rsidR="005222ED" w:rsidRPr="005222ED">
              <w:rPr>
                <w:rFonts w:ascii="Aptos" w:hAnsi="Aptos" w:cs="Arial"/>
                <w:i/>
                <w:iCs/>
                <w:sz w:val="20"/>
                <w:szCs w:val="20"/>
              </w:rPr>
              <w:t>Wizardvirus</w:t>
            </w:r>
          </w:p>
          <w:p w14:paraId="5F2E977A" w14:textId="0C56887A" w:rsidR="004738C5" w:rsidRPr="004738C5" w:rsidRDefault="004738C5" w:rsidP="004738C5">
            <w:pPr>
              <w:rPr>
                <w:rFonts w:ascii="Aptos" w:hAnsi="Aptos" w:cs="Arial"/>
                <w:sz w:val="20"/>
                <w:szCs w:val="20"/>
              </w:rPr>
            </w:pPr>
            <w:r w:rsidRPr="004738C5">
              <w:rPr>
                <w:rFonts w:ascii="Aptos" w:hAnsi="Aptos" w:cs="Arial"/>
                <w:sz w:val="20"/>
                <w:szCs w:val="20"/>
              </w:rPr>
              <w:lastRenderedPageBreak/>
              <w:t>B.</w:t>
            </w:r>
            <w:r w:rsidRPr="004738C5">
              <w:rPr>
                <w:rFonts w:ascii="Aptos" w:hAnsi="Aptos" w:cs="Arial"/>
                <w:sz w:val="20"/>
                <w:szCs w:val="20"/>
              </w:rPr>
              <w:tab/>
              <w:t xml:space="preserve">To </w:t>
            </w:r>
            <w:r w:rsidR="005222ED">
              <w:rPr>
                <w:rFonts w:ascii="Aptos" w:hAnsi="Aptos" w:cs="Arial"/>
                <w:sz w:val="20"/>
                <w:szCs w:val="20"/>
              </w:rPr>
              <w:t xml:space="preserve">create a new subfamily, </w:t>
            </w:r>
            <w:r w:rsidR="005222ED" w:rsidRPr="005222ED">
              <w:rPr>
                <w:rFonts w:ascii="Aptos" w:hAnsi="Aptos" w:cs="Arial"/>
                <w:i/>
                <w:iCs/>
                <w:sz w:val="20"/>
                <w:szCs w:val="20"/>
              </w:rPr>
              <w:t>Frickvirinae</w:t>
            </w:r>
            <w:r w:rsidR="005222ED">
              <w:rPr>
                <w:rFonts w:ascii="Aptos" w:hAnsi="Aptos" w:cs="Arial"/>
                <w:sz w:val="20"/>
                <w:szCs w:val="20"/>
              </w:rPr>
              <w:t xml:space="preserve"> with two genera (</w:t>
            </w:r>
            <w:r w:rsidR="005222ED" w:rsidRPr="005222ED">
              <w:rPr>
                <w:rFonts w:ascii="Aptos" w:hAnsi="Aptos" w:cs="Arial"/>
                <w:i/>
                <w:iCs/>
                <w:sz w:val="20"/>
                <w:szCs w:val="20"/>
              </w:rPr>
              <w:t>Clownvirus</w:t>
            </w:r>
            <w:r w:rsidR="005222ED">
              <w:rPr>
                <w:rFonts w:ascii="Aptos" w:hAnsi="Aptos" w:cs="Arial"/>
                <w:sz w:val="20"/>
                <w:szCs w:val="20"/>
              </w:rPr>
              <w:t xml:space="preserve"> and </w:t>
            </w:r>
            <w:r w:rsidR="005222ED" w:rsidRPr="005222ED">
              <w:rPr>
                <w:rFonts w:ascii="Aptos" w:hAnsi="Aptos" w:cs="Arial"/>
                <w:i/>
                <w:iCs/>
                <w:sz w:val="20"/>
                <w:szCs w:val="20"/>
              </w:rPr>
              <w:t>Wizardvirus</w:t>
            </w:r>
            <w:r w:rsidR="005222ED">
              <w:rPr>
                <w:rFonts w:ascii="Aptos" w:hAnsi="Aptos" w:cs="Arial"/>
                <w:sz w:val="20"/>
                <w:szCs w:val="20"/>
              </w:rPr>
              <w:t>)</w:t>
            </w:r>
          </w:p>
          <w:p w14:paraId="1975FC30" w14:textId="3522163A" w:rsidR="004738C5" w:rsidRPr="004738C5" w:rsidRDefault="004738C5" w:rsidP="004738C5">
            <w:pPr>
              <w:rPr>
                <w:rFonts w:ascii="Aptos" w:hAnsi="Aptos" w:cs="Arial"/>
                <w:sz w:val="20"/>
                <w:szCs w:val="20"/>
              </w:rPr>
            </w:pPr>
            <w:r w:rsidRPr="004738C5">
              <w:rPr>
                <w:rFonts w:ascii="Aptos" w:hAnsi="Aptos" w:cs="Arial"/>
                <w:sz w:val="20"/>
                <w:szCs w:val="20"/>
              </w:rPr>
              <w:t>C.</w:t>
            </w:r>
            <w:r w:rsidRPr="004738C5">
              <w:rPr>
                <w:rFonts w:ascii="Aptos" w:hAnsi="Aptos" w:cs="Arial"/>
                <w:sz w:val="20"/>
                <w:szCs w:val="20"/>
              </w:rPr>
              <w:tab/>
              <w:t xml:space="preserve">To add </w:t>
            </w:r>
            <w:r w:rsidR="006458AF">
              <w:rPr>
                <w:rFonts w:ascii="Aptos" w:hAnsi="Aptos" w:cs="Arial"/>
                <w:sz w:val="20"/>
                <w:szCs w:val="20"/>
              </w:rPr>
              <w:t>one</w:t>
            </w:r>
            <w:r w:rsidRPr="004738C5">
              <w:rPr>
                <w:rFonts w:ascii="Aptos" w:hAnsi="Aptos" w:cs="Arial"/>
                <w:sz w:val="20"/>
                <w:szCs w:val="20"/>
              </w:rPr>
              <w:t xml:space="preserve"> new species to the genus </w:t>
            </w:r>
            <w:r w:rsidR="005222ED">
              <w:rPr>
                <w:rFonts w:ascii="Aptos" w:hAnsi="Aptos" w:cs="Arial"/>
                <w:i/>
                <w:iCs/>
                <w:sz w:val="20"/>
                <w:szCs w:val="20"/>
              </w:rPr>
              <w:t>Vididuo</w:t>
            </w:r>
            <w:r w:rsidRPr="004738C5">
              <w:rPr>
                <w:rFonts w:ascii="Aptos" w:hAnsi="Aptos" w:cs="Arial"/>
                <w:i/>
                <w:iCs/>
                <w:sz w:val="20"/>
                <w:szCs w:val="20"/>
              </w:rPr>
              <w:t>virus</w:t>
            </w:r>
          </w:p>
          <w:p w14:paraId="5E58813F" w14:textId="28354362" w:rsidR="004738C5" w:rsidRPr="004738C5" w:rsidRDefault="004738C5" w:rsidP="004738C5">
            <w:pPr>
              <w:rPr>
                <w:rFonts w:ascii="Aptos" w:hAnsi="Aptos" w:cs="Arial"/>
                <w:sz w:val="20"/>
                <w:szCs w:val="20"/>
              </w:rPr>
            </w:pPr>
            <w:r w:rsidRPr="004738C5">
              <w:rPr>
                <w:rFonts w:ascii="Aptos" w:hAnsi="Aptos" w:cs="Arial"/>
                <w:sz w:val="20"/>
                <w:szCs w:val="20"/>
              </w:rPr>
              <w:t>D.</w:t>
            </w:r>
            <w:r w:rsidRPr="004738C5">
              <w:rPr>
                <w:rFonts w:ascii="Aptos" w:hAnsi="Aptos" w:cs="Arial"/>
                <w:sz w:val="20"/>
                <w:szCs w:val="20"/>
              </w:rPr>
              <w:tab/>
              <w:t xml:space="preserve">To </w:t>
            </w:r>
            <w:r w:rsidR="005222ED" w:rsidRPr="005222ED">
              <w:rPr>
                <w:rFonts w:ascii="Aptos" w:hAnsi="Aptos" w:cs="Arial"/>
                <w:sz w:val="20"/>
                <w:szCs w:val="20"/>
              </w:rPr>
              <w:t xml:space="preserve">add one new species to the genus </w:t>
            </w:r>
            <w:r w:rsidR="005222ED" w:rsidRPr="005222ED">
              <w:rPr>
                <w:rFonts w:ascii="Aptos" w:hAnsi="Aptos" w:cs="Arial"/>
                <w:i/>
                <w:iCs/>
                <w:sz w:val="20"/>
                <w:szCs w:val="20"/>
              </w:rPr>
              <w:t>Dex</w:t>
            </w:r>
            <w:r w:rsidR="00D16115">
              <w:rPr>
                <w:rFonts w:ascii="Aptos" w:hAnsi="Aptos" w:cs="Arial"/>
                <w:i/>
                <w:iCs/>
                <w:sz w:val="20"/>
                <w:szCs w:val="20"/>
              </w:rPr>
              <w:t>d</w:t>
            </w:r>
            <w:r w:rsidR="005222ED" w:rsidRPr="005222ED">
              <w:rPr>
                <w:rFonts w:ascii="Aptos" w:hAnsi="Aptos" w:cs="Arial"/>
                <w:i/>
                <w:iCs/>
                <w:sz w:val="20"/>
                <w:szCs w:val="20"/>
              </w:rPr>
              <w:t>ertvirus</w:t>
            </w:r>
          </w:p>
          <w:p w14:paraId="0463367E" w14:textId="2830E616" w:rsidR="004738C5" w:rsidRPr="004738C5" w:rsidRDefault="004738C5" w:rsidP="004738C5">
            <w:pPr>
              <w:rPr>
                <w:rFonts w:ascii="Aptos" w:hAnsi="Aptos" w:cs="Arial"/>
                <w:sz w:val="20"/>
                <w:szCs w:val="20"/>
              </w:rPr>
            </w:pPr>
            <w:r w:rsidRPr="004738C5">
              <w:rPr>
                <w:rFonts w:ascii="Aptos" w:hAnsi="Aptos" w:cs="Arial"/>
                <w:sz w:val="20"/>
                <w:szCs w:val="20"/>
              </w:rPr>
              <w:t>E.</w:t>
            </w:r>
            <w:r w:rsidRPr="004738C5">
              <w:rPr>
                <w:rFonts w:ascii="Aptos" w:hAnsi="Aptos" w:cs="Arial"/>
                <w:sz w:val="20"/>
                <w:szCs w:val="20"/>
              </w:rPr>
              <w:tab/>
              <w:t xml:space="preserve">To </w:t>
            </w:r>
            <w:r w:rsidR="005222ED" w:rsidRPr="005222ED">
              <w:rPr>
                <w:rFonts w:ascii="Aptos" w:hAnsi="Aptos" w:cs="Arial"/>
                <w:sz w:val="20"/>
                <w:szCs w:val="20"/>
              </w:rPr>
              <w:t xml:space="preserve">add </w:t>
            </w:r>
            <w:r w:rsidR="005222ED">
              <w:rPr>
                <w:rFonts w:ascii="Aptos" w:hAnsi="Aptos" w:cs="Arial"/>
                <w:sz w:val="20"/>
                <w:szCs w:val="20"/>
              </w:rPr>
              <w:t>four</w:t>
            </w:r>
            <w:r w:rsidR="005222ED" w:rsidRPr="005222ED">
              <w:rPr>
                <w:rFonts w:ascii="Aptos" w:hAnsi="Aptos" w:cs="Arial"/>
                <w:sz w:val="20"/>
                <w:szCs w:val="20"/>
              </w:rPr>
              <w:t xml:space="preserve"> new species to the genus </w:t>
            </w:r>
            <w:r w:rsidR="005222ED" w:rsidRPr="005222ED">
              <w:rPr>
                <w:rFonts w:ascii="Aptos" w:hAnsi="Aptos" w:cs="Arial"/>
                <w:i/>
                <w:iCs/>
                <w:sz w:val="20"/>
                <w:szCs w:val="20"/>
              </w:rPr>
              <w:t>Zitchvirus</w:t>
            </w:r>
          </w:p>
          <w:p w14:paraId="502386A5" w14:textId="41B1B19E" w:rsidR="004738C5" w:rsidRDefault="004738C5" w:rsidP="004738C5">
            <w:pPr>
              <w:rPr>
                <w:rFonts w:ascii="Aptos" w:hAnsi="Aptos" w:cs="Arial"/>
                <w:i/>
                <w:iCs/>
                <w:sz w:val="20"/>
                <w:szCs w:val="20"/>
              </w:rPr>
            </w:pPr>
            <w:r w:rsidRPr="004738C5">
              <w:rPr>
                <w:rFonts w:ascii="Aptos" w:hAnsi="Aptos" w:cs="Arial"/>
                <w:sz w:val="20"/>
                <w:szCs w:val="20"/>
              </w:rPr>
              <w:t>F.</w:t>
            </w:r>
            <w:r w:rsidRPr="004738C5">
              <w:rPr>
                <w:rFonts w:ascii="Aptos" w:hAnsi="Aptos" w:cs="Arial"/>
                <w:sz w:val="20"/>
                <w:szCs w:val="20"/>
              </w:rPr>
              <w:tab/>
              <w:t xml:space="preserve">To </w:t>
            </w:r>
            <w:r w:rsidR="005222ED" w:rsidRPr="004738C5">
              <w:rPr>
                <w:rFonts w:ascii="Aptos" w:hAnsi="Aptos" w:cs="Arial"/>
                <w:sz w:val="20"/>
                <w:szCs w:val="20"/>
              </w:rPr>
              <w:t xml:space="preserve">add </w:t>
            </w:r>
            <w:r w:rsidR="005222ED">
              <w:rPr>
                <w:rFonts w:ascii="Aptos" w:hAnsi="Aptos" w:cs="Arial"/>
                <w:sz w:val="20"/>
                <w:szCs w:val="20"/>
              </w:rPr>
              <w:t>one</w:t>
            </w:r>
            <w:r w:rsidR="005222ED" w:rsidRPr="004738C5">
              <w:rPr>
                <w:rFonts w:ascii="Aptos" w:hAnsi="Aptos" w:cs="Arial"/>
                <w:sz w:val="20"/>
                <w:szCs w:val="20"/>
              </w:rPr>
              <w:t xml:space="preserve"> new species to the genus </w:t>
            </w:r>
            <w:r w:rsidR="005222ED">
              <w:rPr>
                <w:rFonts w:ascii="Aptos" w:hAnsi="Aptos" w:cs="Arial"/>
                <w:i/>
                <w:iCs/>
                <w:sz w:val="20"/>
                <w:szCs w:val="20"/>
              </w:rPr>
              <w:t>Leonard</w:t>
            </w:r>
            <w:r w:rsidR="005222ED" w:rsidRPr="004738C5">
              <w:rPr>
                <w:rFonts w:ascii="Aptos" w:hAnsi="Aptos" w:cs="Arial"/>
                <w:i/>
                <w:iCs/>
                <w:sz w:val="20"/>
                <w:szCs w:val="20"/>
              </w:rPr>
              <w:t>virus</w:t>
            </w:r>
          </w:p>
          <w:p w14:paraId="38FA3E49" w14:textId="2A9AA0FD" w:rsidR="005222ED" w:rsidRDefault="005222ED" w:rsidP="004738C5">
            <w:pPr>
              <w:rPr>
                <w:rFonts w:ascii="Aptos" w:hAnsi="Aptos" w:cs="Arial"/>
                <w:sz w:val="20"/>
                <w:szCs w:val="20"/>
              </w:rPr>
            </w:pPr>
            <w:r>
              <w:rPr>
                <w:rFonts w:ascii="Aptos" w:hAnsi="Aptos" w:cs="Arial"/>
                <w:sz w:val="20"/>
                <w:szCs w:val="20"/>
              </w:rPr>
              <w:t xml:space="preserve">G.             To create a new subfamily, </w:t>
            </w:r>
            <w:r w:rsidRPr="005222ED">
              <w:rPr>
                <w:rFonts w:ascii="Aptos" w:hAnsi="Aptos" w:cs="Arial"/>
                <w:i/>
                <w:iCs/>
                <w:sz w:val="20"/>
                <w:szCs w:val="20"/>
              </w:rPr>
              <w:t>Schenleyvirinae</w:t>
            </w:r>
            <w:r>
              <w:rPr>
                <w:rFonts w:ascii="Aptos" w:hAnsi="Aptos" w:cs="Arial"/>
                <w:sz w:val="20"/>
                <w:szCs w:val="20"/>
              </w:rPr>
              <w:t xml:space="preserve">, for the above four genera and </w:t>
            </w:r>
            <w:r w:rsidR="00424C27" w:rsidRPr="00424C27">
              <w:rPr>
                <w:rFonts w:ascii="Aptos" w:hAnsi="Aptos" w:cs="Arial"/>
                <w:i/>
                <w:iCs/>
                <w:sz w:val="20"/>
                <w:szCs w:val="20"/>
              </w:rPr>
              <w:t>Kroosvirus</w:t>
            </w:r>
            <w:r>
              <w:rPr>
                <w:rFonts w:ascii="Aptos" w:hAnsi="Aptos" w:cs="Arial"/>
                <w:sz w:val="20"/>
                <w:szCs w:val="20"/>
              </w:rPr>
              <w:t>.</w:t>
            </w:r>
          </w:p>
          <w:p w14:paraId="2DF3ED32" w14:textId="5D7E0B40" w:rsidR="005222ED" w:rsidRPr="00BE4F5A" w:rsidRDefault="005222ED" w:rsidP="004738C5">
            <w:pPr>
              <w:rPr>
                <w:rFonts w:ascii="Aptos" w:hAnsi="Aptos" w:cs="Arial"/>
                <w:sz w:val="20"/>
                <w:szCs w:val="20"/>
              </w:rPr>
            </w:pPr>
            <w:r>
              <w:rPr>
                <w:rFonts w:ascii="Aptos" w:hAnsi="Aptos" w:cs="Arial"/>
                <w:sz w:val="20"/>
                <w:szCs w:val="20"/>
              </w:rPr>
              <w:t xml:space="preserve">H.             To create a new family, </w:t>
            </w:r>
            <w:r w:rsidRPr="005222ED">
              <w:rPr>
                <w:rFonts w:ascii="Aptos" w:hAnsi="Aptos" w:cs="Arial"/>
                <w:i/>
                <w:iCs/>
                <w:sz w:val="20"/>
                <w:szCs w:val="20"/>
              </w:rPr>
              <w:t>Stackebrandtviridae</w:t>
            </w:r>
            <w:r>
              <w:rPr>
                <w:rFonts w:ascii="Aptos" w:hAnsi="Aptos" w:cs="Arial"/>
                <w:sz w:val="20"/>
                <w:szCs w:val="20"/>
              </w:rPr>
              <w:t>, for the above mentioned taxa.</w:t>
            </w:r>
          </w:p>
          <w:p w14:paraId="166F20E4" w14:textId="77777777" w:rsidR="00A77B8E" w:rsidRPr="00BE4F5A" w:rsidRDefault="00A77B8E" w:rsidP="00DD58AA">
            <w:pPr>
              <w:rPr>
                <w:rFonts w:ascii="Aptos" w:hAnsi="Aptos" w:cs="Arial"/>
                <w:sz w:val="20"/>
                <w:szCs w:val="20"/>
              </w:rPr>
            </w:pPr>
          </w:p>
          <w:p w14:paraId="266FF254" w14:textId="56C79F4A" w:rsidR="00273642" w:rsidRDefault="00273642" w:rsidP="00DD58AA">
            <w:pPr>
              <w:rPr>
                <w:rFonts w:ascii="Aptos" w:hAnsi="Aptos" w:cs="Arial"/>
                <w:i/>
                <w:sz w:val="20"/>
                <w:szCs w:val="20"/>
              </w:rPr>
            </w:pPr>
            <w:r>
              <w:rPr>
                <w:rFonts w:ascii="Aptos" w:hAnsi="Aptos" w:cs="Arial"/>
                <w:i/>
                <w:sz w:val="20"/>
                <w:szCs w:val="20"/>
              </w:rPr>
              <w:t>Demarcation criteria:</w:t>
            </w:r>
          </w:p>
          <w:p w14:paraId="5990E2F1" w14:textId="77777777" w:rsidR="009B76F2" w:rsidRPr="009B76F2" w:rsidRDefault="009B76F2" w:rsidP="009B76F2">
            <w:pPr>
              <w:rPr>
                <w:rFonts w:ascii="Aptos" w:hAnsi="Aptos" w:cs="Arial"/>
                <w:iCs/>
                <w:sz w:val="20"/>
                <w:szCs w:val="20"/>
              </w:rPr>
            </w:pPr>
            <w:r w:rsidRPr="009B76F2">
              <w:rPr>
                <w:rFonts w:ascii="Aptos" w:hAnsi="Aptos" w:cs="Arial"/>
                <w:b/>
                <w:bCs/>
                <w:iCs/>
                <w:sz w:val="20"/>
                <w:szCs w:val="20"/>
              </w:rPr>
              <w:t>Species demarcation criteria:</w:t>
            </w:r>
            <w:r w:rsidRPr="009B76F2">
              <w:rPr>
                <w:rFonts w:ascii="Aptos" w:hAnsi="Aptos" w:cs="Arial"/>
                <w:iCs/>
                <w:sz w:val="20"/>
                <w:szCs w:val="20"/>
              </w:rPr>
              <w:t xml:space="preserve"> Two phages are assigned to the same species if their genomes are more than 95% identical over their genome length for isolates. </w:t>
            </w:r>
          </w:p>
          <w:p w14:paraId="265F1CA2" w14:textId="77777777" w:rsidR="009B76F2" w:rsidRPr="009B76F2" w:rsidRDefault="009B76F2" w:rsidP="009B76F2">
            <w:pPr>
              <w:rPr>
                <w:rFonts w:ascii="Aptos" w:hAnsi="Aptos" w:cs="Arial"/>
                <w:iCs/>
                <w:sz w:val="20"/>
                <w:szCs w:val="20"/>
              </w:rPr>
            </w:pPr>
            <w:r w:rsidRPr="009B76F2">
              <w:rPr>
                <w:rFonts w:ascii="Aptos" w:hAnsi="Aptos" w:cs="Arial"/>
                <w:iCs/>
                <w:sz w:val="20"/>
                <w:szCs w:val="20"/>
              </w:rPr>
              <w:t>These values can be calculated by a number of tools, such as BLASTn [1,2] – usually calculated using intergenomic distance calculator VIRIDIC [3].</w:t>
            </w:r>
          </w:p>
          <w:p w14:paraId="29DA279A" w14:textId="77777777" w:rsidR="009B76F2" w:rsidRPr="009B76F2" w:rsidRDefault="009B76F2" w:rsidP="009B76F2">
            <w:pPr>
              <w:rPr>
                <w:rFonts w:ascii="Aptos" w:hAnsi="Aptos" w:cs="Arial"/>
                <w:iCs/>
                <w:sz w:val="20"/>
                <w:szCs w:val="20"/>
              </w:rPr>
            </w:pPr>
          </w:p>
          <w:p w14:paraId="312E13FD" w14:textId="77777777" w:rsidR="009B76F2" w:rsidRPr="009B76F2" w:rsidRDefault="009B76F2" w:rsidP="009B76F2">
            <w:pPr>
              <w:rPr>
                <w:rFonts w:ascii="Aptos" w:hAnsi="Aptos" w:cs="Arial"/>
                <w:iCs/>
                <w:sz w:val="20"/>
                <w:szCs w:val="20"/>
              </w:rPr>
            </w:pPr>
            <w:r w:rsidRPr="009B76F2">
              <w:rPr>
                <w:rFonts w:ascii="Aptos" w:hAnsi="Aptos" w:cs="Arial"/>
                <w:b/>
                <w:bCs/>
                <w:iCs/>
                <w:sz w:val="20"/>
                <w:szCs w:val="20"/>
              </w:rPr>
              <w:t>Genus demarcation criteria:</w:t>
            </w:r>
            <w:r w:rsidRPr="009B76F2">
              <w:rPr>
                <w:rFonts w:ascii="Aptos" w:hAnsi="Aptos" w:cs="Arial"/>
                <w:iCs/>
                <w:sz w:val="20"/>
                <w:szCs w:val="20"/>
              </w:rPr>
              <w:t xml:space="preserve"> In search for criteria that create cohesive and distinct genera that are reproducible and monophyletic, the Bacterial Viruses Subcommittee has established 70% nucleotide identity of the genome length as the cut-off for genera. Genus-level groupings should always be monophyletic in the signature genes, as tested with a phylogenetic tree.   [10]</w:t>
            </w:r>
          </w:p>
          <w:p w14:paraId="4FC1B0F8" w14:textId="77777777" w:rsidR="009B76F2" w:rsidRPr="009B76F2" w:rsidRDefault="009B76F2" w:rsidP="009B76F2">
            <w:pPr>
              <w:rPr>
                <w:rFonts w:ascii="Aptos" w:hAnsi="Aptos" w:cs="Arial"/>
                <w:iCs/>
                <w:sz w:val="20"/>
                <w:szCs w:val="20"/>
              </w:rPr>
            </w:pPr>
          </w:p>
          <w:p w14:paraId="239C9D43" w14:textId="54AEEEB0" w:rsidR="00273642" w:rsidRDefault="009B76F2" w:rsidP="009B76F2">
            <w:pPr>
              <w:rPr>
                <w:rFonts w:ascii="Aptos" w:hAnsi="Aptos" w:cs="Arial"/>
                <w:iCs/>
                <w:sz w:val="20"/>
                <w:szCs w:val="20"/>
              </w:rPr>
            </w:pPr>
            <w:r w:rsidRPr="009B76F2">
              <w:rPr>
                <w:rFonts w:ascii="Aptos" w:hAnsi="Aptos" w:cs="Arial"/>
                <w:b/>
                <w:bCs/>
                <w:iCs/>
                <w:sz w:val="20"/>
                <w:szCs w:val="20"/>
              </w:rPr>
              <w:t>Subfamily demarcation criteria:</w:t>
            </w:r>
            <w:r w:rsidRPr="009B76F2">
              <w:rPr>
                <w:rFonts w:ascii="Aptos" w:hAnsi="Aptos" w:cs="Arial"/>
                <w:iCs/>
                <w:sz w:val="20"/>
                <w:szCs w:val="20"/>
              </w:rPr>
              <w:t xml:space="preserve"> Subfamilies are to be created when two or more genera are related below the family level. In practical terms, this usually means that they share a low degree of sequence similarity (usually about 40-50%) and that the genera form a clade in a marker tree phylogeny. [10]</w:t>
            </w:r>
          </w:p>
          <w:p w14:paraId="456A80A1" w14:textId="77777777" w:rsidR="007D524D" w:rsidRDefault="007D524D" w:rsidP="009B76F2">
            <w:pPr>
              <w:rPr>
                <w:rFonts w:ascii="Aptos" w:hAnsi="Aptos" w:cs="Arial"/>
                <w:iCs/>
                <w:sz w:val="20"/>
                <w:szCs w:val="20"/>
              </w:rPr>
            </w:pPr>
          </w:p>
          <w:p w14:paraId="1769472E" w14:textId="31C671CF" w:rsidR="007D524D" w:rsidRPr="009B76F2" w:rsidRDefault="007D524D" w:rsidP="009B76F2">
            <w:pPr>
              <w:rPr>
                <w:rFonts w:ascii="Aptos" w:hAnsi="Aptos" w:cs="Arial"/>
                <w:iCs/>
                <w:sz w:val="20"/>
                <w:szCs w:val="20"/>
              </w:rPr>
            </w:pPr>
            <w:r w:rsidRPr="007D524D">
              <w:rPr>
                <w:rFonts w:ascii="Aptos" w:hAnsi="Aptos" w:cs="Arial"/>
                <w:b/>
                <w:bCs/>
                <w:iCs/>
                <w:sz w:val="20"/>
                <w:szCs w:val="20"/>
              </w:rPr>
              <w:t>Family demarcation criteria:</w:t>
            </w:r>
            <w:r w:rsidRPr="007D524D">
              <w:rPr>
                <w:rFonts w:ascii="Aptos" w:hAnsi="Aptos" w:cs="Arial"/>
                <w:iCs/>
                <w:sz w:val="20"/>
                <w:szCs w:val="20"/>
              </w:rPr>
              <w:t xml:space="preserve"> The family is represented by a cohesive and monophyletic group in the main predicted proteome-based clustering tools (</w:t>
            </w:r>
            <w:r>
              <w:rPr>
                <w:rFonts w:ascii="Aptos" w:hAnsi="Aptos" w:cs="Arial"/>
                <w:iCs/>
                <w:sz w:val="20"/>
                <w:szCs w:val="20"/>
              </w:rPr>
              <w:t xml:space="preserve">VirClust, </w:t>
            </w:r>
            <w:r w:rsidRPr="007D524D">
              <w:rPr>
                <w:rFonts w:ascii="Aptos" w:hAnsi="Aptos" w:cs="Arial"/>
                <w:iCs/>
                <w:sz w:val="20"/>
                <w:szCs w:val="20"/>
              </w:rPr>
              <w:t>ViPTree, GRAViTy dendrogram, vConTACT2 network).  Members of the family share a significant number of orthologous genes (the number will depend on the genome sizes and number of coding sequences of members of the family). [10]</w:t>
            </w:r>
          </w:p>
          <w:p w14:paraId="16FAFB1C" w14:textId="77777777" w:rsidR="00273642" w:rsidRDefault="00273642" w:rsidP="00DD58AA">
            <w:pPr>
              <w:rPr>
                <w:rFonts w:ascii="Aptos" w:hAnsi="Aptos" w:cs="Arial"/>
                <w:i/>
                <w:sz w:val="20"/>
                <w:szCs w:val="20"/>
              </w:rPr>
            </w:pPr>
          </w:p>
          <w:p w14:paraId="404D8B91" w14:textId="7D8BE51F" w:rsidR="00A77B8E" w:rsidRPr="00BE4F5A" w:rsidRDefault="00A77B8E" w:rsidP="00DD58AA">
            <w:pPr>
              <w:rPr>
                <w:rFonts w:ascii="Aptos" w:hAnsi="Aptos" w:cs="Arial"/>
                <w:sz w:val="20"/>
                <w:szCs w:val="20"/>
              </w:rPr>
            </w:pPr>
            <w:r w:rsidRPr="00BE4F5A">
              <w:rPr>
                <w:rFonts w:ascii="Aptos" w:hAnsi="Aptos" w:cs="Arial"/>
                <w:i/>
                <w:sz w:val="20"/>
                <w:szCs w:val="20"/>
              </w:rPr>
              <w:t>Justification</w:t>
            </w:r>
            <w:r w:rsidRPr="00BE4F5A">
              <w:rPr>
                <w:rFonts w:ascii="Aptos" w:hAnsi="Aptos" w:cs="Arial"/>
                <w:sz w:val="20"/>
                <w:szCs w:val="20"/>
              </w:rPr>
              <w:t xml:space="preserve">:      </w:t>
            </w:r>
            <w:r w:rsidR="00B80ED1">
              <w:rPr>
                <w:rFonts w:ascii="Aptos" w:hAnsi="Aptos" w:cs="Arial"/>
                <w:sz w:val="20"/>
                <w:szCs w:val="20"/>
              </w:rPr>
              <w:t>In conformity to [10]</w:t>
            </w:r>
          </w:p>
          <w:p w14:paraId="6439F55D" w14:textId="2375A7A2" w:rsidR="00A77B8E" w:rsidRDefault="00A77B8E" w:rsidP="00911278">
            <w:pPr>
              <w:rPr>
                <w:rFonts w:ascii="Aptos" w:hAnsi="Aptos" w:cs="Arial"/>
                <w:color w:val="0000FF"/>
                <w:sz w:val="20"/>
                <w:szCs w:val="20"/>
              </w:rPr>
            </w:pPr>
            <w:r w:rsidRPr="00BE4F5A">
              <w:rPr>
                <w:rFonts w:ascii="Aptos" w:hAnsi="Aptos" w:cs="Arial"/>
                <w:sz w:val="20"/>
                <w:szCs w:val="20"/>
              </w:rPr>
              <w:t xml:space="preserve">  </w:t>
            </w:r>
          </w:p>
        </w:tc>
      </w:tr>
    </w:tbl>
    <w:tbl>
      <w:tblPr>
        <w:tblStyle w:val="TableGrid"/>
        <w:tblpPr w:leftFromText="180" w:rightFromText="180" w:vertAnchor="text" w:horzAnchor="margin" w:tblpY="124"/>
        <w:tblW w:w="0" w:type="auto"/>
        <w:tblLook w:val="04A0" w:firstRow="1" w:lastRow="0" w:firstColumn="1" w:lastColumn="0" w:noHBand="0" w:noVBand="1"/>
      </w:tblPr>
      <w:tblGrid>
        <w:gridCol w:w="8926"/>
      </w:tblGrid>
      <w:tr w:rsidR="00E37077" w:rsidRPr="00BE4F5A" w14:paraId="521F1A3A" w14:textId="77777777" w:rsidTr="00683D0C">
        <w:tc>
          <w:tcPr>
            <w:tcW w:w="8926" w:type="dxa"/>
            <w:shd w:val="clear" w:color="auto" w:fill="F2F2F2" w:themeFill="background1" w:themeFillShade="F2"/>
          </w:tcPr>
          <w:p w14:paraId="012DB901" w14:textId="139E0D44" w:rsidR="00E37077" w:rsidRPr="00E37077" w:rsidRDefault="00E37077" w:rsidP="00DD58AA">
            <w:pPr>
              <w:rPr>
                <w:rFonts w:ascii="Aptos" w:hAnsi="Aptos" w:cs="Arial"/>
                <w:b/>
                <w:sz w:val="20"/>
                <w:szCs w:val="20"/>
              </w:rPr>
            </w:pPr>
            <w:r w:rsidRPr="00E37077">
              <w:rPr>
                <w:rFonts w:ascii="Aptos" w:hAnsi="Aptos" w:cs="Arial"/>
                <w:b/>
                <w:sz w:val="20"/>
                <w:szCs w:val="20"/>
              </w:rPr>
              <w:lastRenderedPageBreak/>
              <w:t>References</w:t>
            </w:r>
            <w:r w:rsidR="006C0F51">
              <w:rPr>
                <w:rFonts w:ascii="Aptos" w:hAnsi="Aptos" w:cs="Arial"/>
                <w:b/>
                <w:sz w:val="20"/>
                <w:szCs w:val="20"/>
              </w:rPr>
              <w:t>:</w:t>
            </w:r>
            <w:r w:rsidRPr="00E37077">
              <w:rPr>
                <w:rFonts w:ascii="Aptos" w:hAnsi="Aptos" w:cs="Arial"/>
                <w:b/>
                <w:sz w:val="20"/>
                <w:szCs w:val="20"/>
              </w:rPr>
              <w:t xml:space="preserve">   </w:t>
            </w:r>
          </w:p>
        </w:tc>
      </w:tr>
      <w:tr w:rsidR="00953FFE" w:rsidRPr="00BE4F5A" w14:paraId="142CD23F" w14:textId="77777777" w:rsidTr="00852D43">
        <w:tc>
          <w:tcPr>
            <w:tcW w:w="8926" w:type="dxa"/>
          </w:tcPr>
          <w:p w14:paraId="238B7B34" w14:textId="77777777" w:rsidR="00B71278" w:rsidRPr="00B71278" w:rsidRDefault="00B71278" w:rsidP="00B71278">
            <w:pPr>
              <w:rPr>
                <w:rFonts w:ascii="Aptos" w:hAnsi="Aptos" w:cs="Arial"/>
                <w:sz w:val="20"/>
                <w:szCs w:val="20"/>
              </w:rPr>
            </w:pPr>
            <w:r w:rsidRPr="00B71278">
              <w:rPr>
                <w:rFonts w:ascii="Aptos" w:hAnsi="Aptos" w:cs="Arial"/>
                <w:sz w:val="20"/>
                <w:szCs w:val="20"/>
              </w:rPr>
              <w:t>1.</w:t>
            </w:r>
            <w:r w:rsidRPr="00B71278">
              <w:rPr>
                <w:rFonts w:ascii="Aptos" w:hAnsi="Aptos" w:cs="Arial"/>
                <w:sz w:val="20"/>
                <w:szCs w:val="20"/>
              </w:rPr>
              <w:tab/>
              <w:t>Sayers EW, Beck J, Bolton EE, Bourexis D, Brister JR, Canese K, Comeau DC, Funk K, Kim S, Klimke W, Marchler-Bauer A, Landrum M, Lathrop S, Lu Z, Madden TL, O'Leary N, Phan L, Rangwala SH, Schneider VA, Skripchenko Y, Wang J, Ye J, Trawick BW, Pruitt KD, Sherry ST. Database resources of the National Center for Biotechnology Information. Nucleic Acids Res. 2021 Jan 8;49(D1):D10-D17. doi: 10.1093/nar/gkaa892. PMID: 33095870</w:t>
            </w:r>
          </w:p>
          <w:p w14:paraId="390248B7" w14:textId="77777777" w:rsidR="00B71278" w:rsidRPr="00B71278" w:rsidRDefault="00B71278" w:rsidP="00B71278">
            <w:pPr>
              <w:rPr>
                <w:rFonts w:ascii="Aptos" w:hAnsi="Aptos" w:cs="Arial"/>
                <w:sz w:val="20"/>
                <w:szCs w:val="20"/>
              </w:rPr>
            </w:pPr>
            <w:r w:rsidRPr="00B71278">
              <w:rPr>
                <w:rFonts w:ascii="Aptos" w:hAnsi="Aptos" w:cs="Arial"/>
                <w:sz w:val="20"/>
                <w:szCs w:val="20"/>
              </w:rPr>
              <w:t>2.       O'Leary NA, Wright MW, Brister JR, Ciufo S, Haddad D, McVeigh R, et al. Reference sequence (RefSeq) database at NCBI: current status, taxonomic expansion, and functional annotation. Nucleic Acids Res. 2016;44(D1):D733-45. doi: 10.1093/nar/gkv1189. PMID: 26553804.</w:t>
            </w:r>
          </w:p>
          <w:p w14:paraId="27AC719E" w14:textId="77777777" w:rsidR="00B71278" w:rsidRPr="00B71278" w:rsidRDefault="00B71278" w:rsidP="00B71278">
            <w:pPr>
              <w:rPr>
                <w:rFonts w:ascii="Aptos" w:hAnsi="Aptos" w:cs="Arial"/>
                <w:sz w:val="20"/>
                <w:szCs w:val="20"/>
              </w:rPr>
            </w:pPr>
            <w:r w:rsidRPr="00B71278">
              <w:rPr>
                <w:rFonts w:ascii="Aptos" w:hAnsi="Aptos" w:cs="Arial"/>
                <w:sz w:val="20"/>
                <w:szCs w:val="20"/>
              </w:rPr>
              <w:t>3.</w:t>
            </w:r>
            <w:r w:rsidRPr="00B71278">
              <w:rPr>
                <w:rFonts w:ascii="Aptos" w:hAnsi="Aptos" w:cs="Arial"/>
                <w:sz w:val="20"/>
                <w:szCs w:val="20"/>
              </w:rPr>
              <w:tab/>
              <w:t>Moraru C, Varsani A, Kropinski AM. VIRIDIC-A Novel Tool to Calculate the Intergenomic Similarities of Prokaryote-Infecting Viruses. Viruses. 2020 Nov 6;12(11):1268. doi: 10.3390/v12111268. PMID: 33172115; PMCID: PMC7694805. http://kronos.icbm.uni-oldenburg.de/viridic/</w:t>
            </w:r>
          </w:p>
          <w:p w14:paraId="1D8F8BC6" w14:textId="77777777" w:rsidR="00B71278" w:rsidRPr="00B71278" w:rsidRDefault="00B71278" w:rsidP="00B71278">
            <w:pPr>
              <w:rPr>
                <w:rFonts w:ascii="Aptos" w:hAnsi="Aptos" w:cs="Arial"/>
                <w:sz w:val="20"/>
                <w:szCs w:val="20"/>
              </w:rPr>
            </w:pPr>
            <w:r w:rsidRPr="00B71278">
              <w:rPr>
                <w:rFonts w:ascii="Aptos" w:hAnsi="Aptos" w:cs="Arial"/>
                <w:sz w:val="20"/>
                <w:szCs w:val="20"/>
              </w:rPr>
              <w:t>4.</w:t>
            </w:r>
            <w:r w:rsidRPr="00B71278">
              <w:rPr>
                <w:rFonts w:ascii="Aptos" w:hAnsi="Aptos" w:cs="Arial"/>
                <w:sz w:val="20"/>
                <w:szCs w:val="20"/>
              </w:rPr>
              <w:tab/>
              <w:t xml:space="preserve">Nishimura Y, Yoshida T, Kuronishi M, Uehara H, Ogata H, Goto S. ViPTree: the viral proteomic tree server. Bioinformatics. 2017; 33(15):2379-2380. doi:10.1093/bioinformatics/btx157. PubMed PMID: 28379287. https://www.genome.jp/viptree/ </w:t>
            </w:r>
          </w:p>
          <w:p w14:paraId="26F1E873" w14:textId="77777777" w:rsidR="00B71278" w:rsidRPr="00B71278" w:rsidRDefault="00B71278" w:rsidP="00B71278">
            <w:pPr>
              <w:rPr>
                <w:rFonts w:ascii="Aptos" w:hAnsi="Aptos" w:cs="Arial"/>
                <w:sz w:val="20"/>
                <w:szCs w:val="20"/>
              </w:rPr>
            </w:pPr>
            <w:r w:rsidRPr="00B71278">
              <w:rPr>
                <w:rFonts w:ascii="Aptos" w:hAnsi="Aptos" w:cs="Arial"/>
                <w:sz w:val="20"/>
                <w:szCs w:val="20"/>
              </w:rPr>
              <w:t>5.       Rohwer F, Edwards R. The Phage Proteomic Tree: a genome-based taxonomy for phage. J Bacteriol. 2002 Aug;184(16):4529-35. PubMed PMID: 12142423</w:t>
            </w:r>
            <w:r w:rsidRPr="00B71278">
              <w:rPr>
                <w:rFonts w:ascii="Aptos" w:hAnsi="Aptos" w:cs="Arial"/>
                <w:sz w:val="20"/>
                <w:szCs w:val="20"/>
              </w:rPr>
              <w:tab/>
              <w:t xml:space="preserve"> </w:t>
            </w:r>
          </w:p>
          <w:p w14:paraId="296F3C20" w14:textId="77777777" w:rsidR="00B71278" w:rsidRPr="00B71278" w:rsidRDefault="00B71278" w:rsidP="00B71278">
            <w:pPr>
              <w:rPr>
                <w:rFonts w:ascii="Aptos" w:hAnsi="Aptos" w:cs="Arial"/>
                <w:sz w:val="20"/>
                <w:szCs w:val="20"/>
              </w:rPr>
            </w:pPr>
            <w:r w:rsidRPr="00B71278">
              <w:rPr>
                <w:rFonts w:ascii="Aptos" w:hAnsi="Aptos" w:cs="Arial"/>
                <w:sz w:val="20"/>
                <w:szCs w:val="20"/>
              </w:rPr>
              <w:t>6.</w:t>
            </w:r>
            <w:r w:rsidRPr="00B71278">
              <w:rPr>
                <w:rFonts w:ascii="Aptos" w:hAnsi="Aptos" w:cs="Arial"/>
                <w:sz w:val="20"/>
                <w:szCs w:val="20"/>
              </w:rPr>
              <w:tab/>
              <w:t>Turner D, Reynolds D, Seto D, Mahadevan P. CoreGenes3.5: a webserver for the determination of core genes from sets of viral and small bacterial genomes. BMC Res Notes. 2013;6:140. doi: 10.1186/1756-0500-6-140.  PMID:   23566564.</w:t>
            </w:r>
          </w:p>
          <w:p w14:paraId="2B6261E1" w14:textId="77777777" w:rsidR="00B71278" w:rsidRPr="00B71278" w:rsidRDefault="00B71278" w:rsidP="00B71278">
            <w:pPr>
              <w:rPr>
                <w:rFonts w:ascii="Aptos" w:hAnsi="Aptos" w:cs="Arial"/>
                <w:sz w:val="20"/>
                <w:szCs w:val="20"/>
              </w:rPr>
            </w:pPr>
            <w:r w:rsidRPr="00B71278">
              <w:rPr>
                <w:rFonts w:ascii="Aptos" w:hAnsi="Aptos" w:cs="Arial"/>
                <w:sz w:val="20"/>
                <w:szCs w:val="20"/>
              </w:rPr>
              <w:t>7.      Davis P, Seto D, Mahadevan P. CoreGenes5.0: An Updated User-Friendly Webserver for the Determination of Core Genes from Sets of Viral and Bacterial Genomes. Viruses. 2022 Nov 16;14(11):2534. doi: 10.3390/v14112534. PMID: 36423143; PMCID: PMC9693508.</w:t>
            </w:r>
          </w:p>
          <w:p w14:paraId="7851CECD" w14:textId="77777777" w:rsidR="00B71278" w:rsidRPr="00B71278" w:rsidRDefault="00B71278" w:rsidP="00B71278">
            <w:pPr>
              <w:rPr>
                <w:rFonts w:ascii="Aptos" w:hAnsi="Aptos" w:cs="Arial"/>
                <w:sz w:val="20"/>
                <w:szCs w:val="20"/>
              </w:rPr>
            </w:pPr>
            <w:r w:rsidRPr="00B71278">
              <w:rPr>
                <w:rFonts w:ascii="Aptos" w:hAnsi="Aptos" w:cs="Arial"/>
                <w:sz w:val="20"/>
                <w:szCs w:val="20"/>
              </w:rPr>
              <w:t>8.</w:t>
            </w:r>
            <w:r w:rsidRPr="00B71278">
              <w:rPr>
                <w:rFonts w:ascii="Aptos" w:hAnsi="Aptos" w:cs="Arial"/>
                <w:sz w:val="20"/>
                <w:szCs w:val="20"/>
              </w:rPr>
              <w:tab/>
              <w:t>Dereeper A, Guignon V, Blanc G, Audic S, Buffet S, Chevenet F, Dufayard JF, Guindon S, Lefort V, Lescot M, Claverie JM, Gascuel O. Phylogeny.fr: robust phylogenetic analysis for the non-</w:t>
            </w:r>
            <w:r w:rsidRPr="00B71278">
              <w:rPr>
                <w:rFonts w:ascii="Aptos" w:hAnsi="Aptos" w:cs="Arial"/>
                <w:sz w:val="20"/>
                <w:szCs w:val="20"/>
              </w:rPr>
              <w:lastRenderedPageBreak/>
              <w:t>specialist. Nucleic Acids Res. 2008;36(Web Server issue):W465-9. doi: 10.1093/nar/gkn180. Epub 2008 Apr 19.   PMID:  18424797.</w:t>
            </w:r>
          </w:p>
          <w:p w14:paraId="7577750C" w14:textId="77777777" w:rsidR="00B71278" w:rsidRPr="00B71278" w:rsidRDefault="00B71278" w:rsidP="00B71278">
            <w:pPr>
              <w:rPr>
                <w:rFonts w:ascii="Aptos" w:hAnsi="Aptos" w:cs="Arial"/>
                <w:sz w:val="20"/>
                <w:szCs w:val="20"/>
              </w:rPr>
            </w:pPr>
            <w:r w:rsidRPr="00B71278">
              <w:rPr>
                <w:rFonts w:ascii="Aptos" w:hAnsi="Aptos" w:cs="Arial"/>
                <w:sz w:val="20"/>
                <w:szCs w:val="20"/>
              </w:rPr>
              <w:t>9.</w:t>
            </w:r>
            <w:r w:rsidRPr="00B71278">
              <w:rPr>
                <w:rFonts w:ascii="Aptos" w:hAnsi="Aptos" w:cs="Arial"/>
                <w:sz w:val="20"/>
                <w:szCs w:val="20"/>
              </w:rPr>
              <w:tab/>
              <w:t>Anisimova M, Gascuel O. Approximate likelihood-ratio test for branches: A fast, accurate, and powerful alternative. Syst Biol. 2006;55(4):539-52.  PMID: 16785212.  DOI:     10.1080/10635150600755453.</w:t>
            </w:r>
          </w:p>
          <w:p w14:paraId="11D22677" w14:textId="252A5508" w:rsidR="00953FFE" w:rsidRPr="00BE4F5A" w:rsidRDefault="00B71278" w:rsidP="00DD58AA">
            <w:pPr>
              <w:rPr>
                <w:rFonts w:ascii="Aptos" w:hAnsi="Aptos" w:cs="Arial"/>
                <w:sz w:val="20"/>
                <w:szCs w:val="20"/>
              </w:rPr>
            </w:pPr>
            <w:r w:rsidRPr="00B71278">
              <w:rPr>
                <w:rFonts w:ascii="Aptos" w:hAnsi="Aptos" w:cs="Arial"/>
                <w:sz w:val="20"/>
                <w:szCs w:val="20"/>
              </w:rPr>
              <w:t>10.</w:t>
            </w:r>
            <w:r w:rsidRPr="00B71278">
              <w:rPr>
                <w:rFonts w:ascii="Aptos" w:hAnsi="Aptos" w:cs="Arial"/>
                <w:sz w:val="20"/>
                <w:szCs w:val="20"/>
              </w:rPr>
              <w:tab/>
              <w:t>Turner D, Kropinski AM, Adriaenssens EM. A Roadmap for Genome-Based Phage Taxonomy. Viruses. 2021 Mar 18;13(3):506. doi: 10.3390/v13030506. PMID: 33803862; PMCID: PMC8003253.</w:t>
            </w:r>
          </w:p>
          <w:p w14:paraId="05F91176" w14:textId="77777777" w:rsidR="00264667" w:rsidRPr="00264667" w:rsidRDefault="00953FFE" w:rsidP="00264667">
            <w:pPr>
              <w:rPr>
                <w:rFonts w:ascii="Aptos" w:hAnsi="Aptos" w:cs="Arial"/>
                <w:sz w:val="20"/>
                <w:szCs w:val="20"/>
              </w:rPr>
            </w:pPr>
            <w:r w:rsidRPr="00BE4F5A">
              <w:rPr>
                <w:rFonts w:ascii="Aptos" w:hAnsi="Aptos" w:cs="Arial"/>
                <w:sz w:val="20"/>
                <w:szCs w:val="20"/>
              </w:rPr>
              <w:t xml:space="preserve">  </w:t>
            </w:r>
            <w:r w:rsidR="00264667" w:rsidRPr="00264667">
              <w:rPr>
                <w:rFonts w:ascii="Aptos" w:hAnsi="Aptos" w:cs="Arial"/>
                <w:sz w:val="20"/>
                <w:szCs w:val="20"/>
              </w:rPr>
              <w:t>11.</w:t>
            </w:r>
            <w:r w:rsidR="00264667" w:rsidRPr="00264667">
              <w:rPr>
                <w:rFonts w:ascii="Aptos" w:hAnsi="Aptos" w:cs="Arial"/>
                <w:sz w:val="20"/>
                <w:szCs w:val="20"/>
              </w:rPr>
              <w:tab/>
              <w:t>Bin Jang H, Bolduc B, Zablocki O, Kuhn JH, Roux S, Adriaenssens EM, Brister JR, Kropinski AM, Krupovic M, Lavigne R, Turner D, Sullivan MB. Taxonomic assignment of uncultivated prokaryotic virus genomes is enabled by gene-sharing networks. Nat Biotechnol. 2019 Jun;37(6):632-639. doi: 10.1038/s41587-019-0100-8. Epub 2019 May 6. PMID: 31061483.</w:t>
            </w:r>
          </w:p>
          <w:p w14:paraId="461A617F" w14:textId="3F1F9424" w:rsidR="00953FFE" w:rsidRPr="00BE4F5A" w:rsidRDefault="00264667" w:rsidP="00264667">
            <w:pPr>
              <w:rPr>
                <w:rFonts w:ascii="Aptos" w:hAnsi="Aptos" w:cs="Arial"/>
                <w:sz w:val="20"/>
                <w:szCs w:val="20"/>
              </w:rPr>
            </w:pPr>
            <w:r w:rsidRPr="00264667">
              <w:rPr>
                <w:rFonts w:ascii="Aptos" w:hAnsi="Aptos" w:cs="Arial"/>
                <w:sz w:val="20"/>
                <w:szCs w:val="20"/>
              </w:rPr>
              <w:t>12.</w:t>
            </w:r>
            <w:r w:rsidRPr="00264667">
              <w:rPr>
                <w:rFonts w:ascii="Aptos" w:hAnsi="Aptos" w:cs="Arial"/>
                <w:sz w:val="20"/>
                <w:szCs w:val="20"/>
              </w:rPr>
              <w:tab/>
              <w:t>Bolduc B, Jang HB, Doulcier G, You ZQ, Roux S, Sullivan MB. vConTACT: an iVirus tool to classify double-stranded DNA viruses that infect Archaea and Bacteria. PeerJ. 2017 May 3;5:e3243. doi: 10.7717/peerj.3243. PMID: 28480138; PMCID: PMC5419219.</w:t>
            </w:r>
          </w:p>
          <w:p w14:paraId="7B7375B2" w14:textId="77777777" w:rsidR="00953FFE" w:rsidRDefault="00953FFE" w:rsidP="00DD58AA">
            <w:pPr>
              <w:rPr>
                <w:rFonts w:ascii="Aptos" w:hAnsi="Aptos"/>
                <w:sz w:val="20"/>
                <w:szCs w:val="20"/>
              </w:rPr>
            </w:pPr>
            <w:r w:rsidRPr="00BE4F5A">
              <w:rPr>
                <w:rFonts w:ascii="Aptos" w:hAnsi="Aptos"/>
                <w:sz w:val="20"/>
                <w:szCs w:val="20"/>
              </w:rPr>
              <w:t xml:space="preserve"> </w:t>
            </w:r>
            <w:r w:rsidR="00264667">
              <w:rPr>
                <w:rFonts w:ascii="Aptos" w:hAnsi="Aptos"/>
                <w:sz w:val="20"/>
                <w:szCs w:val="20"/>
              </w:rPr>
              <w:t xml:space="preserve">13. </w:t>
            </w:r>
            <w:r w:rsidR="00264667" w:rsidRPr="00264667">
              <w:rPr>
                <w:rFonts w:ascii="Aptos" w:hAnsi="Aptos"/>
                <w:sz w:val="20"/>
                <w:szCs w:val="20"/>
              </w:rPr>
              <w:t>Moraru C. VirClust-A Tool for Hierarchical Clustering, Core Protein Detection and Annotation of (Prokaryotic) Viruses. Viruses. 2023 Apr 19;15(4):1007. doi: 10.3390/v15041007. PMID: 37112988; PMCID: PMC10143988.</w:t>
            </w:r>
          </w:p>
          <w:p w14:paraId="531604BC" w14:textId="64EA4587" w:rsidR="00480355" w:rsidRDefault="00480355" w:rsidP="00DD58AA">
            <w:pPr>
              <w:rPr>
                <w:rFonts w:ascii="Aptos" w:hAnsi="Aptos"/>
                <w:sz w:val="20"/>
                <w:szCs w:val="20"/>
              </w:rPr>
            </w:pPr>
            <w:r>
              <w:rPr>
                <w:rFonts w:ascii="Aptos" w:hAnsi="Aptos"/>
                <w:sz w:val="20"/>
                <w:szCs w:val="20"/>
              </w:rPr>
              <w:t xml:space="preserve">14. </w:t>
            </w:r>
            <w:r w:rsidRPr="00480355">
              <w:rPr>
                <w:rFonts w:ascii="Aptos" w:hAnsi="Aptos"/>
                <w:sz w:val="20"/>
                <w:szCs w:val="20"/>
              </w:rPr>
              <w:t>Letunic I, Bork P. Interactive Tree Of Life (iTOL): an online tool for phylogenetic tree display and annotation. Bioinformatics. 2007 Jan 1;23(1):127-8. doi: 10.1093/bioinformatics/btl529. Epub 2006 Oct 18. PMID: 17050570.</w:t>
            </w:r>
          </w:p>
          <w:p w14:paraId="3624A076" w14:textId="77777777" w:rsidR="00480355" w:rsidRDefault="00480355" w:rsidP="00DD58AA">
            <w:pPr>
              <w:rPr>
                <w:rFonts w:ascii="Aptos" w:hAnsi="Aptos"/>
                <w:sz w:val="20"/>
                <w:szCs w:val="20"/>
              </w:rPr>
            </w:pPr>
            <w:r>
              <w:rPr>
                <w:rFonts w:ascii="Aptos" w:hAnsi="Aptos"/>
                <w:sz w:val="20"/>
                <w:szCs w:val="20"/>
              </w:rPr>
              <w:t xml:space="preserve">15. </w:t>
            </w:r>
            <w:r w:rsidRPr="00480355">
              <w:rPr>
                <w:rFonts w:ascii="Aptos" w:hAnsi="Aptos"/>
                <w:sz w:val="20"/>
                <w:szCs w:val="20"/>
              </w:rPr>
              <w:t>Zhou T, Xu K, Zhao F, Liu W, Li L, Hua Z, Zhou X. itol.toolkit accelerates working with iTOL (Interactive Tree of Life) by an automated generation of annotation files. Bioinformatics. 2023 Jun 1;39(6):btad339. doi: 10.1093/bioinformatics/btad339. PMID: 37225402; PMCID: PMC10243930.</w:t>
            </w:r>
          </w:p>
          <w:p w14:paraId="3B716CED" w14:textId="77777777" w:rsidR="00984C2E" w:rsidRDefault="00984C2E" w:rsidP="00984C2E">
            <w:pPr>
              <w:rPr>
                <w:rFonts w:ascii="Aptos" w:hAnsi="Aptos" w:cs="Arial"/>
                <w:sz w:val="20"/>
                <w:szCs w:val="20"/>
              </w:rPr>
            </w:pPr>
            <w:r>
              <w:rPr>
                <w:rFonts w:ascii="Aptos" w:hAnsi="Aptos" w:cs="Arial"/>
                <w:sz w:val="20"/>
                <w:szCs w:val="20"/>
              </w:rPr>
              <w:t xml:space="preserve">16. </w:t>
            </w:r>
            <w:r w:rsidRPr="006E7BA5">
              <w:rPr>
                <w:rFonts w:ascii="Aptos" w:hAnsi="Aptos" w:cs="Arial"/>
                <w:sz w:val="20"/>
                <w:szCs w:val="20"/>
              </w:rPr>
              <w:t>Nguyen</w:t>
            </w:r>
            <w:r>
              <w:rPr>
                <w:rFonts w:ascii="Aptos" w:hAnsi="Aptos" w:cs="Arial"/>
                <w:sz w:val="20"/>
                <w:szCs w:val="20"/>
              </w:rPr>
              <w:t xml:space="preserve"> LT</w:t>
            </w:r>
            <w:r w:rsidRPr="006E7BA5">
              <w:rPr>
                <w:rFonts w:ascii="Aptos" w:hAnsi="Aptos" w:cs="Arial"/>
                <w:sz w:val="20"/>
                <w:szCs w:val="20"/>
              </w:rPr>
              <w:t>, Schmidt</w:t>
            </w:r>
            <w:r>
              <w:rPr>
                <w:rFonts w:ascii="Aptos" w:hAnsi="Aptos" w:cs="Arial"/>
                <w:sz w:val="20"/>
                <w:szCs w:val="20"/>
              </w:rPr>
              <w:t xml:space="preserve"> HA,</w:t>
            </w:r>
            <w:r w:rsidRPr="006E7BA5">
              <w:rPr>
                <w:rFonts w:ascii="Aptos" w:hAnsi="Aptos" w:cs="Arial"/>
                <w:sz w:val="20"/>
                <w:szCs w:val="20"/>
              </w:rPr>
              <w:t xml:space="preserve"> von Haeseler</w:t>
            </w:r>
            <w:r>
              <w:rPr>
                <w:rFonts w:ascii="Aptos" w:hAnsi="Aptos" w:cs="Arial"/>
                <w:sz w:val="20"/>
                <w:szCs w:val="20"/>
              </w:rPr>
              <w:t xml:space="preserve"> A</w:t>
            </w:r>
            <w:r w:rsidRPr="006E7BA5">
              <w:rPr>
                <w:rFonts w:ascii="Aptos" w:hAnsi="Aptos" w:cs="Arial"/>
                <w:sz w:val="20"/>
                <w:szCs w:val="20"/>
              </w:rPr>
              <w:t>, and Minh</w:t>
            </w:r>
            <w:r>
              <w:rPr>
                <w:rFonts w:ascii="Aptos" w:hAnsi="Aptos" w:cs="Arial"/>
                <w:sz w:val="20"/>
                <w:szCs w:val="20"/>
              </w:rPr>
              <w:t xml:space="preserve"> BQ</w:t>
            </w:r>
            <w:r w:rsidRPr="006E7BA5">
              <w:rPr>
                <w:rFonts w:ascii="Aptos" w:hAnsi="Aptos" w:cs="Arial"/>
                <w:sz w:val="20"/>
                <w:szCs w:val="20"/>
              </w:rPr>
              <w:t xml:space="preserve"> (2015) IQ-TREE: A fast and effective stochastic algorithm for estimating maximum likelihood phylogenies. Mol</w:t>
            </w:r>
            <w:r>
              <w:rPr>
                <w:rFonts w:ascii="Aptos" w:hAnsi="Aptos" w:cs="Arial"/>
                <w:sz w:val="20"/>
                <w:szCs w:val="20"/>
              </w:rPr>
              <w:t>ecular</w:t>
            </w:r>
            <w:r w:rsidRPr="006E7BA5">
              <w:rPr>
                <w:rFonts w:ascii="Aptos" w:hAnsi="Aptos" w:cs="Arial"/>
                <w:sz w:val="20"/>
                <w:szCs w:val="20"/>
              </w:rPr>
              <w:t xml:space="preserve"> Biol</w:t>
            </w:r>
            <w:r>
              <w:rPr>
                <w:rFonts w:ascii="Aptos" w:hAnsi="Aptos" w:cs="Arial"/>
                <w:sz w:val="20"/>
                <w:szCs w:val="20"/>
              </w:rPr>
              <w:t>ogy and</w:t>
            </w:r>
            <w:r w:rsidRPr="006E7BA5">
              <w:rPr>
                <w:rFonts w:ascii="Aptos" w:hAnsi="Aptos" w:cs="Arial"/>
                <w:sz w:val="20"/>
                <w:szCs w:val="20"/>
              </w:rPr>
              <w:t xml:space="preserve"> Evol</w:t>
            </w:r>
            <w:r>
              <w:rPr>
                <w:rFonts w:ascii="Aptos" w:hAnsi="Aptos" w:cs="Arial"/>
                <w:sz w:val="20"/>
                <w:szCs w:val="20"/>
              </w:rPr>
              <w:t>ution</w:t>
            </w:r>
            <w:r w:rsidRPr="006E7BA5">
              <w:rPr>
                <w:rFonts w:ascii="Aptos" w:hAnsi="Aptos" w:cs="Arial"/>
                <w:sz w:val="20"/>
                <w:szCs w:val="20"/>
              </w:rPr>
              <w:t>, 32:268-274. https://doi.org/10.1093/molbev/msu300</w:t>
            </w:r>
          </w:p>
          <w:p w14:paraId="096C9D2A" w14:textId="77777777" w:rsidR="00984C2E" w:rsidRDefault="00984C2E" w:rsidP="00984C2E">
            <w:pPr>
              <w:rPr>
                <w:rFonts w:ascii="Aptos" w:hAnsi="Aptos" w:cs="Arial"/>
                <w:sz w:val="20"/>
                <w:szCs w:val="20"/>
              </w:rPr>
            </w:pPr>
            <w:r>
              <w:rPr>
                <w:rFonts w:ascii="Aptos" w:hAnsi="Aptos" w:cs="Arial"/>
                <w:sz w:val="20"/>
                <w:szCs w:val="20"/>
              </w:rPr>
              <w:t xml:space="preserve">17. </w:t>
            </w:r>
            <w:r w:rsidRPr="006E7BA5">
              <w:rPr>
                <w:rFonts w:ascii="Aptos" w:hAnsi="Aptos" w:cs="Arial"/>
                <w:sz w:val="20"/>
                <w:szCs w:val="20"/>
              </w:rPr>
              <w:t>Hoang</w:t>
            </w:r>
            <w:r>
              <w:rPr>
                <w:rFonts w:ascii="Aptos" w:hAnsi="Aptos" w:cs="Arial"/>
                <w:sz w:val="20"/>
                <w:szCs w:val="20"/>
              </w:rPr>
              <w:t xml:space="preserve"> DT</w:t>
            </w:r>
            <w:r w:rsidRPr="006E7BA5">
              <w:rPr>
                <w:rFonts w:ascii="Aptos" w:hAnsi="Aptos" w:cs="Arial"/>
                <w:sz w:val="20"/>
                <w:szCs w:val="20"/>
              </w:rPr>
              <w:t>, Chernomor</w:t>
            </w:r>
            <w:r>
              <w:rPr>
                <w:rFonts w:ascii="Aptos" w:hAnsi="Aptos" w:cs="Arial"/>
                <w:sz w:val="20"/>
                <w:szCs w:val="20"/>
              </w:rPr>
              <w:t xml:space="preserve"> O</w:t>
            </w:r>
            <w:r w:rsidRPr="006E7BA5">
              <w:rPr>
                <w:rFonts w:ascii="Aptos" w:hAnsi="Aptos" w:cs="Arial"/>
                <w:sz w:val="20"/>
                <w:szCs w:val="20"/>
              </w:rPr>
              <w:t>, von Haeseler</w:t>
            </w:r>
            <w:r>
              <w:rPr>
                <w:rFonts w:ascii="Aptos" w:hAnsi="Aptos" w:cs="Arial"/>
                <w:sz w:val="20"/>
                <w:szCs w:val="20"/>
              </w:rPr>
              <w:t xml:space="preserve"> A</w:t>
            </w:r>
            <w:r w:rsidRPr="006E7BA5">
              <w:rPr>
                <w:rFonts w:ascii="Aptos" w:hAnsi="Aptos" w:cs="Arial"/>
                <w:sz w:val="20"/>
                <w:szCs w:val="20"/>
              </w:rPr>
              <w:t>, Minh</w:t>
            </w:r>
            <w:r>
              <w:rPr>
                <w:rFonts w:ascii="Aptos" w:hAnsi="Aptos" w:cs="Arial"/>
                <w:sz w:val="20"/>
                <w:szCs w:val="20"/>
              </w:rPr>
              <w:t xml:space="preserve"> BQ</w:t>
            </w:r>
            <w:r w:rsidRPr="006E7BA5">
              <w:rPr>
                <w:rFonts w:ascii="Aptos" w:hAnsi="Aptos" w:cs="Arial"/>
                <w:sz w:val="20"/>
                <w:szCs w:val="20"/>
              </w:rPr>
              <w:t>, Vinh</w:t>
            </w:r>
            <w:r>
              <w:rPr>
                <w:rFonts w:ascii="Aptos" w:hAnsi="Aptos" w:cs="Arial"/>
                <w:sz w:val="20"/>
                <w:szCs w:val="20"/>
              </w:rPr>
              <w:t xml:space="preserve"> LS</w:t>
            </w:r>
            <w:r w:rsidRPr="006E7BA5">
              <w:rPr>
                <w:rFonts w:ascii="Aptos" w:hAnsi="Aptos" w:cs="Arial"/>
                <w:sz w:val="20"/>
                <w:szCs w:val="20"/>
              </w:rPr>
              <w:t xml:space="preserve"> (2018) UFBoot2: Improving the ultrafast bootstrap approximation.  Mol</w:t>
            </w:r>
            <w:r>
              <w:rPr>
                <w:rFonts w:ascii="Aptos" w:hAnsi="Aptos" w:cs="Arial"/>
                <w:sz w:val="20"/>
                <w:szCs w:val="20"/>
              </w:rPr>
              <w:t>ecular</w:t>
            </w:r>
            <w:r w:rsidRPr="006E7BA5">
              <w:rPr>
                <w:rFonts w:ascii="Aptos" w:hAnsi="Aptos" w:cs="Arial"/>
                <w:sz w:val="20"/>
                <w:szCs w:val="20"/>
              </w:rPr>
              <w:t xml:space="preserve"> Biol</w:t>
            </w:r>
            <w:r>
              <w:rPr>
                <w:rFonts w:ascii="Aptos" w:hAnsi="Aptos" w:cs="Arial"/>
                <w:sz w:val="20"/>
                <w:szCs w:val="20"/>
              </w:rPr>
              <w:t>ogy and</w:t>
            </w:r>
            <w:r w:rsidRPr="006E7BA5">
              <w:rPr>
                <w:rFonts w:ascii="Aptos" w:hAnsi="Aptos" w:cs="Arial"/>
                <w:sz w:val="20"/>
                <w:szCs w:val="20"/>
              </w:rPr>
              <w:t xml:space="preserve"> Evol</w:t>
            </w:r>
            <w:r>
              <w:rPr>
                <w:rFonts w:ascii="Aptos" w:hAnsi="Aptos" w:cs="Arial"/>
                <w:sz w:val="20"/>
                <w:szCs w:val="20"/>
              </w:rPr>
              <w:t>ution</w:t>
            </w:r>
            <w:r w:rsidRPr="006E7BA5">
              <w:rPr>
                <w:rFonts w:ascii="Aptos" w:hAnsi="Aptos" w:cs="Arial"/>
                <w:sz w:val="20"/>
                <w:szCs w:val="20"/>
              </w:rPr>
              <w:t xml:space="preserve">, 35:518–522. </w:t>
            </w:r>
            <w:hyperlink r:id="rId16" w:history="1">
              <w:r w:rsidRPr="0036656B">
                <w:rPr>
                  <w:rStyle w:val="Hyperlink"/>
                  <w:rFonts w:ascii="Aptos" w:hAnsi="Aptos" w:cs="Arial"/>
                  <w:sz w:val="20"/>
                  <w:szCs w:val="20"/>
                </w:rPr>
                <w:t>https://doi.org/10.1093/molbev/msx281</w:t>
              </w:r>
            </w:hyperlink>
          </w:p>
          <w:p w14:paraId="7D1B1CCD" w14:textId="26D5F84D" w:rsidR="009A3AA3" w:rsidRPr="00BE4F5A" w:rsidRDefault="00984C2E" w:rsidP="00984C2E">
            <w:pPr>
              <w:rPr>
                <w:rFonts w:ascii="Aptos" w:hAnsi="Aptos"/>
                <w:sz w:val="20"/>
                <w:szCs w:val="20"/>
              </w:rPr>
            </w:pPr>
            <w:r>
              <w:rPr>
                <w:rFonts w:ascii="Aptos" w:hAnsi="Aptos" w:cs="Arial"/>
                <w:sz w:val="20"/>
                <w:szCs w:val="20"/>
              </w:rPr>
              <w:t xml:space="preserve">18. </w:t>
            </w:r>
            <w:r w:rsidRPr="006E7BA5">
              <w:rPr>
                <w:rFonts w:ascii="Aptos" w:hAnsi="Aptos" w:cs="Arial"/>
                <w:sz w:val="20"/>
                <w:szCs w:val="20"/>
              </w:rPr>
              <w:t>Kalyaanamoorthy</w:t>
            </w:r>
            <w:r>
              <w:rPr>
                <w:rFonts w:ascii="Aptos" w:hAnsi="Aptos" w:cs="Arial"/>
                <w:sz w:val="20"/>
                <w:szCs w:val="20"/>
              </w:rPr>
              <w:t xml:space="preserve"> S</w:t>
            </w:r>
            <w:r w:rsidRPr="006E7BA5">
              <w:rPr>
                <w:rFonts w:ascii="Aptos" w:hAnsi="Aptos" w:cs="Arial"/>
                <w:sz w:val="20"/>
                <w:szCs w:val="20"/>
              </w:rPr>
              <w:t>, Minh</w:t>
            </w:r>
            <w:r>
              <w:rPr>
                <w:rFonts w:ascii="Aptos" w:hAnsi="Aptos" w:cs="Arial"/>
                <w:sz w:val="20"/>
                <w:szCs w:val="20"/>
              </w:rPr>
              <w:t xml:space="preserve"> BQ</w:t>
            </w:r>
            <w:r w:rsidRPr="006E7BA5">
              <w:rPr>
                <w:rFonts w:ascii="Aptos" w:hAnsi="Aptos" w:cs="Arial"/>
                <w:sz w:val="20"/>
                <w:szCs w:val="20"/>
              </w:rPr>
              <w:t>, Wong</w:t>
            </w:r>
            <w:r>
              <w:rPr>
                <w:rFonts w:ascii="Aptos" w:hAnsi="Aptos" w:cs="Arial"/>
                <w:sz w:val="20"/>
                <w:szCs w:val="20"/>
              </w:rPr>
              <w:t xml:space="preserve"> </w:t>
            </w:r>
            <w:r w:rsidRPr="006E7BA5">
              <w:rPr>
                <w:rFonts w:ascii="Aptos" w:hAnsi="Aptos" w:cs="Arial"/>
                <w:sz w:val="20"/>
                <w:szCs w:val="20"/>
              </w:rPr>
              <w:t xml:space="preserve"> TKF, von Haeseler</w:t>
            </w:r>
            <w:r>
              <w:rPr>
                <w:rFonts w:ascii="Aptos" w:hAnsi="Aptos" w:cs="Arial"/>
                <w:sz w:val="20"/>
                <w:szCs w:val="20"/>
              </w:rPr>
              <w:t xml:space="preserve"> A</w:t>
            </w:r>
            <w:r w:rsidRPr="006E7BA5">
              <w:rPr>
                <w:rFonts w:ascii="Aptos" w:hAnsi="Aptos" w:cs="Arial"/>
                <w:sz w:val="20"/>
                <w:szCs w:val="20"/>
              </w:rPr>
              <w:t xml:space="preserve">, and Jermiin </w:t>
            </w:r>
            <w:r>
              <w:rPr>
                <w:rFonts w:ascii="Aptos" w:hAnsi="Aptos" w:cs="Arial"/>
                <w:sz w:val="20"/>
                <w:szCs w:val="20"/>
              </w:rPr>
              <w:t xml:space="preserve">JS </w:t>
            </w:r>
            <w:r w:rsidRPr="006E7BA5">
              <w:rPr>
                <w:rFonts w:ascii="Aptos" w:hAnsi="Aptos" w:cs="Arial"/>
                <w:sz w:val="20"/>
                <w:szCs w:val="20"/>
              </w:rPr>
              <w:t>(2017) ModelFinder: Fast Model Selection for Accurate Phylogenetic Estimates, Nature Methods, 14:587–589. https://doi.org/10.1038/nmeth.4285</w:t>
            </w:r>
          </w:p>
        </w:tc>
      </w:tr>
    </w:tbl>
    <w:p w14:paraId="168A7269" w14:textId="77777777" w:rsidR="00953FFE" w:rsidRDefault="00953FFE" w:rsidP="00DD58AA"/>
    <w:tbl>
      <w:tblPr>
        <w:tblStyle w:val="TableGrid"/>
        <w:tblW w:w="0" w:type="auto"/>
        <w:tblLook w:val="04A0" w:firstRow="1" w:lastRow="0" w:firstColumn="1" w:lastColumn="0" w:noHBand="0" w:noVBand="1"/>
      </w:tblPr>
      <w:tblGrid>
        <w:gridCol w:w="8926"/>
      </w:tblGrid>
      <w:tr w:rsidR="006C0F51" w14:paraId="4041B6A7" w14:textId="77777777" w:rsidTr="006C0F51">
        <w:tc>
          <w:tcPr>
            <w:tcW w:w="8926" w:type="dxa"/>
            <w:shd w:val="clear" w:color="auto" w:fill="F2F2F2" w:themeFill="background1" w:themeFillShade="F2"/>
          </w:tcPr>
          <w:p w14:paraId="39E278D1" w14:textId="43132431" w:rsidR="006C0F51" w:rsidRPr="006C0F51" w:rsidRDefault="006C0F51" w:rsidP="006C0F51">
            <w:pPr>
              <w:pStyle w:val="BodyTextIndent"/>
              <w:ind w:left="0" w:firstLine="0"/>
              <w:rPr>
                <w:rFonts w:ascii="Aptos" w:hAnsi="Aptos"/>
                <w:color w:val="0070C0"/>
                <w:sz w:val="20"/>
              </w:rPr>
            </w:pPr>
            <w:r w:rsidRPr="006C0F51">
              <w:rPr>
                <w:rFonts w:ascii="Aptos" w:hAnsi="Aptos" w:cs="Arial"/>
                <w:b/>
                <w:iCs/>
                <w:sz w:val="20"/>
              </w:rPr>
              <w:t xml:space="preserve">Tables, Figures:  </w:t>
            </w:r>
          </w:p>
        </w:tc>
      </w:tr>
    </w:tbl>
    <w:p w14:paraId="273D32FE" w14:textId="2910CBBE" w:rsidR="00953FFE" w:rsidRPr="006C0F51" w:rsidRDefault="00953FFE" w:rsidP="00DD58AA">
      <w:pPr>
        <w:rPr>
          <w:color w:val="808080" w:themeColor="background1" w:themeShade="80"/>
        </w:rPr>
      </w:pPr>
      <w:r w:rsidRPr="006C0F51">
        <w:rPr>
          <w:rFonts w:ascii="Aptos" w:hAnsi="Aptos" w:cs="Arial"/>
          <w:color w:val="808080" w:themeColor="background1" w:themeShade="80"/>
          <w:sz w:val="20"/>
        </w:rPr>
        <w:t>&lt;</w:t>
      </w:r>
      <w:r w:rsidR="00BD7967" w:rsidRPr="006C0F51">
        <w:rPr>
          <w:rFonts w:ascii="Aptos" w:hAnsi="Aptos" w:cs="Arial"/>
          <w:color w:val="808080" w:themeColor="background1" w:themeShade="80"/>
          <w:sz w:val="20"/>
        </w:rPr>
        <w:t xml:space="preserve">Start </w:t>
      </w:r>
      <w:r w:rsidRPr="006C0F51">
        <w:rPr>
          <w:rFonts w:ascii="Aptos" w:hAnsi="Aptos" w:cs="Arial"/>
          <w:color w:val="808080" w:themeColor="background1" w:themeShade="80"/>
          <w:sz w:val="20"/>
        </w:rPr>
        <w:t>here&gt;</w:t>
      </w:r>
    </w:p>
    <w:p w14:paraId="61BF068D" w14:textId="1A61DEF9" w:rsidR="00264667" w:rsidRPr="00984C2E" w:rsidRDefault="005B3B28" w:rsidP="00C95FB7">
      <w:pPr>
        <w:spacing w:before="120" w:after="120"/>
        <w:rPr>
          <w:rFonts w:ascii="Aptos" w:hAnsi="Aptos"/>
        </w:rPr>
      </w:pPr>
      <w:r>
        <w:rPr>
          <w:rFonts w:ascii="Aptos" w:hAnsi="Aptos"/>
          <w:noProof/>
          <w:color w:val="0070C0"/>
        </w:rPr>
        <w:drawing>
          <wp:inline distT="0" distB="0" distL="0" distR="0" wp14:anchorId="1FAE7CEF" wp14:editId="7673868D">
            <wp:extent cx="5926455" cy="2895600"/>
            <wp:effectExtent l="0" t="0" r="0" b="0"/>
            <wp:docPr id="128690403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6904036" name="Picture 1286904036"/>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926455" cy="2895600"/>
                    </a:xfrm>
                    <a:prstGeom prst="rect">
                      <a:avLst/>
                    </a:prstGeom>
                  </pic:spPr>
                </pic:pic>
              </a:graphicData>
            </a:graphic>
          </wp:inline>
        </w:drawing>
      </w:r>
      <w:r w:rsidR="00264667" w:rsidRPr="00984C2E">
        <w:rPr>
          <w:rFonts w:ascii="Aptos" w:hAnsi="Aptos"/>
        </w:rPr>
        <w:t>Figure 1. VIRIDIC heat map</w:t>
      </w:r>
      <w:r w:rsidR="008B3770" w:rsidRPr="00984C2E">
        <w:rPr>
          <w:rFonts w:ascii="Aptos" w:hAnsi="Aptos"/>
        </w:rPr>
        <w:t xml:space="preserve"> of </w:t>
      </w:r>
      <w:r w:rsidRPr="00984C2E">
        <w:rPr>
          <w:rFonts w:ascii="Aptos" w:hAnsi="Aptos"/>
        </w:rPr>
        <w:t>a portion of the members of this family</w:t>
      </w:r>
      <w:r w:rsidR="00264667" w:rsidRPr="00984C2E">
        <w:rPr>
          <w:rFonts w:ascii="Aptos" w:hAnsi="Aptos"/>
        </w:rPr>
        <w:t xml:space="preserve">:  VIRIDIC (Virus Intergenomic Distance Calculator; VIRIDIC (Virus Intergenomic Distance Calculator; [3]; http://rhea.icbm.uni-oldenburg.de/VIRIDIC/) computes pairwise intergenomic </w:t>
      </w:r>
      <w:r w:rsidR="00264667" w:rsidRPr="00984C2E">
        <w:rPr>
          <w:rFonts w:ascii="Aptos" w:hAnsi="Aptos"/>
        </w:rPr>
        <w:lastRenderedPageBreak/>
        <w:t xml:space="preserve">distances/similarities amongst phage genomes. Data values which are bordered in black correspond to strains. Abbreviations: phg = phage; </w:t>
      </w:r>
      <w:r w:rsidRPr="00984C2E">
        <w:rPr>
          <w:rFonts w:ascii="Aptos" w:hAnsi="Aptos"/>
        </w:rPr>
        <w:t>Gord</w:t>
      </w:r>
      <w:r w:rsidR="00816FD7" w:rsidRPr="00984C2E">
        <w:rPr>
          <w:rFonts w:ascii="Aptos" w:hAnsi="Aptos"/>
        </w:rPr>
        <w:t xml:space="preserve"> = </w:t>
      </w:r>
      <w:r w:rsidRPr="00984C2E">
        <w:rPr>
          <w:rFonts w:ascii="Aptos" w:hAnsi="Aptos"/>
        </w:rPr>
        <w:t>Gordonia</w:t>
      </w:r>
      <w:r w:rsidR="00816FD7" w:rsidRPr="00984C2E">
        <w:rPr>
          <w:rFonts w:ascii="Aptos" w:hAnsi="Aptos"/>
        </w:rPr>
        <w:t>.</w:t>
      </w:r>
      <w:r w:rsidR="008B3770" w:rsidRPr="00984C2E">
        <w:rPr>
          <w:rFonts w:ascii="Aptos" w:hAnsi="Aptos"/>
        </w:rPr>
        <w:t xml:space="preserve"> </w:t>
      </w:r>
      <w:r w:rsidR="005F3177" w:rsidRPr="00984C2E">
        <w:rPr>
          <w:rFonts w:ascii="Aptos" w:hAnsi="Aptos"/>
        </w:rPr>
        <w:t>Since this figure does not represent the full set of Felix-O1-like phages we have appended the complete VIRIDIC heatmap (</w:t>
      </w:r>
      <w:r w:rsidRPr="00984C2E">
        <w:rPr>
          <w:rFonts w:ascii="Aptos" w:hAnsi="Aptos"/>
        </w:rPr>
        <w:t>Stackebrandt</w:t>
      </w:r>
      <w:r w:rsidR="005F3177" w:rsidRPr="00984C2E">
        <w:rPr>
          <w:rFonts w:ascii="Aptos" w:hAnsi="Aptos"/>
        </w:rPr>
        <w:t>viridae</w:t>
      </w:r>
      <w:r w:rsidR="00E113B9" w:rsidRPr="00984C2E">
        <w:rPr>
          <w:rFonts w:ascii="Aptos" w:hAnsi="Aptos"/>
        </w:rPr>
        <w:t>_</w:t>
      </w:r>
      <w:r w:rsidRPr="00984C2E">
        <w:rPr>
          <w:rFonts w:ascii="Aptos" w:hAnsi="Aptos"/>
        </w:rPr>
        <w:t>2024_</w:t>
      </w:r>
      <w:r w:rsidR="005F3177" w:rsidRPr="00984C2E">
        <w:rPr>
          <w:rFonts w:ascii="Aptos" w:hAnsi="Aptos"/>
        </w:rPr>
        <w:t>VIRIDIC_heatmap).</w:t>
      </w:r>
      <w:r w:rsidR="00605F09" w:rsidRPr="00984C2E">
        <w:rPr>
          <w:rFonts w:ascii="Aptos" w:hAnsi="Aptos"/>
        </w:rPr>
        <w:t xml:space="preserve">  The coloured accession numbers and phage names in Column A  represent ICTV-recognized species.</w:t>
      </w:r>
    </w:p>
    <w:p w14:paraId="26A65CD9" w14:textId="77777777" w:rsidR="005B3B28" w:rsidRPr="00984C2E" w:rsidRDefault="005B3B28" w:rsidP="00C95FB7">
      <w:pPr>
        <w:spacing w:before="120" w:after="120"/>
        <w:rPr>
          <w:rFonts w:ascii="Aptos" w:hAnsi="Aptos"/>
        </w:rPr>
      </w:pPr>
    </w:p>
    <w:p w14:paraId="4F3F0452" w14:textId="54A6F4A9" w:rsidR="004A111D" w:rsidRPr="00984C2E" w:rsidRDefault="004A111D" w:rsidP="00C95FB7">
      <w:pPr>
        <w:spacing w:before="120" w:after="120"/>
        <w:rPr>
          <w:rFonts w:ascii="Aptos" w:hAnsi="Aptos"/>
        </w:rPr>
      </w:pPr>
      <w:r w:rsidRPr="00984C2E">
        <w:rPr>
          <w:rFonts w:ascii="Aptos" w:hAnsi="Aptos"/>
        </w:rPr>
        <w:t>The results indicate:</w:t>
      </w:r>
    </w:p>
    <w:p w14:paraId="671C951B" w14:textId="25BD1121" w:rsidR="004A111D" w:rsidRPr="00984C2E" w:rsidRDefault="004A111D" w:rsidP="004A111D">
      <w:pPr>
        <w:pStyle w:val="ListParagraph"/>
        <w:numPr>
          <w:ilvl w:val="0"/>
          <w:numId w:val="8"/>
        </w:numPr>
        <w:spacing w:before="120" w:after="120"/>
        <w:rPr>
          <w:rFonts w:ascii="Aptos" w:hAnsi="Aptos"/>
        </w:rPr>
      </w:pPr>
      <w:r w:rsidRPr="00984C2E">
        <w:rPr>
          <w:rFonts w:ascii="Aptos" w:hAnsi="Aptos"/>
        </w:rPr>
        <w:t>The existence of eight genera with sequence similarity ranging from 12.4 – 100%</w:t>
      </w:r>
    </w:p>
    <w:p w14:paraId="06ADF78A" w14:textId="1E9CE493" w:rsidR="004A111D" w:rsidRPr="00984C2E" w:rsidRDefault="004A111D" w:rsidP="004A111D">
      <w:pPr>
        <w:pStyle w:val="ListParagraph"/>
        <w:numPr>
          <w:ilvl w:val="0"/>
          <w:numId w:val="8"/>
        </w:numPr>
        <w:spacing w:before="120" w:after="120"/>
        <w:rPr>
          <w:rFonts w:ascii="Aptos" w:hAnsi="Aptos"/>
        </w:rPr>
      </w:pPr>
      <w:r w:rsidRPr="00984C2E">
        <w:rPr>
          <w:rFonts w:ascii="Aptos" w:hAnsi="Aptos"/>
        </w:rPr>
        <w:t>The existence of two subfamilies (</w:t>
      </w:r>
      <w:r w:rsidRPr="00984C2E">
        <w:rPr>
          <w:rFonts w:ascii="Aptos" w:hAnsi="Aptos"/>
          <w:i/>
          <w:iCs/>
        </w:rPr>
        <w:t>Clownvirus-Wizardvirus; Dexertvirus-Kroosvirus-Leonardvirus-Vididuovirus-Zitchvirus</w:t>
      </w:r>
      <w:r w:rsidRPr="00984C2E">
        <w:rPr>
          <w:rFonts w:ascii="Aptos" w:hAnsi="Aptos"/>
        </w:rPr>
        <w:t xml:space="preserve">) plus an outlying genus, </w:t>
      </w:r>
      <w:r w:rsidRPr="00984C2E">
        <w:rPr>
          <w:rFonts w:ascii="Aptos" w:hAnsi="Aptos"/>
          <w:i/>
          <w:iCs/>
        </w:rPr>
        <w:t>Lidlbeanievirus</w:t>
      </w:r>
    </w:p>
    <w:p w14:paraId="012F078E" w14:textId="77777777" w:rsidR="005B3B28" w:rsidRPr="00984C2E" w:rsidRDefault="005B3B28" w:rsidP="00C95FB7">
      <w:pPr>
        <w:spacing w:before="120" w:after="120"/>
        <w:rPr>
          <w:rFonts w:ascii="Aptos" w:hAnsi="Aptos"/>
        </w:rPr>
      </w:pPr>
    </w:p>
    <w:p w14:paraId="169FE691" w14:textId="688F412F" w:rsidR="008B3770" w:rsidRPr="00984C2E" w:rsidRDefault="00984C2E" w:rsidP="00C95FB7">
      <w:pPr>
        <w:spacing w:before="120" w:after="120"/>
        <w:rPr>
          <w:rFonts w:ascii="Aptos" w:hAnsi="Aptos"/>
        </w:rPr>
      </w:pPr>
      <w:r w:rsidRPr="00984C2E">
        <w:rPr>
          <w:rFonts w:ascii="Aptos" w:hAnsi="Aptos"/>
          <w:noProof/>
        </w:rPr>
        <w:drawing>
          <wp:inline distT="0" distB="0" distL="0" distR="0" wp14:anchorId="5AC49F49" wp14:editId="588A257C">
            <wp:extent cx="5926455" cy="5015865"/>
            <wp:effectExtent l="0" t="0" r="0" b="0"/>
            <wp:docPr id="1605743855" name="Picture 1" descr="A circular object with different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5743855" name="Picture 1" descr="A circular object with different colored lines&#10;&#10;Description automatically generated"/>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926455" cy="5015865"/>
                    </a:xfrm>
                    <a:prstGeom prst="rect">
                      <a:avLst/>
                    </a:prstGeom>
                  </pic:spPr>
                </pic:pic>
              </a:graphicData>
            </a:graphic>
          </wp:inline>
        </w:drawing>
      </w:r>
    </w:p>
    <w:p w14:paraId="2FF7BE6E" w14:textId="0B1C0D42" w:rsidR="005B3B28" w:rsidRPr="00984C2E" w:rsidRDefault="005B3B28" w:rsidP="00C95FB7">
      <w:pPr>
        <w:spacing w:before="120" w:after="120"/>
        <w:rPr>
          <w:rFonts w:ascii="Aptos" w:hAnsi="Aptos"/>
        </w:rPr>
      </w:pPr>
    </w:p>
    <w:p w14:paraId="6D3F098C" w14:textId="3B4BE1EF" w:rsidR="00264667" w:rsidRPr="00984C2E" w:rsidRDefault="00264667" w:rsidP="00C95FB7">
      <w:pPr>
        <w:spacing w:before="120" w:after="120"/>
        <w:rPr>
          <w:rFonts w:ascii="Aptos" w:hAnsi="Aptos"/>
        </w:rPr>
      </w:pPr>
    </w:p>
    <w:p w14:paraId="40815245" w14:textId="38B56FBE" w:rsidR="00264667" w:rsidRPr="00984C2E" w:rsidRDefault="00984C2E" w:rsidP="00984C2E">
      <w:pPr>
        <w:spacing w:before="120" w:after="120"/>
        <w:rPr>
          <w:rFonts w:ascii="Aptos" w:hAnsi="Aptos"/>
        </w:rPr>
      </w:pPr>
      <w:r w:rsidRPr="00984C2E">
        <w:rPr>
          <w:rFonts w:ascii="Aptos" w:hAnsi="Aptos"/>
        </w:rPr>
        <w:t xml:space="preserve">Figure 2. ViPTree [4] analysis Proteomic tree of 4,408 bacterial viruses with proposed viral families labeled by the coloured ring. The </w:t>
      </w:r>
      <w:r w:rsidRPr="00984C2E">
        <w:rPr>
          <w:rFonts w:ascii="Aptos" w:hAnsi="Aptos"/>
          <w:i/>
          <w:iCs/>
        </w:rPr>
        <w:t>Stackebrandtviridae</w:t>
      </w:r>
      <w:r w:rsidRPr="00984C2E">
        <w:rPr>
          <w:rFonts w:ascii="Aptos" w:hAnsi="Aptos"/>
        </w:rPr>
        <w:t xml:space="preserve"> are marked with a star symbol. The hierarchical tree was created using ViPTreeGen (version 1.1.2) [4] and annotated using iToL [15-16]. The tree is based on a dissimilarity matrix generated by pairwise tBLASTx scores between each of the genomes.</w:t>
      </w:r>
    </w:p>
    <w:p w14:paraId="4E6CA2FC" w14:textId="67422FC1" w:rsidR="00984C2E" w:rsidRPr="00984C2E" w:rsidRDefault="00984C2E" w:rsidP="00984C2E">
      <w:pPr>
        <w:spacing w:before="120" w:after="120"/>
        <w:rPr>
          <w:rFonts w:ascii="Aptos" w:hAnsi="Aptos"/>
        </w:rPr>
      </w:pPr>
      <w:r w:rsidRPr="00984C2E">
        <w:rPr>
          <w:rFonts w:ascii="Aptos" w:hAnsi="Aptos"/>
          <w:noProof/>
        </w:rPr>
        <w:lastRenderedPageBreak/>
        <w:drawing>
          <wp:inline distT="0" distB="0" distL="0" distR="0" wp14:anchorId="712EF3D9" wp14:editId="0B1B1827">
            <wp:extent cx="5873011" cy="6419850"/>
            <wp:effectExtent l="0" t="0" r="0" b="0"/>
            <wp:docPr id="1490838580" name="Picture 2" descr="A black background with a yellow 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0838580" name="Picture 2" descr="A black background with a yellow line&#10;&#10;Description automatically generated"/>
                    <pic:cNvPicPr/>
                  </pic:nvPicPr>
                  <pic:blipFill>
                    <a:blip r:embed="rId19" cstate="print">
                      <a:extLst>
                        <a:ext uri="{28A0092B-C50C-407E-A947-70E740481C1C}">
                          <a14:useLocalDpi xmlns:a14="http://schemas.microsoft.com/office/drawing/2010/main" val="0"/>
                        </a:ext>
                      </a:extLst>
                    </a:blip>
                    <a:stretch>
                      <a:fillRect/>
                    </a:stretch>
                  </pic:blipFill>
                  <pic:spPr>
                    <a:xfrm>
                      <a:off x="0" y="0"/>
                      <a:ext cx="5874777" cy="6421781"/>
                    </a:xfrm>
                    <a:prstGeom prst="rect">
                      <a:avLst/>
                    </a:prstGeom>
                  </pic:spPr>
                </pic:pic>
              </a:graphicData>
            </a:graphic>
          </wp:inline>
        </w:drawing>
      </w:r>
    </w:p>
    <w:p w14:paraId="1246472F" w14:textId="72C2B4AC" w:rsidR="00984C2E" w:rsidRPr="00984C2E" w:rsidRDefault="00984C2E" w:rsidP="00984C2E">
      <w:pPr>
        <w:spacing w:before="120" w:after="120"/>
        <w:rPr>
          <w:rFonts w:ascii="Aptos" w:hAnsi="Aptos"/>
        </w:rPr>
      </w:pPr>
      <w:bookmarkStart w:id="0" w:name="_Hlk169933468"/>
      <w:r w:rsidRPr="00984C2E">
        <w:rPr>
          <w:rFonts w:ascii="Aptos" w:hAnsi="Aptos"/>
        </w:rPr>
        <w:t xml:space="preserve">Figure 3. ViPTree [4] hierarchical tree pruned to show the proposed </w:t>
      </w:r>
      <w:r w:rsidRPr="00984C2E">
        <w:rPr>
          <w:rFonts w:ascii="Aptos" w:hAnsi="Aptos"/>
          <w:i/>
          <w:iCs/>
        </w:rPr>
        <w:t xml:space="preserve">Stackebrandtviridae, </w:t>
      </w:r>
      <w:r w:rsidRPr="00984C2E">
        <w:rPr>
          <w:rFonts w:ascii="Aptos" w:hAnsi="Aptos"/>
        </w:rPr>
        <w:t>shown as a collapsed clade in yellow, alongside neighbouring clades.</w:t>
      </w:r>
    </w:p>
    <w:bookmarkEnd w:id="0"/>
    <w:p w14:paraId="3EC0E0DA" w14:textId="01660F4A" w:rsidR="00940013" w:rsidRPr="00984C2E" w:rsidRDefault="00E04EEC" w:rsidP="00C95FB7">
      <w:pPr>
        <w:spacing w:before="120" w:after="120"/>
        <w:rPr>
          <w:rFonts w:ascii="Aptos" w:hAnsi="Aptos"/>
        </w:rPr>
      </w:pPr>
      <w:r w:rsidRPr="00984C2E">
        <w:rPr>
          <w:rFonts w:ascii="Aptos" w:hAnsi="Aptos"/>
          <w:noProof/>
        </w:rPr>
        <w:drawing>
          <wp:inline distT="0" distB="0" distL="0" distR="0" wp14:anchorId="436549DF" wp14:editId="162D32B5">
            <wp:extent cx="5926455" cy="1510665"/>
            <wp:effectExtent l="0" t="0" r="0" b="0"/>
            <wp:docPr id="101072341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723416" name="Picture 1010723416"/>
                    <pic:cNvPicPr/>
                  </pic:nvPicPr>
                  <pic:blipFill>
                    <a:blip r:embed="rId20" cstate="print">
                      <a:extLst>
                        <a:ext uri="{28A0092B-C50C-407E-A947-70E740481C1C}">
                          <a14:useLocalDpi xmlns:a14="http://schemas.microsoft.com/office/drawing/2010/main" val="0"/>
                        </a:ext>
                      </a:extLst>
                    </a:blip>
                    <a:stretch>
                      <a:fillRect/>
                    </a:stretch>
                  </pic:blipFill>
                  <pic:spPr>
                    <a:xfrm>
                      <a:off x="0" y="0"/>
                      <a:ext cx="5926455" cy="1510665"/>
                    </a:xfrm>
                    <a:prstGeom prst="rect">
                      <a:avLst/>
                    </a:prstGeom>
                  </pic:spPr>
                </pic:pic>
              </a:graphicData>
            </a:graphic>
          </wp:inline>
        </w:drawing>
      </w:r>
    </w:p>
    <w:p w14:paraId="6C67B1CC" w14:textId="6FAC3626" w:rsidR="0076606D" w:rsidRDefault="00984C2E" w:rsidP="00264667">
      <w:pPr>
        <w:spacing w:before="120" w:after="120"/>
        <w:rPr>
          <w:rFonts w:ascii="Aptos" w:hAnsi="Aptos"/>
        </w:rPr>
      </w:pPr>
      <w:r w:rsidRPr="00984C2E">
        <w:rPr>
          <w:rFonts w:ascii="Aptos" w:hAnsi="Aptos"/>
        </w:rPr>
        <w:t xml:space="preserve">Figure 4. VirClust protein heatmap of representative species of each genus. At the first level, proteins are grouped based on their reciprocal BLASTP similarities into protein clusters, or PCs. At the second level, PCs are grouped based on their Hidden Markov </w:t>
      </w:r>
      <w:r w:rsidRPr="00984C2E">
        <w:rPr>
          <w:rFonts w:ascii="Aptos" w:hAnsi="Aptos"/>
        </w:rPr>
        <w:lastRenderedPageBreak/>
        <w:t>Model (HMM) similarities into protein superclusters, or PSCs. AT the third, still experimental level, PSCs are grouped based on their HMM similarities into protein super-superclusters, or PSSCs [13].</w:t>
      </w:r>
    </w:p>
    <w:p w14:paraId="30CFD2CF" w14:textId="67AB0BB7" w:rsidR="00B66643" w:rsidRDefault="00B66643" w:rsidP="00264667">
      <w:pPr>
        <w:spacing w:before="120" w:after="120"/>
        <w:rPr>
          <w:rFonts w:ascii="Aptos" w:hAnsi="Aptos"/>
        </w:rPr>
      </w:pPr>
      <w:r>
        <w:rPr>
          <w:rFonts w:ascii="Aptos" w:hAnsi="Aptos"/>
          <w:noProof/>
        </w:rPr>
        <w:drawing>
          <wp:inline distT="0" distB="0" distL="0" distR="0" wp14:anchorId="27ED52E2" wp14:editId="2C7B28B2">
            <wp:extent cx="5926455" cy="7868920"/>
            <wp:effectExtent l="0" t="0" r="0" b="0"/>
            <wp:docPr id="662015956"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2015956" name="Picture 1" descr="A screenshot of a computer&#10;&#10;Description automatically generated"/>
                    <pic:cNvPicPr/>
                  </pic:nvPicPr>
                  <pic:blipFill>
                    <a:blip r:embed="rId21" cstate="print">
                      <a:extLst>
                        <a:ext uri="{28A0092B-C50C-407E-A947-70E740481C1C}">
                          <a14:useLocalDpi xmlns:a14="http://schemas.microsoft.com/office/drawing/2010/main" val="0"/>
                        </a:ext>
                      </a:extLst>
                    </a:blip>
                    <a:stretch>
                      <a:fillRect/>
                    </a:stretch>
                  </pic:blipFill>
                  <pic:spPr>
                    <a:xfrm>
                      <a:off x="0" y="0"/>
                      <a:ext cx="5926455" cy="7868920"/>
                    </a:xfrm>
                    <a:prstGeom prst="rect">
                      <a:avLst/>
                    </a:prstGeom>
                  </pic:spPr>
                </pic:pic>
              </a:graphicData>
            </a:graphic>
          </wp:inline>
        </w:drawing>
      </w:r>
    </w:p>
    <w:p w14:paraId="73BF7DA7" w14:textId="32C70EF1" w:rsidR="00B66643" w:rsidRPr="007F4703" w:rsidRDefault="00B66643" w:rsidP="00B66643">
      <w:pPr>
        <w:rPr>
          <w:rFonts w:ascii="Aptos" w:hAnsi="Aptos" w:cs="Arial"/>
          <w:sz w:val="22"/>
          <w:szCs w:val="22"/>
          <w:lang w:val="en-GB"/>
        </w:rPr>
      </w:pPr>
      <w:bookmarkStart w:id="1" w:name="_Hlk169934923"/>
      <w:r w:rsidRPr="007F4703">
        <w:rPr>
          <w:rFonts w:ascii="Aptos" w:hAnsi="Aptos" w:cs="Arial"/>
          <w:sz w:val="22"/>
          <w:szCs w:val="22"/>
          <w:lang w:val="en-GB"/>
        </w:rPr>
        <w:t xml:space="preserve">Figure 5. Core genome phylogeny of the proposed </w:t>
      </w:r>
      <w:r>
        <w:rPr>
          <w:rFonts w:ascii="Aptos" w:hAnsi="Aptos" w:cs="Arial"/>
          <w:i/>
          <w:iCs/>
          <w:sz w:val="22"/>
          <w:szCs w:val="22"/>
          <w:lang w:val="en-GB"/>
        </w:rPr>
        <w:t>Stackebrandt</w:t>
      </w:r>
      <w:r w:rsidRPr="007F4703">
        <w:rPr>
          <w:rFonts w:ascii="Aptos" w:hAnsi="Aptos" w:cs="Arial"/>
          <w:i/>
          <w:iCs/>
          <w:sz w:val="22"/>
          <w:szCs w:val="22"/>
          <w:lang w:val="en-GB"/>
        </w:rPr>
        <w:t>viridae</w:t>
      </w:r>
      <w:r w:rsidRPr="007F4703">
        <w:rPr>
          <w:rFonts w:ascii="Aptos" w:hAnsi="Aptos" w:cs="Arial"/>
          <w:sz w:val="22"/>
          <w:szCs w:val="22"/>
          <w:lang w:val="en-GB"/>
        </w:rPr>
        <w:t xml:space="preserve"> family of bacterial viruses. A partitioned protein ML phylogeny was created from </w:t>
      </w:r>
      <w:r w:rsidR="0006157E">
        <w:rPr>
          <w:rFonts w:ascii="Aptos" w:hAnsi="Aptos" w:cs="Arial"/>
          <w:sz w:val="22"/>
          <w:szCs w:val="22"/>
          <w:lang w:val="en-GB"/>
        </w:rPr>
        <w:t>18</w:t>
      </w:r>
      <w:r w:rsidRPr="007F4703">
        <w:rPr>
          <w:rFonts w:ascii="Aptos" w:hAnsi="Aptos" w:cs="Arial"/>
          <w:sz w:val="22"/>
          <w:szCs w:val="22"/>
          <w:lang w:val="en-GB"/>
        </w:rPr>
        <w:t xml:space="preserve"> genes present in all species of the proposed family. Alignments were performed using MAFFT in e-insi mode and trimmed using trimAl </w:t>
      </w:r>
      <w:r w:rsidRPr="007F4703">
        <w:rPr>
          <w:rFonts w:ascii="Aptos" w:hAnsi="Aptos" w:cs="Arial"/>
          <w:sz w:val="22"/>
          <w:szCs w:val="22"/>
          <w:lang w:val="en-GB"/>
        </w:rPr>
        <w:lastRenderedPageBreak/>
        <w:t>with a gap threshold of 0.5. The tree was calculated using IQ-Tree2 with 1000 ultrafast (UF) bootstrap replicates and SH-Alrt tests with -m TEST to optimise models for each alignment</w:t>
      </w:r>
      <w:r w:rsidRPr="007F4703">
        <w:rPr>
          <w:rFonts w:ascii="Aptos" w:hAnsi="Aptos" w:cs="Arial"/>
        </w:rPr>
        <w:t xml:space="preserve"> [16-18]</w:t>
      </w:r>
      <w:r w:rsidRPr="007F4703">
        <w:rPr>
          <w:rFonts w:ascii="Aptos" w:hAnsi="Aptos" w:cs="Arial"/>
          <w:sz w:val="22"/>
          <w:szCs w:val="22"/>
          <w:lang w:val="en-GB"/>
        </w:rPr>
        <w:t xml:space="preserve">. The tree is rooted at the midpoint and UF bootstrap support </w:t>
      </w:r>
      <w:r w:rsidRPr="007F4703">
        <w:rPr>
          <w:rFonts w:ascii="Cambria Math" w:hAnsi="Cambria Math" w:cs="Cambria Math"/>
          <w:sz w:val="22"/>
          <w:szCs w:val="22"/>
          <w:lang w:val="en-GB"/>
        </w:rPr>
        <w:t>≥</w:t>
      </w:r>
      <w:r w:rsidRPr="007F4703">
        <w:rPr>
          <w:rFonts w:ascii="Aptos" w:hAnsi="Aptos" w:cs="Arial"/>
          <w:sz w:val="22"/>
          <w:szCs w:val="22"/>
          <w:lang w:val="en-GB"/>
        </w:rPr>
        <w:t xml:space="preserve"> 95% are shown. The coloured strips indicate proposed genera and subfamilies.   </w:t>
      </w:r>
    </w:p>
    <w:bookmarkEnd w:id="1"/>
    <w:p w14:paraId="228F6FC4" w14:textId="77777777" w:rsidR="00B66643" w:rsidRDefault="00B66643" w:rsidP="00264667">
      <w:pPr>
        <w:spacing w:before="120" w:after="120"/>
        <w:rPr>
          <w:rFonts w:ascii="Aptos" w:hAnsi="Aptos"/>
        </w:rPr>
      </w:pPr>
    </w:p>
    <w:p w14:paraId="487BA2A0" w14:textId="03F7C0F3" w:rsidR="0006157E" w:rsidRPr="00FF0CCE" w:rsidRDefault="0006157E" w:rsidP="0006157E">
      <w:pPr>
        <w:rPr>
          <w:rFonts w:ascii="Arial" w:hAnsi="Arial" w:cs="Arial"/>
          <w:sz w:val="22"/>
          <w:szCs w:val="22"/>
        </w:rPr>
      </w:pPr>
      <w:bookmarkStart w:id="2" w:name="_Hlk169952688"/>
      <w:r w:rsidRPr="00FF0CCE">
        <w:rPr>
          <w:rFonts w:ascii="Aptos" w:hAnsi="Aptos"/>
          <w:sz w:val="22"/>
          <w:szCs w:val="22"/>
        </w:rPr>
        <w:t xml:space="preserve">Table </w:t>
      </w:r>
      <w:r>
        <w:rPr>
          <w:rFonts w:ascii="Aptos" w:hAnsi="Aptos"/>
          <w:sz w:val="22"/>
          <w:szCs w:val="22"/>
        </w:rPr>
        <w:t>1</w:t>
      </w:r>
      <w:r w:rsidRPr="00FF0CCE">
        <w:rPr>
          <w:rFonts w:ascii="Aptos" w:hAnsi="Aptos"/>
          <w:sz w:val="22"/>
          <w:szCs w:val="22"/>
        </w:rPr>
        <w:t xml:space="preserve">. Signature genes in the proposed </w:t>
      </w:r>
      <w:r w:rsidR="006B6834">
        <w:rPr>
          <w:rFonts w:ascii="Aptos" w:hAnsi="Aptos"/>
          <w:i/>
          <w:iCs/>
          <w:sz w:val="22"/>
          <w:szCs w:val="22"/>
        </w:rPr>
        <w:t>Stackebrandtviridae</w:t>
      </w:r>
      <w:r w:rsidRPr="00FF0CCE">
        <w:rPr>
          <w:rFonts w:ascii="Aptos" w:hAnsi="Aptos"/>
          <w:sz w:val="22"/>
          <w:szCs w:val="22"/>
        </w:rPr>
        <w:t xml:space="preserve"> family of bacterial viruses. Genes were identified by clustering with MMSeqs2, with thresholds of 35% sequence similarity and 50% coverage.</w:t>
      </w:r>
    </w:p>
    <w:tbl>
      <w:tblPr>
        <w:tblStyle w:val="TableGrid"/>
        <w:tblW w:w="0" w:type="auto"/>
        <w:tblLook w:val="04A0" w:firstRow="1" w:lastRow="0" w:firstColumn="1" w:lastColumn="0" w:noHBand="0" w:noVBand="1"/>
      </w:tblPr>
      <w:tblGrid>
        <w:gridCol w:w="1278"/>
        <w:gridCol w:w="2016"/>
        <w:gridCol w:w="3750"/>
        <w:gridCol w:w="2279"/>
      </w:tblGrid>
      <w:tr w:rsidR="0006157E" w14:paraId="3955D69E" w14:textId="77777777" w:rsidTr="0006157E">
        <w:trPr>
          <w:trHeight w:val="300"/>
        </w:trPr>
        <w:tc>
          <w:tcPr>
            <w:tcW w:w="0" w:type="auto"/>
            <w:noWrap/>
            <w:hideMark/>
          </w:tcPr>
          <w:bookmarkEnd w:id="2"/>
          <w:p w14:paraId="7CC980BA" w14:textId="77777777" w:rsidR="0006157E" w:rsidRDefault="0006157E">
            <w:pPr>
              <w:rPr>
                <w:rFonts w:ascii="Aptos Narrow" w:hAnsi="Aptos Narrow"/>
                <w:b/>
                <w:bCs/>
                <w:color w:val="000000"/>
                <w:sz w:val="22"/>
                <w:szCs w:val="22"/>
                <w:lang w:val="en-GB"/>
              </w:rPr>
            </w:pPr>
            <w:r>
              <w:rPr>
                <w:rFonts w:ascii="Aptos Narrow" w:hAnsi="Aptos Narrow"/>
                <w:b/>
                <w:bCs/>
                <w:color w:val="000000"/>
                <w:sz w:val="22"/>
                <w:szCs w:val="22"/>
              </w:rPr>
              <w:t>protein cluster</w:t>
            </w:r>
          </w:p>
        </w:tc>
        <w:tc>
          <w:tcPr>
            <w:tcW w:w="0" w:type="auto"/>
            <w:noWrap/>
            <w:hideMark/>
          </w:tcPr>
          <w:p w14:paraId="595C5E59" w14:textId="77777777" w:rsidR="0006157E" w:rsidRDefault="0006157E">
            <w:pPr>
              <w:rPr>
                <w:rFonts w:ascii="Aptos Narrow" w:hAnsi="Aptos Narrow"/>
                <w:b/>
                <w:bCs/>
                <w:color w:val="000000"/>
                <w:sz w:val="22"/>
                <w:szCs w:val="22"/>
              </w:rPr>
            </w:pPr>
            <w:r>
              <w:rPr>
                <w:rFonts w:ascii="Aptos Narrow" w:hAnsi="Aptos Narrow"/>
                <w:b/>
                <w:bCs/>
                <w:color w:val="000000"/>
                <w:sz w:val="22"/>
                <w:szCs w:val="22"/>
              </w:rPr>
              <w:t>No. of genomes (66 total)</w:t>
            </w:r>
          </w:p>
        </w:tc>
        <w:tc>
          <w:tcPr>
            <w:tcW w:w="0" w:type="auto"/>
            <w:noWrap/>
            <w:hideMark/>
          </w:tcPr>
          <w:p w14:paraId="479C630F" w14:textId="77777777" w:rsidR="0006157E" w:rsidRDefault="0006157E">
            <w:pPr>
              <w:rPr>
                <w:rFonts w:ascii="Aptos Narrow" w:hAnsi="Aptos Narrow"/>
                <w:b/>
                <w:bCs/>
                <w:color w:val="000000"/>
                <w:sz w:val="22"/>
                <w:szCs w:val="22"/>
              </w:rPr>
            </w:pPr>
            <w:r>
              <w:rPr>
                <w:rFonts w:ascii="Aptos Narrow" w:hAnsi="Aptos Narrow"/>
                <w:b/>
                <w:bCs/>
                <w:color w:val="000000"/>
                <w:sz w:val="22"/>
                <w:szCs w:val="22"/>
              </w:rPr>
              <w:t>Percentage of genomes present in protein cluster</w:t>
            </w:r>
          </w:p>
        </w:tc>
        <w:tc>
          <w:tcPr>
            <w:tcW w:w="0" w:type="auto"/>
            <w:noWrap/>
            <w:hideMark/>
          </w:tcPr>
          <w:p w14:paraId="55911169" w14:textId="77777777" w:rsidR="0006157E" w:rsidRDefault="0006157E">
            <w:pPr>
              <w:rPr>
                <w:rFonts w:ascii="Aptos Narrow" w:hAnsi="Aptos Narrow"/>
                <w:b/>
                <w:bCs/>
                <w:color w:val="000000"/>
                <w:sz w:val="22"/>
                <w:szCs w:val="22"/>
              </w:rPr>
            </w:pPr>
            <w:r>
              <w:rPr>
                <w:rFonts w:ascii="Aptos Narrow" w:hAnsi="Aptos Narrow"/>
                <w:b/>
                <w:bCs/>
                <w:color w:val="000000"/>
                <w:sz w:val="22"/>
                <w:szCs w:val="22"/>
              </w:rPr>
              <w:t>Predicted gene function</w:t>
            </w:r>
          </w:p>
        </w:tc>
      </w:tr>
      <w:tr w:rsidR="0006157E" w14:paraId="08E8C189" w14:textId="77777777" w:rsidTr="0006157E">
        <w:trPr>
          <w:trHeight w:val="300"/>
        </w:trPr>
        <w:tc>
          <w:tcPr>
            <w:tcW w:w="0" w:type="auto"/>
            <w:noWrap/>
            <w:hideMark/>
          </w:tcPr>
          <w:p w14:paraId="2D172D56" w14:textId="77777777" w:rsidR="0006157E" w:rsidRDefault="0006157E">
            <w:pPr>
              <w:jc w:val="right"/>
              <w:rPr>
                <w:rFonts w:ascii="Aptos Narrow" w:hAnsi="Aptos Narrow"/>
                <w:color w:val="000000"/>
                <w:sz w:val="22"/>
                <w:szCs w:val="22"/>
              </w:rPr>
            </w:pPr>
            <w:r>
              <w:rPr>
                <w:rFonts w:ascii="Aptos Narrow" w:hAnsi="Aptos Narrow"/>
                <w:color w:val="000000"/>
                <w:sz w:val="22"/>
                <w:szCs w:val="22"/>
              </w:rPr>
              <w:t>1</w:t>
            </w:r>
          </w:p>
        </w:tc>
        <w:tc>
          <w:tcPr>
            <w:tcW w:w="0" w:type="auto"/>
            <w:noWrap/>
            <w:hideMark/>
          </w:tcPr>
          <w:p w14:paraId="6D331016" w14:textId="77777777" w:rsidR="0006157E" w:rsidRDefault="0006157E">
            <w:pPr>
              <w:jc w:val="right"/>
              <w:rPr>
                <w:rFonts w:ascii="Aptos Narrow" w:hAnsi="Aptos Narrow"/>
                <w:color w:val="000000"/>
                <w:sz w:val="22"/>
                <w:szCs w:val="22"/>
              </w:rPr>
            </w:pPr>
            <w:r>
              <w:rPr>
                <w:rFonts w:ascii="Aptos Narrow" w:hAnsi="Aptos Narrow"/>
                <w:color w:val="000000"/>
                <w:sz w:val="22"/>
                <w:szCs w:val="22"/>
              </w:rPr>
              <w:t>66</w:t>
            </w:r>
          </w:p>
        </w:tc>
        <w:tc>
          <w:tcPr>
            <w:tcW w:w="0" w:type="auto"/>
            <w:noWrap/>
            <w:hideMark/>
          </w:tcPr>
          <w:p w14:paraId="5AFCFFA5" w14:textId="77777777" w:rsidR="0006157E" w:rsidRDefault="0006157E">
            <w:pPr>
              <w:jc w:val="right"/>
              <w:rPr>
                <w:rFonts w:ascii="Aptos Narrow" w:hAnsi="Aptos Narrow"/>
                <w:color w:val="000000"/>
                <w:sz w:val="22"/>
                <w:szCs w:val="22"/>
              </w:rPr>
            </w:pPr>
            <w:r>
              <w:rPr>
                <w:rFonts w:ascii="Aptos Narrow" w:hAnsi="Aptos Narrow"/>
                <w:color w:val="000000"/>
                <w:sz w:val="22"/>
                <w:szCs w:val="22"/>
              </w:rPr>
              <w:t>100%</w:t>
            </w:r>
          </w:p>
        </w:tc>
        <w:tc>
          <w:tcPr>
            <w:tcW w:w="0" w:type="auto"/>
            <w:noWrap/>
            <w:hideMark/>
          </w:tcPr>
          <w:p w14:paraId="36E84D43" w14:textId="77777777" w:rsidR="0006157E" w:rsidRDefault="0006157E">
            <w:pPr>
              <w:rPr>
                <w:rFonts w:ascii="Aptos Narrow" w:hAnsi="Aptos Narrow"/>
                <w:sz w:val="22"/>
                <w:szCs w:val="22"/>
              </w:rPr>
            </w:pPr>
            <w:r>
              <w:rPr>
                <w:rFonts w:ascii="Aptos Narrow" w:hAnsi="Aptos Narrow"/>
                <w:sz w:val="22"/>
                <w:szCs w:val="22"/>
              </w:rPr>
              <w:t>hypothetical protein</w:t>
            </w:r>
          </w:p>
        </w:tc>
      </w:tr>
      <w:tr w:rsidR="0006157E" w14:paraId="473C101D" w14:textId="77777777" w:rsidTr="0006157E">
        <w:trPr>
          <w:trHeight w:val="300"/>
        </w:trPr>
        <w:tc>
          <w:tcPr>
            <w:tcW w:w="0" w:type="auto"/>
            <w:noWrap/>
            <w:hideMark/>
          </w:tcPr>
          <w:p w14:paraId="64554F1A" w14:textId="77777777" w:rsidR="0006157E" w:rsidRDefault="0006157E">
            <w:pPr>
              <w:jc w:val="right"/>
              <w:rPr>
                <w:rFonts w:ascii="Aptos Narrow" w:hAnsi="Aptos Narrow"/>
                <w:color w:val="000000"/>
                <w:sz w:val="22"/>
                <w:szCs w:val="22"/>
              </w:rPr>
            </w:pPr>
            <w:r>
              <w:rPr>
                <w:rFonts w:ascii="Aptos Narrow" w:hAnsi="Aptos Narrow"/>
                <w:color w:val="000000"/>
                <w:sz w:val="22"/>
                <w:szCs w:val="22"/>
              </w:rPr>
              <w:t>2</w:t>
            </w:r>
          </w:p>
        </w:tc>
        <w:tc>
          <w:tcPr>
            <w:tcW w:w="0" w:type="auto"/>
            <w:noWrap/>
            <w:hideMark/>
          </w:tcPr>
          <w:p w14:paraId="37C88A56" w14:textId="77777777" w:rsidR="0006157E" w:rsidRDefault="0006157E">
            <w:pPr>
              <w:jc w:val="right"/>
              <w:rPr>
                <w:rFonts w:ascii="Aptos Narrow" w:hAnsi="Aptos Narrow"/>
                <w:color w:val="000000"/>
                <w:sz w:val="22"/>
                <w:szCs w:val="22"/>
              </w:rPr>
            </w:pPr>
            <w:r>
              <w:rPr>
                <w:rFonts w:ascii="Aptos Narrow" w:hAnsi="Aptos Narrow"/>
                <w:color w:val="000000"/>
                <w:sz w:val="22"/>
                <w:szCs w:val="22"/>
              </w:rPr>
              <w:t>66</w:t>
            </w:r>
          </w:p>
        </w:tc>
        <w:tc>
          <w:tcPr>
            <w:tcW w:w="0" w:type="auto"/>
            <w:noWrap/>
            <w:hideMark/>
          </w:tcPr>
          <w:p w14:paraId="236FE2AE" w14:textId="77777777" w:rsidR="0006157E" w:rsidRDefault="0006157E">
            <w:pPr>
              <w:jc w:val="right"/>
              <w:rPr>
                <w:rFonts w:ascii="Aptos Narrow" w:hAnsi="Aptos Narrow"/>
                <w:color w:val="000000"/>
                <w:sz w:val="22"/>
                <w:szCs w:val="22"/>
              </w:rPr>
            </w:pPr>
            <w:r>
              <w:rPr>
                <w:rFonts w:ascii="Aptos Narrow" w:hAnsi="Aptos Narrow"/>
                <w:color w:val="000000"/>
                <w:sz w:val="22"/>
                <w:szCs w:val="22"/>
              </w:rPr>
              <w:t>100%</w:t>
            </w:r>
          </w:p>
        </w:tc>
        <w:tc>
          <w:tcPr>
            <w:tcW w:w="0" w:type="auto"/>
            <w:noWrap/>
            <w:hideMark/>
          </w:tcPr>
          <w:p w14:paraId="1657F419" w14:textId="77777777" w:rsidR="0006157E" w:rsidRDefault="0006157E">
            <w:pPr>
              <w:rPr>
                <w:rFonts w:ascii="Aptos Narrow" w:hAnsi="Aptos Narrow"/>
                <w:sz w:val="22"/>
                <w:szCs w:val="22"/>
              </w:rPr>
            </w:pPr>
            <w:r>
              <w:rPr>
                <w:rFonts w:ascii="Aptos Narrow" w:hAnsi="Aptos Narrow"/>
                <w:sz w:val="22"/>
                <w:szCs w:val="22"/>
              </w:rPr>
              <w:t>major tail protein</w:t>
            </w:r>
          </w:p>
        </w:tc>
      </w:tr>
      <w:tr w:rsidR="0006157E" w14:paraId="42656170" w14:textId="77777777" w:rsidTr="0006157E">
        <w:trPr>
          <w:trHeight w:val="300"/>
        </w:trPr>
        <w:tc>
          <w:tcPr>
            <w:tcW w:w="0" w:type="auto"/>
            <w:noWrap/>
            <w:hideMark/>
          </w:tcPr>
          <w:p w14:paraId="664308BE" w14:textId="77777777" w:rsidR="0006157E" w:rsidRDefault="0006157E">
            <w:pPr>
              <w:jc w:val="right"/>
              <w:rPr>
                <w:rFonts w:ascii="Aptos Narrow" w:hAnsi="Aptos Narrow"/>
                <w:color w:val="000000"/>
                <w:sz w:val="22"/>
                <w:szCs w:val="22"/>
              </w:rPr>
            </w:pPr>
            <w:r>
              <w:rPr>
                <w:rFonts w:ascii="Aptos Narrow" w:hAnsi="Aptos Narrow"/>
                <w:color w:val="000000"/>
                <w:sz w:val="22"/>
                <w:szCs w:val="22"/>
              </w:rPr>
              <w:t>3</w:t>
            </w:r>
          </w:p>
        </w:tc>
        <w:tc>
          <w:tcPr>
            <w:tcW w:w="0" w:type="auto"/>
            <w:noWrap/>
            <w:hideMark/>
          </w:tcPr>
          <w:p w14:paraId="34B3438E" w14:textId="77777777" w:rsidR="0006157E" w:rsidRDefault="0006157E">
            <w:pPr>
              <w:jc w:val="right"/>
              <w:rPr>
                <w:rFonts w:ascii="Aptos Narrow" w:hAnsi="Aptos Narrow"/>
                <w:color w:val="000000"/>
                <w:sz w:val="22"/>
                <w:szCs w:val="22"/>
              </w:rPr>
            </w:pPr>
            <w:r>
              <w:rPr>
                <w:rFonts w:ascii="Aptos Narrow" w:hAnsi="Aptos Narrow"/>
                <w:color w:val="000000"/>
                <w:sz w:val="22"/>
                <w:szCs w:val="22"/>
              </w:rPr>
              <w:t>66</w:t>
            </w:r>
          </w:p>
        </w:tc>
        <w:tc>
          <w:tcPr>
            <w:tcW w:w="0" w:type="auto"/>
            <w:noWrap/>
            <w:hideMark/>
          </w:tcPr>
          <w:p w14:paraId="5C3372F4" w14:textId="77777777" w:rsidR="0006157E" w:rsidRDefault="0006157E">
            <w:pPr>
              <w:jc w:val="right"/>
              <w:rPr>
                <w:rFonts w:ascii="Aptos Narrow" w:hAnsi="Aptos Narrow"/>
                <w:color w:val="000000"/>
                <w:sz w:val="22"/>
                <w:szCs w:val="22"/>
              </w:rPr>
            </w:pPr>
            <w:r>
              <w:rPr>
                <w:rFonts w:ascii="Aptos Narrow" w:hAnsi="Aptos Narrow"/>
                <w:color w:val="000000"/>
                <w:sz w:val="22"/>
                <w:szCs w:val="22"/>
              </w:rPr>
              <w:t>100%</w:t>
            </w:r>
          </w:p>
        </w:tc>
        <w:tc>
          <w:tcPr>
            <w:tcW w:w="0" w:type="auto"/>
            <w:noWrap/>
            <w:hideMark/>
          </w:tcPr>
          <w:p w14:paraId="3CCDE8B6" w14:textId="77777777" w:rsidR="0006157E" w:rsidRDefault="0006157E">
            <w:pPr>
              <w:rPr>
                <w:rFonts w:ascii="Aptos Narrow" w:hAnsi="Aptos Narrow"/>
                <w:sz w:val="22"/>
                <w:szCs w:val="22"/>
              </w:rPr>
            </w:pPr>
            <w:r>
              <w:rPr>
                <w:rFonts w:ascii="Aptos Narrow" w:hAnsi="Aptos Narrow"/>
                <w:sz w:val="22"/>
                <w:szCs w:val="22"/>
              </w:rPr>
              <w:t>hypothetical protein</w:t>
            </w:r>
          </w:p>
        </w:tc>
      </w:tr>
      <w:tr w:rsidR="0006157E" w14:paraId="105A61F7" w14:textId="77777777" w:rsidTr="0006157E">
        <w:trPr>
          <w:trHeight w:val="300"/>
        </w:trPr>
        <w:tc>
          <w:tcPr>
            <w:tcW w:w="0" w:type="auto"/>
            <w:noWrap/>
            <w:hideMark/>
          </w:tcPr>
          <w:p w14:paraId="4657DEED" w14:textId="77777777" w:rsidR="0006157E" w:rsidRDefault="0006157E">
            <w:pPr>
              <w:jc w:val="right"/>
              <w:rPr>
                <w:rFonts w:ascii="Aptos Narrow" w:hAnsi="Aptos Narrow"/>
                <w:color w:val="000000"/>
                <w:sz w:val="22"/>
                <w:szCs w:val="22"/>
              </w:rPr>
            </w:pPr>
            <w:r>
              <w:rPr>
                <w:rFonts w:ascii="Aptos Narrow" w:hAnsi="Aptos Narrow"/>
                <w:color w:val="000000"/>
                <w:sz w:val="22"/>
                <w:szCs w:val="22"/>
              </w:rPr>
              <w:t>4</w:t>
            </w:r>
          </w:p>
        </w:tc>
        <w:tc>
          <w:tcPr>
            <w:tcW w:w="0" w:type="auto"/>
            <w:noWrap/>
            <w:hideMark/>
          </w:tcPr>
          <w:p w14:paraId="341010C0" w14:textId="77777777" w:rsidR="0006157E" w:rsidRDefault="0006157E">
            <w:pPr>
              <w:jc w:val="right"/>
              <w:rPr>
                <w:rFonts w:ascii="Aptos Narrow" w:hAnsi="Aptos Narrow"/>
                <w:color w:val="000000"/>
                <w:sz w:val="22"/>
                <w:szCs w:val="22"/>
              </w:rPr>
            </w:pPr>
            <w:r>
              <w:rPr>
                <w:rFonts w:ascii="Aptos Narrow" w:hAnsi="Aptos Narrow"/>
                <w:color w:val="000000"/>
                <w:sz w:val="22"/>
                <w:szCs w:val="22"/>
              </w:rPr>
              <w:t>66</w:t>
            </w:r>
          </w:p>
        </w:tc>
        <w:tc>
          <w:tcPr>
            <w:tcW w:w="0" w:type="auto"/>
            <w:noWrap/>
            <w:hideMark/>
          </w:tcPr>
          <w:p w14:paraId="675F69BE" w14:textId="77777777" w:rsidR="0006157E" w:rsidRDefault="0006157E">
            <w:pPr>
              <w:jc w:val="right"/>
              <w:rPr>
                <w:rFonts w:ascii="Aptos Narrow" w:hAnsi="Aptos Narrow"/>
                <w:color w:val="000000"/>
                <w:sz w:val="22"/>
                <w:szCs w:val="22"/>
              </w:rPr>
            </w:pPr>
            <w:r>
              <w:rPr>
                <w:rFonts w:ascii="Aptos Narrow" w:hAnsi="Aptos Narrow"/>
                <w:color w:val="000000"/>
                <w:sz w:val="22"/>
                <w:szCs w:val="22"/>
              </w:rPr>
              <w:t>100%</w:t>
            </w:r>
          </w:p>
        </w:tc>
        <w:tc>
          <w:tcPr>
            <w:tcW w:w="0" w:type="auto"/>
            <w:noWrap/>
            <w:hideMark/>
          </w:tcPr>
          <w:p w14:paraId="52688F9D" w14:textId="77777777" w:rsidR="0006157E" w:rsidRDefault="0006157E">
            <w:pPr>
              <w:rPr>
                <w:rFonts w:ascii="Aptos Narrow" w:hAnsi="Aptos Narrow"/>
                <w:sz w:val="22"/>
                <w:szCs w:val="22"/>
              </w:rPr>
            </w:pPr>
            <w:r>
              <w:rPr>
                <w:rFonts w:ascii="Aptos Narrow" w:hAnsi="Aptos Narrow"/>
                <w:sz w:val="22"/>
                <w:szCs w:val="22"/>
              </w:rPr>
              <w:t>hypothetical protein</w:t>
            </w:r>
          </w:p>
        </w:tc>
      </w:tr>
      <w:tr w:rsidR="0006157E" w14:paraId="5233A7AE" w14:textId="77777777" w:rsidTr="0006157E">
        <w:trPr>
          <w:trHeight w:val="300"/>
        </w:trPr>
        <w:tc>
          <w:tcPr>
            <w:tcW w:w="0" w:type="auto"/>
            <w:noWrap/>
            <w:hideMark/>
          </w:tcPr>
          <w:p w14:paraId="766CF1BB" w14:textId="77777777" w:rsidR="0006157E" w:rsidRDefault="0006157E">
            <w:pPr>
              <w:jc w:val="right"/>
              <w:rPr>
                <w:rFonts w:ascii="Aptos Narrow" w:hAnsi="Aptos Narrow"/>
                <w:color w:val="000000"/>
                <w:sz w:val="22"/>
                <w:szCs w:val="22"/>
              </w:rPr>
            </w:pPr>
            <w:r>
              <w:rPr>
                <w:rFonts w:ascii="Aptos Narrow" w:hAnsi="Aptos Narrow"/>
                <w:color w:val="000000"/>
                <w:sz w:val="22"/>
                <w:szCs w:val="22"/>
              </w:rPr>
              <w:t>5</w:t>
            </w:r>
          </w:p>
        </w:tc>
        <w:tc>
          <w:tcPr>
            <w:tcW w:w="0" w:type="auto"/>
            <w:noWrap/>
            <w:hideMark/>
          </w:tcPr>
          <w:p w14:paraId="4C828B31" w14:textId="77777777" w:rsidR="0006157E" w:rsidRDefault="0006157E">
            <w:pPr>
              <w:jc w:val="right"/>
              <w:rPr>
                <w:rFonts w:ascii="Aptos Narrow" w:hAnsi="Aptos Narrow"/>
                <w:color w:val="000000"/>
                <w:sz w:val="22"/>
                <w:szCs w:val="22"/>
              </w:rPr>
            </w:pPr>
            <w:r>
              <w:rPr>
                <w:rFonts w:ascii="Aptos Narrow" w:hAnsi="Aptos Narrow"/>
                <w:color w:val="000000"/>
                <w:sz w:val="22"/>
                <w:szCs w:val="22"/>
              </w:rPr>
              <w:t>66</w:t>
            </w:r>
          </w:p>
        </w:tc>
        <w:tc>
          <w:tcPr>
            <w:tcW w:w="0" w:type="auto"/>
            <w:noWrap/>
            <w:hideMark/>
          </w:tcPr>
          <w:p w14:paraId="4722C52C" w14:textId="77777777" w:rsidR="0006157E" w:rsidRDefault="0006157E">
            <w:pPr>
              <w:jc w:val="right"/>
              <w:rPr>
                <w:rFonts w:ascii="Aptos Narrow" w:hAnsi="Aptos Narrow"/>
                <w:color w:val="000000"/>
                <w:sz w:val="22"/>
                <w:szCs w:val="22"/>
              </w:rPr>
            </w:pPr>
            <w:r>
              <w:rPr>
                <w:rFonts w:ascii="Aptos Narrow" w:hAnsi="Aptos Narrow"/>
                <w:color w:val="000000"/>
                <w:sz w:val="22"/>
                <w:szCs w:val="22"/>
              </w:rPr>
              <w:t>100%</w:t>
            </w:r>
          </w:p>
        </w:tc>
        <w:tc>
          <w:tcPr>
            <w:tcW w:w="0" w:type="auto"/>
            <w:noWrap/>
            <w:hideMark/>
          </w:tcPr>
          <w:p w14:paraId="1BF2F1D1" w14:textId="77777777" w:rsidR="0006157E" w:rsidRDefault="0006157E">
            <w:pPr>
              <w:rPr>
                <w:rFonts w:ascii="Aptos Narrow" w:hAnsi="Aptos Narrow"/>
                <w:sz w:val="22"/>
                <w:szCs w:val="22"/>
              </w:rPr>
            </w:pPr>
            <w:r>
              <w:rPr>
                <w:rFonts w:ascii="Aptos Narrow" w:hAnsi="Aptos Narrow"/>
                <w:sz w:val="22"/>
                <w:szCs w:val="22"/>
              </w:rPr>
              <w:t>portal protein</w:t>
            </w:r>
          </w:p>
        </w:tc>
      </w:tr>
      <w:tr w:rsidR="0006157E" w14:paraId="51125BCA" w14:textId="77777777" w:rsidTr="0006157E">
        <w:trPr>
          <w:trHeight w:val="300"/>
        </w:trPr>
        <w:tc>
          <w:tcPr>
            <w:tcW w:w="0" w:type="auto"/>
            <w:noWrap/>
            <w:hideMark/>
          </w:tcPr>
          <w:p w14:paraId="22B4A65D" w14:textId="77777777" w:rsidR="0006157E" w:rsidRDefault="0006157E">
            <w:pPr>
              <w:jc w:val="right"/>
              <w:rPr>
                <w:rFonts w:ascii="Aptos Narrow" w:hAnsi="Aptos Narrow"/>
                <w:color w:val="000000"/>
                <w:sz w:val="22"/>
                <w:szCs w:val="22"/>
              </w:rPr>
            </w:pPr>
            <w:r>
              <w:rPr>
                <w:rFonts w:ascii="Aptos Narrow" w:hAnsi="Aptos Narrow"/>
                <w:color w:val="000000"/>
                <w:sz w:val="22"/>
                <w:szCs w:val="22"/>
              </w:rPr>
              <w:t>6</w:t>
            </w:r>
          </w:p>
        </w:tc>
        <w:tc>
          <w:tcPr>
            <w:tcW w:w="0" w:type="auto"/>
            <w:noWrap/>
            <w:hideMark/>
          </w:tcPr>
          <w:p w14:paraId="075F03B2" w14:textId="77777777" w:rsidR="0006157E" w:rsidRDefault="0006157E">
            <w:pPr>
              <w:jc w:val="right"/>
              <w:rPr>
                <w:rFonts w:ascii="Aptos Narrow" w:hAnsi="Aptos Narrow"/>
                <w:color w:val="000000"/>
                <w:sz w:val="22"/>
                <w:szCs w:val="22"/>
              </w:rPr>
            </w:pPr>
            <w:r>
              <w:rPr>
                <w:rFonts w:ascii="Aptos Narrow" w:hAnsi="Aptos Narrow"/>
                <w:color w:val="000000"/>
                <w:sz w:val="22"/>
                <w:szCs w:val="22"/>
              </w:rPr>
              <w:t>66</w:t>
            </w:r>
          </w:p>
        </w:tc>
        <w:tc>
          <w:tcPr>
            <w:tcW w:w="0" w:type="auto"/>
            <w:noWrap/>
            <w:hideMark/>
          </w:tcPr>
          <w:p w14:paraId="631D8932" w14:textId="77777777" w:rsidR="0006157E" w:rsidRDefault="0006157E">
            <w:pPr>
              <w:jc w:val="right"/>
              <w:rPr>
                <w:rFonts w:ascii="Aptos Narrow" w:hAnsi="Aptos Narrow"/>
                <w:color w:val="000000"/>
                <w:sz w:val="22"/>
                <w:szCs w:val="22"/>
              </w:rPr>
            </w:pPr>
            <w:r>
              <w:rPr>
                <w:rFonts w:ascii="Aptos Narrow" w:hAnsi="Aptos Narrow"/>
                <w:color w:val="000000"/>
                <w:sz w:val="22"/>
                <w:szCs w:val="22"/>
              </w:rPr>
              <w:t>100%</w:t>
            </w:r>
          </w:p>
        </w:tc>
        <w:tc>
          <w:tcPr>
            <w:tcW w:w="0" w:type="auto"/>
            <w:noWrap/>
            <w:hideMark/>
          </w:tcPr>
          <w:p w14:paraId="7F253294" w14:textId="77777777" w:rsidR="0006157E" w:rsidRDefault="0006157E">
            <w:pPr>
              <w:rPr>
                <w:rFonts w:ascii="Aptos Narrow" w:hAnsi="Aptos Narrow"/>
                <w:sz w:val="22"/>
                <w:szCs w:val="22"/>
              </w:rPr>
            </w:pPr>
            <w:r>
              <w:rPr>
                <w:rFonts w:ascii="Aptos Narrow" w:hAnsi="Aptos Narrow"/>
                <w:sz w:val="22"/>
                <w:szCs w:val="22"/>
              </w:rPr>
              <w:t>Terminase, large subunit</w:t>
            </w:r>
          </w:p>
        </w:tc>
      </w:tr>
      <w:tr w:rsidR="0006157E" w14:paraId="20256870" w14:textId="77777777" w:rsidTr="0006157E">
        <w:trPr>
          <w:trHeight w:val="300"/>
        </w:trPr>
        <w:tc>
          <w:tcPr>
            <w:tcW w:w="0" w:type="auto"/>
            <w:noWrap/>
            <w:hideMark/>
          </w:tcPr>
          <w:p w14:paraId="48583052" w14:textId="77777777" w:rsidR="0006157E" w:rsidRDefault="0006157E">
            <w:pPr>
              <w:jc w:val="right"/>
              <w:rPr>
                <w:rFonts w:ascii="Aptos Narrow" w:hAnsi="Aptos Narrow"/>
                <w:color w:val="000000"/>
                <w:sz w:val="22"/>
                <w:szCs w:val="22"/>
              </w:rPr>
            </w:pPr>
            <w:r>
              <w:rPr>
                <w:rFonts w:ascii="Aptos Narrow" w:hAnsi="Aptos Narrow"/>
                <w:color w:val="000000"/>
                <w:sz w:val="22"/>
                <w:szCs w:val="22"/>
              </w:rPr>
              <w:t>7</w:t>
            </w:r>
          </w:p>
        </w:tc>
        <w:tc>
          <w:tcPr>
            <w:tcW w:w="0" w:type="auto"/>
            <w:noWrap/>
            <w:hideMark/>
          </w:tcPr>
          <w:p w14:paraId="7A428EC1" w14:textId="77777777" w:rsidR="0006157E" w:rsidRDefault="0006157E">
            <w:pPr>
              <w:jc w:val="right"/>
              <w:rPr>
                <w:rFonts w:ascii="Aptos Narrow" w:hAnsi="Aptos Narrow"/>
                <w:color w:val="000000"/>
                <w:sz w:val="22"/>
                <w:szCs w:val="22"/>
              </w:rPr>
            </w:pPr>
            <w:r>
              <w:rPr>
                <w:rFonts w:ascii="Aptos Narrow" w:hAnsi="Aptos Narrow"/>
                <w:color w:val="000000"/>
                <w:sz w:val="22"/>
                <w:szCs w:val="22"/>
              </w:rPr>
              <w:t>66</w:t>
            </w:r>
          </w:p>
        </w:tc>
        <w:tc>
          <w:tcPr>
            <w:tcW w:w="0" w:type="auto"/>
            <w:noWrap/>
            <w:hideMark/>
          </w:tcPr>
          <w:p w14:paraId="666B8190" w14:textId="77777777" w:rsidR="0006157E" w:rsidRDefault="0006157E">
            <w:pPr>
              <w:jc w:val="right"/>
              <w:rPr>
                <w:rFonts w:ascii="Aptos Narrow" w:hAnsi="Aptos Narrow"/>
                <w:color w:val="000000"/>
                <w:sz w:val="22"/>
                <w:szCs w:val="22"/>
              </w:rPr>
            </w:pPr>
            <w:r>
              <w:rPr>
                <w:rFonts w:ascii="Aptos Narrow" w:hAnsi="Aptos Narrow"/>
                <w:color w:val="000000"/>
                <w:sz w:val="22"/>
                <w:szCs w:val="22"/>
              </w:rPr>
              <w:t>100%</w:t>
            </w:r>
          </w:p>
        </w:tc>
        <w:tc>
          <w:tcPr>
            <w:tcW w:w="0" w:type="auto"/>
            <w:noWrap/>
            <w:hideMark/>
          </w:tcPr>
          <w:p w14:paraId="45567077" w14:textId="77777777" w:rsidR="0006157E" w:rsidRDefault="0006157E">
            <w:pPr>
              <w:rPr>
                <w:rFonts w:ascii="Aptos Narrow" w:hAnsi="Aptos Narrow"/>
                <w:sz w:val="22"/>
                <w:szCs w:val="22"/>
              </w:rPr>
            </w:pPr>
            <w:r>
              <w:rPr>
                <w:rFonts w:ascii="Aptos Narrow" w:hAnsi="Aptos Narrow"/>
                <w:sz w:val="22"/>
                <w:szCs w:val="22"/>
              </w:rPr>
              <w:t>hypothetical protein</w:t>
            </w:r>
          </w:p>
        </w:tc>
      </w:tr>
      <w:tr w:rsidR="0006157E" w14:paraId="1BF0DBFA" w14:textId="77777777" w:rsidTr="0006157E">
        <w:trPr>
          <w:trHeight w:val="300"/>
        </w:trPr>
        <w:tc>
          <w:tcPr>
            <w:tcW w:w="0" w:type="auto"/>
            <w:noWrap/>
            <w:hideMark/>
          </w:tcPr>
          <w:p w14:paraId="5624570B" w14:textId="77777777" w:rsidR="0006157E" w:rsidRDefault="0006157E">
            <w:pPr>
              <w:jc w:val="right"/>
              <w:rPr>
                <w:rFonts w:ascii="Aptos Narrow" w:hAnsi="Aptos Narrow"/>
                <w:color w:val="000000"/>
                <w:sz w:val="22"/>
                <w:szCs w:val="22"/>
              </w:rPr>
            </w:pPr>
            <w:r>
              <w:rPr>
                <w:rFonts w:ascii="Aptos Narrow" w:hAnsi="Aptos Narrow"/>
                <w:color w:val="000000"/>
                <w:sz w:val="22"/>
                <w:szCs w:val="22"/>
              </w:rPr>
              <w:t>8</w:t>
            </w:r>
          </w:p>
        </w:tc>
        <w:tc>
          <w:tcPr>
            <w:tcW w:w="0" w:type="auto"/>
            <w:noWrap/>
            <w:hideMark/>
          </w:tcPr>
          <w:p w14:paraId="4B2C3057" w14:textId="77777777" w:rsidR="0006157E" w:rsidRDefault="0006157E">
            <w:pPr>
              <w:jc w:val="right"/>
              <w:rPr>
                <w:rFonts w:ascii="Aptos Narrow" w:hAnsi="Aptos Narrow"/>
                <w:color w:val="000000"/>
                <w:sz w:val="22"/>
                <w:szCs w:val="22"/>
              </w:rPr>
            </w:pPr>
            <w:r>
              <w:rPr>
                <w:rFonts w:ascii="Aptos Narrow" w:hAnsi="Aptos Narrow"/>
                <w:color w:val="000000"/>
                <w:sz w:val="22"/>
                <w:szCs w:val="22"/>
              </w:rPr>
              <w:t>66</w:t>
            </w:r>
          </w:p>
        </w:tc>
        <w:tc>
          <w:tcPr>
            <w:tcW w:w="0" w:type="auto"/>
            <w:noWrap/>
            <w:hideMark/>
          </w:tcPr>
          <w:p w14:paraId="7947504B" w14:textId="77777777" w:rsidR="0006157E" w:rsidRDefault="0006157E">
            <w:pPr>
              <w:jc w:val="right"/>
              <w:rPr>
                <w:rFonts w:ascii="Aptos Narrow" w:hAnsi="Aptos Narrow"/>
                <w:color w:val="000000"/>
                <w:sz w:val="22"/>
                <w:szCs w:val="22"/>
              </w:rPr>
            </w:pPr>
            <w:r>
              <w:rPr>
                <w:rFonts w:ascii="Aptos Narrow" w:hAnsi="Aptos Narrow"/>
                <w:color w:val="000000"/>
                <w:sz w:val="22"/>
                <w:szCs w:val="22"/>
              </w:rPr>
              <w:t>100%</w:t>
            </w:r>
          </w:p>
        </w:tc>
        <w:tc>
          <w:tcPr>
            <w:tcW w:w="0" w:type="auto"/>
            <w:noWrap/>
            <w:hideMark/>
          </w:tcPr>
          <w:p w14:paraId="3FE05385" w14:textId="77777777" w:rsidR="0006157E" w:rsidRDefault="0006157E">
            <w:pPr>
              <w:rPr>
                <w:rFonts w:ascii="Aptos Narrow" w:hAnsi="Aptos Narrow"/>
                <w:sz w:val="22"/>
                <w:szCs w:val="22"/>
              </w:rPr>
            </w:pPr>
            <w:r>
              <w:rPr>
                <w:rFonts w:ascii="Aptos Narrow" w:hAnsi="Aptos Narrow"/>
                <w:sz w:val="22"/>
                <w:szCs w:val="22"/>
              </w:rPr>
              <w:t>hypothetical protein</w:t>
            </w:r>
          </w:p>
        </w:tc>
      </w:tr>
      <w:tr w:rsidR="0006157E" w14:paraId="7D6A4D48" w14:textId="77777777" w:rsidTr="0006157E">
        <w:trPr>
          <w:trHeight w:val="300"/>
        </w:trPr>
        <w:tc>
          <w:tcPr>
            <w:tcW w:w="0" w:type="auto"/>
            <w:noWrap/>
            <w:hideMark/>
          </w:tcPr>
          <w:p w14:paraId="0233C451" w14:textId="77777777" w:rsidR="0006157E" w:rsidRDefault="0006157E">
            <w:pPr>
              <w:jc w:val="right"/>
              <w:rPr>
                <w:rFonts w:ascii="Aptos Narrow" w:hAnsi="Aptos Narrow"/>
                <w:color w:val="000000"/>
                <w:sz w:val="22"/>
                <w:szCs w:val="22"/>
              </w:rPr>
            </w:pPr>
            <w:r>
              <w:rPr>
                <w:rFonts w:ascii="Aptos Narrow" w:hAnsi="Aptos Narrow"/>
                <w:color w:val="000000"/>
                <w:sz w:val="22"/>
                <w:szCs w:val="22"/>
              </w:rPr>
              <w:t>9</w:t>
            </w:r>
          </w:p>
        </w:tc>
        <w:tc>
          <w:tcPr>
            <w:tcW w:w="0" w:type="auto"/>
            <w:noWrap/>
            <w:hideMark/>
          </w:tcPr>
          <w:p w14:paraId="16FEF746" w14:textId="77777777" w:rsidR="0006157E" w:rsidRDefault="0006157E">
            <w:pPr>
              <w:jc w:val="right"/>
              <w:rPr>
                <w:rFonts w:ascii="Aptos Narrow" w:hAnsi="Aptos Narrow"/>
                <w:color w:val="000000"/>
                <w:sz w:val="22"/>
                <w:szCs w:val="22"/>
              </w:rPr>
            </w:pPr>
            <w:r>
              <w:rPr>
                <w:rFonts w:ascii="Aptos Narrow" w:hAnsi="Aptos Narrow"/>
                <w:color w:val="000000"/>
                <w:sz w:val="22"/>
                <w:szCs w:val="22"/>
              </w:rPr>
              <w:t>66</w:t>
            </w:r>
          </w:p>
        </w:tc>
        <w:tc>
          <w:tcPr>
            <w:tcW w:w="0" w:type="auto"/>
            <w:noWrap/>
            <w:hideMark/>
          </w:tcPr>
          <w:p w14:paraId="4E60F37A" w14:textId="77777777" w:rsidR="0006157E" w:rsidRDefault="0006157E">
            <w:pPr>
              <w:jc w:val="right"/>
              <w:rPr>
                <w:rFonts w:ascii="Aptos Narrow" w:hAnsi="Aptos Narrow"/>
                <w:color w:val="000000"/>
                <w:sz w:val="22"/>
                <w:szCs w:val="22"/>
              </w:rPr>
            </w:pPr>
            <w:r>
              <w:rPr>
                <w:rFonts w:ascii="Aptos Narrow" w:hAnsi="Aptos Narrow"/>
                <w:color w:val="000000"/>
                <w:sz w:val="22"/>
                <w:szCs w:val="22"/>
              </w:rPr>
              <w:t>100%</w:t>
            </w:r>
          </w:p>
        </w:tc>
        <w:tc>
          <w:tcPr>
            <w:tcW w:w="0" w:type="auto"/>
            <w:noWrap/>
            <w:hideMark/>
          </w:tcPr>
          <w:p w14:paraId="78695EE4" w14:textId="77777777" w:rsidR="0006157E" w:rsidRDefault="0006157E">
            <w:pPr>
              <w:rPr>
                <w:rFonts w:ascii="Aptos Narrow" w:hAnsi="Aptos Narrow"/>
                <w:sz w:val="22"/>
                <w:szCs w:val="22"/>
              </w:rPr>
            </w:pPr>
            <w:r>
              <w:rPr>
                <w:rFonts w:ascii="Aptos Narrow" w:hAnsi="Aptos Narrow"/>
                <w:sz w:val="22"/>
                <w:szCs w:val="22"/>
              </w:rPr>
              <w:t>head-to-tail adaptor</w:t>
            </w:r>
          </w:p>
        </w:tc>
      </w:tr>
      <w:tr w:rsidR="0006157E" w14:paraId="7BF5598C" w14:textId="77777777" w:rsidTr="0006157E">
        <w:trPr>
          <w:trHeight w:val="300"/>
        </w:trPr>
        <w:tc>
          <w:tcPr>
            <w:tcW w:w="0" w:type="auto"/>
            <w:noWrap/>
            <w:hideMark/>
          </w:tcPr>
          <w:p w14:paraId="7223B81E" w14:textId="77777777" w:rsidR="0006157E" w:rsidRDefault="0006157E">
            <w:pPr>
              <w:jc w:val="right"/>
              <w:rPr>
                <w:rFonts w:ascii="Aptos Narrow" w:hAnsi="Aptos Narrow"/>
                <w:color w:val="000000"/>
                <w:sz w:val="22"/>
                <w:szCs w:val="22"/>
              </w:rPr>
            </w:pPr>
            <w:r>
              <w:rPr>
                <w:rFonts w:ascii="Aptos Narrow" w:hAnsi="Aptos Narrow"/>
                <w:color w:val="000000"/>
                <w:sz w:val="22"/>
                <w:szCs w:val="22"/>
              </w:rPr>
              <w:t>10</w:t>
            </w:r>
          </w:p>
        </w:tc>
        <w:tc>
          <w:tcPr>
            <w:tcW w:w="0" w:type="auto"/>
            <w:noWrap/>
            <w:hideMark/>
          </w:tcPr>
          <w:p w14:paraId="5F5B4591" w14:textId="77777777" w:rsidR="0006157E" w:rsidRDefault="0006157E">
            <w:pPr>
              <w:jc w:val="right"/>
              <w:rPr>
                <w:rFonts w:ascii="Aptos Narrow" w:hAnsi="Aptos Narrow"/>
                <w:color w:val="000000"/>
                <w:sz w:val="22"/>
                <w:szCs w:val="22"/>
              </w:rPr>
            </w:pPr>
            <w:r>
              <w:rPr>
                <w:rFonts w:ascii="Aptos Narrow" w:hAnsi="Aptos Narrow"/>
                <w:color w:val="000000"/>
                <w:sz w:val="22"/>
                <w:szCs w:val="22"/>
              </w:rPr>
              <w:t>66</w:t>
            </w:r>
          </w:p>
        </w:tc>
        <w:tc>
          <w:tcPr>
            <w:tcW w:w="0" w:type="auto"/>
            <w:noWrap/>
            <w:hideMark/>
          </w:tcPr>
          <w:p w14:paraId="4B88B074" w14:textId="77777777" w:rsidR="0006157E" w:rsidRDefault="0006157E">
            <w:pPr>
              <w:jc w:val="right"/>
              <w:rPr>
                <w:rFonts w:ascii="Aptos Narrow" w:hAnsi="Aptos Narrow"/>
                <w:color w:val="000000"/>
                <w:sz w:val="22"/>
                <w:szCs w:val="22"/>
              </w:rPr>
            </w:pPr>
            <w:r>
              <w:rPr>
                <w:rFonts w:ascii="Aptos Narrow" w:hAnsi="Aptos Narrow"/>
                <w:color w:val="000000"/>
                <w:sz w:val="22"/>
                <w:szCs w:val="22"/>
              </w:rPr>
              <w:t>100%</w:t>
            </w:r>
          </w:p>
        </w:tc>
        <w:tc>
          <w:tcPr>
            <w:tcW w:w="0" w:type="auto"/>
            <w:noWrap/>
            <w:hideMark/>
          </w:tcPr>
          <w:p w14:paraId="55E637BE" w14:textId="77777777" w:rsidR="0006157E" w:rsidRDefault="0006157E">
            <w:pPr>
              <w:rPr>
                <w:rFonts w:ascii="Aptos Narrow" w:hAnsi="Aptos Narrow"/>
                <w:sz w:val="22"/>
                <w:szCs w:val="22"/>
              </w:rPr>
            </w:pPr>
            <w:r>
              <w:rPr>
                <w:rFonts w:ascii="Aptos Narrow" w:hAnsi="Aptos Narrow"/>
                <w:sz w:val="22"/>
                <w:szCs w:val="22"/>
              </w:rPr>
              <w:t>hypothetical protein</w:t>
            </w:r>
          </w:p>
        </w:tc>
      </w:tr>
      <w:tr w:rsidR="0006157E" w14:paraId="72C2BC7C" w14:textId="77777777" w:rsidTr="0006157E">
        <w:trPr>
          <w:trHeight w:val="300"/>
        </w:trPr>
        <w:tc>
          <w:tcPr>
            <w:tcW w:w="0" w:type="auto"/>
            <w:noWrap/>
            <w:hideMark/>
          </w:tcPr>
          <w:p w14:paraId="0E7954C9" w14:textId="77777777" w:rsidR="0006157E" w:rsidRDefault="0006157E">
            <w:pPr>
              <w:jc w:val="right"/>
              <w:rPr>
                <w:rFonts w:ascii="Aptos Narrow" w:hAnsi="Aptos Narrow"/>
                <w:color w:val="000000"/>
                <w:sz w:val="22"/>
                <w:szCs w:val="22"/>
              </w:rPr>
            </w:pPr>
            <w:r>
              <w:rPr>
                <w:rFonts w:ascii="Aptos Narrow" w:hAnsi="Aptos Narrow"/>
                <w:color w:val="000000"/>
                <w:sz w:val="22"/>
                <w:szCs w:val="22"/>
              </w:rPr>
              <w:t>11</w:t>
            </w:r>
          </w:p>
        </w:tc>
        <w:tc>
          <w:tcPr>
            <w:tcW w:w="0" w:type="auto"/>
            <w:noWrap/>
            <w:hideMark/>
          </w:tcPr>
          <w:p w14:paraId="5FB65F7C" w14:textId="77777777" w:rsidR="0006157E" w:rsidRDefault="0006157E">
            <w:pPr>
              <w:jc w:val="right"/>
              <w:rPr>
                <w:rFonts w:ascii="Aptos Narrow" w:hAnsi="Aptos Narrow"/>
                <w:color w:val="000000"/>
                <w:sz w:val="22"/>
                <w:szCs w:val="22"/>
              </w:rPr>
            </w:pPr>
            <w:r>
              <w:rPr>
                <w:rFonts w:ascii="Aptos Narrow" w:hAnsi="Aptos Narrow"/>
                <w:color w:val="000000"/>
                <w:sz w:val="22"/>
                <w:szCs w:val="22"/>
              </w:rPr>
              <w:t>66</w:t>
            </w:r>
          </w:p>
        </w:tc>
        <w:tc>
          <w:tcPr>
            <w:tcW w:w="0" w:type="auto"/>
            <w:noWrap/>
            <w:hideMark/>
          </w:tcPr>
          <w:p w14:paraId="727A0849" w14:textId="77777777" w:rsidR="0006157E" w:rsidRDefault="0006157E">
            <w:pPr>
              <w:jc w:val="right"/>
              <w:rPr>
                <w:rFonts w:ascii="Aptos Narrow" w:hAnsi="Aptos Narrow"/>
                <w:color w:val="000000"/>
                <w:sz w:val="22"/>
                <w:szCs w:val="22"/>
              </w:rPr>
            </w:pPr>
            <w:r>
              <w:rPr>
                <w:rFonts w:ascii="Aptos Narrow" w:hAnsi="Aptos Narrow"/>
                <w:color w:val="000000"/>
                <w:sz w:val="22"/>
                <w:szCs w:val="22"/>
              </w:rPr>
              <w:t>100%</w:t>
            </w:r>
          </w:p>
        </w:tc>
        <w:tc>
          <w:tcPr>
            <w:tcW w:w="0" w:type="auto"/>
            <w:noWrap/>
            <w:hideMark/>
          </w:tcPr>
          <w:p w14:paraId="4E9CDC78" w14:textId="77777777" w:rsidR="0006157E" w:rsidRDefault="0006157E">
            <w:pPr>
              <w:rPr>
                <w:rFonts w:ascii="Aptos Narrow" w:hAnsi="Aptos Narrow"/>
                <w:sz w:val="22"/>
                <w:szCs w:val="22"/>
              </w:rPr>
            </w:pPr>
            <w:r>
              <w:rPr>
                <w:rFonts w:ascii="Aptos Narrow" w:hAnsi="Aptos Narrow"/>
                <w:sz w:val="22"/>
                <w:szCs w:val="22"/>
              </w:rPr>
              <w:t>hypothetical protein</w:t>
            </w:r>
          </w:p>
        </w:tc>
      </w:tr>
      <w:tr w:rsidR="0006157E" w14:paraId="1FCB4CF2" w14:textId="77777777" w:rsidTr="0006157E">
        <w:trPr>
          <w:trHeight w:val="300"/>
        </w:trPr>
        <w:tc>
          <w:tcPr>
            <w:tcW w:w="0" w:type="auto"/>
            <w:noWrap/>
            <w:hideMark/>
          </w:tcPr>
          <w:p w14:paraId="33C5D988" w14:textId="77777777" w:rsidR="0006157E" w:rsidRDefault="0006157E">
            <w:pPr>
              <w:jc w:val="right"/>
              <w:rPr>
                <w:rFonts w:ascii="Aptos Narrow" w:hAnsi="Aptos Narrow"/>
                <w:color w:val="000000"/>
                <w:sz w:val="22"/>
                <w:szCs w:val="22"/>
              </w:rPr>
            </w:pPr>
            <w:r>
              <w:rPr>
                <w:rFonts w:ascii="Aptos Narrow" w:hAnsi="Aptos Narrow"/>
                <w:color w:val="000000"/>
                <w:sz w:val="22"/>
                <w:szCs w:val="22"/>
              </w:rPr>
              <w:t>12</w:t>
            </w:r>
          </w:p>
        </w:tc>
        <w:tc>
          <w:tcPr>
            <w:tcW w:w="0" w:type="auto"/>
            <w:noWrap/>
            <w:hideMark/>
          </w:tcPr>
          <w:p w14:paraId="4837133E" w14:textId="77777777" w:rsidR="0006157E" w:rsidRDefault="0006157E">
            <w:pPr>
              <w:jc w:val="right"/>
              <w:rPr>
                <w:rFonts w:ascii="Aptos Narrow" w:hAnsi="Aptos Narrow"/>
                <w:color w:val="000000"/>
                <w:sz w:val="22"/>
                <w:szCs w:val="22"/>
              </w:rPr>
            </w:pPr>
            <w:r>
              <w:rPr>
                <w:rFonts w:ascii="Aptos Narrow" w:hAnsi="Aptos Narrow"/>
                <w:color w:val="000000"/>
                <w:sz w:val="22"/>
                <w:szCs w:val="22"/>
              </w:rPr>
              <w:t>66</w:t>
            </w:r>
          </w:p>
        </w:tc>
        <w:tc>
          <w:tcPr>
            <w:tcW w:w="0" w:type="auto"/>
            <w:noWrap/>
            <w:hideMark/>
          </w:tcPr>
          <w:p w14:paraId="03EA0D64" w14:textId="77777777" w:rsidR="0006157E" w:rsidRDefault="0006157E">
            <w:pPr>
              <w:jc w:val="right"/>
              <w:rPr>
                <w:rFonts w:ascii="Aptos Narrow" w:hAnsi="Aptos Narrow"/>
                <w:color w:val="000000"/>
                <w:sz w:val="22"/>
                <w:szCs w:val="22"/>
              </w:rPr>
            </w:pPr>
            <w:r>
              <w:rPr>
                <w:rFonts w:ascii="Aptos Narrow" w:hAnsi="Aptos Narrow"/>
                <w:color w:val="000000"/>
                <w:sz w:val="22"/>
                <w:szCs w:val="22"/>
              </w:rPr>
              <w:t>100%</w:t>
            </w:r>
          </w:p>
        </w:tc>
        <w:tc>
          <w:tcPr>
            <w:tcW w:w="0" w:type="auto"/>
            <w:noWrap/>
            <w:hideMark/>
          </w:tcPr>
          <w:p w14:paraId="45105CF7" w14:textId="77777777" w:rsidR="0006157E" w:rsidRDefault="0006157E">
            <w:pPr>
              <w:rPr>
                <w:rFonts w:ascii="Aptos Narrow" w:hAnsi="Aptos Narrow"/>
                <w:sz w:val="22"/>
                <w:szCs w:val="22"/>
              </w:rPr>
            </w:pPr>
            <w:r>
              <w:rPr>
                <w:rFonts w:ascii="Aptos Narrow" w:hAnsi="Aptos Narrow"/>
                <w:sz w:val="22"/>
                <w:szCs w:val="22"/>
              </w:rPr>
              <w:t>MuF-like minor capsid protein</w:t>
            </w:r>
          </w:p>
        </w:tc>
      </w:tr>
      <w:tr w:rsidR="0006157E" w14:paraId="63CC22F6" w14:textId="77777777" w:rsidTr="0006157E">
        <w:trPr>
          <w:trHeight w:val="300"/>
        </w:trPr>
        <w:tc>
          <w:tcPr>
            <w:tcW w:w="0" w:type="auto"/>
            <w:noWrap/>
            <w:hideMark/>
          </w:tcPr>
          <w:p w14:paraId="555391E4" w14:textId="77777777" w:rsidR="0006157E" w:rsidRDefault="0006157E">
            <w:pPr>
              <w:jc w:val="right"/>
              <w:rPr>
                <w:rFonts w:ascii="Aptos Narrow" w:hAnsi="Aptos Narrow"/>
                <w:color w:val="000000"/>
                <w:sz w:val="22"/>
                <w:szCs w:val="22"/>
              </w:rPr>
            </w:pPr>
            <w:r>
              <w:rPr>
                <w:rFonts w:ascii="Aptos Narrow" w:hAnsi="Aptos Narrow"/>
                <w:color w:val="000000"/>
                <w:sz w:val="22"/>
                <w:szCs w:val="22"/>
              </w:rPr>
              <w:t>13</w:t>
            </w:r>
          </w:p>
        </w:tc>
        <w:tc>
          <w:tcPr>
            <w:tcW w:w="0" w:type="auto"/>
            <w:noWrap/>
            <w:hideMark/>
          </w:tcPr>
          <w:p w14:paraId="0210B797" w14:textId="77777777" w:rsidR="0006157E" w:rsidRDefault="0006157E">
            <w:pPr>
              <w:jc w:val="right"/>
              <w:rPr>
                <w:rFonts w:ascii="Aptos Narrow" w:hAnsi="Aptos Narrow"/>
                <w:color w:val="000000"/>
                <w:sz w:val="22"/>
                <w:szCs w:val="22"/>
              </w:rPr>
            </w:pPr>
            <w:r>
              <w:rPr>
                <w:rFonts w:ascii="Aptos Narrow" w:hAnsi="Aptos Narrow"/>
                <w:color w:val="000000"/>
                <w:sz w:val="22"/>
                <w:szCs w:val="22"/>
              </w:rPr>
              <w:t>66</w:t>
            </w:r>
          </w:p>
        </w:tc>
        <w:tc>
          <w:tcPr>
            <w:tcW w:w="0" w:type="auto"/>
            <w:noWrap/>
            <w:hideMark/>
          </w:tcPr>
          <w:p w14:paraId="565FD493" w14:textId="77777777" w:rsidR="0006157E" w:rsidRDefault="0006157E">
            <w:pPr>
              <w:jc w:val="right"/>
              <w:rPr>
                <w:rFonts w:ascii="Aptos Narrow" w:hAnsi="Aptos Narrow"/>
                <w:color w:val="000000"/>
                <w:sz w:val="22"/>
                <w:szCs w:val="22"/>
              </w:rPr>
            </w:pPr>
            <w:r>
              <w:rPr>
                <w:rFonts w:ascii="Aptos Narrow" w:hAnsi="Aptos Narrow"/>
                <w:color w:val="000000"/>
                <w:sz w:val="22"/>
                <w:szCs w:val="22"/>
              </w:rPr>
              <w:t>100%</w:t>
            </w:r>
          </w:p>
        </w:tc>
        <w:tc>
          <w:tcPr>
            <w:tcW w:w="0" w:type="auto"/>
            <w:noWrap/>
            <w:hideMark/>
          </w:tcPr>
          <w:p w14:paraId="356AF880" w14:textId="77777777" w:rsidR="0006157E" w:rsidRDefault="0006157E">
            <w:pPr>
              <w:rPr>
                <w:rFonts w:ascii="Aptos Narrow" w:hAnsi="Aptos Narrow"/>
                <w:sz w:val="22"/>
                <w:szCs w:val="22"/>
              </w:rPr>
            </w:pPr>
            <w:r>
              <w:rPr>
                <w:rFonts w:ascii="Aptos Narrow" w:hAnsi="Aptos Narrow"/>
                <w:sz w:val="22"/>
                <w:szCs w:val="22"/>
              </w:rPr>
              <w:t>tail assembly chaperone</w:t>
            </w:r>
          </w:p>
        </w:tc>
      </w:tr>
      <w:tr w:rsidR="0006157E" w14:paraId="2132EF6D" w14:textId="77777777" w:rsidTr="0006157E">
        <w:trPr>
          <w:trHeight w:val="300"/>
        </w:trPr>
        <w:tc>
          <w:tcPr>
            <w:tcW w:w="0" w:type="auto"/>
            <w:noWrap/>
            <w:hideMark/>
          </w:tcPr>
          <w:p w14:paraId="296616C1" w14:textId="77777777" w:rsidR="0006157E" w:rsidRDefault="0006157E">
            <w:pPr>
              <w:jc w:val="right"/>
              <w:rPr>
                <w:rFonts w:ascii="Aptos Narrow" w:hAnsi="Aptos Narrow"/>
                <w:color w:val="000000"/>
                <w:sz w:val="22"/>
                <w:szCs w:val="22"/>
              </w:rPr>
            </w:pPr>
            <w:r>
              <w:rPr>
                <w:rFonts w:ascii="Aptos Narrow" w:hAnsi="Aptos Narrow"/>
                <w:color w:val="000000"/>
                <w:sz w:val="22"/>
                <w:szCs w:val="22"/>
              </w:rPr>
              <w:t>14</w:t>
            </w:r>
          </w:p>
        </w:tc>
        <w:tc>
          <w:tcPr>
            <w:tcW w:w="0" w:type="auto"/>
            <w:noWrap/>
            <w:hideMark/>
          </w:tcPr>
          <w:p w14:paraId="4C83A65B" w14:textId="77777777" w:rsidR="0006157E" w:rsidRDefault="0006157E">
            <w:pPr>
              <w:jc w:val="right"/>
              <w:rPr>
                <w:rFonts w:ascii="Aptos Narrow" w:hAnsi="Aptos Narrow"/>
                <w:color w:val="000000"/>
                <w:sz w:val="22"/>
                <w:szCs w:val="22"/>
              </w:rPr>
            </w:pPr>
            <w:r>
              <w:rPr>
                <w:rFonts w:ascii="Aptos Narrow" w:hAnsi="Aptos Narrow"/>
                <w:color w:val="000000"/>
                <w:sz w:val="22"/>
                <w:szCs w:val="22"/>
              </w:rPr>
              <w:t>66</w:t>
            </w:r>
          </w:p>
        </w:tc>
        <w:tc>
          <w:tcPr>
            <w:tcW w:w="0" w:type="auto"/>
            <w:noWrap/>
            <w:hideMark/>
          </w:tcPr>
          <w:p w14:paraId="7191CC65" w14:textId="77777777" w:rsidR="0006157E" w:rsidRDefault="0006157E">
            <w:pPr>
              <w:jc w:val="right"/>
              <w:rPr>
                <w:rFonts w:ascii="Aptos Narrow" w:hAnsi="Aptos Narrow"/>
                <w:color w:val="000000"/>
                <w:sz w:val="22"/>
                <w:szCs w:val="22"/>
              </w:rPr>
            </w:pPr>
            <w:r>
              <w:rPr>
                <w:rFonts w:ascii="Aptos Narrow" w:hAnsi="Aptos Narrow"/>
                <w:color w:val="000000"/>
                <w:sz w:val="22"/>
                <w:szCs w:val="22"/>
              </w:rPr>
              <w:t>100%</w:t>
            </w:r>
          </w:p>
        </w:tc>
        <w:tc>
          <w:tcPr>
            <w:tcW w:w="0" w:type="auto"/>
            <w:noWrap/>
            <w:hideMark/>
          </w:tcPr>
          <w:p w14:paraId="015B28A5" w14:textId="77777777" w:rsidR="0006157E" w:rsidRDefault="0006157E">
            <w:pPr>
              <w:rPr>
                <w:rFonts w:ascii="Aptos Narrow" w:hAnsi="Aptos Narrow"/>
                <w:sz w:val="22"/>
                <w:szCs w:val="22"/>
              </w:rPr>
            </w:pPr>
            <w:r>
              <w:rPr>
                <w:rFonts w:ascii="Aptos Narrow" w:hAnsi="Aptos Narrow"/>
                <w:sz w:val="22"/>
                <w:szCs w:val="22"/>
              </w:rPr>
              <w:t>major capsid protein</w:t>
            </w:r>
          </w:p>
        </w:tc>
      </w:tr>
      <w:tr w:rsidR="0006157E" w14:paraId="50EE209E" w14:textId="77777777" w:rsidTr="0006157E">
        <w:trPr>
          <w:trHeight w:val="300"/>
        </w:trPr>
        <w:tc>
          <w:tcPr>
            <w:tcW w:w="0" w:type="auto"/>
            <w:noWrap/>
            <w:hideMark/>
          </w:tcPr>
          <w:p w14:paraId="3A17E5E4" w14:textId="77777777" w:rsidR="0006157E" w:rsidRDefault="0006157E">
            <w:pPr>
              <w:jc w:val="right"/>
              <w:rPr>
                <w:rFonts w:ascii="Aptos Narrow" w:hAnsi="Aptos Narrow"/>
                <w:color w:val="000000"/>
                <w:sz w:val="22"/>
                <w:szCs w:val="22"/>
              </w:rPr>
            </w:pPr>
            <w:r>
              <w:rPr>
                <w:rFonts w:ascii="Aptos Narrow" w:hAnsi="Aptos Narrow"/>
                <w:color w:val="000000"/>
                <w:sz w:val="22"/>
                <w:szCs w:val="22"/>
              </w:rPr>
              <w:t>15</w:t>
            </w:r>
          </w:p>
        </w:tc>
        <w:tc>
          <w:tcPr>
            <w:tcW w:w="0" w:type="auto"/>
            <w:noWrap/>
            <w:hideMark/>
          </w:tcPr>
          <w:p w14:paraId="41DB3122" w14:textId="77777777" w:rsidR="0006157E" w:rsidRDefault="0006157E">
            <w:pPr>
              <w:jc w:val="right"/>
              <w:rPr>
                <w:rFonts w:ascii="Aptos Narrow" w:hAnsi="Aptos Narrow"/>
                <w:color w:val="000000"/>
                <w:sz w:val="22"/>
                <w:szCs w:val="22"/>
              </w:rPr>
            </w:pPr>
            <w:r>
              <w:rPr>
                <w:rFonts w:ascii="Aptos Narrow" w:hAnsi="Aptos Narrow"/>
                <w:color w:val="000000"/>
                <w:sz w:val="22"/>
                <w:szCs w:val="22"/>
              </w:rPr>
              <w:t>66</w:t>
            </w:r>
          </w:p>
        </w:tc>
        <w:tc>
          <w:tcPr>
            <w:tcW w:w="0" w:type="auto"/>
            <w:noWrap/>
            <w:hideMark/>
          </w:tcPr>
          <w:p w14:paraId="10F8CAA8" w14:textId="77777777" w:rsidR="0006157E" w:rsidRDefault="0006157E">
            <w:pPr>
              <w:jc w:val="right"/>
              <w:rPr>
                <w:rFonts w:ascii="Aptos Narrow" w:hAnsi="Aptos Narrow"/>
                <w:color w:val="000000"/>
                <w:sz w:val="22"/>
                <w:szCs w:val="22"/>
              </w:rPr>
            </w:pPr>
            <w:r>
              <w:rPr>
                <w:rFonts w:ascii="Aptos Narrow" w:hAnsi="Aptos Narrow"/>
                <w:color w:val="000000"/>
                <w:sz w:val="22"/>
                <w:szCs w:val="22"/>
              </w:rPr>
              <w:t>100%</w:t>
            </w:r>
          </w:p>
        </w:tc>
        <w:tc>
          <w:tcPr>
            <w:tcW w:w="0" w:type="auto"/>
            <w:noWrap/>
            <w:hideMark/>
          </w:tcPr>
          <w:p w14:paraId="338358B0" w14:textId="77777777" w:rsidR="0006157E" w:rsidRDefault="0006157E">
            <w:pPr>
              <w:rPr>
                <w:rFonts w:ascii="Aptos Narrow" w:hAnsi="Aptos Narrow"/>
                <w:sz w:val="22"/>
                <w:szCs w:val="22"/>
              </w:rPr>
            </w:pPr>
            <w:r>
              <w:rPr>
                <w:rFonts w:ascii="Aptos Narrow" w:hAnsi="Aptos Narrow"/>
                <w:sz w:val="22"/>
                <w:szCs w:val="22"/>
              </w:rPr>
              <w:t>tape measure protein</w:t>
            </w:r>
          </w:p>
        </w:tc>
      </w:tr>
      <w:tr w:rsidR="0006157E" w14:paraId="4F3654A9" w14:textId="77777777" w:rsidTr="0006157E">
        <w:trPr>
          <w:trHeight w:val="300"/>
        </w:trPr>
        <w:tc>
          <w:tcPr>
            <w:tcW w:w="0" w:type="auto"/>
            <w:noWrap/>
            <w:hideMark/>
          </w:tcPr>
          <w:p w14:paraId="5A662E94" w14:textId="77777777" w:rsidR="0006157E" w:rsidRDefault="0006157E">
            <w:pPr>
              <w:jc w:val="right"/>
              <w:rPr>
                <w:rFonts w:ascii="Aptos Narrow" w:hAnsi="Aptos Narrow"/>
                <w:color w:val="000000"/>
                <w:sz w:val="22"/>
                <w:szCs w:val="22"/>
              </w:rPr>
            </w:pPr>
            <w:r>
              <w:rPr>
                <w:rFonts w:ascii="Aptos Narrow" w:hAnsi="Aptos Narrow"/>
                <w:color w:val="000000"/>
                <w:sz w:val="22"/>
                <w:szCs w:val="22"/>
              </w:rPr>
              <w:t>16</w:t>
            </w:r>
          </w:p>
        </w:tc>
        <w:tc>
          <w:tcPr>
            <w:tcW w:w="0" w:type="auto"/>
            <w:noWrap/>
            <w:hideMark/>
          </w:tcPr>
          <w:p w14:paraId="1D15D429" w14:textId="77777777" w:rsidR="0006157E" w:rsidRDefault="0006157E">
            <w:pPr>
              <w:jc w:val="right"/>
              <w:rPr>
                <w:rFonts w:ascii="Aptos Narrow" w:hAnsi="Aptos Narrow"/>
                <w:color w:val="000000"/>
                <w:sz w:val="22"/>
                <w:szCs w:val="22"/>
              </w:rPr>
            </w:pPr>
            <w:r>
              <w:rPr>
                <w:rFonts w:ascii="Aptos Narrow" w:hAnsi="Aptos Narrow"/>
                <w:color w:val="000000"/>
                <w:sz w:val="22"/>
                <w:szCs w:val="22"/>
              </w:rPr>
              <w:t>65</w:t>
            </w:r>
          </w:p>
        </w:tc>
        <w:tc>
          <w:tcPr>
            <w:tcW w:w="0" w:type="auto"/>
            <w:noWrap/>
            <w:hideMark/>
          </w:tcPr>
          <w:p w14:paraId="6978EE0D" w14:textId="77777777" w:rsidR="0006157E" w:rsidRDefault="0006157E">
            <w:pPr>
              <w:jc w:val="right"/>
              <w:rPr>
                <w:rFonts w:ascii="Aptos Narrow" w:hAnsi="Aptos Narrow"/>
                <w:color w:val="000000"/>
                <w:sz w:val="22"/>
                <w:szCs w:val="22"/>
              </w:rPr>
            </w:pPr>
            <w:r>
              <w:rPr>
                <w:rFonts w:ascii="Aptos Narrow" w:hAnsi="Aptos Narrow"/>
                <w:color w:val="000000"/>
                <w:sz w:val="22"/>
                <w:szCs w:val="22"/>
              </w:rPr>
              <w:t>98.48%</w:t>
            </w:r>
          </w:p>
        </w:tc>
        <w:tc>
          <w:tcPr>
            <w:tcW w:w="0" w:type="auto"/>
            <w:noWrap/>
            <w:hideMark/>
          </w:tcPr>
          <w:p w14:paraId="5F515BA9" w14:textId="77777777" w:rsidR="0006157E" w:rsidRDefault="0006157E">
            <w:pPr>
              <w:rPr>
                <w:rFonts w:ascii="Aptos Narrow" w:hAnsi="Aptos Narrow"/>
                <w:sz w:val="22"/>
                <w:szCs w:val="22"/>
              </w:rPr>
            </w:pPr>
            <w:r>
              <w:rPr>
                <w:rFonts w:ascii="Aptos Narrow" w:hAnsi="Aptos Narrow"/>
                <w:sz w:val="22"/>
                <w:szCs w:val="22"/>
              </w:rPr>
              <w:t>hypothetical protein</w:t>
            </w:r>
          </w:p>
        </w:tc>
      </w:tr>
      <w:tr w:rsidR="0006157E" w14:paraId="541565F1" w14:textId="77777777" w:rsidTr="0006157E">
        <w:trPr>
          <w:trHeight w:val="300"/>
        </w:trPr>
        <w:tc>
          <w:tcPr>
            <w:tcW w:w="0" w:type="auto"/>
            <w:noWrap/>
            <w:hideMark/>
          </w:tcPr>
          <w:p w14:paraId="725AB14E" w14:textId="77777777" w:rsidR="0006157E" w:rsidRDefault="0006157E">
            <w:pPr>
              <w:jc w:val="right"/>
              <w:rPr>
                <w:rFonts w:ascii="Aptos Narrow" w:hAnsi="Aptos Narrow"/>
                <w:color w:val="000000"/>
                <w:sz w:val="22"/>
                <w:szCs w:val="22"/>
              </w:rPr>
            </w:pPr>
            <w:r>
              <w:rPr>
                <w:rFonts w:ascii="Aptos Narrow" w:hAnsi="Aptos Narrow"/>
                <w:color w:val="000000"/>
                <w:sz w:val="22"/>
                <w:szCs w:val="22"/>
              </w:rPr>
              <w:t>17</w:t>
            </w:r>
          </w:p>
        </w:tc>
        <w:tc>
          <w:tcPr>
            <w:tcW w:w="0" w:type="auto"/>
            <w:noWrap/>
            <w:hideMark/>
          </w:tcPr>
          <w:p w14:paraId="1C50FC58" w14:textId="77777777" w:rsidR="0006157E" w:rsidRDefault="0006157E">
            <w:pPr>
              <w:jc w:val="right"/>
              <w:rPr>
                <w:rFonts w:ascii="Aptos Narrow" w:hAnsi="Aptos Narrow"/>
                <w:color w:val="000000"/>
                <w:sz w:val="22"/>
                <w:szCs w:val="22"/>
              </w:rPr>
            </w:pPr>
            <w:r>
              <w:rPr>
                <w:rFonts w:ascii="Aptos Narrow" w:hAnsi="Aptos Narrow"/>
                <w:color w:val="000000"/>
                <w:sz w:val="22"/>
                <w:szCs w:val="22"/>
              </w:rPr>
              <w:t>65</w:t>
            </w:r>
          </w:p>
        </w:tc>
        <w:tc>
          <w:tcPr>
            <w:tcW w:w="0" w:type="auto"/>
            <w:noWrap/>
            <w:hideMark/>
          </w:tcPr>
          <w:p w14:paraId="69ED6AF2" w14:textId="77777777" w:rsidR="0006157E" w:rsidRDefault="0006157E">
            <w:pPr>
              <w:jc w:val="right"/>
              <w:rPr>
                <w:rFonts w:ascii="Aptos Narrow" w:hAnsi="Aptos Narrow"/>
                <w:color w:val="000000"/>
                <w:sz w:val="22"/>
                <w:szCs w:val="22"/>
              </w:rPr>
            </w:pPr>
            <w:r>
              <w:rPr>
                <w:rFonts w:ascii="Aptos Narrow" w:hAnsi="Aptos Narrow"/>
                <w:color w:val="000000"/>
                <w:sz w:val="22"/>
                <w:szCs w:val="22"/>
              </w:rPr>
              <w:t>98.48%</w:t>
            </w:r>
          </w:p>
        </w:tc>
        <w:tc>
          <w:tcPr>
            <w:tcW w:w="0" w:type="auto"/>
            <w:noWrap/>
            <w:hideMark/>
          </w:tcPr>
          <w:p w14:paraId="542CC1D8" w14:textId="77777777" w:rsidR="0006157E" w:rsidRDefault="0006157E">
            <w:pPr>
              <w:rPr>
                <w:rFonts w:ascii="Aptos Narrow" w:hAnsi="Aptos Narrow"/>
                <w:sz w:val="22"/>
                <w:szCs w:val="22"/>
              </w:rPr>
            </w:pPr>
            <w:r>
              <w:rPr>
                <w:rFonts w:ascii="Aptos Narrow" w:hAnsi="Aptos Narrow"/>
                <w:sz w:val="22"/>
                <w:szCs w:val="22"/>
              </w:rPr>
              <w:t>hypothetical protein</w:t>
            </w:r>
          </w:p>
        </w:tc>
      </w:tr>
      <w:tr w:rsidR="0006157E" w14:paraId="3327B81D" w14:textId="77777777" w:rsidTr="0006157E">
        <w:trPr>
          <w:trHeight w:val="300"/>
        </w:trPr>
        <w:tc>
          <w:tcPr>
            <w:tcW w:w="0" w:type="auto"/>
            <w:noWrap/>
            <w:hideMark/>
          </w:tcPr>
          <w:p w14:paraId="53F4ACA9" w14:textId="77777777" w:rsidR="0006157E" w:rsidRDefault="0006157E">
            <w:pPr>
              <w:jc w:val="right"/>
              <w:rPr>
                <w:rFonts w:ascii="Aptos Narrow" w:hAnsi="Aptos Narrow"/>
                <w:color w:val="000000"/>
                <w:sz w:val="22"/>
                <w:szCs w:val="22"/>
              </w:rPr>
            </w:pPr>
            <w:r>
              <w:rPr>
                <w:rFonts w:ascii="Aptos Narrow" w:hAnsi="Aptos Narrow"/>
                <w:color w:val="000000"/>
                <w:sz w:val="22"/>
                <w:szCs w:val="22"/>
              </w:rPr>
              <w:t>18</w:t>
            </w:r>
          </w:p>
        </w:tc>
        <w:tc>
          <w:tcPr>
            <w:tcW w:w="0" w:type="auto"/>
            <w:noWrap/>
            <w:hideMark/>
          </w:tcPr>
          <w:p w14:paraId="6C90AEA0" w14:textId="77777777" w:rsidR="0006157E" w:rsidRDefault="0006157E">
            <w:pPr>
              <w:jc w:val="right"/>
              <w:rPr>
                <w:rFonts w:ascii="Aptos Narrow" w:hAnsi="Aptos Narrow"/>
                <w:color w:val="000000"/>
                <w:sz w:val="22"/>
                <w:szCs w:val="22"/>
              </w:rPr>
            </w:pPr>
            <w:r>
              <w:rPr>
                <w:rFonts w:ascii="Aptos Narrow" w:hAnsi="Aptos Narrow"/>
                <w:color w:val="000000"/>
                <w:sz w:val="22"/>
                <w:szCs w:val="22"/>
              </w:rPr>
              <w:t>65</w:t>
            </w:r>
          </w:p>
        </w:tc>
        <w:tc>
          <w:tcPr>
            <w:tcW w:w="0" w:type="auto"/>
            <w:noWrap/>
            <w:hideMark/>
          </w:tcPr>
          <w:p w14:paraId="05882B29" w14:textId="77777777" w:rsidR="0006157E" w:rsidRDefault="0006157E">
            <w:pPr>
              <w:jc w:val="right"/>
              <w:rPr>
                <w:rFonts w:ascii="Aptos Narrow" w:hAnsi="Aptos Narrow"/>
                <w:color w:val="000000"/>
                <w:sz w:val="22"/>
                <w:szCs w:val="22"/>
              </w:rPr>
            </w:pPr>
            <w:r>
              <w:rPr>
                <w:rFonts w:ascii="Aptos Narrow" w:hAnsi="Aptos Narrow"/>
                <w:color w:val="000000"/>
                <w:sz w:val="22"/>
                <w:szCs w:val="22"/>
              </w:rPr>
              <w:t>98.48%</w:t>
            </w:r>
          </w:p>
        </w:tc>
        <w:tc>
          <w:tcPr>
            <w:tcW w:w="0" w:type="auto"/>
            <w:noWrap/>
            <w:hideMark/>
          </w:tcPr>
          <w:p w14:paraId="53EC8143" w14:textId="77777777" w:rsidR="0006157E" w:rsidRDefault="0006157E">
            <w:pPr>
              <w:rPr>
                <w:rFonts w:ascii="Aptos Narrow" w:hAnsi="Aptos Narrow"/>
                <w:sz w:val="22"/>
                <w:szCs w:val="22"/>
              </w:rPr>
            </w:pPr>
            <w:r>
              <w:rPr>
                <w:rFonts w:ascii="Aptos Narrow" w:hAnsi="Aptos Narrow"/>
                <w:sz w:val="22"/>
                <w:szCs w:val="22"/>
              </w:rPr>
              <w:t>HTH domain protein</w:t>
            </w:r>
          </w:p>
        </w:tc>
      </w:tr>
    </w:tbl>
    <w:p w14:paraId="074C1A33" w14:textId="77777777" w:rsidR="0006157E" w:rsidRPr="00984C2E" w:rsidRDefault="0006157E" w:rsidP="00264667">
      <w:pPr>
        <w:spacing w:before="120" w:after="120"/>
        <w:rPr>
          <w:rFonts w:ascii="Aptos" w:hAnsi="Aptos"/>
        </w:rPr>
      </w:pPr>
    </w:p>
    <w:p w14:paraId="406E81E2" w14:textId="4C5BE6A9" w:rsidR="0076606D" w:rsidRPr="0006157E" w:rsidRDefault="0076606D" w:rsidP="0076606D">
      <w:pPr>
        <w:pStyle w:val="BodyTextIndent"/>
        <w:spacing w:before="120" w:after="120"/>
        <w:ind w:left="0" w:firstLine="0"/>
        <w:rPr>
          <w:rFonts w:ascii="Aptos" w:hAnsi="Aptos" w:cs="Arial"/>
          <w:b/>
          <w:sz w:val="22"/>
          <w:szCs w:val="22"/>
        </w:rPr>
      </w:pPr>
      <w:r w:rsidRPr="0006157E">
        <w:rPr>
          <w:rFonts w:ascii="Aptos" w:hAnsi="Aptos" w:cs="Arial"/>
          <w:b/>
          <w:szCs w:val="24"/>
        </w:rPr>
        <w:t xml:space="preserve">Proposals </w:t>
      </w:r>
      <w:r w:rsidRPr="0006157E">
        <w:rPr>
          <w:rFonts w:ascii="Aptos" w:hAnsi="Aptos" w:cs="Arial"/>
          <w:b/>
          <w:sz w:val="22"/>
          <w:szCs w:val="22"/>
        </w:rPr>
        <w:t>Data:</w:t>
      </w:r>
    </w:p>
    <w:p w14:paraId="71BFD147" w14:textId="3DE78150" w:rsidR="00E6703B" w:rsidRPr="0006157E" w:rsidRDefault="00E6703B" w:rsidP="00E6703B">
      <w:pPr>
        <w:rPr>
          <w:rFonts w:ascii="Aptos" w:hAnsi="Aptos" w:cs="Arial"/>
          <w:b/>
          <w:bCs/>
          <w:sz w:val="28"/>
          <w:szCs w:val="28"/>
        </w:rPr>
      </w:pPr>
      <w:r w:rsidRPr="0006157E">
        <w:rPr>
          <w:rFonts w:ascii="Aptos" w:hAnsi="Aptos" w:cs="Arial"/>
          <w:b/>
          <w:bCs/>
          <w:sz w:val="28"/>
          <w:szCs w:val="28"/>
        </w:rPr>
        <w:t>A.</w:t>
      </w:r>
      <w:r w:rsidRPr="0006157E">
        <w:rPr>
          <w:rFonts w:ascii="Aptos" w:hAnsi="Aptos" w:cs="Arial"/>
          <w:b/>
          <w:bCs/>
          <w:sz w:val="28"/>
          <w:szCs w:val="28"/>
        </w:rPr>
        <w:tab/>
      </w:r>
      <w:bookmarkStart w:id="3" w:name="_Hlk162265815"/>
      <w:r w:rsidRPr="0006157E">
        <w:rPr>
          <w:rFonts w:ascii="Aptos" w:hAnsi="Aptos" w:cs="Arial"/>
          <w:b/>
          <w:bCs/>
          <w:sz w:val="28"/>
          <w:szCs w:val="28"/>
        </w:rPr>
        <w:t xml:space="preserve">To create </w:t>
      </w:r>
      <w:r w:rsidR="00F918E8" w:rsidRPr="0006157E">
        <w:rPr>
          <w:rFonts w:ascii="Aptos" w:hAnsi="Aptos" w:cs="Arial"/>
          <w:b/>
          <w:bCs/>
          <w:sz w:val="28"/>
          <w:szCs w:val="28"/>
        </w:rPr>
        <w:t>one</w:t>
      </w:r>
      <w:r w:rsidRPr="0006157E">
        <w:rPr>
          <w:rFonts w:ascii="Aptos" w:hAnsi="Aptos" w:cs="Arial"/>
          <w:b/>
          <w:bCs/>
          <w:sz w:val="28"/>
          <w:szCs w:val="28"/>
        </w:rPr>
        <w:t xml:space="preserve"> new species in the genus </w:t>
      </w:r>
      <w:r w:rsidRPr="0006157E">
        <w:rPr>
          <w:rFonts w:ascii="Aptos" w:hAnsi="Aptos" w:cs="Arial"/>
          <w:b/>
          <w:bCs/>
          <w:i/>
          <w:iCs/>
          <w:sz w:val="28"/>
          <w:szCs w:val="28"/>
        </w:rPr>
        <w:t>Wizardvirus</w:t>
      </w:r>
      <w:bookmarkEnd w:id="3"/>
    </w:p>
    <w:p w14:paraId="66CC9317" w14:textId="77777777" w:rsidR="00E6703B" w:rsidRPr="0006157E" w:rsidRDefault="00E6703B" w:rsidP="00E6703B">
      <w:pPr>
        <w:rPr>
          <w:rFonts w:ascii="Aptos" w:hAnsi="Aptos" w:cs="Arial"/>
          <w:b/>
          <w:bCs/>
          <w:sz w:val="28"/>
          <w:szCs w:val="28"/>
        </w:rPr>
      </w:pPr>
      <w:bookmarkStart w:id="4" w:name="_Hlk162266104"/>
      <w:r w:rsidRPr="0006157E">
        <w:rPr>
          <w:rFonts w:ascii="Aptos" w:hAnsi="Aptos" w:cs="Arial"/>
          <w:b/>
          <w:bCs/>
          <w:sz w:val="28"/>
          <w:szCs w:val="28"/>
        </w:rPr>
        <w:t>B.</w:t>
      </w:r>
      <w:r w:rsidRPr="0006157E">
        <w:rPr>
          <w:rFonts w:ascii="Aptos" w:hAnsi="Aptos" w:cs="Arial"/>
          <w:b/>
          <w:bCs/>
          <w:sz w:val="28"/>
          <w:szCs w:val="28"/>
        </w:rPr>
        <w:tab/>
        <w:t xml:space="preserve">To create a new subfamily, </w:t>
      </w:r>
      <w:r w:rsidRPr="0006157E">
        <w:rPr>
          <w:rFonts w:ascii="Aptos" w:hAnsi="Aptos" w:cs="Arial"/>
          <w:b/>
          <w:bCs/>
          <w:i/>
          <w:iCs/>
          <w:sz w:val="28"/>
          <w:szCs w:val="28"/>
        </w:rPr>
        <w:t>Frickvirinae</w:t>
      </w:r>
      <w:r w:rsidRPr="0006157E">
        <w:rPr>
          <w:rFonts w:ascii="Aptos" w:hAnsi="Aptos" w:cs="Arial"/>
          <w:b/>
          <w:bCs/>
          <w:sz w:val="28"/>
          <w:szCs w:val="28"/>
        </w:rPr>
        <w:t xml:space="preserve"> with two genera (</w:t>
      </w:r>
      <w:r w:rsidRPr="0006157E">
        <w:rPr>
          <w:rFonts w:ascii="Aptos" w:hAnsi="Aptos" w:cs="Arial"/>
          <w:b/>
          <w:bCs/>
          <w:i/>
          <w:iCs/>
          <w:sz w:val="28"/>
          <w:szCs w:val="28"/>
        </w:rPr>
        <w:t>Clownvirus</w:t>
      </w:r>
      <w:r w:rsidRPr="0006157E">
        <w:rPr>
          <w:rFonts w:ascii="Aptos" w:hAnsi="Aptos" w:cs="Arial"/>
          <w:b/>
          <w:bCs/>
          <w:sz w:val="28"/>
          <w:szCs w:val="28"/>
        </w:rPr>
        <w:t xml:space="preserve"> and </w:t>
      </w:r>
      <w:r w:rsidRPr="0006157E">
        <w:rPr>
          <w:rFonts w:ascii="Aptos" w:hAnsi="Aptos" w:cs="Arial"/>
          <w:b/>
          <w:bCs/>
          <w:i/>
          <w:iCs/>
          <w:sz w:val="28"/>
          <w:szCs w:val="28"/>
        </w:rPr>
        <w:t>Wizardvirus</w:t>
      </w:r>
      <w:r w:rsidRPr="0006157E">
        <w:rPr>
          <w:rFonts w:ascii="Aptos" w:hAnsi="Aptos" w:cs="Arial"/>
          <w:b/>
          <w:bCs/>
          <w:sz w:val="28"/>
          <w:szCs w:val="28"/>
        </w:rPr>
        <w:t>)</w:t>
      </w:r>
    </w:p>
    <w:p w14:paraId="5133D4C3" w14:textId="77777777" w:rsidR="00E6703B" w:rsidRPr="0006157E" w:rsidRDefault="00E6703B" w:rsidP="00E6703B">
      <w:pPr>
        <w:rPr>
          <w:rFonts w:ascii="Aptos" w:hAnsi="Aptos" w:cs="Arial"/>
          <w:b/>
          <w:bCs/>
          <w:sz w:val="28"/>
          <w:szCs w:val="28"/>
        </w:rPr>
      </w:pPr>
      <w:r w:rsidRPr="0006157E">
        <w:rPr>
          <w:rFonts w:ascii="Aptos" w:hAnsi="Aptos" w:cs="Arial"/>
          <w:b/>
          <w:bCs/>
          <w:sz w:val="28"/>
          <w:szCs w:val="28"/>
        </w:rPr>
        <w:t>C.</w:t>
      </w:r>
      <w:r w:rsidRPr="0006157E">
        <w:rPr>
          <w:rFonts w:ascii="Aptos" w:hAnsi="Aptos" w:cs="Arial"/>
          <w:b/>
          <w:bCs/>
          <w:sz w:val="28"/>
          <w:szCs w:val="28"/>
        </w:rPr>
        <w:tab/>
        <w:t xml:space="preserve">To add one new species to the genus </w:t>
      </w:r>
      <w:r w:rsidRPr="0006157E">
        <w:rPr>
          <w:rFonts w:ascii="Aptos" w:hAnsi="Aptos" w:cs="Arial"/>
          <w:b/>
          <w:bCs/>
          <w:i/>
          <w:iCs/>
          <w:sz w:val="28"/>
          <w:szCs w:val="28"/>
        </w:rPr>
        <w:t>Vididuovirus</w:t>
      </w:r>
    </w:p>
    <w:p w14:paraId="4C761CE6" w14:textId="3B9D9A4D" w:rsidR="00E6703B" w:rsidRPr="0006157E" w:rsidRDefault="00E6703B" w:rsidP="00E6703B">
      <w:pPr>
        <w:rPr>
          <w:rFonts w:ascii="Aptos" w:hAnsi="Aptos" w:cs="Arial"/>
          <w:b/>
          <w:bCs/>
          <w:sz w:val="28"/>
          <w:szCs w:val="28"/>
        </w:rPr>
      </w:pPr>
      <w:r w:rsidRPr="0006157E">
        <w:rPr>
          <w:rFonts w:ascii="Aptos" w:hAnsi="Aptos" w:cs="Arial"/>
          <w:b/>
          <w:bCs/>
          <w:sz w:val="28"/>
          <w:szCs w:val="28"/>
        </w:rPr>
        <w:t>D.</w:t>
      </w:r>
      <w:r w:rsidRPr="0006157E">
        <w:rPr>
          <w:rFonts w:ascii="Aptos" w:hAnsi="Aptos" w:cs="Arial"/>
          <w:b/>
          <w:bCs/>
          <w:sz w:val="28"/>
          <w:szCs w:val="28"/>
        </w:rPr>
        <w:tab/>
        <w:t xml:space="preserve">To add one new species to the genus </w:t>
      </w:r>
      <w:r w:rsidRPr="0006157E">
        <w:rPr>
          <w:rFonts w:ascii="Aptos" w:hAnsi="Aptos" w:cs="Arial"/>
          <w:b/>
          <w:bCs/>
          <w:i/>
          <w:iCs/>
          <w:sz w:val="28"/>
          <w:szCs w:val="28"/>
        </w:rPr>
        <w:t>Dex</w:t>
      </w:r>
      <w:r w:rsidR="00D16115" w:rsidRPr="0006157E">
        <w:rPr>
          <w:rFonts w:ascii="Aptos" w:hAnsi="Aptos" w:cs="Arial"/>
          <w:b/>
          <w:bCs/>
          <w:i/>
          <w:iCs/>
          <w:sz w:val="28"/>
          <w:szCs w:val="28"/>
        </w:rPr>
        <w:t>d</w:t>
      </w:r>
      <w:r w:rsidRPr="0006157E">
        <w:rPr>
          <w:rFonts w:ascii="Aptos" w:hAnsi="Aptos" w:cs="Arial"/>
          <w:b/>
          <w:bCs/>
          <w:i/>
          <w:iCs/>
          <w:sz w:val="28"/>
          <w:szCs w:val="28"/>
        </w:rPr>
        <w:t>ertvirus</w:t>
      </w:r>
    </w:p>
    <w:p w14:paraId="6A3F7825" w14:textId="77777777" w:rsidR="00E6703B" w:rsidRPr="0006157E" w:rsidRDefault="00E6703B" w:rsidP="00E6703B">
      <w:pPr>
        <w:rPr>
          <w:rFonts w:ascii="Aptos" w:hAnsi="Aptos" w:cs="Arial"/>
          <w:b/>
          <w:bCs/>
          <w:sz w:val="28"/>
          <w:szCs w:val="28"/>
        </w:rPr>
      </w:pPr>
      <w:r w:rsidRPr="0006157E">
        <w:rPr>
          <w:rFonts w:ascii="Aptos" w:hAnsi="Aptos" w:cs="Arial"/>
          <w:b/>
          <w:bCs/>
          <w:sz w:val="28"/>
          <w:szCs w:val="28"/>
        </w:rPr>
        <w:t>E.</w:t>
      </w:r>
      <w:r w:rsidRPr="0006157E">
        <w:rPr>
          <w:rFonts w:ascii="Aptos" w:hAnsi="Aptos" w:cs="Arial"/>
          <w:b/>
          <w:bCs/>
          <w:sz w:val="28"/>
          <w:szCs w:val="28"/>
        </w:rPr>
        <w:tab/>
        <w:t xml:space="preserve">To add four new species to the genus </w:t>
      </w:r>
      <w:r w:rsidRPr="0006157E">
        <w:rPr>
          <w:rFonts w:ascii="Aptos" w:hAnsi="Aptos" w:cs="Arial"/>
          <w:b/>
          <w:bCs/>
          <w:i/>
          <w:iCs/>
          <w:sz w:val="28"/>
          <w:szCs w:val="28"/>
        </w:rPr>
        <w:t>Zitchvirus</w:t>
      </w:r>
    </w:p>
    <w:p w14:paraId="1FF1266B" w14:textId="77777777" w:rsidR="00E6703B" w:rsidRPr="0006157E" w:rsidRDefault="00E6703B" w:rsidP="00E6703B">
      <w:pPr>
        <w:rPr>
          <w:rFonts w:ascii="Aptos" w:hAnsi="Aptos" w:cs="Arial"/>
          <w:b/>
          <w:bCs/>
          <w:i/>
          <w:iCs/>
          <w:sz w:val="28"/>
          <w:szCs w:val="28"/>
        </w:rPr>
      </w:pPr>
      <w:bookmarkStart w:id="5" w:name="_Hlk162266213"/>
      <w:bookmarkEnd w:id="4"/>
      <w:r w:rsidRPr="0006157E">
        <w:rPr>
          <w:rFonts w:ascii="Aptos" w:hAnsi="Aptos" w:cs="Arial"/>
          <w:b/>
          <w:bCs/>
          <w:sz w:val="28"/>
          <w:szCs w:val="28"/>
        </w:rPr>
        <w:t>F.</w:t>
      </w:r>
      <w:r w:rsidRPr="0006157E">
        <w:rPr>
          <w:rFonts w:ascii="Aptos" w:hAnsi="Aptos" w:cs="Arial"/>
          <w:b/>
          <w:bCs/>
          <w:sz w:val="28"/>
          <w:szCs w:val="28"/>
        </w:rPr>
        <w:tab/>
        <w:t xml:space="preserve">To add one new species to the genus </w:t>
      </w:r>
      <w:r w:rsidRPr="0006157E">
        <w:rPr>
          <w:rFonts w:ascii="Aptos" w:hAnsi="Aptos" w:cs="Arial"/>
          <w:b/>
          <w:bCs/>
          <w:i/>
          <w:iCs/>
          <w:sz w:val="28"/>
          <w:szCs w:val="28"/>
        </w:rPr>
        <w:t>Leonardvirus</w:t>
      </w:r>
    </w:p>
    <w:p w14:paraId="015B9DD5" w14:textId="449B4401" w:rsidR="00E6703B" w:rsidRPr="0006157E" w:rsidRDefault="00E6703B" w:rsidP="00E6703B">
      <w:pPr>
        <w:rPr>
          <w:rFonts w:ascii="Aptos" w:hAnsi="Aptos" w:cs="Arial"/>
          <w:b/>
          <w:bCs/>
          <w:sz w:val="28"/>
          <w:szCs w:val="28"/>
        </w:rPr>
      </w:pPr>
      <w:r w:rsidRPr="0006157E">
        <w:rPr>
          <w:rFonts w:ascii="Aptos" w:hAnsi="Aptos" w:cs="Arial"/>
          <w:b/>
          <w:bCs/>
          <w:sz w:val="28"/>
          <w:szCs w:val="28"/>
        </w:rPr>
        <w:t xml:space="preserve">G.             To create a new subfamily, </w:t>
      </w:r>
      <w:r w:rsidRPr="0006157E">
        <w:rPr>
          <w:rFonts w:ascii="Aptos" w:hAnsi="Aptos" w:cs="Arial"/>
          <w:b/>
          <w:bCs/>
          <w:i/>
          <w:iCs/>
          <w:sz w:val="28"/>
          <w:szCs w:val="28"/>
        </w:rPr>
        <w:t>Schenleyvirinae</w:t>
      </w:r>
      <w:r w:rsidRPr="0006157E">
        <w:rPr>
          <w:rFonts w:ascii="Aptos" w:hAnsi="Aptos" w:cs="Arial"/>
          <w:b/>
          <w:bCs/>
          <w:sz w:val="28"/>
          <w:szCs w:val="28"/>
        </w:rPr>
        <w:t xml:space="preserve">, for the above four genera and </w:t>
      </w:r>
      <w:r w:rsidR="00424C27" w:rsidRPr="0006157E">
        <w:rPr>
          <w:rFonts w:ascii="Aptos" w:hAnsi="Aptos" w:cs="Arial"/>
          <w:b/>
          <w:bCs/>
          <w:i/>
          <w:iCs/>
          <w:sz w:val="28"/>
          <w:szCs w:val="28"/>
        </w:rPr>
        <w:t>Kroosvirus</w:t>
      </w:r>
      <w:r w:rsidRPr="0006157E">
        <w:rPr>
          <w:rFonts w:ascii="Aptos" w:hAnsi="Aptos" w:cs="Arial"/>
          <w:b/>
          <w:bCs/>
          <w:sz w:val="28"/>
          <w:szCs w:val="28"/>
        </w:rPr>
        <w:t>.</w:t>
      </w:r>
    </w:p>
    <w:p w14:paraId="32C2A861" w14:textId="77777777" w:rsidR="00E6703B" w:rsidRPr="0006157E" w:rsidRDefault="00E6703B" w:rsidP="00E6703B">
      <w:pPr>
        <w:rPr>
          <w:rFonts w:ascii="Aptos" w:hAnsi="Aptos" w:cs="Arial"/>
          <w:b/>
          <w:bCs/>
          <w:sz w:val="28"/>
          <w:szCs w:val="28"/>
        </w:rPr>
      </w:pPr>
      <w:r w:rsidRPr="0006157E">
        <w:rPr>
          <w:rFonts w:ascii="Aptos" w:hAnsi="Aptos" w:cs="Arial"/>
          <w:b/>
          <w:bCs/>
          <w:sz w:val="28"/>
          <w:szCs w:val="28"/>
        </w:rPr>
        <w:t xml:space="preserve">H.             To create a new family, </w:t>
      </w:r>
      <w:r w:rsidRPr="0006157E">
        <w:rPr>
          <w:rFonts w:ascii="Aptos" w:hAnsi="Aptos" w:cs="Arial"/>
          <w:b/>
          <w:bCs/>
          <w:i/>
          <w:iCs/>
          <w:sz w:val="28"/>
          <w:szCs w:val="28"/>
        </w:rPr>
        <w:t>Stackebrandtviridae</w:t>
      </w:r>
      <w:r w:rsidRPr="0006157E">
        <w:rPr>
          <w:rFonts w:ascii="Aptos" w:hAnsi="Aptos" w:cs="Arial"/>
          <w:b/>
          <w:bCs/>
          <w:sz w:val="28"/>
          <w:szCs w:val="28"/>
        </w:rPr>
        <w:t>, for the above mentioned taxa.</w:t>
      </w:r>
    </w:p>
    <w:bookmarkEnd w:id="5"/>
    <w:p w14:paraId="36E2BF6D" w14:textId="77777777" w:rsidR="00E6703B" w:rsidRPr="0006157E" w:rsidRDefault="00E6703B" w:rsidP="00E6703B">
      <w:pPr>
        <w:rPr>
          <w:rFonts w:ascii="Aptos" w:hAnsi="Aptos" w:cs="Arial"/>
          <w:b/>
          <w:bCs/>
          <w:sz w:val="28"/>
          <w:szCs w:val="28"/>
        </w:rPr>
      </w:pPr>
    </w:p>
    <w:p w14:paraId="3A827F05" w14:textId="77777777" w:rsidR="0076606D" w:rsidRPr="0006157E" w:rsidRDefault="0076606D" w:rsidP="0076606D">
      <w:pPr>
        <w:rPr>
          <w:rFonts w:ascii="Aptos" w:hAnsi="Aptos" w:cs="Arial"/>
          <w:b/>
          <w:sz w:val="22"/>
          <w:szCs w:val="22"/>
        </w:rPr>
      </w:pPr>
      <w:r w:rsidRPr="0006157E">
        <w:rPr>
          <w:rFonts w:ascii="Aptos" w:hAnsi="Aptos" w:cs="Arial"/>
          <w:b/>
          <w:sz w:val="22"/>
          <w:szCs w:val="22"/>
        </w:rPr>
        <w:lastRenderedPageBreak/>
        <w:t xml:space="preserve">Taxonomic Proposals: </w:t>
      </w:r>
    </w:p>
    <w:p w14:paraId="7BB7D9B4" w14:textId="4699171A" w:rsidR="0076606D" w:rsidRPr="0006157E" w:rsidRDefault="00E6703B" w:rsidP="00E6703B">
      <w:pPr>
        <w:pStyle w:val="ListParagraph"/>
        <w:numPr>
          <w:ilvl w:val="0"/>
          <w:numId w:val="9"/>
        </w:numPr>
        <w:rPr>
          <w:rFonts w:ascii="Aptos" w:hAnsi="Aptos" w:cs="Arial"/>
          <w:b/>
          <w:bCs/>
          <w:sz w:val="22"/>
          <w:szCs w:val="22"/>
          <w:lang w:val="en-GB"/>
        </w:rPr>
      </w:pPr>
      <w:r w:rsidRPr="0006157E">
        <w:rPr>
          <w:rFonts w:ascii="Aptos" w:eastAsia="Times" w:hAnsi="Aptos" w:cs="Arial"/>
          <w:b/>
          <w:lang w:eastAsia="en-GB"/>
        </w:rPr>
        <w:t xml:space="preserve">To create </w:t>
      </w:r>
      <w:r w:rsidR="00F918E8" w:rsidRPr="0006157E">
        <w:rPr>
          <w:rFonts w:ascii="Aptos" w:eastAsia="Times" w:hAnsi="Aptos" w:cs="Arial"/>
          <w:b/>
          <w:lang w:eastAsia="en-GB"/>
        </w:rPr>
        <w:t>one</w:t>
      </w:r>
      <w:r w:rsidRPr="0006157E">
        <w:rPr>
          <w:rFonts w:ascii="Aptos" w:eastAsia="Times" w:hAnsi="Aptos" w:cs="Arial"/>
          <w:b/>
          <w:lang w:eastAsia="en-GB"/>
        </w:rPr>
        <w:t xml:space="preserve"> new species in the genus </w:t>
      </w:r>
      <w:r w:rsidRPr="0006157E">
        <w:rPr>
          <w:rFonts w:ascii="Aptos" w:eastAsia="Times" w:hAnsi="Aptos" w:cs="Arial"/>
          <w:b/>
          <w:i/>
          <w:iCs/>
          <w:lang w:eastAsia="en-GB"/>
        </w:rPr>
        <w:t>Wizardvirus</w:t>
      </w:r>
    </w:p>
    <w:p w14:paraId="7CF80FA0" w14:textId="77777777" w:rsidR="009617C9" w:rsidRPr="0006157E" w:rsidRDefault="009617C9" w:rsidP="009617C9">
      <w:pPr>
        <w:pStyle w:val="ListParagraph"/>
        <w:rPr>
          <w:rFonts w:ascii="Aptos" w:hAnsi="Aptos" w:cs="Arial"/>
          <w:b/>
          <w:sz w:val="22"/>
          <w:szCs w:val="22"/>
        </w:rPr>
      </w:pPr>
    </w:p>
    <w:p w14:paraId="537C751E" w14:textId="6EC7CC1E" w:rsidR="009617C9" w:rsidRPr="0006157E" w:rsidRDefault="009617C9" w:rsidP="009617C9">
      <w:pPr>
        <w:pStyle w:val="ListParagraph"/>
        <w:rPr>
          <w:rFonts w:ascii="Aptos" w:hAnsi="Aptos" w:cs="Arial"/>
          <w:sz w:val="22"/>
          <w:szCs w:val="22"/>
          <w:lang w:val="en-GB"/>
        </w:rPr>
      </w:pPr>
      <w:bookmarkStart w:id="6" w:name="_Hlk162266286"/>
      <w:r w:rsidRPr="0006157E">
        <w:rPr>
          <w:rFonts w:ascii="Aptos" w:hAnsi="Aptos" w:cs="Arial"/>
          <w:b/>
          <w:bCs/>
          <w:sz w:val="22"/>
          <w:szCs w:val="22"/>
          <w:lang w:val="en-GB"/>
        </w:rPr>
        <w:t xml:space="preserve">Origin of the name of this taxon:  </w:t>
      </w:r>
      <w:r w:rsidR="00566396" w:rsidRPr="0006157E">
        <w:rPr>
          <w:rFonts w:ascii="Aptos" w:hAnsi="Aptos" w:cs="Arial"/>
          <w:sz w:val="22"/>
          <w:szCs w:val="22"/>
          <w:lang w:val="en-GB"/>
        </w:rPr>
        <w:t>NA</w:t>
      </w:r>
      <w:r w:rsidRPr="0006157E">
        <w:rPr>
          <w:rFonts w:ascii="Aptos" w:hAnsi="Aptos" w:cs="Arial"/>
          <w:sz w:val="22"/>
          <w:szCs w:val="22"/>
          <w:lang w:val="en-GB"/>
        </w:rPr>
        <w:t xml:space="preserve"> </w:t>
      </w:r>
    </w:p>
    <w:p w14:paraId="68A5F3CF" w14:textId="77777777" w:rsidR="009617C9" w:rsidRPr="0006157E" w:rsidRDefault="009617C9" w:rsidP="009617C9">
      <w:pPr>
        <w:pStyle w:val="ListParagraph"/>
        <w:rPr>
          <w:rFonts w:ascii="Aptos" w:hAnsi="Aptos" w:cs="Arial"/>
          <w:b/>
          <w:bCs/>
          <w:sz w:val="22"/>
          <w:szCs w:val="22"/>
          <w:lang w:val="en-GB"/>
        </w:rPr>
      </w:pPr>
    </w:p>
    <w:p w14:paraId="41874C54" w14:textId="7726D80A" w:rsidR="009617C9" w:rsidRPr="0006157E" w:rsidRDefault="009617C9" w:rsidP="009617C9">
      <w:pPr>
        <w:pStyle w:val="ListParagraph"/>
        <w:rPr>
          <w:rFonts w:ascii="Aptos" w:hAnsi="Aptos" w:cs="Arial"/>
          <w:sz w:val="22"/>
          <w:szCs w:val="22"/>
          <w:lang w:val="en-GB"/>
        </w:rPr>
      </w:pPr>
      <w:bookmarkStart w:id="7" w:name="_Hlk162267619"/>
      <w:r w:rsidRPr="0006157E">
        <w:rPr>
          <w:rFonts w:ascii="Aptos" w:hAnsi="Aptos" w:cs="Arial"/>
          <w:b/>
          <w:bCs/>
          <w:sz w:val="22"/>
          <w:szCs w:val="22"/>
          <w:lang w:val="en-GB"/>
        </w:rPr>
        <w:t xml:space="preserve">Historical aspects: </w:t>
      </w:r>
      <w:bookmarkEnd w:id="7"/>
      <w:r w:rsidR="00566396" w:rsidRPr="0006157E">
        <w:rPr>
          <w:rFonts w:ascii="Aptos" w:hAnsi="Aptos" w:cs="Arial"/>
          <w:sz w:val="22"/>
          <w:szCs w:val="22"/>
          <w:lang w:val="en-GB"/>
        </w:rPr>
        <w:t>This genus was created through TaxoProp 2021.092B.R.Wizardvirus_new_species</w:t>
      </w:r>
    </w:p>
    <w:p w14:paraId="7E87FD37" w14:textId="77777777" w:rsidR="009617C9" w:rsidRPr="0006157E" w:rsidRDefault="009617C9" w:rsidP="009617C9">
      <w:pPr>
        <w:pStyle w:val="ListParagraph"/>
        <w:rPr>
          <w:rFonts w:ascii="Aptos" w:hAnsi="Aptos" w:cs="Arial"/>
          <w:sz w:val="22"/>
          <w:szCs w:val="22"/>
          <w:lang w:val="en-GB"/>
        </w:rPr>
      </w:pPr>
    </w:p>
    <w:p w14:paraId="420A2ADB" w14:textId="0B0EA93F" w:rsidR="009617C9" w:rsidRPr="0006157E" w:rsidRDefault="009617C9" w:rsidP="009617C9">
      <w:pPr>
        <w:pStyle w:val="ListParagraph"/>
        <w:rPr>
          <w:rFonts w:ascii="Aptos" w:hAnsi="Aptos" w:cs="Arial"/>
          <w:b/>
          <w:bCs/>
          <w:sz w:val="22"/>
          <w:szCs w:val="22"/>
          <w:lang w:val="en-GB"/>
        </w:rPr>
      </w:pPr>
      <w:bookmarkStart w:id="8" w:name="_Hlk162266894"/>
      <w:r w:rsidRPr="0006157E">
        <w:rPr>
          <w:rFonts w:ascii="Aptos" w:hAnsi="Aptos" w:cs="Arial"/>
          <w:b/>
          <w:bCs/>
          <w:sz w:val="22"/>
          <w:szCs w:val="22"/>
          <w:lang w:val="en-GB"/>
        </w:rPr>
        <w:t>Genomic characterization:</w:t>
      </w:r>
    </w:p>
    <w:p w14:paraId="3B70C4B4" w14:textId="77777777" w:rsidR="009617C9" w:rsidRPr="0006157E" w:rsidRDefault="009617C9" w:rsidP="009617C9">
      <w:pPr>
        <w:pStyle w:val="ListParagraph"/>
        <w:rPr>
          <w:rFonts w:ascii="Aptos" w:hAnsi="Aptos" w:cs="Arial"/>
          <w:sz w:val="22"/>
          <w:szCs w:val="22"/>
          <w:lang w:val="en-GB"/>
        </w:rPr>
      </w:pPr>
    </w:p>
    <w:tbl>
      <w:tblPr>
        <w:tblStyle w:val="TableGrid"/>
        <w:tblW w:w="8647" w:type="dxa"/>
        <w:tblInd w:w="704" w:type="dxa"/>
        <w:tblLook w:val="04A0" w:firstRow="1" w:lastRow="0" w:firstColumn="1" w:lastColumn="0" w:noHBand="0" w:noVBand="1"/>
      </w:tblPr>
      <w:tblGrid>
        <w:gridCol w:w="2132"/>
        <w:gridCol w:w="1289"/>
        <w:gridCol w:w="1080"/>
        <w:gridCol w:w="857"/>
        <w:gridCol w:w="1632"/>
        <w:gridCol w:w="1657"/>
      </w:tblGrid>
      <w:tr w:rsidR="00984C2E" w:rsidRPr="0006157E" w14:paraId="2314C4D4" w14:textId="77777777" w:rsidTr="00C00244">
        <w:tc>
          <w:tcPr>
            <w:tcW w:w="2268" w:type="dxa"/>
            <w:tcBorders>
              <w:top w:val="single" w:sz="4" w:space="0" w:color="auto"/>
              <w:left w:val="single" w:sz="4" w:space="0" w:color="auto"/>
              <w:bottom w:val="single" w:sz="4" w:space="0" w:color="auto"/>
              <w:right w:val="single" w:sz="4" w:space="0" w:color="auto"/>
            </w:tcBorders>
            <w:hideMark/>
          </w:tcPr>
          <w:p w14:paraId="1B1AE169" w14:textId="77777777" w:rsidR="009617C9" w:rsidRPr="0006157E" w:rsidRDefault="009617C9" w:rsidP="00D40518">
            <w:pPr>
              <w:rPr>
                <w:rFonts w:ascii="Aptos" w:hAnsi="Aptos" w:cs="Arial"/>
                <w:sz w:val="20"/>
                <w:szCs w:val="20"/>
                <w:lang w:val="en-GB"/>
              </w:rPr>
            </w:pPr>
            <w:r w:rsidRPr="0006157E">
              <w:rPr>
                <w:rFonts w:ascii="Aptos" w:hAnsi="Aptos" w:cs="Arial"/>
                <w:sz w:val="20"/>
                <w:szCs w:val="20"/>
                <w:lang w:val="en-GB"/>
              </w:rPr>
              <w:t>Phage name</w:t>
            </w:r>
          </w:p>
        </w:tc>
        <w:tc>
          <w:tcPr>
            <w:tcW w:w="992" w:type="dxa"/>
            <w:tcBorders>
              <w:top w:val="single" w:sz="4" w:space="0" w:color="auto"/>
              <w:left w:val="single" w:sz="4" w:space="0" w:color="auto"/>
              <w:bottom w:val="single" w:sz="4" w:space="0" w:color="auto"/>
              <w:right w:val="single" w:sz="4" w:space="0" w:color="auto"/>
            </w:tcBorders>
            <w:hideMark/>
          </w:tcPr>
          <w:p w14:paraId="30551174" w14:textId="77777777" w:rsidR="009617C9" w:rsidRPr="0006157E" w:rsidRDefault="009617C9" w:rsidP="00D40518">
            <w:pPr>
              <w:rPr>
                <w:rFonts w:ascii="Aptos" w:hAnsi="Aptos" w:cs="Arial"/>
                <w:sz w:val="20"/>
                <w:szCs w:val="20"/>
                <w:lang w:val="en-GB"/>
              </w:rPr>
            </w:pPr>
            <w:r w:rsidRPr="0006157E">
              <w:rPr>
                <w:rFonts w:ascii="Aptos" w:hAnsi="Aptos" w:cs="Arial"/>
                <w:sz w:val="20"/>
                <w:szCs w:val="20"/>
                <w:lang w:val="en-GB"/>
              </w:rPr>
              <w:t xml:space="preserve">INSDC </w:t>
            </w:r>
          </w:p>
        </w:tc>
        <w:tc>
          <w:tcPr>
            <w:tcW w:w="1126" w:type="dxa"/>
            <w:tcBorders>
              <w:top w:val="single" w:sz="4" w:space="0" w:color="auto"/>
              <w:left w:val="single" w:sz="4" w:space="0" w:color="auto"/>
              <w:bottom w:val="single" w:sz="4" w:space="0" w:color="auto"/>
              <w:right w:val="single" w:sz="4" w:space="0" w:color="auto"/>
            </w:tcBorders>
            <w:hideMark/>
          </w:tcPr>
          <w:p w14:paraId="4A8B6E39" w14:textId="77777777" w:rsidR="009617C9" w:rsidRPr="0006157E" w:rsidRDefault="009617C9" w:rsidP="00D40518">
            <w:pPr>
              <w:rPr>
                <w:rFonts w:ascii="Aptos" w:hAnsi="Aptos" w:cs="Arial"/>
                <w:sz w:val="20"/>
                <w:szCs w:val="20"/>
                <w:lang w:val="en-GB"/>
              </w:rPr>
            </w:pPr>
            <w:r w:rsidRPr="0006157E">
              <w:rPr>
                <w:rFonts w:ascii="Aptos" w:hAnsi="Aptos" w:cs="Arial"/>
                <w:sz w:val="20"/>
                <w:szCs w:val="20"/>
                <w:lang w:val="en-GB"/>
              </w:rPr>
              <w:t>Size (Kb)</w:t>
            </w:r>
          </w:p>
        </w:tc>
        <w:tc>
          <w:tcPr>
            <w:tcW w:w="859" w:type="dxa"/>
            <w:tcBorders>
              <w:top w:val="single" w:sz="4" w:space="0" w:color="auto"/>
              <w:left w:val="single" w:sz="4" w:space="0" w:color="auto"/>
              <w:bottom w:val="single" w:sz="4" w:space="0" w:color="auto"/>
              <w:right w:val="single" w:sz="4" w:space="0" w:color="auto"/>
            </w:tcBorders>
            <w:hideMark/>
          </w:tcPr>
          <w:p w14:paraId="2B513D4C" w14:textId="77777777" w:rsidR="009617C9" w:rsidRPr="0006157E" w:rsidRDefault="009617C9" w:rsidP="00D40518">
            <w:pPr>
              <w:rPr>
                <w:rFonts w:ascii="Aptos" w:hAnsi="Aptos" w:cs="Arial"/>
                <w:sz w:val="20"/>
                <w:szCs w:val="20"/>
                <w:lang w:val="en-GB"/>
              </w:rPr>
            </w:pPr>
            <w:r w:rsidRPr="0006157E">
              <w:rPr>
                <w:rFonts w:ascii="Aptos" w:hAnsi="Aptos" w:cs="Arial"/>
                <w:sz w:val="20"/>
                <w:szCs w:val="20"/>
                <w:lang w:val="en-GB"/>
              </w:rPr>
              <w:t xml:space="preserve">Protein </w:t>
            </w:r>
          </w:p>
        </w:tc>
        <w:tc>
          <w:tcPr>
            <w:tcW w:w="1701" w:type="dxa"/>
            <w:tcBorders>
              <w:top w:val="single" w:sz="4" w:space="0" w:color="auto"/>
              <w:left w:val="single" w:sz="4" w:space="0" w:color="auto"/>
              <w:bottom w:val="single" w:sz="4" w:space="0" w:color="auto"/>
              <w:right w:val="single" w:sz="4" w:space="0" w:color="auto"/>
            </w:tcBorders>
            <w:hideMark/>
          </w:tcPr>
          <w:p w14:paraId="66A94EB2" w14:textId="77777777" w:rsidR="009617C9" w:rsidRPr="0006157E" w:rsidRDefault="009617C9" w:rsidP="00D40518">
            <w:pPr>
              <w:rPr>
                <w:rFonts w:ascii="Aptos" w:hAnsi="Aptos" w:cs="Arial"/>
                <w:sz w:val="20"/>
                <w:szCs w:val="20"/>
                <w:lang w:val="en-GB"/>
              </w:rPr>
            </w:pPr>
            <w:r w:rsidRPr="0006157E">
              <w:rPr>
                <w:rFonts w:ascii="Aptos" w:hAnsi="Aptos" w:cs="Arial"/>
                <w:sz w:val="20"/>
                <w:szCs w:val="20"/>
                <w:lang w:val="en-GB"/>
              </w:rPr>
              <w:t>Overall % DNA sequence identity (*)</w:t>
            </w:r>
          </w:p>
        </w:tc>
        <w:tc>
          <w:tcPr>
            <w:tcW w:w="1701" w:type="dxa"/>
            <w:tcBorders>
              <w:top w:val="single" w:sz="4" w:space="0" w:color="auto"/>
              <w:left w:val="single" w:sz="4" w:space="0" w:color="auto"/>
              <w:bottom w:val="single" w:sz="4" w:space="0" w:color="auto"/>
              <w:right w:val="single" w:sz="4" w:space="0" w:color="auto"/>
            </w:tcBorders>
            <w:hideMark/>
          </w:tcPr>
          <w:p w14:paraId="083CE473" w14:textId="77777777" w:rsidR="009617C9" w:rsidRPr="0006157E" w:rsidRDefault="009617C9" w:rsidP="00D40518">
            <w:pPr>
              <w:rPr>
                <w:rFonts w:ascii="Aptos" w:hAnsi="Aptos" w:cs="Arial"/>
                <w:sz w:val="20"/>
                <w:szCs w:val="20"/>
                <w:lang w:val="en-GB"/>
              </w:rPr>
            </w:pPr>
            <w:r w:rsidRPr="0006157E">
              <w:rPr>
                <w:rFonts w:ascii="Aptos" w:hAnsi="Aptos" w:cs="Arial"/>
                <w:sz w:val="20"/>
                <w:szCs w:val="20"/>
                <w:lang w:val="en-GB"/>
              </w:rPr>
              <w:t>Overall % homologous proteins (**)</w:t>
            </w:r>
          </w:p>
        </w:tc>
      </w:tr>
      <w:tr w:rsidR="00984C2E" w:rsidRPr="0006157E" w14:paraId="39384049" w14:textId="77777777" w:rsidTr="00C00244">
        <w:tc>
          <w:tcPr>
            <w:tcW w:w="2268" w:type="dxa"/>
            <w:tcBorders>
              <w:top w:val="single" w:sz="4" w:space="0" w:color="auto"/>
              <w:left w:val="single" w:sz="4" w:space="0" w:color="auto"/>
              <w:bottom w:val="single" w:sz="4" w:space="0" w:color="auto"/>
              <w:right w:val="single" w:sz="4" w:space="0" w:color="auto"/>
            </w:tcBorders>
            <w:vAlign w:val="center"/>
          </w:tcPr>
          <w:p w14:paraId="338E879D" w14:textId="5F3059D7" w:rsidR="009617C9" w:rsidRPr="0006157E" w:rsidRDefault="00566396" w:rsidP="00D40518">
            <w:pPr>
              <w:rPr>
                <w:rFonts w:ascii="Aptos" w:hAnsi="Aptos" w:cs="Arial"/>
                <w:sz w:val="20"/>
                <w:szCs w:val="20"/>
                <w:lang w:val="en-GB"/>
              </w:rPr>
            </w:pPr>
            <w:r w:rsidRPr="0006157E">
              <w:rPr>
                <w:rFonts w:ascii="Aptos" w:hAnsi="Aptos" w:cs="Arial"/>
                <w:sz w:val="20"/>
                <w:szCs w:val="20"/>
                <w:lang w:val="en-GB"/>
              </w:rPr>
              <w:t>Gordonia phage Wizard</w:t>
            </w:r>
          </w:p>
        </w:tc>
        <w:tc>
          <w:tcPr>
            <w:tcW w:w="992" w:type="dxa"/>
            <w:vAlign w:val="center"/>
          </w:tcPr>
          <w:p w14:paraId="4AAE4841" w14:textId="6B7E1632" w:rsidR="009617C9" w:rsidRPr="0006157E" w:rsidRDefault="00BB10D5" w:rsidP="00D40518">
            <w:pPr>
              <w:jc w:val="center"/>
              <w:rPr>
                <w:rFonts w:ascii="Aptos" w:hAnsi="Aptos" w:cs="Arial"/>
                <w:sz w:val="20"/>
                <w:szCs w:val="20"/>
              </w:rPr>
            </w:pPr>
            <w:r w:rsidRPr="0006157E">
              <w:rPr>
                <w:rFonts w:ascii="Aptos" w:hAnsi="Aptos" w:cs="Arial"/>
                <w:sz w:val="20"/>
                <w:szCs w:val="20"/>
              </w:rPr>
              <w:t>KU998234.1</w:t>
            </w:r>
          </w:p>
        </w:tc>
        <w:tc>
          <w:tcPr>
            <w:tcW w:w="1126" w:type="dxa"/>
            <w:vAlign w:val="center"/>
          </w:tcPr>
          <w:p w14:paraId="1B16C526" w14:textId="4A9C9E2F" w:rsidR="009617C9" w:rsidRPr="0006157E" w:rsidRDefault="00BB10D5" w:rsidP="00D40518">
            <w:pPr>
              <w:jc w:val="center"/>
              <w:rPr>
                <w:rFonts w:ascii="Aptos" w:hAnsi="Aptos" w:cs="Arial"/>
                <w:sz w:val="20"/>
                <w:szCs w:val="20"/>
                <w:lang w:val="en-GB"/>
              </w:rPr>
            </w:pPr>
            <w:r w:rsidRPr="0006157E">
              <w:rPr>
                <w:rFonts w:ascii="Aptos" w:hAnsi="Aptos" w:cs="Arial"/>
                <w:sz w:val="20"/>
                <w:szCs w:val="20"/>
                <w:lang w:val="en-GB"/>
              </w:rPr>
              <w:t>58.31</w:t>
            </w:r>
          </w:p>
        </w:tc>
        <w:tc>
          <w:tcPr>
            <w:tcW w:w="859" w:type="dxa"/>
            <w:vAlign w:val="center"/>
          </w:tcPr>
          <w:p w14:paraId="3E7CF2A5" w14:textId="7E6992F5" w:rsidR="009617C9" w:rsidRPr="0006157E" w:rsidRDefault="00BB10D5" w:rsidP="00D40518">
            <w:pPr>
              <w:jc w:val="center"/>
              <w:rPr>
                <w:rFonts w:ascii="Aptos" w:hAnsi="Aptos" w:cs="Arial"/>
                <w:sz w:val="20"/>
                <w:szCs w:val="20"/>
              </w:rPr>
            </w:pPr>
            <w:r w:rsidRPr="0006157E">
              <w:rPr>
                <w:rFonts w:ascii="Aptos" w:hAnsi="Aptos" w:cs="Arial"/>
                <w:sz w:val="20"/>
                <w:szCs w:val="20"/>
              </w:rPr>
              <w:t>89</w:t>
            </w:r>
          </w:p>
        </w:tc>
        <w:tc>
          <w:tcPr>
            <w:tcW w:w="1701" w:type="dxa"/>
            <w:tcBorders>
              <w:top w:val="single" w:sz="4" w:space="0" w:color="auto"/>
              <w:left w:val="single" w:sz="4" w:space="0" w:color="auto"/>
              <w:bottom w:val="single" w:sz="4" w:space="0" w:color="auto"/>
              <w:right w:val="single" w:sz="4" w:space="0" w:color="auto"/>
            </w:tcBorders>
            <w:vAlign w:val="center"/>
            <w:hideMark/>
          </w:tcPr>
          <w:p w14:paraId="5A756846" w14:textId="77777777" w:rsidR="009617C9" w:rsidRPr="0006157E" w:rsidRDefault="009617C9" w:rsidP="00D40518">
            <w:pPr>
              <w:jc w:val="center"/>
              <w:rPr>
                <w:rFonts w:ascii="Aptos" w:hAnsi="Aptos" w:cs="Arial"/>
                <w:sz w:val="20"/>
                <w:szCs w:val="20"/>
              </w:rPr>
            </w:pPr>
            <w:r w:rsidRPr="0006157E">
              <w:rPr>
                <w:rFonts w:ascii="Aptos" w:hAnsi="Aptos" w:cs="Arial"/>
                <w:sz w:val="20"/>
                <w:szCs w:val="20"/>
              </w:rPr>
              <w:t>100</w:t>
            </w:r>
          </w:p>
        </w:tc>
        <w:tc>
          <w:tcPr>
            <w:tcW w:w="1701" w:type="dxa"/>
            <w:tcBorders>
              <w:top w:val="single" w:sz="4" w:space="0" w:color="auto"/>
              <w:left w:val="single" w:sz="4" w:space="0" w:color="auto"/>
              <w:bottom w:val="single" w:sz="4" w:space="0" w:color="auto"/>
              <w:right w:val="single" w:sz="4" w:space="0" w:color="auto"/>
            </w:tcBorders>
            <w:vAlign w:val="center"/>
            <w:hideMark/>
          </w:tcPr>
          <w:p w14:paraId="652E3871" w14:textId="77777777" w:rsidR="009617C9" w:rsidRPr="0006157E" w:rsidRDefault="009617C9" w:rsidP="00D40518">
            <w:pPr>
              <w:jc w:val="center"/>
              <w:rPr>
                <w:rFonts w:ascii="Aptos" w:hAnsi="Aptos" w:cs="Arial"/>
                <w:sz w:val="20"/>
                <w:szCs w:val="20"/>
              </w:rPr>
            </w:pPr>
            <w:r w:rsidRPr="0006157E">
              <w:rPr>
                <w:rFonts w:ascii="Aptos" w:hAnsi="Aptos" w:cs="Arial"/>
                <w:sz w:val="20"/>
                <w:szCs w:val="20"/>
              </w:rPr>
              <w:t>100</w:t>
            </w:r>
          </w:p>
        </w:tc>
      </w:tr>
      <w:tr w:rsidR="00984C2E" w:rsidRPr="0006157E" w14:paraId="08DB1DF1" w14:textId="77777777" w:rsidTr="00C00244">
        <w:tc>
          <w:tcPr>
            <w:tcW w:w="2268" w:type="dxa"/>
            <w:tcBorders>
              <w:top w:val="single" w:sz="4" w:space="0" w:color="auto"/>
              <w:left w:val="single" w:sz="4" w:space="0" w:color="auto"/>
              <w:bottom w:val="single" w:sz="4" w:space="0" w:color="auto"/>
              <w:right w:val="single" w:sz="4" w:space="0" w:color="auto"/>
            </w:tcBorders>
            <w:vAlign w:val="center"/>
          </w:tcPr>
          <w:p w14:paraId="3E070650" w14:textId="74073039" w:rsidR="009617C9" w:rsidRPr="0006157E" w:rsidRDefault="00C00244" w:rsidP="00D40518">
            <w:pPr>
              <w:rPr>
                <w:rFonts w:ascii="Aptos" w:hAnsi="Aptos" w:cs="Arial"/>
                <w:sz w:val="20"/>
                <w:szCs w:val="20"/>
                <w:lang w:val="en-GB"/>
              </w:rPr>
            </w:pPr>
            <w:r w:rsidRPr="0006157E">
              <w:rPr>
                <w:rFonts w:ascii="Aptos" w:hAnsi="Aptos" w:cs="Arial"/>
                <w:sz w:val="20"/>
                <w:szCs w:val="20"/>
                <w:lang w:val="en-GB"/>
              </w:rPr>
              <w:t>Gordonia phage Halo3</w:t>
            </w:r>
          </w:p>
        </w:tc>
        <w:tc>
          <w:tcPr>
            <w:tcW w:w="992" w:type="dxa"/>
            <w:vAlign w:val="center"/>
          </w:tcPr>
          <w:p w14:paraId="7FCB4502" w14:textId="0A158A8A" w:rsidR="009617C9" w:rsidRPr="0006157E" w:rsidRDefault="00BB10D5" w:rsidP="00D40518">
            <w:pPr>
              <w:jc w:val="center"/>
              <w:rPr>
                <w:rFonts w:ascii="Aptos" w:hAnsi="Aptos" w:cs="Arial"/>
                <w:sz w:val="20"/>
                <w:szCs w:val="20"/>
              </w:rPr>
            </w:pPr>
            <w:r w:rsidRPr="0006157E">
              <w:rPr>
                <w:rFonts w:ascii="Aptos" w:hAnsi="Aptos" w:cs="Arial"/>
                <w:sz w:val="20"/>
                <w:szCs w:val="20"/>
              </w:rPr>
              <w:t>OR521081.1</w:t>
            </w:r>
          </w:p>
        </w:tc>
        <w:tc>
          <w:tcPr>
            <w:tcW w:w="1126" w:type="dxa"/>
            <w:vAlign w:val="center"/>
          </w:tcPr>
          <w:p w14:paraId="34236473" w14:textId="41586C17" w:rsidR="009617C9" w:rsidRPr="0006157E" w:rsidRDefault="00BB10D5" w:rsidP="00D40518">
            <w:pPr>
              <w:jc w:val="center"/>
              <w:rPr>
                <w:rFonts w:ascii="Aptos" w:hAnsi="Aptos" w:cs="Arial"/>
                <w:sz w:val="20"/>
                <w:szCs w:val="20"/>
                <w:lang w:val="en-GB"/>
              </w:rPr>
            </w:pPr>
            <w:r w:rsidRPr="0006157E">
              <w:rPr>
                <w:rFonts w:ascii="Aptos" w:hAnsi="Aptos" w:cs="Arial"/>
                <w:sz w:val="20"/>
                <w:szCs w:val="20"/>
                <w:lang w:val="en-GB"/>
              </w:rPr>
              <w:t>59.18</w:t>
            </w:r>
          </w:p>
        </w:tc>
        <w:tc>
          <w:tcPr>
            <w:tcW w:w="859" w:type="dxa"/>
            <w:vAlign w:val="center"/>
          </w:tcPr>
          <w:p w14:paraId="1677BEF9" w14:textId="05511943" w:rsidR="009617C9" w:rsidRPr="0006157E" w:rsidRDefault="00BB10D5" w:rsidP="00D40518">
            <w:pPr>
              <w:jc w:val="center"/>
              <w:rPr>
                <w:rFonts w:ascii="Aptos" w:hAnsi="Aptos" w:cs="Arial"/>
                <w:sz w:val="20"/>
                <w:szCs w:val="20"/>
              </w:rPr>
            </w:pPr>
            <w:r w:rsidRPr="0006157E">
              <w:rPr>
                <w:rFonts w:ascii="Aptos" w:hAnsi="Aptos" w:cs="Arial"/>
                <w:sz w:val="20"/>
                <w:szCs w:val="20"/>
              </w:rPr>
              <w:t>93</w:t>
            </w:r>
          </w:p>
        </w:tc>
        <w:tc>
          <w:tcPr>
            <w:tcW w:w="1701" w:type="dxa"/>
            <w:tcBorders>
              <w:top w:val="single" w:sz="4" w:space="0" w:color="auto"/>
              <w:left w:val="single" w:sz="4" w:space="0" w:color="auto"/>
              <w:bottom w:val="single" w:sz="4" w:space="0" w:color="auto"/>
              <w:right w:val="single" w:sz="4" w:space="0" w:color="auto"/>
            </w:tcBorders>
            <w:vAlign w:val="center"/>
          </w:tcPr>
          <w:p w14:paraId="0AE616AD" w14:textId="2D381C6A" w:rsidR="009617C9" w:rsidRPr="0006157E" w:rsidRDefault="00996653" w:rsidP="00D40518">
            <w:pPr>
              <w:jc w:val="center"/>
              <w:rPr>
                <w:rFonts w:ascii="Aptos" w:hAnsi="Aptos" w:cs="Arial"/>
                <w:sz w:val="20"/>
                <w:szCs w:val="20"/>
              </w:rPr>
            </w:pPr>
            <w:r w:rsidRPr="0006157E">
              <w:rPr>
                <w:rFonts w:ascii="Aptos" w:hAnsi="Aptos" w:cs="Arial"/>
                <w:sz w:val="20"/>
                <w:szCs w:val="20"/>
              </w:rPr>
              <w:t>93.7</w:t>
            </w:r>
          </w:p>
        </w:tc>
        <w:tc>
          <w:tcPr>
            <w:tcW w:w="1701" w:type="dxa"/>
            <w:tcBorders>
              <w:top w:val="single" w:sz="4" w:space="0" w:color="auto"/>
              <w:left w:val="single" w:sz="4" w:space="0" w:color="auto"/>
              <w:bottom w:val="single" w:sz="4" w:space="0" w:color="auto"/>
              <w:right w:val="single" w:sz="4" w:space="0" w:color="auto"/>
            </w:tcBorders>
            <w:vAlign w:val="center"/>
          </w:tcPr>
          <w:p w14:paraId="38009183" w14:textId="4FAE9BE1" w:rsidR="009617C9" w:rsidRPr="0006157E" w:rsidRDefault="00C63D77" w:rsidP="00D40518">
            <w:pPr>
              <w:jc w:val="center"/>
              <w:rPr>
                <w:rFonts w:ascii="Aptos" w:hAnsi="Aptos" w:cs="Arial"/>
                <w:sz w:val="20"/>
                <w:szCs w:val="20"/>
              </w:rPr>
            </w:pPr>
            <w:r w:rsidRPr="0006157E">
              <w:rPr>
                <w:rFonts w:ascii="Aptos" w:hAnsi="Aptos" w:cs="Arial"/>
                <w:sz w:val="20"/>
                <w:szCs w:val="20"/>
              </w:rPr>
              <w:t>95.5</w:t>
            </w:r>
          </w:p>
        </w:tc>
      </w:tr>
    </w:tbl>
    <w:p w14:paraId="591867BD" w14:textId="77777777" w:rsidR="009617C9" w:rsidRPr="0006157E" w:rsidRDefault="009617C9" w:rsidP="009617C9">
      <w:pPr>
        <w:pStyle w:val="ListParagraph"/>
        <w:rPr>
          <w:rFonts w:ascii="Aptos" w:hAnsi="Aptos" w:cs="Arial"/>
          <w:b/>
          <w:bCs/>
          <w:sz w:val="22"/>
          <w:szCs w:val="22"/>
          <w:lang w:val="en-GB"/>
        </w:rPr>
      </w:pPr>
      <w:r w:rsidRPr="0006157E">
        <w:rPr>
          <w:rFonts w:ascii="Aptos" w:hAnsi="Aptos" w:cs="Arial"/>
          <w:b/>
          <w:bCs/>
          <w:sz w:val="22"/>
          <w:szCs w:val="22"/>
          <w:lang w:val="en-GB"/>
        </w:rPr>
        <w:t>(*) determined using VIRIDIC [3]</w:t>
      </w:r>
    </w:p>
    <w:p w14:paraId="1850988D" w14:textId="77777777" w:rsidR="009617C9" w:rsidRPr="0006157E" w:rsidRDefault="009617C9" w:rsidP="009617C9">
      <w:pPr>
        <w:pStyle w:val="ListParagraph"/>
        <w:rPr>
          <w:rFonts w:ascii="Aptos" w:hAnsi="Aptos" w:cs="Arial"/>
          <w:b/>
          <w:bCs/>
          <w:sz w:val="22"/>
          <w:szCs w:val="22"/>
          <w:lang w:val="en-GB"/>
        </w:rPr>
      </w:pPr>
      <w:r w:rsidRPr="0006157E">
        <w:rPr>
          <w:rFonts w:ascii="Aptos" w:hAnsi="Aptos" w:cs="Arial"/>
          <w:b/>
          <w:bCs/>
          <w:sz w:val="22"/>
          <w:szCs w:val="22"/>
          <w:lang w:val="en-GB"/>
        </w:rPr>
        <w:t>(**) determined using CoreGenes 3.5 [6]</w:t>
      </w:r>
    </w:p>
    <w:p w14:paraId="2AE6ADA2" w14:textId="77777777" w:rsidR="00E802CB" w:rsidRPr="0006157E" w:rsidRDefault="00E802CB" w:rsidP="009617C9">
      <w:pPr>
        <w:pStyle w:val="ListParagraph"/>
        <w:rPr>
          <w:rFonts w:ascii="Aptos" w:hAnsi="Aptos" w:cs="Arial"/>
          <w:b/>
          <w:bCs/>
          <w:sz w:val="22"/>
          <w:szCs w:val="22"/>
          <w:lang w:val="en-GB"/>
        </w:rPr>
      </w:pPr>
    </w:p>
    <w:p w14:paraId="0891601E" w14:textId="32DBA71C" w:rsidR="00E802CB" w:rsidRPr="0006157E" w:rsidRDefault="00E802CB" w:rsidP="009617C9">
      <w:pPr>
        <w:pStyle w:val="ListParagraph"/>
        <w:rPr>
          <w:rFonts w:ascii="Aptos" w:hAnsi="Aptos" w:cs="Arial"/>
          <w:sz w:val="22"/>
          <w:szCs w:val="22"/>
          <w:lang w:val="en-GB"/>
        </w:rPr>
      </w:pPr>
      <w:r w:rsidRPr="0006157E">
        <w:rPr>
          <w:rFonts w:ascii="Aptos" w:hAnsi="Aptos" w:cs="Arial"/>
          <w:b/>
          <w:bCs/>
          <w:sz w:val="22"/>
          <w:szCs w:val="22"/>
          <w:lang w:val="en-GB"/>
        </w:rPr>
        <w:t>Conclusion:</w:t>
      </w:r>
      <w:r w:rsidR="009E6DE4" w:rsidRPr="0006157E">
        <w:rPr>
          <w:rFonts w:ascii="Aptos" w:hAnsi="Aptos" w:cs="Arial"/>
          <w:b/>
          <w:bCs/>
          <w:sz w:val="22"/>
          <w:szCs w:val="22"/>
          <w:lang w:val="en-GB"/>
        </w:rPr>
        <w:t xml:space="preserve"> </w:t>
      </w:r>
      <w:bookmarkStart w:id="9" w:name="_Hlk162269060"/>
      <w:r w:rsidR="00B22395" w:rsidRPr="0006157E">
        <w:rPr>
          <w:rFonts w:ascii="Aptos" w:hAnsi="Aptos" w:cs="Arial"/>
          <w:sz w:val="22"/>
          <w:szCs w:val="22"/>
          <w:lang w:val="en-GB"/>
        </w:rPr>
        <w:t>The DNA sequence similarity value is consistent with membership in the same genus</w:t>
      </w:r>
      <w:bookmarkEnd w:id="9"/>
    </w:p>
    <w:bookmarkEnd w:id="6"/>
    <w:bookmarkEnd w:id="8"/>
    <w:p w14:paraId="73ADBA44" w14:textId="77777777" w:rsidR="009617C9" w:rsidRPr="0006157E" w:rsidRDefault="009617C9" w:rsidP="009617C9">
      <w:pPr>
        <w:pStyle w:val="ListParagraph"/>
        <w:rPr>
          <w:rFonts w:ascii="Aptos" w:hAnsi="Aptos" w:cs="Arial"/>
          <w:b/>
          <w:bCs/>
          <w:sz w:val="22"/>
          <w:szCs w:val="22"/>
          <w:lang w:val="en-GB"/>
        </w:rPr>
      </w:pPr>
    </w:p>
    <w:p w14:paraId="2AAFC3F4" w14:textId="57F31A18" w:rsidR="009617C9" w:rsidRPr="0006157E" w:rsidRDefault="009617C9" w:rsidP="009617C9">
      <w:pPr>
        <w:pStyle w:val="ListParagraph"/>
        <w:numPr>
          <w:ilvl w:val="0"/>
          <w:numId w:val="9"/>
        </w:numPr>
        <w:rPr>
          <w:rFonts w:ascii="Aptos" w:hAnsi="Aptos" w:cs="Arial"/>
          <w:b/>
          <w:bCs/>
          <w:sz w:val="28"/>
          <w:szCs w:val="28"/>
        </w:rPr>
      </w:pPr>
      <w:r w:rsidRPr="0006157E">
        <w:rPr>
          <w:rFonts w:ascii="Aptos" w:hAnsi="Aptos" w:cs="Arial"/>
          <w:b/>
          <w:bCs/>
          <w:sz w:val="28"/>
          <w:szCs w:val="28"/>
        </w:rPr>
        <w:t xml:space="preserve">To create a new subfamily, </w:t>
      </w:r>
      <w:r w:rsidRPr="0006157E">
        <w:rPr>
          <w:rFonts w:ascii="Aptos" w:hAnsi="Aptos" w:cs="Arial"/>
          <w:b/>
          <w:bCs/>
          <w:i/>
          <w:iCs/>
          <w:sz w:val="28"/>
          <w:szCs w:val="28"/>
        </w:rPr>
        <w:t>Frickvirinae</w:t>
      </w:r>
      <w:r w:rsidRPr="0006157E">
        <w:rPr>
          <w:rFonts w:ascii="Aptos" w:hAnsi="Aptos" w:cs="Arial"/>
          <w:b/>
          <w:bCs/>
          <w:sz w:val="28"/>
          <w:szCs w:val="28"/>
        </w:rPr>
        <w:t xml:space="preserve"> with two genera (</w:t>
      </w:r>
      <w:r w:rsidRPr="0006157E">
        <w:rPr>
          <w:rFonts w:ascii="Aptos" w:hAnsi="Aptos" w:cs="Arial"/>
          <w:b/>
          <w:bCs/>
          <w:i/>
          <w:iCs/>
          <w:sz w:val="28"/>
          <w:szCs w:val="28"/>
        </w:rPr>
        <w:t>Clownvirus</w:t>
      </w:r>
      <w:r w:rsidRPr="0006157E">
        <w:rPr>
          <w:rFonts w:ascii="Aptos" w:hAnsi="Aptos" w:cs="Arial"/>
          <w:b/>
          <w:bCs/>
          <w:sz w:val="28"/>
          <w:szCs w:val="28"/>
        </w:rPr>
        <w:t xml:space="preserve"> and </w:t>
      </w:r>
      <w:r w:rsidRPr="0006157E">
        <w:rPr>
          <w:rFonts w:ascii="Aptos" w:hAnsi="Aptos" w:cs="Arial"/>
          <w:b/>
          <w:bCs/>
          <w:i/>
          <w:iCs/>
          <w:sz w:val="28"/>
          <w:szCs w:val="28"/>
        </w:rPr>
        <w:t>Wizardvirus</w:t>
      </w:r>
      <w:r w:rsidRPr="0006157E">
        <w:rPr>
          <w:rFonts w:ascii="Aptos" w:hAnsi="Aptos" w:cs="Arial"/>
          <w:b/>
          <w:bCs/>
          <w:sz w:val="28"/>
          <w:szCs w:val="28"/>
        </w:rPr>
        <w:t>)</w:t>
      </w:r>
    </w:p>
    <w:p w14:paraId="720384DC" w14:textId="77777777" w:rsidR="00E802CB" w:rsidRPr="0006157E" w:rsidRDefault="00E802CB" w:rsidP="00E802CB">
      <w:pPr>
        <w:pStyle w:val="ListParagraph"/>
        <w:rPr>
          <w:rFonts w:ascii="Aptos" w:hAnsi="Aptos" w:cs="Arial"/>
          <w:b/>
          <w:bCs/>
          <w:sz w:val="28"/>
          <w:szCs w:val="28"/>
        </w:rPr>
      </w:pPr>
    </w:p>
    <w:p w14:paraId="2500024B" w14:textId="0331B56E" w:rsidR="00E802CB" w:rsidRPr="0006157E" w:rsidRDefault="00E802CB" w:rsidP="00E802CB">
      <w:pPr>
        <w:pStyle w:val="ListParagraph"/>
        <w:rPr>
          <w:rFonts w:ascii="Aptos" w:hAnsi="Aptos" w:cs="Arial"/>
          <w:sz w:val="22"/>
          <w:szCs w:val="22"/>
          <w:lang w:val="en-GB"/>
        </w:rPr>
      </w:pPr>
      <w:r w:rsidRPr="0006157E">
        <w:rPr>
          <w:rFonts w:ascii="Aptos" w:hAnsi="Aptos" w:cs="Arial"/>
          <w:b/>
          <w:bCs/>
          <w:sz w:val="22"/>
          <w:szCs w:val="22"/>
          <w:lang w:val="en-GB"/>
        </w:rPr>
        <w:t xml:space="preserve">Origin of the name of this taxon:  </w:t>
      </w:r>
      <w:bookmarkStart w:id="10" w:name="_Hlk162270695"/>
      <w:r w:rsidRPr="0006157E">
        <w:rPr>
          <w:rFonts w:ascii="Aptos" w:hAnsi="Aptos" w:cs="Arial"/>
          <w:sz w:val="22"/>
          <w:szCs w:val="22"/>
          <w:lang w:val="en-GB"/>
        </w:rPr>
        <w:t xml:space="preserve">This </w:t>
      </w:r>
      <w:r w:rsidR="00BB10D5" w:rsidRPr="0006157E">
        <w:rPr>
          <w:rFonts w:ascii="Aptos" w:hAnsi="Aptos" w:cs="Arial"/>
          <w:sz w:val="22"/>
          <w:szCs w:val="22"/>
          <w:lang w:val="en-GB"/>
        </w:rPr>
        <w:t>and the next subfamily taxa are named after the isolation source of phage Wizard: garden soil from the Frick Fine Arts Building on Schenley Drive in Pittsburgh, PA (USA)</w:t>
      </w:r>
      <w:bookmarkEnd w:id="10"/>
    </w:p>
    <w:p w14:paraId="0C64C853" w14:textId="77777777" w:rsidR="00E802CB" w:rsidRPr="0006157E" w:rsidRDefault="00E802CB" w:rsidP="00E802CB">
      <w:pPr>
        <w:pStyle w:val="ListParagraph"/>
        <w:rPr>
          <w:rFonts w:ascii="Aptos" w:hAnsi="Aptos" w:cs="Arial"/>
          <w:b/>
          <w:bCs/>
          <w:sz w:val="22"/>
          <w:szCs w:val="22"/>
          <w:lang w:val="en-GB"/>
        </w:rPr>
      </w:pPr>
    </w:p>
    <w:p w14:paraId="08BD771D" w14:textId="3AD68C04" w:rsidR="00E802CB" w:rsidRPr="0006157E" w:rsidRDefault="00996653" w:rsidP="00E802CB">
      <w:pPr>
        <w:pStyle w:val="ListParagraph"/>
        <w:rPr>
          <w:rFonts w:ascii="Aptos" w:hAnsi="Aptos" w:cs="Arial"/>
          <w:sz w:val="22"/>
          <w:szCs w:val="22"/>
          <w:lang w:val="en-GB"/>
        </w:rPr>
      </w:pPr>
      <w:r w:rsidRPr="0006157E">
        <w:rPr>
          <w:rFonts w:ascii="Aptos" w:hAnsi="Aptos" w:cs="Arial"/>
          <w:b/>
          <w:bCs/>
          <w:sz w:val="22"/>
          <w:szCs w:val="22"/>
          <w:lang w:val="en-GB"/>
        </w:rPr>
        <w:t xml:space="preserve">Historical aspects:  </w:t>
      </w:r>
      <w:bookmarkStart w:id="11" w:name="_Hlk162269182"/>
      <w:bookmarkStart w:id="12" w:name="_Hlk162268110"/>
      <w:r w:rsidRPr="0006157E">
        <w:rPr>
          <w:rFonts w:ascii="Aptos" w:hAnsi="Aptos" w:cs="Arial"/>
          <w:sz w:val="22"/>
          <w:szCs w:val="22"/>
          <w:lang w:val="en-GB"/>
        </w:rPr>
        <w:t xml:space="preserve">The genus </w:t>
      </w:r>
      <w:r w:rsidRPr="0006157E">
        <w:rPr>
          <w:rFonts w:ascii="Aptos" w:hAnsi="Aptos" w:cs="Arial"/>
          <w:i/>
          <w:iCs/>
          <w:sz w:val="22"/>
          <w:szCs w:val="22"/>
          <w:lang w:val="en-GB"/>
        </w:rPr>
        <w:t>Clownvirus</w:t>
      </w:r>
      <w:r w:rsidRPr="0006157E">
        <w:rPr>
          <w:rFonts w:ascii="Aptos" w:hAnsi="Aptos" w:cs="Arial"/>
          <w:sz w:val="22"/>
          <w:szCs w:val="22"/>
          <w:lang w:val="en-GB"/>
        </w:rPr>
        <w:t xml:space="preserve"> was crea</w:t>
      </w:r>
      <w:r w:rsidR="00F23119" w:rsidRPr="0006157E">
        <w:rPr>
          <w:rFonts w:ascii="Aptos" w:hAnsi="Aptos" w:cs="Arial"/>
          <w:sz w:val="22"/>
          <w:szCs w:val="22"/>
          <w:lang w:val="en-GB"/>
        </w:rPr>
        <w:t>t</w:t>
      </w:r>
      <w:r w:rsidRPr="0006157E">
        <w:rPr>
          <w:rFonts w:ascii="Aptos" w:hAnsi="Aptos" w:cs="Arial"/>
          <w:sz w:val="22"/>
          <w:szCs w:val="22"/>
          <w:lang w:val="en-GB"/>
        </w:rPr>
        <w:t>ed through TaxoProp 2021.018B.R.Clownvirus</w:t>
      </w:r>
      <w:bookmarkEnd w:id="11"/>
      <w:r w:rsidRPr="0006157E">
        <w:rPr>
          <w:rFonts w:ascii="Aptos" w:hAnsi="Aptos" w:cs="Arial"/>
          <w:sz w:val="22"/>
          <w:szCs w:val="22"/>
          <w:lang w:val="en-GB"/>
        </w:rPr>
        <w:t xml:space="preserve">.  </w:t>
      </w:r>
      <w:bookmarkEnd w:id="12"/>
      <w:r w:rsidRPr="0006157E">
        <w:rPr>
          <w:rFonts w:ascii="Aptos" w:hAnsi="Aptos" w:cs="Arial"/>
          <w:sz w:val="22"/>
          <w:szCs w:val="22"/>
          <w:lang w:val="en-GB"/>
        </w:rPr>
        <w:t xml:space="preserve">Phages Wizard and Clown share </w:t>
      </w:r>
      <w:r w:rsidR="00F94B6F" w:rsidRPr="0006157E">
        <w:rPr>
          <w:rFonts w:ascii="Aptos" w:hAnsi="Aptos" w:cs="Arial"/>
          <w:sz w:val="22"/>
          <w:szCs w:val="22"/>
          <w:lang w:val="en-GB"/>
        </w:rPr>
        <w:t>42.2% DNA sequence similarity.</w:t>
      </w:r>
    </w:p>
    <w:p w14:paraId="71C8B4A6" w14:textId="77777777" w:rsidR="00996653" w:rsidRPr="0006157E" w:rsidRDefault="00996653" w:rsidP="00E802CB">
      <w:pPr>
        <w:pStyle w:val="ListParagraph"/>
        <w:rPr>
          <w:rFonts w:ascii="Aptos" w:hAnsi="Aptos" w:cs="Arial"/>
          <w:sz w:val="22"/>
          <w:szCs w:val="22"/>
          <w:lang w:val="en-GB"/>
        </w:rPr>
      </w:pPr>
    </w:p>
    <w:p w14:paraId="7ABCAE4E" w14:textId="0F10B975" w:rsidR="00C00244" w:rsidRPr="0006157E" w:rsidRDefault="00C00244" w:rsidP="00C00244">
      <w:pPr>
        <w:pStyle w:val="ListParagraph"/>
        <w:rPr>
          <w:rFonts w:ascii="Aptos" w:hAnsi="Aptos" w:cs="Arial"/>
          <w:sz w:val="22"/>
          <w:szCs w:val="22"/>
          <w:lang w:val="en-GB"/>
        </w:rPr>
      </w:pPr>
      <w:r w:rsidRPr="0006157E">
        <w:rPr>
          <w:rFonts w:ascii="Aptos" w:hAnsi="Aptos" w:cs="Arial"/>
          <w:b/>
          <w:bCs/>
          <w:sz w:val="22"/>
          <w:szCs w:val="22"/>
          <w:lang w:val="en-GB"/>
        </w:rPr>
        <w:t>Conclusion:</w:t>
      </w:r>
      <w:r w:rsidR="00F94B6F" w:rsidRPr="0006157E">
        <w:rPr>
          <w:rFonts w:ascii="Aptos" w:hAnsi="Aptos" w:cs="Arial"/>
          <w:b/>
          <w:bCs/>
          <w:sz w:val="22"/>
          <w:szCs w:val="22"/>
          <w:lang w:val="en-GB"/>
        </w:rPr>
        <w:t xml:space="preserve">  </w:t>
      </w:r>
      <w:r w:rsidR="00DD6A9D" w:rsidRPr="0006157E">
        <w:rPr>
          <w:rFonts w:ascii="Aptos" w:hAnsi="Aptos" w:cs="Arial"/>
          <w:sz w:val="22"/>
          <w:szCs w:val="22"/>
          <w:lang w:val="en-GB"/>
        </w:rPr>
        <w:t>The overall DNA sequence similarity is consistent with a subfamily.</w:t>
      </w:r>
    </w:p>
    <w:p w14:paraId="3E1C1F8C" w14:textId="77777777" w:rsidR="009617C9" w:rsidRPr="0006157E" w:rsidRDefault="009617C9" w:rsidP="009617C9">
      <w:pPr>
        <w:pStyle w:val="ListParagraph"/>
        <w:rPr>
          <w:rFonts w:ascii="Aptos" w:hAnsi="Aptos" w:cs="Arial"/>
          <w:b/>
          <w:bCs/>
          <w:sz w:val="28"/>
          <w:szCs w:val="28"/>
        </w:rPr>
      </w:pPr>
    </w:p>
    <w:p w14:paraId="33FD3318" w14:textId="0A4B231C" w:rsidR="009617C9" w:rsidRPr="0006157E" w:rsidRDefault="009617C9" w:rsidP="009617C9">
      <w:pPr>
        <w:pStyle w:val="ListParagraph"/>
        <w:numPr>
          <w:ilvl w:val="0"/>
          <w:numId w:val="9"/>
        </w:numPr>
        <w:rPr>
          <w:rFonts w:ascii="Aptos" w:hAnsi="Aptos" w:cs="Arial"/>
          <w:b/>
          <w:bCs/>
          <w:sz w:val="28"/>
          <w:szCs w:val="28"/>
        </w:rPr>
      </w:pPr>
      <w:r w:rsidRPr="0006157E">
        <w:rPr>
          <w:rFonts w:ascii="Aptos" w:hAnsi="Aptos" w:cs="Arial"/>
          <w:b/>
          <w:bCs/>
          <w:sz w:val="28"/>
          <w:szCs w:val="28"/>
        </w:rPr>
        <w:t xml:space="preserve">To add one new species to the genus </w:t>
      </w:r>
      <w:r w:rsidRPr="0006157E">
        <w:rPr>
          <w:rFonts w:ascii="Aptos" w:hAnsi="Aptos" w:cs="Arial"/>
          <w:b/>
          <w:bCs/>
          <w:i/>
          <w:iCs/>
          <w:sz w:val="28"/>
          <w:szCs w:val="28"/>
        </w:rPr>
        <w:t>Vi</w:t>
      </w:r>
      <w:r w:rsidR="00F23119" w:rsidRPr="0006157E">
        <w:rPr>
          <w:rFonts w:ascii="Aptos" w:hAnsi="Aptos" w:cs="Arial"/>
          <w:b/>
          <w:bCs/>
          <w:i/>
          <w:iCs/>
          <w:sz w:val="28"/>
          <w:szCs w:val="28"/>
        </w:rPr>
        <w:t>vi</w:t>
      </w:r>
      <w:r w:rsidRPr="0006157E">
        <w:rPr>
          <w:rFonts w:ascii="Aptos" w:hAnsi="Aptos" w:cs="Arial"/>
          <w:b/>
          <w:bCs/>
          <w:i/>
          <w:iCs/>
          <w:sz w:val="28"/>
          <w:szCs w:val="28"/>
        </w:rPr>
        <w:t>duovirus</w:t>
      </w:r>
    </w:p>
    <w:p w14:paraId="45579651" w14:textId="77777777" w:rsidR="009617C9" w:rsidRPr="0006157E" w:rsidRDefault="009617C9" w:rsidP="009617C9">
      <w:pPr>
        <w:pStyle w:val="ListParagraph"/>
        <w:rPr>
          <w:rFonts w:ascii="Aptos" w:hAnsi="Aptos" w:cs="Arial"/>
          <w:b/>
          <w:bCs/>
          <w:sz w:val="28"/>
          <w:szCs w:val="28"/>
        </w:rPr>
      </w:pPr>
    </w:p>
    <w:p w14:paraId="3876110F" w14:textId="5EB173A6" w:rsidR="00E802CB" w:rsidRPr="0006157E" w:rsidRDefault="00E802CB" w:rsidP="00E802CB">
      <w:pPr>
        <w:pStyle w:val="ListParagraph"/>
        <w:rPr>
          <w:rFonts w:ascii="Aptos" w:hAnsi="Aptos" w:cs="Arial"/>
          <w:sz w:val="22"/>
          <w:szCs w:val="22"/>
          <w:lang w:val="en-GB"/>
        </w:rPr>
      </w:pPr>
      <w:r w:rsidRPr="0006157E">
        <w:rPr>
          <w:rFonts w:ascii="Aptos" w:hAnsi="Aptos" w:cs="Arial"/>
          <w:b/>
          <w:bCs/>
          <w:sz w:val="22"/>
          <w:szCs w:val="22"/>
          <w:lang w:val="en-GB"/>
        </w:rPr>
        <w:t xml:space="preserve">Origin of the name of this taxon:  </w:t>
      </w:r>
      <w:r w:rsidR="00F23119" w:rsidRPr="0006157E">
        <w:rPr>
          <w:rFonts w:ascii="Aptos" w:hAnsi="Aptos" w:cs="Arial"/>
          <w:sz w:val="22"/>
          <w:szCs w:val="22"/>
          <w:lang w:val="en-GB"/>
        </w:rPr>
        <w:t>NA</w:t>
      </w:r>
      <w:r w:rsidRPr="0006157E">
        <w:rPr>
          <w:rFonts w:ascii="Aptos" w:hAnsi="Aptos" w:cs="Arial"/>
          <w:sz w:val="22"/>
          <w:szCs w:val="22"/>
          <w:lang w:val="en-GB"/>
        </w:rPr>
        <w:t xml:space="preserve"> </w:t>
      </w:r>
    </w:p>
    <w:p w14:paraId="247940AC" w14:textId="77777777" w:rsidR="00E802CB" w:rsidRPr="0006157E" w:rsidRDefault="00E802CB" w:rsidP="00E802CB">
      <w:pPr>
        <w:pStyle w:val="ListParagraph"/>
        <w:rPr>
          <w:rFonts w:ascii="Aptos" w:hAnsi="Aptos" w:cs="Arial"/>
          <w:b/>
          <w:bCs/>
          <w:sz w:val="22"/>
          <w:szCs w:val="22"/>
          <w:lang w:val="en-GB"/>
        </w:rPr>
      </w:pPr>
    </w:p>
    <w:p w14:paraId="1686592E" w14:textId="1DB796FF" w:rsidR="00E802CB" w:rsidRPr="0006157E" w:rsidRDefault="00E802CB" w:rsidP="00E802CB">
      <w:pPr>
        <w:pStyle w:val="ListParagraph"/>
        <w:rPr>
          <w:rFonts w:ascii="Aptos" w:hAnsi="Aptos" w:cs="Arial"/>
          <w:i/>
          <w:iCs/>
          <w:sz w:val="22"/>
          <w:szCs w:val="22"/>
          <w:lang w:val="en-GB"/>
        </w:rPr>
      </w:pPr>
      <w:r w:rsidRPr="0006157E">
        <w:rPr>
          <w:rFonts w:ascii="Aptos" w:hAnsi="Aptos" w:cs="Arial"/>
          <w:b/>
          <w:bCs/>
          <w:sz w:val="22"/>
          <w:szCs w:val="22"/>
          <w:lang w:val="en-GB"/>
        </w:rPr>
        <w:t xml:space="preserve">Historical aspects: </w:t>
      </w:r>
      <w:r w:rsidR="00F23119" w:rsidRPr="0006157E">
        <w:rPr>
          <w:rFonts w:ascii="Aptos" w:hAnsi="Aptos" w:cs="Arial"/>
          <w:i/>
          <w:iCs/>
          <w:sz w:val="22"/>
          <w:szCs w:val="22"/>
          <w:lang w:val="en-GB"/>
        </w:rPr>
        <w:t xml:space="preserve">The genus Vividuovirus was created through TaxoProp 2018.058B.A.v1.Vividuovirus.  </w:t>
      </w:r>
    </w:p>
    <w:p w14:paraId="0E6C55F5" w14:textId="77777777" w:rsidR="00F23119" w:rsidRPr="0006157E" w:rsidRDefault="00F23119" w:rsidP="00E802CB">
      <w:pPr>
        <w:pStyle w:val="ListParagraph"/>
        <w:rPr>
          <w:rFonts w:ascii="Aptos" w:hAnsi="Aptos" w:cs="Arial"/>
          <w:sz w:val="22"/>
          <w:szCs w:val="22"/>
          <w:lang w:val="en-GB"/>
        </w:rPr>
      </w:pPr>
    </w:p>
    <w:p w14:paraId="77C5C1A3" w14:textId="77777777" w:rsidR="00C00244" w:rsidRPr="0006157E" w:rsidRDefault="00C00244" w:rsidP="00C00244">
      <w:pPr>
        <w:pStyle w:val="ListParagraph"/>
        <w:rPr>
          <w:rFonts w:ascii="Aptos" w:hAnsi="Aptos" w:cs="Arial"/>
          <w:b/>
          <w:bCs/>
          <w:sz w:val="22"/>
          <w:szCs w:val="22"/>
          <w:lang w:val="en-GB"/>
        </w:rPr>
      </w:pPr>
      <w:r w:rsidRPr="0006157E">
        <w:rPr>
          <w:rFonts w:ascii="Aptos" w:hAnsi="Aptos" w:cs="Arial"/>
          <w:b/>
          <w:bCs/>
          <w:sz w:val="22"/>
          <w:szCs w:val="22"/>
          <w:lang w:val="en-GB"/>
        </w:rPr>
        <w:t>Genomic characterization:</w:t>
      </w:r>
    </w:p>
    <w:p w14:paraId="78A276EF" w14:textId="77777777" w:rsidR="00C00244" w:rsidRPr="0006157E" w:rsidRDefault="00C00244" w:rsidP="00C00244">
      <w:pPr>
        <w:pStyle w:val="ListParagraph"/>
        <w:rPr>
          <w:rFonts w:ascii="Aptos" w:hAnsi="Aptos" w:cs="Arial"/>
          <w:sz w:val="22"/>
          <w:szCs w:val="22"/>
          <w:lang w:val="en-GB"/>
        </w:rPr>
      </w:pPr>
    </w:p>
    <w:tbl>
      <w:tblPr>
        <w:tblStyle w:val="TableGrid"/>
        <w:tblW w:w="8647" w:type="dxa"/>
        <w:tblInd w:w="704" w:type="dxa"/>
        <w:tblLook w:val="04A0" w:firstRow="1" w:lastRow="0" w:firstColumn="1" w:lastColumn="0" w:noHBand="0" w:noVBand="1"/>
      </w:tblPr>
      <w:tblGrid>
        <w:gridCol w:w="2118"/>
        <w:gridCol w:w="1321"/>
        <w:gridCol w:w="1075"/>
        <w:gridCol w:w="856"/>
        <w:gridCol w:w="1625"/>
        <w:gridCol w:w="1652"/>
      </w:tblGrid>
      <w:tr w:rsidR="00984C2E" w:rsidRPr="0006157E" w14:paraId="4EA490A4" w14:textId="77777777" w:rsidTr="00D40518">
        <w:tc>
          <w:tcPr>
            <w:tcW w:w="2268" w:type="dxa"/>
            <w:tcBorders>
              <w:top w:val="single" w:sz="4" w:space="0" w:color="auto"/>
              <w:left w:val="single" w:sz="4" w:space="0" w:color="auto"/>
              <w:bottom w:val="single" w:sz="4" w:space="0" w:color="auto"/>
              <w:right w:val="single" w:sz="4" w:space="0" w:color="auto"/>
            </w:tcBorders>
            <w:hideMark/>
          </w:tcPr>
          <w:p w14:paraId="0BB99E3F" w14:textId="77777777" w:rsidR="00C00244" w:rsidRPr="0006157E" w:rsidRDefault="00C00244" w:rsidP="00D40518">
            <w:pPr>
              <w:rPr>
                <w:rFonts w:ascii="Aptos" w:hAnsi="Aptos" w:cs="Arial"/>
                <w:sz w:val="20"/>
                <w:szCs w:val="20"/>
                <w:lang w:val="en-GB"/>
              </w:rPr>
            </w:pPr>
            <w:r w:rsidRPr="0006157E">
              <w:rPr>
                <w:rFonts w:ascii="Aptos" w:hAnsi="Aptos" w:cs="Arial"/>
                <w:sz w:val="20"/>
                <w:szCs w:val="20"/>
                <w:lang w:val="en-GB"/>
              </w:rPr>
              <w:t>Phage name</w:t>
            </w:r>
          </w:p>
        </w:tc>
        <w:tc>
          <w:tcPr>
            <w:tcW w:w="992" w:type="dxa"/>
            <w:tcBorders>
              <w:top w:val="single" w:sz="4" w:space="0" w:color="auto"/>
              <w:left w:val="single" w:sz="4" w:space="0" w:color="auto"/>
              <w:bottom w:val="single" w:sz="4" w:space="0" w:color="auto"/>
              <w:right w:val="single" w:sz="4" w:space="0" w:color="auto"/>
            </w:tcBorders>
            <w:hideMark/>
          </w:tcPr>
          <w:p w14:paraId="6AF88E42" w14:textId="77777777" w:rsidR="00C00244" w:rsidRPr="0006157E" w:rsidRDefault="00C00244" w:rsidP="00D40518">
            <w:pPr>
              <w:rPr>
                <w:rFonts w:ascii="Aptos" w:hAnsi="Aptos" w:cs="Arial"/>
                <w:sz w:val="20"/>
                <w:szCs w:val="20"/>
                <w:lang w:val="en-GB"/>
              </w:rPr>
            </w:pPr>
            <w:r w:rsidRPr="0006157E">
              <w:rPr>
                <w:rFonts w:ascii="Aptos" w:hAnsi="Aptos" w:cs="Arial"/>
                <w:sz w:val="20"/>
                <w:szCs w:val="20"/>
                <w:lang w:val="en-GB"/>
              </w:rPr>
              <w:t xml:space="preserve">INSDC </w:t>
            </w:r>
          </w:p>
        </w:tc>
        <w:tc>
          <w:tcPr>
            <w:tcW w:w="1126" w:type="dxa"/>
            <w:tcBorders>
              <w:top w:val="single" w:sz="4" w:space="0" w:color="auto"/>
              <w:left w:val="single" w:sz="4" w:space="0" w:color="auto"/>
              <w:bottom w:val="single" w:sz="4" w:space="0" w:color="auto"/>
              <w:right w:val="single" w:sz="4" w:space="0" w:color="auto"/>
            </w:tcBorders>
            <w:hideMark/>
          </w:tcPr>
          <w:p w14:paraId="5C765CBB" w14:textId="77777777" w:rsidR="00C00244" w:rsidRPr="0006157E" w:rsidRDefault="00C00244" w:rsidP="00D40518">
            <w:pPr>
              <w:rPr>
                <w:rFonts w:ascii="Aptos" w:hAnsi="Aptos" w:cs="Arial"/>
                <w:sz w:val="20"/>
                <w:szCs w:val="20"/>
                <w:lang w:val="en-GB"/>
              </w:rPr>
            </w:pPr>
            <w:r w:rsidRPr="0006157E">
              <w:rPr>
                <w:rFonts w:ascii="Aptos" w:hAnsi="Aptos" w:cs="Arial"/>
                <w:sz w:val="20"/>
                <w:szCs w:val="20"/>
                <w:lang w:val="en-GB"/>
              </w:rPr>
              <w:t>Size (Kb)</w:t>
            </w:r>
          </w:p>
        </w:tc>
        <w:tc>
          <w:tcPr>
            <w:tcW w:w="859" w:type="dxa"/>
            <w:tcBorders>
              <w:top w:val="single" w:sz="4" w:space="0" w:color="auto"/>
              <w:left w:val="single" w:sz="4" w:space="0" w:color="auto"/>
              <w:bottom w:val="single" w:sz="4" w:space="0" w:color="auto"/>
              <w:right w:val="single" w:sz="4" w:space="0" w:color="auto"/>
            </w:tcBorders>
            <w:hideMark/>
          </w:tcPr>
          <w:p w14:paraId="43D05B5C" w14:textId="77777777" w:rsidR="00C00244" w:rsidRPr="0006157E" w:rsidRDefault="00C00244" w:rsidP="00D40518">
            <w:pPr>
              <w:rPr>
                <w:rFonts w:ascii="Aptos" w:hAnsi="Aptos" w:cs="Arial"/>
                <w:sz w:val="20"/>
                <w:szCs w:val="20"/>
                <w:lang w:val="en-GB"/>
              </w:rPr>
            </w:pPr>
            <w:r w:rsidRPr="0006157E">
              <w:rPr>
                <w:rFonts w:ascii="Aptos" w:hAnsi="Aptos" w:cs="Arial"/>
                <w:sz w:val="20"/>
                <w:szCs w:val="20"/>
                <w:lang w:val="en-GB"/>
              </w:rPr>
              <w:t xml:space="preserve">Protein </w:t>
            </w:r>
          </w:p>
        </w:tc>
        <w:tc>
          <w:tcPr>
            <w:tcW w:w="1701" w:type="dxa"/>
            <w:tcBorders>
              <w:top w:val="single" w:sz="4" w:space="0" w:color="auto"/>
              <w:left w:val="single" w:sz="4" w:space="0" w:color="auto"/>
              <w:bottom w:val="single" w:sz="4" w:space="0" w:color="auto"/>
              <w:right w:val="single" w:sz="4" w:space="0" w:color="auto"/>
            </w:tcBorders>
            <w:hideMark/>
          </w:tcPr>
          <w:p w14:paraId="2B4DA1B4" w14:textId="77777777" w:rsidR="00C00244" w:rsidRPr="0006157E" w:rsidRDefault="00C00244" w:rsidP="00D40518">
            <w:pPr>
              <w:rPr>
                <w:rFonts w:ascii="Aptos" w:hAnsi="Aptos" w:cs="Arial"/>
                <w:sz w:val="20"/>
                <w:szCs w:val="20"/>
                <w:lang w:val="en-GB"/>
              </w:rPr>
            </w:pPr>
            <w:r w:rsidRPr="0006157E">
              <w:rPr>
                <w:rFonts w:ascii="Aptos" w:hAnsi="Aptos" w:cs="Arial"/>
                <w:sz w:val="20"/>
                <w:szCs w:val="20"/>
                <w:lang w:val="en-GB"/>
              </w:rPr>
              <w:t>Overall % DNA sequence identity (*)</w:t>
            </w:r>
          </w:p>
        </w:tc>
        <w:tc>
          <w:tcPr>
            <w:tcW w:w="1701" w:type="dxa"/>
            <w:tcBorders>
              <w:top w:val="single" w:sz="4" w:space="0" w:color="auto"/>
              <w:left w:val="single" w:sz="4" w:space="0" w:color="auto"/>
              <w:bottom w:val="single" w:sz="4" w:space="0" w:color="auto"/>
              <w:right w:val="single" w:sz="4" w:space="0" w:color="auto"/>
            </w:tcBorders>
            <w:hideMark/>
          </w:tcPr>
          <w:p w14:paraId="5C414297" w14:textId="77777777" w:rsidR="00C00244" w:rsidRPr="0006157E" w:rsidRDefault="00C00244" w:rsidP="00D40518">
            <w:pPr>
              <w:rPr>
                <w:rFonts w:ascii="Aptos" w:hAnsi="Aptos" w:cs="Arial"/>
                <w:sz w:val="20"/>
                <w:szCs w:val="20"/>
                <w:lang w:val="en-GB"/>
              </w:rPr>
            </w:pPr>
            <w:r w:rsidRPr="0006157E">
              <w:rPr>
                <w:rFonts w:ascii="Aptos" w:hAnsi="Aptos" w:cs="Arial"/>
                <w:sz w:val="20"/>
                <w:szCs w:val="20"/>
                <w:lang w:val="en-GB"/>
              </w:rPr>
              <w:t>Overall % homologous proteins (**)</w:t>
            </w:r>
          </w:p>
        </w:tc>
      </w:tr>
      <w:tr w:rsidR="00984C2E" w:rsidRPr="0006157E" w14:paraId="4647A27A" w14:textId="77777777" w:rsidTr="00D40518">
        <w:tc>
          <w:tcPr>
            <w:tcW w:w="2268" w:type="dxa"/>
            <w:tcBorders>
              <w:top w:val="single" w:sz="4" w:space="0" w:color="auto"/>
              <w:left w:val="single" w:sz="4" w:space="0" w:color="auto"/>
              <w:bottom w:val="single" w:sz="4" w:space="0" w:color="auto"/>
              <w:right w:val="single" w:sz="4" w:space="0" w:color="auto"/>
            </w:tcBorders>
            <w:vAlign w:val="center"/>
          </w:tcPr>
          <w:p w14:paraId="1A4DD21A" w14:textId="1A4264B5" w:rsidR="00C00244" w:rsidRPr="0006157E" w:rsidRDefault="00C00244" w:rsidP="00D40518">
            <w:pPr>
              <w:rPr>
                <w:rFonts w:ascii="Aptos" w:hAnsi="Aptos" w:cs="Arial"/>
                <w:sz w:val="20"/>
                <w:szCs w:val="20"/>
                <w:lang w:val="en-GB"/>
              </w:rPr>
            </w:pPr>
            <w:r w:rsidRPr="0006157E">
              <w:rPr>
                <w:rFonts w:ascii="Aptos" w:hAnsi="Aptos" w:cs="Arial"/>
                <w:sz w:val="20"/>
                <w:szCs w:val="20"/>
                <w:lang w:val="en-GB"/>
              </w:rPr>
              <w:t xml:space="preserve">Gordonia phage </w:t>
            </w:r>
            <w:r w:rsidR="00856D42" w:rsidRPr="0006157E">
              <w:rPr>
                <w:rFonts w:ascii="Aptos" w:hAnsi="Aptos" w:cs="Arial"/>
                <w:sz w:val="20"/>
                <w:szCs w:val="20"/>
                <w:lang w:val="en-GB"/>
              </w:rPr>
              <w:t>Vivi2</w:t>
            </w:r>
          </w:p>
        </w:tc>
        <w:tc>
          <w:tcPr>
            <w:tcW w:w="992" w:type="dxa"/>
            <w:vAlign w:val="center"/>
          </w:tcPr>
          <w:p w14:paraId="3681DFDA" w14:textId="72A1CB54" w:rsidR="00C00244" w:rsidRPr="0006157E" w:rsidRDefault="00856D42" w:rsidP="00D40518">
            <w:pPr>
              <w:jc w:val="center"/>
              <w:rPr>
                <w:rFonts w:ascii="Aptos" w:hAnsi="Aptos" w:cs="Arial"/>
                <w:sz w:val="20"/>
                <w:szCs w:val="20"/>
              </w:rPr>
            </w:pPr>
            <w:r w:rsidRPr="0006157E">
              <w:rPr>
                <w:rFonts w:ascii="Aptos" w:hAnsi="Aptos" w:cs="Arial"/>
                <w:sz w:val="20"/>
                <w:szCs w:val="20"/>
              </w:rPr>
              <w:t>KU963250.1</w:t>
            </w:r>
          </w:p>
        </w:tc>
        <w:tc>
          <w:tcPr>
            <w:tcW w:w="1126" w:type="dxa"/>
            <w:vAlign w:val="center"/>
          </w:tcPr>
          <w:p w14:paraId="2F756EB6" w14:textId="0134FE9D" w:rsidR="00C00244" w:rsidRPr="0006157E" w:rsidRDefault="00856D42" w:rsidP="00D40518">
            <w:pPr>
              <w:jc w:val="center"/>
              <w:rPr>
                <w:rFonts w:ascii="Aptos" w:hAnsi="Aptos" w:cs="Arial"/>
                <w:sz w:val="20"/>
                <w:szCs w:val="20"/>
                <w:lang w:val="en-GB"/>
              </w:rPr>
            </w:pPr>
            <w:r w:rsidRPr="0006157E">
              <w:rPr>
                <w:rFonts w:ascii="Aptos" w:hAnsi="Aptos" w:cs="Arial"/>
                <w:sz w:val="20"/>
                <w:szCs w:val="20"/>
                <w:lang w:val="en-GB"/>
              </w:rPr>
              <w:t>59.34</w:t>
            </w:r>
          </w:p>
        </w:tc>
        <w:tc>
          <w:tcPr>
            <w:tcW w:w="859" w:type="dxa"/>
            <w:vAlign w:val="center"/>
          </w:tcPr>
          <w:p w14:paraId="4724FEA7" w14:textId="49C45ED6" w:rsidR="00C00244" w:rsidRPr="0006157E" w:rsidRDefault="00856D42" w:rsidP="00D40518">
            <w:pPr>
              <w:jc w:val="center"/>
              <w:rPr>
                <w:rFonts w:ascii="Aptos" w:hAnsi="Aptos" w:cs="Arial"/>
                <w:sz w:val="20"/>
                <w:szCs w:val="20"/>
              </w:rPr>
            </w:pPr>
            <w:r w:rsidRPr="0006157E">
              <w:rPr>
                <w:rFonts w:ascii="Aptos" w:hAnsi="Aptos" w:cs="Arial"/>
                <w:sz w:val="20"/>
                <w:szCs w:val="20"/>
              </w:rPr>
              <w:t>89</w:t>
            </w:r>
          </w:p>
        </w:tc>
        <w:tc>
          <w:tcPr>
            <w:tcW w:w="1701" w:type="dxa"/>
            <w:tcBorders>
              <w:top w:val="single" w:sz="4" w:space="0" w:color="auto"/>
              <w:left w:val="single" w:sz="4" w:space="0" w:color="auto"/>
              <w:bottom w:val="single" w:sz="4" w:space="0" w:color="auto"/>
              <w:right w:val="single" w:sz="4" w:space="0" w:color="auto"/>
            </w:tcBorders>
            <w:vAlign w:val="center"/>
            <w:hideMark/>
          </w:tcPr>
          <w:p w14:paraId="714A31E5" w14:textId="77777777" w:rsidR="00C00244" w:rsidRPr="0006157E" w:rsidRDefault="00C00244" w:rsidP="00D40518">
            <w:pPr>
              <w:jc w:val="center"/>
              <w:rPr>
                <w:rFonts w:ascii="Aptos" w:hAnsi="Aptos" w:cs="Arial"/>
                <w:sz w:val="20"/>
                <w:szCs w:val="20"/>
              </w:rPr>
            </w:pPr>
            <w:r w:rsidRPr="0006157E">
              <w:rPr>
                <w:rFonts w:ascii="Aptos" w:hAnsi="Aptos" w:cs="Arial"/>
                <w:sz w:val="20"/>
                <w:szCs w:val="20"/>
              </w:rPr>
              <w:t>100</w:t>
            </w:r>
          </w:p>
        </w:tc>
        <w:tc>
          <w:tcPr>
            <w:tcW w:w="1701" w:type="dxa"/>
            <w:tcBorders>
              <w:top w:val="single" w:sz="4" w:space="0" w:color="auto"/>
              <w:left w:val="single" w:sz="4" w:space="0" w:color="auto"/>
              <w:bottom w:val="single" w:sz="4" w:space="0" w:color="auto"/>
              <w:right w:val="single" w:sz="4" w:space="0" w:color="auto"/>
            </w:tcBorders>
            <w:vAlign w:val="center"/>
            <w:hideMark/>
          </w:tcPr>
          <w:p w14:paraId="4669073E" w14:textId="77777777" w:rsidR="00C00244" w:rsidRPr="0006157E" w:rsidRDefault="00C00244" w:rsidP="00D40518">
            <w:pPr>
              <w:jc w:val="center"/>
              <w:rPr>
                <w:rFonts w:ascii="Aptos" w:hAnsi="Aptos" w:cs="Arial"/>
                <w:sz w:val="20"/>
                <w:szCs w:val="20"/>
              </w:rPr>
            </w:pPr>
            <w:r w:rsidRPr="0006157E">
              <w:rPr>
                <w:rFonts w:ascii="Aptos" w:hAnsi="Aptos" w:cs="Arial"/>
                <w:sz w:val="20"/>
                <w:szCs w:val="20"/>
              </w:rPr>
              <w:t>100</w:t>
            </w:r>
          </w:p>
        </w:tc>
      </w:tr>
      <w:tr w:rsidR="00984C2E" w:rsidRPr="0006157E" w14:paraId="49FC5D88" w14:textId="77777777" w:rsidTr="00D40518">
        <w:tc>
          <w:tcPr>
            <w:tcW w:w="2268" w:type="dxa"/>
            <w:tcBorders>
              <w:top w:val="single" w:sz="4" w:space="0" w:color="auto"/>
              <w:left w:val="single" w:sz="4" w:space="0" w:color="auto"/>
              <w:bottom w:val="single" w:sz="4" w:space="0" w:color="auto"/>
              <w:right w:val="single" w:sz="4" w:space="0" w:color="auto"/>
            </w:tcBorders>
            <w:vAlign w:val="center"/>
          </w:tcPr>
          <w:p w14:paraId="4530EAB3" w14:textId="1DD74B2D" w:rsidR="00C00244" w:rsidRPr="0006157E" w:rsidRDefault="00C00244" w:rsidP="00D40518">
            <w:pPr>
              <w:rPr>
                <w:rFonts w:ascii="Aptos" w:hAnsi="Aptos" w:cs="Arial"/>
                <w:sz w:val="20"/>
                <w:szCs w:val="20"/>
                <w:lang w:val="en-GB"/>
              </w:rPr>
            </w:pPr>
            <w:r w:rsidRPr="0006157E">
              <w:rPr>
                <w:rFonts w:ascii="Aptos" w:hAnsi="Aptos" w:cs="Arial"/>
                <w:sz w:val="20"/>
                <w:szCs w:val="20"/>
                <w:lang w:val="en-GB"/>
              </w:rPr>
              <w:t xml:space="preserve">Gordonia phage </w:t>
            </w:r>
            <w:r w:rsidR="00856D42" w:rsidRPr="0006157E">
              <w:rPr>
                <w:rFonts w:ascii="Aptos" w:hAnsi="Aptos" w:cs="Arial"/>
                <w:sz w:val="20"/>
                <w:szCs w:val="20"/>
                <w:lang w:val="en-GB"/>
              </w:rPr>
              <w:t>Sitar</w:t>
            </w:r>
          </w:p>
        </w:tc>
        <w:tc>
          <w:tcPr>
            <w:tcW w:w="992" w:type="dxa"/>
            <w:vAlign w:val="center"/>
          </w:tcPr>
          <w:p w14:paraId="00A8C0B4" w14:textId="288F0391" w:rsidR="00C00244" w:rsidRPr="0006157E" w:rsidRDefault="00856D42" w:rsidP="00D40518">
            <w:pPr>
              <w:jc w:val="center"/>
              <w:rPr>
                <w:rFonts w:ascii="Aptos" w:hAnsi="Aptos" w:cs="Arial"/>
                <w:sz w:val="20"/>
                <w:szCs w:val="20"/>
              </w:rPr>
            </w:pPr>
            <w:r w:rsidRPr="0006157E">
              <w:rPr>
                <w:rFonts w:ascii="Aptos" w:hAnsi="Aptos" w:cs="Arial"/>
                <w:sz w:val="20"/>
                <w:szCs w:val="20"/>
              </w:rPr>
              <w:t>MH153809.1</w:t>
            </w:r>
          </w:p>
        </w:tc>
        <w:tc>
          <w:tcPr>
            <w:tcW w:w="1126" w:type="dxa"/>
            <w:vAlign w:val="center"/>
          </w:tcPr>
          <w:p w14:paraId="64F56D8A" w14:textId="2939F5D8" w:rsidR="00C00244" w:rsidRPr="0006157E" w:rsidRDefault="00856D42" w:rsidP="00D40518">
            <w:pPr>
              <w:jc w:val="center"/>
              <w:rPr>
                <w:rFonts w:ascii="Aptos" w:hAnsi="Aptos" w:cs="Arial"/>
                <w:sz w:val="20"/>
                <w:szCs w:val="20"/>
                <w:lang w:val="en-GB"/>
              </w:rPr>
            </w:pPr>
            <w:r w:rsidRPr="0006157E">
              <w:rPr>
                <w:rFonts w:ascii="Aptos" w:hAnsi="Aptos" w:cs="Arial"/>
                <w:sz w:val="20"/>
                <w:szCs w:val="20"/>
                <w:lang w:val="en-GB"/>
              </w:rPr>
              <w:t>59.64</w:t>
            </w:r>
          </w:p>
        </w:tc>
        <w:tc>
          <w:tcPr>
            <w:tcW w:w="859" w:type="dxa"/>
            <w:vAlign w:val="center"/>
          </w:tcPr>
          <w:p w14:paraId="36783129" w14:textId="239A447C" w:rsidR="00C00244" w:rsidRPr="0006157E" w:rsidRDefault="00856D42" w:rsidP="00D40518">
            <w:pPr>
              <w:jc w:val="center"/>
              <w:rPr>
                <w:rFonts w:ascii="Aptos" w:hAnsi="Aptos" w:cs="Arial"/>
                <w:sz w:val="20"/>
                <w:szCs w:val="20"/>
              </w:rPr>
            </w:pPr>
            <w:r w:rsidRPr="0006157E">
              <w:rPr>
                <w:rFonts w:ascii="Aptos" w:hAnsi="Aptos" w:cs="Arial"/>
                <w:sz w:val="20"/>
                <w:szCs w:val="20"/>
              </w:rPr>
              <w:t>84</w:t>
            </w:r>
          </w:p>
        </w:tc>
        <w:tc>
          <w:tcPr>
            <w:tcW w:w="1701" w:type="dxa"/>
            <w:tcBorders>
              <w:top w:val="single" w:sz="4" w:space="0" w:color="auto"/>
              <w:left w:val="single" w:sz="4" w:space="0" w:color="auto"/>
              <w:bottom w:val="single" w:sz="4" w:space="0" w:color="auto"/>
              <w:right w:val="single" w:sz="4" w:space="0" w:color="auto"/>
            </w:tcBorders>
            <w:vAlign w:val="center"/>
          </w:tcPr>
          <w:p w14:paraId="3C02B1A9" w14:textId="3F29D8F8" w:rsidR="00C00244" w:rsidRPr="0006157E" w:rsidRDefault="002C6385" w:rsidP="00D40518">
            <w:pPr>
              <w:jc w:val="center"/>
              <w:rPr>
                <w:rFonts w:ascii="Aptos" w:hAnsi="Aptos" w:cs="Arial"/>
                <w:sz w:val="20"/>
                <w:szCs w:val="20"/>
              </w:rPr>
            </w:pPr>
            <w:r w:rsidRPr="0006157E">
              <w:rPr>
                <w:rFonts w:ascii="Aptos" w:hAnsi="Aptos" w:cs="Arial"/>
                <w:sz w:val="20"/>
                <w:szCs w:val="20"/>
              </w:rPr>
              <w:t>82.2</w:t>
            </w:r>
          </w:p>
        </w:tc>
        <w:tc>
          <w:tcPr>
            <w:tcW w:w="1701" w:type="dxa"/>
            <w:tcBorders>
              <w:top w:val="single" w:sz="4" w:space="0" w:color="auto"/>
              <w:left w:val="single" w:sz="4" w:space="0" w:color="auto"/>
              <w:bottom w:val="single" w:sz="4" w:space="0" w:color="auto"/>
              <w:right w:val="single" w:sz="4" w:space="0" w:color="auto"/>
            </w:tcBorders>
            <w:vAlign w:val="center"/>
          </w:tcPr>
          <w:p w14:paraId="4E6669F9" w14:textId="07B0F520" w:rsidR="00C00244" w:rsidRPr="0006157E" w:rsidRDefault="00747434" w:rsidP="00D40518">
            <w:pPr>
              <w:jc w:val="center"/>
              <w:rPr>
                <w:rFonts w:ascii="Aptos" w:hAnsi="Aptos" w:cs="Arial"/>
                <w:sz w:val="20"/>
                <w:szCs w:val="20"/>
              </w:rPr>
            </w:pPr>
            <w:r w:rsidRPr="0006157E">
              <w:rPr>
                <w:rFonts w:ascii="Aptos" w:hAnsi="Aptos" w:cs="Arial"/>
                <w:sz w:val="20"/>
                <w:szCs w:val="20"/>
              </w:rPr>
              <w:t>84.3</w:t>
            </w:r>
          </w:p>
        </w:tc>
      </w:tr>
    </w:tbl>
    <w:p w14:paraId="719D0FB5" w14:textId="77777777" w:rsidR="00C00244" w:rsidRPr="0006157E" w:rsidRDefault="00C00244" w:rsidP="00C00244">
      <w:pPr>
        <w:pStyle w:val="ListParagraph"/>
        <w:rPr>
          <w:rFonts w:ascii="Aptos" w:hAnsi="Aptos" w:cs="Arial"/>
          <w:b/>
          <w:bCs/>
          <w:sz w:val="22"/>
          <w:szCs w:val="22"/>
          <w:lang w:val="en-GB"/>
        </w:rPr>
      </w:pPr>
      <w:r w:rsidRPr="0006157E">
        <w:rPr>
          <w:rFonts w:ascii="Aptos" w:hAnsi="Aptos" w:cs="Arial"/>
          <w:b/>
          <w:bCs/>
          <w:sz w:val="22"/>
          <w:szCs w:val="22"/>
          <w:lang w:val="en-GB"/>
        </w:rPr>
        <w:t>(*) determined using VIRIDIC [3]</w:t>
      </w:r>
    </w:p>
    <w:p w14:paraId="317082C6" w14:textId="77777777" w:rsidR="00C00244" w:rsidRPr="0006157E" w:rsidRDefault="00C00244" w:rsidP="00C00244">
      <w:pPr>
        <w:pStyle w:val="ListParagraph"/>
        <w:rPr>
          <w:rFonts w:ascii="Aptos" w:hAnsi="Aptos" w:cs="Arial"/>
          <w:b/>
          <w:bCs/>
          <w:sz w:val="22"/>
          <w:szCs w:val="22"/>
          <w:lang w:val="en-GB"/>
        </w:rPr>
      </w:pPr>
      <w:r w:rsidRPr="0006157E">
        <w:rPr>
          <w:rFonts w:ascii="Aptos" w:hAnsi="Aptos" w:cs="Arial"/>
          <w:b/>
          <w:bCs/>
          <w:sz w:val="22"/>
          <w:szCs w:val="22"/>
          <w:lang w:val="en-GB"/>
        </w:rPr>
        <w:t>(**) determined using CoreGenes 3.5 [6]</w:t>
      </w:r>
    </w:p>
    <w:p w14:paraId="4455AEAF" w14:textId="77777777" w:rsidR="00C00244" w:rsidRPr="0006157E" w:rsidRDefault="00C00244" w:rsidP="00C00244">
      <w:pPr>
        <w:pStyle w:val="ListParagraph"/>
        <w:rPr>
          <w:rFonts w:ascii="Aptos" w:hAnsi="Aptos" w:cs="Arial"/>
          <w:b/>
          <w:bCs/>
          <w:sz w:val="22"/>
          <w:szCs w:val="22"/>
          <w:lang w:val="en-GB"/>
        </w:rPr>
      </w:pPr>
    </w:p>
    <w:p w14:paraId="261B57BA" w14:textId="276AB128" w:rsidR="00C00244" w:rsidRPr="0006157E" w:rsidRDefault="00C00244" w:rsidP="00C00244">
      <w:pPr>
        <w:pStyle w:val="ListParagraph"/>
        <w:rPr>
          <w:rFonts w:ascii="Aptos" w:hAnsi="Aptos" w:cs="Arial"/>
          <w:sz w:val="22"/>
          <w:szCs w:val="22"/>
          <w:lang w:val="en-GB"/>
        </w:rPr>
      </w:pPr>
      <w:r w:rsidRPr="0006157E">
        <w:rPr>
          <w:rFonts w:ascii="Aptos" w:hAnsi="Aptos" w:cs="Arial"/>
          <w:b/>
          <w:bCs/>
          <w:sz w:val="22"/>
          <w:szCs w:val="22"/>
          <w:lang w:val="en-GB"/>
        </w:rPr>
        <w:t>Conclusion:</w:t>
      </w:r>
      <w:r w:rsidR="00B22395" w:rsidRPr="0006157E">
        <w:rPr>
          <w:rFonts w:ascii="Aptos" w:hAnsi="Aptos" w:cs="Arial"/>
          <w:b/>
          <w:bCs/>
          <w:sz w:val="22"/>
          <w:szCs w:val="22"/>
          <w:lang w:val="en-GB"/>
        </w:rPr>
        <w:t xml:space="preserve">  </w:t>
      </w:r>
      <w:r w:rsidR="00B22395" w:rsidRPr="0006157E">
        <w:rPr>
          <w:rFonts w:ascii="Aptos" w:hAnsi="Aptos" w:cs="Arial"/>
          <w:sz w:val="22"/>
          <w:szCs w:val="22"/>
          <w:lang w:val="en-GB"/>
        </w:rPr>
        <w:t>The DNA sequence similarity value is consistent with membership in the same genus</w:t>
      </w:r>
    </w:p>
    <w:p w14:paraId="2EBECB86" w14:textId="77777777" w:rsidR="009617C9" w:rsidRPr="0006157E" w:rsidRDefault="009617C9" w:rsidP="009617C9">
      <w:pPr>
        <w:pStyle w:val="ListParagraph"/>
        <w:rPr>
          <w:rFonts w:ascii="Aptos" w:hAnsi="Aptos" w:cs="Arial"/>
          <w:b/>
          <w:bCs/>
          <w:sz w:val="28"/>
          <w:szCs w:val="28"/>
        </w:rPr>
      </w:pPr>
    </w:p>
    <w:p w14:paraId="468A3004" w14:textId="38F21F0A" w:rsidR="009617C9" w:rsidRPr="0006157E" w:rsidRDefault="009617C9" w:rsidP="009617C9">
      <w:pPr>
        <w:pStyle w:val="ListParagraph"/>
        <w:numPr>
          <w:ilvl w:val="0"/>
          <w:numId w:val="9"/>
        </w:numPr>
        <w:rPr>
          <w:rFonts w:ascii="Aptos" w:hAnsi="Aptos" w:cs="Arial"/>
          <w:b/>
          <w:bCs/>
          <w:sz w:val="28"/>
          <w:szCs w:val="28"/>
        </w:rPr>
      </w:pPr>
      <w:r w:rsidRPr="0006157E">
        <w:rPr>
          <w:rFonts w:ascii="Aptos" w:hAnsi="Aptos" w:cs="Arial"/>
          <w:b/>
          <w:bCs/>
          <w:sz w:val="28"/>
          <w:szCs w:val="28"/>
        </w:rPr>
        <w:t xml:space="preserve">To add one new species to the genus </w:t>
      </w:r>
      <w:r w:rsidRPr="0006157E">
        <w:rPr>
          <w:rFonts w:ascii="Aptos" w:hAnsi="Aptos" w:cs="Arial"/>
          <w:b/>
          <w:bCs/>
          <w:i/>
          <w:iCs/>
          <w:sz w:val="28"/>
          <w:szCs w:val="28"/>
        </w:rPr>
        <w:t>Dex</w:t>
      </w:r>
      <w:r w:rsidR="00D16115" w:rsidRPr="0006157E">
        <w:rPr>
          <w:rFonts w:ascii="Aptos" w:hAnsi="Aptos" w:cs="Arial"/>
          <w:b/>
          <w:bCs/>
          <w:i/>
          <w:iCs/>
          <w:sz w:val="28"/>
          <w:szCs w:val="28"/>
        </w:rPr>
        <w:t>d</w:t>
      </w:r>
      <w:r w:rsidRPr="0006157E">
        <w:rPr>
          <w:rFonts w:ascii="Aptos" w:hAnsi="Aptos" w:cs="Arial"/>
          <w:b/>
          <w:bCs/>
          <w:i/>
          <w:iCs/>
          <w:sz w:val="28"/>
          <w:szCs w:val="28"/>
        </w:rPr>
        <w:t>ertvirus</w:t>
      </w:r>
    </w:p>
    <w:p w14:paraId="25670CA5" w14:textId="77777777" w:rsidR="009617C9" w:rsidRPr="0006157E" w:rsidRDefault="009617C9" w:rsidP="009617C9">
      <w:pPr>
        <w:pStyle w:val="ListParagraph"/>
        <w:rPr>
          <w:rFonts w:ascii="Aptos" w:hAnsi="Aptos" w:cs="Arial"/>
          <w:b/>
          <w:bCs/>
          <w:sz w:val="28"/>
          <w:szCs w:val="28"/>
        </w:rPr>
      </w:pPr>
    </w:p>
    <w:p w14:paraId="6AA593D5" w14:textId="09A7D0EE" w:rsidR="00E802CB" w:rsidRPr="0006157E" w:rsidRDefault="00E802CB" w:rsidP="00E802CB">
      <w:pPr>
        <w:pStyle w:val="ListParagraph"/>
        <w:rPr>
          <w:rFonts w:ascii="Aptos" w:hAnsi="Aptos" w:cs="Arial"/>
          <w:sz w:val="22"/>
          <w:szCs w:val="22"/>
          <w:lang w:val="en-GB"/>
        </w:rPr>
      </w:pPr>
      <w:r w:rsidRPr="0006157E">
        <w:rPr>
          <w:rFonts w:ascii="Aptos" w:hAnsi="Aptos" w:cs="Arial"/>
          <w:b/>
          <w:bCs/>
          <w:sz w:val="22"/>
          <w:szCs w:val="22"/>
          <w:lang w:val="en-GB"/>
        </w:rPr>
        <w:t xml:space="preserve">Origin of the name of this taxon:  </w:t>
      </w:r>
      <w:r w:rsidR="00A115DD" w:rsidRPr="0006157E">
        <w:rPr>
          <w:rFonts w:ascii="Aptos" w:hAnsi="Aptos" w:cs="Arial"/>
          <w:sz w:val="22"/>
          <w:szCs w:val="22"/>
          <w:lang w:val="en-GB"/>
        </w:rPr>
        <w:t>NA</w:t>
      </w:r>
      <w:r w:rsidRPr="0006157E">
        <w:rPr>
          <w:rFonts w:ascii="Aptos" w:hAnsi="Aptos" w:cs="Arial"/>
          <w:sz w:val="22"/>
          <w:szCs w:val="22"/>
          <w:lang w:val="en-GB"/>
        </w:rPr>
        <w:t xml:space="preserve"> </w:t>
      </w:r>
    </w:p>
    <w:p w14:paraId="6D254C96" w14:textId="77777777" w:rsidR="00E802CB" w:rsidRPr="0006157E" w:rsidRDefault="00E802CB" w:rsidP="00E802CB">
      <w:pPr>
        <w:pStyle w:val="ListParagraph"/>
        <w:rPr>
          <w:rFonts w:ascii="Aptos" w:hAnsi="Aptos" w:cs="Arial"/>
          <w:b/>
          <w:bCs/>
          <w:sz w:val="22"/>
          <w:szCs w:val="22"/>
          <w:lang w:val="en-GB"/>
        </w:rPr>
      </w:pPr>
    </w:p>
    <w:p w14:paraId="26444DC3" w14:textId="29A6C727" w:rsidR="00E802CB" w:rsidRPr="0006157E" w:rsidRDefault="00E802CB" w:rsidP="00E802CB">
      <w:pPr>
        <w:pStyle w:val="ListParagraph"/>
        <w:rPr>
          <w:rFonts w:ascii="Aptos" w:hAnsi="Aptos" w:cs="Arial"/>
          <w:sz w:val="22"/>
          <w:szCs w:val="22"/>
          <w:lang w:val="en-GB"/>
        </w:rPr>
      </w:pPr>
      <w:r w:rsidRPr="0006157E">
        <w:rPr>
          <w:rFonts w:ascii="Aptos" w:hAnsi="Aptos" w:cs="Arial"/>
          <w:b/>
          <w:bCs/>
          <w:sz w:val="22"/>
          <w:szCs w:val="22"/>
          <w:lang w:val="en-GB"/>
        </w:rPr>
        <w:t xml:space="preserve">Historical aspects: </w:t>
      </w:r>
      <w:bookmarkStart w:id="13" w:name="_Hlk162269647"/>
      <w:r w:rsidR="00A115DD" w:rsidRPr="0006157E">
        <w:rPr>
          <w:rFonts w:ascii="Aptos" w:hAnsi="Aptos" w:cs="Arial"/>
          <w:sz w:val="22"/>
          <w:szCs w:val="22"/>
          <w:lang w:val="en-GB"/>
        </w:rPr>
        <w:t xml:space="preserve">The genus </w:t>
      </w:r>
      <w:r w:rsidR="00CD25FB" w:rsidRPr="0006157E">
        <w:rPr>
          <w:rFonts w:ascii="Aptos" w:hAnsi="Aptos" w:cs="Arial"/>
          <w:i/>
          <w:iCs/>
          <w:sz w:val="22"/>
          <w:szCs w:val="22"/>
          <w:lang w:val="en-GB"/>
        </w:rPr>
        <w:t>Dexdert</w:t>
      </w:r>
      <w:r w:rsidR="00A115DD" w:rsidRPr="0006157E">
        <w:rPr>
          <w:rFonts w:ascii="Aptos" w:hAnsi="Aptos" w:cs="Arial"/>
          <w:i/>
          <w:iCs/>
          <w:sz w:val="22"/>
          <w:szCs w:val="22"/>
          <w:lang w:val="en-GB"/>
        </w:rPr>
        <w:t>virus</w:t>
      </w:r>
      <w:r w:rsidR="00A115DD" w:rsidRPr="0006157E">
        <w:rPr>
          <w:rFonts w:ascii="Aptos" w:hAnsi="Aptos" w:cs="Arial"/>
          <w:sz w:val="22"/>
          <w:szCs w:val="22"/>
          <w:lang w:val="en-GB"/>
        </w:rPr>
        <w:t xml:space="preserve"> was created through TaxoProp </w:t>
      </w:r>
      <w:r w:rsidR="00CD25FB" w:rsidRPr="0006157E">
        <w:rPr>
          <w:rFonts w:ascii="Aptos" w:hAnsi="Aptos" w:cs="Arial"/>
          <w:sz w:val="22"/>
          <w:szCs w:val="22"/>
          <w:lang w:val="en-GB"/>
        </w:rPr>
        <w:t>2021.024B.R.Dexdertvirus</w:t>
      </w:r>
      <w:bookmarkEnd w:id="13"/>
    </w:p>
    <w:p w14:paraId="3341827A" w14:textId="77777777" w:rsidR="00A115DD" w:rsidRPr="0006157E" w:rsidRDefault="00A115DD" w:rsidP="00E802CB">
      <w:pPr>
        <w:pStyle w:val="ListParagraph"/>
        <w:rPr>
          <w:rFonts w:ascii="Aptos" w:hAnsi="Aptos" w:cs="Arial"/>
          <w:sz w:val="22"/>
          <w:szCs w:val="22"/>
          <w:lang w:val="en-GB"/>
        </w:rPr>
      </w:pPr>
    </w:p>
    <w:p w14:paraId="676EC9C2" w14:textId="77777777" w:rsidR="00C00244" w:rsidRPr="0006157E" w:rsidRDefault="00C00244" w:rsidP="00C00244">
      <w:pPr>
        <w:pStyle w:val="ListParagraph"/>
        <w:rPr>
          <w:rFonts w:ascii="Aptos" w:hAnsi="Aptos" w:cs="Arial"/>
          <w:b/>
          <w:bCs/>
          <w:sz w:val="22"/>
          <w:szCs w:val="22"/>
          <w:lang w:val="en-GB"/>
        </w:rPr>
      </w:pPr>
      <w:r w:rsidRPr="0006157E">
        <w:rPr>
          <w:rFonts w:ascii="Aptos" w:hAnsi="Aptos" w:cs="Arial"/>
          <w:b/>
          <w:bCs/>
          <w:sz w:val="22"/>
          <w:szCs w:val="22"/>
          <w:lang w:val="en-GB"/>
        </w:rPr>
        <w:t>Genomic characterization:</w:t>
      </w:r>
    </w:p>
    <w:p w14:paraId="203F0480" w14:textId="77777777" w:rsidR="00C00244" w:rsidRPr="0006157E" w:rsidRDefault="00C00244" w:rsidP="00C00244">
      <w:pPr>
        <w:pStyle w:val="ListParagraph"/>
        <w:rPr>
          <w:rFonts w:ascii="Aptos" w:hAnsi="Aptos" w:cs="Arial"/>
          <w:sz w:val="22"/>
          <w:szCs w:val="22"/>
          <w:lang w:val="en-GB"/>
        </w:rPr>
      </w:pPr>
    </w:p>
    <w:tbl>
      <w:tblPr>
        <w:tblStyle w:val="TableGrid"/>
        <w:tblW w:w="8647" w:type="dxa"/>
        <w:tblInd w:w="704" w:type="dxa"/>
        <w:tblLook w:val="04A0" w:firstRow="1" w:lastRow="0" w:firstColumn="1" w:lastColumn="0" w:noHBand="0" w:noVBand="1"/>
      </w:tblPr>
      <w:tblGrid>
        <w:gridCol w:w="2101"/>
        <w:gridCol w:w="1358"/>
        <w:gridCol w:w="1069"/>
        <w:gridCol w:w="856"/>
        <w:gridCol w:w="1616"/>
        <w:gridCol w:w="1647"/>
      </w:tblGrid>
      <w:tr w:rsidR="00984C2E" w:rsidRPr="0006157E" w14:paraId="1CBEE471" w14:textId="77777777" w:rsidTr="00D40518">
        <w:tc>
          <w:tcPr>
            <w:tcW w:w="2268" w:type="dxa"/>
            <w:tcBorders>
              <w:top w:val="single" w:sz="4" w:space="0" w:color="auto"/>
              <w:left w:val="single" w:sz="4" w:space="0" w:color="auto"/>
              <w:bottom w:val="single" w:sz="4" w:space="0" w:color="auto"/>
              <w:right w:val="single" w:sz="4" w:space="0" w:color="auto"/>
            </w:tcBorders>
            <w:hideMark/>
          </w:tcPr>
          <w:p w14:paraId="2C9C60FE" w14:textId="77777777" w:rsidR="00C00244" w:rsidRPr="0006157E" w:rsidRDefault="00C00244" w:rsidP="00D40518">
            <w:pPr>
              <w:rPr>
                <w:rFonts w:ascii="Aptos" w:hAnsi="Aptos" w:cs="Arial"/>
                <w:sz w:val="20"/>
                <w:szCs w:val="20"/>
                <w:lang w:val="en-GB"/>
              </w:rPr>
            </w:pPr>
            <w:r w:rsidRPr="0006157E">
              <w:rPr>
                <w:rFonts w:ascii="Aptos" w:hAnsi="Aptos" w:cs="Arial"/>
                <w:sz w:val="20"/>
                <w:szCs w:val="20"/>
                <w:lang w:val="en-GB"/>
              </w:rPr>
              <w:t>Phage name</w:t>
            </w:r>
          </w:p>
        </w:tc>
        <w:tc>
          <w:tcPr>
            <w:tcW w:w="992" w:type="dxa"/>
            <w:tcBorders>
              <w:top w:val="single" w:sz="4" w:space="0" w:color="auto"/>
              <w:left w:val="single" w:sz="4" w:space="0" w:color="auto"/>
              <w:bottom w:val="single" w:sz="4" w:space="0" w:color="auto"/>
              <w:right w:val="single" w:sz="4" w:space="0" w:color="auto"/>
            </w:tcBorders>
            <w:hideMark/>
          </w:tcPr>
          <w:p w14:paraId="0641B67C" w14:textId="77777777" w:rsidR="00C00244" w:rsidRPr="0006157E" w:rsidRDefault="00C00244" w:rsidP="00D40518">
            <w:pPr>
              <w:rPr>
                <w:rFonts w:ascii="Aptos" w:hAnsi="Aptos" w:cs="Arial"/>
                <w:sz w:val="20"/>
                <w:szCs w:val="20"/>
                <w:lang w:val="en-GB"/>
              </w:rPr>
            </w:pPr>
            <w:r w:rsidRPr="0006157E">
              <w:rPr>
                <w:rFonts w:ascii="Aptos" w:hAnsi="Aptos" w:cs="Arial"/>
                <w:sz w:val="20"/>
                <w:szCs w:val="20"/>
                <w:lang w:val="en-GB"/>
              </w:rPr>
              <w:t xml:space="preserve">INSDC </w:t>
            </w:r>
          </w:p>
        </w:tc>
        <w:tc>
          <w:tcPr>
            <w:tcW w:w="1126" w:type="dxa"/>
            <w:tcBorders>
              <w:top w:val="single" w:sz="4" w:space="0" w:color="auto"/>
              <w:left w:val="single" w:sz="4" w:space="0" w:color="auto"/>
              <w:bottom w:val="single" w:sz="4" w:space="0" w:color="auto"/>
              <w:right w:val="single" w:sz="4" w:space="0" w:color="auto"/>
            </w:tcBorders>
            <w:hideMark/>
          </w:tcPr>
          <w:p w14:paraId="22026E18" w14:textId="77777777" w:rsidR="00C00244" w:rsidRPr="0006157E" w:rsidRDefault="00C00244" w:rsidP="00D40518">
            <w:pPr>
              <w:rPr>
                <w:rFonts w:ascii="Aptos" w:hAnsi="Aptos" w:cs="Arial"/>
                <w:sz w:val="20"/>
                <w:szCs w:val="20"/>
                <w:lang w:val="en-GB"/>
              </w:rPr>
            </w:pPr>
            <w:r w:rsidRPr="0006157E">
              <w:rPr>
                <w:rFonts w:ascii="Aptos" w:hAnsi="Aptos" w:cs="Arial"/>
                <w:sz w:val="20"/>
                <w:szCs w:val="20"/>
                <w:lang w:val="en-GB"/>
              </w:rPr>
              <w:t>Size (Kb)</w:t>
            </w:r>
          </w:p>
        </w:tc>
        <w:tc>
          <w:tcPr>
            <w:tcW w:w="859" w:type="dxa"/>
            <w:tcBorders>
              <w:top w:val="single" w:sz="4" w:space="0" w:color="auto"/>
              <w:left w:val="single" w:sz="4" w:space="0" w:color="auto"/>
              <w:bottom w:val="single" w:sz="4" w:space="0" w:color="auto"/>
              <w:right w:val="single" w:sz="4" w:space="0" w:color="auto"/>
            </w:tcBorders>
            <w:hideMark/>
          </w:tcPr>
          <w:p w14:paraId="5246474A" w14:textId="77777777" w:rsidR="00C00244" w:rsidRPr="0006157E" w:rsidRDefault="00C00244" w:rsidP="00D40518">
            <w:pPr>
              <w:rPr>
                <w:rFonts w:ascii="Aptos" w:hAnsi="Aptos" w:cs="Arial"/>
                <w:sz w:val="20"/>
                <w:szCs w:val="20"/>
                <w:lang w:val="en-GB"/>
              </w:rPr>
            </w:pPr>
            <w:r w:rsidRPr="0006157E">
              <w:rPr>
                <w:rFonts w:ascii="Aptos" w:hAnsi="Aptos" w:cs="Arial"/>
                <w:sz w:val="20"/>
                <w:szCs w:val="20"/>
                <w:lang w:val="en-GB"/>
              </w:rPr>
              <w:t xml:space="preserve">Protein </w:t>
            </w:r>
          </w:p>
        </w:tc>
        <w:tc>
          <w:tcPr>
            <w:tcW w:w="1701" w:type="dxa"/>
            <w:tcBorders>
              <w:top w:val="single" w:sz="4" w:space="0" w:color="auto"/>
              <w:left w:val="single" w:sz="4" w:space="0" w:color="auto"/>
              <w:bottom w:val="single" w:sz="4" w:space="0" w:color="auto"/>
              <w:right w:val="single" w:sz="4" w:space="0" w:color="auto"/>
            </w:tcBorders>
            <w:hideMark/>
          </w:tcPr>
          <w:p w14:paraId="6D29C10A" w14:textId="77777777" w:rsidR="00C00244" w:rsidRPr="0006157E" w:rsidRDefault="00C00244" w:rsidP="00D40518">
            <w:pPr>
              <w:rPr>
                <w:rFonts w:ascii="Aptos" w:hAnsi="Aptos" w:cs="Arial"/>
                <w:sz w:val="20"/>
                <w:szCs w:val="20"/>
                <w:lang w:val="en-GB"/>
              </w:rPr>
            </w:pPr>
            <w:r w:rsidRPr="0006157E">
              <w:rPr>
                <w:rFonts w:ascii="Aptos" w:hAnsi="Aptos" w:cs="Arial"/>
                <w:sz w:val="20"/>
                <w:szCs w:val="20"/>
                <w:lang w:val="en-GB"/>
              </w:rPr>
              <w:t>Overall % DNA sequence identity (*)</w:t>
            </w:r>
          </w:p>
        </w:tc>
        <w:tc>
          <w:tcPr>
            <w:tcW w:w="1701" w:type="dxa"/>
            <w:tcBorders>
              <w:top w:val="single" w:sz="4" w:space="0" w:color="auto"/>
              <w:left w:val="single" w:sz="4" w:space="0" w:color="auto"/>
              <w:bottom w:val="single" w:sz="4" w:space="0" w:color="auto"/>
              <w:right w:val="single" w:sz="4" w:space="0" w:color="auto"/>
            </w:tcBorders>
            <w:hideMark/>
          </w:tcPr>
          <w:p w14:paraId="75DF90B2" w14:textId="77777777" w:rsidR="00C00244" w:rsidRPr="0006157E" w:rsidRDefault="00C00244" w:rsidP="00D40518">
            <w:pPr>
              <w:rPr>
                <w:rFonts w:ascii="Aptos" w:hAnsi="Aptos" w:cs="Arial"/>
                <w:sz w:val="20"/>
                <w:szCs w:val="20"/>
                <w:lang w:val="en-GB"/>
              </w:rPr>
            </w:pPr>
            <w:r w:rsidRPr="0006157E">
              <w:rPr>
                <w:rFonts w:ascii="Aptos" w:hAnsi="Aptos" w:cs="Arial"/>
                <w:sz w:val="20"/>
                <w:szCs w:val="20"/>
                <w:lang w:val="en-GB"/>
              </w:rPr>
              <w:t>Overall % homologous proteins (**)</w:t>
            </w:r>
          </w:p>
        </w:tc>
      </w:tr>
      <w:tr w:rsidR="00984C2E" w:rsidRPr="0006157E" w14:paraId="0B0E490C" w14:textId="77777777" w:rsidTr="00D40518">
        <w:tc>
          <w:tcPr>
            <w:tcW w:w="2268" w:type="dxa"/>
            <w:tcBorders>
              <w:top w:val="single" w:sz="4" w:space="0" w:color="auto"/>
              <w:left w:val="single" w:sz="4" w:space="0" w:color="auto"/>
              <w:bottom w:val="single" w:sz="4" w:space="0" w:color="auto"/>
              <w:right w:val="single" w:sz="4" w:space="0" w:color="auto"/>
            </w:tcBorders>
            <w:vAlign w:val="center"/>
          </w:tcPr>
          <w:p w14:paraId="624E8C8E" w14:textId="56783D0B" w:rsidR="00C00244" w:rsidRPr="0006157E" w:rsidRDefault="00C00244" w:rsidP="00D40518">
            <w:pPr>
              <w:rPr>
                <w:rFonts w:ascii="Aptos" w:hAnsi="Aptos" w:cs="Arial"/>
                <w:sz w:val="20"/>
                <w:szCs w:val="20"/>
                <w:lang w:val="en-GB"/>
              </w:rPr>
            </w:pPr>
            <w:r w:rsidRPr="0006157E">
              <w:rPr>
                <w:rFonts w:ascii="Aptos" w:hAnsi="Aptos" w:cs="Arial"/>
                <w:sz w:val="20"/>
                <w:szCs w:val="20"/>
                <w:lang w:val="en-GB"/>
              </w:rPr>
              <w:t xml:space="preserve">Gordonia phage </w:t>
            </w:r>
            <w:r w:rsidR="00344F16" w:rsidRPr="0006157E">
              <w:rPr>
                <w:rFonts w:ascii="Aptos" w:hAnsi="Aptos" w:cs="Arial"/>
                <w:sz w:val="20"/>
                <w:szCs w:val="20"/>
                <w:lang w:val="en-GB"/>
              </w:rPr>
              <w:t>Dex</w:t>
            </w:r>
            <w:r w:rsidR="00CD25FB" w:rsidRPr="0006157E">
              <w:rPr>
                <w:rFonts w:ascii="Aptos" w:hAnsi="Aptos" w:cs="Arial"/>
                <w:sz w:val="20"/>
                <w:szCs w:val="20"/>
                <w:lang w:val="en-GB"/>
              </w:rPr>
              <w:t>d</w:t>
            </w:r>
            <w:r w:rsidR="00344F16" w:rsidRPr="0006157E">
              <w:rPr>
                <w:rFonts w:ascii="Aptos" w:hAnsi="Aptos" w:cs="Arial"/>
                <w:sz w:val="20"/>
                <w:szCs w:val="20"/>
                <w:lang w:val="en-GB"/>
              </w:rPr>
              <w:t>ert</w:t>
            </w:r>
          </w:p>
        </w:tc>
        <w:tc>
          <w:tcPr>
            <w:tcW w:w="992" w:type="dxa"/>
            <w:vAlign w:val="center"/>
          </w:tcPr>
          <w:p w14:paraId="7A7304B1" w14:textId="47EFB942" w:rsidR="00C00244" w:rsidRPr="0006157E" w:rsidRDefault="00CD25FB" w:rsidP="00D40518">
            <w:pPr>
              <w:jc w:val="center"/>
              <w:rPr>
                <w:rFonts w:ascii="Aptos" w:hAnsi="Aptos" w:cs="Arial"/>
                <w:sz w:val="20"/>
                <w:szCs w:val="20"/>
              </w:rPr>
            </w:pPr>
            <w:r w:rsidRPr="0006157E">
              <w:rPr>
                <w:rFonts w:ascii="Aptos" w:hAnsi="Aptos" w:cs="Arial"/>
                <w:sz w:val="20"/>
                <w:szCs w:val="20"/>
              </w:rPr>
              <w:t>MW314849.1</w:t>
            </w:r>
          </w:p>
        </w:tc>
        <w:tc>
          <w:tcPr>
            <w:tcW w:w="1126" w:type="dxa"/>
            <w:vAlign w:val="center"/>
          </w:tcPr>
          <w:p w14:paraId="2987E3BA" w14:textId="366886E6" w:rsidR="00C00244" w:rsidRPr="0006157E" w:rsidRDefault="00CD25FB" w:rsidP="00D40518">
            <w:pPr>
              <w:jc w:val="center"/>
              <w:rPr>
                <w:rFonts w:ascii="Aptos" w:hAnsi="Aptos" w:cs="Arial"/>
                <w:sz w:val="20"/>
                <w:szCs w:val="20"/>
                <w:lang w:val="en-GB"/>
              </w:rPr>
            </w:pPr>
            <w:r w:rsidRPr="0006157E">
              <w:rPr>
                <w:rFonts w:ascii="Aptos" w:hAnsi="Aptos" w:cs="Arial"/>
                <w:sz w:val="20"/>
                <w:szCs w:val="20"/>
                <w:lang w:val="en-GB"/>
              </w:rPr>
              <w:t>55.01</w:t>
            </w:r>
          </w:p>
        </w:tc>
        <w:tc>
          <w:tcPr>
            <w:tcW w:w="859" w:type="dxa"/>
            <w:vAlign w:val="center"/>
          </w:tcPr>
          <w:p w14:paraId="5D381FEC" w14:textId="5B99F6A9" w:rsidR="00C00244" w:rsidRPr="0006157E" w:rsidRDefault="00CD25FB" w:rsidP="00D40518">
            <w:pPr>
              <w:jc w:val="center"/>
              <w:rPr>
                <w:rFonts w:ascii="Aptos" w:hAnsi="Aptos" w:cs="Arial"/>
                <w:sz w:val="20"/>
                <w:szCs w:val="20"/>
              </w:rPr>
            </w:pPr>
            <w:r w:rsidRPr="0006157E">
              <w:rPr>
                <w:rFonts w:ascii="Aptos" w:hAnsi="Aptos" w:cs="Arial"/>
                <w:sz w:val="20"/>
                <w:szCs w:val="20"/>
              </w:rPr>
              <w:t>82</w:t>
            </w:r>
          </w:p>
        </w:tc>
        <w:tc>
          <w:tcPr>
            <w:tcW w:w="1701" w:type="dxa"/>
            <w:tcBorders>
              <w:top w:val="single" w:sz="4" w:space="0" w:color="auto"/>
              <w:left w:val="single" w:sz="4" w:space="0" w:color="auto"/>
              <w:bottom w:val="single" w:sz="4" w:space="0" w:color="auto"/>
              <w:right w:val="single" w:sz="4" w:space="0" w:color="auto"/>
            </w:tcBorders>
            <w:vAlign w:val="center"/>
            <w:hideMark/>
          </w:tcPr>
          <w:p w14:paraId="4D2D9A45" w14:textId="77777777" w:rsidR="00C00244" w:rsidRPr="0006157E" w:rsidRDefault="00C00244" w:rsidP="00D40518">
            <w:pPr>
              <w:jc w:val="center"/>
              <w:rPr>
                <w:rFonts w:ascii="Aptos" w:hAnsi="Aptos" w:cs="Arial"/>
                <w:sz w:val="20"/>
                <w:szCs w:val="20"/>
              </w:rPr>
            </w:pPr>
            <w:r w:rsidRPr="0006157E">
              <w:rPr>
                <w:rFonts w:ascii="Aptos" w:hAnsi="Aptos" w:cs="Arial"/>
                <w:sz w:val="20"/>
                <w:szCs w:val="20"/>
              </w:rPr>
              <w:t>100</w:t>
            </w:r>
          </w:p>
        </w:tc>
        <w:tc>
          <w:tcPr>
            <w:tcW w:w="1701" w:type="dxa"/>
            <w:tcBorders>
              <w:top w:val="single" w:sz="4" w:space="0" w:color="auto"/>
              <w:left w:val="single" w:sz="4" w:space="0" w:color="auto"/>
              <w:bottom w:val="single" w:sz="4" w:space="0" w:color="auto"/>
              <w:right w:val="single" w:sz="4" w:space="0" w:color="auto"/>
            </w:tcBorders>
            <w:vAlign w:val="center"/>
            <w:hideMark/>
          </w:tcPr>
          <w:p w14:paraId="6984145E" w14:textId="77777777" w:rsidR="00C00244" w:rsidRPr="0006157E" w:rsidRDefault="00C00244" w:rsidP="00D40518">
            <w:pPr>
              <w:jc w:val="center"/>
              <w:rPr>
                <w:rFonts w:ascii="Aptos" w:hAnsi="Aptos" w:cs="Arial"/>
                <w:sz w:val="20"/>
                <w:szCs w:val="20"/>
              </w:rPr>
            </w:pPr>
            <w:r w:rsidRPr="0006157E">
              <w:rPr>
                <w:rFonts w:ascii="Aptos" w:hAnsi="Aptos" w:cs="Arial"/>
                <w:sz w:val="20"/>
                <w:szCs w:val="20"/>
              </w:rPr>
              <w:t>100</w:t>
            </w:r>
          </w:p>
        </w:tc>
      </w:tr>
      <w:tr w:rsidR="00984C2E" w:rsidRPr="0006157E" w14:paraId="0BDA538E" w14:textId="77777777" w:rsidTr="00D40518">
        <w:tc>
          <w:tcPr>
            <w:tcW w:w="2268" w:type="dxa"/>
            <w:tcBorders>
              <w:top w:val="single" w:sz="4" w:space="0" w:color="auto"/>
              <w:left w:val="single" w:sz="4" w:space="0" w:color="auto"/>
              <w:bottom w:val="single" w:sz="4" w:space="0" w:color="auto"/>
              <w:right w:val="single" w:sz="4" w:space="0" w:color="auto"/>
            </w:tcBorders>
            <w:vAlign w:val="center"/>
          </w:tcPr>
          <w:p w14:paraId="3E14FE3E" w14:textId="69C9954C" w:rsidR="00C00244" w:rsidRPr="0006157E" w:rsidRDefault="00C00244" w:rsidP="00D40518">
            <w:pPr>
              <w:rPr>
                <w:rFonts w:ascii="Aptos" w:hAnsi="Aptos" w:cs="Arial"/>
                <w:sz w:val="20"/>
                <w:szCs w:val="20"/>
                <w:lang w:val="en-GB"/>
              </w:rPr>
            </w:pPr>
            <w:r w:rsidRPr="0006157E">
              <w:rPr>
                <w:rFonts w:ascii="Aptos" w:hAnsi="Aptos" w:cs="Arial"/>
                <w:sz w:val="20"/>
                <w:szCs w:val="20"/>
                <w:lang w:val="en-GB"/>
              </w:rPr>
              <w:t xml:space="preserve">Gordonia phage </w:t>
            </w:r>
            <w:r w:rsidR="00CD25FB" w:rsidRPr="0006157E">
              <w:rPr>
                <w:rFonts w:ascii="Aptos" w:hAnsi="Aptos" w:cs="Arial"/>
                <w:sz w:val="20"/>
                <w:szCs w:val="20"/>
                <w:lang w:val="en-GB"/>
              </w:rPr>
              <w:t>Kwekel</w:t>
            </w:r>
          </w:p>
        </w:tc>
        <w:tc>
          <w:tcPr>
            <w:tcW w:w="992" w:type="dxa"/>
            <w:vAlign w:val="center"/>
          </w:tcPr>
          <w:p w14:paraId="466A62CB" w14:textId="6146DDDB" w:rsidR="00C00244" w:rsidRPr="0006157E" w:rsidRDefault="00CD25FB" w:rsidP="00D40518">
            <w:pPr>
              <w:jc w:val="center"/>
              <w:rPr>
                <w:rFonts w:ascii="Aptos" w:hAnsi="Aptos" w:cs="Arial"/>
                <w:sz w:val="20"/>
                <w:szCs w:val="20"/>
              </w:rPr>
            </w:pPr>
            <w:r w:rsidRPr="0006157E">
              <w:rPr>
                <w:rFonts w:ascii="Aptos" w:hAnsi="Aptos" w:cs="Arial"/>
                <w:sz w:val="20"/>
                <w:szCs w:val="20"/>
              </w:rPr>
              <w:t>OR521074.1</w:t>
            </w:r>
          </w:p>
        </w:tc>
        <w:tc>
          <w:tcPr>
            <w:tcW w:w="1126" w:type="dxa"/>
            <w:vAlign w:val="center"/>
          </w:tcPr>
          <w:p w14:paraId="7A5CF084" w14:textId="2FAAAB60" w:rsidR="00C00244" w:rsidRPr="0006157E" w:rsidRDefault="00CD25FB" w:rsidP="00D40518">
            <w:pPr>
              <w:jc w:val="center"/>
              <w:rPr>
                <w:rFonts w:ascii="Aptos" w:hAnsi="Aptos" w:cs="Arial"/>
                <w:sz w:val="20"/>
                <w:szCs w:val="20"/>
                <w:lang w:val="en-GB"/>
              </w:rPr>
            </w:pPr>
            <w:r w:rsidRPr="0006157E">
              <w:rPr>
                <w:rFonts w:ascii="Aptos" w:hAnsi="Aptos" w:cs="Arial"/>
                <w:sz w:val="20"/>
                <w:szCs w:val="20"/>
                <w:lang w:val="en-GB"/>
              </w:rPr>
              <w:t>56.41</w:t>
            </w:r>
          </w:p>
        </w:tc>
        <w:tc>
          <w:tcPr>
            <w:tcW w:w="859" w:type="dxa"/>
            <w:vAlign w:val="center"/>
          </w:tcPr>
          <w:p w14:paraId="5A83F1EF" w14:textId="1D408569" w:rsidR="00C00244" w:rsidRPr="0006157E" w:rsidRDefault="00CD25FB" w:rsidP="00D40518">
            <w:pPr>
              <w:jc w:val="center"/>
              <w:rPr>
                <w:rFonts w:ascii="Aptos" w:hAnsi="Aptos" w:cs="Arial"/>
                <w:sz w:val="20"/>
                <w:szCs w:val="20"/>
              </w:rPr>
            </w:pPr>
            <w:r w:rsidRPr="0006157E">
              <w:rPr>
                <w:rFonts w:ascii="Aptos" w:hAnsi="Aptos" w:cs="Arial"/>
                <w:sz w:val="20"/>
                <w:szCs w:val="20"/>
              </w:rPr>
              <w:t>87</w:t>
            </w:r>
          </w:p>
        </w:tc>
        <w:tc>
          <w:tcPr>
            <w:tcW w:w="1701" w:type="dxa"/>
            <w:tcBorders>
              <w:top w:val="single" w:sz="4" w:space="0" w:color="auto"/>
              <w:left w:val="single" w:sz="4" w:space="0" w:color="auto"/>
              <w:bottom w:val="single" w:sz="4" w:space="0" w:color="auto"/>
              <w:right w:val="single" w:sz="4" w:space="0" w:color="auto"/>
            </w:tcBorders>
            <w:vAlign w:val="center"/>
          </w:tcPr>
          <w:p w14:paraId="12E552F1" w14:textId="72C18DAB" w:rsidR="00C00244" w:rsidRPr="0006157E" w:rsidRDefault="002C6385" w:rsidP="00D40518">
            <w:pPr>
              <w:jc w:val="center"/>
              <w:rPr>
                <w:rFonts w:ascii="Aptos" w:hAnsi="Aptos" w:cs="Arial"/>
                <w:sz w:val="20"/>
                <w:szCs w:val="20"/>
              </w:rPr>
            </w:pPr>
            <w:r w:rsidRPr="0006157E">
              <w:rPr>
                <w:rFonts w:ascii="Aptos" w:hAnsi="Aptos" w:cs="Arial"/>
                <w:sz w:val="20"/>
                <w:szCs w:val="20"/>
              </w:rPr>
              <w:t>86.8</w:t>
            </w:r>
          </w:p>
        </w:tc>
        <w:tc>
          <w:tcPr>
            <w:tcW w:w="1701" w:type="dxa"/>
            <w:tcBorders>
              <w:top w:val="single" w:sz="4" w:space="0" w:color="auto"/>
              <w:left w:val="single" w:sz="4" w:space="0" w:color="auto"/>
              <w:bottom w:val="single" w:sz="4" w:space="0" w:color="auto"/>
              <w:right w:val="single" w:sz="4" w:space="0" w:color="auto"/>
            </w:tcBorders>
            <w:vAlign w:val="center"/>
          </w:tcPr>
          <w:p w14:paraId="02AB975C" w14:textId="66AAAE3B" w:rsidR="00C00244" w:rsidRPr="0006157E" w:rsidRDefault="00747434" w:rsidP="00D40518">
            <w:pPr>
              <w:jc w:val="center"/>
              <w:rPr>
                <w:rFonts w:ascii="Aptos" w:hAnsi="Aptos" w:cs="Arial"/>
                <w:sz w:val="20"/>
                <w:szCs w:val="20"/>
              </w:rPr>
            </w:pPr>
            <w:r w:rsidRPr="0006157E">
              <w:rPr>
                <w:rFonts w:ascii="Aptos" w:hAnsi="Aptos" w:cs="Arial"/>
                <w:sz w:val="20"/>
                <w:szCs w:val="20"/>
              </w:rPr>
              <w:t>96.3</w:t>
            </w:r>
          </w:p>
        </w:tc>
      </w:tr>
    </w:tbl>
    <w:p w14:paraId="51C42BBB" w14:textId="77777777" w:rsidR="00C00244" w:rsidRPr="0006157E" w:rsidRDefault="00C00244" w:rsidP="00C00244">
      <w:pPr>
        <w:pStyle w:val="ListParagraph"/>
        <w:rPr>
          <w:rFonts w:ascii="Aptos" w:hAnsi="Aptos" w:cs="Arial"/>
          <w:b/>
          <w:bCs/>
          <w:sz w:val="22"/>
          <w:szCs w:val="22"/>
          <w:lang w:val="en-GB"/>
        </w:rPr>
      </w:pPr>
      <w:r w:rsidRPr="0006157E">
        <w:rPr>
          <w:rFonts w:ascii="Aptos" w:hAnsi="Aptos" w:cs="Arial"/>
          <w:b/>
          <w:bCs/>
          <w:sz w:val="22"/>
          <w:szCs w:val="22"/>
          <w:lang w:val="en-GB"/>
        </w:rPr>
        <w:t>(*) determined using VIRIDIC [3]</w:t>
      </w:r>
    </w:p>
    <w:p w14:paraId="6DCE77CB" w14:textId="77777777" w:rsidR="00C00244" w:rsidRPr="0006157E" w:rsidRDefault="00C00244" w:rsidP="00C00244">
      <w:pPr>
        <w:pStyle w:val="ListParagraph"/>
        <w:rPr>
          <w:rFonts w:ascii="Aptos" w:hAnsi="Aptos" w:cs="Arial"/>
          <w:b/>
          <w:bCs/>
          <w:sz w:val="22"/>
          <w:szCs w:val="22"/>
          <w:lang w:val="en-GB"/>
        </w:rPr>
      </w:pPr>
      <w:r w:rsidRPr="0006157E">
        <w:rPr>
          <w:rFonts w:ascii="Aptos" w:hAnsi="Aptos" w:cs="Arial"/>
          <w:b/>
          <w:bCs/>
          <w:sz w:val="22"/>
          <w:szCs w:val="22"/>
          <w:lang w:val="en-GB"/>
        </w:rPr>
        <w:t>(**) determined using CoreGenes 3.5 [6]</w:t>
      </w:r>
    </w:p>
    <w:p w14:paraId="24D6939E" w14:textId="77777777" w:rsidR="00C00244" w:rsidRPr="0006157E" w:rsidRDefault="00C00244" w:rsidP="00C00244">
      <w:pPr>
        <w:pStyle w:val="ListParagraph"/>
        <w:rPr>
          <w:rFonts w:ascii="Aptos" w:hAnsi="Aptos" w:cs="Arial"/>
          <w:b/>
          <w:bCs/>
          <w:sz w:val="22"/>
          <w:szCs w:val="22"/>
          <w:lang w:val="en-GB"/>
        </w:rPr>
      </w:pPr>
    </w:p>
    <w:p w14:paraId="56E9EB64" w14:textId="6CFCFD03" w:rsidR="00C00244" w:rsidRPr="0006157E" w:rsidRDefault="00C00244" w:rsidP="00C00244">
      <w:pPr>
        <w:pStyle w:val="ListParagraph"/>
        <w:rPr>
          <w:rFonts w:ascii="Aptos" w:hAnsi="Aptos" w:cs="Arial"/>
          <w:sz w:val="22"/>
          <w:szCs w:val="22"/>
          <w:lang w:val="en-GB"/>
        </w:rPr>
      </w:pPr>
      <w:r w:rsidRPr="0006157E">
        <w:rPr>
          <w:rFonts w:ascii="Aptos" w:hAnsi="Aptos" w:cs="Arial"/>
          <w:b/>
          <w:bCs/>
          <w:sz w:val="22"/>
          <w:szCs w:val="22"/>
          <w:lang w:val="en-GB"/>
        </w:rPr>
        <w:t>Conclusion:</w:t>
      </w:r>
      <w:r w:rsidR="00B22395" w:rsidRPr="0006157E">
        <w:rPr>
          <w:rFonts w:ascii="Aptos" w:hAnsi="Aptos" w:cs="Arial"/>
          <w:b/>
          <w:bCs/>
          <w:sz w:val="22"/>
          <w:szCs w:val="22"/>
          <w:lang w:val="en-GB"/>
        </w:rPr>
        <w:t xml:space="preserve">  </w:t>
      </w:r>
      <w:r w:rsidR="00B22395" w:rsidRPr="0006157E">
        <w:rPr>
          <w:rFonts w:ascii="Aptos" w:hAnsi="Aptos" w:cs="Arial"/>
          <w:sz w:val="22"/>
          <w:szCs w:val="22"/>
          <w:lang w:val="en-GB"/>
        </w:rPr>
        <w:t>The DNA sequence similarity value is consistent with membership in the same genus</w:t>
      </w:r>
    </w:p>
    <w:p w14:paraId="6EF4F985" w14:textId="77777777" w:rsidR="009617C9" w:rsidRPr="0006157E" w:rsidRDefault="009617C9" w:rsidP="009617C9">
      <w:pPr>
        <w:pStyle w:val="ListParagraph"/>
        <w:rPr>
          <w:rFonts w:ascii="Aptos" w:hAnsi="Aptos" w:cs="Arial"/>
          <w:b/>
          <w:bCs/>
          <w:sz w:val="28"/>
          <w:szCs w:val="28"/>
        </w:rPr>
      </w:pPr>
    </w:p>
    <w:p w14:paraId="2DFA5A71" w14:textId="7D5CDF71" w:rsidR="009617C9" w:rsidRPr="0006157E" w:rsidRDefault="009617C9" w:rsidP="009617C9">
      <w:pPr>
        <w:pStyle w:val="ListParagraph"/>
        <w:numPr>
          <w:ilvl w:val="0"/>
          <w:numId w:val="9"/>
        </w:numPr>
        <w:rPr>
          <w:rFonts w:ascii="Aptos" w:hAnsi="Aptos" w:cs="Arial"/>
          <w:b/>
          <w:bCs/>
          <w:sz w:val="28"/>
          <w:szCs w:val="28"/>
        </w:rPr>
      </w:pPr>
      <w:r w:rsidRPr="0006157E">
        <w:rPr>
          <w:rFonts w:ascii="Aptos" w:hAnsi="Aptos" w:cs="Arial"/>
          <w:b/>
          <w:bCs/>
          <w:sz w:val="28"/>
          <w:szCs w:val="28"/>
        </w:rPr>
        <w:t xml:space="preserve">To add four new species to the genus </w:t>
      </w:r>
      <w:r w:rsidRPr="0006157E">
        <w:rPr>
          <w:rFonts w:ascii="Aptos" w:hAnsi="Aptos" w:cs="Arial"/>
          <w:b/>
          <w:bCs/>
          <w:i/>
          <w:iCs/>
          <w:sz w:val="28"/>
          <w:szCs w:val="28"/>
        </w:rPr>
        <w:t>Zitchvirus</w:t>
      </w:r>
    </w:p>
    <w:p w14:paraId="204D4791" w14:textId="77777777" w:rsidR="00E802CB" w:rsidRPr="0006157E" w:rsidRDefault="00E802CB" w:rsidP="00E802CB">
      <w:pPr>
        <w:rPr>
          <w:rFonts w:ascii="Aptos" w:hAnsi="Aptos" w:cs="Arial"/>
          <w:b/>
          <w:bCs/>
          <w:sz w:val="28"/>
          <w:szCs w:val="28"/>
        </w:rPr>
      </w:pPr>
    </w:p>
    <w:p w14:paraId="45669EB2" w14:textId="2320E7D6" w:rsidR="00E802CB" w:rsidRPr="0006157E" w:rsidRDefault="00E802CB" w:rsidP="00E802CB">
      <w:pPr>
        <w:pStyle w:val="ListParagraph"/>
        <w:rPr>
          <w:rFonts w:ascii="Aptos" w:hAnsi="Aptos" w:cs="Arial"/>
          <w:sz w:val="22"/>
          <w:szCs w:val="22"/>
          <w:lang w:val="en-GB"/>
        </w:rPr>
      </w:pPr>
      <w:r w:rsidRPr="0006157E">
        <w:rPr>
          <w:rFonts w:ascii="Aptos" w:hAnsi="Aptos" w:cs="Arial"/>
          <w:b/>
          <w:bCs/>
          <w:sz w:val="22"/>
          <w:szCs w:val="22"/>
          <w:lang w:val="en-GB"/>
        </w:rPr>
        <w:t xml:space="preserve">Origin of the name of this taxon:  </w:t>
      </w:r>
      <w:r w:rsidR="00151608" w:rsidRPr="0006157E">
        <w:rPr>
          <w:rFonts w:ascii="Aptos" w:hAnsi="Aptos" w:cs="Arial"/>
          <w:sz w:val="22"/>
          <w:szCs w:val="22"/>
          <w:lang w:val="en-GB"/>
        </w:rPr>
        <w:t>NA</w:t>
      </w:r>
      <w:r w:rsidRPr="0006157E">
        <w:rPr>
          <w:rFonts w:ascii="Aptos" w:hAnsi="Aptos" w:cs="Arial"/>
          <w:sz w:val="22"/>
          <w:szCs w:val="22"/>
          <w:lang w:val="en-GB"/>
        </w:rPr>
        <w:t xml:space="preserve"> </w:t>
      </w:r>
    </w:p>
    <w:p w14:paraId="0CE2E10B" w14:textId="77777777" w:rsidR="00E802CB" w:rsidRPr="0006157E" w:rsidRDefault="00E802CB" w:rsidP="00E802CB">
      <w:pPr>
        <w:pStyle w:val="ListParagraph"/>
        <w:rPr>
          <w:rFonts w:ascii="Aptos" w:hAnsi="Aptos" w:cs="Arial"/>
          <w:b/>
          <w:bCs/>
          <w:sz w:val="22"/>
          <w:szCs w:val="22"/>
          <w:lang w:val="en-GB"/>
        </w:rPr>
      </w:pPr>
    </w:p>
    <w:p w14:paraId="0F7CFE1B" w14:textId="0AB96520" w:rsidR="00E802CB" w:rsidRPr="0006157E" w:rsidRDefault="00E802CB" w:rsidP="00E802CB">
      <w:pPr>
        <w:pStyle w:val="ListParagraph"/>
        <w:rPr>
          <w:rFonts w:ascii="Aptos" w:hAnsi="Aptos" w:cs="Arial"/>
          <w:sz w:val="22"/>
          <w:szCs w:val="22"/>
          <w:lang w:val="en-GB"/>
        </w:rPr>
      </w:pPr>
      <w:r w:rsidRPr="0006157E">
        <w:rPr>
          <w:rFonts w:ascii="Aptos" w:hAnsi="Aptos" w:cs="Arial"/>
          <w:b/>
          <w:bCs/>
          <w:sz w:val="22"/>
          <w:szCs w:val="22"/>
          <w:lang w:val="en-GB"/>
        </w:rPr>
        <w:t xml:space="preserve">Historical aspects: </w:t>
      </w:r>
      <w:bookmarkStart w:id="14" w:name="_Hlk162270532"/>
      <w:bookmarkStart w:id="15" w:name="_Hlk162281536"/>
      <w:r w:rsidR="00151608" w:rsidRPr="0006157E">
        <w:rPr>
          <w:rFonts w:ascii="Aptos" w:hAnsi="Aptos" w:cs="Arial"/>
          <w:sz w:val="22"/>
          <w:szCs w:val="22"/>
          <w:lang w:val="en-GB"/>
        </w:rPr>
        <w:t>The genus</w:t>
      </w:r>
      <w:r w:rsidR="00151608" w:rsidRPr="0006157E">
        <w:rPr>
          <w:rFonts w:ascii="Aptos" w:hAnsi="Aptos" w:cs="Arial"/>
          <w:i/>
          <w:iCs/>
          <w:sz w:val="22"/>
          <w:szCs w:val="22"/>
          <w:lang w:val="en-GB"/>
        </w:rPr>
        <w:t xml:space="preserve"> </w:t>
      </w:r>
      <w:r w:rsidR="00D221A4" w:rsidRPr="0006157E">
        <w:rPr>
          <w:rFonts w:ascii="Aptos" w:hAnsi="Aptos" w:cs="Arial"/>
          <w:i/>
          <w:iCs/>
          <w:sz w:val="22"/>
          <w:szCs w:val="22"/>
          <w:lang w:val="en-GB"/>
        </w:rPr>
        <w:t>Zitch</w:t>
      </w:r>
      <w:r w:rsidR="00151608" w:rsidRPr="0006157E">
        <w:rPr>
          <w:rFonts w:ascii="Aptos" w:hAnsi="Aptos" w:cs="Arial"/>
          <w:i/>
          <w:iCs/>
          <w:sz w:val="22"/>
          <w:szCs w:val="22"/>
          <w:lang w:val="en-GB"/>
        </w:rPr>
        <w:t xml:space="preserve">virus </w:t>
      </w:r>
      <w:r w:rsidR="00151608" w:rsidRPr="0006157E">
        <w:rPr>
          <w:rFonts w:ascii="Aptos" w:hAnsi="Aptos" w:cs="Arial"/>
          <w:sz w:val="22"/>
          <w:szCs w:val="22"/>
          <w:lang w:val="en-GB"/>
        </w:rPr>
        <w:t xml:space="preserve">was created through TaxoProp </w:t>
      </w:r>
      <w:bookmarkEnd w:id="14"/>
      <w:r w:rsidR="00D221A4" w:rsidRPr="0006157E">
        <w:rPr>
          <w:rFonts w:ascii="Aptos" w:hAnsi="Aptos" w:cs="Arial"/>
          <w:sz w:val="22"/>
          <w:szCs w:val="22"/>
          <w:lang w:val="en-GB"/>
        </w:rPr>
        <w:t>2021.095B.R.Zitchvirus</w:t>
      </w:r>
      <w:bookmarkEnd w:id="15"/>
    </w:p>
    <w:p w14:paraId="15E0BCEF" w14:textId="77777777" w:rsidR="00151608" w:rsidRPr="0006157E" w:rsidRDefault="00151608" w:rsidP="00E802CB">
      <w:pPr>
        <w:pStyle w:val="ListParagraph"/>
        <w:rPr>
          <w:rFonts w:ascii="Aptos" w:hAnsi="Aptos" w:cs="Arial"/>
          <w:sz w:val="22"/>
          <w:szCs w:val="22"/>
          <w:lang w:val="en-GB"/>
        </w:rPr>
      </w:pPr>
    </w:p>
    <w:p w14:paraId="66F830BF" w14:textId="77777777" w:rsidR="00C00244" w:rsidRPr="0006157E" w:rsidRDefault="00C00244" w:rsidP="00C00244">
      <w:pPr>
        <w:pStyle w:val="ListParagraph"/>
        <w:rPr>
          <w:rFonts w:ascii="Aptos" w:hAnsi="Aptos" w:cs="Arial"/>
          <w:b/>
          <w:bCs/>
          <w:sz w:val="22"/>
          <w:szCs w:val="22"/>
          <w:lang w:val="en-GB"/>
        </w:rPr>
      </w:pPr>
      <w:r w:rsidRPr="0006157E">
        <w:rPr>
          <w:rFonts w:ascii="Aptos" w:hAnsi="Aptos" w:cs="Arial"/>
          <w:b/>
          <w:bCs/>
          <w:sz w:val="22"/>
          <w:szCs w:val="22"/>
          <w:lang w:val="en-GB"/>
        </w:rPr>
        <w:t>Genomic characterization:</w:t>
      </w:r>
    </w:p>
    <w:p w14:paraId="5A72EBEC" w14:textId="77777777" w:rsidR="00C00244" w:rsidRPr="0006157E" w:rsidRDefault="00C00244" w:rsidP="00C00244">
      <w:pPr>
        <w:pStyle w:val="ListParagraph"/>
        <w:rPr>
          <w:rFonts w:ascii="Aptos" w:hAnsi="Aptos" w:cs="Arial"/>
          <w:sz w:val="22"/>
          <w:szCs w:val="22"/>
          <w:lang w:val="en-GB"/>
        </w:rPr>
      </w:pPr>
    </w:p>
    <w:tbl>
      <w:tblPr>
        <w:tblStyle w:val="TableGrid"/>
        <w:tblW w:w="8647" w:type="dxa"/>
        <w:tblInd w:w="704" w:type="dxa"/>
        <w:tblLook w:val="04A0" w:firstRow="1" w:lastRow="0" w:firstColumn="1" w:lastColumn="0" w:noHBand="0" w:noVBand="1"/>
      </w:tblPr>
      <w:tblGrid>
        <w:gridCol w:w="2150"/>
        <w:gridCol w:w="1309"/>
        <w:gridCol w:w="1069"/>
        <w:gridCol w:w="856"/>
        <w:gridCol w:w="1616"/>
        <w:gridCol w:w="1647"/>
      </w:tblGrid>
      <w:tr w:rsidR="00984C2E" w:rsidRPr="0006157E" w14:paraId="308A8679" w14:textId="77777777" w:rsidTr="00D40518">
        <w:tc>
          <w:tcPr>
            <w:tcW w:w="2268" w:type="dxa"/>
            <w:tcBorders>
              <w:top w:val="single" w:sz="4" w:space="0" w:color="auto"/>
              <w:left w:val="single" w:sz="4" w:space="0" w:color="auto"/>
              <w:bottom w:val="single" w:sz="4" w:space="0" w:color="auto"/>
              <w:right w:val="single" w:sz="4" w:space="0" w:color="auto"/>
            </w:tcBorders>
            <w:hideMark/>
          </w:tcPr>
          <w:p w14:paraId="05D1A317" w14:textId="77777777" w:rsidR="00C00244" w:rsidRPr="0006157E" w:rsidRDefault="00C00244" w:rsidP="00D40518">
            <w:pPr>
              <w:rPr>
                <w:rFonts w:ascii="Aptos" w:hAnsi="Aptos" w:cs="Arial"/>
                <w:sz w:val="20"/>
                <w:szCs w:val="20"/>
                <w:lang w:val="en-GB"/>
              </w:rPr>
            </w:pPr>
            <w:r w:rsidRPr="0006157E">
              <w:rPr>
                <w:rFonts w:ascii="Aptos" w:hAnsi="Aptos" w:cs="Arial"/>
                <w:sz w:val="20"/>
                <w:szCs w:val="20"/>
                <w:lang w:val="en-GB"/>
              </w:rPr>
              <w:t>Phage name</w:t>
            </w:r>
          </w:p>
        </w:tc>
        <w:tc>
          <w:tcPr>
            <w:tcW w:w="992" w:type="dxa"/>
            <w:tcBorders>
              <w:top w:val="single" w:sz="4" w:space="0" w:color="auto"/>
              <w:left w:val="single" w:sz="4" w:space="0" w:color="auto"/>
              <w:bottom w:val="single" w:sz="4" w:space="0" w:color="auto"/>
              <w:right w:val="single" w:sz="4" w:space="0" w:color="auto"/>
            </w:tcBorders>
            <w:hideMark/>
          </w:tcPr>
          <w:p w14:paraId="566A617A" w14:textId="77777777" w:rsidR="00C00244" w:rsidRPr="0006157E" w:rsidRDefault="00C00244" w:rsidP="00D40518">
            <w:pPr>
              <w:rPr>
                <w:rFonts w:ascii="Aptos" w:hAnsi="Aptos" w:cs="Arial"/>
                <w:sz w:val="20"/>
                <w:szCs w:val="20"/>
                <w:lang w:val="en-GB"/>
              </w:rPr>
            </w:pPr>
            <w:r w:rsidRPr="0006157E">
              <w:rPr>
                <w:rFonts w:ascii="Aptos" w:hAnsi="Aptos" w:cs="Arial"/>
                <w:sz w:val="20"/>
                <w:szCs w:val="20"/>
                <w:lang w:val="en-GB"/>
              </w:rPr>
              <w:t xml:space="preserve">INSDC </w:t>
            </w:r>
          </w:p>
        </w:tc>
        <w:tc>
          <w:tcPr>
            <w:tcW w:w="1126" w:type="dxa"/>
            <w:tcBorders>
              <w:top w:val="single" w:sz="4" w:space="0" w:color="auto"/>
              <w:left w:val="single" w:sz="4" w:space="0" w:color="auto"/>
              <w:bottom w:val="single" w:sz="4" w:space="0" w:color="auto"/>
              <w:right w:val="single" w:sz="4" w:space="0" w:color="auto"/>
            </w:tcBorders>
            <w:hideMark/>
          </w:tcPr>
          <w:p w14:paraId="4A2A6108" w14:textId="77777777" w:rsidR="00C00244" w:rsidRPr="0006157E" w:rsidRDefault="00C00244" w:rsidP="00D40518">
            <w:pPr>
              <w:rPr>
                <w:rFonts w:ascii="Aptos" w:hAnsi="Aptos" w:cs="Arial"/>
                <w:sz w:val="20"/>
                <w:szCs w:val="20"/>
                <w:lang w:val="en-GB"/>
              </w:rPr>
            </w:pPr>
            <w:r w:rsidRPr="0006157E">
              <w:rPr>
                <w:rFonts w:ascii="Aptos" w:hAnsi="Aptos" w:cs="Arial"/>
                <w:sz w:val="20"/>
                <w:szCs w:val="20"/>
                <w:lang w:val="en-GB"/>
              </w:rPr>
              <w:t>Size (Kb)</w:t>
            </w:r>
          </w:p>
        </w:tc>
        <w:tc>
          <w:tcPr>
            <w:tcW w:w="859" w:type="dxa"/>
            <w:tcBorders>
              <w:top w:val="single" w:sz="4" w:space="0" w:color="auto"/>
              <w:left w:val="single" w:sz="4" w:space="0" w:color="auto"/>
              <w:bottom w:val="single" w:sz="4" w:space="0" w:color="auto"/>
              <w:right w:val="single" w:sz="4" w:space="0" w:color="auto"/>
            </w:tcBorders>
            <w:hideMark/>
          </w:tcPr>
          <w:p w14:paraId="56D95655" w14:textId="77777777" w:rsidR="00C00244" w:rsidRPr="0006157E" w:rsidRDefault="00C00244" w:rsidP="00D40518">
            <w:pPr>
              <w:rPr>
                <w:rFonts w:ascii="Aptos" w:hAnsi="Aptos" w:cs="Arial"/>
                <w:sz w:val="20"/>
                <w:szCs w:val="20"/>
                <w:lang w:val="en-GB"/>
              </w:rPr>
            </w:pPr>
            <w:r w:rsidRPr="0006157E">
              <w:rPr>
                <w:rFonts w:ascii="Aptos" w:hAnsi="Aptos" w:cs="Arial"/>
                <w:sz w:val="20"/>
                <w:szCs w:val="20"/>
                <w:lang w:val="en-GB"/>
              </w:rPr>
              <w:t xml:space="preserve">Protein </w:t>
            </w:r>
          </w:p>
        </w:tc>
        <w:tc>
          <w:tcPr>
            <w:tcW w:w="1701" w:type="dxa"/>
            <w:tcBorders>
              <w:top w:val="single" w:sz="4" w:space="0" w:color="auto"/>
              <w:left w:val="single" w:sz="4" w:space="0" w:color="auto"/>
              <w:bottom w:val="single" w:sz="4" w:space="0" w:color="auto"/>
              <w:right w:val="single" w:sz="4" w:space="0" w:color="auto"/>
            </w:tcBorders>
            <w:hideMark/>
          </w:tcPr>
          <w:p w14:paraId="6AD1E054" w14:textId="77777777" w:rsidR="00C00244" w:rsidRPr="0006157E" w:rsidRDefault="00C00244" w:rsidP="00D40518">
            <w:pPr>
              <w:rPr>
                <w:rFonts w:ascii="Aptos" w:hAnsi="Aptos" w:cs="Arial"/>
                <w:sz w:val="20"/>
                <w:szCs w:val="20"/>
                <w:lang w:val="en-GB"/>
              </w:rPr>
            </w:pPr>
            <w:r w:rsidRPr="0006157E">
              <w:rPr>
                <w:rFonts w:ascii="Aptos" w:hAnsi="Aptos" w:cs="Arial"/>
                <w:sz w:val="20"/>
                <w:szCs w:val="20"/>
                <w:lang w:val="en-GB"/>
              </w:rPr>
              <w:t>Overall % DNA sequence identity (*)</w:t>
            </w:r>
          </w:p>
        </w:tc>
        <w:tc>
          <w:tcPr>
            <w:tcW w:w="1701" w:type="dxa"/>
            <w:tcBorders>
              <w:top w:val="single" w:sz="4" w:space="0" w:color="auto"/>
              <w:left w:val="single" w:sz="4" w:space="0" w:color="auto"/>
              <w:bottom w:val="single" w:sz="4" w:space="0" w:color="auto"/>
              <w:right w:val="single" w:sz="4" w:space="0" w:color="auto"/>
            </w:tcBorders>
            <w:hideMark/>
          </w:tcPr>
          <w:p w14:paraId="1097F479" w14:textId="77777777" w:rsidR="00C00244" w:rsidRPr="0006157E" w:rsidRDefault="00C00244" w:rsidP="00D40518">
            <w:pPr>
              <w:rPr>
                <w:rFonts w:ascii="Aptos" w:hAnsi="Aptos" w:cs="Arial"/>
                <w:sz w:val="20"/>
                <w:szCs w:val="20"/>
                <w:lang w:val="en-GB"/>
              </w:rPr>
            </w:pPr>
            <w:r w:rsidRPr="0006157E">
              <w:rPr>
                <w:rFonts w:ascii="Aptos" w:hAnsi="Aptos" w:cs="Arial"/>
                <w:sz w:val="20"/>
                <w:szCs w:val="20"/>
                <w:lang w:val="en-GB"/>
              </w:rPr>
              <w:t>Overall % homologous proteins (**)</w:t>
            </w:r>
          </w:p>
        </w:tc>
      </w:tr>
      <w:tr w:rsidR="00984C2E" w:rsidRPr="0006157E" w14:paraId="1614D461" w14:textId="77777777" w:rsidTr="00D40518">
        <w:tc>
          <w:tcPr>
            <w:tcW w:w="2268" w:type="dxa"/>
            <w:tcBorders>
              <w:top w:val="single" w:sz="4" w:space="0" w:color="auto"/>
              <w:left w:val="single" w:sz="4" w:space="0" w:color="auto"/>
              <w:bottom w:val="single" w:sz="4" w:space="0" w:color="auto"/>
              <w:right w:val="single" w:sz="4" w:space="0" w:color="auto"/>
            </w:tcBorders>
            <w:vAlign w:val="center"/>
          </w:tcPr>
          <w:p w14:paraId="4D55927E" w14:textId="46101E7F" w:rsidR="00C00244" w:rsidRPr="0006157E" w:rsidRDefault="00C00244" w:rsidP="00D40518">
            <w:pPr>
              <w:rPr>
                <w:rFonts w:ascii="Aptos" w:hAnsi="Aptos" w:cs="Arial"/>
                <w:sz w:val="20"/>
                <w:szCs w:val="20"/>
                <w:lang w:val="en-GB"/>
              </w:rPr>
            </w:pPr>
            <w:r w:rsidRPr="0006157E">
              <w:rPr>
                <w:rFonts w:ascii="Aptos" w:hAnsi="Aptos" w:cs="Arial"/>
                <w:sz w:val="20"/>
                <w:szCs w:val="20"/>
                <w:lang w:val="en-GB"/>
              </w:rPr>
              <w:t xml:space="preserve">Gordonia phage </w:t>
            </w:r>
            <w:r w:rsidR="004629BF" w:rsidRPr="0006157E">
              <w:rPr>
                <w:rFonts w:ascii="Aptos" w:hAnsi="Aptos" w:cs="Arial"/>
                <w:sz w:val="20"/>
                <w:szCs w:val="20"/>
                <w:lang w:val="en-GB"/>
              </w:rPr>
              <w:t>Zitch</w:t>
            </w:r>
          </w:p>
        </w:tc>
        <w:tc>
          <w:tcPr>
            <w:tcW w:w="992" w:type="dxa"/>
            <w:vAlign w:val="center"/>
          </w:tcPr>
          <w:p w14:paraId="66E1D100" w14:textId="0E4A5C7E" w:rsidR="00C00244" w:rsidRPr="0006157E" w:rsidRDefault="004629BF" w:rsidP="00D40518">
            <w:pPr>
              <w:jc w:val="center"/>
              <w:rPr>
                <w:rFonts w:ascii="Aptos" w:hAnsi="Aptos" w:cs="Arial"/>
                <w:sz w:val="20"/>
                <w:szCs w:val="20"/>
              </w:rPr>
            </w:pPr>
            <w:r w:rsidRPr="0006157E">
              <w:rPr>
                <w:rFonts w:ascii="Aptos" w:hAnsi="Aptos" w:cs="Arial"/>
                <w:sz w:val="20"/>
                <w:szCs w:val="20"/>
              </w:rPr>
              <w:t>MT498036.1</w:t>
            </w:r>
          </w:p>
        </w:tc>
        <w:tc>
          <w:tcPr>
            <w:tcW w:w="1126" w:type="dxa"/>
            <w:vAlign w:val="center"/>
          </w:tcPr>
          <w:p w14:paraId="001BD60E" w14:textId="5FCD45C4" w:rsidR="00C00244" w:rsidRPr="0006157E" w:rsidRDefault="004629BF" w:rsidP="00D40518">
            <w:pPr>
              <w:jc w:val="center"/>
              <w:rPr>
                <w:rFonts w:ascii="Aptos" w:hAnsi="Aptos" w:cs="Arial"/>
                <w:sz w:val="20"/>
                <w:szCs w:val="20"/>
                <w:lang w:val="en-GB"/>
              </w:rPr>
            </w:pPr>
            <w:r w:rsidRPr="0006157E">
              <w:rPr>
                <w:rFonts w:ascii="Aptos" w:hAnsi="Aptos" w:cs="Arial"/>
                <w:sz w:val="20"/>
                <w:szCs w:val="20"/>
                <w:lang w:val="en-GB"/>
              </w:rPr>
              <w:t>58.93</w:t>
            </w:r>
          </w:p>
        </w:tc>
        <w:tc>
          <w:tcPr>
            <w:tcW w:w="859" w:type="dxa"/>
            <w:vAlign w:val="center"/>
          </w:tcPr>
          <w:p w14:paraId="46EF7D86" w14:textId="02247E0E" w:rsidR="00C00244" w:rsidRPr="0006157E" w:rsidRDefault="004629BF" w:rsidP="00D40518">
            <w:pPr>
              <w:jc w:val="center"/>
              <w:rPr>
                <w:rFonts w:ascii="Aptos" w:hAnsi="Aptos" w:cs="Arial"/>
                <w:sz w:val="20"/>
                <w:szCs w:val="20"/>
              </w:rPr>
            </w:pPr>
            <w:r w:rsidRPr="0006157E">
              <w:rPr>
                <w:rFonts w:ascii="Aptos" w:hAnsi="Aptos" w:cs="Arial"/>
                <w:sz w:val="20"/>
                <w:szCs w:val="20"/>
              </w:rPr>
              <w:t>91</w:t>
            </w:r>
          </w:p>
        </w:tc>
        <w:tc>
          <w:tcPr>
            <w:tcW w:w="1701" w:type="dxa"/>
            <w:tcBorders>
              <w:top w:val="single" w:sz="4" w:space="0" w:color="auto"/>
              <w:left w:val="single" w:sz="4" w:space="0" w:color="auto"/>
              <w:bottom w:val="single" w:sz="4" w:space="0" w:color="auto"/>
              <w:right w:val="single" w:sz="4" w:space="0" w:color="auto"/>
            </w:tcBorders>
            <w:vAlign w:val="center"/>
            <w:hideMark/>
          </w:tcPr>
          <w:p w14:paraId="6CAF5E7C" w14:textId="77777777" w:rsidR="00C00244" w:rsidRPr="0006157E" w:rsidRDefault="00C00244" w:rsidP="00D40518">
            <w:pPr>
              <w:jc w:val="center"/>
              <w:rPr>
                <w:rFonts w:ascii="Aptos" w:hAnsi="Aptos" w:cs="Arial"/>
                <w:sz w:val="20"/>
                <w:szCs w:val="20"/>
              </w:rPr>
            </w:pPr>
            <w:r w:rsidRPr="0006157E">
              <w:rPr>
                <w:rFonts w:ascii="Aptos" w:hAnsi="Aptos" w:cs="Arial"/>
                <w:sz w:val="20"/>
                <w:szCs w:val="20"/>
              </w:rPr>
              <w:t>100</w:t>
            </w:r>
          </w:p>
        </w:tc>
        <w:tc>
          <w:tcPr>
            <w:tcW w:w="1701" w:type="dxa"/>
            <w:tcBorders>
              <w:top w:val="single" w:sz="4" w:space="0" w:color="auto"/>
              <w:left w:val="single" w:sz="4" w:space="0" w:color="auto"/>
              <w:bottom w:val="single" w:sz="4" w:space="0" w:color="auto"/>
              <w:right w:val="single" w:sz="4" w:space="0" w:color="auto"/>
            </w:tcBorders>
            <w:vAlign w:val="center"/>
            <w:hideMark/>
          </w:tcPr>
          <w:p w14:paraId="1EC8BD59" w14:textId="77777777" w:rsidR="00C00244" w:rsidRPr="0006157E" w:rsidRDefault="00C00244" w:rsidP="00D40518">
            <w:pPr>
              <w:jc w:val="center"/>
              <w:rPr>
                <w:rFonts w:ascii="Aptos" w:hAnsi="Aptos" w:cs="Arial"/>
                <w:sz w:val="20"/>
                <w:szCs w:val="20"/>
              </w:rPr>
            </w:pPr>
            <w:r w:rsidRPr="0006157E">
              <w:rPr>
                <w:rFonts w:ascii="Aptos" w:hAnsi="Aptos" w:cs="Arial"/>
                <w:sz w:val="20"/>
                <w:szCs w:val="20"/>
              </w:rPr>
              <w:t>100</w:t>
            </w:r>
          </w:p>
        </w:tc>
      </w:tr>
      <w:tr w:rsidR="00984C2E" w:rsidRPr="0006157E" w14:paraId="76BF56EF" w14:textId="77777777" w:rsidTr="00D40518">
        <w:tc>
          <w:tcPr>
            <w:tcW w:w="2268" w:type="dxa"/>
            <w:tcBorders>
              <w:top w:val="single" w:sz="4" w:space="0" w:color="auto"/>
              <w:left w:val="single" w:sz="4" w:space="0" w:color="auto"/>
              <w:bottom w:val="single" w:sz="4" w:space="0" w:color="auto"/>
              <w:right w:val="single" w:sz="4" w:space="0" w:color="auto"/>
            </w:tcBorders>
            <w:vAlign w:val="center"/>
          </w:tcPr>
          <w:p w14:paraId="382446EF" w14:textId="7390392E" w:rsidR="00E513FE" w:rsidRPr="0006157E" w:rsidRDefault="00C00244" w:rsidP="00D40518">
            <w:pPr>
              <w:rPr>
                <w:rFonts w:ascii="Aptos" w:hAnsi="Aptos" w:cs="Arial"/>
                <w:sz w:val="20"/>
                <w:szCs w:val="20"/>
                <w:lang w:val="en-GB"/>
              </w:rPr>
            </w:pPr>
            <w:r w:rsidRPr="0006157E">
              <w:rPr>
                <w:rFonts w:ascii="Aptos" w:hAnsi="Aptos" w:cs="Arial"/>
                <w:sz w:val="20"/>
                <w:szCs w:val="20"/>
                <w:lang w:val="en-GB"/>
              </w:rPr>
              <w:t xml:space="preserve">Gordonia phage </w:t>
            </w:r>
            <w:r w:rsidR="004629BF" w:rsidRPr="0006157E">
              <w:rPr>
                <w:rFonts w:ascii="Aptos" w:hAnsi="Aptos" w:cs="Arial"/>
                <w:sz w:val="20"/>
                <w:szCs w:val="20"/>
                <w:lang w:val="en-GB"/>
              </w:rPr>
              <w:t>Tardus</w:t>
            </w:r>
          </w:p>
        </w:tc>
        <w:tc>
          <w:tcPr>
            <w:tcW w:w="992" w:type="dxa"/>
            <w:vAlign w:val="center"/>
          </w:tcPr>
          <w:p w14:paraId="509A9D73" w14:textId="77777777" w:rsidR="004629BF" w:rsidRPr="0006157E" w:rsidRDefault="004629BF" w:rsidP="004629BF">
            <w:pPr>
              <w:jc w:val="center"/>
              <w:rPr>
                <w:rFonts w:ascii="Aptos" w:hAnsi="Aptos" w:cs="Arial"/>
                <w:sz w:val="20"/>
                <w:szCs w:val="20"/>
              </w:rPr>
            </w:pPr>
            <w:r w:rsidRPr="0006157E">
              <w:rPr>
                <w:rFonts w:ascii="Aptos" w:hAnsi="Aptos" w:cs="Arial"/>
                <w:sz w:val="20"/>
                <w:szCs w:val="20"/>
              </w:rPr>
              <w:t>ON392159.1</w:t>
            </w:r>
          </w:p>
          <w:p w14:paraId="62C2136B" w14:textId="0DF7AD06" w:rsidR="00C00244" w:rsidRPr="0006157E" w:rsidRDefault="00C00244" w:rsidP="004629BF">
            <w:pPr>
              <w:jc w:val="center"/>
              <w:rPr>
                <w:rFonts w:ascii="Aptos" w:hAnsi="Aptos" w:cs="Arial"/>
                <w:sz w:val="20"/>
                <w:szCs w:val="20"/>
              </w:rPr>
            </w:pPr>
          </w:p>
        </w:tc>
        <w:tc>
          <w:tcPr>
            <w:tcW w:w="1126" w:type="dxa"/>
            <w:vAlign w:val="center"/>
          </w:tcPr>
          <w:p w14:paraId="4A6FCC7B" w14:textId="4D0C9FB6" w:rsidR="00C00244" w:rsidRPr="0006157E" w:rsidRDefault="004629BF" w:rsidP="00D40518">
            <w:pPr>
              <w:jc w:val="center"/>
              <w:rPr>
                <w:rFonts w:ascii="Aptos" w:hAnsi="Aptos" w:cs="Arial"/>
                <w:sz w:val="20"/>
                <w:szCs w:val="20"/>
                <w:lang w:val="en-GB"/>
              </w:rPr>
            </w:pPr>
            <w:r w:rsidRPr="0006157E">
              <w:rPr>
                <w:rFonts w:ascii="Aptos" w:hAnsi="Aptos" w:cs="Arial"/>
                <w:sz w:val="20"/>
                <w:szCs w:val="20"/>
                <w:lang w:val="en-GB"/>
              </w:rPr>
              <w:t>59.81</w:t>
            </w:r>
          </w:p>
        </w:tc>
        <w:tc>
          <w:tcPr>
            <w:tcW w:w="859" w:type="dxa"/>
            <w:vAlign w:val="center"/>
          </w:tcPr>
          <w:p w14:paraId="3E047801" w14:textId="5FEF740F" w:rsidR="00C00244" w:rsidRPr="0006157E" w:rsidRDefault="004629BF" w:rsidP="00D40518">
            <w:pPr>
              <w:jc w:val="center"/>
              <w:rPr>
                <w:rFonts w:ascii="Aptos" w:hAnsi="Aptos" w:cs="Arial"/>
                <w:sz w:val="20"/>
                <w:szCs w:val="20"/>
              </w:rPr>
            </w:pPr>
            <w:r w:rsidRPr="0006157E">
              <w:rPr>
                <w:rFonts w:ascii="Aptos" w:hAnsi="Aptos" w:cs="Arial"/>
                <w:sz w:val="20"/>
                <w:szCs w:val="20"/>
              </w:rPr>
              <w:t>90</w:t>
            </w:r>
          </w:p>
        </w:tc>
        <w:tc>
          <w:tcPr>
            <w:tcW w:w="1701" w:type="dxa"/>
            <w:tcBorders>
              <w:top w:val="single" w:sz="4" w:space="0" w:color="auto"/>
              <w:left w:val="single" w:sz="4" w:space="0" w:color="auto"/>
              <w:bottom w:val="single" w:sz="4" w:space="0" w:color="auto"/>
              <w:right w:val="single" w:sz="4" w:space="0" w:color="auto"/>
            </w:tcBorders>
            <w:vAlign w:val="center"/>
          </w:tcPr>
          <w:p w14:paraId="4C7C98BA" w14:textId="1E054AD8" w:rsidR="00C00244" w:rsidRPr="0006157E" w:rsidRDefault="00A513AE" w:rsidP="00D40518">
            <w:pPr>
              <w:jc w:val="center"/>
              <w:rPr>
                <w:rFonts w:ascii="Aptos" w:hAnsi="Aptos" w:cs="Arial"/>
                <w:sz w:val="20"/>
                <w:szCs w:val="20"/>
              </w:rPr>
            </w:pPr>
            <w:r w:rsidRPr="0006157E">
              <w:rPr>
                <w:rFonts w:ascii="Aptos" w:hAnsi="Aptos" w:cs="Arial"/>
                <w:sz w:val="20"/>
                <w:szCs w:val="20"/>
              </w:rPr>
              <w:t>82.5</w:t>
            </w:r>
          </w:p>
        </w:tc>
        <w:tc>
          <w:tcPr>
            <w:tcW w:w="1701" w:type="dxa"/>
            <w:tcBorders>
              <w:top w:val="single" w:sz="4" w:space="0" w:color="auto"/>
              <w:left w:val="single" w:sz="4" w:space="0" w:color="auto"/>
              <w:bottom w:val="single" w:sz="4" w:space="0" w:color="auto"/>
              <w:right w:val="single" w:sz="4" w:space="0" w:color="auto"/>
            </w:tcBorders>
            <w:vAlign w:val="center"/>
          </w:tcPr>
          <w:p w14:paraId="62FBF3A8" w14:textId="0F8FBEE4" w:rsidR="00C00244" w:rsidRPr="0006157E" w:rsidRDefault="00DC2454" w:rsidP="00D40518">
            <w:pPr>
              <w:jc w:val="center"/>
              <w:rPr>
                <w:rFonts w:ascii="Aptos" w:hAnsi="Aptos" w:cs="Arial"/>
                <w:sz w:val="20"/>
                <w:szCs w:val="20"/>
              </w:rPr>
            </w:pPr>
            <w:r w:rsidRPr="0006157E">
              <w:rPr>
                <w:rFonts w:ascii="Aptos" w:hAnsi="Aptos" w:cs="Arial"/>
                <w:sz w:val="20"/>
                <w:szCs w:val="20"/>
              </w:rPr>
              <w:t>82.4</w:t>
            </w:r>
          </w:p>
        </w:tc>
      </w:tr>
      <w:tr w:rsidR="00984C2E" w:rsidRPr="0006157E" w14:paraId="50477970" w14:textId="77777777" w:rsidTr="00D40518">
        <w:tc>
          <w:tcPr>
            <w:tcW w:w="2268" w:type="dxa"/>
            <w:tcBorders>
              <w:top w:val="single" w:sz="4" w:space="0" w:color="auto"/>
              <w:left w:val="single" w:sz="4" w:space="0" w:color="auto"/>
              <w:bottom w:val="single" w:sz="4" w:space="0" w:color="auto"/>
              <w:right w:val="single" w:sz="4" w:space="0" w:color="auto"/>
            </w:tcBorders>
            <w:vAlign w:val="center"/>
          </w:tcPr>
          <w:p w14:paraId="3411AE4C" w14:textId="0A9117A2" w:rsidR="00E513FE" w:rsidRPr="0006157E" w:rsidRDefault="00E513FE" w:rsidP="00D40518">
            <w:pPr>
              <w:rPr>
                <w:rFonts w:ascii="Aptos" w:hAnsi="Aptos" w:cs="Arial"/>
                <w:sz w:val="20"/>
                <w:szCs w:val="20"/>
                <w:lang w:val="en-GB"/>
              </w:rPr>
            </w:pPr>
            <w:r w:rsidRPr="0006157E">
              <w:rPr>
                <w:rFonts w:ascii="Aptos" w:hAnsi="Aptos" w:cs="Arial"/>
                <w:sz w:val="20"/>
                <w:szCs w:val="20"/>
                <w:lang w:val="en-GB"/>
              </w:rPr>
              <w:t>Gordonia phage</w:t>
            </w:r>
            <w:r w:rsidR="004629BF" w:rsidRPr="0006157E">
              <w:rPr>
                <w:rFonts w:ascii="Aptos" w:hAnsi="Aptos" w:cs="Arial"/>
                <w:sz w:val="20"/>
                <w:szCs w:val="20"/>
                <w:lang w:val="en-GB"/>
              </w:rPr>
              <w:t xml:space="preserve"> ViaConlectus</w:t>
            </w:r>
          </w:p>
        </w:tc>
        <w:tc>
          <w:tcPr>
            <w:tcW w:w="992" w:type="dxa"/>
            <w:vAlign w:val="center"/>
          </w:tcPr>
          <w:p w14:paraId="0D62DB72" w14:textId="77777777" w:rsidR="004629BF" w:rsidRPr="0006157E" w:rsidRDefault="004629BF" w:rsidP="004629BF">
            <w:pPr>
              <w:jc w:val="center"/>
              <w:rPr>
                <w:rFonts w:ascii="Aptos" w:hAnsi="Aptos" w:cs="Arial"/>
                <w:sz w:val="20"/>
                <w:szCs w:val="20"/>
              </w:rPr>
            </w:pPr>
            <w:r w:rsidRPr="0006157E">
              <w:rPr>
                <w:rFonts w:ascii="Aptos" w:hAnsi="Aptos" w:cs="Arial"/>
                <w:sz w:val="20"/>
                <w:szCs w:val="20"/>
              </w:rPr>
              <w:t>OP068342.1</w:t>
            </w:r>
          </w:p>
          <w:p w14:paraId="25586776" w14:textId="77777777" w:rsidR="00E513FE" w:rsidRPr="0006157E" w:rsidRDefault="00E513FE" w:rsidP="00D40518">
            <w:pPr>
              <w:jc w:val="center"/>
              <w:rPr>
                <w:rFonts w:ascii="Aptos" w:hAnsi="Aptos" w:cs="Arial"/>
                <w:sz w:val="20"/>
                <w:szCs w:val="20"/>
              </w:rPr>
            </w:pPr>
          </w:p>
        </w:tc>
        <w:tc>
          <w:tcPr>
            <w:tcW w:w="1126" w:type="dxa"/>
            <w:vAlign w:val="center"/>
          </w:tcPr>
          <w:p w14:paraId="4B85E924" w14:textId="6B0D356E" w:rsidR="00E513FE" w:rsidRPr="0006157E" w:rsidRDefault="00F25E8A" w:rsidP="00D40518">
            <w:pPr>
              <w:jc w:val="center"/>
              <w:rPr>
                <w:rFonts w:ascii="Aptos" w:hAnsi="Aptos" w:cs="Arial"/>
                <w:sz w:val="20"/>
                <w:szCs w:val="20"/>
                <w:lang w:val="en-GB"/>
              </w:rPr>
            </w:pPr>
            <w:r w:rsidRPr="0006157E">
              <w:rPr>
                <w:rFonts w:ascii="Aptos" w:hAnsi="Aptos" w:cs="Arial"/>
                <w:sz w:val="20"/>
                <w:szCs w:val="20"/>
                <w:lang w:val="en-GB"/>
              </w:rPr>
              <w:t>58.89</w:t>
            </w:r>
          </w:p>
        </w:tc>
        <w:tc>
          <w:tcPr>
            <w:tcW w:w="859" w:type="dxa"/>
            <w:vAlign w:val="center"/>
          </w:tcPr>
          <w:p w14:paraId="6B4DEAA9" w14:textId="2B0784BB" w:rsidR="00E513FE" w:rsidRPr="0006157E" w:rsidRDefault="00F25E8A" w:rsidP="00D40518">
            <w:pPr>
              <w:jc w:val="center"/>
              <w:rPr>
                <w:rFonts w:ascii="Aptos" w:hAnsi="Aptos" w:cs="Arial"/>
                <w:sz w:val="20"/>
                <w:szCs w:val="20"/>
              </w:rPr>
            </w:pPr>
            <w:r w:rsidRPr="0006157E">
              <w:rPr>
                <w:rFonts w:ascii="Aptos" w:hAnsi="Aptos" w:cs="Arial"/>
                <w:sz w:val="20"/>
                <w:szCs w:val="20"/>
              </w:rPr>
              <w:t>88</w:t>
            </w:r>
          </w:p>
        </w:tc>
        <w:tc>
          <w:tcPr>
            <w:tcW w:w="1701" w:type="dxa"/>
            <w:tcBorders>
              <w:top w:val="single" w:sz="4" w:space="0" w:color="auto"/>
              <w:left w:val="single" w:sz="4" w:space="0" w:color="auto"/>
              <w:bottom w:val="single" w:sz="4" w:space="0" w:color="auto"/>
              <w:right w:val="single" w:sz="4" w:space="0" w:color="auto"/>
            </w:tcBorders>
            <w:vAlign w:val="center"/>
          </w:tcPr>
          <w:p w14:paraId="27303468" w14:textId="71B6DB90" w:rsidR="00E513FE" w:rsidRPr="0006157E" w:rsidRDefault="00A513AE" w:rsidP="00D40518">
            <w:pPr>
              <w:jc w:val="center"/>
              <w:rPr>
                <w:rFonts w:ascii="Aptos" w:hAnsi="Aptos" w:cs="Arial"/>
                <w:sz w:val="20"/>
                <w:szCs w:val="20"/>
              </w:rPr>
            </w:pPr>
            <w:r w:rsidRPr="0006157E">
              <w:rPr>
                <w:rFonts w:ascii="Aptos" w:hAnsi="Aptos" w:cs="Arial"/>
                <w:sz w:val="20"/>
                <w:szCs w:val="20"/>
              </w:rPr>
              <w:t>83.5</w:t>
            </w:r>
          </w:p>
        </w:tc>
        <w:tc>
          <w:tcPr>
            <w:tcW w:w="1701" w:type="dxa"/>
            <w:tcBorders>
              <w:top w:val="single" w:sz="4" w:space="0" w:color="auto"/>
              <w:left w:val="single" w:sz="4" w:space="0" w:color="auto"/>
              <w:bottom w:val="single" w:sz="4" w:space="0" w:color="auto"/>
              <w:right w:val="single" w:sz="4" w:space="0" w:color="auto"/>
            </w:tcBorders>
            <w:vAlign w:val="center"/>
          </w:tcPr>
          <w:p w14:paraId="7F57398B" w14:textId="11574DF4" w:rsidR="00E513FE" w:rsidRPr="0006157E" w:rsidRDefault="00DC2454" w:rsidP="00D40518">
            <w:pPr>
              <w:jc w:val="center"/>
              <w:rPr>
                <w:rFonts w:ascii="Aptos" w:hAnsi="Aptos" w:cs="Arial"/>
                <w:sz w:val="20"/>
                <w:szCs w:val="20"/>
              </w:rPr>
            </w:pPr>
            <w:r w:rsidRPr="0006157E">
              <w:rPr>
                <w:rFonts w:ascii="Aptos" w:hAnsi="Aptos" w:cs="Arial"/>
                <w:sz w:val="20"/>
                <w:szCs w:val="20"/>
              </w:rPr>
              <w:t>84.6</w:t>
            </w:r>
          </w:p>
        </w:tc>
      </w:tr>
      <w:tr w:rsidR="00984C2E" w:rsidRPr="0006157E" w14:paraId="60F8F25C" w14:textId="77777777" w:rsidTr="00D40518">
        <w:tc>
          <w:tcPr>
            <w:tcW w:w="2268" w:type="dxa"/>
            <w:tcBorders>
              <w:top w:val="single" w:sz="4" w:space="0" w:color="auto"/>
              <w:left w:val="single" w:sz="4" w:space="0" w:color="auto"/>
              <w:bottom w:val="single" w:sz="4" w:space="0" w:color="auto"/>
              <w:right w:val="single" w:sz="4" w:space="0" w:color="auto"/>
            </w:tcBorders>
            <w:vAlign w:val="center"/>
          </w:tcPr>
          <w:p w14:paraId="610AA5E9" w14:textId="52E83582" w:rsidR="00E513FE" w:rsidRPr="0006157E" w:rsidRDefault="00E513FE" w:rsidP="00D40518">
            <w:pPr>
              <w:rPr>
                <w:rFonts w:ascii="Aptos" w:hAnsi="Aptos" w:cs="Arial"/>
                <w:sz w:val="20"/>
                <w:szCs w:val="20"/>
                <w:lang w:val="en-GB"/>
              </w:rPr>
            </w:pPr>
            <w:r w:rsidRPr="0006157E">
              <w:rPr>
                <w:rFonts w:ascii="Aptos" w:hAnsi="Aptos" w:cs="Arial"/>
                <w:sz w:val="20"/>
                <w:szCs w:val="20"/>
                <w:lang w:val="en-GB"/>
              </w:rPr>
              <w:t>Gordonia phage</w:t>
            </w:r>
            <w:r w:rsidR="004629BF" w:rsidRPr="0006157E">
              <w:rPr>
                <w:rFonts w:ascii="Aptos" w:hAnsi="Aptos" w:cs="Arial"/>
                <w:sz w:val="20"/>
                <w:szCs w:val="20"/>
                <w:lang w:val="en-GB"/>
              </w:rPr>
              <w:t xml:space="preserve"> Sampson</w:t>
            </w:r>
          </w:p>
        </w:tc>
        <w:tc>
          <w:tcPr>
            <w:tcW w:w="992" w:type="dxa"/>
            <w:vAlign w:val="center"/>
          </w:tcPr>
          <w:p w14:paraId="507B287D" w14:textId="77777777" w:rsidR="004629BF" w:rsidRPr="0006157E" w:rsidRDefault="004629BF" w:rsidP="004629BF">
            <w:pPr>
              <w:jc w:val="center"/>
              <w:rPr>
                <w:rFonts w:ascii="Aptos" w:hAnsi="Aptos" w:cs="Arial"/>
                <w:sz w:val="20"/>
                <w:szCs w:val="20"/>
              </w:rPr>
            </w:pPr>
            <w:r w:rsidRPr="0006157E">
              <w:rPr>
                <w:rFonts w:ascii="Aptos" w:hAnsi="Aptos" w:cs="Arial"/>
                <w:sz w:val="20"/>
                <w:szCs w:val="20"/>
              </w:rPr>
              <w:t>ON456337.1</w:t>
            </w:r>
          </w:p>
          <w:p w14:paraId="708BCEE2" w14:textId="77777777" w:rsidR="00E513FE" w:rsidRPr="0006157E" w:rsidRDefault="00E513FE" w:rsidP="00D40518">
            <w:pPr>
              <w:jc w:val="center"/>
              <w:rPr>
                <w:rFonts w:ascii="Aptos" w:hAnsi="Aptos" w:cs="Arial"/>
                <w:sz w:val="20"/>
                <w:szCs w:val="20"/>
              </w:rPr>
            </w:pPr>
          </w:p>
        </w:tc>
        <w:tc>
          <w:tcPr>
            <w:tcW w:w="1126" w:type="dxa"/>
            <w:vAlign w:val="center"/>
          </w:tcPr>
          <w:p w14:paraId="3E8C9BE1" w14:textId="708D5516" w:rsidR="00E513FE" w:rsidRPr="0006157E" w:rsidRDefault="00F25E8A" w:rsidP="00D40518">
            <w:pPr>
              <w:jc w:val="center"/>
              <w:rPr>
                <w:rFonts w:ascii="Aptos" w:hAnsi="Aptos" w:cs="Arial"/>
                <w:sz w:val="20"/>
                <w:szCs w:val="20"/>
                <w:lang w:val="en-GB"/>
              </w:rPr>
            </w:pPr>
            <w:r w:rsidRPr="0006157E">
              <w:rPr>
                <w:rFonts w:ascii="Aptos" w:hAnsi="Aptos" w:cs="Arial"/>
                <w:sz w:val="20"/>
                <w:szCs w:val="20"/>
                <w:lang w:val="en-GB"/>
              </w:rPr>
              <w:t>60.15</w:t>
            </w:r>
          </w:p>
        </w:tc>
        <w:tc>
          <w:tcPr>
            <w:tcW w:w="859" w:type="dxa"/>
            <w:vAlign w:val="center"/>
          </w:tcPr>
          <w:p w14:paraId="3344D03E" w14:textId="789CBB66" w:rsidR="00E513FE" w:rsidRPr="0006157E" w:rsidRDefault="00F25E8A" w:rsidP="00D40518">
            <w:pPr>
              <w:jc w:val="center"/>
              <w:rPr>
                <w:rFonts w:ascii="Aptos" w:hAnsi="Aptos" w:cs="Arial"/>
                <w:sz w:val="20"/>
                <w:szCs w:val="20"/>
              </w:rPr>
            </w:pPr>
            <w:r w:rsidRPr="0006157E">
              <w:rPr>
                <w:rFonts w:ascii="Aptos" w:hAnsi="Aptos" w:cs="Arial"/>
                <w:sz w:val="20"/>
                <w:szCs w:val="20"/>
              </w:rPr>
              <w:t>91</w:t>
            </w:r>
          </w:p>
        </w:tc>
        <w:tc>
          <w:tcPr>
            <w:tcW w:w="1701" w:type="dxa"/>
            <w:tcBorders>
              <w:top w:val="single" w:sz="4" w:space="0" w:color="auto"/>
              <w:left w:val="single" w:sz="4" w:space="0" w:color="auto"/>
              <w:bottom w:val="single" w:sz="4" w:space="0" w:color="auto"/>
              <w:right w:val="single" w:sz="4" w:space="0" w:color="auto"/>
            </w:tcBorders>
            <w:vAlign w:val="center"/>
          </w:tcPr>
          <w:p w14:paraId="71F5BBA1" w14:textId="773C433B" w:rsidR="00E513FE" w:rsidRPr="0006157E" w:rsidRDefault="00A513AE" w:rsidP="00D40518">
            <w:pPr>
              <w:jc w:val="center"/>
              <w:rPr>
                <w:rFonts w:ascii="Aptos" w:hAnsi="Aptos" w:cs="Arial"/>
                <w:sz w:val="20"/>
                <w:szCs w:val="20"/>
              </w:rPr>
            </w:pPr>
            <w:r w:rsidRPr="0006157E">
              <w:rPr>
                <w:rFonts w:ascii="Aptos" w:hAnsi="Aptos" w:cs="Arial"/>
                <w:sz w:val="20"/>
                <w:szCs w:val="20"/>
              </w:rPr>
              <w:t>80.3</w:t>
            </w:r>
          </w:p>
        </w:tc>
        <w:tc>
          <w:tcPr>
            <w:tcW w:w="1701" w:type="dxa"/>
            <w:tcBorders>
              <w:top w:val="single" w:sz="4" w:space="0" w:color="auto"/>
              <w:left w:val="single" w:sz="4" w:space="0" w:color="auto"/>
              <w:bottom w:val="single" w:sz="4" w:space="0" w:color="auto"/>
              <w:right w:val="single" w:sz="4" w:space="0" w:color="auto"/>
            </w:tcBorders>
            <w:vAlign w:val="center"/>
          </w:tcPr>
          <w:p w14:paraId="7B2BF8E9" w14:textId="1468E5F6" w:rsidR="00E513FE" w:rsidRPr="0006157E" w:rsidRDefault="00DC2454" w:rsidP="00D40518">
            <w:pPr>
              <w:jc w:val="center"/>
              <w:rPr>
                <w:rFonts w:ascii="Aptos" w:hAnsi="Aptos" w:cs="Arial"/>
                <w:sz w:val="20"/>
                <w:szCs w:val="20"/>
              </w:rPr>
            </w:pPr>
            <w:r w:rsidRPr="0006157E">
              <w:rPr>
                <w:rFonts w:ascii="Aptos" w:hAnsi="Aptos" w:cs="Arial"/>
                <w:sz w:val="20"/>
                <w:szCs w:val="20"/>
              </w:rPr>
              <w:t>83.5</w:t>
            </w:r>
          </w:p>
        </w:tc>
      </w:tr>
      <w:tr w:rsidR="00984C2E" w:rsidRPr="0006157E" w14:paraId="31F89CD6" w14:textId="77777777" w:rsidTr="00D40518">
        <w:tc>
          <w:tcPr>
            <w:tcW w:w="2268" w:type="dxa"/>
            <w:tcBorders>
              <w:top w:val="single" w:sz="4" w:space="0" w:color="auto"/>
              <w:left w:val="single" w:sz="4" w:space="0" w:color="auto"/>
              <w:bottom w:val="single" w:sz="4" w:space="0" w:color="auto"/>
              <w:right w:val="single" w:sz="4" w:space="0" w:color="auto"/>
            </w:tcBorders>
            <w:vAlign w:val="center"/>
          </w:tcPr>
          <w:p w14:paraId="4D5D6526" w14:textId="4907AB0D" w:rsidR="00E513FE" w:rsidRPr="0006157E" w:rsidRDefault="00E513FE" w:rsidP="00D40518">
            <w:pPr>
              <w:rPr>
                <w:rFonts w:ascii="Aptos" w:hAnsi="Aptos" w:cs="Arial"/>
                <w:sz w:val="20"/>
                <w:szCs w:val="20"/>
                <w:lang w:val="en-GB"/>
              </w:rPr>
            </w:pPr>
            <w:r w:rsidRPr="0006157E">
              <w:rPr>
                <w:rFonts w:ascii="Aptos" w:hAnsi="Aptos" w:cs="Arial"/>
                <w:sz w:val="20"/>
                <w:szCs w:val="20"/>
                <w:lang w:val="en-GB"/>
              </w:rPr>
              <w:t>Gordonia phage</w:t>
            </w:r>
            <w:r w:rsidR="004629BF" w:rsidRPr="0006157E">
              <w:rPr>
                <w:rFonts w:ascii="Aptos" w:hAnsi="Aptos" w:cs="Arial"/>
                <w:sz w:val="20"/>
                <w:szCs w:val="20"/>
                <w:lang w:val="en-GB"/>
              </w:rPr>
              <w:t xml:space="preserve"> APunk</w:t>
            </w:r>
          </w:p>
        </w:tc>
        <w:tc>
          <w:tcPr>
            <w:tcW w:w="992" w:type="dxa"/>
            <w:vAlign w:val="center"/>
          </w:tcPr>
          <w:p w14:paraId="12FE4231" w14:textId="71B5713B" w:rsidR="00E513FE" w:rsidRPr="0006157E" w:rsidRDefault="004629BF" w:rsidP="00D40518">
            <w:pPr>
              <w:jc w:val="center"/>
              <w:rPr>
                <w:rFonts w:ascii="Aptos" w:hAnsi="Aptos" w:cs="Arial"/>
                <w:sz w:val="20"/>
                <w:szCs w:val="20"/>
              </w:rPr>
            </w:pPr>
            <w:r w:rsidRPr="0006157E">
              <w:rPr>
                <w:rFonts w:ascii="Aptos" w:hAnsi="Aptos" w:cs="Arial"/>
                <w:sz w:val="20"/>
                <w:szCs w:val="20"/>
              </w:rPr>
              <w:t>ON755186.1</w:t>
            </w:r>
          </w:p>
        </w:tc>
        <w:tc>
          <w:tcPr>
            <w:tcW w:w="1126" w:type="dxa"/>
            <w:vAlign w:val="center"/>
          </w:tcPr>
          <w:p w14:paraId="3F3E0E0B" w14:textId="5709D22A" w:rsidR="00E513FE" w:rsidRPr="0006157E" w:rsidRDefault="004629BF" w:rsidP="00D40518">
            <w:pPr>
              <w:jc w:val="center"/>
              <w:rPr>
                <w:rFonts w:ascii="Aptos" w:hAnsi="Aptos" w:cs="Arial"/>
                <w:sz w:val="20"/>
                <w:szCs w:val="20"/>
                <w:lang w:val="en-GB"/>
              </w:rPr>
            </w:pPr>
            <w:r w:rsidRPr="0006157E">
              <w:rPr>
                <w:rFonts w:ascii="Aptos" w:hAnsi="Aptos" w:cs="Arial"/>
                <w:sz w:val="20"/>
                <w:szCs w:val="20"/>
                <w:lang w:val="en-GB"/>
              </w:rPr>
              <w:t>59.15</w:t>
            </w:r>
          </w:p>
        </w:tc>
        <w:tc>
          <w:tcPr>
            <w:tcW w:w="859" w:type="dxa"/>
            <w:vAlign w:val="center"/>
          </w:tcPr>
          <w:p w14:paraId="4AAD9755" w14:textId="4CB66E55" w:rsidR="00E513FE" w:rsidRPr="0006157E" w:rsidRDefault="00F25E8A" w:rsidP="00D40518">
            <w:pPr>
              <w:jc w:val="center"/>
              <w:rPr>
                <w:rFonts w:ascii="Aptos" w:hAnsi="Aptos" w:cs="Arial"/>
                <w:sz w:val="20"/>
                <w:szCs w:val="20"/>
              </w:rPr>
            </w:pPr>
            <w:r w:rsidRPr="0006157E">
              <w:rPr>
                <w:rFonts w:ascii="Aptos" w:hAnsi="Aptos" w:cs="Arial"/>
                <w:sz w:val="20"/>
                <w:szCs w:val="20"/>
              </w:rPr>
              <w:t>88</w:t>
            </w:r>
          </w:p>
        </w:tc>
        <w:tc>
          <w:tcPr>
            <w:tcW w:w="1701" w:type="dxa"/>
            <w:tcBorders>
              <w:top w:val="single" w:sz="4" w:space="0" w:color="auto"/>
              <w:left w:val="single" w:sz="4" w:space="0" w:color="auto"/>
              <w:bottom w:val="single" w:sz="4" w:space="0" w:color="auto"/>
              <w:right w:val="single" w:sz="4" w:space="0" w:color="auto"/>
            </w:tcBorders>
            <w:vAlign w:val="center"/>
          </w:tcPr>
          <w:p w14:paraId="009381D5" w14:textId="19B6D4DF" w:rsidR="00E513FE" w:rsidRPr="0006157E" w:rsidRDefault="00A513AE" w:rsidP="00D40518">
            <w:pPr>
              <w:jc w:val="center"/>
              <w:rPr>
                <w:rFonts w:ascii="Aptos" w:hAnsi="Aptos" w:cs="Arial"/>
                <w:sz w:val="20"/>
                <w:szCs w:val="20"/>
              </w:rPr>
            </w:pPr>
            <w:r w:rsidRPr="0006157E">
              <w:rPr>
                <w:rFonts w:ascii="Aptos" w:hAnsi="Aptos" w:cs="Arial"/>
                <w:sz w:val="20"/>
                <w:szCs w:val="20"/>
              </w:rPr>
              <w:t>83.7</w:t>
            </w:r>
          </w:p>
        </w:tc>
        <w:tc>
          <w:tcPr>
            <w:tcW w:w="1701" w:type="dxa"/>
            <w:tcBorders>
              <w:top w:val="single" w:sz="4" w:space="0" w:color="auto"/>
              <w:left w:val="single" w:sz="4" w:space="0" w:color="auto"/>
              <w:bottom w:val="single" w:sz="4" w:space="0" w:color="auto"/>
              <w:right w:val="single" w:sz="4" w:space="0" w:color="auto"/>
            </w:tcBorders>
            <w:vAlign w:val="center"/>
          </w:tcPr>
          <w:p w14:paraId="35E875B6" w14:textId="53A39135" w:rsidR="00E513FE" w:rsidRPr="0006157E" w:rsidRDefault="00DC2454" w:rsidP="00D40518">
            <w:pPr>
              <w:jc w:val="center"/>
              <w:rPr>
                <w:rFonts w:ascii="Aptos" w:hAnsi="Aptos" w:cs="Arial"/>
                <w:sz w:val="20"/>
                <w:szCs w:val="20"/>
              </w:rPr>
            </w:pPr>
            <w:r w:rsidRPr="0006157E">
              <w:rPr>
                <w:rFonts w:ascii="Aptos" w:hAnsi="Aptos" w:cs="Arial"/>
                <w:sz w:val="20"/>
                <w:szCs w:val="20"/>
              </w:rPr>
              <w:t>85.7</w:t>
            </w:r>
          </w:p>
        </w:tc>
      </w:tr>
    </w:tbl>
    <w:p w14:paraId="25770609" w14:textId="77777777" w:rsidR="00C00244" w:rsidRPr="0006157E" w:rsidRDefault="00C00244" w:rsidP="00C00244">
      <w:pPr>
        <w:pStyle w:val="ListParagraph"/>
        <w:rPr>
          <w:rFonts w:ascii="Aptos" w:hAnsi="Aptos" w:cs="Arial"/>
          <w:b/>
          <w:bCs/>
          <w:sz w:val="22"/>
          <w:szCs w:val="22"/>
          <w:lang w:val="en-GB"/>
        </w:rPr>
      </w:pPr>
      <w:r w:rsidRPr="0006157E">
        <w:rPr>
          <w:rFonts w:ascii="Aptos" w:hAnsi="Aptos" w:cs="Arial"/>
          <w:b/>
          <w:bCs/>
          <w:sz w:val="22"/>
          <w:szCs w:val="22"/>
          <w:lang w:val="en-GB"/>
        </w:rPr>
        <w:t>(*) determined using VIRIDIC [3]</w:t>
      </w:r>
    </w:p>
    <w:p w14:paraId="622F60CF" w14:textId="77777777" w:rsidR="00C00244" w:rsidRPr="0006157E" w:rsidRDefault="00C00244" w:rsidP="00C00244">
      <w:pPr>
        <w:pStyle w:val="ListParagraph"/>
        <w:rPr>
          <w:rFonts w:ascii="Aptos" w:hAnsi="Aptos" w:cs="Arial"/>
          <w:b/>
          <w:bCs/>
          <w:sz w:val="22"/>
          <w:szCs w:val="22"/>
          <w:lang w:val="en-GB"/>
        </w:rPr>
      </w:pPr>
      <w:r w:rsidRPr="0006157E">
        <w:rPr>
          <w:rFonts w:ascii="Aptos" w:hAnsi="Aptos" w:cs="Arial"/>
          <w:b/>
          <w:bCs/>
          <w:sz w:val="22"/>
          <w:szCs w:val="22"/>
          <w:lang w:val="en-GB"/>
        </w:rPr>
        <w:t>(**) determined using CoreGenes 3.5 [6]</w:t>
      </w:r>
    </w:p>
    <w:p w14:paraId="4EA1C15C" w14:textId="77777777" w:rsidR="00C00244" w:rsidRPr="0006157E" w:rsidRDefault="00C00244" w:rsidP="00C00244">
      <w:pPr>
        <w:pStyle w:val="ListParagraph"/>
        <w:rPr>
          <w:rFonts w:ascii="Aptos" w:hAnsi="Aptos" w:cs="Arial"/>
          <w:b/>
          <w:bCs/>
          <w:sz w:val="22"/>
          <w:szCs w:val="22"/>
          <w:lang w:val="en-GB"/>
        </w:rPr>
      </w:pPr>
    </w:p>
    <w:p w14:paraId="2E83D04C" w14:textId="681A1A6A" w:rsidR="00C00244" w:rsidRPr="0006157E" w:rsidRDefault="00C00244" w:rsidP="00C00244">
      <w:pPr>
        <w:pStyle w:val="ListParagraph"/>
        <w:rPr>
          <w:rFonts w:ascii="Aptos" w:hAnsi="Aptos" w:cs="Arial"/>
          <w:sz w:val="22"/>
          <w:szCs w:val="22"/>
          <w:lang w:val="en-GB"/>
        </w:rPr>
      </w:pPr>
      <w:r w:rsidRPr="0006157E">
        <w:rPr>
          <w:rFonts w:ascii="Aptos" w:hAnsi="Aptos" w:cs="Arial"/>
          <w:b/>
          <w:bCs/>
          <w:sz w:val="22"/>
          <w:szCs w:val="22"/>
          <w:lang w:val="en-GB"/>
        </w:rPr>
        <w:t>Conclusion:</w:t>
      </w:r>
      <w:r w:rsidR="00B22395" w:rsidRPr="0006157E">
        <w:rPr>
          <w:rFonts w:ascii="Aptos" w:hAnsi="Aptos" w:cs="Arial"/>
          <w:b/>
          <w:bCs/>
          <w:sz w:val="22"/>
          <w:szCs w:val="22"/>
          <w:lang w:val="en-GB"/>
        </w:rPr>
        <w:t xml:space="preserve">  </w:t>
      </w:r>
      <w:r w:rsidR="00B22395" w:rsidRPr="0006157E">
        <w:rPr>
          <w:rFonts w:ascii="Aptos" w:hAnsi="Aptos" w:cs="Arial"/>
          <w:sz w:val="22"/>
          <w:szCs w:val="22"/>
          <w:lang w:val="en-GB"/>
        </w:rPr>
        <w:t>The DNA sequence similarity value is consistent with membership in the same genus</w:t>
      </w:r>
    </w:p>
    <w:p w14:paraId="01200B85" w14:textId="77777777" w:rsidR="00E802CB" w:rsidRPr="0006157E" w:rsidRDefault="00E802CB" w:rsidP="00E802CB">
      <w:pPr>
        <w:rPr>
          <w:rFonts w:ascii="Aptos" w:hAnsi="Aptos" w:cs="Arial"/>
          <w:b/>
          <w:bCs/>
          <w:sz w:val="28"/>
          <w:szCs w:val="28"/>
        </w:rPr>
      </w:pPr>
    </w:p>
    <w:p w14:paraId="787ADDBD" w14:textId="4B8A21E9" w:rsidR="00E802CB" w:rsidRPr="0006157E" w:rsidRDefault="00E802CB" w:rsidP="00E802CB">
      <w:pPr>
        <w:pStyle w:val="ListParagraph"/>
        <w:numPr>
          <w:ilvl w:val="0"/>
          <w:numId w:val="9"/>
        </w:numPr>
        <w:rPr>
          <w:rFonts w:ascii="Aptos" w:hAnsi="Aptos" w:cs="Arial"/>
          <w:b/>
          <w:bCs/>
          <w:i/>
          <w:iCs/>
          <w:sz w:val="28"/>
          <w:szCs w:val="28"/>
        </w:rPr>
      </w:pPr>
      <w:r w:rsidRPr="0006157E">
        <w:rPr>
          <w:rFonts w:ascii="Aptos" w:hAnsi="Aptos" w:cs="Arial"/>
          <w:b/>
          <w:bCs/>
          <w:sz w:val="28"/>
          <w:szCs w:val="28"/>
        </w:rPr>
        <w:lastRenderedPageBreak/>
        <w:t xml:space="preserve">To add one new species to the genus </w:t>
      </w:r>
      <w:r w:rsidRPr="0006157E">
        <w:rPr>
          <w:rFonts w:ascii="Aptos" w:hAnsi="Aptos" w:cs="Arial"/>
          <w:b/>
          <w:bCs/>
          <w:i/>
          <w:iCs/>
          <w:sz w:val="28"/>
          <w:szCs w:val="28"/>
        </w:rPr>
        <w:t>Leonardvirus</w:t>
      </w:r>
    </w:p>
    <w:p w14:paraId="7D0630D5" w14:textId="77777777" w:rsidR="00E802CB" w:rsidRPr="0006157E" w:rsidRDefault="00E802CB" w:rsidP="00E802CB">
      <w:pPr>
        <w:rPr>
          <w:rFonts w:ascii="Aptos" w:hAnsi="Aptos" w:cs="Arial"/>
          <w:b/>
          <w:bCs/>
          <w:i/>
          <w:iCs/>
          <w:sz w:val="28"/>
          <w:szCs w:val="28"/>
        </w:rPr>
      </w:pPr>
    </w:p>
    <w:p w14:paraId="106252E6" w14:textId="6BD9C33B" w:rsidR="00E802CB" w:rsidRPr="0006157E" w:rsidRDefault="00E802CB" w:rsidP="00E802CB">
      <w:pPr>
        <w:pStyle w:val="ListParagraph"/>
        <w:rPr>
          <w:rFonts w:ascii="Aptos" w:hAnsi="Aptos" w:cs="Arial"/>
          <w:sz w:val="22"/>
          <w:szCs w:val="22"/>
          <w:lang w:val="en-GB"/>
        </w:rPr>
      </w:pPr>
      <w:r w:rsidRPr="0006157E">
        <w:rPr>
          <w:rFonts w:ascii="Aptos" w:hAnsi="Aptos" w:cs="Arial"/>
          <w:b/>
          <w:bCs/>
          <w:sz w:val="22"/>
          <w:szCs w:val="22"/>
          <w:lang w:val="en-GB"/>
        </w:rPr>
        <w:t xml:space="preserve">Origin of the name of this taxon:  </w:t>
      </w:r>
      <w:r w:rsidR="00C54BF6" w:rsidRPr="0006157E">
        <w:rPr>
          <w:rFonts w:ascii="Aptos" w:hAnsi="Aptos" w:cs="Arial"/>
          <w:sz w:val="22"/>
          <w:szCs w:val="22"/>
          <w:lang w:val="en-GB"/>
        </w:rPr>
        <w:t>NA</w:t>
      </w:r>
      <w:r w:rsidRPr="0006157E">
        <w:rPr>
          <w:rFonts w:ascii="Aptos" w:hAnsi="Aptos" w:cs="Arial"/>
          <w:sz w:val="22"/>
          <w:szCs w:val="22"/>
          <w:lang w:val="en-GB"/>
        </w:rPr>
        <w:t xml:space="preserve"> </w:t>
      </w:r>
    </w:p>
    <w:p w14:paraId="2712F57B" w14:textId="77777777" w:rsidR="00E802CB" w:rsidRPr="0006157E" w:rsidRDefault="00E802CB" w:rsidP="00E802CB">
      <w:pPr>
        <w:pStyle w:val="ListParagraph"/>
        <w:rPr>
          <w:rFonts w:ascii="Aptos" w:hAnsi="Aptos" w:cs="Arial"/>
          <w:b/>
          <w:bCs/>
          <w:sz w:val="22"/>
          <w:szCs w:val="22"/>
          <w:lang w:val="en-GB"/>
        </w:rPr>
      </w:pPr>
    </w:p>
    <w:p w14:paraId="113C5381" w14:textId="7698BA28" w:rsidR="00E802CB" w:rsidRPr="0006157E" w:rsidRDefault="00E802CB" w:rsidP="00E802CB">
      <w:pPr>
        <w:pStyle w:val="ListParagraph"/>
        <w:rPr>
          <w:rFonts w:ascii="Aptos" w:hAnsi="Aptos" w:cs="Arial"/>
          <w:sz w:val="22"/>
          <w:szCs w:val="22"/>
          <w:lang w:val="en-GB"/>
        </w:rPr>
      </w:pPr>
      <w:r w:rsidRPr="0006157E">
        <w:rPr>
          <w:rFonts w:ascii="Aptos" w:hAnsi="Aptos" w:cs="Arial"/>
          <w:b/>
          <w:bCs/>
          <w:sz w:val="22"/>
          <w:szCs w:val="22"/>
          <w:lang w:val="en-GB"/>
        </w:rPr>
        <w:t xml:space="preserve">Historical aspects: </w:t>
      </w:r>
      <w:r w:rsidR="00C54BF6" w:rsidRPr="0006157E">
        <w:rPr>
          <w:rFonts w:ascii="Aptos" w:hAnsi="Aptos" w:cs="Arial"/>
          <w:sz w:val="22"/>
          <w:szCs w:val="22"/>
          <w:lang w:val="en-GB"/>
        </w:rPr>
        <w:t>The genus</w:t>
      </w:r>
      <w:r w:rsidR="00C54BF6" w:rsidRPr="0006157E">
        <w:rPr>
          <w:rFonts w:ascii="Aptos" w:hAnsi="Aptos" w:cs="Arial"/>
          <w:i/>
          <w:iCs/>
          <w:sz w:val="22"/>
          <w:szCs w:val="22"/>
          <w:lang w:val="en-GB"/>
        </w:rPr>
        <w:t xml:space="preserve"> Leonardvirus </w:t>
      </w:r>
      <w:r w:rsidR="00C54BF6" w:rsidRPr="0006157E">
        <w:rPr>
          <w:rFonts w:ascii="Aptos" w:hAnsi="Aptos" w:cs="Arial"/>
          <w:sz w:val="22"/>
          <w:szCs w:val="22"/>
          <w:lang w:val="en-GB"/>
        </w:rPr>
        <w:t>was created through TaxoProp 2021.047B.R.Leonardvirus</w:t>
      </w:r>
    </w:p>
    <w:p w14:paraId="28B899CB" w14:textId="77777777" w:rsidR="00C54BF6" w:rsidRPr="0006157E" w:rsidRDefault="00C54BF6" w:rsidP="00E802CB">
      <w:pPr>
        <w:pStyle w:val="ListParagraph"/>
        <w:rPr>
          <w:rFonts w:ascii="Aptos" w:hAnsi="Aptos" w:cs="Arial"/>
          <w:sz w:val="22"/>
          <w:szCs w:val="22"/>
          <w:lang w:val="en-GB"/>
        </w:rPr>
      </w:pPr>
    </w:p>
    <w:p w14:paraId="5920FF4C" w14:textId="77777777" w:rsidR="00C00244" w:rsidRPr="0006157E" w:rsidRDefault="00C00244" w:rsidP="00C00244">
      <w:pPr>
        <w:pStyle w:val="ListParagraph"/>
        <w:rPr>
          <w:rFonts w:ascii="Aptos" w:hAnsi="Aptos" w:cs="Arial"/>
          <w:b/>
          <w:bCs/>
          <w:sz w:val="22"/>
          <w:szCs w:val="22"/>
          <w:lang w:val="en-GB"/>
        </w:rPr>
      </w:pPr>
      <w:r w:rsidRPr="0006157E">
        <w:rPr>
          <w:rFonts w:ascii="Aptos" w:hAnsi="Aptos" w:cs="Arial"/>
          <w:b/>
          <w:bCs/>
          <w:sz w:val="22"/>
          <w:szCs w:val="22"/>
          <w:lang w:val="en-GB"/>
        </w:rPr>
        <w:t>Genomic characterization:</w:t>
      </w:r>
    </w:p>
    <w:p w14:paraId="61EEFBDF" w14:textId="77777777" w:rsidR="00C00244" w:rsidRPr="0006157E" w:rsidRDefault="00C00244" w:rsidP="00C00244">
      <w:pPr>
        <w:pStyle w:val="ListParagraph"/>
        <w:rPr>
          <w:rFonts w:ascii="Aptos" w:hAnsi="Aptos" w:cs="Arial"/>
          <w:sz w:val="22"/>
          <w:szCs w:val="22"/>
          <w:lang w:val="en-GB"/>
        </w:rPr>
      </w:pPr>
    </w:p>
    <w:tbl>
      <w:tblPr>
        <w:tblStyle w:val="TableGrid"/>
        <w:tblW w:w="8647" w:type="dxa"/>
        <w:tblInd w:w="704" w:type="dxa"/>
        <w:tblLook w:val="04A0" w:firstRow="1" w:lastRow="0" w:firstColumn="1" w:lastColumn="0" w:noHBand="0" w:noVBand="1"/>
      </w:tblPr>
      <w:tblGrid>
        <w:gridCol w:w="2118"/>
        <w:gridCol w:w="1321"/>
        <w:gridCol w:w="1075"/>
        <w:gridCol w:w="856"/>
        <w:gridCol w:w="1625"/>
        <w:gridCol w:w="1652"/>
      </w:tblGrid>
      <w:tr w:rsidR="00984C2E" w:rsidRPr="0006157E" w14:paraId="039457FF" w14:textId="77777777" w:rsidTr="00D40518">
        <w:tc>
          <w:tcPr>
            <w:tcW w:w="2268" w:type="dxa"/>
            <w:tcBorders>
              <w:top w:val="single" w:sz="4" w:space="0" w:color="auto"/>
              <w:left w:val="single" w:sz="4" w:space="0" w:color="auto"/>
              <w:bottom w:val="single" w:sz="4" w:space="0" w:color="auto"/>
              <w:right w:val="single" w:sz="4" w:space="0" w:color="auto"/>
            </w:tcBorders>
            <w:hideMark/>
          </w:tcPr>
          <w:p w14:paraId="28417E1E" w14:textId="77777777" w:rsidR="00C00244" w:rsidRPr="0006157E" w:rsidRDefault="00C00244" w:rsidP="00D40518">
            <w:pPr>
              <w:rPr>
                <w:rFonts w:ascii="Aptos" w:hAnsi="Aptos" w:cs="Arial"/>
                <w:sz w:val="20"/>
                <w:szCs w:val="20"/>
                <w:lang w:val="en-GB"/>
              </w:rPr>
            </w:pPr>
            <w:r w:rsidRPr="0006157E">
              <w:rPr>
                <w:rFonts w:ascii="Aptos" w:hAnsi="Aptos" w:cs="Arial"/>
                <w:sz w:val="20"/>
                <w:szCs w:val="20"/>
                <w:lang w:val="en-GB"/>
              </w:rPr>
              <w:t>Phage name</w:t>
            </w:r>
          </w:p>
        </w:tc>
        <w:tc>
          <w:tcPr>
            <w:tcW w:w="992" w:type="dxa"/>
            <w:tcBorders>
              <w:top w:val="single" w:sz="4" w:space="0" w:color="auto"/>
              <w:left w:val="single" w:sz="4" w:space="0" w:color="auto"/>
              <w:bottom w:val="single" w:sz="4" w:space="0" w:color="auto"/>
              <w:right w:val="single" w:sz="4" w:space="0" w:color="auto"/>
            </w:tcBorders>
            <w:hideMark/>
          </w:tcPr>
          <w:p w14:paraId="73901226" w14:textId="77777777" w:rsidR="00C00244" w:rsidRPr="0006157E" w:rsidRDefault="00C00244" w:rsidP="00D40518">
            <w:pPr>
              <w:rPr>
                <w:rFonts w:ascii="Aptos" w:hAnsi="Aptos" w:cs="Arial"/>
                <w:sz w:val="20"/>
                <w:szCs w:val="20"/>
                <w:lang w:val="en-GB"/>
              </w:rPr>
            </w:pPr>
            <w:r w:rsidRPr="0006157E">
              <w:rPr>
                <w:rFonts w:ascii="Aptos" w:hAnsi="Aptos" w:cs="Arial"/>
                <w:sz w:val="20"/>
                <w:szCs w:val="20"/>
                <w:lang w:val="en-GB"/>
              </w:rPr>
              <w:t xml:space="preserve">INSDC </w:t>
            </w:r>
          </w:p>
        </w:tc>
        <w:tc>
          <w:tcPr>
            <w:tcW w:w="1126" w:type="dxa"/>
            <w:tcBorders>
              <w:top w:val="single" w:sz="4" w:space="0" w:color="auto"/>
              <w:left w:val="single" w:sz="4" w:space="0" w:color="auto"/>
              <w:bottom w:val="single" w:sz="4" w:space="0" w:color="auto"/>
              <w:right w:val="single" w:sz="4" w:space="0" w:color="auto"/>
            </w:tcBorders>
            <w:hideMark/>
          </w:tcPr>
          <w:p w14:paraId="7915200E" w14:textId="77777777" w:rsidR="00C00244" w:rsidRPr="0006157E" w:rsidRDefault="00C00244" w:rsidP="00D40518">
            <w:pPr>
              <w:rPr>
                <w:rFonts w:ascii="Aptos" w:hAnsi="Aptos" w:cs="Arial"/>
                <w:sz w:val="20"/>
                <w:szCs w:val="20"/>
                <w:lang w:val="en-GB"/>
              </w:rPr>
            </w:pPr>
            <w:r w:rsidRPr="0006157E">
              <w:rPr>
                <w:rFonts w:ascii="Aptos" w:hAnsi="Aptos" w:cs="Arial"/>
                <w:sz w:val="20"/>
                <w:szCs w:val="20"/>
                <w:lang w:val="en-GB"/>
              </w:rPr>
              <w:t>Size (Kb)</w:t>
            </w:r>
          </w:p>
        </w:tc>
        <w:tc>
          <w:tcPr>
            <w:tcW w:w="859" w:type="dxa"/>
            <w:tcBorders>
              <w:top w:val="single" w:sz="4" w:space="0" w:color="auto"/>
              <w:left w:val="single" w:sz="4" w:space="0" w:color="auto"/>
              <w:bottom w:val="single" w:sz="4" w:space="0" w:color="auto"/>
              <w:right w:val="single" w:sz="4" w:space="0" w:color="auto"/>
            </w:tcBorders>
            <w:hideMark/>
          </w:tcPr>
          <w:p w14:paraId="3A7BBACA" w14:textId="77777777" w:rsidR="00C00244" w:rsidRPr="0006157E" w:rsidRDefault="00C00244" w:rsidP="00D40518">
            <w:pPr>
              <w:rPr>
                <w:rFonts w:ascii="Aptos" w:hAnsi="Aptos" w:cs="Arial"/>
                <w:sz w:val="20"/>
                <w:szCs w:val="20"/>
                <w:lang w:val="en-GB"/>
              </w:rPr>
            </w:pPr>
            <w:r w:rsidRPr="0006157E">
              <w:rPr>
                <w:rFonts w:ascii="Aptos" w:hAnsi="Aptos" w:cs="Arial"/>
                <w:sz w:val="20"/>
                <w:szCs w:val="20"/>
                <w:lang w:val="en-GB"/>
              </w:rPr>
              <w:t xml:space="preserve">Protein </w:t>
            </w:r>
          </w:p>
        </w:tc>
        <w:tc>
          <w:tcPr>
            <w:tcW w:w="1701" w:type="dxa"/>
            <w:tcBorders>
              <w:top w:val="single" w:sz="4" w:space="0" w:color="auto"/>
              <w:left w:val="single" w:sz="4" w:space="0" w:color="auto"/>
              <w:bottom w:val="single" w:sz="4" w:space="0" w:color="auto"/>
              <w:right w:val="single" w:sz="4" w:space="0" w:color="auto"/>
            </w:tcBorders>
            <w:hideMark/>
          </w:tcPr>
          <w:p w14:paraId="37B99B0B" w14:textId="77777777" w:rsidR="00C00244" w:rsidRPr="0006157E" w:rsidRDefault="00C00244" w:rsidP="00D40518">
            <w:pPr>
              <w:rPr>
                <w:rFonts w:ascii="Aptos" w:hAnsi="Aptos" w:cs="Arial"/>
                <w:sz w:val="20"/>
                <w:szCs w:val="20"/>
                <w:lang w:val="en-GB"/>
              </w:rPr>
            </w:pPr>
            <w:r w:rsidRPr="0006157E">
              <w:rPr>
                <w:rFonts w:ascii="Aptos" w:hAnsi="Aptos" w:cs="Arial"/>
                <w:sz w:val="20"/>
                <w:szCs w:val="20"/>
                <w:lang w:val="en-GB"/>
              </w:rPr>
              <w:t>Overall % DNA sequence identity (*)</w:t>
            </w:r>
          </w:p>
        </w:tc>
        <w:tc>
          <w:tcPr>
            <w:tcW w:w="1701" w:type="dxa"/>
            <w:tcBorders>
              <w:top w:val="single" w:sz="4" w:space="0" w:color="auto"/>
              <w:left w:val="single" w:sz="4" w:space="0" w:color="auto"/>
              <w:bottom w:val="single" w:sz="4" w:space="0" w:color="auto"/>
              <w:right w:val="single" w:sz="4" w:space="0" w:color="auto"/>
            </w:tcBorders>
            <w:hideMark/>
          </w:tcPr>
          <w:p w14:paraId="667DCFA8" w14:textId="77777777" w:rsidR="00C00244" w:rsidRPr="0006157E" w:rsidRDefault="00C00244" w:rsidP="00D40518">
            <w:pPr>
              <w:rPr>
                <w:rFonts w:ascii="Aptos" w:hAnsi="Aptos" w:cs="Arial"/>
                <w:sz w:val="20"/>
                <w:szCs w:val="20"/>
                <w:lang w:val="en-GB"/>
              </w:rPr>
            </w:pPr>
            <w:r w:rsidRPr="0006157E">
              <w:rPr>
                <w:rFonts w:ascii="Aptos" w:hAnsi="Aptos" w:cs="Arial"/>
                <w:sz w:val="20"/>
                <w:szCs w:val="20"/>
                <w:lang w:val="en-GB"/>
              </w:rPr>
              <w:t>Overall % homologous proteins (**)</w:t>
            </w:r>
          </w:p>
        </w:tc>
      </w:tr>
      <w:tr w:rsidR="00984C2E" w:rsidRPr="0006157E" w14:paraId="6EB32027" w14:textId="77777777" w:rsidTr="00D40518">
        <w:tc>
          <w:tcPr>
            <w:tcW w:w="2268" w:type="dxa"/>
            <w:tcBorders>
              <w:top w:val="single" w:sz="4" w:space="0" w:color="auto"/>
              <w:left w:val="single" w:sz="4" w:space="0" w:color="auto"/>
              <w:bottom w:val="single" w:sz="4" w:space="0" w:color="auto"/>
              <w:right w:val="single" w:sz="4" w:space="0" w:color="auto"/>
            </w:tcBorders>
            <w:vAlign w:val="center"/>
          </w:tcPr>
          <w:p w14:paraId="6D007DB1" w14:textId="09E0E906" w:rsidR="00C00244" w:rsidRPr="0006157E" w:rsidRDefault="00C00244" w:rsidP="00D40518">
            <w:pPr>
              <w:rPr>
                <w:rFonts w:ascii="Aptos" w:hAnsi="Aptos" w:cs="Arial"/>
                <w:sz w:val="20"/>
                <w:szCs w:val="20"/>
                <w:lang w:val="en-GB"/>
              </w:rPr>
            </w:pPr>
            <w:r w:rsidRPr="0006157E">
              <w:rPr>
                <w:rFonts w:ascii="Aptos" w:hAnsi="Aptos" w:cs="Arial"/>
                <w:sz w:val="20"/>
                <w:szCs w:val="20"/>
                <w:lang w:val="en-GB"/>
              </w:rPr>
              <w:t xml:space="preserve">Gordonia phage </w:t>
            </w:r>
            <w:r w:rsidR="00E513FE" w:rsidRPr="0006157E">
              <w:rPr>
                <w:rFonts w:ascii="Aptos" w:hAnsi="Aptos" w:cs="Arial"/>
                <w:sz w:val="20"/>
                <w:szCs w:val="20"/>
                <w:lang w:val="en-GB"/>
              </w:rPr>
              <w:t>Leonard</w:t>
            </w:r>
          </w:p>
        </w:tc>
        <w:tc>
          <w:tcPr>
            <w:tcW w:w="992" w:type="dxa"/>
            <w:vAlign w:val="center"/>
          </w:tcPr>
          <w:p w14:paraId="46E2E803" w14:textId="669FE10C" w:rsidR="00C00244" w:rsidRPr="0006157E" w:rsidRDefault="00DF0E98" w:rsidP="00D40518">
            <w:pPr>
              <w:jc w:val="center"/>
              <w:rPr>
                <w:rFonts w:ascii="Aptos" w:hAnsi="Aptos" w:cs="Arial"/>
                <w:sz w:val="20"/>
                <w:szCs w:val="20"/>
              </w:rPr>
            </w:pPr>
            <w:r w:rsidRPr="0006157E">
              <w:rPr>
                <w:rFonts w:ascii="Aptos" w:hAnsi="Aptos" w:cs="Arial"/>
                <w:sz w:val="20"/>
                <w:szCs w:val="20"/>
              </w:rPr>
              <w:t>MN586026.1</w:t>
            </w:r>
          </w:p>
        </w:tc>
        <w:tc>
          <w:tcPr>
            <w:tcW w:w="1126" w:type="dxa"/>
            <w:vAlign w:val="center"/>
          </w:tcPr>
          <w:p w14:paraId="09EB868C" w14:textId="180E1A90" w:rsidR="00C00244" w:rsidRPr="0006157E" w:rsidRDefault="00DF0E98" w:rsidP="00D40518">
            <w:pPr>
              <w:jc w:val="center"/>
              <w:rPr>
                <w:rFonts w:ascii="Aptos" w:hAnsi="Aptos" w:cs="Arial"/>
                <w:sz w:val="20"/>
                <w:szCs w:val="20"/>
                <w:lang w:val="en-GB"/>
              </w:rPr>
            </w:pPr>
            <w:r w:rsidRPr="0006157E">
              <w:rPr>
                <w:rFonts w:ascii="Aptos" w:hAnsi="Aptos" w:cs="Arial"/>
                <w:sz w:val="20"/>
                <w:szCs w:val="20"/>
                <w:lang w:val="en-GB"/>
              </w:rPr>
              <w:t>59.27</w:t>
            </w:r>
          </w:p>
        </w:tc>
        <w:tc>
          <w:tcPr>
            <w:tcW w:w="859" w:type="dxa"/>
            <w:vAlign w:val="center"/>
          </w:tcPr>
          <w:p w14:paraId="2B9558F7" w14:textId="1CCB525C" w:rsidR="00C00244" w:rsidRPr="0006157E" w:rsidRDefault="00DF0E98" w:rsidP="00D40518">
            <w:pPr>
              <w:jc w:val="center"/>
              <w:rPr>
                <w:rFonts w:ascii="Aptos" w:hAnsi="Aptos" w:cs="Arial"/>
                <w:sz w:val="20"/>
                <w:szCs w:val="20"/>
              </w:rPr>
            </w:pPr>
            <w:r w:rsidRPr="0006157E">
              <w:rPr>
                <w:rFonts w:ascii="Aptos" w:hAnsi="Aptos" w:cs="Arial"/>
                <w:sz w:val="20"/>
                <w:szCs w:val="20"/>
              </w:rPr>
              <w:t>87</w:t>
            </w:r>
          </w:p>
        </w:tc>
        <w:tc>
          <w:tcPr>
            <w:tcW w:w="1701" w:type="dxa"/>
            <w:tcBorders>
              <w:top w:val="single" w:sz="4" w:space="0" w:color="auto"/>
              <w:left w:val="single" w:sz="4" w:space="0" w:color="auto"/>
              <w:bottom w:val="single" w:sz="4" w:space="0" w:color="auto"/>
              <w:right w:val="single" w:sz="4" w:space="0" w:color="auto"/>
            </w:tcBorders>
            <w:vAlign w:val="center"/>
            <w:hideMark/>
          </w:tcPr>
          <w:p w14:paraId="1B82C6BC" w14:textId="77777777" w:rsidR="00C00244" w:rsidRPr="0006157E" w:rsidRDefault="00C00244" w:rsidP="00D40518">
            <w:pPr>
              <w:jc w:val="center"/>
              <w:rPr>
                <w:rFonts w:ascii="Aptos" w:hAnsi="Aptos" w:cs="Arial"/>
                <w:sz w:val="20"/>
                <w:szCs w:val="20"/>
              </w:rPr>
            </w:pPr>
            <w:r w:rsidRPr="0006157E">
              <w:rPr>
                <w:rFonts w:ascii="Aptos" w:hAnsi="Aptos" w:cs="Arial"/>
                <w:sz w:val="20"/>
                <w:szCs w:val="20"/>
              </w:rPr>
              <w:t>100</w:t>
            </w:r>
          </w:p>
        </w:tc>
        <w:tc>
          <w:tcPr>
            <w:tcW w:w="1701" w:type="dxa"/>
            <w:tcBorders>
              <w:top w:val="single" w:sz="4" w:space="0" w:color="auto"/>
              <w:left w:val="single" w:sz="4" w:space="0" w:color="auto"/>
              <w:bottom w:val="single" w:sz="4" w:space="0" w:color="auto"/>
              <w:right w:val="single" w:sz="4" w:space="0" w:color="auto"/>
            </w:tcBorders>
            <w:vAlign w:val="center"/>
            <w:hideMark/>
          </w:tcPr>
          <w:p w14:paraId="030EED52" w14:textId="77777777" w:rsidR="00C00244" w:rsidRPr="0006157E" w:rsidRDefault="00C00244" w:rsidP="00D40518">
            <w:pPr>
              <w:jc w:val="center"/>
              <w:rPr>
                <w:rFonts w:ascii="Aptos" w:hAnsi="Aptos" w:cs="Arial"/>
                <w:sz w:val="20"/>
                <w:szCs w:val="20"/>
              </w:rPr>
            </w:pPr>
            <w:r w:rsidRPr="0006157E">
              <w:rPr>
                <w:rFonts w:ascii="Aptos" w:hAnsi="Aptos" w:cs="Arial"/>
                <w:sz w:val="20"/>
                <w:szCs w:val="20"/>
              </w:rPr>
              <w:t>100</w:t>
            </w:r>
          </w:p>
        </w:tc>
      </w:tr>
      <w:tr w:rsidR="00984C2E" w:rsidRPr="0006157E" w14:paraId="07A365C3" w14:textId="77777777" w:rsidTr="00D40518">
        <w:tc>
          <w:tcPr>
            <w:tcW w:w="2268" w:type="dxa"/>
            <w:tcBorders>
              <w:top w:val="single" w:sz="4" w:space="0" w:color="auto"/>
              <w:left w:val="single" w:sz="4" w:space="0" w:color="auto"/>
              <w:bottom w:val="single" w:sz="4" w:space="0" w:color="auto"/>
              <w:right w:val="single" w:sz="4" w:space="0" w:color="auto"/>
            </w:tcBorders>
            <w:vAlign w:val="center"/>
          </w:tcPr>
          <w:p w14:paraId="68E56F4E" w14:textId="4E46BABF" w:rsidR="00C00244" w:rsidRPr="0006157E" w:rsidRDefault="00C00244" w:rsidP="00D40518">
            <w:pPr>
              <w:rPr>
                <w:rFonts w:ascii="Aptos" w:hAnsi="Aptos" w:cs="Arial"/>
                <w:sz w:val="20"/>
                <w:szCs w:val="20"/>
                <w:lang w:val="en-GB"/>
              </w:rPr>
            </w:pPr>
            <w:r w:rsidRPr="0006157E">
              <w:rPr>
                <w:rFonts w:ascii="Aptos" w:hAnsi="Aptos" w:cs="Arial"/>
                <w:sz w:val="20"/>
                <w:szCs w:val="20"/>
                <w:lang w:val="en-GB"/>
              </w:rPr>
              <w:t xml:space="preserve">Gordonia phage </w:t>
            </w:r>
            <w:r w:rsidR="00DF0E98" w:rsidRPr="0006157E">
              <w:rPr>
                <w:rFonts w:ascii="Aptos" w:hAnsi="Aptos" w:cs="Arial"/>
                <w:sz w:val="20"/>
                <w:szCs w:val="20"/>
                <w:lang w:val="en-GB"/>
              </w:rPr>
              <w:t>Phauci</w:t>
            </w:r>
          </w:p>
        </w:tc>
        <w:tc>
          <w:tcPr>
            <w:tcW w:w="992" w:type="dxa"/>
            <w:vAlign w:val="center"/>
          </w:tcPr>
          <w:p w14:paraId="44EBECE9" w14:textId="0E7FE857" w:rsidR="00C00244" w:rsidRPr="0006157E" w:rsidRDefault="00DF0E98" w:rsidP="00D40518">
            <w:pPr>
              <w:jc w:val="center"/>
              <w:rPr>
                <w:rFonts w:ascii="Aptos" w:hAnsi="Aptos" w:cs="Arial"/>
                <w:sz w:val="20"/>
                <w:szCs w:val="20"/>
              </w:rPr>
            </w:pPr>
            <w:r w:rsidRPr="0006157E">
              <w:rPr>
                <w:rFonts w:ascii="Aptos" w:hAnsi="Aptos" w:cs="Arial"/>
                <w:sz w:val="20"/>
                <w:szCs w:val="20"/>
              </w:rPr>
              <w:t>ON456349.1</w:t>
            </w:r>
          </w:p>
        </w:tc>
        <w:tc>
          <w:tcPr>
            <w:tcW w:w="1126" w:type="dxa"/>
            <w:vAlign w:val="center"/>
          </w:tcPr>
          <w:p w14:paraId="29EC7DDD" w14:textId="1C7E38DC" w:rsidR="00C00244" w:rsidRPr="0006157E" w:rsidRDefault="00DF0E98" w:rsidP="00D40518">
            <w:pPr>
              <w:jc w:val="center"/>
              <w:rPr>
                <w:rFonts w:ascii="Aptos" w:hAnsi="Aptos" w:cs="Arial"/>
                <w:sz w:val="20"/>
                <w:szCs w:val="20"/>
                <w:lang w:val="en-GB"/>
              </w:rPr>
            </w:pPr>
            <w:r w:rsidRPr="0006157E">
              <w:rPr>
                <w:rFonts w:ascii="Aptos" w:hAnsi="Aptos" w:cs="Arial"/>
                <w:sz w:val="20"/>
                <w:szCs w:val="20"/>
                <w:lang w:val="en-GB"/>
              </w:rPr>
              <w:t>56.33</w:t>
            </w:r>
          </w:p>
        </w:tc>
        <w:tc>
          <w:tcPr>
            <w:tcW w:w="859" w:type="dxa"/>
            <w:vAlign w:val="center"/>
          </w:tcPr>
          <w:p w14:paraId="70A54B3E" w14:textId="1BB1CD42" w:rsidR="00C00244" w:rsidRPr="0006157E" w:rsidRDefault="00DF0E98" w:rsidP="00D40518">
            <w:pPr>
              <w:jc w:val="center"/>
              <w:rPr>
                <w:rFonts w:ascii="Aptos" w:hAnsi="Aptos" w:cs="Arial"/>
                <w:sz w:val="20"/>
                <w:szCs w:val="20"/>
              </w:rPr>
            </w:pPr>
            <w:r w:rsidRPr="0006157E">
              <w:rPr>
                <w:rFonts w:ascii="Aptos" w:hAnsi="Aptos" w:cs="Arial"/>
                <w:sz w:val="20"/>
                <w:szCs w:val="20"/>
              </w:rPr>
              <w:t>79</w:t>
            </w:r>
          </w:p>
        </w:tc>
        <w:tc>
          <w:tcPr>
            <w:tcW w:w="1701" w:type="dxa"/>
            <w:tcBorders>
              <w:top w:val="single" w:sz="4" w:space="0" w:color="auto"/>
              <w:left w:val="single" w:sz="4" w:space="0" w:color="auto"/>
              <w:bottom w:val="single" w:sz="4" w:space="0" w:color="auto"/>
              <w:right w:val="single" w:sz="4" w:space="0" w:color="auto"/>
            </w:tcBorders>
            <w:vAlign w:val="center"/>
          </w:tcPr>
          <w:p w14:paraId="10448010" w14:textId="2881CCAC" w:rsidR="00C00244" w:rsidRPr="0006157E" w:rsidRDefault="002C6385" w:rsidP="00D40518">
            <w:pPr>
              <w:jc w:val="center"/>
              <w:rPr>
                <w:rFonts w:ascii="Aptos" w:hAnsi="Aptos" w:cs="Arial"/>
                <w:sz w:val="20"/>
                <w:szCs w:val="20"/>
              </w:rPr>
            </w:pPr>
            <w:r w:rsidRPr="0006157E">
              <w:rPr>
                <w:rFonts w:ascii="Aptos" w:hAnsi="Aptos" w:cs="Arial"/>
                <w:sz w:val="20"/>
                <w:szCs w:val="20"/>
              </w:rPr>
              <w:t>88.1</w:t>
            </w:r>
          </w:p>
        </w:tc>
        <w:tc>
          <w:tcPr>
            <w:tcW w:w="1701" w:type="dxa"/>
            <w:tcBorders>
              <w:top w:val="single" w:sz="4" w:space="0" w:color="auto"/>
              <w:left w:val="single" w:sz="4" w:space="0" w:color="auto"/>
              <w:bottom w:val="single" w:sz="4" w:space="0" w:color="auto"/>
              <w:right w:val="single" w:sz="4" w:space="0" w:color="auto"/>
            </w:tcBorders>
            <w:vAlign w:val="center"/>
          </w:tcPr>
          <w:p w14:paraId="2EF1A714" w14:textId="6FCE5CF5" w:rsidR="00C00244" w:rsidRPr="0006157E" w:rsidRDefault="0053165B" w:rsidP="00D40518">
            <w:pPr>
              <w:jc w:val="center"/>
              <w:rPr>
                <w:rFonts w:ascii="Aptos" w:hAnsi="Aptos" w:cs="Arial"/>
                <w:sz w:val="20"/>
                <w:szCs w:val="20"/>
              </w:rPr>
            </w:pPr>
            <w:r w:rsidRPr="0006157E">
              <w:rPr>
                <w:rFonts w:ascii="Aptos" w:hAnsi="Aptos" w:cs="Arial"/>
                <w:sz w:val="20"/>
                <w:szCs w:val="20"/>
              </w:rPr>
              <w:t>89.7</w:t>
            </w:r>
          </w:p>
        </w:tc>
      </w:tr>
    </w:tbl>
    <w:p w14:paraId="2283A5DC" w14:textId="77777777" w:rsidR="00C00244" w:rsidRPr="0006157E" w:rsidRDefault="00C00244" w:rsidP="00C00244">
      <w:pPr>
        <w:pStyle w:val="ListParagraph"/>
        <w:rPr>
          <w:rFonts w:ascii="Aptos" w:hAnsi="Aptos" w:cs="Arial"/>
          <w:b/>
          <w:bCs/>
          <w:sz w:val="22"/>
          <w:szCs w:val="22"/>
          <w:lang w:val="en-GB"/>
        </w:rPr>
      </w:pPr>
      <w:r w:rsidRPr="0006157E">
        <w:rPr>
          <w:rFonts w:ascii="Aptos" w:hAnsi="Aptos" w:cs="Arial"/>
          <w:b/>
          <w:bCs/>
          <w:sz w:val="22"/>
          <w:szCs w:val="22"/>
          <w:lang w:val="en-GB"/>
        </w:rPr>
        <w:t>(*) determined using VIRIDIC [3]</w:t>
      </w:r>
    </w:p>
    <w:p w14:paraId="2F7EAF5B" w14:textId="77777777" w:rsidR="00C00244" w:rsidRPr="0006157E" w:rsidRDefault="00C00244" w:rsidP="00C00244">
      <w:pPr>
        <w:pStyle w:val="ListParagraph"/>
        <w:rPr>
          <w:rFonts w:ascii="Aptos" w:hAnsi="Aptos" w:cs="Arial"/>
          <w:b/>
          <w:bCs/>
          <w:sz w:val="22"/>
          <w:szCs w:val="22"/>
          <w:lang w:val="en-GB"/>
        </w:rPr>
      </w:pPr>
      <w:r w:rsidRPr="0006157E">
        <w:rPr>
          <w:rFonts w:ascii="Aptos" w:hAnsi="Aptos" w:cs="Arial"/>
          <w:b/>
          <w:bCs/>
          <w:sz w:val="22"/>
          <w:szCs w:val="22"/>
          <w:lang w:val="en-GB"/>
        </w:rPr>
        <w:t>(**) determined using CoreGenes 3.5 [6]</w:t>
      </w:r>
    </w:p>
    <w:p w14:paraId="2A1A0602" w14:textId="77777777" w:rsidR="00C00244" w:rsidRPr="0006157E" w:rsidRDefault="00C00244" w:rsidP="00C00244">
      <w:pPr>
        <w:pStyle w:val="ListParagraph"/>
        <w:rPr>
          <w:rFonts w:ascii="Aptos" w:hAnsi="Aptos" w:cs="Arial"/>
          <w:b/>
          <w:bCs/>
          <w:sz w:val="22"/>
          <w:szCs w:val="22"/>
          <w:lang w:val="en-GB"/>
        </w:rPr>
      </w:pPr>
    </w:p>
    <w:p w14:paraId="2E269A62" w14:textId="72DCE7D4" w:rsidR="00E802CB" w:rsidRPr="0006157E" w:rsidRDefault="00C00244" w:rsidP="00A24641">
      <w:pPr>
        <w:pStyle w:val="ListParagraph"/>
        <w:rPr>
          <w:rFonts w:ascii="Aptos" w:hAnsi="Aptos" w:cs="Arial"/>
          <w:sz w:val="22"/>
          <w:szCs w:val="22"/>
          <w:lang w:val="en-GB"/>
        </w:rPr>
      </w:pPr>
      <w:r w:rsidRPr="0006157E">
        <w:rPr>
          <w:rFonts w:ascii="Aptos" w:hAnsi="Aptos" w:cs="Arial"/>
          <w:b/>
          <w:bCs/>
          <w:sz w:val="22"/>
          <w:szCs w:val="22"/>
          <w:lang w:val="en-GB"/>
        </w:rPr>
        <w:t>Conclusion:</w:t>
      </w:r>
      <w:r w:rsidR="00B22395" w:rsidRPr="0006157E">
        <w:rPr>
          <w:rFonts w:ascii="Aptos" w:hAnsi="Aptos" w:cs="Arial"/>
          <w:b/>
          <w:bCs/>
          <w:sz w:val="22"/>
          <w:szCs w:val="22"/>
          <w:lang w:val="en-GB"/>
        </w:rPr>
        <w:t xml:space="preserve">  </w:t>
      </w:r>
      <w:r w:rsidR="00B22395" w:rsidRPr="0006157E">
        <w:rPr>
          <w:rFonts w:ascii="Aptos" w:hAnsi="Aptos" w:cs="Arial"/>
          <w:sz w:val="22"/>
          <w:szCs w:val="22"/>
          <w:lang w:val="en-GB"/>
        </w:rPr>
        <w:t>The DNA sequence similarity value is consistent with membership in the same genus</w:t>
      </w:r>
    </w:p>
    <w:p w14:paraId="0C8907D7" w14:textId="77777777" w:rsidR="00E802CB" w:rsidRPr="0006157E" w:rsidRDefault="00E802CB" w:rsidP="00E802CB">
      <w:pPr>
        <w:pStyle w:val="ListParagraph"/>
        <w:rPr>
          <w:rFonts w:ascii="Aptos" w:hAnsi="Aptos" w:cs="Arial"/>
          <w:b/>
          <w:bCs/>
          <w:i/>
          <w:iCs/>
          <w:sz w:val="28"/>
          <w:szCs w:val="28"/>
        </w:rPr>
      </w:pPr>
    </w:p>
    <w:p w14:paraId="7C2F45F3" w14:textId="44603089" w:rsidR="00E802CB" w:rsidRPr="0006157E" w:rsidRDefault="00E802CB" w:rsidP="00E802CB">
      <w:pPr>
        <w:pStyle w:val="ListParagraph"/>
        <w:numPr>
          <w:ilvl w:val="0"/>
          <w:numId w:val="9"/>
        </w:numPr>
        <w:rPr>
          <w:rFonts w:ascii="Aptos" w:hAnsi="Aptos" w:cs="Arial"/>
          <w:b/>
          <w:bCs/>
          <w:sz w:val="28"/>
          <w:szCs w:val="28"/>
        </w:rPr>
      </w:pPr>
      <w:r w:rsidRPr="0006157E">
        <w:rPr>
          <w:rFonts w:ascii="Aptos" w:hAnsi="Aptos" w:cs="Arial"/>
          <w:b/>
          <w:bCs/>
          <w:sz w:val="28"/>
          <w:szCs w:val="28"/>
        </w:rPr>
        <w:t xml:space="preserve">To create a new subfamily, </w:t>
      </w:r>
      <w:r w:rsidRPr="0006157E">
        <w:rPr>
          <w:rFonts w:ascii="Aptos" w:hAnsi="Aptos" w:cs="Arial"/>
          <w:b/>
          <w:bCs/>
          <w:i/>
          <w:iCs/>
          <w:sz w:val="28"/>
          <w:szCs w:val="28"/>
        </w:rPr>
        <w:t>Schenleyvirinae</w:t>
      </w:r>
      <w:r w:rsidRPr="0006157E">
        <w:rPr>
          <w:rFonts w:ascii="Aptos" w:hAnsi="Aptos" w:cs="Arial"/>
          <w:b/>
          <w:bCs/>
          <w:sz w:val="28"/>
          <w:szCs w:val="28"/>
        </w:rPr>
        <w:t xml:space="preserve">, for the above four genera and </w:t>
      </w:r>
      <w:r w:rsidR="00A34E17" w:rsidRPr="0006157E">
        <w:rPr>
          <w:rFonts w:ascii="Aptos" w:hAnsi="Aptos" w:cs="Arial"/>
          <w:b/>
          <w:bCs/>
          <w:i/>
          <w:iCs/>
          <w:sz w:val="28"/>
          <w:szCs w:val="28"/>
        </w:rPr>
        <w:t>Kroos</w:t>
      </w:r>
      <w:r w:rsidRPr="0006157E">
        <w:rPr>
          <w:rFonts w:ascii="Aptos" w:hAnsi="Aptos" w:cs="Arial"/>
          <w:b/>
          <w:bCs/>
          <w:i/>
          <w:iCs/>
          <w:sz w:val="28"/>
          <w:szCs w:val="28"/>
        </w:rPr>
        <w:t>virus</w:t>
      </w:r>
      <w:r w:rsidRPr="0006157E">
        <w:rPr>
          <w:rFonts w:ascii="Aptos" w:hAnsi="Aptos" w:cs="Arial"/>
          <w:b/>
          <w:bCs/>
          <w:sz w:val="28"/>
          <w:szCs w:val="28"/>
        </w:rPr>
        <w:t>.</w:t>
      </w:r>
    </w:p>
    <w:p w14:paraId="0463C49B" w14:textId="77777777" w:rsidR="00E802CB" w:rsidRPr="0006157E" w:rsidRDefault="00E802CB" w:rsidP="00E802CB">
      <w:pPr>
        <w:rPr>
          <w:rFonts w:ascii="Aptos" w:hAnsi="Aptos" w:cs="Arial"/>
          <w:b/>
          <w:bCs/>
          <w:sz w:val="28"/>
          <w:szCs w:val="28"/>
        </w:rPr>
      </w:pPr>
    </w:p>
    <w:p w14:paraId="2CA6F47D" w14:textId="136FBA59" w:rsidR="00E802CB" w:rsidRPr="0006157E" w:rsidRDefault="00E802CB" w:rsidP="00E802CB">
      <w:pPr>
        <w:pStyle w:val="ListParagraph"/>
        <w:rPr>
          <w:rFonts w:ascii="Aptos" w:hAnsi="Aptos" w:cs="Arial"/>
          <w:sz w:val="22"/>
          <w:szCs w:val="22"/>
          <w:lang w:val="en-GB"/>
        </w:rPr>
      </w:pPr>
      <w:r w:rsidRPr="0006157E">
        <w:rPr>
          <w:rFonts w:ascii="Aptos" w:hAnsi="Aptos" w:cs="Arial"/>
          <w:b/>
          <w:bCs/>
          <w:sz w:val="22"/>
          <w:szCs w:val="22"/>
          <w:lang w:val="en-GB"/>
        </w:rPr>
        <w:t xml:space="preserve">Origin of the name of this taxon:  </w:t>
      </w:r>
      <w:r w:rsidR="00E513FE" w:rsidRPr="0006157E">
        <w:rPr>
          <w:rFonts w:ascii="Aptos" w:hAnsi="Aptos" w:cs="Arial"/>
          <w:sz w:val="22"/>
          <w:szCs w:val="22"/>
          <w:lang w:val="en-GB"/>
        </w:rPr>
        <w:t>This and the one described above subfamily taxa are named after the isolation source of phage Wizard: garden soil from the Frick Fine Arts Building on Schenley Drive in Pittsburgh, PA (USA)</w:t>
      </w:r>
    </w:p>
    <w:p w14:paraId="1BFE2792" w14:textId="77777777" w:rsidR="00E802CB" w:rsidRPr="0006157E" w:rsidRDefault="00E802CB" w:rsidP="00E802CB">
      <w:pPr>
        <w:pStyle w:val="ListParagraph"/>
        <w:rPr>
          <w:rFonts w:ascii="Aptos" w:hAnsi="Aptos" w:cs="Arial"/>
          <w:b/>
          <w:bCs/>
          <w:sz w:val="22"/>
          <w:szCs w:val="22"/>
          <w:lang w:val="en-GB"/>
        </w:rPr>
      </w:pPr>
    </w:p>
    <w:p w14:paraId="0040BC72" w14:textId="6388C39C" w:rsidR="00E802CB" w:rsidRPr="0006157E" w:rsidRDefault="00E802CB" w:rsidP="00E802CB">
      <w:pPr>
        <w:pStyle w:val="ListParagraph"/>
        <w:rPr>
          <w:rFonts w:ascii="Aptos" w:hAnsi="Aptos" w:cs="Arial"/>
          <w:sz w:val="22"/>
          <w:szCs w:val="22"/>
          <w:lang w:val="en-GB"/>
        </w:rPr>
      </w:pPr>
      <w:r w:rsidRPr="0006157E">
        <w:rPr>
          <w:rFonts w:ascii="Aptos" w:hAnsi="Aptos" w:cs="Arial"/>
          <w:b/>
          <w:bCs/>
          <w:sz w:val="22"/>
          <w:szCs w:val="22"/>
          <w:lang w:val="en-GB"/>
        </w:rPr>
        <w:t xml:space="preserve">Historical aspects: </w:t>
      </w:r>
      <w:r w:rsidR="00A34E17" w:rsidRPr="0006157E">
        <w:rPr>
          <w:rFonts w:ascii="Aptos" w:hAnsi="Aptos" w:cs="Arial"/>
          <w:sz w:val="22"/>
          <w:szCs w:val="22"/>
          <w:lang w:val="en-GB"/>
        </w:rPr>
        <w:t>The genus</w:t>
      </w:r>
      <w:r w:rsidR="00A34E17" w:rsidRPr="0006157E">
        <w:rPr>
          <w:rFonts w:ascii="Aptos" w:hAnsi="Aptos" w:cs="Arial"/>
          <w:i/>
          <w:iCs/>
          <w:sz w:val="22"/>
          <w:szCs w:val="22"/>
          <w:lang w:val="en-GB"/>
        </w:rPr>
        <w:t xml:space="preserve"> Kroosvirus </w:t>
      </w:r>
      <w:r w:rsidR="00A34E17" w:rsidRPr="0006157E">
        <w:rPr>
          <w:rFonts w:ascii="Aptos" w:hAnsi="Aptos" w:cs="Arial"/>
          <w:sz w:val="22"/>
          <w:szCs w:val="22"/>
          <w:lang w:val="en-GB"/>
        </w:rPr>
        <w:t>was created through TaxoProp 2021.045B.R.Kroosvirus</w:t>
      </w:r>
    </w:p>
    <w:p w14:paraId="4E8A21ED" w14:textId="77777777" w:rsidR="00E802CB" w:rsidRPr="0006157E" w:rsidRDefault="00E802CB" w:rsidP="00E802CB">
      <w:pPr>
        <w:pStyle w:val="ListParagraph"/>
        <w:rPr>
          <w:rFonts w:ascii="Aptos" w:hAnsi="Aptos" w:cs="Arial"/>
          <w:sz w:val="22"/>
          <w:szCs w:val="22"/>
          <w:lang w:val="en-GB"/>
        </w:rPr>
      </w:pPr>
    </w:p>
    <w:p w14:paraId="790E8EFB" w14:textId="38CB4223" w:rsidR="00C00244" w:rsidRPr="0006157E" w:rsidRDefault="00C00244" w:rsidP="00C00244">
      <w:pPr>
        <w:pStyle w:val="ListParagraph"/>
        <w:rPr>
          <w:rFonts w:ascii="Aptos" w:hAnsi="Aptos" w:cs="Arial"/>
          <w:sz w:val="22"/>
          <w:szCs w:val="22"/>
          <w:lang w:val="en-GB"/>
        </w:rPr>
      </w:pPr>
      <w:r w:rsidRPr="0006157E">
        <w:rPr>
          <w:rFonts w:ascii="Aptos" w:hAnsi="Aptos" w:cs="Arial"/>
          <w:b/>
          <w:bCs/>
          <w:sz w:val="22"/>
          <w:szCs w:val="22"/>
          <w:lang w:val="en-GB"/>
        </w:rPr>
        <w:t>Conclusion:</w:t>
      </w:r>
      <w:r w:rsidR="00B22395" w:rsidRPr="0006157E">
        <w:rPr>
          <w:rFonts w:ascii="Aptos" w:hAnsi="Aptos" w:cs="Arial"/>
          <w:b/>
          <w:bCs/>
          <w:sz w:val="22"/>
          <w:szCs w:val="22"/>
          <w:lang w:val="en-GB"/>
        </w:rPr>
        <w:t xml:space="preserve">  </w:t>
      </w:r>
      <w:r w:rsidR="00B22395" w:rsidRPr="0006157E">
        <w:rPr>
          <w:rFonts w:ascii="Aptos" w:hAnsi="Aptos" w:cs="Arial"/>
          <w:sz w:val="22"/>
          <w:szCs w:val="22"/>
          <w:lang w:val="en-GB"/>
        </w:rPr>
        <w:t xml:space="preserve">The DNA sequence similarity value is consistent with membership in the same </w:t>
      </w:r>
      <w:r w:rsidR="00E513FE" w:rsidRPr="0006157E">
        <w:rPr>
          <w:rFonts w:ascii="Aptos" w:hAnsi="Aptos" w:cs="Arial"/>
          <w:sz w:val="22"/>
          <w:szCs w:val="22"/>
          <w:lang w:val="en-GB"/>
        </w:rPr>
        <w:t>subfamily</w:t>
      </w:r>
    </w:p>
    <w:p w14:paraId="5F828A86" w14:textId="77777777" w:rsidR="00E802CB" w:rsidRPr="0006157E" w:rsidRDefault="00E802CB" w:rsidP="00E802CB">
      <w:pPr>
        <w:pStyle w:val="ListParagraph"/>
        <w:rPr>
          <w:rFonts w:ascii="Aptos" w:hAnsi="Aptos" w:cs="Arial"/>
          <w:b/>
          <w:bCs/>
          <w:sz w:val="28"/>
          <w:szCs w:val="28"/>
        </w:rPr>
      </w:pPr>
    </w:p>
    <w:p w14:paraId="3C9B7962" w14:textId="7A3C2254" w:rsidR="00E802CB" w:rsidRPr="0006157E" w:rsidRDefault="00E802CB" w:rsidP="00E802CB">
      <w:pPr>
        <w:pStyle w:val="ListParagraph"/>
        <w:numPr>
          <w:ilvl w:val="0"/>
          <w:numId w:val="9"/>
        </w:numPr>
        <w:rPr>
          <w:rFonts w:ascii="Aptos" w:hAnsi="Aptos" w:cs="Arial"/>
          <w:b/>
          <w:bCs/>
          <w:sz w:val="28"/>
          <w:szCs w:val="28"/>
        </w:rPr>
      </w:pPr>
      <w:r w:rsidRPr="0006157E">
        <w:rPr>
          <w:rFonts w:ascii="Aptos" w:hAnsi="Aptos" w:cs="Arial"/>
          <w:b/>
          <w:bCs/>
          <w:sz w:val="28"/>
          <w:szCs w:val="28"/>
        </w:rPr>
        <w:t xml:space="preserve">To create a new family, </w:t>
      </w:r>
      <w:r w:rsidRPr="0006157E">
        <w:rPr>
          <w:rFonts w:ascii="Aptos" w:hAnsi="Aptos" w:cs="Arial"/>
          <w:b/>
          <w:bCs/>
          <w:i/>
          <w:iCs/>
          <w:sz w:val="28"/>
          <w:szCs w:val="28"/>
        </w:rPr>
        <w:t>Stackebrandtviridae</w:t>
      </w:r>
      <w:r w:rsidRPr="0006157E">
        <w:rPr>
          <w:rFonts w:ascii="Aptos" w:hAnsi="Aptos" w:cs="Arial"/>
          <w:b/>
          <w:bCs/>
          <w:sz w:val="28"/>
          <w:szCs w:val="28"/>
        </w:rPr>
        <w:t>, for the above mentioned taxa</w:t>
      </w:r>
      <w:r w:rsidR="00A34E17" w:rsidRPr="0006157E">
        <w:rPr>
          <w:rFonts w:ascii="Aptos" w:hAnsi="Aptos" w:cs="Arial"/>
          <w:b/>
          <w:bCs/>
          <w:sz w:val="28"/>
          <w:szCs w:val="28"/>
        </w:rPr>
        <w:t xml:space="preserve"> and </w:t>
      </w:r>
      <w:r w:rsidR="00A34E17" w:rsidRPr="0006157E">
        <w:rPr>
          <w:rFonts w:ascii="Aptos" w:hAnsi="Aptos" w:cs="Arial"/>
          <w:b/>
          <w:bCs/>
          <w:i/>
          <w:iCs/>
          <w:sz w:val="28"/>
          <w:szCs w:val="28"/>
        </w:rPr>
        <w:t>Lilbeanievirus</w:t>
      </w:r>
      <w:r w:rsidRPr="0006157E">
        <w:rPr>
          <w:rFonts w:ascii="Aptos" w:hAnsi="Aptos" w:cs="Arial"/>
          <w:b/>
          <w:bCs/>
          <w:sz w:val="28"/>
          <w:szCs w:val="28"/>
        </w:rPr>
        <w:t>.</w:t>
      </w:r>
    </w:p>
    <w:p w14:paraId="6DF0E72D" w14:textId="77777777" w:rsidR="00E802CB" w:rsidRPr="0006157E" w:rsidRDefault="00E802CB" w:rsidP="00E802CB">
      <w:pPr>
        <w:rPr>
          <w:rFonts w:ascii="Aptos" w:hAnsi="Aptos" w:cs="Arial"/>
          <w:b/>
          <w:bCs/>
          <w:sz w:val="28"/>
          <w:szCs w:val="28"/>
        </w:rPr>
      </w:pPr>
    </w:p>
    <w:p w14:paraId="17B5268B" w14:textId="0F90642C" w:rsidR="0034668F" w:rsidRPr="0006157E" w:rsidRDefault="00E802CB" w:rsidP="0034668F">
      <w:pPr>
        <w:rPr>
          <w:rFonts w:ascii="Aptos" w:hAnsi="Aptos" w:cs="Arial"/>
          <w:sz w:val="22"/>
          <w:szCs w:val="22"/>
          <w:lang w:val="en-GB"/>
        </w:rPr>
      </w:pPr>
      <w:r w:rsidRPr="0006157E">
        <w:rPr>
          <w:rFonts w:ascii="Aptos" w:hAnsi="Aptos" w:cs="Arial"/>
          <w:b/>
          <w:bCs/>
          <w:sz w:val="22"/>
          <w:szCs w:val="22"/>
          <w:lang w:val="en-GB"/>
        </w:rPr>
        <w:t xml:space="preserve">Origin of the name of this taxon:  </w:t>
      </w:r>
      <w:r w:rsidR="0034668F" w:rsidRPr="0006157E">
        <w:rPr>
          <w:rFonts w:ascii="Aptos" w:hAnsi="Aptos" w:cs="Arial"/>
          <w:sz w:val="22"/>
          <w:szCs w:val="22"/>
          <w:lang w:val="en-GB"/>
        </w:rPr>
        <w:t xml:space="preserve">This taxon is named in honour of Prof. em. Dr. Erko Stackebrandt (b. 1944 in Hamburg). Ph.D. in Microbiology from the Ludwig-Maximilians University Munich in 1974. Former Chair in Microbiology at the Universities of Kiel (1984-1990) and Queensland (Australia, 1990-1993). Professor at the Technical University of Braunschweig (1993-2009), former Director of the DSMZ (1993-2009).  He has been involved in the systematics, molecular phylogeny and ecology of archaea and bacteria for more than 40 years. He has published more than 700 papers in refereed journals and he has written more than 100 book chapters. He is an editor of two Springer journals including serving as Editor in-Chief of </w:t>
      </w:r>
      <w:r w:rsidR="0034668F" w:rsidRPr="0006157E">
        <w:rPr>
          <w:rFonts w:ascii="Aptos" w:hAnsi="Aptos" w:cs="Arial"/>
          <w:i/>
          <w:iCs/>
          <w:sz w:val="22"/>
          <w:szCs w:val="22"/>
          <w:lang w:val="en-GB"/>
        </w:rPr>
        <w:t>Archives of Microbiology</w:t>
      </w:r>
      <w:r w:rsidR="0034668F" w:rsidRPr="0006157E">
        <w:rPr>
          <w:rFonts w:ascii="Aptos" w:hAnsi="Aptos" w:cs="Arial"/>
          <w:sz w:val="22"/>
          <w:szCs w:val="22"/>
          <w:lang w:val="en-GB"/>
        </w:rPr>
        <w:t xml:space="preserve"> and </w:t>
      </w:r>
      <w:r w:rsidR="0034668F" w:rsidRPr="0006157E">
        <w:rPr>
          <w:rFonts w:ascii="Aptos" w:hAnsi="Aptos" w:cs="Arial"/>
          <w:i/>
          <w:iCs/>
          <w:sz w:val="22"/>
          <w:szCs w:val="22"/>
          <w:lang w:val="en-GB"/>
        </w:rPr>
        <w:t>Current Microbiology</w:t>
      </w:r>
      <w:r w:rsidR="0034668F" w:rsidRPr="0006157E">
        <w:rPr>
          <w:rFonts w:ascii="Aptos" w:hAnsi="Aptos" w:cs="Arial"/>
          <w:sz w:val="22"/>
          <w:szCs w:val="22"/>
          <w:lang w:val="en-GB"/>
        </w:rPr>
        <w:t xml:space="preserve">. His research resulted in the ratification of the genus </w:t>
      </w:r>
      <w:r w:rsidR="0034668F" w:rsidRPr="0006157E">
        <w:rPr>
          <w:rFonts w:ascii="Aptos" w:hAnsi="Aptos" w:cs="Arial"/>
          <w:i/>
          <w:iCs/>
          <w:sz w:val="22"/>
          <w:szCs w:val="22"/>
          <w:lang w:val="en-GB"/>
        </w:rPr>
        <w:t>Gordonia</w:t>
      </w:r>
      <w:r w:rsidR="0034668F" w:rsidRPr="0006157E">
        <w:rPr>
          <w:rFonts w:ascii="Aptos" w:hAnsi="Aptos" w:cs="Arial"/>
          <w:sz w:val="22"/>
          <w:szCs w:val="22"/>
          <w:lang w:val="en-GB"/>
        </w:rPr>
        <w:t>.</w:t>
      </w:r>
    </w:p>
    <w:p w14:paraId="1B9464E3" w14:textId="77777777" w:rsidR="0034668F" w:rsidRPr="0006157E" w:rsidRDefault="0034668F" w:rsidP="0034668F">
      <w:pPr>
        <w:rPr>
          <w:rFonts w:ascii="Aptos" w:hAnsi="Aptos" w:cs="Arial"/>
          <w:sz w:val="22"/>
          <w:szCs w:val="22"/>
          <w:lang w:val="en-GB"/>
        </w:rPr>
      </w:pPr>
    </w:p>
    <w:p w14:paraId="26EF0965" w14:textId="77777777" w:rsidR="0034668F" w:rsidRPr="0006157E" w:rsidRDefault="0034668F" w:rsidP="0034668F">
      <w:pPr>
        <w:jc w:val="center"/>
        <w:rPr>
          <w:rFonts w:ascii="Aptos" w:hAnsi="Aptos" w:cs="Arial"/>
          <w:sz w:val="22"/>
          <w:szCs w:val="22"/>
          <w:lang w:val="en-GB"/>
        </w:rPr>
      </w:pPr>
      <w:r w:rsidRPr="0006157E">
        <w:rPr>
          <w:rFonts w:ascii="Aptos" w:hAnsi="Aptos" w:cs="Arial"/>
          <w:noProof/>
          <w:sz w:val="22"/>
          <w:szCs w:val="22"/>
          <w:lang w:val="en-GB"/>
        </w:rPr>
        <w:lastRenderedPageBreak/>
        <w:drawing>
          <wp:inline distT="0" distB="0" distL="0" distR="0" wp14:anchorId="448E6AE8" wp14:editId="26A81C4D">
            <wp:extent cx="2946068" cy="1962150"/>
            <wp:effectExtent l="0" t="0" r="6985"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Picture 40"/>
                    <pic:cNvPicPr/>
                  </pic:nvPicPr>
                  <pic:blipFill>
                    <a:blip r:embed="rId22">
                      <a:extLst>
                        <a:ext uri="{28A0092B-C50C-407E-A947-70E740481C1C}">
                          <a14:useLocalDpi xmlns:a14="http://schemas.microsoft.com/office/drawing/2010/main" val="0"/>
                        </a:ext>
                      </a:extLst>
                    </a:blip>
                    <a:stretch>
                      <a:fillRect/>
                    </a:stretch>
                  </pic:blipFill>
                  <pic:spPr>
                    <a:xfrm>
                      <a:off x="0" y="0"/>
                      <a:ext cx="2948499" cy="1963769"/>
                    </a:xfrm>
                    <a:prstGeom prst="rect">
                      <a:avLst/>
                    </a:prstGeom>
                  </pic:spPr>
                </pic:pic>
              </a:graphicData>
            </a:graphic>
          </wp:inline>
        </w:drawing>
      </w:r>
    </w:p>
    <w:p w14:paraId="3B48329F" w14:textId="77777777" w:rsidR="0034668F" w:rsidRPr="0006157E" w:rsidRDefault="0034668F" w:rsidP="0034668F">
      <w:pPr>
        <w:rPr>
          <w:rFonts w:ascii="Aptos" w:hAnsi="Aptos" w:cs="Arial"/>
          <w:b/>
          <w:bCs/>
          <w:sz w:val="22"/>
          <w:szCs w:val="22"/>
          <w:lang w:val="en-GB"/>
        </w:rPr>
      </w:pPr>
    </w:p>
    <w:p w14:paraId="5BCAC9D0" w14:textId="77777777" w:rsidR="0034668F" w:rsidRPr="0006157E" w:rsidRDefault="0034668F" w:rsidP="0034668F">
      <w:pPr>
        <w:jc w:val="center"/>
        <w:rPr>
          <w:rFonts w:ascii="Aptos" w:hAnsi="Aptos" w:cs="Arial"/>
          <w:sz w:val="22"/>
          <w:szCs w:val="22"/>
          <w:lang w:val="en-GB"/>
        </w:rPr>
      </w:pPr>
      <w:r w:rsidRPr="0006157E">
        <w:rPr>
          <w:rFonts w:ascii="Aptos" w:hAnsi="Aptos" w:cs="Arial"/>
          <w:sz w:val="22"/>
          <w:szCs w:val="22"/>
          <w:lang w:val="en-GB"/>
        </w:rPr>
        <w:t>(credit: https://www.rd-alliance.org/users/erkostackebrandt)</w:t>
      </w:r>
    </w:p>
    <w:p w14:paraId="6B5CFB43" w14:textId="77777777" w:rsidR="0034668F" w:rsidRPr="0006157E" w:rsidRDefault="0034668F" w:rsidP="00C00244">
      <w:pPr>
        <w:pStyle w:val="ListParagraph"/>
        <w:rPr>
          <w:rFonts w:ascii="Aptos" w:hAnsi="Aptos" w:cs="Arial"/>
          <w:b/>
          <w:bCs/>
          <w:sz w:val="22"/>
          <w:szCs w:val="22"/>
          <w:lang w:val="en-GB"/>
        </w:rPr>
      </w:pPr>
    </w:p>
    <w:p w14:paraId="074E8933" w14:textId="453A4213" w:rsidR="00C00244" w:rsidRPr="0006157E" w:rsidRDefault="00C00244" w:rsidP="00984C2E">
      <w:pPr>
        <w:rPr>
          <w:rFonts w:ascii="Aptos" w:hAnsi="Aptos" w:cs="Arial"/>
          <w:sz w:val="22"/>
          <w:szCs w:val="22"/>
          <w:lang w:val="en-GB"/>
        </w:rPr>
      </w:pPr>
      <w:r w:rsidRPr="0006157E">
        <w:rPr>
          <w:rFonts w:ascii="Aptos" w:hAnsi="Aptos" w:cs="Arial"/>
          <w:b/>
          <w:bCs/>
          <w:sz w:val="22"/>
          <w:szCs w:val="22"/>
          <w:lang w:val="en-GB"/>
        </w:rPr>
        <w:t>Conclusion:</w:t>
      </w:r>
      <w:r w:rsidR="00B22395" w:rsidRPr="0006157E">
        <w:rPr>
          <w:rFonts w:ascii="Aptos" w:hAnsi="Aptos" w:cs="Arial"/>
          <w:b/>
          <w:bCs/>
          <w:sz w:val="22"/>
          <w:szCs w:val="22"/>
          <w:lang w:val="en-GB"/>
        </w:rPr>
        <w:t xml:space="preserve">  </w:t>
      </w:r>
      <w:r w:rsidR="00B22395" w:rsidRPr="0006157E">
        <w:rPr>
          <w:rFonts w:ascii="Aptos" w:hAnsi="Aptos" w:cs="Arial"/>
          <w:sz w:val="22"/>
          <w:szCs w:val="22"/>
          <w:lang w:val="en-GB"/>
        </w:rPr>
        <w:t xml:space="preserve">The DNA </w:t>
      </w:r>
      <w:r w:rsidR="00511169" w:rsidRPr="0006157E">
        <w:rPr>
          <w:rFonts w:ascii="Aptos" w:hAnsi="Aptos" w:cs="Arial"/>
          <w:sz w:val="22"/>
          <w:szCs w:val="22"/>
          <w:lang w:val="en-GB"/>
        </w:rPr>
        <w:t xml:space="preserve">and </w:t>
      </w:r>
      <w:r w:rsidR="00FF16D9">
        <w:rPr>
          <w:rFonts w:ascii="Aptos" w:hAnsi="Aptos" w:cs="Arial"/>
          <w:sz w:val="22"/>
          <w:szCs w:val="22"/>
          <w:lang w:val="en-GB"/>
        </w:rPr>
        <w:t>protein</w:t>
      </w:r>
      <w:r w:rsidR="00B22395" w:rsidRPr="0006157E">
        <w:rPr>
          <w:rFonts w:ascii="Aptos" w:hAnsi="Aptos" w:cs="Arial"/>
          <w:sz w:val="22"/>
          <w:szCs w:val="22"/>
          <w:lang w:val="en-GB"/>
        </w:rPr>
        <w:t xml:space="preserve"> similarity value</w:t>
      </w:r>
      <w:r w:rsidR="00511169" w:rsidRPr="0006157E">
        <w:rPr>
          <w:rFonts w:ascii="Aptos" w:hAnsi="Aptos" w:cs="Arial"/>
          <w:sz w:val="22"/>
          <w:szCs w:val="22"/>
          <w:lang w:val="en-GB"/>
        </w:rPr>
        <w:t>s</w:t>
      </w:r>
      <w:r w:rsidR="00B22395" w:rsidRPr="0006157E">
        <w:rPr>
          <w:rFonts w:ascii="Aptos" w:hAnsi="Aptos" w:cs="Arial"/>
          <w:sz w:val="22"/>
          <w:szCs w:val="22"/>
          <w:lang w:val="en-GB"/>
        </w:rPr>
        <w:t xml:space="preserve"> </w:t>
      </w:r>
      <w:r w:rsidR="00511169" w:rsidRPr="0006157E">
        <w:rPr>
          <w:rFonts w:ascii="Aptos" w:hAnsi="Aptos" w:cs="Arial"/>
          <w:sz w:val="22"/>
          <w:szCs w:val="22"/>
          <w:lang w:val="en-GB"/>
        </w:rPr>
        <w:t>are</w:t>
      </w:r>
      <w:r w:rsidR="00B22395" w:rsidRPr="0006157E">
        <w:rPr>
          <w:rFonts w:ascii="Aptos" w:hAnsi="Aptos" w:cs="Arial"/>
          <w:sz w:val="22"/>
          <w:szCs w:val="22"/>
          <w:lang w:val="en-GB"/>
        </w:rPr>
        <w:t xml:space="preserve"> consistent with membership in the same </w:t>
      </w:r>
      <w:r w:rsidR="00511169" w:rsidRPr="0006157E">
        <w:rPr>
          <w:rFonts w:ascii="Aptos" w:hAnsi="Aptos" w:cs="Arial"/>
          <w:sz w:val="22"/>
          <w:szCs w:val="22"/>
          <w:lang w:val="en-GB"/>
        </w:rPr>
        <w:t>family</w:t>
      </w:r>
    </w:p>
    <w:p w14:paraId="22EDA82C" w14:textId="77777777" w:rsidR="00E802CB" w:rsidRPr="0006157E" w:rsidRDefault="00E802CB" w:rsidP="00E802CB">
      <w:pPr>
        <w:pStyle w:val="ListParagraph"/>
        <w:rPr>
          <w:rFonts w:ascii="Aptos" w:hAnsi="Aptos" w:cs="Arial"/>
          <w:b/>
          <w:bCs/>
          <w:sz w:val="28"/>
          <w:szCs w:val="28"/>
        </w:rPr>
      </w:pPr>
    </w:p>
    <w:p w14:paraId="71BB79E4" w14:textId="77777777" w:rsidR="00E802CB" w:rsidRPr="00984C2E" w:rsidRDefault="00E802CB" w:rsidP="00E802CB">
      <w:pPr>
        <w:pStyle w:val="ListParagraph"/>
        <w:rPr>
          <w:rFonts w:ascii="Aptos" w:hAnsi="Aptos" w:cs="Arial"/>
          <w:b/>
          <w:bCs/>
          <w:sz w:val="28"/>
          <w:szCs w:val="28"/>
        </w:rPr>
      </w:pPr>
    </w:p>
    <w:p w14:paraId="44006CBC" w14:textId="77777777" w:rsidR="00E802CB" w:rsidRPr="00984C2E" w:rsidRDefault="00E802CB" w:rsidP="00264667">
      <w:pPr>
        <w:spacing w:before="120" w:after="120"/>
        <w:rPr>
          <w:rFonts w:ascii="Aptos" w:hAnsi="Aptos"/>
        </w:rPr>
      </w:pPr>
    </w:p>
    <w:sectPr w:rsidR="00E802CB" w:rsidRPr="00984C2E" w:rsidSect="009C41F5">
      <w:headerReference w:type="default" r:id="rId23"/>
      <w:footerReference w:type="default" r:id="rId24"/>
      <w:pgSz w:w="11906" w:h="16838"/>
      <w:pgMar w:top="1440" w:right="1133" w:bottom="993" w:left="1440" w:header="708" w:footer="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46ACB5D" w14:textId="77777777" w:rsidR="0070581C" w:rsidRDefault="0070581C">
      <w:r>
        <w:separator/>
      </w:r>
    </w:p>
  </w:endnote>
  <w:endnote w:type="continuationSeparator" w:id="0">
    <w:p w14:paraId="3B6C847F" w14:textId="77777777" w:rsidR="0070581C" w:rsidRDefault="007058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Times">
    <w:altName w:val="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Liberation Sans">
    <w:altName w:val="Arial"/>
    <w:charset w:val="01"/>
    <w:family w:val="swiss"/>
    <w:pitch w:val="variable"/>
  </w:font>
  <w:font w:name="PingFang SC">
    <w:charset w:val="86"/>
    <w:family w:val="swiss"/>
    <w:pitch w:val="variable"/>
    <w:sig w:usb0="A00002FF" w:usb1="7ACFFDFB" w:usb2="00000017" w:usb3="00000000" w:csb0="00040001" w:csb1="00000000"/>
  </w:font>
  <w:font w:name="Arial Unicode MS">
    <w:altName w:val="Yu Gothic"/>
    <w:panose1 w:val="020B0604020202020204"/>
    <w:charset w:val="80"/>
    <w:family w:val="swiss"/>
    <w:pitch w:val="variable"/>
    <w:sig w:usb0="F7FFAFFF" w:usb1="E9DFFFFF" w:usb2="0000003F" w:usb3="00000000" w:csb0="003F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SemiBold">
    <w:charset w:val="00"/>
    <w:family w:val="swiss"/>
    <w:pitch w:val="variable"/>
    <w:sig w:usb0="20000287" w:usb1="00000003" w:usb2="00000000" w:usb3="00000000" w:csb0="0000019F" w:csb1="00000000"/>
  </w:font>
  <w:font w:name="Cambria Math">
    <w:panose1 w:val="02040503050406030204"/>
    <w:charset w:val="00"/>
    <w:family w:val="roman"/>
    <w:pitch w:val="variable"/>
    <w:sig w:usb0="E00006FF" w:usb1="420024FF" w:usb2="02000000" w:usb3="00000000" w:csb0="0000019F" w:csb1="00000000"/>
  </w:font>
  <w:font w:name="Aptos Narrow">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998371881"/>
      <w:docPartObj>
        <w:docPartGallery w:val="Page Numbers (Bottom of Page)"/>
        <w:docPartUnique/>
      </w:docPartObj>
    </w:sdtPr>
    <w:sdtEndPr>
      <w:rPr>
        <w:rFonts w:ascii="Aptos" w:hAnsi="Aptos"/>
        <w:color w:val="7F7F7F" w:themeColor="background1" w:themeShade="7F"/>
        <w:spacing w:val="60"/>
        <w:sz w:val="16"/>
        <w:szCs w:val="16"/>
      </w:rPr>
    </w:sdtEndPr>
    <w:sdtContent>
      <w:p w14:paraId="301D0DEA" w14:textId="0546672C" w:rsidR="00AD5A3A" w:rsidRPr="00AD5A3A" w:rsidRDefault="00AD5A3A">
        <w:pPr>
          <w:pStyle w:val="Footer"/>
          <w:pBdr>
            <w:top w:val="single" w:sz="4" w:space="1" w:color="D9D9D9" w:themeColor="background1" w:themeShade="D9"/>
          </w:pBdr>
          <w:rPr>
            <w:rFonts w:ascii="Aptos" w:hAnsi="Aptos"/>
            <w:b/>
            <w:bCs/>
            <w:sz w:val="16"/>
            <w:szCs w:val="16"/>
          </w:rPr>
        </w:pPr>
        <w:r w:rsidRPr="00AD5A3A">
          <w:rPr>
            <w:rFonts w:ascii="Aptos" w:hAnsi="Aptos"/>
            <w:sz w:val="16"/>
            <w:szCs w:val="16"/>
          </w:rPr>
          <w:fldChar w:fldCharType="begin"/>
        </w:r>
        <w:r w:rsidRPr="00AD5A3A">
          <w:rPr>
            <w:rFonts w:ascii="Aptos" w:hAnsi="Aptos"/>
            <w:sz w:val="16"/>
            <w:szCs w:val="16"/>
          </w:rPr>
          <w:instrText xml:space="preserve"> PAGE   \* MERGEFORMAT </w:instrText>
        </w:r>
        <w:r w:rsidRPr="00AD5A3A">
          <w:rPr>
            <w:rFonts w:ascii="Aptos" w:hAnsi="Aptos"/>
            <w:sz w:val="16"/>
            <w:szCs w:val="16"/>
          </w:rPr>
          <w:fldChar w:fldCharType="separate"/>
        </w:r>
        <w:r w:rsidRPr="00AD5A3A">
          <w:rPr>
            <w:rFonts w:ascii="Aptos" w:hAnsi="Aptos"/>
            <w:b/>
            <w:bCs/>
            <w:noProof/>
            <w:sz w:val="16"/>
            <w:szCs w:val="16"/>
          </w:rPr>
          <w:t>2</w:t>
        </w:r>
        <w:r w:rsidRPr="00AD5A3A">
          <w:rPr>
            <w:rFonts w:ascii="Aptos" w:hAnsi="Aptos"/>
            <w:b/>
            <w:bCs/>
            <w:noProof/>
            <w:sz w:val="16"/>
            <w:szCs w:val="16"/>
          </w:rPr>
          <w:fldChar w:fldCharType="end"/>
        </w:r>
        <w:r w:rsidRPr="00AD5A3A">
          <w:rPr>
            <w:rFonts w:ascii="Aptos" w:hAnsi="Aptos"/>
            <w:b/>
            <w:bCs/>
            <w:sz w:val="16"/>
            <w:szCs w:val="16"/>
          </w:rPr>
          <w:t xml:space="preserve"> | </w:t>
        </w:r>
        <w:r w:rsidRPr="00AD5A3A">
          <w:rPr>
            <w:rFonts w:ascii="Aptos" w:hAnsi="Aptos"/>
            <w:color w:val="7F7F7F" w:themeColor="background1" w:themeShade="7F"/>
            <w:spacing w:val="60"/>
            <w:sz w:val="16"/>
            <w:szCs w:val="16"/>
          </w:rPr>
          <w:t>Page</w:t>
        </w:r>
      </w:p>
    </w:sdtContent>
  </w:sdt>
  <w:p w14:paraId="2FCECFD9" w14:textId="77777777" w:rsidR="00AD5A3A" w:rsidRDefault="00AD5A3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EE3B62D" w14:textId="77777777" w:rsidR="0070581C" w:rsidRDefault="0070581C">
      <w:r>
        <w:separator/>
      </w:r>
    </w:p>
  </w:footnote>
  <w:footnote w:type="continuationSeparator" w:id="0">
    <w:p w14:paraId="67DD9CA4" w14:textId="77777777" w:rsidR="0070581C" w:rsidRDefault="0070581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98CCB4D" w14:textId="59B9DBBA" w:rsidR="00F911F1" w:rsidRPr="00F110F7" w:rsidRDefault="00ED4569" w:rsidP="00AD5A3A">
    <w:pPr>
      <w:pStyle w:val="Header"/>
      <w:jc w:val="right"/>
      <w:rPr>
        <w:i/>
        <w:sz w:val="18"/>
        <w:szCs w:val="18"/>
      </w:rPr>
    </w:pPr>
    <w:r w:rsidRPr="00C95FB7">
      <w:rPr>
        <w:rFonts w:ascii="Aptos" w:hAnsi="Aptos"/>
        <w:noProof/>
      </w:rPr>
      <w:drawing>
        <wp:anchor distT="0" distB="0" distL="114300" distR="114300" simplePos="0" relativeHeight="251659264" behindDoc="0" locked="0" layoutInCell="1" allowOverlap="1" wp14:anchorId="4A2F57D8" wp14:editId="36A0E421">
          <wp:simplePos x="0" y="0"/>
          <wp:positionH relativeFrom="margin">
            <wp:posOffset>243444</wp:posOffset>
          </wp:positionH>
          <wp:positionV relativeFrom="paragraph">
            <wp:posOffset>-105831</wp:posOffset>
          </wp:positionV>
          <wp:extent cx="560705" cy="344170"/>
          <wp:effectExtent l="0" t="0" r="0" b="0"/>
          <wp:wrapSquare wrapText="bothSides"/>
          <wp:docPr id="2"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5"/>
                  <pic:cNvPicPr>
                    <a:picLocks noChangeAspect="1" noChangeArrowheads="1"/>
                  </pic:cNvPicPr>
                </pic:nvPicPr>
                <pic:blipFill>
                  <a:blip r:embed="rId1"/>
                  <a:stretch>
                    <a:fillRect/>
                  </a:stretch>
                </pic:blipFill>
                <pic:spPr bwMode="auto">
                  <a:xfrm>
                    <a:off x="0" y="0"/>
                    <a:ext cx="560705" cy="344170"/>
                  </a:xfrm>
                  <a:prstGeom prst="rect">
                    <a:avLst/>
                  </a:prstGeom>
                </pic:spPr>
              </pic:pic>
            </a:graphicData>
          </a:graphic>
          <wp14:sizeRelH relativeFrom="margin">
            <wp14:pctWidth>0</wp14:pctWidth>
          </wp14:sizeRelH>
          <wp14:sizeRelV relativeFrom="margin">
            <wp14:pctHeight>0</wp14:pctHeight>
          </wp14:sizeRelV>
        </wp:anchor>
      </w:drawing>
    </w:r>
    <w:r w:rsidR="00AD5A3A" w:rsidRPr="00F110F7">
      <w:rPr>
        <w:rFonts w:ascii="Aptos" w:hAnsi="Aptos"/>
        <w:i/>
        <w:sz w:val="18"/>
        <w:szCs w:val="18"/>
      </w:rPr>
      <w:t>ICTV Taxonomy Proposal Form 2024 v.1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5B60A79"/>
    <w:multiLevelType w:val="hybridMultilevel"/>
    <w:tmpl w:val="B2C01C52"/>
    <w:lvl w:ilvl="0" w:tplc="8BCA59FC">
      <w:start w:val="1"/>
      <w:numFmt w:val="upperLetter"/>
      <w:lvlText w:val="%1."/>
      <w:lvlJc w:val="left"/>
      <w:pPr>
        <w:ind w:left="720" w:hanging="360"/>
      </w:pPr>
      <w:rPr>
        <w:rFonts w:eastAsia="Times" w:hint="default"/>
        <w:sz w:val="24"/>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 w15:restartNumberingAfterBreak="0">
    <w:nsid w:val="287260C9"/>
    <w:multiLevelType w:val="hybridMultilevel"/>
    <w:tmpl w:val="F6A6E992"/>
    <w:lvl w:ilvl="0" w:tplc="10090015">
      <w:start w:val="1"/>
      <w:numFmt w:val="upp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 w15:restartNumberingAfterBreak="0">
    <w:nsid w:val="296D018B"/>
    <w:multiLevelType w:val="hybridMultilevel"/>
    <w:tmpl w:val="F6A6E992"/>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45895761"/>
    <w:multiLevelType w:val="multilevel"/>
    <w:tmpl w:val="B7608EB2"/>
    <w:lvl w:ilvl="0">
      <w:start w:val="1"/>
      <w:numFmt w:val="bullet"/>
      <w:lvlText w:val=""/>
      <w:lvlJc w:val="left"/>
      <w:pPr>
        <w:ind w:left="360" w:hanging="360"/>
      </w:pPr>
      <w:rPr>
        <w:rFonts w:ascii="Symbol" w:hAnsi="Symbol" w:cs="Symbol" w:hint="default"/>
      </w:rPr>
    </w:lvl>
    <w:lvl w:ilvl="1">
      <w:start w:val="1"/>
      <w:numFmt w:val="bullet"/>
      <w:lvlText w:val="o"/>
      <w:lvlJc w:val="left"/>
      <w:pPr>
        <w:ind w:left="1080" w:hanging="360"/>
      </w:pPr>
      <w:rPr>
        <w:rFonts w:ascii="Courier New" w:hAnsi="Courier New" w:cs="Courier New" w:hint="default"/>
        <w:sz w:val="20"/>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4" w15:restartNumberingAfterBreak="0">
    <w:nsid w:val="4F885BEA"/>
    <w:multiLevelType w:val="hybridMultilevel"/>
    <w:tmpl w:val="39865B86"/>
    <w:lvl w:ilvl="0" w:tplc="10090017">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5" w15:restartNumberingAfterBreak="0">
    <w:nsid w:val="553514B1"/>
    <w:multiLevelType w:val="hybridMultilevel"/>
    <w:tmpl w:val="FE467624"/>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8F44E28"/>
    <w:multiLevelType w:val="hybridMultilevel"/>
    <w:tmpl w:val="17546E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759410F9"/>
    <w:multiLevelType w:val="multilevel"/>
    <w:tmpl w:val="B18CCFB6"/>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8" w15:restartNumberingAfterBreak="0">
    <w:nsid w:val="760A2833"/>
    <w:multiLevelType w:val="hybridMultilevel"/>
    <w:tmpl w:val="7630AC18"/>
    <w:lvl w:ilvl="0" w:tplc="10090015">
      <w:start w:val="1"/>
      <w:numFmt w:val="upp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num w:numId="1" w16cid:durableId="129715748">
    <w:abstractNumId w:val="3"/>
  </w:num>
  <w:num w:numId="2" w16cid:durableId="1280795773">
    <w:abstractNumId w:val="7"/>
  </w:num>
  <w:num w:numId="3" w16cid:durableId="449056552">
    <w:abstractNumId w:val="5"/>
  </w:num>
  <w:num w:numId="4" w16cid:durableId="1158156512">
    <w:abstractNumId w:val="6"/>
  </w:num>
  <w:num w:numId="5" w16cid:durableId="1904219985">
    <w:abstractNumId w:val="1"/>
  </w:num>
  <w:num w:numId="6" w16cid:durableId="386104827">
    <w:abstractNumId w:val="8"/>
  </w:num>
  <w:num w:numId="7" w16cid:durableId="216940561">
    <w:abstractNumId w:val="2"/>
  </w:num>
  <w:num w:numId="8" w16cid:durableId="509224826">
    <w:abstractNumId w:val="4"/>
  </w:num>
  <w:num w:numId="9" w16cid:durableId="12036643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74CC"/>
    <w:rsid w:val="00017BF9"/>
    <w:rsid w:val="00035A87"/>
    <w:rsid w:val="000449DB"/>
    <w:rsid w:val="0006157E"/>
    <w:rsid w:val="000749A5"/>
    <w:rsid w:val="0008012E"/>
    <w:rsid w:val="000A146A"/>
    <w:rsid w:val="000A7027"/>
    <w:rsid w:val="000B5D78"/>
    <w:rsid w:val="000B6878"/>
    <w:rsid w:val="000F51F4"/>
    <w:rsid w:val="000F7067"/>
    <w:rsid w:val="00117C72"/>
    <w:rsid w:val="0013113D"/>
    <w:rsid w:val="001322FC"/>
    <w:rsid w:val="001427C5"/>
    <w:rsid w:val="00151608"/>
    <w:rsid w:val="00171083"/>
    <w:rsid w:val="00172351"/>
    <w:rsid w:val="001C3532"/>
    <w:rsid w:val="001C584F"/>
    <w:rsid w:val="001D3E3E"/>
    <w:rsid w:val="001F023C"/>
    <w:rsid w:val="00220A26"/>
    <w:rsid w:val="00222531"/>
    <w:rsid w:val="002312CE"/>
    <w:rsid w:val="0023149A"/>
    <w:rsid w:val="0023696B"/>
    <w:rsid w:val="00246131"/>
    <w:rsid w:val="00247408"/>
    <w:rsid w:val="00251E3F"/>
    <w:rsid w:val="0025498B"/>
    <w:rsid w:val="00255F7A"/>
    <w:rsid w:val="00264667"/>
    <w:rsid w:val="00273642"/>
    <w:rsid w:val="00296DA3"/>
    <w:rsid w:val="002A5A83"/>
    <w:rsid w:val="002C6385"/>
    <w:rsid w:val="002D7E8D"/>
    <w:rsid w:val="003013A4"/>
    <w:rsid w:val="00326C6E"/>
    <w:rsid w:val="00327E73"/>
    <w:rsid w:val="00344F16"/>
    <w:rsid w:val="0034668F"/>
    <w:rsid w:val="00355CE0"/>
    <w:rsid w:val="00360152"/>
    <w:rsid w:val="00363A30"/>
    <w:rsid w:val="0037243A"/>
    <w:rsid w:val="00382FE8"/>
    <w:rsid w:val="00383BBF"/>
    <w:rsid w:val="0038593F"/>
    <w:rsid w:val="003A166F"/>
    <w:rsid w:val="003A18C5"/>
    <w:rsid w:val="003A5ED7"/>
    <w:rsid w:val="003B3832"/>
    <w:rsid w:val="003C5428"/>
    <w:rsid w:val="00404D48"/>
    <w:rsid w:val="00407698"/>
    <w:rsid w:val="00424C27"/>
    <w:rsid w:val="0043110C"/>
    <w:rsid w:val="00437970"/>
    <w:rsid w:val="0044656F"/>
    <w:rsid w:val="0044793F"/>
    <w:rsid w:val="004629BF"/>
    <w:rsid w:val="00471256"/>
    <w:rsid w:val="004738C5"/>
    <w:rsid w:val="00480355"/>
    <w:rsid w:val="004914E0"/>
    <w:rsid w:val="004A111D"/>
    <w:rsid w:val="004B463F"/>
    <w:rsid w:val="004B701E"/>
    <w:rsid w:val="004C3BBD"/>
    <w:rsid w:val="004F2F1E"/>
    <w:rsid w:val="004F3196"/>
    <w:rsid w:val="00511169"/>
    <w:rsid w:val="005222ED"/>
    <w:rsid w:val="0053165B"/>
    <w:rsid w:val="00536426"/>
    <w:rsid w:val="00543F86"/>
    <w:rsid w:val="00566396"/>
    <w:rsid w:val="0058465A"/>
    <w:rsid w:val="00590DF3"/>
    <w:rsid w:val="005A54C3"/>
    <w:rsid w:val="005B3B28"/>
    <w:rsid w:val="005C2E78"/>
    <w:rsid w:val="005D660E"/>
    <w:rsid w:val="005D7D3F"/>
    <w:rsid w:val="005F3177"/>
    <w:rsid w:val="006043FB"/>
    <w:rsid w:val="006046D5"/>
    <w:rsid w:val="00605F09"/>
    <w:rsid w:val="006458AF"/>
    <w:rsid w:val="00647814"/>
    <w:rsid w:val="00650902"/>
    <w:rsid w:val="0067795B"/>
    <w:rsid w:val="00683D0C"/>
    <w:rsid w:val="006B6834"/>
    <w:rsid w:val="006C0F51"/>
    <w:rsid w:val="006D18F6"/>
    <w:rsid w:val="006D428E"/>
    <w:rsid w:val="0070581C"/>
    <w:rsid w:val="007066C8"/>
    <w:rsid w:val="00723577"/>
    <w:rsid w:val="0072682D"/>
    <w:rsid w:val="00732454"/>
    <w:rsid w:val="00736440"/>
    <w:rsid w:val="00737875"/>
    <w:rsid w:val="00740A3F"/>
    <w:rsid w:val="00747434"/>
    <w:rsid w:val="0076606D"/>
    <w:rsid w:val="00794B1A"/>
    <w:rsid w:val="007953A5"/>
    <w:rsid w:val="007B0F70"/>
    <w:rsid w:val="007B4D4B"/>
    <w:rsid w:val="007B6511"/>
    <w:rsid w:val="007D524D"/>
    <w:rsid w:val="007E00EC"/>
    <w:rsid w:val="007E0EF5"/>
    <w:rsid w:val="007E667B"/>
    <w:rsid w:val="00810CC4"/>
    <w:rsid w:val="00816FD7"/>
    <w:rsid w:val="00822B3A"/>
    <w:rsid w:val="00824208"/>
    <w:rsid w:val="008308A0"/>
    <w:rsid w:val="00830DCA"/>
    <w:rsid w:val="00840586"/>
    <w:rsid w:val="00852D43"/>
    <w:rsid w:val="00855395"/>
    <w:rsid w:val="00856D42"/>
    <w:rsid w:val="00873A4F"/>
    <w:rsid w:val="008815EE"/>
    <w:rsid w:val="008A22E9"/>
    <w:rsid w:val="008B3770"/>
    <w:rsid w:val="008B43B1"/>
    <w:rsid w:val="008F51E2"/>
    <w:rsid w:val="00901EBC"/>
    <w:rsid w:val="00903048"/>
    <w:rsid w:val="009078FF"/>
    <w:rsid w:val="00911278"/>
    <w:rsid w:val="00940013"/>
    <w:rsid w:val="009457C8"/>
    <w:rsid w:val="00953FFE"/>
    <w:rsid w:val="00955F0F"/>
    <w:rsid w:val="009617C9"/>
    <w:rsid w:val="00964F7C"/>
    <w:rsid w:val="009703AF"/>
    <w:rsid w:val="009741D1"/>
    <w:rsid w:val="00976E37"/>
    <w:rsid w:val="00984C2E"/>
    <w:rsid w:val="00996653"/>
    <w:rsid w:val="009A3AA3"/>
    <w:rsid w:val="009A3B4A"/>
    <w:rsid w:val="009B76F2"/>
    <w:rsid w:val="009C41F5"/>
    <w:rsid w:val="009E6DE4"/>
    <w:rsid w:val="009F6FD5"/>
    <w:rsid w:val="009F7856"/>
    <w:rsid w:val="00A10461"/>
    <w:rsid w:val="00A10BA1"/>
    <w:rsid w:val="00A115DD"/>
    <w:rsid w:val="00A174CC"/>
    <w:rsid w:val="00A2357C"/>
    <w:rsid w:val="00A24641"/>
    <w:rsid w:val="00A305A2"/>
    <w:rsid w:val="00A34E17"/>
    <w:rsid w:val="00A42501"/>
    <w:rsid w:val="00A443CA"/>
    <w:rsid w:val="00A513AE"/>
    <w:rsid w:val="00A77B8E"/>
    <w:rsid w:val="00A82FBB"/>
    <w:rsid w:val="00A91A61"/>
    <w:rsid w:val="00AA4711"/>
    <w:rsid w:val="00AC0BBA"/>
    <w:rsid w:val="00AD2884"/>
    <w:rsid w:val="00AD5A3A"/>
    <w:rsid w:val="00AD759B"/>
    <w:rsid w:val="00AE2E79"/>
    <w:rsid w:val="00AE528C"/>
    <w:rsid w:val="00AF4998"/>
    <w:rsid w:val="00AF5D3B"/>
    <w:rsid w:val="00B03B7F"/>
    <w:rsid w:val="00B10E33"/>
    <w:rsid w:val="00B1187F"/>
    <w:rsid w:val="00B12CFA"/>
    <w:rsid w:val="00B22395"/>
    <w:rsid w:val="00B35CC8"/>
    <w:rsid w:val="00B47589"/>
    <w:rsid w:val="00B66643"/>
    <w:rsid w:val="00B71278"/>
    <w:rsid w:val="00B80ED1"/>
    <w:rsid w:val="00BB10D5"/>
    <w:rsid w:val="00BD2AF5"/>
    <w:rsid w:val="00BD7967"/>
    <w:rsid w:val="00BE0EB9"/>
    <w:rsid w:val="00BE4F5A"/>
    <w:rsid w:val="00C00244"/>
    <w:rsid w:val="00C113BF"/>
    <w:rsid w:val="00C20818"/>
    <w:rsid w:val="00C46FB1"/>
    <w:rsid w:val="00C54BF6"/>
    <w:rsid w:val="00C55633"/>
    <w:rsid w:val="00C579D6"/>
    <w:rsid w:val="00C62FF4"/>
    <w:rsid w:val="00C63D77"/>
    <w:rsid w:val="00C95FB7"/>
    <w:rsid w:val="00CA1115"/>
    <w:rsid w:val="00CD25FB"/>
    <w:rsid w:val="00CD2D9E"/>
    <w:rsid w:val="00CF59EA"/>
    <w:rsid w:val="00D04287"/>
    <w:rsid w:val="00D062BE"/>
    <w:rsid w:val="00D10857"/>
    <w:rsid w:val="00D13AD5"/>
    <w:rsid w:val="00D16115"/>
    <w:rsid w:val="00D221A4"/>
    <w:rsid w:val="00D23567"/>
    <w:rsid w:val="00D24B1E"/>
    <w:rsid w:val="00D46663"/>
    <w:rsid w:val="00D472E2"/>
    <w:rsid w:val="00D77E1C"/>
    <w:rsid w:val="00DB0451"/>
    <w:rsid w:val="00DB14DB"/>
    <w:rsid w:val="00DC2454"/>
    <w:rsid w:val="00DD58AA"/>
    <w:rsid w:val="00DD6A9D"/>
    <w:rsid w:val="00DF0E98"/>
    <w:rsid w:val="00DF33D0"/>
    <w:rsid w:val="00E034BE"/>
    <w:rsid w:val="00E04EEC"/>
    <w:rsid w:val="00E113B9"/>
    <w:rsid w:val="00E37077"/>
    <w:rsid w:val="00E50727"/>
    <w:rsid w:val="00E513FE"/>
    <w:rsid w:val="00E6703B"/>
    <w:rsid w:val="00E802CB"/>
    <w:rsid w:val="00E8421D"/>
    <w:rsid w:val="00E91CA8"/>
    <w:rsid w:val="00EB4691"/>
    <w:rsid w:val="00ED4569"/>
    <w:rsid w:val="00EE484F"/>
    <w:rsid w:val="00EF2448"/>
    <w:rsid w:val="00F110F7"/>
    <w:rsid w:val="00F21DBE"/>
    <w:rsid w:val="00F23119"/>
    <w:rsid w:val="00F25E8A"/>
    <w:rsid w:val="00F56B80"/>
    <w:rsid w:val="00F56E6B"/>
    <w:rsid w:val="00F711CE"/>
    <w:rsid w:val="00F74510"/>
    <w:rsid w:val="00F9028E"/>
    <w:rsid w:val="00F911F1"/>
    <w:rsid w:val="00F918E8"/>
    <w:rsid w:val="00F94B6F"/>
    <w:rsid w:val="00FA1DC3"/>
    <w:rsid w:val="00FA700E"/>
    <w:rsid w:val="00FF16D9"/>
    <w:rsid w:val="00FF4171"/>
  </w:rsids>
  <m:mathPr>
    <m:mathFont m:val="Cambria Math"/>
    <m:brkBin m:val="before"/>
    <m:brkBinSub m:val="--"/>
    <m:smallFrac m:val="0"/>
    <m:dispDef/>
    <m:lMargin m:val="0"/>
    <m:rMargin m:val="0"/>
    <m:defJc m:val="centerGroup"/>
    <m:wrapIndent m:val="1440"/>
    <m:intLim m:val="subSup"/>
    <m:naryLim m:val="undOvr"/>
  </m:mathPr>
  <w:themeFontLang w:val="en-GB"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D578D2"/>
  <w15:docId w15:val="{E5A7C67D-C67A-514A-969E-A3FDEE91B4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F05B35"/>
    <w:rPr>
      <w:rFonts w:ascii="Times New Roman" w:eastAsia="Times New Roman" w:hAnsi="Times New Roman"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IndentChar">
    <w:name w:val="Body Text Indent Char"/>
    <w:basedOn w:val="DefaultParagraphFont"/>
    <w:link w:val="BodyTextIndent"/>
    <w:semiHidden/>
    <w:qFormat/>
    <w:rsid w:val="00F05B35"/>
    <w:rPr>
      <w:rFonts w:ascii="Times" w:eastAsia="Times" w:hAnsi="Times" w:cs="Times New Roman"/>
      <w:szCs w:val="20"/>
      <w:lang w:val="en-US" w:eastAsia="en-GB"/>
    </w:rPr>
  </w:style>
  <w:style w:type="character" w:customStyle="1" w:styleId="InternetLink">
    <w:name w:val="Internet Link"/>
    <w:rsid w:val="00F05B35"/>
    <w:rPr>
      <w:color w:val="0000FF"/>
      <w:u w:val="single"/>
    </w:rPr>
  </w:style>
  <w:style w:type="character" w:customStyle="1" w:styleId="BalloonTextChar">
    <w:name w:val="Balloon Text Char"/>
    <w:basedOn w:val="DefaultParagraphFont"/>
    <w:link w:val="BalloonText"/>
    <w:uiPriority w:val="99"/>
    <w:semiHidden/>
    <w:qFormat/>
    <w:rsid w:val="006C6960"/>
    <w:rPr>
      <w:rFonts w:ascii="Times New Roman" w:eastAsia="Times New Roman" w:hAnsi="Times New Roman" w:cs="Times New Roman"/>
      <w:sz w:val="18"/>
      <w:szCs w:val="18"/>
      <w:lang w:val="en-US"/>
    </w:rPr>
  </w:style>
  <w:style w:type="character" w:customStyle="1" w:styleId="refsource">
    <w:name w:val="refsource"/>
    <w:basedOn w:val="DefaultParagraphFont"/>
    <w:qFormat/>
    <w:rsid w:val="006C6960"/>
  </w:style>
  <w:style w:type="character" w:customStyle="1" w:styleId="HeaderChar">
    <w:name w:val="Header Char"/>
    <w:basedOn w:val="DefaultParagraphFont"/>
    <w:link w:val="Header"/>
    <w:uiPriority w:val="99"/>
    <w:qFormat/>
    <w:rsid w:val="004609D1"/>
    <w:rPr>
      <w:rFonts w:ascii="Times New Roman" w:eastAsia="Times New Roman" w:hAnsi="Times New Roman" w:cs="Times New Roman"/>
      <w:lang w:val="en-US"/>
    </w:rPr>
  </w:style>
  <w:style w:type="character" w:customStyle="1" w:styleId="FooterChar">
    <w:name w:val="Footer Char"/>
    <w:basedOn w:val="DefaultParagraphFont"/>
    <w:link w:val="Footer"/>
    <w:uiPriority w:val="99"/>
    <w:qFormat/>
    <w:rsid w:val="004609D1"/>
    <w:rPr>
      <w:rFonts w:ascii="Times New Roman" w:eastAsia="Times New Roman" w:hAnsi="Times New Roman" w:cs="Times New Roman"/>
      <w:lang w:val="en-US"/>
    </w:rPr>
  </w:style>
  <w:style w:type="character" w:customStyle="1" w:styleId="VisitedInternetLink">
    <w:name w:val="Visited Internet Link"/>
    <w:rPr>
      <w:color w:val="800000"/>
      <w:u w:val="single"/>
    </w:rPr>
  </w:style>
  <w:style w:type="paragraph" w:customStyle="1" w:styleId="Heading">
    <w:name w:val="Heading"/>
    <w:basedOn w:val="Normal"/>
    <w:next w:val="BodyText"/>
    <w:qFormat/>
    <w:pPr>
      <w:keepNext/>
      <w:spacing w:before="240" w:after="120"/>
    </w:pPr>
    <w:rPr>
      <w:rFonts w:ascii="Liberation Sans" w:eastAsia="PingFang SC" w:hAnsi="Liberation Sans" w:cs="Arial Unicode MS"/>
      <w:sz w:val="28"/>
      <w:szCs w:val="28"/>
    </w:rPr>
  </w:style>
  <w:style w:type="paragraph" w:styleId="BodyText">
    <w:name w:val="Body Text"/>
    <w:basedOn w:val="Normal"/>
    <w:pPr>
      <w:spacing w:after="140" w:line="276" w:lineRule="auto"/>
    </w:pPr>
  </w:style>
  <w:style w:type="paragraph" w:styleId="List">
    <w:name w:val="List"/>
    <w:basedOn w:val="BodyText"/>
    <w:rPr>
      <w:rFonts w:cs="Arial Unicode MS"/>
    </w:rPr>
  </w:style>
  <w:style w:type="paragraph" w:styleId="Caption">
    <w:name w:val="caption"/>
    <w:basedOn w:val="Normal"/>
    <w:qFormat/>
    <w:pPr>
      <w:suppressLineNumbers/>
      <w:spacing w:before="120" w:after="120"/>
    </w:pPr>
    <w:rPr>
      <w:rFonts w:cs="Arial Unicode MS"/>
      <w:i/>
      <w:iCs/>
    </w:rPr>
  </w:style>
  <w:style w:type="paragraph" w:customStyle="1" w:styleId="Index">
    <w:name w:val="Index"/>
    <w:basedOn w:val="Normal"/>
    <w:qFormat/>
    <w:pPr>
      <w:suppressLineNumbers/>
    </w:pPr>
    <w:rPr>
      <w:rFonts w:cs="Arial Unicode MS"/>
    </w:rPr>
  </w:style>
  <w:style w:type="paragraph" w:styleId="BodyTextIndent">
    <w:name w:val="Body Text Indent"/>
    <w:basedOn w:val="Normal"/>
    <w:link w:val="BodyTextIndentChar"/>
    <w:semiHidden/>
    <w:rsid w:val="00F05B35"/>
    <w:pPr>
      <w:ind w:left="2880" w:hanging="2880"/>
    </w:pPr>
    <w:rPr>
      <w:rFonts w:ascii="Times" w:eastAsia="Times" w:hAnsi="Times"/>
      <w:szCs w:val="20"/>
      <w:lang w:eastAsia="en-GB"/>
    </w:rPr>
  </w:style>
  <w:style w:type="paragraph" w:styleId="BalloonText">
    <w:name w:val="Balloon Text"/>
    <w:basedOn w:val="Normal"/>
    <w:link w:val="BalloonTextChar"/>
    <w:uiPriority w:val="99"/>
    <w:semiHidden/>
    <w:unhideWhenUsed/>
    <w:qFormat/>
    <w:rsid w:val="006C6960"/>
    <w:rPr>
      <w:sz w:val="18"/>
      <w:szCs w:val="18"/>
    </w:rPr>
  </w:style>
  <w:style w:type="paragraph" w:customStyle="1" w:styleId="HeaderandFooter">
    <w:name w:val="Header and Footer"/>
    <w:basedOn w:val="Normal"/>
    <w:qFormat/>
  </w:style>
  <w:style w:type="paragraph" w:styleId="Header">
    <w:name w:val="header"/>
    <w:basedOn w:val="Normal"/>
    <w:link w:val="HeaderChar"/>
    <w:uiPriority w:val="99"/>
    <w:unhideWhenUsed/>
    <w:rsid w:val="004609D1"/>
    <w:pPr>
      <w:tabs>
        <w:tab w:val="center" w:pos="4513"/>
        <w:tab w:val="right" w:pos="9026"/>
      </w:tabs>
    </w:pPr>
  </w:style>
  <w:style w:type="paragraph" w:styleId="Footer">
    <w:name w:val="footer"/>
    <w:basedOn w:val="Normal"/>
    <w:link w:val="FooterChar"/>
    <w:uiPriority w:val="99"/>
    <w:unhideWhenUsed/>
    <w:rsid w:val="004609D1"/>
    <w:pPr>
      <w:tabs>
        <w:tab w:val="center" w:pos="4513"/>
        <w:tab w:val="right" w:pos="9026"/>
      </w:tabs>
    </w:pPr>
  </w:style>
  <w:style w:type="table" w:styleId="TableGrid">
    <w:name w:val="Table Grid"/>
    <w:basedOn w:val="TableNormal"/>
    <w:uiPriority w:val="39"/>
    <w:rsid w:val="00F05B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rFonts w:ascii="Times New Roman" w:eastAsia="Times New Roman" w:hAnsi="Times New Roman" w:cs="Times New Roman"/>
      <w:sz w:val="20"/>
      <w:szCs w:val="20"/>
      <w:lang w:val="en-US"/>
    </w:rPr>
  </w:style>
  <w:style w:type="character" w:styleId="CommentReference">
    <w:name w:val="annotation reference"/>
    <w:basedOn w:val="DefaultParagraphFont"/>
    <w:uiPriority w:val="99"/>
    <w:semiHidden/>
    <w:unhideWhenUsed/>
    <w:rPr>
      <w:sz w:val="16"/>
      <w:szCs w:val="16"/>
    </w:rPr>
  </w:style>
  <w:style w:type="character" w:styleId="Hyperlink">
    <w:name w:val="Hyperlink"/>
    <w:basedOn w:val="DefaultParagraphFont"/>
    <w:uiPriority w:val="99"/>
    <w:unhideWhenUsed/>
    <w:rsid w:val="00437970"/>
    <w:rPr>
      <w:color w:val="0563C1" w:themeColor="hyperlink"/>
      <w:u w:val="single"/>
    </w:rPr>
  </w:style>
  <w:style w:type="character" w:styleId="UnresolvedMention">
    <w:name w:val="Unresolved Mention"/>
    <w:basedOn w:val="DefaultParagraphFont"/>
    <w:uiPriority w:val="99"/>
    <w:rsid w:val="00437970"/>
    <w:rPr>
      <w:color w:val="605E5C"/>
      <w:shd w:val="clear" w:color="auto" w:fill="E1DFDD"/>
    </w:rPr>
  </w:style>
  <w:style w:type="character" w:styleId="FollowedHyperlink">
    <w:name w:val="FollowedHyperlink"/>
    <w:basedOn w:val="DefaultParagraphFont"/>
    <w:uiPriority w:val="99"/>
    <w:semiHidden/>
    <w:unhideWhenUsed/>
    <w:rsid w:val="00437970"/>
    <w:rPr>
      <w:color w:val="954F72" w:themeColor="followedHyperlink"/>
      <w:u w:val="single"/>
    </w:rPr>
  </w:style>
  <w:style w:type="paragraph" w:styleId="Revision">
    <w:name w:val="Revision"/>
    <w:hidden/>
    <w:uiPriority w:val="99"/>
    <w:semiHidden/>
    <w:rsid w:val="0072682D"/>
    <w:rPr>
      <w:rFonts w:ascii="Times New Roman" w:eastAsia="Times New Roman" w:hAnsi="Times New Roman" w:cs="Times New Roman"/>
      <w:lang w:val="en-US"/>
    </w:rPr>
  </w:style>
  <w:style w:type="paragraph" w:styleId="CommentSubject">
    <w:name w:val="annotation subject"/>
    <w:basedOn w:val="CommentText"/>
    <w:next w:val="CommentText"/>
    <w:link w:val="CommentSubjectChar"/>
    <w:uiPriority w:val="99"/>
    <w:semiHidden/>
    <w:unhideWhenUsed/>
    <w:rsid w:val="00D13AD5"/>
    <w:rPr>
      <w:b/>
      <w:bCs/>
    </w:rPr>
  </w:style>
  <w:style w:type="character" w:customStyle="1" w:styleId="CommentSubjectChar">
    <w:name w:val="Comment Subject Char"/>
    <w:basedOn w:val="CommentTextChar"/>
    <w:link w:val="CommentSubject"/>
    <w:uiPriority w:val="99"/>
    <w:semiHidden/>
    <w:rsid w:val="00D13AD5"/>
    <w:rPr>
      <w:rFonts w:ascii="Times New Roman" w:eastAsia="Times New Roman" w:hAnsi="Times New Roman" w:cs="Times New Roman"/>
      <w:b/>
      <w:bCs/>
      <w:sz w:val="20"/>
      <w:szCs w:val="20"/>
      <w:lang w:val="en-US"/>
    </w:rPr>
  </w:style>
  <w:style w:type="paragraph" w:styleId="ListParagraph">
    <w:name w:val="List Paragraph"/>
    <w:basedOn w:val="Normal"/>
    <w:uiPriority w:val="34"/>
    <w:qFormat/>
    <w:rsid w:val="00683D0C"/>
    <w:pPr>
      <w:ind w:left="720"/>
      <w:contextualSpacing/>
    </w:pPr>
  </w:style>
  <w:style w:type="character" w:customStyle="1" w:styleId="dkeal">
    <w:name w:val="dkeal"/>
    <w:basedOn w:val="DefaultParagraphFont"/>
    <w:rsid w:val="005222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348416">
      <w:bodyDiv w:val="1"/>
      <w:marLeft w:val="0"/>
      <w:marRight w:val="0"/>
      <w:marTop w:val="0"/>
      <w:marBottom w:val="0"/>
      <w:divBdr>
        <w:top w:val="none" w:sz="0" w:space="0" w:color="auto"/>
        <w:left w:val="none" w:sz="0" w:space="0" w:color="auto"/>
        <w:bottom w:val="none" w:sz="0" w:space="0" w:color="auto"/>
        <w:right w:val="none" w:sz="0" w:space="0" w:color="auto"/>
      </w:divBdr>
    </w:div>
    <w:div w:id="116528476">
      <w:bodyDiv w:val="1"/>
      <w:marLeft w:val="0"/>
      <w:marRight w:val="0"/>
      <w:marTop w:val="0"/>
      <w:marBottom w:val="0"/>
      <w:divBdr>
        <w:top w:val="none" w:sz="0" w:space="0" w:color="auto"/>
        <w:left w:val="none" w:sz="0" w:space="0" w:color="auto"/>
        <w:bottom w:val="none" w:sz="0" w:space="0" w:color="auto"/>
        <w:right w:val="none" w:sz="0" w:space="0" w:color="auto"/>
      </w:divBdr>
    </w:div>
    <w:div w:id="437792532">
      <w:bodyDiv w:val="1"/>
      <w:marLeft w:val="0"/>
      <w:marRight w:val="0"/>
      <w:marTop w:val="0"/>
      <w:marBottom w:val="0"/>
      <w:divBdr>
        <w:top w:val="none" w:sz="0" w:space="0" w:color="auto"/>
        <w:left w:val="none" w:sz="0" w:space="0" w:color="auto"/>
        <w:bottom w:val="none" w:sz="0" w:space="0" w:color="auto"/>
        <w:right w:val="none" w:sz="0" w:space="0" w:color="auto"/>
      </w:divBdr>
    </w:div>
    <w:div w:id="47687244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phagesdb.org/clusters/DE/" TargetMode="External"/><Relationship Id="rId18" Type="http://schemas.openxmlformats.org/officeDocument/2006/relationships/image" Target="media/image3.pn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6.png"/><Relationship Id="rId7" Type="http://schemas.openxmlformats.org/officeDocument/2006/relationships/endnotes" Target="endnotes.xml"/><Relationship Id="rId12" Type="http://schemas.openxmlformats.org/officeDocument/2006/relationships/hyperlink" Target="https://phagesdb.org/clusters/DC/" TargetMode="External"/><Relationship Id="rId17" Type="http://schemas.openxmlformats.org/officeDocument/2006/relationships/image" Target="media/image2.tiff"/><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doi.org/10.1093/molbev/msx281" TargetMode="External"/><Relationship Id="rId20" Type="http://schemas.openxmlformats.org/officeDocument/2006/relationships/image" Target="media/image5.tif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ctv.global/taxonomy/templates" TargetMode="External"/><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phagesdb.org/clusters/DE/" TargetMode="External"/><Relationship Id="rId23" Type="http://schemas.openxmlformats.org/officeDocument/2006/relationships/header" Target="header1.xml"/><Relationship Id="rId10" Type="http://schemas.openxmlformats.org/officeDocument/2006/relationships/hyperlink" Target="https://ictv.global/sc" TargetMode="External"/><Relationship Id="rId19" Type="http://schemas.openxmlformats.org/officeDocument/2006/relationships/image" Target="media/image4.png"/><Relationship Id="rId4" Type="http://schemas.openxmlformats.org/officeDocument/2006/relationships/settings" Target="settings.xml"/><Relationship Id="rId9" Type="http://schemas.openxmlformats.org/officeDocument/2006/relationships/hyperlink" Target="https://ictv.global/taxonomy/templates" TargetMode="External"/><Relationship Id="rId14" Type="http://schemas.openxmlformats.org/officeDocument/2006/relationships/hyperlink" Target="https://phagesdb.org/clusters/DC/" TargetMode="External"/><Relationship Id="rId22" Type="http://schemas.openxmlformats.org/officeDocument/2006/relationships/image" Target="media/image7.jp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99AF762-8607-46A7-B4C0-753A58965A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1081</TotalTime>
  <Pages>13</Pages>
  <Words>3074</Words>
  <Characters>17527</Characters>
  <Application>Microsoft Office Word</Application>
  <DocSecurity>0</DocSecurity>
  <Lines>146</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Simmonds</dc:creator>
  <dc:description/>
  <cp:lastModifiedBy>Dann Turner</cp:lastModifiedBy>
  <cp:revision>66</cp:revision>
  <dcterms:created xsi:type="dcterms:W3CDTF">2024-03-20T17:58:00Z</dcterms:created>
  <dcterms:modified xsi:type="dcterms:W3CDTF">2024-10-10T08:37:00Z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