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8357A8" w14:textId="77777777" w:rsidR="0007662F" w:rsidRDefault="00806081">
      <w:pPr>
        <w:rPr>
          <w:rFonts w:ascii="Aptos" w:hAnsi="Aptos"/>
        </w:rPr>
      </w:pPr>
      <w:r>
        <w:rPr>
          <w:noProof/>
        </w:rPr>
        <w:drawing>
          <wp:anchor distT="0" distB="0" distL="114300" distR="114300" simplePos="0" relativeHeight="9" behindDoc="0" locked="0" layoutInCell="0" allowOverlap="1" wp14:anchorId="0E7AE5B7" wp14:editId="1BCB5262">
            <wp:simplePos x="0" y="0"/>
            <wp:positionH relativeFrom="margin">
              <wp:align>center</wp:align>
            </wp:positionH>
            <wp:positionV relativeFrom="paragraph">
              <wp:posOffset>635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Pr>
          <w:rFonts w:ascii="Aptos" w:hAnsi="Aptos"/>
        </w:rPr>
        <w:tab/>
      </w:r>
    </w:p>
    <w:p w14:paraId="11C6C0E5" w14:textId="77777777" w:rsidR="0007662F" w:rsidRDefault="0007662F">
      <w:pPr>
        <w:rPr>
          <w:rFonts w:ascii="Aptos" w:hAnsi="Aptos" w:cs="Arial"/>
          <w:color w:val="0000FF"/>
          <w:sz w:val="20"/>
          <w:szCs w:val="20"/>
        </w:rPr>
      </w:pPr>
    </w:p>
    <w:p w14:paraId="10E2C425" w14:textId="77777777" w:rsidR="0007662F" w:rsidRDefault="0007662F">
      <w:pPr>
        <w:rPr>
          <w:rFonts w:ascii="Aptos" w:hAnsi="Aptos" w:cs="Arial"/>
          <w:color w:val="0000FF"/>
          <w:sz w:val="20"/>
          <w:szCs w:val="20"/>
        </w:rPr>
      </w:pPr>
    </w:p>
    <w:p w14:paraId="668B86B2" w14:textId="77777777" w:rsidR="0007662F" w:rsidRDefault="0007662F">
      <w:pPr>
        <w:rPr>
          <w:rFonts w:ascii="Aptos" w:hAnsi="Aptos" w:cs="Arial"/>
          <w:color w:val="0000FF"/>
          <w:sz w:val="20"/>
          <w:szCs w:val="20"/>
        </w:rPr>
      </w:pPr>
    </w:p>
    <w:p w14:paraId="11BB50E7" w14:textId="77777777" w:rsidR="0007662F" w:rsidRDefault="0007662F">
      <w:pPr>
        <w:rPr>
          <w:rFonts w:ascii="Aptos" w:hAnsi="Aptos" w:cs="Arial"/>
          <w:color w:val="0000FF"/>
          <w:sz w:val="20"/>
          <w:szCs w:val="20"/>
        </w:rPr>
      </w:pPr>
    </w:p>
    <w:p w14:paraId="5A1B7985" w14:textId="77777777" w:rsidR="0007662F" w:rsidRDefault="0007662F">
      <w:pPr>
        <w:rPr>
          <w:rFonts w:ascii="Aptos" w:hAnsi="Aptos" w:cs="Arial"/>
          <w:color w:val="0000FF"/>
          <w:sz w:val="20"/>
          <w:szCs w:val="20"/>
        </w:rPr>
      </w:pPr>
    </w:p>
    <w:p w14:paraId="6B11C7B8" w14:textId="77777777" w:rsidR="0007662F" w:rsidRDefault="00806081">
      <w:pPr>
        <w:jc w:val="center"/>
        <w:rPr>
          <w:rFonts w:ascii="Aptos SemiBold" w:hAnsi="Aptos SemiBold" w:cs="Arial"/>
          <w:color w:val="000000" w:themeColor="text1"/>
        </w:rPr>
      </w:pPr>
      <w:r>
        <w:rPr>
          <w:rFonts w:ascii="Aptos SemiBold" w:hAnsi="Aptos SemiBold" w:cs="Arial"/>
          <w:color w:val="000000" w:themeColor="text1"/>
        </w:rPr>
        <w:t>The International Committee on Taxonomy of Viruses</w:t>
      </w:r>
    </w:p>
    <w:p w14:paraId="2427C6F8" w14:textId="77777777" w:rsidR="0007662F" w:rsidRDefault="00806081">
      <w:pPr>
        <w:jc w:val="center"/>
        <w:rPr>
          <w:rFonts w:ascii="Aptos SemiBold" w:hAnsi="Aptos SemiBold" w:cs="Arial"/>
          <w:color w:val="000000" w:themeColor="text1"/>
        </w:rPr>
      </w:pPr>
      <w:r>
        <w:rPr>
          <w:rFonts w:ascii="Aptos SemiBold" w:hAnsi="Aptos SemiBold" w:cs="Arial"/>
          <w:color w:val="000000" w:themeColor="text1"/>
        </w:rPr>
        <w:t xml:space="preserve">Taxonomy Proposal Form, 2024 </w:t>
      </w:r>
    </w:p>
    <w:p w14:paraId="2508EBF1" w14:textId="77777777" w:rsidR="0007662F" w:rsidRDefault="0007662F">
      <w:pPr>
        <w:rPr>
          <w:rFonts w:ascii="Aptos SemiBold" w:hAnsi="Aptos SemiBold" w:cs="Arial"/>
          <w:color w:val="0000FF"/>
        </w:rPr>
      </w:pPr>
    </w:p>
    <w:p w14:paraId="625039D7" w14:textId="77777777" w:rsidR="0007662F" w:rsidRDefault="0007662F">
      <w:pPr>
        <w:rPr>
          <w:rFonts w:ascii="Aptos" w:hAnsi="Aptos" w:cs="Arial"/>
          <w:color w:val="0000FF"/>
          <w:sz w:val="20"/>
          <w:szCs w:val="20"/>
        </w:rPr>
      </w:pPr>
    </w:p>
    <w:p w14:paraId="6513BCEA" w14:textId="53472C25" w:rsidR="0007662F" w:rsidRDefault="00000000">
      <w:pPr>
        <w:rPr>
          <w:rFonts w:ascii="Aptos" w:hAnsi="Aptos" w:cs="Arial"/>
          <w:b/>
          <w:color w:val="000000"/>
          <w:sz w:val="20"/>
          <w:szCs w:val="20"/>
        </w:rPr>
      </w:pPr>
      <w:hyperlink r:id="rId9"/>
      <w:r w:rsidR="00806081">
        <w:rPr>
          <w:rFonts w:ascii="Aptos" w:hAnsi="Aptos" w:cs="Arial"/>
          <w:b/>
          <w:color w:val="000000"/>
          <w:sz w:val="20"/>
          <w:szCs w:val="20"/>
        </w:rPr>
        <w:t>Part 1a: Details of taxonomy proposals</w:t>
      </w:r>
    </w:p>
    <w:p w14:paraId="414345FC" w14:textId="77777777" w:rsidR="0007662F" w:rsidRDefault="0007662F">
      <w:pPr>
        <w:rPr>
          <w:rFonts w:ascii="Aptos" w:hAnsi="Aptos" w:cs="Arial"/>
          <w:sz w:val="20"/>
          <w:szCs w:val="20"/>
          <w:lang w:val="en-GB"/>
        </w:rPr>
      </w:pPr>
    </w:p>
    <w:tbl>
      <w:tblPr>
        <w:tblW w:w="9214" w:type="dxa"/>
        <w:tblInd w:w="-15" w:type="dxa"/>
        <w:tblLayout w:type="fixed"/>
        <w:tblLook w:val="04A0" w:firstRow="1" w:lastRow="0" w:firstColumn="1" w:lastColumn="0" w:noHBand="0" w:noVBand="1"/>
      </w:tblPr>
      <w:tblGrid>
        <w:gridCol w:w="1711"/>
        <w:gridCol w:w="3374"/>
        <w:gridCol w:w="4129"/>
      </w:tblGrid>
      <w:tr w:rsidR="0007662F" w14:paraId="1A691ECD" w14:textId="77777777">
        <w:tc>
          <w:tcPr>
            <w:tcW w:w="171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CE09A61" w14:textId="77777777" w:rsidR="0007662F" w:rsidRDefault="00806081">
            <w:pPr>
              <w:rPr>
                <w:rFonts w:ascii="Aptos" w:hAnsi="Aptos" w:cs="Arial"/>
                <w:sz w:val="20"/>
              </w:rPr>
            </w:pPr>
            <w:r>
              <w:rPr>
                <w:rFonts w:ascii="Aptos" w:hAnsi="Aptos" w:cs="Arial"/>
                <w:b/>
                <w:bCs/>
                <w:color w:val="000000"/>
                <w:sz w:val="20"/>
                <w:szCs w:val="20"/>
              </w:rPr>
              <w:t>T</w:t>
            </w:r>
            <w:r>
              <w:rPr>
                <w:rFonts w:ascii="Aptos" w:hAnsi="Aptos" w:cs="Arial"/>
                <w:b/>
                <w:color w:val="000000"/>
                <w:sz w:val="20"/>
                <w:szCs w:val="20"/>
              </w:rPr>
              <w:t xml:space="preserve">itle:   </w:t>
            </w:r>
          </w:p>
        </w:tc>
        <w:tc>
          <w:tcPr>
            <w:tcW w:w="75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F8F602A" w14:textId="77777777" w:rsidR="0007662F" w:rsidRDefault="00806081">
            <w:pPr>
              <w:rPr>
                <w:rFonts w:ascii="Aptos" w:hAnsi="Aptos" w:cs="Arial"/>
                <w:sz w:val="20"/>
              </w:rPr>
            </w:pPr>
            <w:r>
              <w:rPr>
                <w:rFonts w:ascii="Aptos" w:hAnsi="Aptos" w:cs="Arial"/>
                <w:bCs/>
                <w:sz w:val="20"/>
                <w:szCs w:val="20"/>
              </w:rPr>
              <w:t xml:space="preserve">To create a new subfamily, </w:t>
            </w:r>
            <w:r>
              <w:rPr>
                <w:rFonts w:ascii="Aptos" w:hAnsi="Aptos" w:cs="Arial"/>
                <w:bCs/>
                <w:i/>
                <w:iCs/>
                <w:sz w:val="20"/>
                <w:szCs w:val="20"/>
              </w:rPr>
              <w:t>Ferrettivirinae</w:t>
            </w:r>
            <w:r>
              <w:rPr>
                <w:rFonts w:ascii="Aptos" w:hAnsi="Aptos" w:cs="Arial"/>
                <w:bCs/>
                <w:sz w:val="20"/>
                <w:szCs w:val="20"/>
              </w:rPr>
              <w:t xml:space="preserve">, for </w:t>
            </w:r>
            <w:r>
              <w:rPr>
                <w:rFonts w:ascii="Aptos" w:hAnsi="Aptos" w:cs="Arial"/>
                <w:bCs/>
                <w:i/>
                <w:iCs/>
                <w:sz w:val="20"/>
                <w:szCs w:val="20"/>
              </w:rPr>
              <w:t xml:space="preserve">Streptococcus </w:t>
            </w:r>
            <w:r>
              <w:rPr>
                <w:rFonts w:ascii="Aptos" w:hAnsi="Aptos" w:cs="Arial"/>
                <w:bCs/>
                <w:sz w:val="20"/>
                <w:szCs w:val="20"/>
              </w:rPr>
              <w:t xml:space="preserve">prophages [Class: </w:t>
            </w:r>
            <w:r w:rsidRPr="00F72841">
              <w:rPr>
                <w:rFonts w:ascii="Aptos" w:hAnsi="Aptos" w:cs="Arial"/>
                <w:bCs/>
                <w:i/>
                <w:iCs/>
                <w:sz w:val="20"/>
                <w:szCs w:val="20"/>
              </w:rPr>
              <w:t>Caudoviricetes</w:t>
            </w:r>
            <w:r>
              <w:rPr>
                <w:rFonts w:ascii="Aptos" w:hAnsi="Aptos" w:cs="Arial"/>
                <w:bCs/>
                <w:sz w:val="20"/>
                <w:szCs w:val="20"/>
              </w:rPr>
              <w:t>]</w:t>
            </w:r>
          </w:p>
        </w:tc>
      </w:tr>
      <w:tr w:rsidR="0007662F" w14:paraId="5A3F16AC" w14:textId="77777777" w:rsidTr="00544865">
        <w:tc>
          <w:tcPr>
            <w:tcW w:w="171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DCF5565" w14:textId="77777777" w:rsidR="0007662F" w:rsidRDefault="00806081">
            <w:pPr>
              <w:pStyle w:val="BodyTextIndent"/>
              <w:ind w:left="0" w:firstLine="0"/>
              <w:rPr>
                <w:rFonts w:ascii="Aptos" w:hAnsi="Aptos" w:cs="Arial"/>
                <w:b/>
                <w:i/>
                <w:sz w:val="20"/>
              </w:rPr>
            </w:pPr>
            <w:r>
              <w:rPr>
                <w:rFonts w:ascii="Aptos" w:hAnsi="Aptos" w:cs="Arial"/>
                <w:b/>
                <w:sz w:val="20"/>
              </w:rPr>
              <w:t xml:space="preserve">Code assigned: </w:t>
            </w:r>
          </w:p>
        </w:tc>
        <w:tc>
          <w:tcPr>
            <w:tcW w:w="3374" w:type="dxa"/>
            <w:tcBorders>
              <w:top w:val="single" w:sz="4" w:space="0" w:color="000000"/>
              <w:left w:val="single" w:sz="4" w:space="0" w:color="000000"/>
              <w:bottom w:val="single" w:sz="4" w:space="0" w:color="000000"/>
              <w:right w:val="single" w:sz="4" w:space="0" w:color="000000"/>
            </w:tcBorders>
            <w:shd w:val="clear" w:color="auto" w:fill="auto"/>
          </w:tcPr>
          <w:p w14:paraId="260BE301" w14:textId="4B4596B4" w:rsidR="0007662F" w:rsidRDefault="00544865">
            <w:pPr>
              <w:pStyle w:val="BodyTextIndent"/>
              <w:ind w:left="0" w:firstLine="0"/>
              <w:rPr>
                <w:rFonts w:ascii="Aptos" w:hAnsi="Aptos" w:cs="Arial"/>
                <w:bCs/>
                <w:i/>
                <w:sz w:val="20"/>
              </w:rPr>
            </w:pPr>
            <w:r w:rsidRPr="00622A70">
              <w:rPr>
                <w:rFonts w:ascii="Aptos" w:eastAsia="Calibri" w:hAnsi="Aptos" w:cs="Arial"/>
                <w:bCs/>
                <w:iCs/>
                <w:sz w:val="20"/>
                <w:szCs w:val="24"/>
                <w:lang w:val="en-GB" w:eastAsia="en-US"/>
              </w:rPr>
              <w:t>2024.013B</w:t>
            </w:r>
          </w:p>
        </w:tc>
        <w:tc>
          <w:tcPr>
            <w:tcW w:w="4129" w:type="dxa"/>
          </w:tcPr>
          <w:p w14:paraId="311052A3" w14:textId="77777777" w:rsidR="0007662F" w:rsidRDefault="0007662F"/>
        </w:tc>
      </w:tr>
    </w:tbl>
    <w:p w14:paraId="4155AE0F" w14:textId="77777777" w:rsidR="0007662F" w:rsidRDefault="0007662F">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651"/>
        <w:gridCol w:w="3354"/>
        <w:gridCol w:w="2735"/>
        <w:gridCol w:w="1583"/>
      </w:tblGrid>
      <w:tr w:rsidR="0007662F" w14:paraId="0CA10016" w14:textId="77777777" w:rsidTr="00F72841">
        <w:trPr>
          <w:trHeight w:val="173"/>
        </w:trPr>
        <w:tc>
          <w:tcPr>
            <w:tcW w:w="9323" w:type="dxa"/>
            <w:gridSpan w:val="4"/>
            <w:shd w:val="clear" w:color="auto" w:fill="F2F2F2" w:themeFill="background1" w:themeFillShade="F2"/>
          </w:tcPr>
          <w:p w14:paraId="0F034CAB" w14:textId="3997ACFA" w:rsidR="0007662F" w:rsidRDefault="00806081">
            <w:pPr>
              <w:rPr>
                <w:rFonts w:ascii="Aptos" w:hAnsi="Aptos" w:cs="Arial"/>
                <w:b/>
                <w:sz w:val="20"/>
                <w:szCs w:val="20"/>
              </w:rPr>
            </w:pPr>
            <w:r>
              <w:rPr>
                <w:rFonts w:ascii="Aptos" w:hAnsi="Aptos" w:cs="Arial"/>
                <w:b/>
                <w:sz w:val="20"/>
                <w:szCs w:val="20"/>
              </w:rPr>
              <w:t xml:space="preserve">Author(s), affiliation and email address(es):  </w:t>
            </w:r>
          </w:p>
        </w:tc>
      </w:tr>
      <w:tr w:rsidR="0007662F" w14:paraId="292DA111" w14:textId="77777777" w:rsidTr="00F72841">
        <w:trPr>
          <w:trHeight w:val="411"/>
        </w:trPr>
        <w:tc>
          <w:tcPr>
            <w:tcW w:w="1651" w:type="dxa"/>
            <w:shd w:val="clear" w:color="auto" w:fill="F2F2F2" w:themeFill="background1" w:themeFillShade="F2"/>
          </w:tcPr>
          <w:p w14:paraId="178CF5CE" w14:textId="08BA49CF" w:rsidR="0007662F" w:rsidRDefault="00806081">
            <w:pPr>
              <w:rPr>
                <w:rFonts w:ascii="Aptos" w:hAnsi="Aptos" w:cs="Arial"/>
                <w:sz w:val="18"/>
                <w:szCs w:val="18"/>
              </w:rPr>
            </w:pPr>
            <w:r>
              <w:rPr>
                <w:rFonts w:ascii="Aptos" w:hAnsi="Aptos" w:cs="Arial"/>
                <w:b/>
                <w:sz w:val="20"/>
                <w:szCs w:val="20"/>
              </w:rPr>
              <w:t xml:space="preserve">Name </w:t>
            </w:r>
          </w:p>
        </w:tc>
        <w:tc>
          <w:tcPr>
            <w:tcW w:w="3354" w:type="dxa"/>
            <w:shd w:val="clear" w:color="auto" w:fill="F2F2F2" w:themeFill="background1" w:themeFillShade="F2"/>
          </w:tcPr>
          <w:p w14:paraId="15BEA0F4" w14:textId="6FDBC37D" w:rsidR="0007662F" w:rsidRDefault="00806081">
            <w:pPr>
              <w:rPr>
                <w:rFonts w:ascii="Aptos" w:hAnsi="Aptos" w:cs="Arial"/>
                <w:b/>
                <w:sz w:val="20"/>
                <w:szCs w:val="20"/>
              </w:rPr>
            </w:pPr>
            <w:r>
              <w:rPr>
                <w:rFonts w:ascii="Aptos" w:hAnsi="Aptos" w:cs="Arial"/>
                <w:b/>
                <w:sz w:val="20"/>
                <w:szCs w:val="20"/>
              </w:rPr>
              <w:t xml:space="preserve">Affiliation </w:t>
            </w:r>
          </w:p>
        </w:tc>
        <w:tc>
          <w:tcPr>
            <w:tcW w:w="2735" w:type="dxa"/>
            <w:shd w:val="clear" w:color="auto" w:fill="F2F2F2" w:themeFill="background1" w:themeFillShade="F2"/>
          </w:tcPr>
          <w:p w14:paraId="4D315E32" w14:textId="1C6EA7E6" w:rsidR="0007662F" w:rsidRDefault="00806081">
            <w:pPr>
              <w:rPr>
                <w:rFonts w:ascii="Aptos" w:hAnsi="Aptos" w:cs="Arial"/>
                <w:b/>
                <w:sz w:val="20"/>
                <w:szCs w:val="20"/>
              </w:rPr>
            </w:pPr>
            <w:r>
              <w:rPr>
                <w:rFonts w:ascii="Aptos" w:hAnsi="Aptos" w:cs="Arial"/>
                <w:b/>
                <w:sz w:val="20"/>
                <w:szCs w:val="20"/>
              </w:rPr>
              <w:t xml:space="preserve">Email address </w:t>
            </w:r>
          </w:p>
        </w:tc>
        <w:tc>
          <w:tcPr>
            <w:tcW w:w="1583" w:type="dxa"/>
            <w:shd w:val="clear" w:color="auto" w:fill="F2F2F2" w:themeFill="background1" w:themeFillShade="F2"/>
          </w:tcPr>
          <w:p w14:paraId="79F78EC9" w14:textId="47D5F150" w:rsidR="0007662F" w:rsidRDefault="00806081">
            <w:pPr>
              <w:rPr>
                <w:rFonts w:ascii="Aptos" w:hAnsi="Aptos" w:cs="Arial"/>
                <w:color w:val="0070C0"/>
                <w:sz w:val="20"/>
                <w:szCs w:val="20"/>
              </w:rPr>
            </w:pPr>
            <w:r>
              <w:rPr>
                <w:rFonts w:ascii="Aptos" w:hAnsi="Aptos" w:cs="Arial"/>
                <w:b/>
                <w:sz w:val="20"/>
                <w:szCs w:val="20"/>
              </w:rPr>
              <w:t xml:space="preserve">Corresponding author(s)  </w:t>
            </w:r>
            <w:r>
              <w:rPr>
                <w:rFonts w:ascii="Aptos" w:hAnsi="Aptos" w:cs="Arial"/>
                <w:color w:val="808080" w:themeColor="background1" w:themeShade="80"/>
                <w:sz w:val="20"/>
                <w:szCs w:val="20"/>
              </w:rPr>
              <w:t>X</w:t>
            </w:r>
          </w:p>
        </w:tc>
      </w:tr>
      <w:tr w:rsidR="0007662F" w14:paraId="1302CC84" w14:textId="77777777" w:rsidTr="00F72841">
        <w:tc>
          <w:tcPr>
            <w:tcW w:w="1651" w:type="dxa"/>
            <w:vAlign w:val="center"/>
          </w:tcPr>
          <w:p w14:paraId="2323A714" w14:textId="77777777" w:rsidR="0007662F" w:rsidRPr="00544865" w:rsidRDefault="00806081">
            <w:pPr>
              <w:rPr>
                <w:rFonts w:ascii="Aptos" w:hAnsi="Aptos" w:cs="Arial"/>
                <w:bCs/>
                <w:sz w:val="20"/>
                <w:szCs w:val="20"/>
              </w:rPr>
            </w:pPr>
            <w:r w:rsidRPr="00544865">
              <w:rPr>
                <w:rFonts w:ascii="Aptos" w:hAnsi="Aptos" w:cs="Arial"/>
                <w:bCs/>
                <w:sz w:val="20"/>
                <w:szCs w:val="20"/>
              </w:rPr>
              <w:t>Tolstoy I</w:t>
            </w:r>
          </w:p>
        </w:tc>
        <w:tc>
          <w:tcPr>
            <w:tcW w:w="3354" w:type="dxa"/>
            <w:vAlign w:val="center"/>
          </w:tcPr>
          <w:p w14:paraId="29CD6E14" w14:textId="77777777" w:rsidR="0007662F" w:rsidRPr="00544865" w:rsidRDefault="00806081">
            <w:pPr>
              <w:rPr>
                <w:rFonts w:ascii="Aptos" w:hAnsi="Aptos" w:cs="Arial"/>
                <w:bCs/>
                <w:sz w:val="20"/>
                <w:szCs w:val="20"/>
              </w:rPr>
            </w:pPr>
            <w:r w:rsidRPr="00544865">
              <w:rPr>
                <w:rFonts w:ascii="Aptos" w:hAnsi="Aptos" w:cs="Arial"/>
                <w:bCs/>
                <w:sz w:val="20"/>
                <w:szCs w:val="20"/>
              </w:rPr>
              <w:t>National Center for Biotechnology Information, MD, USA</w:t>
            </w:r>
          </w:p>
        </w:tc>
        <w:tc>
          <w:tcPr>
            <w:tcW w:w="2735" w:type="dxa"/>
            <w:vAlign w:val="center"/>
          </w:tcPr>
          <w:p w14:paraId="4904B781" w14:textId="77777777" w:rsidR="0007662F" w:rsidRPr="00544865" w:rsidRDefault="00806081">
            <w:pPr>
              <w:rPr>
                <w:rFonts w:ascii="Aptos" w:hAnsi="Aptos" w:cs="Arial"/>
                <w:bCs/>
                <w:sz w:val="20"/>
                <w:szCs w:val="20"/>
              </w:rPr>
            </w:pPr>
            <w:r w:rsidRPr="00544865">
              <w:rPr>
                <w:rFonts w:ascii="Aptos" w:hAnsi="Aptos" w:cs="Arial"/>
                <w:bCs/>
                <w:sz w:val="20"/>
                <w:szCs w:val="20"/>
              </w:rPr>
              <w:t xml:space="preserve">tolstoy@ncbi.nlm.nih.gov   </w:t>
            </w:r>
          </w:p>
        </w:tc>
        <w:tc>
          <w:tcPr>
            <w:tcW w:w="1583" w:type="dxa"/>
            <w:vAlign w:val="center"/>
          </w:tcPr>
          <w:p w14:paraId="55009938" w14:textId="77777777" w:rsidR="0007662F" w:rsidRDefault="0007662F">
            <w:pPr>
              <w:jc w:val="center"/>
              <w:rPr>
                <w:rFonts w:ascii="Aptos" w:hAnsi="Aptos" w:cs="Arial"/>
                <w:b/>
                <w:sz w:val="18"/>
                <w:szCs w:val="18"/>
              </w:rPr>
            </w:pPr>
          </w:p>
        </w:tc>
      </w:tr>
      <w:tr w:rsidR="0007662F" w14:paraId="577798B6" w14:textId="77777777" w:rsidTr="00F72841">
        <w:tc>
          <w:tcPr>
            <w:tcW w:w="1651" w:type="dxa"/>
            <w:vAlign w:val="center"/>
          </w:tcPr>
          <w:p w14:paraId="6D6CAF41" w14:textId="77777777" w:rsidR="0007662F" w:rsidRPr="00544865" w:rsidRDefault="00806081">
            <w:pPr>
              <w:rPr>
                <w:rFonts w:ascii="Aptos" w:hAnsi="Aptos" w:cs="Arial"/>
                <w:bCs/>
                <w:sz w:val="20"/>
                <w:szCs w:val="20"/>
              </w:rPr>
            </w:pPr>
            <w:r w:rsidRPr="00544865">
              <w:rPr>
                <w:rFonts w:ascii="Aptos" w:hAnsi="Aptos" w:cs="Arial"/>
                <w:bCs/>
                <w:sz w:val="20"/>
                <w:szCs w:val="20"/>
              </w:rPr>
              <w:t>Moraru C</w:t>
            </w:r>
          </w:p>
        </w:tc>
        <w:tc>
          <w:tcPr>
            <w:tcW w:w="3354" w:type="dxa"/>
            <w:vAlign w:val="center"/>
          </w:tcPr>
          <w:p w14:paraId="7D8C3F81" w14:textId="77777777" w:rsidR="0007662F" w:rsidRPr="00544865" w:rsidRDefault="00806081">
            <w:pPr>
              <w:rPr>
                <w:rFonts w:ascii="Aptos" w:hAnsi="Aptos" w:cs="Arial"/>
                <w:bCs/>
                <w:sz w:val="20"/>
                <w:szCs w:val="20"/>
              </w:rPr>
            </w:pPr>
            <w:r w:rsidRPr="00544865">
              <w:rPr>
                <w:rFonts w:ascii="Aptos" w:hAnsi="Aptos" w:cs="Arial"/>
                <w:bCs/>
                <w:sz w:val="20"/>
                <w:szCs w:val="20"/>
              </w:rPr>
              <w:t>Carl von Ossietzky Universität Oldenburg, Germany</w:t>
            </w:r>
          </w:p>
        </w:tc>
        <w:tc>
          <w:tcPr>
            <w:tcW w:w="2735" w:type="dxa"/>
            <w:vAlign w:val="center"/>
          </w:tcPr>
          <w:p w14:paraId="086D317A" w14:textId="77777777" w:rsidR="0007662F" w:rsidRPr="00544865" w:rsidRDefault="00806081">
            <w:pPr>
              <w:rPr>
                <w:rFonts w:ascii="Aptos" w:hAnsi="Aptos" w:cs="Arial"/>
                <w:bCs/>
                <w:sz w:val="20"/>
                <w:szCs w:val="20"/>
              </w:rPr>
            </w:pPr>
            <w:r w:rsidRPr="00544865">
              <w:rPr>
                <w:rFonts w:ascii="Aptos" w:hAnsi="Aptos" w:cs="Arial"/>
                <w:bCs/>
                <w:sz w:val="20"/>
                <w:szCs w:val="20"/>
              </w:rPr>
              <w:t xml:space="preserve">liliana.cristina.moraru@uol.de     </w:t>
            </w:r>
          </w:p>
        </w:tc>
        <w:tc>
          <w:tcPr>
            <w:tcW w:w="1583" w:type="dxa"/>
            <w:vAlign w:val="center"/>
          </w:tcPr>
          <w:p w14:paraId="600FC14D" w14:textId="77777777" w:rsidR="0007662F" w:rsidRDefault="0007662F">
            <w:pPr>
              <w:jc w:val="center"/>
              <w:rPr>
                <w:rFonts w:ascii="Aptos" w:hAnsi="Aptos" w:cs="Arial"/>
                <w:b/>
                <w:sz w:val="18"/>
                <w:szCs w:val="18"/>
              </w:rPr>
            </w:pPr>
          </w:p>
        </w:tc>
      </w:tr>
      <w:tr w:rsidR="0007662F" w14:paraId="2E6454DF" w14:textId="77777777" w:rsidTr="00F72841">
        <w:tc>
          <w:tcPr>
            <w:tcW w:w="1651" w:type="dxa"/>
            <w:vAlign w:val="center"/>
          </w:tcPr>
          <w:p w14:paraId="222A73FB" w14:textId="77777777" w:rsidR="0007662F" w:rsidRPr="00544865" w:rsidRDefault="00806081">
            <w:pPr>
              <w:rPr>
                <w:rFonts w:ascii="Aptos" w:hAnsi="Aptos" w:cs="Arial"/>
                <w:bCs/>
                <w:sz w:val="20"/>
                <w:szCs w:val="20"/>
              </w:rPr>
            </w:pPr>
            <w:r w:rsidRPr="00544865">
              <w:rPr>
                <w:rFonts w:ascii="Aptos" w:hAnsi="Aptos" w:cs="Arial"/>
                <w:bCs/>
                <w:sz w:val="20"/>
                <w:szCs w:val="20"/>
              </w:rPr>
              <w:t>Kropinski AM</w:t>
            </w:r>
          </w:p>
        </w:tc>
        <w:tc>
          <w:tcPr>
            <w:tcW w:w="3354" w:type="dxa"/>
            <w:vAlign w:val="center"/>
          </w:tcPr>
          <w:p w14:paraId="51B0334F" w14:textId="77777777" w:rsidR="0007662F" w:rsidRPr="00544865" w:rsidRDefault="00806081">
            <w:pPr>
              <w:rPr>
                <w:rFonts w:ascii="Aptos" w:hAnsi="Aptos" w:cs="Arial"/>
                <w:bCs/>
                <w:sz w:val="20"/>
                <w:szCs w:val="20"/>
              </w:rPr>
            </w:pPr>
            <w:r w:rsidRPr="00544865">
              <w:rPr>
                <w:rFonts w:ascii="Aptos" w:hAnsi="Aptos" w:cs="Arial"/>
                <w:bCs/>
                <w:sz w:val="20"/>
                <w:szCs w:val="20"/>
              </w:rPr>
              <w:t>University of Guelph, Ontario, Canada</w:t>
            </w:r>
          </w:p>
        </w:tc>
        <w:tc>
          <w:tcPr>
            <w:tcW w:w="2735" w:type="dxa"/>
            <w:vAlign w:val="center"/>
          </w:tcPr>
          <w:p w14:paraId="6FAD3058" w14:textId="77777777" w:rsidR="0007662F" w:rsidRPr="00544865" w:rsidRDefault="00806081">
            <w:pPr>
              <w:rPr>
                <w:rFonts w:ascii="Aptos" w:hAnsi="Aptos" w:cs="Arial"/>
                <w:bCs/>
                <w:sz w:val="20"/>
                <w:szCs w:val="20"/>
              </w:rPr>
            </w:pPr>
            <w:r w:rsidRPr="00544865">
              <w:rPr>
                <w:rFonts w:ascii="Aptos" w:hAnsi="Aptos" w:cs="Arial"/>
                <w:bCs/>
                <w:sz w:val="20"/>
                <w:szCs w:val="20"/>
              </w:rPr>
              <w:t>Phage.Canada@gmail.com</w:t>
            </w:r>
          </w:p>
        </w:tc>
        <w:tc>
          <w:tcPr>
            <w:tcW w:w="1583" w:type="dxa"/>
            <w:vAlign w:val="center"/>
          </w:tcPr>
          <w:p w14:paraId="62248738" w14:textId="77777777" w:rsidR="0007662F" w:rsidRDefault="00806081">
            <w:pPr>
              <w:jc w:val="center"/>
              <w:rPr>
                <w:rFonts w:ascii="Aptos" w:hAnsi="Aptos" w:cs="Arial"/>
                <w:b/>
                <w:sz w:val="18"/>
                <w:szCs w:val="18"/>
              </w:rPr>
            </w:pPr>
            <w:r>
              <w:rPr>
                <w:rFonts w:ascii="Aptos" w:hAnsi="Aptos" w:cs="Arial"/>
                <w:b/>
                <w:sz w:val="18"/>
                <w:szCs w:val="18"/>
              </w:rPr>
              <w:t>x</w:t>
            </w:r>
          </w:p>
        </w:tc>
      </w:tr>
    </w:tbl>
    <w:p w14:paraId="5E2B99AC" w14:textId="77777777" w:rsidR="0007662F" w:rsidRDefault="0007662F">
      <w:pPr>
        <w:rPr>
          <w:rFonts w:ascii="Aptos" w:hAnsi="Aptos" w:cs="Arial"/>
          <w:b/>
          <w:sz w:val="20"/>
          <w:szCs w:val="20"/>
        </w:rPr>
      </w:pPr>
    </w:p>
    <w:p w14:paraId="49B3364C" w14:textId="77777777" w:rsidR="0007662F" w:rsidRDefault="00806081">
      <w:pPr>
        <w:rPr>
          <w:rFonts w:ascii="Aptos" w:eastAsia="Times" w:hAnsi="Aptos" w:cs="Arial"/>
          <w:b/>
          <w:color w:val="000000"/>
          <w:sz w:val="20"/>
          <w:szCs w:val="20"/>
          <w:lang w:eastAsia="en-GB"/>
        </w:rPr>
      </w:pPr>
      <w:r>
        <w:br w:type="page"/>
      </w:r>
    </w:p>
    <w:p w14:paraId="7B36E124" w14:textId="41611BA8" w:rsidR="0007662F" w:rsidRDefault="00806081">
      <w:pPr>
        <w:spacing w:after="120"/>
        <w:rPr>
          <w:rFonts w:ascii="Aptos" w:hAnsi="Aptos" w:cs="Arial"/>
          <w:b/>
          <w:sz w:val="20"/>
          <w:szCs w:val="20"/>
        </w:rPr>
      </w:pPr>
      <w:r>
        <w:rPr>
          <w:rFonts w:ascii="Aptos" w:hAnsi="Aptos" w:cs="Arial"/>
          <w:b/>
          <w:sz w:val="20"/>
          <w:szCs w:val="20"/>
        </w:rPr>
        <w:lastRenderedPageBreak/>
        <w:t xml:space="preserve">Part 1b: Taxonomy Proposal Submission </w:t>
      </w:r>
    </w:p>
    <w:tbl>
      <w:tblPr>
        <w:tblStyle w:val="TableGrid"/>
        <w:tblW w:w="8505" w:type="dxa"/>
        <w:tblInd w:w="-5" w:type="dxa"/>
        <w:tblLayout w:type="fixed"/>
        <w:tblLook w:val="04A0" w:firstRow="1" w:lastRow="0" w:firstColumn="1" w:lastColumn="0" w:noHBand="0" w:noVBand="1"/>
      </w:tblPr>
      <w:tblGrid>
        <w:gridCol w:w="3687"/>
        <w:gridCol w:w="283"/>
        <w:gridCol w:w="4209"/>
        <w:gridCol w:w="326"/>
      </w:tblGrid>
      <w:tr w:rsidR="0007662F" w14:paraId="4A9F3102" w14:textId="77777777">
        <w:tc>
          <w:tcPr>
            <w:tcW w:w="8504" w:type="dxa"/>
            <w:gridSpan w:val="4"/>
            <w:shd w:val="clear" w:color="auto" w:fill="F2F2F2" w:themeFill="background1" w:themeFillShade="F2"/>
          </w:tcPr>
          <w:p w14:paraId="036812A0" w14:textId="730B4B71" w:rsidR="0007662F" w:rsidRDefault="00806081">
            <w:pPr>
              <w:rPr>
                <w:rFonts w:ascii="Aptos" w:eastAsia="Times" w:hAnsi="Aptos" w:cs="Arial"/>
                <w:b/>
                <w:color w:val="000000"/>
                <w:sz w:val="20"/>
                <w:szCs w:val="20"/>
                <w:lang w:eastAsia="en-GB"/>
              </w:rPr>
            </w:pPr>
            <w:r>
              <w:rPr>
                <w:rFonts w:ascii="Aptos" w:eastAsia="Times" w:hAnsi="Aptos" w:cs="Arial"/>
                <w:b/>
                <w:color w:val="000000"/>
                <w:sz w:val="20"/>
                <w:szCs w:val="20"/>
                <w:lang w:eastAsia="en-GB"/>
              </w:rPr>
              <w:t xml:space="preserve">ICTV Subcommittee: </w:t>
            </w:r>
          </w:p>
        </w:tc>
      </w:tr>
      <w:tr w:rsidR="0007662F" w14:paraId="611C86CE" w14:textId="77777777">
        <w:tc>
          <w:tcPr>
            <w:tcW w:w="3686" w:type="dxa"/>
          </w:tcPr>
          <w:p w14:paraId="5827EBFF" w14:textId="77777777" w:rsidR="0007662F" w:rsidRDefault="00806081">
            <w:pPr>
              <w:rPr>
                <w:rFonts w:ascii="Aptos" w:eastAsia="Times" w:hAnsi="Aptos" w:cs="Arial"/>
                <w:color w:val="000000"/>
                <w:sz w:val="20"/>
                <w:szCs w:val="20"/>
                <w:lang w:eastAsia="en-GB"/>
              </w:rPr>
            </w:pPr>
            <w:r>
              <w:rPr>
                <w:rFonts w:ascii="Aptos" w:eastAsia="Times" w:hAnsi="Aptos" w:cs="Arial"/>
                <w:color w:val="000000"/>
                <w:sz w:val="20"/>
                <w:szCs w:val="20"/>
                <w:lang w:eastAsia="en-GB"/>
              </w:rPr>
              <w:t>Animal DNA Viruses and Retroviruses</w:t>
            </w:r>
          </w:p>
        </w:tc>
        <w:tc>
          <w:tcPr>
            <w:tcW w:w="283" w:type="dxa"/>
          </w:tcPr>
          <w:p w14:paraId="0E95806A" w14:textId="77777777" w:rsidR="0007662F" w:rsidRDefault="0007662F">
            <w:pPr>
              <w:rPr>
                <w:rFonts w:ascii="Aptos" w:eastAsia="Times" w:hAnsi="Aptos" w:cs="Arial"/>
                <w:b/>
                <w:color w:val="000000"/>
                <w:sz w:val="20"/>
                <w:szCs w:val="20"/>
                <w:lang w:eastAsia="en-GB"/>
              </w:rPr>
            </w:pPr>
          </w:p>
        </w:tc>
        <w:tc>
          <w:tcPr>
            <w:tcW w:w="4209" w:type="dxa"/>
          </w:tcPr>
          <w:p w14:paraId="186C0FC4" w14:textId="77777777" w:rsidR="0007662F" w:rsidRDefault="00806081">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6" w:type="dxa"/>
          </w:tcPr>
          <w:p w14:paraId="04A5A0F5" w14:textId="77777777" w:rsidR="0007662F" w:rsidRDefault="00806081">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7662F" w14:paraId="3981AE76" w14:textId="77777777">
        <w:tc>
          <w:tcPr>
            <w:tcW w:w="3686" w:type="dxa"/>
          </w:tcPr>
          <w:p w14:paraId="1E6C88B2" w14:textId="77777777" w:rsidR="0007662F" w:rsidRDefault="00806081">
            <w:pPr>
              <w:rPr>
                <w:rFonts w:ascii="Aptos" w:eastAsia="Times" w:hAnsi="Aptos" w:cs="Arial"/>
                <w:color w:val="000000"/>
                <w:sz w:val="20"/>
                <w:szCs w:val="20"/>
                <w:lang w:eastAsia="en-GB"/>
              </w:rPr>
            </w:pPr>
            <w:r>
              <w:rPr>
                <w:rFonts w:ascii="Aptos" w:eastAsia="Times" w:hAnsi="Aptos" w:cs="Arial"/>
                <w:color w:val="000000"/>
                <w:sz w:val="20"/>
                <w:szCs w:val="20"/>
                <w:lang w:eastAsia="en-GB"/>
              </w:rPr>
              <w:t>Animal minus-strand and dsRNA viruses</w:t>
            </w:r>
          </w:p>
        </w:tc>
        <w:tc>
          <w:tcPr>
            <w:tcW w:w="283" w:type="dxa"/>
          </w:tcPr>
          <w:p w14:paraId="44C4D1CE" w14:textId="77777777" w:rsidR="0007662F" w:rsidRDefault="0007662F">
            <w:pPr>
              <w:rPr>
                <w:rFonts w:ascii="Aptos" w:eastAsia="Times" w:hAnsi="Aptos" w:cs="Arial"/>
                <w:b/>
                <w:color w:val="000000"/>
                <w:sz w:val="20"/>
                <w:szCs w:val="20"/>
                <w:lang w:eastAsia="en-GB"/>
              </w:rPr>
            </w:pPr>
          </w:p>
        </w:tc>
        <w:tc>
          <w:tcPr>
            <w:tcW w:w="4209" w:type="dxa"/>
          </w:tcPr>
          <w:p w14:paraId="4DB1AE11" w14:textId="77777777" w:rsidR="0007662F" w:rsidRDefault="00806081">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6" w:type="dxa"/>
          </w:tcPr>
          <w:p w14:paraId="346FA109" w14:textId="77777777" w:rsidR="0007662F" w:rsidRDefault="0007662F">
            <w:pPr>
              <w:rPr>
                <w:rFonts w:ascii="Aptos" w:eastAsia="Times" w:hAnsi="Aptos" w:cs="Arial"/>
                <w:b/>
                <w:color w:val="000000"/>
                <w:sz w:val="20"/>
                <w:szCs w:val="20"/>
                <w:lang w:eastAsia="en-GB"/>
              </w:rPr>
            </w:pPr>
          </w:p>
        </w:tc>
      </w:tr>
      <w:tr w:rsidR="0007662F" w14:paraId="6DFECF0F" w14:textId="77777777">
        <w:tc>
          <w:tcPr>
            <w:tcW w:w="3686" w:type="dxa"/>
          </w:tcPr>
          <w:p w14:paraId="3F0EB6B0" w14:textId="77777777" w:rsidR="0007662F" w:rsidRDefault="00806081">
            <w:pPr>
              <w:rPr>
                <w:rFonts w:ascii="Aptos" w:eastAsia="Times" w:hAnsi="Aptos" w:cs="Arial"/>
                <w:color w:val="000000"/>
                <w:sz w:val="20"/>
                <w:szCs w:val="20"/>
                <w:lang w:eastAsia="en-GB"/>
              </w:rPr>
            </w:pPr>
            <w:r>
              <w:rPr>
                <w:rFonts w:ascii="Aptos" w:eastAsia="Times" w:hAnsi="Aptos" w:cs="Arial"/>
                <w:color w:val="000000"/>
                <w:sz w:val="20"/>
                <w:szCs w:val="20"/>
                <w:lang w:eastAsia="en-GB"/>
              </w:rPr>
              <w:t>Animal positive-strand RNA viruses</w:t>
            </w:r>
          </w:p>
        </w:tc>
        <w:tc>
          <w:tcPr>
            <w:tcW w:w="283" w:type="dxa"/>
          </w:tcPr>
          <w:p w14:paraId="32836544" w14:textId="77777777" w:rsidR="0007662F" w:rsidRDefault="0007662F">
            <w:pPr>
              <w:rPr>
                <w:rFonts w:ascii="Aptos" w:eastAsia="Times" w:hAnsi="Aptos" w:cs="Arial"/>
                <w:b/>
                <w:color w:val="000000"/>
                <w:sz w:val="20"/>
                <w:szCs w:val="20"/>
                <w:lang w:eastAsia="en-GB"/>
              </w:rPr>
            </w:pPr>
          </w:p>
        </w:tc>
        <w:tc>
          <w:tcPr>
            <w:tcW w:w="4209" w:type="dxa"/>
          </w:tcPr>
          <w:p w14:paraId="75D0A7AF" w14:textId="77777777" w:rsidR="0007662F" w:rsidRDefault="00806081">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6" w:type="dxa"/>
          </w:tcPr>
          <w:p w14:paraId="60BDD770" w14:textId="77777777" w:rsidR="0007662F" w:rsidRDefault="0007662F">
            <w:pPr>
              <w:rPr>
                <w:rFonts w:ascii="Aptos" w:eastAsia="Times" w:hAnsi="Aptos" w:cs="Arial"/>
                <w:b/>
                <w:color w:val="000000"/>
                <w:sz w:val="20"/>
                <w:szCs w:val="20"/>
                <w:lang w:eastAsia="en-GB"/>
              </w:rPr>
            </w:pPr>
          </w:p>
        </w:tc>
      </w:tr>
      <w:tr w:rsidR="0007662F" w14:paraId="0B9BB719" w14:textId="77777777">
        <w:tc>
          <w:tcPr>
            <w:tcW w:w="3686" w:type="dxa"/>
          </w:tcPr>
          <w:p w14:paraId="635A5773" w14:textId="77777777" w:rsidR="0007662F" w:rsidRDefault="00806081">
            <w:pPr>
              <w:rPr>
                <w:rFonts w:ascii="Aptos" w:eastAsia="Times" w:hAnsi="Aptos" w:cs="Arial"/>
                <w:color w:val="000000"/>
                <w:sz w:val="20"/>
                <w:szCs w:val="20"/>
                <w:lang w:eastAsia="en-GB"/>
              </w:rPr>
            </w:pPr>
            <w:r>
              <w:rPr>
                <w:rFonts w:ascii="Aptos" w:eastAsia="Times" w:hAnsi="Aptos" w:cs="Arial"/>
                <w:color w:val="000000"/>
                <w:sz w:val="20"/>
                <w:szCs w:val="20"/>
                <w:lang w:eastAsia="en-GB"/>
              </w:rPr>
              <w:t>Archaeal viruses</w:t>
            </w:r>
          </w:p>
        </w:tc>
        <w:tc>
          <w:tcPr>
            <w:tcW w:w="283" w:type="dxa"/>
          </w:tcPr>
          <w:p w14:paraId="1BD9D14A" w14:textId="77777777" w:rsidR="0007662F" w:rsidRDefault="0007662F">
            <w:pPr>
              <w:rPr>
                <w:rFonts w:ascii="Aptos" w:eastAsia="Times" w:hAnsi="Aptos" w:cs="Arial"/>
                <w:b/>
                <w:color w:val="000000"/>
                <w:sz w:val="20"/>
                <w:szCs w:val="20"/>
                <w:lang w:eastAsia="en-GB"/>
              </w:rPr>
            </w:pPr>
          </w:p>
        </w:tc>
        <w:tc>
          <w:tcPr>
            <w:tcW w:w="4209" w:type="dxa"/>
          </w:tcPr>
          <w:p w14:paraId="0E3EB6B0" w14:textId="0FB367BC" w:rsidR="0007662F" w:rsidRDefault="00806081">
            <w:pPr>
              <w:rPr>
                <w:rFonts w:ascii="Aptos" w:eastAsia="Times" w:hAnsi="Aptos" w:cs="Arial"/>
                <w:color w:val="000000"/>
                <w:sz w:val="20"/>
                <w:szCs w:val="20"/>
                <w:lang w:eastAsia="en-GB"/>
              </w:rPr>
            </w:pPr>
            <w:r>
              <w:rPr>
                <w:rFonts w:ascii="Aptos" w:eastAsia="Times" w:hAnsi="Aptos" w:cs="Arial"/>
                <w:color w:val="000000"/>
                <w:sz w:val="20"/>
                <w:szCs w:val="20"/>
                <w:lang w:eastAsia="en-GB"/>
              </w:rPr>
              <w:t>General -</w:t>
            </w:r>
          </w:p>
        </w:tc>
        <w:tc>
          <w:tcPr>
            <w:tcW w:w="326" w:type="dxa"/>
          </w:tcPr>
          <w:p w14:paraId="16F33743" w14:textId="77777777" w:rsidR="0007662F" w:rsidRDefault="0007662F">
            <w:pPr>
              <w:rPr>
                <w:rFonts w:ascii="Aptos" w:eastAsia="Times" w:hAnsi="Aptos" w:cs="Arial"/>
                <w:b/>
                <w:color w:val="000000"/>
                <w:sz w:val="20"/>
                <w:szCs w:val="20"/>
                <w:lang w:eastAsia="en-GB"/>
              </w:rPr>
            </w:pPr>
          </w:p>
        </w:tc>
      </w:tr>
    </w:tbl>
    <w:p w14:paraId="6FCBDE92" w14:textId="77777777" w:rsidR="0007662F" w:rsidRDefault="0007662F">
      <w:pPr>
        <w:rPr>
          <w:rFonts w:ascii="Aptos" w:eastAsia="Times" w:hAnsi="Aptos" w:cs="Arial"/>
          <w:b/>
          <w:color w:val="000000"/>
          <w:sz w:val="20"/>
          <w:szCs w:val="20"/>
          <w:lang w:eastAsia="en-GB"/>
        </w:rPr>
      </w:pPr>
    </w:p>
    <w:tbl>
      <w:tblPr>
        <w:tblStyle w:val="TableGrid"/>
        <w:tblW w:w="8505" w:type="dxa"/>
        <w:tblInd w:w="-5" w:type="dxa"/>
        <w:tblLayout w:type="fixed"/>
        <w:tblLook w:val="04A0" w:firstRow="1" w:lastRow="0" w:firstColumn="1" w:lastColumn="0" w:noHBand="0" w:noVBand="1"/>
      </w:tblPr>
      <w:tblGrid>
        <w:gridCol w:w="8505"/>
      </w:tblGrid>
      <w:tr w:rsidR="0007662F" w14:paraId="0D02EB2C" w14:textId="77777777">
        <w:trPr>
          <w:trHeight w:val="147"/>
        </w:trPr>
        <w:tc>
          <w:tcPr>
            <w:tcW w:w="8505" w:type="dxa"/>
            <w:shd w:val="clear" w:color="auto" w:fill="F2F2F2" w:themeFill="background1" w:themeFillShade="F2"/>
          </w:tcPr>
          <w:p w14:paraId="7B26727C" w14:textId="69BBFA60" w:rsidR="0007662F" w:rsidRDefault="00806081">
            <w:pPr>
              <w:rPr>
                <w:rFonts w:ascii="Aptos" w:hAnsi="Aptos" w:cs="Arial"/>
                <w:sz w:val="20"/>
                <w:szCs w:val="20"/>
              </w:rPr>
            </w:pPr>
            <w:r>
              <w:rPr>
                <w:rFonts w:ascii="Aptos" w:hAnsi="Aptos" w:cs="Arial"/>
                <w:b/>
                <w:sz w:val="20"/>
                <w:szCs w:val="20"/>
              </w:rPr>
              <w:t xml:space="preserve">List the ICTV Study Group(s) that have seen or have been involved in creating this proposal: </w:t>
            </w:r>
            <w:hyperlink r:id="rId10"/>
          </w:p>
        </w:tc>
      </w:tr>
      <w:tr w:rsidR="0007662F" w14:paraId="4AC8AB66" w14:textId="77777777">
        <w:trPr>
          <w:trHeight w:val="841"/>
        </w:trPr>
        <w:tc>
          <w:tcPr>
            <w:tcW w:w="8505" w:type="dxa"/>
            <w:shd w:val="clear" w:color="auto" w:fill="auto"/>
          </w:tcPr>
          <w:p w14:paraId="4404AEA8" w14:textId="77777777" w:rsidR="0007662F" w:rsidRDefault="00806081">
            <w:pPr>
              <w:rPr>
                <w:rFonts w:ascii="Aptos" w:hAnsi="Aptos" w:cs="Arial"/>
                <w:sz w:val="20"/>
                <w:szCs w:val="20"/>
              </w:rPr>
            </w:pPr>
            <w:r>
              <w:rPr>
                <w:rFonts w:ascii="Aptos" w:hAnsi="Aptos" w:cs="Arial"/>
                <w:sz w:val="20"/>
                <w:szCs w:val="20"/>
              </w:rPr>
              <w:t xml:space="preserve">The </w:t>
            </w:r>
            <w:r w:rsidRPr="00F72841">
              <w:rPr>
                <w:rFonts w:ascii="Aptos" w:hAnsi="Aptos" w:cs="Arial"/>
                <w:i/>
                <w:iCs/>
                <w:sz w:val="20"/>
                <w:szCs w:val="20"/>
              </w:rPr>
              <w:t>Caudoviricetes</w:t>
            </w:r>
            <w:r>
              <w:rPr>
                <w:rFonts w:ascii="Aptos" w:hAnsi="Aptos" w:cs="Arial"/>
                <w:sz w:val="20"/>
                <w:szCs w:val="20"/>
              </w:rPr>
              <w:t xml:space="preserve"> Study Group</w:t>
            </w:r>
          </w:p>
          <w:p w14:paraId="02AD3B4D" w14:textId="77777777" w:rsidR="0007662F" w:rsidRDefault="0007662F">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1"/>
        <w:gridCol w:w="1983"/>
        <w:gridCol w:w="1985"/>
        <w:gridCol w:w="2126"/>
      </w:tblGrid>
      <w:tr w:rsidR="0007662F" w14:paraId="15A826B4" w14:textId="77777777">
        <w:tc>
          <w:tcPr>
            <w:tcW w:w="8504" w:type="dxa"/>
            <w:gridSpan w:val="4"/>
            <w:shd w:val="clear" w:color="auto" w:fill="F2F2F2" w:themeFill="background1" w:themeFillShade="F2"/>
          </w:tcPr>
          <w:p w14:paraId="0F644B44" w14:textId="70BA1384" w:rsidR="0007662F" w:rsidRDefault="00806081">
            <w:pPr>
              <w:rPr>
                <w:rFonts w:ascii="Aptos" w:hAnsi="Aptos" w:cs="Arial"/>
                <w:b/>
                <w:bCs/>
                <w:color w:val="000000"/>
                <w:sz w:val="20"/>
                <w:szCs w:val="20"/>
              </w:rPr>
            </w:pPr>
            <w:r>
              <w:rPr>
                <w:rFonts w:ascii="Aptos" w:hAnsi="Aptos" w:cs="Arial"/>
                <w:b/>
                <w:sz w:val="20"/>
                <w:szCs w:val="20"/>
              </w:rPr>
              <w:t xml:space="preserve">Optional – complete only if formally voted on by an ICTV Study Group: </w:t>
            </w:r>
          </w:p>
        </w:tc>
      </w:tr>
      <w:tr w:rsidR="0007662F" w14:paraId="5FDE9507" w14:textId="77777777">
        <w:tc>
          <w:tcPr>
            <w:tcW w:w="2410" w:type="dxa"/>
            <w:vMerge w:val="restart"/>
            <w:shd w:val="clear" w:color="auto" w:fill="F2F2F2" w:themeFill="background1" w:themeFillShade="F2"/>
          </w:tcPr>
          <w:p w14:paraId="6EE1874D" w14:textId="77777777" w:rsidR="0007662F" w:rsidRDefault="00806081">
            <w:pPr>
              <w:rPr>
                <w:rFonts w:ascii="Aptos" w:hAnsi="Aptos" w:cs="Arial"/>
                <w:b/>
                <w:bCs/>
                <w:color w:val="000000"/>
                <w:sz w:val="20"/>
                <w:szCs w:val="20"/>
              </w:rPr>
            </w:pPr>
            <w:r>
              <w:rPr>
                <w:rFonts w:ascii="Aptos" w:hAnsi="Aptos" w:cs="Arial"/>
                <w:b/>
                <w:bCs/>
                <w:color w:val="000000"/>
                <w:sz w:val="20"/>
                <w:szCs w:val="20"/>
              </w:rPr>
              <w:t>Study Group</w:t>
            </w:r>
          </w:p>
        </w:tc>
        <w:tc>
          <w:tcPr>
            <w:tcW w:w="6094" w:type="dxa"/>
            <w:gridSpan w:val="3"/>
            <w:shd w:val="clear" w:color="auto" w:fill="F2F2F2" w:themeFill="background1" w:themeFillShade="F2"/>
          </w:tcPr>
          <w:p w14:paraId="5D1092DA" w14:textId="77777777" w:rsidR="0007662F" w:rsidRDefault="00806081">
            <w:pPr>
              <w:jc w:val="center"/>
              <w:rPr>
                <w:rFonts w:ascii="Aptos" w:hAnsi="Aptos" w:cs="Arial"/>
                <w:b/>
                <w:bCs/>
                <w:color w:val="000000"/>
                <w:sz w:val="20"/>
                <w:szCs w:val="20"/>
              </w:rPr>
            </w:pPr>
            <w:r>
              <w:rPr>
                <w:rFonts w:ascii="Aptos" w:hAnsi="Aptos" w:cs="Arial"/>
                <w:b/>
                <w:bCs/>
                <w:color w:val="000000"/>
                <w:sz w:val="20"/>
                <w:szCs w:val="20"/>
              </w:rPr>
              <w:t>Number of members</w:t>
            </w:r>
          </w:p>
        </w:tc>
      </w:tr>
      <w:tr w:rsidR="0007662F" w14:paraId="1ECA4EBF" w14:textId="77777777">
        <w:tc>
          <w:tcPr>
            <w:tcW w:w="2410" w:type="dxa"/>
            <w:vMerge/>
            <w:shd w:val="clear" w:color="auto" w:fill="F2F2F2" w:themeFill="background1" w:themeFillShade="F2"/>
          </w:tcPr>
          <w:p w14:paraId="79081398" w14:textId="77777777" w:rsidR="0007662F" w:rsidRDefault="0007662F">
            <w:pPr>
              <w:rPr>
                <w:rFonts w:ascii="Aptos" w:hAnsi="Aptos" w:cs="Arial"/>
                <w:sz w:val="20"/>
                <w:szCs w:val="20"/>
              </w:rPr>
            </w:pPr>
          </w:p>
        </w:tc>
        <w:tc>
          <w:tcPr>
            <w:tcW w:w="1983" w:type="dxa"/>
            <w:shd w:val="clear" w:color="auto" w:fill="F2F2F2" w:themeFill="background1" w:themeFillShade="F2"/>
          </w:tcPr>
          <w:p w14:paraId="45E49731" w14:textId="77777777" w:rsidR="0007662F" w:rsidRDefault="00806081">
            <w:pPr>
              <w:jc w:val="center"/>
              <w:rPr>
                <w:rFonts w:ascii="Aptos" w:hAnsi="Aptos" w:cs="Arial"/>
                <w:b/>
                <w:bCs/>
                <w:sz w:val="20"/>
                <w:szCs w:val="20"/>
              </w:rPr>
            </w:pPr>
            <w:r>
              <w:rPr>
                <w:rFonts w:ascii="Aptos" w:hAnsi="Aptos" w:cs="Arial"/>
                <w:b/>
                <w:bCs/>
                <w:sz w:val="20"/>
                <w:szCs w:val="20"/>
              </w:rPr>
              <w:t>Votes in support</w:t>
            </w:r>
          </w:p>
        </w:tc>
        <w:tc>
          <w:tcPr>
            <w:tcW w:w="1985" w:type="dxa"/>
            <w:shd w:val="clear" w:color="auto" w:fill="F2F2F2" w:themeFill="background1" w:themeFillShade="F2"/>
          </w:tcPr>
          <w:p w14:paraId="6D891F12" w14:textId="77777777" w:rsidR="0007662F" w:rsidRDefault="00806081">
            <w:pPr>
              <w:jc w:val="center"/>
              <w:rPr>
                <w:rFonts w:ascii="Aptos" w:hAnsi="Aptos" w:cs="Arial"/>
                <w:b/>
                <w:bCs/>
                <w:sz w:val="20"/>
                <w:szCs w:val="20"/>
              </w:rPr>
            </w:pPr>
            <w:r>
              <w:rPr>
                <w:rFonts w:ascii="Aptos" w:hAnsi="Aptos" w:cs="Arial"/>
                <w:b/>
                <w:bCs/>
                <w:sz w:val="20"/>
                <w:szCs w:val="20"/>
              </w:rPr>
              <w:t>Votes against</w:t>
            </w:r>
          </w:p>
        </w:tc>
        <w:tc>
          <w:tcPr>
            <w:tcW w:w="2126" w:type="dxa"/>
            <w:shd w:val="clear" w:color="auto" w:fill="F2F2F2" w:themeFill="background1" w:themeFillShade="F2"/>
          </w:tcPr>
          <w:p w14:paraId="4079E170" w14:textId="77777777" w:rsidR="0007662F" w:rsidRDefault="00806081">
            <w:pPr>
              <w:jc w:val="center"/>
              <w:rPr>
                <w:rFonts w:ascii="Aptos" w:hAnsi="Aptos" w:cs="Arial"/>
                <w:b/>
                <w:bCs/>
                <w:sz w:val="20"/>
                <w:szCs w:val="20"/>
              </w:rPr>
            </w:pPr>
            <w:r>
              <w:rPr>
                <w:rFonts w:ascii="Aptos" w:hAnsi="Aptos" w:cs="Arial"/>
                <w:b/>
                <w:bCs/>
                <w:sz w:val="20"/>
                <w:szCs w:val="20"/>
              </w:rPr>
              <w:t>No vote</w:t>
            </w:r>
          </w:p>
        </w:tc>
      </w:tr>
      <w:tr w:rsidR="0007662F" w14:paraId="5824FDF1" w14:textId="77777777">
        <w:tc>
          <w:tcPr>
            <w:tcW w:w="2410" w:type="dxa"/>
            <w:shd w:val="clear" w:color="auto" w:fill="auto"/>
          </w:tcPr>
          <w:p w14:paraId="523BACAF" w14:textId="77777777" w:rsidR="0007662F" w:rsidRDefault="0007662F">
            <w:pPr>
              <w:rPr>
                <w:rFonts w:ascii="Aptos" w:hAnsi="Aptos" w:cs="Arial"/>
                <w:sz w:val="20"/>
                <w:szCs w:val="20"/>
              </w:rPr>
            </w:pPr>
          </w:p>
        </w:tc>
        <w:tc>
          <w:tcPr>
            <w:tcW w:w="1983" w:type="dxa"/>
            <w:shd w:val="clear" w:color="auto" w:fill="auto"/>
          </w:tcPr>
          <w:p w14:paraId="565C915C" w14:textId="77777777" w:rsidR="0007662F" w:rsidRDefault="0007662F">
            <w:pPr>
              <w:rPr>
                <w:rFonts w:ascii="Aptos" w:hAnsi="Aptos" w:cs="Arial"/>
                <w:sz w:val="20"/>
                <w:szCs w:val="20"/>
              </w:rPr>
            </w:pPr>
          </w:p>
        </w:tc>
        <w:tc>
          <w:tcPr>
            <w:tcW w:w="1985" w:type="dxa"/>
            <w:shd w:val="clear" w:color="auto" w:fill="auto"/>
          </w:tcPr>
          <w:p w14:paraId="384163D1" w14:textId="77777777" w:rsidR="0007662F" w:rsidRDefault="0007662F">
            <w:pPr>
              <w:rPr>
                <w:rFonts w:ascii="Aptos" w:hAnsi="Aptos" w:cs="Arial"/>
                <w:sz w:val="20"/>
                <w:szCs w:val="20"/>
              </w:rPr>
            </w:pPr>
          </w:p>
        </w:tc>
        <w:tc>
          <w:tcPr>
            <w:tcW w:w="2126" w:type="dxa"/>
          </w:tcPr>
          <w:p w14:paraId="3F9F2A42" w14:textId="77777777" w:rsidR="0007662F" w:rsidRDefault="0007662F">
            <w:pPr>
              <w:rPr>
                <w:rFonts w:ascii="Aptos" w:hAnsi="Aptos" w:cs="Arial"/>
                <w:sz w:val="20"/>
                <w:szCs w:val="20"/>
              </w:rPr>
            </w:pPr>
          </w:p>
        </w:tc>
      </w:tr>
      <w:tr w:rsidR="0007662F" w14:paraId="028BBCD6" w14:textId="77777777">
        <w:tc>
          <w:tcPr>
            <w:tcW w:w="2410" w:type="dxa"/>
            <w:shd w:val="clear" w:color="auto" w:fill="auto"/>
          </w:tcPr>
          <w:p w14:paraId="1E2EE9D5" w14:textId="77777777" w:rsidR="0007662F" w:rsidRDefault="0007662F">
            <w:pPr>
              <w:rPr>
                <w:rFonts w:ascii="Aptos" w:hAnsi="Aptos" w:cs="Arial"/>
                <w:sz w:val="20"/>
                <w:szCs w:val="20"/>
              </w:rPr>
            </w:pPr>
          </w:p>
        </w:tc>
        <w:tc>
          <w:tcPr>
            <w:tcW w:w="1983" w:type="dxa"/>
            <w:shd w:val="clear" w:color="auto" w:fill="auto"/>
          </w:tcPr>
          <w:p w14:paraId="08CD5DB5" w14:textId="77777777" w:rsidR="0007662F" w:rsidRDefault="0007662F">
            <w:pPr>
              <w:rPr>
                <w:rFonts w:ascii="Aptos" w:hAnsi="Aptos" w:cs="Arial"/>
                <w:sz w:val="20"/>
                <w:szCs w:val="20"/>
              </w:rPr>
            </w:pPr>
          </w:p>
        </w:tc>
        <w:tc>
          <w:tcPr>
            <w:tcW w:w="1985" w:type="dxa"/>
            <w:shd w:val="clear" w:color="auto" w:fill="auto"/>
          </w:tcPr>
          <w:p w14:paraId="4990AD9D" w14:textId="77777777" w:rsidR="0007662F" w:rsidRDefault="0007662F">
            <w:pPr>
              <w:rPr>
                <w:rFonts w:ascii="Aptos" w:hAnsi="Aptos" w:cs="Arial"/>
                <w:sz w:val="20"/>
                <w:szCs w:val="20"/>
              </w:rPr>
            </w:pPr>
          </w:p>
        </w:tc>
        <w:tc>
          <w:tcPr>
            <w:tcW w:w="2126" w:type="dxa"/>
          </w:tcPr>
          <w:p w14:paraId="4E61371A" w14:textId="77777777" w:rsidR="0007662F" w:rsidRDefault="0007662F">
            <w:pPr>
              <w:rPr>
                <w:rFonts w:ascii="Aptos" w:hAnsi="Aptos" w:cs="Arial"/>
                <w:sz w:val="20"/>
                <w:szCs w:val="20"/>
              </w:rPr>
            </w:pPr>
          </w:p>
        </w:tc>
      </w:tr>
    </w:tbl>
    <w:p w14:paraId="0CE2C57B" w14:textId="77777777" w:rsidR="0007662F" w:rsidRDefault="0007662F">
      <w:pPr>
        <w:rPr>
          <w:rFonts w:ascii="Aptos" w:hAnsi="Aptos" w:cs="Arial"/>
          <w:b/>
          <w:bCs/>
          <w:sz w:val="20"/>
          <w:szCs w:val="20"/>
        </w:rPr>
      </w:pPr>
    </w:p>
    <w:p w14:paraId="72BEA4EC" w14:textId="77777777" w:rsidR="0007662F" w:rsidRDefault="0007662F">
      <w:pPr>
        <w:rPr>
          <w:rFonts w:ascii="Aptos" w:hAnsi="Aptos" w:cs="Arial"/>
          <w:b/>
          <w:bCs/>
          <w:sz w:val="20"/>
          <w:szCs w:val="20"/>
        </w:rPr>
      </w:pPr>
    </w:p>
    <w:p w14:paraId="16C9D624" w14:textId="77777777" w:rsidR="0007662F" w:rsidRDefault="0007662F">
      <w:pPr>
        <w:rPr>
          <w:rFonts w:ascii="Aptos" w:hAnsi="Aptos" w:cs="Arial"/>
          <w:b/>
          <w:bCs/>
          <w:sz w:val="20"/>
          <w:szCs w:val="20"/>
        </w:rPr>
      </w:pPr>
    </w:p>
    <w:p w14:paraId="5828E5D7" w14:textId="77777777" w:rsidR="0007662F" w:rsidRDefault="0007662F">
      <w:pPr>
        <w:rPr>
          <w:rFonts w:ascii="Aptos" w:hAnsi="Aptos" w:cs="Arial"/>
          <w:b/>
          <w:bCs/>
          <w:sz w:val="20"/>
          <w:szCs w:val="20"/>
        </w:rPr>
      </w:pPr>
    </w:p>
    <w:p w14:paraId="34063CE0" w14:textId="77777777" w:rsidR="0007662F" w:rsidRDefault="0007662F">
      <w:pPr>
        <w:rPr>
          <w:rFonts w:ascii="Aptos" w:hAnsi="Aptos" w:cs="Arial"/>
          <w:b/>
          <w:bCs/>
          <w:sz w:val="20"/>
          <w:szCs w:val="20"/>
        </w:rPr>
      </w:pPr>
    </w:p>
    <w:p w14:paraId="6E5A3A0F" w14:textId="77777777" w:rsidR="0007662F" w:rsidRDefault="0007662F">
      <w:pPr>
        <w:rPr>
          <w:rFonts w:ascii="Aptos" w:hAnsi="Aptos" w:cs="Arial"/>
          <w:b/>
          <w:bCs/>
          <w:sz w:val="20"/>
          <w:szCs w:val="20"/>
        </w:rPr>
      </w:pPr>
    </w:p>
    <w:p w14:paraId="167245BE" w14:textId="77777777" w:rsidR="0007662F" w:rsidRDefault="0007662F">
      <w:pPr>
        <w:rPr>
          <w:rFonts w:ascii="Aptos" w:hAnsi="Aptos" w:cs="Arial"/>
          <w:b/>
          <w:bCs/>
          <w:sz w:val="20"/>
          <w:szCs w:val="20"/>
        </w:rPr>
      </w:pPr>
    </w:p>
    <w:p w14:paraId="38EA39E7" w14:textId="77777777" w:rsidR="0007662F" w:rsidRDefault="0007662F">
      <w:pPr>
        <w:rPr>
          <w:rFonts w:ascii="Aptos" w:hAnsi="Aptos" w:cs="Arial"/>
          <w:b/>
          <w:bCs/>
          <w:sz w:val="20"/>
          <w:szCs w:val="20"/>
        </w:rPr>
      </w:pPr>
    </w:p>
    <w:tbl>
      <w:tblPr>
        <w:tblStyle w:val="TableGrid"/>
        <w:tblpPr w:leftFromText="180" w:rightFromText="180" w:vertAnchor="text" w:horzAnchor="margin" w:tblpY="-9"/>
        <w:tblW w:w="3969" w:type="dxa"/>
        <w:tblLayout w:type="fixed"/>
        <w:tblLook w:val="04A0" w:firstRow="1" w:lastRow="0" w:firstColumn="1" w:lastColumn="0" w:noHBand="0" w:noVBand="1"/>
      </w:tblPr>
      <w:tblGrid>
        <w:gridCol w:w="2268"/>
        <w:gridCol w:w="1701"/>
      </w:tblGrid>
      <w:tr w:rsidR="0007662F" w14:paraId="04FD655F" w14:textId="77777777">
        <w:trPr>
          <w:trHeight w:val="244"/>
        </w:trPr>
        <w:tc>
          <w:tcPr>
            <w:tcW w:w="2267" w:type="dxa"/>
            <w:shd w:val="clear" w:color="auto" w:fill="F2F2F2" w:themeFill="background1" w:themeFillShade="F2"/>
          </w:tcPr>
          <w:p w14:paraId="0CBC2F62" w14:textId="77777777" w:rsidR="0007662F" w:rsidRDefault="00806081">
            <w:pPr>
              <w:ind w:left="174"/>
              <w:rPr>
                <w:rFonts w:ascii="Aptos" w:hAnsi="Aptos" w:cs="Arial"/>
                <w:bCs/>
                <w:sz w:val="20"/>
                <w:szCs w:val="20"/>
              </w:rPr>
            </w:pPr>
            <w:r>
              <w:rPr>
                <w:rFonts w:ascii="Aptos" w:hAnsi="Aptos" w:cs="Arial"/>
                <w:b/>
                <w:bCs/>
                <w:sz w:val="20"/>
                <w:szCs w:val="20"/>
              </w:rPr>
              <w:t>Submission date:</w:t>
            </w:r>
          </w:p>
        </w:tc>
        <w:tc>
          <w:tcPr>
            <w:tcW w:w="1701" w:type="dxa"/>
          </w:tcPr>
          <w:p w14:paraId="2A727BA0" w14:textId="77777777" w:rsidR="0007662F" w:rsidRDefault="00806081">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07/05/2024</w:t>
            </w:r>
          </w:p>
        </w:tc>
      </w:tr>
    </w:tbl>
    <w:p w14:paraId="4D3458FF" w14:textId="77777777" w:rsidR="0007662F" w:rsidRDefault="0007662F">
      <w:pPr>
        <w:rPr>
          <w:rFonts w:ascii="Aptos" w:hAnsi="Aptos" w:cs="Arial"/>
          <w:b/>
          <w:sz w:val="20"/>
          <w:szCs w:val="20"/>
        </w:rPr>
      </w:pPr>
    </w:p>
    <w:p w14:paraId="6C470254" w14:textId="77777777" w:rsidR="0007662F" w:rsidRDefault="0007662F">
      <w:pPr>
        <w:ind w:right="828"/>
        <w:rPr>
          <w:rFonts w:ascii="Aptos" w:hAnsi="Aptos" w:cs="Arial"/>
          <w:b/>
          <w:sz w:val="20"/>
          <w:szCs w:val="20"/>
        </w:rPr>
      </w:pPr>
    </w:p>
    <w:p w14:paraId="7B314C98" w14:textId="223B687C" w:rsidR="0007662F" w:rsidRDefault="00806081">
      <w:pPr>
        <w:spacing w:after="120"/>
        <w:ind w:right="828"/>
        <w:rPr>
          <w:rFonts w:ascii="Aptos" w:hAnsi="Aptos" w:cs="Arial"/>
          <w:color w:val="0070C0"/>
          <w:sz w:val="20"/>
          <w:szCs w:val="20"/>
        </w:rPr>
      </w:pPr>
      <w:r>
        <w:rPr>
          <w:rFonts w:ascii="Aptos" w:hAnsi="Aptos" w:cs="Arial"/>
          <w:b/>
          <w:sz w:val="20"/>
          <w:szCs w:val="20"/>
        </w:rPr>
        <w:t xml:space="preserve">Part 1c: Feedback from ICTV Executive Committee (EC) meeting </w:t>
      </w:r>
    </w:p>
    <w:tbl>
      <w:tblPr>
        <w:tblStyle w:val="TableGrid"/>
        <w:tblW w:w="8505" w:type="dxa"/>
        <w:tblInd w:w="-5" w:type="dxa"/>
        <w:tblLayout w:type="fixed"/>
        <w:tblLook w:val="04A0" w:firstRow="1" w:lastRow="0" w:firstColumn="1" w:lastColumn="0" w:noHBand="0" w:noVBand="1"/>
      </w:tblPr>
      <w:tblGrid>
        <w:gridCol w:w="8080"/>
        <w:gridCol w:w="425"/>
      </w:tblGrid>
      <w:tr w:rsidR="0007662F" w14:paraId="377933EA" w14:textId="77777777">
        <w:tc>
          <w:tcPr>
            <w:tcW w:w="8079" w:type="dxa"/>
            <w:shd w:val="clear" w:color="auto" w:fill="F2F2F2" w:themeFill="background1" w:themeFillShade="F2"/>
          </w:tcPr>
          <w:p w14:paraId="2D545BA1" w14:textId="77777777" w:rsidR="0007662F" w:rsidRDefault="00806081">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Pr>
                <w:rFonts w:ascii="Aptos" w:eastAsia="Times" w:hAnsi="Aptos" w:cs="Arial"/>
                <w:b/>
                <w:color w:val="000000"/>
                <w:sz w:val="20"/>
                <w:szCs w:val="20"/>
                <w:lang w:eastAsia="en-GB"/>
              </w:rPr>
              <w:t>code:</w:t>
            </w:r>
          </w:p>
        </w:tc>
        <w:tc>
          <w:tcPr>
            <w:tcW w:w="425" w:type="dxa"/>
          </w:tcPr>
          <w:p w14:paraId="184C056F" w14:textId="77777777" w:rsidR="0007662F" w:rsidRDefault="00806081">
            <w:pPr>
              <w:rPr>
                <w:rFonts w:ascii="Aptos" w:eastAsia="Times" w:hAnsi="Aptos" w:cs="Arial"/>
                <w:b/>
                <w:color w:val="A6A6A6" w:themeColor="background1" w:themeShade="A6"/>
                <w:sz w:val="20"/>
                <w:szCs w:val="20"/>
                <w:lang w:eastAsia="en-GB"/>
              </w:rPr>
            </w:pPr>
            <w:r>
              <w:rPr>
                <w:rFonts w:ascii="Aptos" w:eastAsia="Times" w:hAnsi="Aptos" w:cs="Arial"/>
                <w:b/>
                <w:color w:val="A6A6A6" w:themeColor="background1" w:themeShade="A6"/>
                <w:sz w:val="20"/>
                <w:szCs w:val="20"/>
                <w:lang w:eastAsia="en-GB"/>
              </w:rPr>
              <w:t>X</w:t>
            </w:r>
          </w:p>
        </w:tc>
      </w:tr>
      <w:tr w:rsidR="0007662F" w14:paraId="69FCF916" w14:textId="77777777">
        <w:tc>
          <w:tcPr>
            <w:tcW w:w="8079" w:type="dxa"/>
          </w:tcPr>
          <w:p w14:paraId="3FC96183" w14:textId="77777777" w:rsidR="0007662F" w:rsidRDefault="00806081">
            <w:pPr>
              <w:rPr>
                <w:rFonts w:ascii="Aptos" w:eastAsia="Times" w:hAnsi="Aptos" w:cs="Arial"/>
                <w:color w:val="000000"/>
                <w:sz w:val="20"/>
                <w:szCs w:val="20"/>
                <w:lang w:eastAsia="en-GB"/>
              </w:rPr>
            </w:pPr>
            <w:r>
              <w:rPr>
                <w:rFonts w:ascii="Aptos" w:eastAsia="Times" w:hAnsi="Aptos" w:cs="Arial"/>
                <w:color w:val="000000"/>
                <w:sz w:val="20"/>
                <w:szCs w:val="20"/>
                <w:lang w:eastAsia="en-GB"/>
              </w:rPr>
              <w:t>A – Accept</w:t>
            </w:r>
          </w:p>
        </w:tc>
        <w:tc>
          <w:tcPr>
            <w:tcW w:w="425" w:type="dxa"/>
          </w:tcPr>
          <w:p w14:paraId="2BAEBFB3" w14:textId="53B0E57F" w:rsidR="0007662F" w:rsidRDefault="00FB1C31">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7662F" w14:paraId="2DDEBD4C" w14:textId="77777777">
        <w:tc>
          <w:tcPr>
            <w:tcW w:w="8079" w:type="dxa"/>
          </w:tcPr>
          <w:p w14:paraId="28ECB0A3" w14:textId="77777777" w:rsidR="0007662F" w:rsidRDefault="00806081">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 by relevant subcommittee chair. No further vote required</w:t>
            </w:r>
          </w:p>
        </w:tc>
        <w:tc>
          <w:tcPr>
            <w:tcW w:w="425" w:type="dxa"/>
          </w:tcPr>
          <w:p w14:paraId="1B41296B" w14:textId="77777777" w:rsidR="0007662F" w:rsidRDefault="0007662F">
            <w:pPr>
              <w:rPr>
                <w:rFonts w:ascii="Aptos" w:eastAsia="Times" w:hAnsi="Aptos" w:cs="Arial"/>
                <w:b/>
                <w:color w:val="000000"/>
                <w:sz w:val="20"/>
                <w:szCs w:val="20"/>
                <w:lang w:eastAsia="en-GB"/>
              </w:rPr>
            </w:pPr>
          </w:p>
        </w:tc>
      </w:tr>
      <w:tr w:rsidR="0007662F" w14:paraId="201FC5F9" w14:textId="77777777">
        <w:tc>
          <w:tcPr>
            <w:tcW w:w="8079" w:type="dxa"/>
          </w:tcPr>
          <w:p w14:paraId="5510D4C4" w14:textId="77777777" w:rsidR="0007662F" w:rsidRDefault="00806081">
            <w:pPr>
              <w:rPr>
                <w:rFonts w:ascii="Aptos" w:eastAsia="Times" w:hAnsi="Aptos" w:cs="Arial"/>
                <w:color w:val="000000"/>
                <w:sz w:val="20"/>
                <w:szCs w:val="20"/>
                <w:lang w:eastAsia="en-GB"/>
              </w:rPr>
            </w:pPr>
            <w:r>
              <w:rPr>
                <w:rFonts w:ascii="Aptos" w:eastAsia="Times" w:hAnsi="Aptos" w:cs="Arial"/>
                <w:color w:val="000000"/>
                <w:sz w:val="20"/>
                <w:szCs w:val="20"/>
                <w:lang w:eastAsia="en-GB"/>
              </w:rPr>
              <w:t>U – Accept without revision but with re-evaluation and email vote by the EC</w:t>
            </w:r>
          </w:p>
        </w:tc>
        <w:tc>
          <w:tcPr>
            <w:tcW w:w="425" w:type="dxa"/>
          </w:tcPr>
          <w:p w14:paraId="01BF39F9" w14:textId="77777777" w:rsidR="0007662F" w:rsidRDefault="0007662F">
            <w:pPr>
              <w:rPr>
                <w:rFonts w:ascii="Aptos" w:eastAsia="Times" w:hAnsi="Aptos" w:cs="Arial"/>
                <w:b/>
                <w:color w:val="000000"/>
                <w:sz w:val="20"/>
                <w:szCs w:val="20"/>
                <w:lang w:eastAsia="en-GB"/>
              </w:rPr>
            </w:pPr>
          </w:p>
        </w:tc>
      </w:tr>
      <w:tr w:rsidR="0007662F" w14:paraId="21948C00" w14:textId="77777777">
        <w:tc>
          <w:tcPr>
            <w:tcW w:w="8079" w:type="dxa"/>
          </w:tcPr>
          <w:p w14:paraId="7DFAA3FE" w14:textId="77777777" w:rsidR="0007662F" w:rsidRDefault="00806081">
            <w:pPr>
              <w:rPr>
                <w:rFonts w:ascii="Aptos" w:eastAsia="Times" w:hAnsi="Aptos" w:cs="Arial"/>
                <w:color w:val="000000"/>
                <w:sz w:val="20"/>
                <w:szCs w:val="20"/>
                <w:lang w:eastAsia="en-GB"/>
              </w:rPr>
            </w:pPr>
            <w:r>
              <w:rPr>
                <w:rFonts w:ascii="Aptos" w:eastAsia="Times" w:hAnsi="Aptos" w:cs="Arial"/>
                <w:color w:val="000000"/>
                <w:sz w:val="20"/>
                <w:szCs w:val="20"/>
                <w:lang w:eastAsia="en-GB"/>
              </w:rPr>
              <w:t>Uc – Accept subject to revision and re-evaluation and email vote by the EC</w:t>
            </w:r>
          </w:p>
        </w:tc>
        <w:tc>
          <w:tcPr>
            <w:tcW w:w="425" w:type="dxa"/>
          </w:tcPr>
          <w:p w14:paraId="13724382" w14:textId="77777777" w:rsidR="0007662F" w:rsidRDefault="0007662F">
            <w:pPr>
              <w:rPr>
                <w:rFonts w:ascii="Aptos" w:eastAsia="Times" w:hAnsi="Aptos" w:cs="Arial"/>
                <w:b/>
                <w:color w:val="000000"/>
                <w:sz w:val="20"/>
                <w:szCs w:val="20"/>
                <w:lang w:eastAsia="en-GB"/>
              </w:rPr>
            </w:pPr>
          </w:p>
        </w:tc>
      </w:tr>
      <w:tr w:rsidR="0007662F" w14:paraId="3EEEC926" w14:textId="77777777">
        <w:tc>
          <w:tcPr>
            <w:tcW w:w="8079" w:type="dxa"/>
          </w:tcPr>
          <w:p w14:paraId="5ACB9133" w14:textId="77777777" w:rsidR="0007662F" w:rsidRDefault="00806081">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4E8E2A04" w14:textId="77777777" w:rsidR="0007662F" w:rsidRDefault="0007662F">
            <w:pPr>
              <w:rPr>
                <w:rFonts w:ascii="Aptos" w:eastAsia="Times" w:hAnsi="Aptos" w:cs="Arial"/>
                <w:b/>
                <w:color w:val="000000"/>
                <w:sz w:val="20"/>
                <w:szCs w:val="20"/>
                <w:lang w:eastAsia="en-GB"/>
              </w:rPr>
            </w:pPr>
          </w:p>
        </w:tc>
      </w:tr>
      <w:tr w:rsidR="0007662F" w14:paraId="694963CC" w14:textId="77777777">
        <w:tc>
          <w:tcPr>
            <w:tcW w:w="8079" w:type="dxa"/>
          </w:tcPr>
          <w:p w14:paraId="69A78DA5" w14:textId="77777777" w:rsidR="0007662F" w:rsidRDefault="00806081">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5BF1E0C9" w14:textId="77777777" w:rsidR="0007662F" w:rsidRDefault="0007662F">
            <w:pPr>
              <w:rPr>
                <w:rFonts w:ascii="Aptos" w:eastAsia="Times" w:hAnsi="Aptos" w:cs="Arial"/>
                <w:b/>
                <w:color w:val="000000"/>
                <w:sz w:val="20"/>
                <w:szCs w:val="20"/>
                <w:lang w:eastAsia="en-GB"/>
              </w:rPr>
            </w:pPr>
          </w:p>
        </w:tc>
      </w:tr>
      <w:tr w:rsidR="0007662F" w14:paraId="20E19581" w14:textId="77777777">
        <w:tc>
          <w:tcPr>
            <w:tcW w:w="8079" w:type="dxa"/>
          </w:tcPr>
          <w:p w14:paraId="3F866EB6" w14:textId="77777777" w:rsidR="0007662F" w:rsidRDefault="00806081">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235221A6" w14:textId="77777777" w:rsidR="0007662F" w:rsidRDefault="0007662F">
            <w:pPr>
              <w:rPr>
                <w:rFonts w:ascii="Aptos" w:eastAsia="Times" w:hAnsi="Aptos" w:cs="Arial"/>
                <w:b/>
                <w:color w:val="000000"/>
                <w:sz w:val="20"/>
                <w:szCs w:val="20"/>
                <w:lang w:eastAsia="en-GB"/>
              </w:rPr>
            </w:pPr>
          </w:p>
        </w:tc>
      </w:tr>
    </w:tbl>
    <w:p w14:paraId="0931322F" w14:textId="77777777" w:rsidR="0007662F" w:rsidRDefault="0007662F">
      <w:pPr>
        <w:rPr>
          <w:rFonts w:ascii="Aptos" w:eastAsia="Times" w:hAnsi="Aptos" w:cs="Arial"/>
          <w:b/>
          <w:color w:val="000000"/>
          <w:sz w:val="20"/>
          <w:szCs w:val="20"/>
          <w:lang w:eastAsia="en-GB"/>
        </w:rPr>
      </w:pPr>
    </w:p>
    <w:tbl>
      <w:tblPr>
        <w:tblStyle w:val="TableGrid"/>
        <w:tblW w:w="8505" w:type="dxa"/>
        <w:tblInd w:w="-5" w:type="dxa"/>
        <w:tblLayout w:type="fixed"/>
        <w:tblLook w:val="04A0" w:firstRow="1" w:lastRow="0" w:firstColumn="1" w:lastColumn="0" w:noHBand="0" w:noVBand="1"/>
      </w:tblPr>
      <w:tblGrid>
        <w:gridCol w:w="8505"/>
      </w:tblGrid>
      <w:tr w:rsidR="0007662F" w14:paraId="38510C48" w14:textId="77777777">
        <w:trPr>
          <w:trHeight w:val="211"/>
        </w:trPr>
        <w:tc>
          <w:tcPr>
            <w:tcW w:w="8505" w:type="dxa"/>
            <w:shd w:val="clear" w:color="auto" w:fill="F2F2F2" w:themeFill="background1" w:themeFillShade="F2"/>
          </w:tcPr>
          <w:p w14:paraId="3F5EF104" w14:textId="77777777" w:rsidR="0007662F" w:rsidRDefault="00806081">
            <w:pPr>
              <w:rPr>
                <w:rFonts w:ascii="Aptos" w:hAnsi="Aptos" w:cs="Arial"/>
                <w:sz w:val="20"/>
                <w:szCs w:val="20"/>
              </w:rPr>
            </w:pPr>
            <w:r>
              <w:rPr>
                <w:rFonts w:ascii="Aptos" w:hAnsi="Aptos" w:cs="Arial"/>
                <w:b/>
                <w:sz w:val="20"/>
                <w:szCs w:val="20"/>
              </w:rPr>
              <w:t>Comments from the Executive Committee:</w:t>
            </w:r>
          </w:p>
        </w:tc>
      </w:tr>
      <w:tr w:rsidR="0007662F" w14:paraId="097FF583" w14:textId="77777777">
        <w:trPr>
          <w:trHeight w:val="794"/>
        </w:trPr>
        <w:tc>
          <w:tcPr>
            <w:tcW w:w="8505" w:type="dxa"/>
            <w:shd w:val="clear" w:color="auto" w:fill="auto"/>
          </w:tcPr>
          <w:p w14:paraId="1850FA3B" w14:textId="77777777" w:rsidR="0007662F" w:rsidRDefault="0007662F">
            <w:pPr>
              <w:rPr>
                <w:rFonts w:ascii="Aptos" w:hAnsi="Aptos" w:cs="Arial"/>
                <w:sz w:val="20"/>
                <w:szCs w:val="20"/>
              </w:rPr>
            </w:pPr>
          </w:p>
          <w:p w14:paraId="759C5544" w14:textId="77777777" w:rsidR="0007662F" w:rsidRDefault="0007662F">
            <w:pPr>
              <w:rPr>
                <w:rFonts w:ascii="Aptos" w:hAnsi="Aptos" w:cs="Arial"/>
                <w:sz w:val="20"/>
                <w:szCs w:val="20"/>
              </w:rPr>
            </w:pPr>
          </w:p>
        </w:tc>
      </w:tr>
    </w:tbl>
    <w:p w14:paraId="0CFA53F9" w14:textId="77777777" w:rsidR="0007662F" w:rsidRDefault="0007662F">
      <w:pPr>
        <w:rPr>
          <w:rFonts w:ascii="Aptos" w:hAnsi="Aptos" w:cs="Arial"/>
          <w:b/>
          <w:sz w:val="20"/>
          <w:szCs w:val="20"/>
        </w:rPr>
      </w:pPr>
    </w:p>
    <w:p w14:paraId="7A741F77" w14:textId="77777777" w:rsidR="0007662F" w:rsidRDefault="0007662F">
      <w:pPr>
        <w:rPr>
          <w:rFonts w:ascii="Aptos" w:hAnsi="Aptos" w:cs="Arial"/>
          <w:b/>
          <w:sz w:val="20"/>
          <w:szCs w:val="20"/>
        </w:rPr>
      </w:pPr>
    </w:p>
    <w:p w14:paraId="53E81848" w14:textId="5A8E84E4" w:rsidR="0007662F" w:rsidRDefault="00806081">
      <w:pPr>
        <w:spacing w:after="120"/>
        <w:rPr>
          <w:rFonts w:ascii="Aptos" w:hAnsi="Aptos" w:cs="Arial"/>
          <w:b/>
          <w:sz w:val="20"/>
          <w:szCs w:val="20"/>
        </w:rPr>
      </w:pPr>
      <w:r>
        <w:rPr>
          <w:rFonts w:ascii="Aptos" w:hAnsi="Aptos" w:cs="Arial"/>
          <w:b/>
          <w:sz w:val="20"/>
          <w:szCs w:val="20"/>
        </w:rPr>
        <w:t xml:space="preserve">Part 1d: Revised Taxonomy Proposal Submission </w:t>
      </w:r>
    </w:p>
    <w:tbl>
      <w:tblPr>
        <w:tblStyle w:val="TableGrid"/>
        <w:tblW w:w="8505" w:type="dxa"/>
        <w:tblInd w:w="-5" w:type="dxa"/>
        <w:tblLayout w:type="fixed"/>
        <w:tblLook w:val="04A0" w:firstRow="1" w:lastRow="0" w:firstColumn="1" w:lastColumn="0" w:noHBand="0" w:noVBand="1"/>
      </w:tblPr>
      <w:tblGrid>
        <w:gridCol w:w="8505"/>
      </w:tblGrid>
      <w:tr w:rsidR="0007662F" w14:paraId="1A60BB1E" w14:textId="77777777">
        <w:tc>
          <w:tcPr>
            <w:tcW w:w="8505" w:type="dxa"/>
            <w:shd w:val="clear" w:color="auto" w:fill="F2F2F2" w:themeFill="background1" w:themeFillShade="F2"/>
          </w:tcPr>
          <w:p w14:paraId="09F86C55" w14:textId="69B4A949" w:rsidR="0007662F" w:rsidRDefault="00806081">
            <w:pPr>
              <w:rPr>
                <w:rFonts w:ascii="Aptos" w:hAnsi="Aptos" w:cs="Arial"/>
                <w:sz w:val="20"/>
                <w:szCs w:val="20"/>
              </w:rPr>
            </w:pPr>
            <w:r>
              <w:rPr>
                <w:rFonts w:ascii="Aptos" w:hAnsi="Aptos" w:cs="Arial"/>
                <w:b/>
                <w:sz w:val="20"/>
                <w:szCs w:val="20"/>
              </w:rPr>
              <w:t xml:space="preserve">Response of proposer: </w:t>
            </w:r>
          </w:p>
        </w:tc>
      </w:tr>
      <w:tr w:rsidR="0007662F" w14:paraId="3EF9D5D2" w14:textId="77777777">
        <w:tc>
          <w:tcPr>
            <w:tcW w:w="8505" w:type="dxa"/>
            <w:shd w:val="clear" w:color="auto" w:fill="auto"/>
          </w:tcPr>
          <w:p w14:paraId="0BF73742" w14:textId="77777777" w:rsidR="0007662F" w:rsidRDefault="0007662F">
            <w:pPr>
              <w:rPr>
                <w:rFonts w:ascii="Aptos" w:hAnsi="Aptos" w:cs="Arial"/>
                <w:sz w:val="20"/>
                <w:szCs w:val="20"/>
              </w:rPr>
            </w:pPr>
          </w:p>
          <w:p w14:paraId="260F8BC9" w14:textId="77777777" w:rsidR="0007662F" w:rsidRDefault="0007662F">
            <w:pPr>
              <w:rPr>
                <w:rFonts w:ascii="Aptos" w:hAnsi="Aptos" w:cs="Arial"/>
                <w:sz w:val="20"/>
                <w:szCs w:val="20"/>
              </w:rPr>
            </w:pPr>
          </w:p>
          <w:p w14:paraId="3D726953" w14:textId="77777777" w:rsidR="0007662F" w:rsidRDefault="0007662F">
            <w:pPr>
              <w:rPr>
                <w:rFonts w:ascii="Aptos" w:hAnsi="Aptos" w:cs="Arial"/>
                <w:sz w:val="20"/>
                <w:szCs w:val="20"/>
              </w:rPr>
            </w:pPr>
          </w:p>
          <w:p w14:paraId="693F5DAE" w14:textId="77777777" w:rsidR="0007662F" w:rsidRDefault="0007662F">
            <w:pPr>
              <w:rPr>
                <w:rFonts w:ascii="Aptos" w:hAnsi="Aptos" w:cs="Arial"/>
                <w:sz w:val="20"/>
                <w:szCs w:val="20"/>
              </w:rPr>
            </w:pPr>
          </w:p>
        </w:tc>
      </w:tr>
    </w:tbl>
    <w:tbl>
      <w:tblPr>
        <w:tblStyle w:val="TableGrid"/>
        <w:tblpPr w:leftFromText="180" w:rightFromText="180" w:vertAnchor="text" w:horzAnchor="margin" w:tblpY="234"/>
        <w:tblW w:w="3969" w:type="dxa"/>
        <w:tblLayout w:type="fixed"/>
        <w:tblLook w:val="04A0" w:firstRow="1" w:lastRow="0" w:firstColumn="1" w:lastColumn="0" w:noHBand="0" w:noVBand="1"/>
      </w:tblPr>
      <w:tblGrid>
        <w:gridCol w:w="2268"/>
        <w:gridCol w:w="1701"/>
      </w:tblGrid>
      <w:tr w:rsidR="0007662F" w14:paraId="4663C7D4" w14:textId="77777777">
        <w:trPr>
          <w:trHeight w:val="244"/>
        </w:trPr>
        <w:tc>
          <w:tcPr>
            <w:tcW w:w="2267" w:type="dxa"/>
            <w:shd w:val="clear" w:color="auto" w:fill="F2F2F2" w:themeFill="background1" w:themeFillShade="F2"/>
          </w:tcPr>
          <w:p w14:paraId="118CAB90" w14:textId="77777777" w:rsidR="0007662F" w:rsidRDefault="00806081">
            <w:pPr>
              <w:ind w:left="174"/>
              <w:rPr>
                <w:rFonts w:ascii="Aptos" w:hAnsi="Aptos" w:cs="Arial"/>
                <w:bCs/>
                <w:sz w:val="20"/>
                <w:szCs w:val="20"/>
              </w:rPr>
            </w:pPr>
            <w:r>
              <w:rPr>
                <w:rFonts w:ascii="Aptos" w:hAnsi="Aptos" w:cs="Arial"/>
                <w:b/>
                <w:bCs/>
                <w:sz w:val="20"/>
                <w:szCs w:val="20"/>
              </w:rPr>
              <w:t>Revision date:</w:t>
            </w:r>
          </w:p>
        </w:tc>
        <w:tc>
          <w:tcPr>
            <w:tcW w:w="1701" w:type="dxa"/>
          </w:tcPr>
          <w:p w14:paraId="5C9E77B8" w14:textId="77777777" w:rsidR="0007662F" w:rsidRDefault="00806081">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DD/MM/YYYY</w:t>
            </w:r>
          </w:p>
        </w:tc>
      </w:tr>
    </w:tbl>
    <w:p w14:paraId="7CF5DEC3" w14:textId="77777777" w:rsidR="0007662F" w:rsidRDefault="0007662F">
      <w:pPr>
        <w:ind w:firstLine="720"/>
        <w:rPr>
          <w:rFonts w:ascii="Aptos" w:hAnsi="Aptos" w:cs="Arial"/>
          <w:b/>
          <w:bCs/>
          <w:sz w:val="20"/>
          <w:szCs w:val="20"/>
        </w:rPr>
      </w:pPr>
    </w:p>
    <w:p w14:paraId="7F6FDB5E" w14:textId="78CE070A" w:rsidR="0007662F" w:rsidRDefault="0007662F">
      <w:pPr>
        <w:rPr>
          <w:rFonts w:ascii="Aptos" w:hAnsi="Aptos" w:cs="Arial"/>
          <w:color w:val="C00000"/>
          <w:sz w:val="20"/>
          <w:szCs w:val="20"/>
        </w:rPr>
      </w:pPr>
    </w:p>
    <w:p w14:paraId="013FA129" w14:textId="77777777" w:rsidR="0007662F" w:rsidRDefault="0007662F">
      <w:pPr>
        <w:ind w:firstLine="720"/>
        <w:rPr>
          <w:rFonts w:ascii="Aptos" w:hAnsi="Aptos" w:cs="Arial"/>
          <w:b/>
          <w:sz w:val="20"/>
          <w:szCs w:val="20"/>
        </w:rPr>
      </w:pPr>
    </w:p>
    <w:p w14:paraId="011646B0" w14:textId="77777777" w:rsidR="0007662F" w:rsidRDefault="00806081">
      <w:pPr>
        <w:rPr>
          <w:rFonts w:ascii="Aptos" w:hAnsi="Aptos" w:cs="Arial"/>
          <w:b/>
          <w:color w:val="000000"/>
          <w:sz w:val="20"/>
          <w:szCs w:val="20"/>
        </w:rPr>
      </w:pPr>
      <w:r>
        <w:br w:type="page"/>
      </w:r>
    </w:p>
    <w:p w14:paraId="42682DA0" w14:textId="77777777" w:rsidR="0007662F" w:rsidRDefault="00806081">
      <w:pPr>
        <w:pStyle w:val="BodyTextIndent"/>
        <w:ind w:left="0" w:firstLine="0"/>
        <w:rPr>
          <w:rFonts w:ascii="Aptos" w:hAnsi="Aptos" w:cs="Arial"/>
          <w:color w:val="000000"/>
          <w:sz w:val="20"/>
        </w:rPr>
      </w:pPr>
      <w:r>
        <w:rPr>
          <w:rFonts w:ascii="Aptos" w:hAnsi="Aptos" w:cs="Arial"/>
          <w:b/>
          <w:color w:val="000000"/>
          <w:sz w:val="20"/>
        </w:rPr>
        <w:lastRenderedPageBreak/>
        <w:t>Part 3:</w:t>
      </w:r>
      <w:r>
        <w:rPr>
          <w:rFonts w:ascii="Aptos" w:hAnsi="Aptos" w:cs="Arial"/>
          <w:color w:val="000000"/>
          <w:sz w:val="20"/>
        </w:rPr>
        <w:t xml:space="preserve"> </w:t>
      </w:r>
      <w:r>
        <w:rPr>
          <w:rFonts w:ascii="Aptos" w:hAnsi="Aptos" w:cs="Arial"/>
          <w:b/>
          <w:color w:val="000000"/>
          <w:sz w:val="20"/>
        </w:rPr>
        <w:t>TAXONOMIC PROPOSAL</w:t>
      </w:r>
    </w:p>
    <w:p w14:paraId="0FA0C921" w14:textId="446DEA9B" w:rsidR="0007662F" w:rsidRDefault="00000000">
      <w:pPr>
        <w:pStyle w:val="BodyTextIndent"/>
        <w:ind w:left="0" w:firstLine="0"/>
        <w:rPr>
          <w:rFonts w:ascii="Aptos" w:hAnsi="Aptos" w:cs="Arial"/>
          <w:color w:val="0070C0"/>
          <w:sz w:val="20"/>
        </w:rPr>
      </w:pPr>
      <w:hyperlink r:id="rId11"/>
    </w:p>
    <w:tbl>
      <w:tblPr>
        <w:tblStyle w:val="TableGrid"/>
        <w:tblW w:w="9016" w:type="dxa"/>
        <w:tblLayout w:type="fixed"/>
        <w:tblLook w:val="04A0" w:firstRow="1" w:lastRow="0" w:firstColumn="1" w:lastColumn="0" w:noHBand="0" w:noVBand="1"/>
      </w:tblPr>
      <w:tblGrid>
        <w:gridCol w:w="9016"/>
      </w:tblGrid>
      <w:tr w:rsidR="0007662F" w14:paraId="004F2168" w14:textId="77777777">
        <w:trPr>
          <w:trHeight w:val="253"/>
        </w:trPr>
        <w:tc>
          <w:tcPr>
            <w:tcW w:w="9016" w:type="dxa"/>
            <w:shd w:val="clear" w:color="auto" w:fill="F2F2F2" w:themeFill="background1" w:themeFillShade="F2"/>
          </w:tcPr>
          <w:p w14:paraId="2650AED0" w14:textId="0AD9B8EB" w:rsidR="0007662F" w:rsidRDefault="00806081">
            <w:pPr>
              <w:pStyle w:val="BodyTextIndent"/>
              <w:ind w:left="0" w:firstLine="0"/>
              <w:rPr>
                <w:rFonts w:ascii="Aptos" w:hAnsi="Aptos" w:cs="Arial"/>
                <w:bCs/>
                <w:i/>
                <w:color w:val="A6A6A6" w:themeColor="background1" w:themeShade="A6"/>
                <w:sz w:val="20"/>
              </w:rPr>
            </w:pPr>
            <w:r>
              <w:rPr>
                <w:rFonts w:ascii="Aptos" w:eastAsia="Calibri" w:hAnsi="Aptos" w:cs="Arial"/>
                <w:b/>
                <w:sz w:val="20"/>
                <w:szCs w:val="24"/>
                <w:lang w:val="en-GB" w:eastAsia="en-US"/>
              </w:rPr>
              <w:t xml:space="preserve">Name of accompanying Excel module: </w:t>
            </w:r>
          </w:p>
        </w:tc>
      </w:tr>
      <w:tr w:rsidR="0007662F" w14:paraId="6E4CB3AF" w14:textId="77777777">
        <w:trPr>
          <w:trHeight w:val="315"/>
        </w:trPr>
        <w:tc>
          <w:tcPr>
            <w:tcW w:w="9016" w:type="dxa"/>
          </w:tcPr>
          <w:p w14:paraId="76C13CF6" w14:textId="4B549050" w:rsidR="0007662F" w:rsidRPr="00622A70" w:rsidRDefault="00622A70">
            <w:pPr>
              <w:pStyle w:val="BodyTextIndent"/>
              <w:ind w:left="0" w:firstLine="0"/>
              <w:rPr>
                <w:rFonts w:ascii="Aptos" w:hAnsi="Aptos" w:cs="Arial"/>
                <w:bCs/>
                <w:iCs/>
                <w:color w:val="000000"/>
                <w:sz w:val="20"/>
              </w:rPr>
            </w:pPr>
            <w:r w:rsidRPr="00622A70">
              <w:rPr>
                <w:rFonts w:ascii="Aptos" w:eastAsia="Calibri" w:hAnsi="Aptos" w:cs="Arial"/>
                <w:bCs/>
                <w:iCs/>
                <w:sz w:val="20"/>
                <w:szCs w:val="24"/>
                <w:lang w:val="en-GB" w:eastAsia="en-US"/>
              </w:rPr>
              <w:t>2024.013B.</w:t>
            </w:r>
            <w:r w:rsidR="009901EF">
              <w:rPr>
                <w:rFonts w:ascii="Aptos" w:eastAsia="Calibri" w:hAnsi="Aptos" w:cs="Arial"/>
                <w:bCs/>
                <w:iCs/>
                <w:sz w:val="20"/>
                <w:szCs w:val="24"/>
                <w:lang w:val="en-GB" w:eastAsia="en-US"/>
              </w:rPr>
              <w:t>A</w:t>
            </w:r>
            <w:r w:rsidRPr="00622A70">
              <w:rPr>
                <w:rFonts w:ascii="Aptos" w:eastAsia="Calibri" w:hAnsi="Aptos" w:cs="Arial"/>
                <w:bCs/>
                <w:iCs/>
                <w:sz w:val="20"/>
                <w:szCs w:val="24"/>
                <w:lang w:val="en-GB" w:eastAsia="en-US"/>
              </w:rPr>
              <w:t>.v1.Ferrettivirinae_nsf.xlsx</w:t>
            </w:r>
          </w:p>
        </w:tc>
      </w:tr>
    </w:tbl>
    <w:p w14:paraId="0F9634A4" w14:textId="77777777" w:rsidR="0007662F" w:rsidRDefault="0007662F">
      <w:pPr>
        <w:pStyle w:val="BodyTextIndent"/>
        <w:ind w:left="0" w:hanging="15"/>
        <w:rPr>
          <w:rFonts w:ascii="Aptos" w:hAnsi="Aptos" w:cs="Arial"/>
          <w:b/>
          <w:color w:val="000000"/>
          <w:sz w:val="20"/>
        </w:rPr>
      </w:pPr>
    </w:p>
    <w:tbl>
      <w:tblPr>
        <w:tblStyle w:val="TableGrid"/>
        <w:tblW w:w="6375" w:type="dxa"/>
        <w:tblLayout w:type="fixed"/>
        <w:tblLook w:val="04A0" w:firstRow="1" w:lastRow="0" w:firstColumn="1" w:lastColumn="0" w:noHBand="0" w:noVBand="1"/>
      </w:tblPr>
      <w:tblGrid>
        <w:gridCol w:w="2973"/>
        <w:gridCol w:w="425"/>
        <w:gridCol w:w="2410"/>
        <w:gridCol w:w="567"/>
      </w:tblGrid>
      <w:tr w:rsidR="0007662F" w14:paraId="6F8D31B3" w14:textId="77777777">
        <w:tc>
          <w:tcPr>
            <w:tcW w:w="6374" w:type="dxa"/>
            <w:gridSpan w:val="4"/>
            <w:shd w:val="clear" w:color="auto" w:fill="F2F2F2" w:themeFill="background1" w:themeFillShade="F2"/>
          </w:tcPr>
          <w:p w14:paraId="106E38FE" w14:textId="61FCE3D6" w:rsidR="0007662F" w:rsidRDefault="00806081">
            <w:pPr>
              <w:rPr>
                <w:rFonts w:ascii="Aptos" w:eastAsia="Times" w:hAnsi="Aptos" w:cs="Arial"/>
                <w:b/>
                <w:color w:val="0070C0"/>
                <w:sz w:val="20"/>
                <w:szCs w:val="20"/>
                <w:lang w:eastAsia="en-GB"/>
              </w:rPr>
            </w:pPr>
            <w:r>
              <w:rPr>
                <w:rFonts w:ascii="Aptos" w:eastAsia="Times" w:hAnsi="Aptos" w:cs="Arial"/>
                <w:b/>
                <w:color w:val="000000"/>
                <w:sz w:val="20"/>
                <w:szCs w:val="20"/>
                <w:lang w:eastAsia="en-GB"/>
              </w:rPr>
              <w:t xml:space="preserve">Taxonomic changes proposed: </w:t>
            </w:r>
          </w:p>
        </w:tc>
      </w:tr>
      <w:tr w:rsidR="0007662F" w14:paraId="4036898B" w14:textId="77777777">
        <w:tc>
          <w:tcPr>
            <w:tcW w:w="2972" w:type="dxa"/>
          </w:tcPr>
          <w:p w14:paraId="16B8A088" w14:textId="77777777" w:rsidR="0007662F" w:rsidRDefault="00806081">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 new taxon</w:t>
            </w:r>
          </w:p>
        </w:tc>
        <w:tc>
          <w:tcPr>
            <w:tcW w:w="425" w:type="dxa"/>
          </w:tcPr>
          <w:p w14:paraId="43F348AA" w14:textId="77777777" w:rsidR="0007662F" w:rsidRDefault="0007662F">
            <w:pPr>
              <w:rPr>
                <w:rFonts w:ascii="Aptos" w:eastAsia="Times" w:hAnsi="Aptos" w:cs="Arial"/>
                <w:b/>
                <w:color w:val="000000"/>
                <w:sz w:val="20"/>
                <w:szCs w:val="20"/>
                <w:lang w:eastAsia="en-GB"/>
              </w:rPr>
            </w:pPr>
          </w:p>
        </w:tc>
        <w:tc>
          <w:tcPr>
            <w:tcW w:w="2410" w:type="dxa"/>
          </w:tcPr>
          <w:p w14:paraId="673771A1" w14:textId="77777777" w:rsidR="0007662F" w:rsidRDefault="00806081">
            <w:pPr>
              <w:rPr>
                <w:rFonts w:ascii="Aptos" w:eastAsia="Times" w:hAnsi="Aptos" w:cs="Arial"/>
                <w:color w:val="000000"/>
                <w:sz w:val="20"/>
                <w:szCs w:val="20"/>
                <w:lang w:eastAsia="en-GB"/>
              </w:rPr>
            </w:pPr>
            <w:r>
              <w:rPr>
                <w:rFonts w:ascii="Aptos" w:eastAsia="Times" w:hAnsi="Aptos" w:cs="Arial"/>
                <w:color w:val="000000"/>
                <w:sz w:val="20"/>
                <w:szCs w:val="20"/>
                <w:lang w:eastAsia="en-GB"/>
              </w:rPr>
              <w:t>Split taxon</w:t>
            </w:r>
          </w:p>
        </w:tc>
        <w:tc>
          <w:tcPr>
            <w:tcW w:w="567" w:type="dxa"/>
          </w:tcPr>
          <w:p w14:paraId="550F1F74" w14:textId="77777777" w:rsidR="0007662F" w:rsidRDefault="0007662F">
            <w:pPr>
              <w:rPr>
                <w:rFonts w:ascii="Aptos" w:eastAsia="Times" w:hAnsi="Aptos" w:cs="Arial"/>
                <w:b/>
                <w:color w:val="000000"/>
                <w:sz w:val="20"/>
                <w:szCs w:val="20"/>
                <w:lang w:eastAsia="en-GB"/>
              </w:rPr>
            </w:pPr>
          </w:p>
        </w:tc>
      </w:tr>
      <w:tr w:rsidR="0007662F" w14:paraId="3EFCB12F" w14:textId="77777777">
        <w:tc>
          <w:tcPr>
            <w:tcW w:w="2972" w:type="dxa"/>
          </w:tcPr>
          <w:p w14:paraId="074782A0" w14:textId="77777777" w:rsidR="0007662F" w:rsidRDefault="00806081">
            <w:pPr>
              <w:rPr>
                <w:rFonts w:ascii="Aptos" w:eastAsia="Times" w:hAnsi="Aptos" w:cs="Arial"/>
                <w:color w:val="000000"/>
                <w:sz w:val="20"/>
                <w:szCs w:val="20"/>
                <w:lang w:eastAsia="en-GB"/>
              </w:rPr>
            </w:pPr>
            <w:r>
              <w:rPr>
                <w:rFonts w:ascii="Aptos" w:eastAsia="Times" w:hAnsi="Aptos" w:cs="Arial"/>
                <w:color w:val="000000"/>
                <w:sz w:val="20"/>
                <w:szCs w:val="20"/>
                <w:lang w:eastAsia="en-GB"/>
              </w:rPr>
              <w:t>Abolish taxon</w:t>
            </w:r>
          </w:p>
        </w:tc>
        <w:tc>
          <w:tcPr>
            <w:tcW w:w="425" w:type="dxa"/>
          </w:tcPr>
          <w:p w14:paraId="5D6AE188" w14:textId="77777777" w:rsidR="0007662F" w:rsidRDefault="0007662F">
            <w:pPr>
              <w:rPr>
                <w:rFonts w:ascii="Aptos" w:eastAsia="Times" w:hAnsi="Aptos" w:cs="Arial"/>
                <w:b/>
                <w:color w:val="000000"/>
                <w:sz w:val="20"/>
                <w:szCs w:val="20"/>
                <w:lang w:eastAsia="en-GB"/>
              </w:rPr>
            </w:pPr>
          </w:p>
        </w:tc>
        <w:tc>
          <w:tcPr>
            <w:tcW w:w="2410" w:type="dxa"/>
          </w:tcPr>
          <w:p w14:paraId="685AFB17" w14:textId="77777777" w:rsidR="0007662F" w:rsidRDefault="00806081">
            <w:pPr>
              <w:rPr>
                <w:rFonts w:ascii="Aptos" w:eastAsia="Times" w:hAnsi="Aptos" w:cs="Arial"/>
                <w:color w:val="000000"/>
                <w:sz w:val="20"/>
                <w:szCs w:val="20"/>
                <w:lang w:eastAsia="en-GB"/>
              </w:rPr>
            </w:pPr>
            <w:r>
              <w:rPr>
                <w:rFonts w:ascii="Aptos" w:eastAsia="Times" w:hAnsi="Aptos" w:cs="Arial"/>
                <w:color w:val="000000"/>
                <w:sz w:val="20"/>
                <w:szCs w:val="20"/>
                <w:lang w:eastAsia="en-GB"/>
              </w:rPr>
              <w:t>Merge taxon</w:t>
            </w:r>
          </w:p>
        </w:tc>
        <w:tc>
          <w:tcPr>
            <w:tcW w:w="567" w:type="dxa"/>
          </w:tcPr>
          <w:p w14:paraId="055F95A6" w14:textId="77777777" w:rsidR="0007662F" w:rsidRDefault="0007662F">
            <w:pPr>
              <w:rPr>
                <w:rFonts w:ascii="Aptos" w:eastAsia="Times" w:hAnsi="Aptos" w:cs="Arial"/>
                <w:b/>
                <w:color w:val="000000"/>
                <w:sz w:val="20"/>
                <w:szCs w:val="20"/>
                <w:lang w:eastAsia="en-GB"/>
              </w:rPr>
            </w:pPr>
          </w:p>
        </w:tc>
      </w:tr>
      <w:tr w:rsidR="0007662F" w14:paraId="451EF06A" w14:textId="77777777">
        <w:tc>
          <w:tcPr>
            <w:tcW w:w="2972" w:type="dxa"/>
          </w:tcPr>
          <w:p w14:paraId="7F263488" w14:textId="77777777" w:rsidR="0007662F" w:rsidRDefault="00806081">
            <w:pPr>
              <w:rPr>
                <w:rFonts w:ascii="Aptos" w:eastAsia="Times" w:hAnsi="Aptos" w:cs="Arial"/>
                <w:color w:val="000000"/>
                <w:sz w:val="20"/>
                <w:szCs w:val="20"/>
                <w:lang w:eastAsia="en-GB"/>
              </w:rPr>
            </w:pPr>
            <w:r>
              <w:rPr>
                <w:rFonts w:ascii="Aptos" w:eastAsia="Times" w:hAnsi="Aptos" w:cs="Arial"/>
                <w:color w:val="000000"/>
                <w:sz w:val="20"/>
                <w:szCs w:val="20"/>
                <w:lang w:eastAsia="en-GB"/>
              </w:rPr>
              <w:t>Move taxon</w:t>
            </w:r>
          </w:p>
        </w:tc>
        <w:tc>
          <w:tcPr>
            <w:tcW w:w="425" w:type="dxa"/>
          </w:tcPr>
          <w:p w14:paraId="77BA4B26" w14:textId="77777777" w:rsidR="0007662F" w:rsidRDefault="0007662F">
            <w:pPr>
              <w:rPr>
                <w:rFonts w:ascii="Aptos" w:eastAsia="Times" w:hAnsi="Aptos" w:cs="Arial"/>
                <w:b/>
                <w:color w:val="000000"/>
                <w:sz w:val="20"/>
                <w:szCs w:val="20"/>
                <w:lang w:eastAsia="en-GB"/>
              </w:rPr>
            </w:pPr>
          </w:p>
        </w:tc>
        <w:tc>
          <w:tcPr>
            <w:tcW w:w="2410" w:type="dxa"/>
          </w:tcPr>
          <w:p w14:paraId="40E1F9D9" w14:textId="77777777" w:rsidR="0007662F" w:rsidRDefault="00806081">
            <w:pPr>
              <w:rPr>
                <w:rFonts w:ascii="Aptos" w:eastAsia="Times" w:hAnsi="Aptos" w:cs="Arial"/>
                <w:color w:val="000000"/>
                <w:sz w:val="20"/>
                <w:szCs w:val="20"/>
                <w:lang w:eastAsia="en-GB"/>
              </w:rPr>
            </w:pPr>
            <w:r>
              <w:rPr>
                <w:rFonts w:ascii="Aptos" w:eastAsia="Times" w:hAnsi="Aptos" w:cs="Arial"/>
                <w:color w:val="000000"/>
                <w:sz w:val="20"/>
                <w:szCs w:val="20"/>
                <w:lang w:eastAsia="en-GB"/>
              </w:rPr>
              <w:t>Promote taxon</w:t>
            </w:r>
          </w:p>
        </w:tc>
        <w:tc>
          <w:tcPr>
            <w:tcW w:w="567" w:type="dxa"/>
          </w:tcPr>
          <w:p w14:paraId="383ADC37" w14:textId="77777777" w:rsidR="0007662F" w:rsidRDefault="0007662F">
            <w:pPr>
              <w:rPr>
                <w:rFonts w:ascii="Aptos" w:eastAsia="Times" w:hAnsi="Aptos" w:cs="Arial"/>
                <w:b/>
                <w:color w:val="000000"/>
                <w:sz w:val="20"/>
                <w:szCs w:val="20"/>
                <w:lang w:eastAsia="en-GB"/>
              </w:rPr>
            </w:pPr>
          </w:p>
        </w:tc>
      </w:tr>
      <w:tr w:rsidR="0007662F" w14:paraId="4D2705A6" w14:textId="77777777">
        <w:tc>
          <w:tcPr>
            <w:tcW w:w="2972" w:type="dxa"/>
          </w:tcPr>
          <w:p w14:paraId="4EF9E275" w14:textId="77777777" w:rsidR="0007662F" w:rsidRDefault="00806081">
            <w:pPr>
              <w:rPr>
                <w:rFonts w:ascii="Aptos" w:eastAsia="Times" w:hAnsi="Aptos" w:cs="Arial"/>
                <w:color w:val="000000"/>
                <w:sz w:val="20"/>
                <w:szCs w:val="20"/>
                <w:lang w:eastAsia="en-GB"/>
              </w:rPr>
            </w:pPr>
            <w:r>
              <w:rPr>
                <w:rFonts w:ascii="Aptos" w:eastAsia="Times" w:hAnsi="Aptos" w:cs="Arial"/>
                <w:color w:val="000000"/>
                <w:sz w:val="20"/>
                <w:szCs w:val="20"/>
                <w:lang w:eastAsia="en-GB"/>
              </w:rPr>
              <w:t>Rename taxon</w:t>
            </w:r>
          </w:p>
        </w:tc>
        <w:tc>
          <w:tcPr>
            <w:tcW w:w="425" w:type="dxa"/>
          </w:tcPr>
          <w:p w14:paraId="63717513" w14:textId="77777777" w:rsidR="0007662F" w:rsidRDefault="0007662F">
            <w:pPr>
              <w:rPr>
                <w:rFonts w:ascii="Aptos" w:eastAsia="Times" w:hAnsi="Aptos" w:cs="Arial"/>
                <w:b/>
                <w:color w:val="000000"/>
                <w:sz w:val="20"/>
                <w:szCs w:val="20"/>
                <w:lang w:eastAsia="en-GB"/>
              </w:rPr>
            </w:pPr>
          </w:p>
        </w:tc>
        <w:tc>
          <w:tcPr>
            <w:tcW w:w="2410" w:type="dxa"/>
          </w:tcPr>
          <w:p w14:paraId="12A53A30" w14:textId="77777777" w:rsidR="0007662F" w:rsidRDefault="00806081">
            <w:pPr>
              <w:rPr>
                <w:rFonts w:ascii="Aptos" w:eastAsia="Times" w:hAnsi="Aptos" w:cs="Arial"/>
                <w:color w:val="000000"/>
                <w:sz w:val="20"/>
                <w:szCs w:val="20"/>
                <w:lang w:eastAsia="en-GB"/>
              </w:rPr>
            </w:pPr>
            <w:r>
              <w:rPr>
                <w:rFonts w:ascii="Aptos" w:eastAsia="Times" w:hAnsi="Aptos" w:cs="Arial"/>
                <w:color w:val="000000"/>
                <w:sz w:val="20"/>
                <w:szCs w:val="20"/>
                <w:lang w:eastAsia="en-GB"/>
              </w:rPr>
              <w:t>Demote taxon</w:t>
            </w:r>
          </w:p>
        </w:tc>
        <w:tc>
          <w:tcPr>
            <w:tcW w:w="567" w:type="dxa"/>
          </w:tcPr>
          <w:p w14:paraId="67B60692" w14:textId="77777777" w:rsidR="0007662F" w:rsidRDefault="0007662F">
            <w:pPr>
              <w:rPr>
                <w:rFonts w:ascii="Aptos" w:eastAsia="Times" w:hAnsi="Aptos" w:cs="Arial"/>
                <w:b/>
                <w:color w:val="000000"/>
                <w:sz w:val="20"/>
                <w:szCs w:val="20"/>
                <w:lang w:eastAsia="en-GB"/>
              </w:rPr>
            </w:pPr>
          </w:p>
        </w:tc>
      </w:tr>
      <w:tr w:rsidR="0007662F" w14:paraId="4EFF8F45" w14:textId="77777777">
        <w:tc>
          <w:tcPr>
            <w:tcW w:w="2972" w:type="dxa"/>
          </w:tcPr>
          <w:p w14:paraId="6D109FBF" w14:textId="77777777" w:rsidR="0007662F" w:rsidRDefault="00806081">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31CD588D" w14:textId="77777777" w:rsidR="0007662F" w:rsidRDefault="0007662F">
            <w:pPr>
              <w:rPr>
                <w:rFonts w:ascii="Aptos" w:hAnsi="Aptos" w:cs="Arial"/>
                <w:b/>
                <w:sz w:val="20"/>
                <w:szCs w:val="20"/>
              </w:rPr>
            </w:pPr>
          </w:p>
        </w:tc>
        <w:tc>
          <w:tcPr>
            <w:tcW w:w="2410" w:type="dxa"/>
            <w:tcBorders>
              <w:top w:val="nil"/>
              <w:left w:val="nil"/>
              <w:bottom w:val="nil"/>
              <w:right w:val="nil"/>
            </w:tcBorders>
          </w:tcPr>
          <w:p w14:paraId="2DCADDEF" w14:textId="77777777" w:rsidR="0007662F" w:rsidRDefault="0007662F"/>
        </w:tc>
        <w:tc>
          <w:tcPr>
            <w:tcW w:w="567" w:type="dxa"/>
            <w:tcBorders>
              <w:top w:val="nil"/>
              <w:left w:val="nil"/>
              <w:bottom w:val="nil"/>
              <w:right w:val="nil"/>
            </w:tcBorders>
          </w:tcPr>
          <w:p w14:paraId="5AB0E2F4" w14:textId="77777777" w:rsidR="0007662F" w:rsidRDefault="0007662F"/>
        </w:tc>
      </w:tr>
    </w:tbl>
    <w:p w14:paraId="3D2821BC" w14:textId="77777777" w:rsidR="0007662F" w:rsidRDefault="0007662F">
      <w:pPr>
        <w:rPr>
          <w:rFonts w:ascii="Aptos" w:hAnsi="Aptos" w:cs="Arial"/>
          <w:color w:val="0000FF"/>
          <w:sz w:val="20"/>
          <w:szCs w:val="20"/>
        </w:rPr>
      </w:pPr>
    </w:p>
    <w:tbl>
      <w:tblPr>
        <w:tblStyle w:val="TableGrid"/>
        <w:tblW w:w="8926" w:type="dxa"/>
        <w:tblLayout w:type="fixed"/>
        <w:tblLook w:val="04A0" w:firstRow="1" w:lastRow="0" w:firstColumn="1" w:lastColumn="0" w:noHBand="0" w:noVBand="1"/>
      </w:tblPr>
      <w:tblGrid>
        <w:gridCol w:w="2689"/>
        <w:gridCol w:w="4960"/>
        <w:gridCol w:w="1277"/>
      </w:tblGrid>
      <w:tr w:rsidR="0007662F" w14:paraId="7C96193F" w14:textId="77777777">
        <w:tc>
          <w:tcPr>
            <w:tcW w:w="7649" w:type="dxa"/>
            <w:gridSpan w:val="2"/>
            <w:shd w:val="clear" w:color="auto" w:fill="F2F2F2" w:themeFill="background1" w:themeFillShade="F2"/>
          </w:tcPr>
          <w:p w14:paraId="47A2F0B4" w14:textId="6CE0D82D" w:rsidR="0007662F" w:rsidRDefault="00806081">
            <w:pPr>
              <w:rPr>
                <w:rFonts w:ascii="Aptos" w:hAnsi="Aptos" w:cs="Arial"/>
                <w:color w:val="0000FF"/>
                <w:sz w:val="20"/>
                <w:szCs w:val="20"/>
              </w:rPr>
            </w:pPr>
            <w:r>
              <w:rPr>
                <w:rFonts w:ascii="Aptos" w:hAnsi="Aptos" w:cs="Arial"/>
                <w:b/>
                <w:bCs/>
                <w:color w:val="000000"/>
                <w:sz w:val="20"/>
                <w:szCs w:val="20"/>
              </w:rPr>
              <w:t xml:space="preserve">Is any taxon name used here derived from that of a living person:  </w:t>
            </w:r>
          </w:p>
        </w:tc>
        <w:tc>
          <w:tcPr>
            <w:tcW w:w="1277" w:type="dxa"/>
          </w:tcPr>
          <w:p w14:paraId="50F90733" w14:textId="77777777" w:rsidR="0007662F" w:rsidRDefault="00806081">
            <w:pPr>
              <w:rPr>
                <w:rFonts w:ascii="Aptos" w:hAnsi="Aptos" w:cs="Arial"/>
                <w:color w:val="0000FF"/>
                <w:sz w:val="20"/>
                <w:szCs w:val="20"/>
              </w:rPr>
            </w:pPr>
            <w:r>
              <w:rPr>
                <w:rFonts w:ascii="Aptos" w:hAnsi="Aptos" w:cs="Arial"/>
                <w:b/>
                <w:bCs/>
                <w:sz w:val="20"/>
                <w:szCs w:val="20"/>
              </w:rPr>
              <w:t>Y</w:t>
            </w:r>
          </w:p>
        </w:tc>
      </w:tr>
      <w:tr w:rsidR="0007662F" w14:paraId="3915F473" w14:textId="77777777">
        <w:tc>
          <w:tcPr>
            <w:tcW w:w="2689" w:type="dxa"/>
          </w:tcPr>
          <w:p w14:paraId="25539168" w14:textId="77777777" w:rsidR="0007662F" w:rsidRDefault="00806081">
            <w:pPr>
              <w:rPr>
                <w:rFonts w:ascii="Aptos" w:hAnsi="Aptos" w:cs="Arial"/>
                <w:color w:val="0000FF"/>
                <w:sz w:val="20"/>
                <w:szCs w:val="20"/>
              </w:rPr>
            </w:pPr>
            <w:r>
              <w:rPr>
                <w:rFonts w:ascii="Aptos" w:hAnsi="Aptos" w:cs="Arial"/>
                <w:b/>
                <w:bCs/>
                <w:color w:val="000000"/>
                <w:sz w:val="20"/>
                <w:szCs w:val="20"/>
              </w:rPr>
              <w:t>Taxon name</w:t>
            </w:r>
          </w:p>
        </w:tc>
        <w:tc>
          <w:tcPr>
            <w:tcW w:w="4960" w:type="dxa"/>
          </w:tcPr>
          <w:p w14:paraId="11FDFEA7" w14:textId="77777777" w:rsidR="0007662F" w:rsidRDefault="00806081">
            <w:pPr>
              <w:rPr>
                <w:rFonts w:ascii="Aptos" w:hAnsi="Aptos" w:cs="Arial"/>
                <w:color w:val="0000FF"/>
                <w:sz w:val="20"/>
                <w:szCs w:val="20"/>
              </w:rPr>
            </w:pPr>
            <w:r>
              <w:rPr>
                <w:rFonts w:ascii="Aptos" w:hAnsi="Aptos" w:cs="Arial"/>
                <w:b/>
                <w:bCs/>
                <w:color w:val="000000"/>
                <w:sz w:val="20"/>
                <w:szCs w:val="20"/>
              </w:rPr>
              <w:t>Person from whom the name is derived</w:t>
            </w:r>
          </w:p>
        </w:tc>
        <w:tc>
          <w:tcPr>
            <w:tcW w:w="1277" w:type="dxa"/>
          </w:tcPr>
          <w:p w14:paraId="581F052A" w14:textId="77777777" w:rsidR="0007662F" w:rsidRDefault="00806081">
            <w:pPr>
              <w:rPr>
                <w:rFonts w:ascii="Aptos" w:hAnsi="Aptos" w:cs="Arial"/>
                <w:color w:val="0000FF"/>
                <w:sz w:val="20"/>
                <w:szCs w:val="20"/>
              </w:rPr>
            </w:pPr>
            <w:r>
              <w:rPr>
                <w:rFonts w:ascii="Aptos" w:hAnsi="Aptos" w:cs="Arial"/>
                <w:b/>
                <w:bCs/>
                <w:color w:val="000000"/>
                <w:sz w:val="20"/>
                <w:szCs w:val="20"/>
              </w:rPr>
              <w:t xml:space="preserve">Attached </w:t>
            </w:r>
            <w:r>
              <w:rPr>
                <w:rFonts w:ascii="Aptos" w:eastAsia="Times" w:hAnsi="Aptos" w:cs="Arial"/>
                <w:b/>
                <w:color w:val="A6A6A6" w:themeColor="background1" w:themeShade="A6"/>
                <w:sz w:val="20"/>
                <w:szCs w:val="20"/>
                <w:lang w:eastAsia="en-GB"/>
              </w:rPr>
              <w:t>X</w:t>
            </w:r>
          </w:p>
        </w:tc>
      </w:tr>
      <w:tr w:rsidR="0007662F" w14:paraId="2713C624" w14:textId="77777777">
        <w:tc>
          <w:tcPr>
            <w:tcW w:w="2689" w:type="dxa"/>
          </w:tcPr>
          <w:p w14:paraId="1A4FB19A" w14:textId="77777777" w:rsidR="0007662F" w:rsidRDefault="00806081">
            <w:pPr>
              <w:rPr>
                <w:rFonts w:ascii="Aptos" w:hAnsi="Aptos" w:cs="Arial"/>
                <w:i/>
                <w:iCs/>
                <w:color w:val="0000FF"/>
                <w:sz w:val="20"/>
                <w:szCs w:val="20"/>
              </w:rPr>
            </w:pPr>
            <w:r>
              <w:rPr>
                <w:rFonts w:ascii="Aptos" w:hAnsi="Aptos" w:cs="Arial"/>
                <w:i/>
                <w:iCs/>
                <w:color w:val="0000FF"/>
                <w:sz w:val="20"/>
                <w:szCs w:val="20"/>
              </w:rPr>
              <w:t>Ferrettivirinae</w:t>
            </w:r>
          </w:p>
        </w:tc>
        <w:tc>
          <w:tcPr>
            <w:tcW w:w="4960" w:type="dxa"/>
          </w:tcPr>
          <w:p w14:paraId="7E5D21E8" w14:textId="77777777" w:rsidR="0007662F" w:rsidRDefault="00806081">
            <w:pPr>
              <w:rPr>
                <w:rFonts w:ascii="Aptos" w:hAnsi="Aptos" w:cs="Arial"/>
                <w:color w:val="0000FF"/>
                <w:sz w:val="20"/>
                <w:szCs w:val="20"/>
              </w:rPr>
            </w:pPr>
            <w:r>
              <w:rPr>
                <w:rFonts w:ascii="Aptos" w:hAnsi="Aptos" w:cs="Arial"/>
                <w:color w:val="0000FF"/>
                <w:sz w:val="20"/>
                <w:szCs w:val="20"/>
              </w:rPr>
              <w:t>Joseph J. Ferretti</w:t>
            </w:r>
          </w:p>
        </w:tc>
        <w:tc>
          <w:tcPr>
            <w:tcW w:w="1277" w:type="dxa"/>
          </w:tcPr>
          <w:p w14:paraId="55EAADA0" w14:textId="77777777" w:rsidR="0007662F" w:rsidRDefault="00806081">
            <w:pPr>
              <w:rPr>
                <w:rFonts w:ascii="Aptos" w:hAnsi="Aptos" w:cs="Arial"/>
                <w:color w:val="0000FF"/>
                <w:sz w:val="20"/>
                <w:szCs w:val="20"/>
              </w:rPr>
            </w:pPr>
            <w:r>
              <w:rPr>
                <w:rFonts w:ascii="Aptos" w:hAnsi="Aptos" w:cs="Arial"/>
                <w:sz w:val="20"/>
                <w:szCs w:val="20"/>
              </w:rPr>
              <w:t>X</w:t>
            </w:r>
          </w:p>
        </w:tc>
      </w:tr>
      <w:tr w:rsidR="0007662F" w14:paraId="67769155" w14:textId="77777777">
        <w:tc>
          <w:tcPr>
            <w:tcW w:w="2689" w:type="dxa"/>
          </w:tcPr>
          <w:p w14:paraId="3CA525F3" w14:textId="77777777" w:rsidR="0007662F" w:rsidRDefault="0007662F">
            <w:pPr>
              <w:rPr>
                <w:rFonts w:ascii="Aptos" w:hAnsi="Aptos" w:cs="Arial"/>
                <w:color w:val="0000FF"/>
                <w:sz w:val="20"/>
                <w:szCs w:val="20"/>
              </w:rPr>
            </w:pPr>
          </w:p>
        </w:tc>
        <w:tc>
          <w:tcPr>
            <w:tcW w:w="4960" w:type="dxa"/>
          </w:tcPr>
          <w:p w14:paraId="26ADB112" w14:textId="77777777" w:rsidR="0007662F" w:rsidRDefault="0007662F">
            <w:pPr>
              <w:rPr>
                <w:rFonts w:ascii="Aptos" w:hAnsi="Aptos" w:cs="Arial"/>
                <w:color w:val="0000FF"/>
                <w:sz w:val="20"/>
                <w:szCs w:val="20"/>
              </w:rPr>
            </w:pPr>
          </w:p>
        </w:tc>
        <w:tc>
          <w:tcPr>
            <w:tcW w:w="1277" w:type="dxa"/>
          </w:tcPr>
          <w:p w14:paraId="706ED88D" w14:textId="77777777" w:rsidR="0007662F" w:rsidRDefault="0007662F">
            <w:pPr>
              <w:rPr>
                <w:rFonts w:ascii="Aptos" w:hAnsi="Aptos" w:cs="Arial"/>
                <w:color w:val="0000FF"/>
                <w:sz w:val="20"/>
                <w:szCs w:val="20"/>
              </w:rPr>
            </w:pPr>
          </w:p>
        </w:tc>
      </w:tr>
      <w:tr w:rsidR="0007662F" w14:paraId="2373E00A" w14:textId="77777777">
        <w:tc>
          <w:tcPr>
            <w:tcW w:w="2689" w:type="dxa"/>
          </w:tcPr>
          <w:p w14:paraId="4AB24A50" w14:textId="77777777" w:rsidR="0007662F" w:rsidRDefault="0007662F">
            <w:pPr>
              <w:rPr>
                <w:rFonts w:ascii="Aptos" w:hAnsi="Aptos" w:cs="Arial"/>
                <w:color w:val="0000FF"/>
                <w:sz w:val="20"/>
                <w:szCs w:val="20"/>
              </w:rPr>
            </w:pPr>
          </w:p>
        </w:tc>
        <w:tc>
          <w:tcPr>
            <w:tcW w:w="4960" w:type="dxa"/>
          </w:tcPr>
          <w:p w14:paraId="34D9B023" w14:textId="77777777" w:rsidR="0007662F" w:rsidRDefault="0007662F">
            <w:pPr>
              <w:rPr>
                <w:rFonts w:ascii="Aptos" w:hAnsi="Aptos" w:cs="Arial"/>
                <w:color w:val="0000FF"/>
                <w:sz w:val="20"/>
                <w:szCs w:val="20"/>
              </w:rPr>
            </w:pPr>
          </w:p>
        </w:tc>
        <w:tc>
          <w:tcPr>
            <w:tcW w:w="1277" w:type="dxa"/>
          </w:tcPr>
          <w:p w14:paraId="1E46F6B9" w14:textId="77777777" w:rsidR="0007662F" w:rsidRDefault="0007662F">
            <w:pPr>
              <w:rPr>
                <w:rFonts w:ascii="Aptos" w:hAnsi="Aptos" w:cs="Arial"/>
                <w:color w:val="0000FF"/>
                <w:sz w:val="20"/>
                <w:szCs w:val="20"/>
              </w:rPr>
            </w:pPr>
          </w:p>
        </w:tc>
      </w:tr>
    </w:tbl>
    <w:p w14:paraId="2F66A864" w14:textId="77777777" w:rsidR="0007662F" w:rsidRDefault="0007662F">
      <w:pPr>
        <w:rPr>
          <w:rFonts w:ascii="Aptos" w:hAnsi="Aptos" w:cs="Arial"/>
          <w:color w:val="0000FF"/>
          <w:sz w:val="20"/>
          <w:szCs w:val="20"/>
        </w:rPr>
      </w:pPr>
    </w:p>
    <w:tbl>
      <w:tblPr>
        <w:tblStyle w:val="TableGrid"/>
        <w:tblW w:w="8926" w:type="dxa"/>
        <w:tblLayout w:type="fixed"/>
        <w:tblLook w:val="04A0" w:firstRow="1" w:lastRow="0" w:firstColumn="1" w:lastColumn="0" w:noHBand="0" w:noVBand="1"/>
      </w:tblPr>
      <w:tblGrid>
        <w:gridCol w:w="8926"/>
      </w:tblGrid>
      <w:tr w:rsidR="0007662F" w14:paraId="6BFB32CE" w14:textId="77777777">
        <w:tc>
          <w:tcPr>
            <w:tcW w:w="8926" w:type="dxa"/>
            <w:shd w:val="clear" w:color="auto" w:fill="F2F2F2" w:themeFill="background1" w:themeFillShade="F2"/>
          </w:tcPr>
          <w:p w14:paraId="1056C61E" w14:textId="73FF3B7B" w:rsidR="0007662F" w:rsidRDefault="00806081">
            <w:pPr>
              <w:rPr>
                <w:rFonts w:ascii="Aptos" w:hAnsi="Aptos" w:cs="Arial"/>
                <w:color w:val="0000FF"/>
                <w:sz w:val="20"/>
                <w:szCs w:val="20"/>
              </w:rPr>
            </w:pPr>
            <w:r>
              <w:rPr>
                <w:rFonts w:ascii="Aptos" w:hAnsi="Aptos" w:cs="Arial"/>
                <w:b/>
                <w:sz w:val="20"/>
                <w:szCs w:val="20"/>
              </w:rPr>
              <w:t xml:space="preserve">Abstract of Taxonomy Proposal: </w:t>
            </w:r>
          </w:p>
        </w:tc>
      </w:tr>
      <w:tr w:rsidR="0007662F" w14:paraId="52E3CD58" w14:textId="77777777">
        <w:tc>
          <w:tcPr>
            <w:tcW w:w="8926" w:type="dxa"/>
          </w:tcPr>
          <w:p w14:paraId="1ED8F4BC" w14:textId="77777777" w:rsidR="0007662F" w:rsidRDefault="0007662F">
            <w:pPr>
              <w:rPr>
                <w:rFonts w:ascii="Aptos" w:hAnsi="Aptos" w:cs="Arial"/>
                <w:b/>
                <w:i/>
                <w:sz w:val="20"/>
                <w:szCs w:val="20"/>
              </w:rPr>
            </w:pPr>
          </w:p>
          <w:p w14:paraId="0431995B" w14:textId="77777777" w:rsidR="0007662F" w:rsidRDefault="00806081">
            <w:pPr>
              <w:rPr>
                <w:rFonts w:ascii="Aptos" w:hAnsi="Aptos" w:cs="Arial"/>
                <w:sz w:val="20"/>
                <w:szCs w:val="20"/>
              </w:rPr>
            </w:pPr>
            <w:r>
              <w:rPr>
                <w:rFonts w:ascii="Aptos" w:hAnsi="Aptos" w:cs="Arial"/>
                <w:i/>
                <w:sz w:val="20"/>
                <w:szCs w:val="20"/>
              </w:rPr>
              <w:t>Taxonomic rank(s) affected</w:t>
            </w:r>
            <w:r>
              <w:rPr>
                <w:rFonts w:ascii="Aptos" w:hAnsi="Aptos" w:cs="Arial"/>
                <w:sz w:val="20"/>
                <w:szCs w:val="20"/>
              </w:rPr>
              <w:t xml:space="preserve">:    </w:t>
            </w:r>
          </w:p>
          <w:p w14:paraId="7DD4EF5A" w14:textId="77777777" w:rsidR="0007662F" w:rsidRDefault="00806081">
            <w:pPr>
              <w:rPr>
                <w:rFonts w:ascii="Aptos" w:hAnsi="Aptos" w:cs="Arial"/>
                <w:sz w:val="20"/>
                <w:szCs w:val="20"/>
              </w:rPr>
            </w:pPr>
            <w:r>
              <w:rPr>
                <w:rFonts w:ascii="Aptos" w:hAnsi="Aptos" w:cs="Arial"/>
                <w:sz w:val="20"/>
                <w:szCs w:val="20"/>
              </w:rPr>
              <w:t xml:space="preserve">Realm </w:t>
            </w:r>
            <w:r>
              <w:rPr>
                <w:rFonts w:ascii="Aptos" w:hAnsi="Aptos" w:cs="Arial"/>
                <w:i/>
                <w:iCs/>
                <w:sz w:val="20"/>
                <w:szCs w:val="20"/>
              </w:rPr>
              <w:t>Duplodnaviria</w:t>
            </w:r>
            <w:r>
              <w:rPr>
                <w:rFonts w:ascii="Aptos" w:hAnsi="Aptos" w:cs="Arial"/>
                <w:sz w:val="20"/>
                <w:szCs w:val="20"/>
              </w:rPr>
              <w:t xml:space="preserve">, kingdom </w:t>
            </w:r>
            <w:r>
              <w:rPr>
                <w:rFonts w:ascii="Aptos" w:hAnsi="Aptos" w:cs="Arial"/>
                <w:i/>
                <w:iCs/>
                <w:sz w:val="20"/>
                <w:szCs w:val="20"/>
              </w:rPr>
              <w:t>Heunggongvirae</w:t>
            </w:r>
            <w:r>
              <w:rPr>
                <w:rFonts w:ascii="Aptos" w:hAnsi="Aptos" w:cs="Arial"/>
                <w:sz w:val="20"/>
                <w:szCs w:val="20"/>
              </w:rPr>
              <w:t xml:space="preserve">, phylum </w:t>
            </w:r>
            <w:r>
              <w:rPr>
                <w:rFonts w:ascii="Aptos" w:hAnsi="Aptos" w:cs="Arial"/>
                <w:i/>
                <w:iCs/>
                <w:sz w:val="20"/>
                <w:szCs w:val="20"/>
              </w:rPr>
              <w:t>Uroviricota</w:t>
            </w:r>
            <w:r>
              <w:rPr>
                <w:rFonts w:ascii="Aptos" w:hAnsi="Aptos" w:cs="Arial"/>
                <w:sz w:val="20"/>
                <w:szCs w:val="20"/>
              </w:rPr>
              <w:t xml:space="preserve">, class </w:t>
            </w:r>
            <w:r>
              <w:rPr>
                <w:rFonts w:ascii="Aptos" w:hAnsi="Aptos" w:cs="Arial"/>
                <w:i/>
                <w:iCs/>
                <w:sz w:val="20"/>
                <w:szCs w:val="20"/>
              </w:rPr>
              <w:t>Caudoviricetes</w:t>
            </w:r>
          </w:p>
          <w:p w14:paraId="6CEF51D8" w14:textId="77777777" w:rsidR="0007662F" w:rsidRDefault="0007662F">
            <w:pPr>
              <w:rPr>
                <w:rFonts w:ascii="Aptos" w:hAnsi="Aptos" w:cs="Arial"/>
                <w:sz w:val="20"/>
                <w:szCs w:val="20"/>
              </w:rPr>
            </w:pPr>
          </w:p>
          <w:p w14:paraId="3423B8F1" w14:textId="77777777" w:rsidR="0007662F" w:rsidRDefault="0007662F">
            <w:pPr>
              <w:rPr>
                <w:rFonts w:ascii="Aptos" w:hAnsi="Aptos" w:cs="Arial"/>
                <w:sz w:val="20"/>
                <w:szCs w:val="20"/>
              </w:rPr>
            </w:pPr>
          </w:p>
          <w:p w14:paraId="597AB790" w14:textId="77777777" w:rsidR="0007662F" w:rsidRDefault="00806081">
            <w:pPr>
              <w:rPr>
                <w:rFonts w:ascii="Aptos" w:hAnsi="Aptos" w:cs="Arial"/>
                <w:sz w:val="20"/>
                <w:szCs w:val="20"/>
              </w:rPr>
            </w:pPr>
            <w:r>
              <w:rPr>
                <w:rFonts w:ascii="Aptos" w:hAnsi="Aptos" w:cs="Arial"/>
                <w:i/>
                <w:sz w:val="20"/>
                <w:szCs w:val="20"/>
              </w:rPr>
              <w:t>Description of current taxonomy</w:t>
            </w:r>
            <w:r>
              <w:rPr>
                <w:rFonts w:ascii="Aptos" w:hAnsi="Aptos" w:cs="Arial"/>
                <w:sz w:val="20"/>
                <w:szCs w:val="20"/>
              </w:rPr>
              <w:t xml:space="preserve">:     </w:t>
            </w:r>
          </w:p>
          <w:p w14:paraId="53E0EA20" w14:textId="77777777" w:rsidR="0007662F" w:rsidRDefault="00806081">
            <w:pPr>
              <w:rPr>
                <w:rFonts w:ascii="Aptos" w:hAnsi="Aptos" w:cs="Arial"/>
                <w:sz w:val="20"/>
                <w:szCs w:val="20"/>
              </w:rPr>
            </w:pPr>
            <w:r>
              <w:rPr>
                <w:sz w:val="20"/>
                <w:szCs w:val="20"/>
              </w:rPr>
              <w:t>The viruses classified in this proposal do not have a current taxonomic assignment.</w:t>
            </w:r>
          </w:p>
          <w:p w14:paraId="7682AD28" w14:textId="77777777" w:rsidR="0007662F" w:rsidRDefault="0007662F">
            <w:pPr>
              <w:rPr>
                <w:rFonts w:ascii="Aptos" w:hAnsi="Aptos" w:cs="Arial"/>
                <w:sz w:val="20"/>
                <w:szCs w:val="20"/>
              </w:rPr>
            </w:pPr>
          </w:p>
          <w:p w14:paraId="0E39C814" w14:textId="77777777" w:rsidR="0007662F" w:rsidRDefault="00806081">
            <w:pPr>
              <w:rPr>
                <w:rFonts w:ascii="Aptos" w:hAnsi="Aptos" w:cs="Arial"/>
                <w:sz w:val="20"/>
                <w:szCs w:val="20"/>
              </w:rPr>
            </w:pPr>
            <w:r>
              <w:rPr>
                <w:rFonts w:ascii="Aptos" w:hAnsi="Aptos" w:cs="Arial"/>
                <w:i/>
                <w:sz w:val="20"/>
                <w:szCs w:val="20"/>
              </w:rPr>
              <w:t>Proposed</w:t>
            </w:r>
            <w:r>
              <w:rPr>
                <w:rFonts w:ascii="Aptos" w:hAnsi="Aptos" w:cs="Arial"/>
                <w:sz w:val="20"/>
                <w:szCs w:val="20"/>
              </w:rPr>
              <w:t xml:space="preserve"> </w:t>
            </w:r>
            <w:r>
              <w:rPr>
                <w:rFonts w:ascii="Aptos" w:hAnsi="Aptos" w:cs="Arial"/>
                <w:i/>
                <w:sz w:val="20"/>
                <w:szCs w:val="20"/>
              </w:rPr>
              <w:t>taxonomic change(s)</w:t>
            </w:r>
            <w:r>
              <w:rPr>
                <w:rFonts w:ascii="Aptos" w:hAnsi="Aptos" w:cs="Arial"/>
                <w:sz w:val="20"/>
                <w:szCs w:val="20"/>
              </w:rPr>
              <w:t xml:space="preserve">:     </w:t>
            </w:r>
          </w:p>
          <w:p w14:paraId="59BD5425" w14:textId="77777777" w:rsidR="0007662F" w:rsidRDefault="00806081">
            <w:pPr>
              <w:rPr>
                <w:rFonts w:ascii="Aptos" w:hAnsi="Aptos" w:cs="Arial"/>
                <w:sz w:val="20"/>
                <w:szCs w:val="20"/>
              </w:rPr>
            </w:pPr>
            <w:r>
              <w:rPr>
                <w:sz w:val="20"/>
                <w:szCs w:val="20"/>
              </w:rPr>
              <w:t xml:space="preserve">We propose a new subfamily in the class </w:t>
            </w:r>
            <w:r>
              <w:rPr>
                <w:i/>
                <w:iCs/>
                <w:sz w:val="20"/>
                <w:szCs w:val="20"/>
              </w:rPr>
              <w:t>Caudoviricetes</w:t>
            </w:r>
            <w:r>
              <w:rPr>
                <w:sz w:val="20"/>
                <w:szCs w:val="20"/>
              </w:rPr>
              <w:t xml:space="preserve">, named in honour of Professor Joseph J. Ferretti, of </w:t>
            </w:r>
            <w:r>
              <w:rPr>
                <w:i/>
                <w:iCs/>
                <w:sz w:val="20"/>
                <w:szCs w:val="20"/>
              </w:rPr>
              <w:t>Streptococcus</w:t>
            </w:r>
            <w:r>
              <w:rPr>
                <w:sz w:val="20"/>
                <w:szCs w:val="20"/>
              </w:rPr>
              <w:t xml:space="preserve"> temperate siphoprophages containing three genera: </w:t>
            </w:r>
            <w:r>
              <w:rPr>
                <w:i/>
                <w:iCs/>
                <w:sz w:val="20"/>
                <w:szCs w:val="20"/>
              </w:rPr>
              <w:t xml:space="preserve">Spinunavirus, Norfolkplacevirus </w:t>
            </w:r>
            <w:r>
              <w:rPr>
                <w:sz w:val="20"/>
                <w:szCs w:val="20"/>
              </w:rPr>
              <w:t xml:space="preserve">and </w:t>
            </w:r>
            <w:r>
              <w:rPr>
                <w:i/>
                <w:iCs/>
                <w:sz w:val="20"/>
                <w:szCs w:val="20"/>
              </w:rPr>
              <w:t>Hinxtonvirus</w:t>
            </w:r>
            <w:r>
              <w:rPr>
                <w:sz w:val="20"/>
                <w:szCs w:val="20"/>
              </w:rPr>
              <w:t xml:space="preserve">.  </w:t>
            </w:r>
          </w:p>
          <w:p w14:paraId="4F520813" w14:textId="77777777" w:rsidR="0007662F" w:rsidRDefault="0007662F">
            <w:pPr>
              <w:rPr>
                <w:rFonts w:ascii="Aptos" w:hAnsi="Aptos" w:cs="Arial"/>
                <w:sz w:val="20"/>
                <w:szCs w:val="20"/>
              </w:rPr>
            </w:pPr>
          </w:p>
          <w:p w14:paraId="190CABAE" w14:textId="77777777" w:rsidR="0007662F" w:rsidRDefault="00806081">
            <w:pPr>
              <w:pStyle w:val="BodyTextIndent"/>
              <w:ind w:left="0" w:firstLine="0"/>
              <w:rPr>
                <w:rFonts w:ascii="Aptos" w:hAnsi="Aptos" w:cs="Arial"/>
                <w:color w:val="000000"/>
                <w:sz w:val="20"/>
              </w:rPr>
            </w:pPr>
            <w:r>
              <w:rPr>
                <w:rFonts w:ascii="Aptos" w:eastAsia="Calibri" w:hAnsi="Aptos" w:cs="Arial"/>
                <w:i/>
                <w:sz w:val="20"/>
                <w:szCs w:val="24"/>
                <w:lang w:val="en-GB" w:eastAsia="en-US"/>
              </w:rPr>
              <w:t>Justification</w:t>
            </w:r>
            <w:r>
              <w:rPr>
                <w:rFonts w:ascii="Aptos" w:eastAsia="Calibri" w:hAnsi="Aptos" w:cs="Arial"/>
                <w:sz w:val="20"/>
                <w:szCs w:val="24"/>
                <w:lang w:val="en-GB" w:eastAsia="en-US"/>
              </w:rPr>
              <w:t>:</w:t>
            </w:r>
          </w:p>
          <w:p w14:paraId="1622DF78" w14:textId="77777777" w:rsidR="0007662F" w:rsidRDefault="00806081">
            <w:pPr>
              <w:rPr>
                <w:rFonts w:ascii="Aptos" w:hAnsi="Aptos" w:cs="Arial"/>
                <w:sz w:val="20"/>
                <w:szCs w:val="20"/>
              </w:rPr>
            </w:pPr>
            <w:r>
              <w:rPr>
                <w:sz w:val="20"/>
                <w:szCs w:val="20"/>
              </w:rPr>
              <w:t>Collectively these phages share ≥29.7% DNA sequence similarity and 14 homologous proteins (22.2% in common).</w:t>
            </w:r>
          </w:p>
        </w:tc>
      </w:tr>
    </w:tbl>
    <w:p w14:paraId="08497F24" w14:textId="77777777" w:rsidR="0007662F" w:rsidRDefault="0007662F">
      <w:pPr>
        <w:rPr>
          <w:rFonts w:ascii="Aptos" w:hAnsi="Aptos" w:cs="Arial"/>
          <w:color w:val="0000FF"/>
          <w:sz w:val="20"/>
          <w:szCs w:val="20"/>
        </w:rPr>
      </w:pPr>
    </w:p>
    <w:tbl>
      <w:tblPr>
        <w:tblStyle w:val="TableGrid"/>
        <w:tblW w:w="8926" w:type="dxa"/>
        <w:tblLayout w:type="fixed"/>
        <w:tblLook w:val="04A0" w:firstRow="1" w:lastRow="0" w:firstColumn="1" w:lastColumn="0" w:noHBand="0" w:noVBand="1"/>
      </w:tblPr>
      <w:tblGrid>
        <w:gridCol w:w="8926"/>
      </w:tblGrid>
      <w:tr w:rsidR="0007662F" w14:paraId="0AF3842E" w14:textId="77777777">
        <w:tc>
          <w:tcPr>
            <w:tcW w:w="8926" w:type="dxa"/>
            <w:shd w:val="clear" w:color="auto" w:fill="F2F2F2" w:themeFill="background1" w:themeFillShade="F2"/>
          </w:tcPr>
          <w:p w14:paraId="1F4DE915" w14:textId="3802438D" w:rsidR="0007662F" w:rsidRDefault="00806081">
            <w:pPr>
              <w:pStyle w:val="BodyTextIndent"/>
              <w:numPr>
                <w:ilvl w:val="0"/>
                <w:numId w:val="2"/>
              </w:numPr>
              <w:rPr>
                <w:rFonts w:ascii="Aptos" w:hAnsi="Aptos" w:cs="Arial"/>
                <w:color w:val="0000FF"/>
                <w:sz w:val="20"/>
              </w:rPr>
            </w:pPr>
            <w:r>
              <w:rPr>
                <w:rFonts w:ascii="Aptos" w:eastAsia="Calibri" w:hAnsi="Aptos" w:cs="Arial"/>
                <w:b/>
                <w:color w:val="000000"/>
                <w:sz w:val="20"/>
                <w:szCs w:val="24"/>
                <w:lang w:val="en-GB" w:eastAsia="en-US"/>
              </w:rPr>
              <w:t xml:space="preserve">Text of Taxonomy proposal:  </w:t>
            </w:r>
          </w:p>
        </w:tc>
      </w:tr>
      <w:tr w:rsidR="0007662F" w14:paraId="0DB3E6F7" w14:textId="77777777">
        <w:tc>
          <w:tcPr>
            <w:tcW w:w="8926" w:type="dxa"/>
          </w:tcPr>
          <w:p w14:paraId="3B228482" w14:textId="77777777" w:rsidR="0007662F" w:rsidRDefault="0007662F">
            <w:pPr>
              <w:rPr>
                <w:rFonts w:ascii="Aptos" w:hAnsi="Aptos" w:cs="Arial"/>
                <w:b/>
                <w:i/>
                <w:sz w:val="20"/>
                <w:szCs w:val="20"/>
              </w:rPr>
            </w:pPr>
          </w:p>
          <w:p w14:paraId="36423C5E" w14:textId="77777777" w:rsidR="0007662F" w:rsidRDefault="00806081">
            <w:pPr>
              <w:rPr>
                <w:rFonts w:ascii="Aptos" w:hAnsi="Aptos" w:cs="Arial"/>
                <w:sz w:val="20"/>
                <w:szCs w:val="20"/>
              </w:rPr>
            </w:pPr>
            <w:r>
              <w:rPr>
                <w:rFonts w:ascii="Aptos" w:hAnsi="Aptos" w:cs="Arial"/>
                <w:i/>
                <w:sz w:val="20"/>
                <w:szCs w:val="20"/>
              </w:rPr>
              <w:t>Taxonomic rank(s) affected</w:t>
            </w:r>
            <w:r>
              <w:rPr>
                <w:rFonts w:ascii="Aptos" w:hAnsi="Aptos" w:cs="Arial"/>
                <w:sz w:val="20"/>
                <w:szCs w:val="20"/>
              </w:rPr>
              <w:t xml:space="preserve">:    </w:t>
            </w:r>
          </w:p>
          <w:p w14:paraId="2612A8BC" w14:textId="77777777" w:rsidR="0007662F" w:rsidRDefault="00806081">
            <w:pPr>
              <w:rPr>
                <w:rFonts w:ascii="Aptos" w:hAnsi="Aptos" w:cs="Arial"/>
                <w:sz w:val="20"/>
                <w:szCs w:val="20"/>
              </w:rPr>
            </w:pPr>
            <w:r>
              <w:rPr>
                <w:rFonts w:ascii="Aptos" w:hAnsi="Aptos" w:cs="Arial"/>
                <w:sz w:val="20"/>
                <w:szCs w:val="20"/>
              </w:rPr>
              <w:t xml:space="preserve">Realm </w:t>
            </w:r>
            <w:r>
              <w:rPr>
                <w:rFonts w:ascii="Aptos" w:hAnsi="Aptos" w:cs="Arial"/>
                <w:i/>
                <w:iCs/>
                <w:sz w:val="20"/>
                <w:szCs w:val="20"/>
              </w:rPr>
              <w:t>Duplodnaviria</w:t>
            </w:r>
            <w:r>
              <w:rPr>
                <w:rFonts w:ascii="Aptos" w:hAnsi="Aptos" w:cs="Arial"/>
                <w:sz w:val="20"/>
                <w:szCs w:val="20"/>
              </w:rPr>
              <w:t xml:space="preserve">, kingdom </w:t>
            </w:r>
            <w:r>
              <w:rPr>
                <w:rFonts w:ascii="Aptos" w:hAnsi="Aptos" w:cs="Arial"/>
                <w:i/>
                <w:iCs/>
                <w:sz w:val="20"/>
                <w:szCs w:val="20"/>
              </w:rPr>
              <w:t>Heunggongvirae</w:t>
            </w:r>
            <w:r>
              <w:rPr>
                <w:rFonts w:ascii="Aptos" w:hAnsi="Aptos" w:cs="Arial"/>
                <w:sz w:val="20"/>
                <w:szCs w:val="20"/>
              </w:rPr>
              <w:t xml:space="preserve">, phylum </w:t>
            </w:r>
            <w:r>
              <w:rPr>
                <w:rFonts w:ascii="Aptos" w:hAnsi="Aptos" w:cs="Arial"/>
                <w:i/>
                <w:iCs/>
                <w:sz w:val="20"/>
                <w:szCs w:val="20"/>
              </w:rPr>
              <w:t>Uroviricota</w:t>
            </w:r>
            <w:r>
              <w:rPr>
                <w:rFonts w:ascii="Aptos" w:hAnsi="Aptos" w:cs="Arial"/>
                <w:sz w:val="20"/>
                <w:szCs w:val="20"/>
              </w:rPr>
              <w:t xml:space="preserve">, class </w:t>
            </w:r>
            <w:r>
              <w:rPr>
                <w:rFonts w:ascii="Aptos" w:hAnsi="Aptos" w:cs="Arial"/>
                <w:i/>
                <w:iCs/>
                <w:sz w:val="20"/>
                <w:szCs w:val="20"/>
              </w:rPr>
              <w:t>Caudoviricetes</w:t>
            </w:r>
          </w:p>
          <w:p w14:paraId="34DFEBD2" w14:textId="77777777" w:rsidR="0007662F" w:rsidRDefault="0007662F">
            <w:pPr>
              <w:rPr>
                <w:rFonts w:ascii="Aptos" w:hAnsi="Aptos" w:cs="Arial"/>
                <w:sz w:val="20"/>
                <w:szCs w:val="20"/>
              </w:rPr>
            </w:pPr>
          </w:p>
          <w:p w14:paraId="0D66A19F" w14:textId="77777777" w:rsidR="0007662F" w:rsidRDefault="0007662F">
            <w:pPr>
              <w:rPr>
                <w:rFonts w:ascii="Aptos" w:hAnsi="Aptos" w:cs="Arial"/>
                <w:sz w:val="20"/>
                <w:szCs w:val="20"/>
              </w:rPr>
            </w:pPr>
          </w:p>
          <w:p w14:paraId="35530B6E" w14:textId="77777777" w:rsidR="0007662F" w:rsidRDefault="00806081">
            <w:pPr>
              <w:rPr>
                <w:rFonts w:ascii="Aptos" w:hAnsi="Aptos" w:cs="Arial"/>
                <w:sz w:val="20"/>
                <w:szCs w:val="20"/>
              </w:rPr>
            </w:pPr>
            <w:r>
              <w:rPr>
                <w:rFonts w:ascii="Aptos" w:hAnsi="Aptos" w:cs="Arial"/>
                <w:i/>
                <w:sz w:val="20"/>
                <w:szCs w:val="20"/>
              </w:rPr>
              <w:t>Description of current taxonomy</w:t>
            </w:r>
            <w:r>
              <w:rPr>
                <w:rFonts w:ascii="Aptos" w:hAnsi="Aptos" w:cs="Arial"/>
                <w:sz w:val="20"/>
                <w:szCs w:val="20"/>
              </w:rPr>
              <w:t xml:space="preserve">:     </w:t>
            </w:r>
          </w:p>
          <w:p w14:paraId="4DEA5D6B" w14:textId="77777777" w:rsidR="0007662F" w:rsidRDefault="00806081">
            <w:pPr>
              <w:rPr>
                <w:rFonts w:ascii="Aptos" w:hAnsi="Aptos" w:cs="Arial"/>
                <w:sz w:val="20"/>
                <w:szCs w:val="20"/>
              </w:rPr>
            </w:pPr>
            <w:r>
              <w:rPr>
                <w:sz w:val="20"/>
                <w:szCs w:val="20"/>
              </w:rPr>
              <w:t>The viruses classified in this proposal do not have a current taxonomic assignment.</w:t>
            </w:r>
          </w:p>
          <w:p w14:paraId="330E9F46" w14:textId="77777777" w:rsidR="0007662F" w:rsidRDefault="0007662F">
            <w:pPr>
              <w:rPr>
                <w:rFonts w:ascii="Aptos" w:hAnsi="Aptos" w:cs="Arial"/>
                <w:sz w:val="20"/>
                <w:szCs w:val="20"/>
              </w:rPr>
            </w:pPr>
          </w:p>
          <w:p w14:paraId="53010C42" w14:textId="77777777" w:rsidR="0007662F" w:rsidRDefault="00806081">
            <w:pPr>
              <w:rPr>
                <w:rFonts w:ascii="Aptos" w:hAnsi="Aptos" w:cs="Arial"/>
                <w:sz w:val="20"/>
                <w:szCs w:val="20"/>
              </w:rPr>
            </w:pPr>
            <w:r>
              <w:rPr>
                <w:rFonts w:ascii="Aptos" w:hAnsi="Aptos" w:cs="Arial"/>
                <w:i/>
                <w:sz w:val="20"/>
                <w:szCs w:val="20"/>
              </w:rPr>
              <w:t>Proposed</w:t>
            </w:r>
            <w:r>
              <w:rPr>
                <w:rFonts w:ascii="Aptos" w:hAnsi="Aptos" w:cs="Arial"/>
                <w:sz w:val="20"/>
                <w:szCs w:val="20"/>
              </w:rPr>
              <w:t xml:space="preserve"> </w:t>
            </w:r>
            <w:r>
              <w:rPr>
                <w:rFonts w:ascii="Aptos" w:hAnsi="Aptos" w:cs="Arial"/>
                <w:i/>
                <w:sz w:val="20"/>
                <w:szCs w:val="20"/>
              </w:rPr>
              <w:t>taxonomic change(s)</w:t>
            </w:r>
            <w:r>
              <w:rPr>
                <w:rFonts w:ascii="Aptos" w:hAnsi="Aptos" w:cs="Arial"/>
                <w:sz w:val="20"/>
                <w:szCs w:val="20"/>
              </w:rPr>
              <w:t xml:space="preserve">:     </w:t>
            </w:r>
          </w:p>
          <w:p w14:paraId="6A4012EC" w14:textId="77777777" w:rsidR="0007662F" w:rsidRDefault="00806081">
            <w:pPr>
              <w:rPr>
                <w:rFonts w:ascii="Aptos" w:hAnsi="Aptos" w:cs="Arial"/>
                <w:sz w:val="20"/>
                <w:szCs w:val="20"/>
              </w:rPr>
            </w:pPr>
            <w:r>
              <w:rPr>
                <w:rFonts w:ascii="Aptos" w:hAnsi="Aptos" w:cs="Arial"/>
                <w:sz w:val="20"/>
                <w:szCs w:val="20"/>
              </w:rPr>
              <w:t xml:space="preserve">We propose a new subfamily, named in honour of Professor Joseph J. Ferretti, of </w:t>
            </w:r>
            <w:r>
              <w:rPr>
                <w:rFonts w:ascii="Aptos" w:hAnsi="Aptos" w:cs="Arial"/>
                <w:i/>
                <w:iCs/>
                <w:sz w:val="20"/>
                <w:szCs w:val="20"/>
              </w:rPr>
              <w:t>Streptococcus</w:t>
            </w:r>
            <w:r>
              <w:rPr>
                <w:rFonts w:ascii="Aptos" w:hAnsi="Aptos" w:cs="Arial"/>
                <w:sz w:val="20"/>
                <w:szCs w:val="20"/>
              </w:rPr>
              <w:t xml:space="preserve"> temperate siphoprophages containing three genera: </w:t>
            </w:r>
            <w:r>
              <w:rPr>
                <w:rFonts w:ascii="Aptos" w:hAnsi="Aptos" w:cs="Arial"/>
                <w:i/>
                <w:iCs/>
                <w:sz w:val="20"/>
                <w:szCs w:val="20"/>
              </w:rPr>
              <w:t xml:space="preserve">Spinunavirus, Norfolkplacevirus </w:t>
            </w:r>
            <w:r>
              <w:rPr>
                <w:rFonts w:ascii="Aptos" w:hAnsi="Aptos" w:cs="Arial"/>
                <w:sz w:val="20"/>
                <w:szCs w:val="20"/>
              </w:rPr>
              <w:t xml:space="preserve">and </w:t>
            </w:r>
            <w:r>
              <w:rPr>
                <w:rFonts w:ascii="Aptos" w:hAnsi="Aptos" w:cs="Arial"/>
                <w:i/>
                <w:iCs/>
                <w:sz w:val="20"/>
                <w:szCs w:val="20"/>
              </w:rPr>
              <w:t>Hinxtonvirus</w:t>
            </w:r>
            <w:r>
              <w:rPr>
                <w:rFonts w:ascii="Aptos" w:hAnsi="Aptos" w:cs="Arial"/>
                <w:sz w:val="20"/>
                <w:szCs w:val="20"/>
              </w:rPr>
              <w:t>.  Collectively these phages share ≥29.7% DNA sequence similarity and 14 homologous proteins (22.2% common).</w:t>
            </w:r>
          </w:p>
          <w:p w14:paraId="3722C47F" w14:textId="77777777" w:rsidR="0007662F" w:rsidRDefault="0007662F">
            <w:pPr>
              <w:rPr>
                <w:rFonts w:ascii="Aptos" w:hAnsi="Aptos" w:cs="Arial"/>
                <w:sz w:val="20"/>
                <w:szCs w:val="20"/>
              </w:rPr>
            </w:pPr>
          </w:p>
          <w:p w14:paraId="4BD91108" w14:textId="77777777" w:rsidR="0007662F" w:rsidRDefault="0007662F">
            <w:pPr>
              <w:rPr>
                <w:rFonts w:ascii="Aptos" w:hAnsi="Aptos" w:cs="Arial"/>
                <w:sz w:val="20"/>
                <w:szCs w:val="20"/>
              </w:rPr>
            </w:pPr>
          </w:p>
          <w:p w14:paraId="616F3207" w14:textId="77777777" w:rsidR="0007662F" w:rsidRDefault="00806081">
            <w:pPr>
              <w:rPr>
                <w:rFonts w:ascii="Aptos" w:hAnsi="Aptos" w:cs="Arial"/>
                <w:i/>
                <w:sz w:val="20"/>
                <w:szCs w:val="20"/>
              </w:rPr>
            </w:pPr>
            <w:r>
              <w:rPr>
                <w:rFonts w:ascii="Aptos" w:hAnsi="Aptos" w:cs="Arial"/>
                <w:i/>
                <w:sz w:val="20"/>
                <w:szCs w:val="20"/>
              </w:rPr>
              <w:t>Demarcation criteria:</w:t>
            </w:r>
          </w:p>
          <w:p w14:paraId="01DF1362" w14:textId="77777777" w:rsidR="0007662F" w:rsidRDefault="00806081">
            <w:pPr>
              <w:rPr>
                <w:rFonts w:ascii="Aptos" w:hAnsi="Aptos" w:cs="Arial"/>
                <w:iCs/>
                <w:sz w:val="20"/>
                <w:szCs w:val="20"/>
              </w:rPr>
            </w:pPr>
            <w:r>
              <w:rPr>
                <w:rFonts w:ascii="Aptos" w:hAnsi="Aptos" w:cs="Arial"/>
                <w:b/>
                <w:bCs/>
                <w:iCs/>
                <w:sz w:val="20"/>
                <w:szCs w:val="20"/>
              </w:rPr>
              <w:t>Species demarcation criteria:</w:t>
            </w:r>
            <w:r>
              <w:rPr>
                <w:rFonts w:ascii="Aptos" w:hAnsi="Aptos" w:cs="Arial"/>
                <w:iCs/>
                <w:sz w:val="20"/>
                <w:szCs w:val="20"/>
              </w:rPr>
              <w:t xml:space="preserve"> Two phages are assigned to the same species if their genomes are more than 95% identical over their genome length for isolates. These values can be calculated by a number of tools, such as BLASTn [1,2] – usually calculated using intergenomic distance calculator VIRIDIC [3].</w:t>
            </w:r>
          </w:p>
          <w:p w14:paraId="65F74C19" w14:textId="77777777" w:rsidR="0007662F" w:rsidRDefault="0007662F">
            <w:pPr>
              <w:rPr>
                <w:rFonts w:ascii="Aptos" w:hAnsi="Aptos" w:cs="Arial"/>
                <w:iCs/>
                <w:sz w:val="20"/>
                <w:szCs w:val="20"/>
              </w:rPr>
            </w:pPr>
          </w:p>
          <w:p w14:paraId="5B2F4F72" w14:textId="77777777" w:rsidR="0007662F" w:rsidRDefault="00806081">
            <w:pPr>
              <w:rPr>
                <w:rFonts w:ascii="Aptos" w:hAnsi="Aptos" w:cs="Arial"/>
                <w:iCs/>
                <w:sz w:val="20"/>
                <w:szCs w:val="20"/>
              </w:rPr>
            </w:pPr>
            <w:r>
              <w:rPr>
                <w:rFonts w:ascii="Aptos" w:hAnsi="Aptos" w:cs="Arial"/>
                <w:b/>
                <w:bCs/>
                <w:iCs/>
                <w:sz w:val="20"/>
                <w:szCs w:val="20"/>
              </w:rPr>
              <w:lastRenderedPageBreak/>
              <w:t>Genus demarcation criteria:</w:t>
            </w:r>
            <w:r>
              <w:rPr>
                <w:rFonts w:ascii="Aptos" w:hAnsi="Aptos" w:cs="Arial"/>
                <w:iCs/>
                <w:sz w:val="20"/>
                <w:szCs w:val="20"/>
              </w:rPr>
              <w:t xml:space="preserve"> 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  In the case of temperate phages such as these we have allowed some leeway on this cutoff. </w:t>
            </w:r>
          </w:p>
          <w:p w14:paraId="4107BCA1" w14:textId="77777777" w:rsidR="0007662F" w:rsidRDefault="0007662F">
            <w:pPr>
              <w:rPr>
                <w:rFonts w:ascii="Aptos" w:hAnsi="Aptos" w:cs="Arial"/>
                <w:iCs/>
                <w:sz w:val="20"/>
                <w:szCs w:val="20"/>
              </w:rPr>
            </w:pPr>
          </w:p>
          <w:p w14:paraId="60DC3BC3" w14:textId="77777777" w:rsidR="0007662F" w:rsidRDefault="00806081">
            <w:pPr>
              <w:rPr>
                <w:rFonts w:ascii="Aptos" w:hAnsi="Aptos" w:cs="Arial"/>
                <w:iCs/>
                <w:sz w:val="20"/>
                <w:szCs w:val="20"/>
              </w:rPr>
            </w:pPr>
            <w:r>
              <w:rPr>
                <w:rFonts w:ascii="Aptos" w:hAnsi="Aptos" w:cs="Arial"/>
                <w:b/>
                <w:bCs/>
                <w:iCs/>
                <w:sz w:val="20"/>
                <w:szCs w:val="20"/>
              </w:rPr>
              <w:t>Subfamily demarcation criteria:</w:t>
            </w:r>
            <w:r>
              <w:rPr>
                <w:rFonts w:ascii="Aptos" w:hAnsi="Aptos" w:cs="Arial"/>
                <w:iCs/>
                <w:sz w:val="20"/>
                <w:szCs w:val="20"/>
              </w:rPr>
              <w:t xml:space="preserve"> Subfamilies are to be created when two or more genera are related below the family level. In practical terms, this usually means that they share a low degree of sequence similarity (usually about 40-50%) and that the genera form a clade in a marker tree phylogeny. [10]</w:t>
            </w:r>
          </w:p>
          <w:p w14:paraId="7BED886B" w14:textId="77777777" w:rsidR="0007662F" w:rsidRDefault="0007662F">
            <w:pPr>
              <w:rPr>
                <w:rFonts w:ascii="Aptos" w:hAnsi="Aptos" w:cs="Arial"/>
                <w:i/>
                <w:sz w:val="20"/>
                <w:szCs w:val="20"/>
              </w:rPr>
            </w:pPr>
          </w:p>
          <w:p w14:paraId="6297763E" w14:textId="77777777" w:rsidR="0007662F" w:rsidRDefault="00806081">
            <w:pPr>
              <w:rPr>
                <w:rFonts w:ascii="Aptos" w:hAnsi="Aptos" w:cs="Arial"/>
                <w:sz w:val="20"/>
                <w:szCs w:val="20"/>
              </w:rPr>
            </w:pPr>
            <w:r>
              <w:rPr>
                <w:rFonts w:ascii="Aptos" w:hAnsi="Aptos" w:cs="Arial"/>
                <w:i/>
                <w:sz w:val="20"/>
                <w:szCs w:val="20"/>
              </w:rPr>
              <w:t>Justification</w:t>
            </w:r>
            <w:r>
              <w:rPr>
                <w:rFonts w:ascii="Aptos" w:hAnsi="Aptos" w:cs="Arial"/>
                <w:sz w:val="20"/>
                <w:szCs w:val="20"/>
              </w:rPr>
              <w:t>:      These taxa fit within the demarcation criteria outlined above.</w:t>
            </w:r>
          </w:p>
          <w:p w14:paraId="67A00EA6" w14:textId="77777777" w:rsidR="0007662F" w:rsidRDefault="00806081">
            <w:pPr>
              <w:rPr>
                <w:rFonts w:ascii="Aptos" w:hAnsi="Aptos" w:cs="Arial"/>
                <w:sz w:val="20"/>
                <w:szCs w:val="20"/>
              </w:rPr>
            </w:pPr>
            <w:r>
              <w:rPr>
                <w:rFonts w:ascii="Aptos" w:hAnsi="Aptos" w:cs="Arial"/>
                <w:sz w:val="20"/>
                <w:szCs w:val="20"/>
              </w:rPr>
              <w:t xml:space="preserve">  </w:t>
            </w:r>
          </w:p>
          <w:p w14:paraId="025EE640" w14:textId="77777777" w:rsidR="0007662F" w:rsidRDefault="0007662F">
            <w:pPr>
              <w:rPr>
                <w:rFonts w:ascii="Aptos" w:hAnsi="Aptos" w:cs="Arial"/>
                <w:color w:val="0000FF"/>
                <w:sz w:val="20"/>
                <w:szCs w:val="20"/>
              </w:rPr>
            </w:pPr>
          </w:p>
        </w:tc>
      </w:tr>
    </w:tbl>
    <w:tbl>
      <w:tblPr>
        <w:tblStyle w:val="TableGrid"/>
        <w:tblpPr w:leftFromText="180" w:rightFromText="180" w:vertAnchor="text" w:horzAnchor="margin" w:tblpY="124"/>
        <w:tblW w:w="8926" w:type="dxa"/>
        <w:tblLayout w:type="fixed"/>
        <w:tblLook w:val="04A0" w:firstRow="1" w:lastRow="0" w:firstColumn="1" w:lastColumn="0" w:noHBand="0" w:noVBand="1"/>
      </w:tblPr>
      <w:tblGrid>
        <w:gridCol w:w="8926"/>
      </w:tblGrid>
      <w:tr w:rsidR="0007662F" w14:paraId="0C13B725" w14:textId="77777777">
        <w:tc>
          <w:tcPr>
            <w:tcW w:w="8926" w:type="dxa"/>
            <w:shd w:val="clear" w:color="auto" w:fill="F2F2F2" w:themeFill="background1" w:themeFillShade="F2"/>
          </w:tcPr>
          <w:p w14:paraId="49B050AC" w14:textId="77777777" w:rsidR="0007662F" w:rsidRDefault="00806081">
            <w:pPr>
              <w:rPr>
                <w:rFonts w:ascii="Aptos" w:hAnsi="Aptos" w:cs="Arial"/>
                <w:b/>
                <w:sz w:val="20"/>
                <w:szCs w:val="20"/>
              </w:rPr>
            </w:pPr>
            <w:r>
              <w:rPr>
                <w:rFonts w:ascii="Aptos" w:hAnsi="Aptos" w:cs="Arial"/>
                <w:b/>
                <w:sz w:val="20"/>
                <w:szCs w:val="20"/>
              </w:rPr>
              <w:lastRenderedPageBreak/>
              <w:t xml:space="preserve">References:   </w:t>
            </w:r>
          </w:p>
        </w:tc>
      </w:tr>
      <w:tr w:rsidR="0007662F" w14:paraId="477EFAA6" w14:textId="77777777">
        <w:tc>
          <w:tcPr>
            <w:tcW w:w="8926" w:type="dxa"/>
          </w:tcPr>
          <w:p w14:paraId="6B65C60E" w14:textId="77777777" w:rsidR="0007662F" w:rsidRDefault="00806081">
            <w:pPr>
              <w:rPr>
                <w:rFonts w:ascii="Aptos" w:hAnsi="Aptos" w:cs="Arial"/>
                <w:sz w:val="20"/>
                <w:szCs w:val="20"/>
              </w:rPr>
            </w:pPr>
            <w:r>
              <w:rPr>
                <w:rFonts w:ascii="Aptos" w:hAnsi="Aptos" w:cs="Arial"/>
                <w:sz w:val="20"/>
                <w:szCs w:val="20"/>
              </w:rPr>
              <w:t>1.</w:t>
            </w:r>
            <w:r>
              <w:rPr>
                <w:rFonts w:ascii="Aptos" w:hAnsi="Aptos" w:cs="Arial"/>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3A6BE918" w14:textId="77777777" w:rsidR="0007662F" w:rsidRDefault="00806081">
            <w:pPr>
              <w:rPr>
                <w:rFonts w:ascii="Aptos" w:hAnsi="Aptos" w:cs="Arial"/>
                <w:sz w:val="20"/>
                <w:szCs w:val="20"/>
              </w:rPr>
            </w:pPr>
            <w:r>
              <w:rPr>
                <w:rFonts w:ascii="Aptos" w:hAnsi="Aptos" w:cs="Arial"/>
                <w:sz w:val="20"/>
                <w:szCs w:val="20"/>
              </w:rPr>
              <w:t>2.       O'Leary NA, Wright MW, Brister JR, Ciufo S, Haddad D, McVeigh R, et al. Reference sequence (RefSeq) database at NCBI: current status, taxonomic expansion, and functional annotation. Nucleic Acids Res. 2016;44(D1):D733-45. doi: 10.1093/nar/gkv1189. PMID: 26553804.</w:t>
            </w:r>
          </w:p>
          <w:p w14:paraId="58DA07AC" w14:textId="77777777" w:rsidR="0007662F" w:rsidRDefault="00806081">
            <w:pPr>
              <w:rPr>
                <w:rFonts w:ascii="Aptos" w:hAnsi="Aptos" w:cs="Arial"/>
                <w:sz w:val="20"/>
                <w:szCs w:val="20"/>
              </w:rPr>
            </w:pPr>
            <w:r>
              <w:rPr>
                <w:rFonts w:ascii="Aptos" w:hAnsi="Aptos" w:cs="Arial"/>
                <w:sz w:val="20"/>
                <w:szCs w:val="20"/>
              </w:rPr>
              <w:t>3.</w:t>
            </w:r>
            <w:r>
              <w:rPr>
                <w:rFonts w:ascii="Aptos" w:hAnsi="Aptos" w:cs="Arial"/>
                <w:sz w:val="20"/>
                <w:szCs w:val="20"/>
              </w:rPr>
              <w:tab/>
              <w:t>Moraru C, Varsani A, Kropinski AM. VIRIDIC-A Novel Tool to Calculate the Intergenomic Similarities of Prokaryote-Infecting Viruses. Viruses. 2020 Nov 6;12(11):1268. doi: 10.3390/v12111268. PMID: 33172115; PMCID: PMC7694805. http://kronos.icbm.uni-oldenburg.de/viridic/</w:t>
            </w:r>
          </w:p>
          <w:p w14:paraId="3F65360A" w14:textId="77777777" w:rsidR="0007662F" w:rsidRDefault="00806081">
            <w:pPr>
              <w:rPr>
                <w:rFonts w:ascii="Aptos" w:hAnsi="Aptos" w:cs="Arial"/>
                <w:sz w:val="20"/>
                <w:szCs w:val="20"/>
              </w:rPr>
            </w:pPr>
            <w:r>
              <w:rPr>
                <w:rFonts w:ascii="Aptos" w:hAnsi="Aptos" w:cs="Arial"/>
                <w:sz w:val="20"/>
                <w:szCs w:val="20"/>
              </w:rPr>
              <w:t>4.</w:t>
            </w:r>
            <w:r>
              <w:rPr>
                <w:rFonts w:ascii="Aptos" w:hAnsi="Aptos" w:cs="Arial"/>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28D6EE55" w14:textId="77777777" w:rsidR="0007662F" w:rsidRDefault="00806081">
            <w:pPr>
              <w:rPr>
                <w:rFonts w:ascii="Aptos" w:hAnsi="Aptos" w:cs="Arial"/>
                <w:sz w:val="20"/>
                <w:szCs w:val="20"/>
              </w:rPr>
            </w:pPr>
            <w:r>
              <w:rPr>
                <w:rFonts w:ascii="Aptos" w:hAnsi="Aptos" w:cs="Arial"/>
                <w:sz w:val="20"/>
                <w:szCs w:val="20"/>
              </w:rPr>
              <w:t>5.       Rohwer F, Edwards R. The Phage Proteomic Tree: a genome-based taxonomy for phage. J Bacteriol. 2002 Aug;184(16):4529-35. PubMed PMID: 12142423</w:t>
            </w:r>
            <w:r>
              <w:rPr>
                <w:rFonts w:ascii="Aptos" w:hAnsi="Aptos" w:cs="Arial"/>
                <w:sz w:val="20"/>
                <w:szCs w:val="20"/>
              </w:rPr>
              <w:tab/>
              <w:t xml:space="preserve"> </w:t>
            </w:r>
          </w:p>
          <w:p w14:paraId="5881FE68" w14:textId="77777777" w:rsidR="0007662F" w:rsidRDefault="00806081">
            <w:pPr>
              <w:rPr>
                <w:rFonts w:ascii="Aptos" w:hAnsi="Aptos" w:cs="Arial"/>
                <w:sz w:val="20"/>
                <w:szCs w:val="20"/>
              </w:rPr>
            </w:pPr>
            <w:r>
              <w:rPr>
                <w:rFonts w:ascii="Aptos" w:hAnsi="Aptos" w:cs="Arial"/>
                <w:sz w:val="20"/>
                <w:szCs w:val="20"/>
              </w:rPr>
              <w:t>6.</w:t>
            </w:r>
            <w:r>
              <w:rPr>
                <w:rFonts w:ascii="Aptos" w:hAnsi="Aptos" w:cs="Arial"/>
                <w:sz w:val="20"/>
                <w:szCs w:val="20"/>
              </w:rPr>
              <w:tab/>
              <w:t>Turner D, Reynolds D, Seto D, Mahadevan P. CoreGenes3.5: a webserver for the determination of core genes from sets of viral and small bacterial genomes. BMC Res Notes. 2013;6:140. doi: 10.1186/1756-0500-6-140.  PMID:   23566564.</w:t>
            </w:r>
          </w:p>
          <w:p w14:paraId="0E09B938" w14:textId="77777777" w:rsidR="0007662F" w:rsidRDefault="00806081">
            <w:pPr>
              <w:rPr>
                <w:rFonts w:ascii="Aptos" w:hAnsi="Aptos" w:cs="Arial"/>
                <w:sz w:val="20"/>
                <w:szCs w:val="20"/>
              </w:rPr>
            </w:pPr>
            <w:r>
              <w:rPr>
                <w:rFonts w:ascii="Aptos" w:hAnsi="Aptos" w:cs="Arial"/>
                <w:sz w:val="20"/>
                <w:szCs w:val="20"/>
              </w:rPr>
              <w:t>7.      Davis P, Seto D, Mahadevan P. CoreGenes5.0: An Updated User-Friendly Webserver for the Determination of Core Genes from Sets of Viral and Bacterial Genomes. Viruses. 2022 Nov 16;14(11):2534. doi: 10.3390/v14112534. PMID: 36423143; PMCID: PMC9693508.</w:t>
            </w:r>
          </w:p>
          <w:p w14:paraId="2613603A" w14:textId="77777777" w:rsidR="0007662F" w:rsidRDefault="00806081">
            <w:pPr>
              <w:rPr>
                <w:rFonts w:ascii="Aptos" w:hAnsi="Aptos" w:cs="Arial"/>
                <w:sz w:val="20"/>
                <w:szCs w:val="20"/>
              </w:rPr>
            </w:pPr>
            <w:r>
              <w:rPr>
                <w:rFonts w:ascii="Aptos" w:hAnsi="Aptos" w:cs="Arial"/>
                <w:sz w:val="20"/>
                <w:szCs w:val="20"/>
              </w:rPr>
              <w:t>8.</w:t>
            </w:r>
            <w:r>
              <w:rPr>
                <w:rFonts w:ascii="Aptos" w:hAnsi="Aptos" w:cs="Arial"/>
                <w:sz w:val="20"/>
                <w:szCs w:val="20"/>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505F6477" w14:textId="77777777" w:rsidR="0007662F" w:rsidRDefault="00806081">
            <w:pPr>
              <w:rPr>
                <w:rFonts w:ascii="Aptos" w:hAnsi="Aptos" w:cs="Arial"/>
                <w:sz w:val="20"/>
                <w:szCs w:val="20"/>
              </w:rPr>
            </w:pPr>
            <w:r>
              <w:rPr>
                <w:rFonts w:ascii="Aptos" w:hAnsi="Aptos" w:cs="Arial"/>
                <w:sz w:val="20"/>
                <w:szCs w:val="20"/>
              </w:rPr>
              <w:t>9.</w:t>
            </w:r>
            <w:r>
              <w:rPr>
                <w:rFonts w:ascii="Aptos" w:hAnsi="Aptos" w:cs="Arial"/>
                <w:sz w:val="20"/>
                <w:szCs w:val="20"/>
              </w:rPr>
              <w:tab/>
              <w:t>Anisimova M, Gascuel O. Approximate likelihood-ratio test for branches: A fast, accurate, and powerful alternative. Syst Biol. 2006;55(4):539-52.  PMID: 16785212.  DOI:     10.1080/10635150600755453.</w:t>
            </w:r>
          </w:p>
          <w:p w14:paraId="769E096F" w14:textId="77777777" w:rsidR="0007662F" w:rsidRDefault="00806081">
            <w:pPr>
              <w:rPr>
                <w:rFonts w:ascii="Aptos" w:hAnsi="Aptos" w:cs="Arial"/>
                <w:sz w:val="20"/>
                <w:szCs w:val="20"/>
              </w:rPr>
            </w:pPr>
            <w:r>
              <w:rPr>
                <w:rFonts w:ascii="Aptos" w:hAnsi="Aptos" w:cs="Arial"/>
                <w:sz w:val="20"/>
                <w:szCs w:val="20"/>
              </w:rPr>
              <w:t>10.</w:t>
            </w:r>
            <w:r>
              <w:rPr>
                <w:rFonts w:ascii="Aptos" w:hAnsi="Aptos" w:cs="Arial"/>
                <w:sz w:val="20"/>
                <w:szCs w:val="20"/>
              </w:rPr>
              <w:tab/>
              <w:t>Turner D, Kropinski AM, Adriaenssens EM. A Roadmap for Genome-Based Phage Taxonomy. Viruses. 2021 Mar 18;13(3):506. doi: 10.3390/v13030506. PMID: 33803862; PMCID: PMC8003253.</w:t>
            </w:r>
          </w:p>
          <w:p w14:paraId="27DCF038" w14:textId="77777777" w:rsidR="0007662F" w:rsidRDefault="00806081">
            <w:pPr>
              <w:rPr>
                <w:rFonts w:ascii="Aptos" w:hAnsi="Aptos" w:cs="Arial"/>
                <w:sz w:val="20"/>
                <w:szCs w:val="20"/>
              </w:rPr>
            </w:pPr>
            <w:r>
              <w:rPr>
                <w:rFonts w:ascii="Aptos" w:hAnsi="Aptos" w:cs="Arial"/>
                <w:sz w:val="20"/>
                <w:szCs w:val="20"/>
              </w:rPr>
              <w:t>11.      Furi L, Crawford LA, Rangel-Pineros G, Manso AS, De Ste Croix M, Haigh RD, Kwun MJ, Engelsen Fjelland K, Gilfillan GD, Bentley SD, Croucher NJ, Clokie MR, Oggioni MR. Methylation Warfare: Interaction of Pneumococcal Bacteriophages with Their Host. J Bacteriol. 2019 Sep 6;201(19):e00370-19. doi: 10.1128/JB.00370-19. PMID: 31285240; PMCID: PMC6755750.</w:t>
            </w:r>
          </w:p>
          <w:p w14:paraId="61F868C9" w14:textId="77777777" w:rsidR="0007662F" w:rsidRDefault="00806081">
            <w:pPr>
              <w:rPr>
                <w:rFonts w:ascii="Aptos" w:hAnsi="Aptos" w:cs="Arial"/>
                <w:sz w:val="20"/>
                <w:szCs w:val="20"/>
              </w:rPr>
            </w:pPr>
            <w:r>
              <w:rPr>
                <w:rFonts w:ascii="Aptos" w:hAnsi="Aptos" w:cs="Arial"/>
                <w:sz w:val="20"/>
                <w:szCs w:val="20"/>
              </w:rPr>
              <w:t xml:space="preserve">  </w:t>
            </w:r>
          </w:p>
          <w:p w14:paraId="11D8DC10" w14:textId="77777777" w:rsidR="0007662F" w:rsidRDefault="00806081">
            <w:pPr>
              <w:rPr>
                <w:rFonts w:ascii="Aptos" w:hAnsi="Aptos"/>
                <w:sz w:val="20"/>
                <w:szCs w:val="20"/>
              </w:rPr>
            </w:pPr>
            <w:r>
              <w:rPr>
                <w:rFonts w:ascii="Aptos" w:hAnsi="Aptos"/>
                <w:sz w:val="20"/>
                <w:szCs w:val="20"/>
              </w:rPr>
              <w:t xml:space="preserve">  </w:t>
            </w:r>
          </w:p>
        </w:tc>
      </w:tr>
    </w:tbl>
    <w:p w14:paraId="6D628BEB" w14:textId="77777777" w:rsidR="0007662F" w:rsidRDefault="0007662F"/>
    <w:tbl>
      <w:tblPr>
        <w:tblStyle w:val="TableGrid"/>
        <w:tblW w:w="8926" w:type="dxa"/>
        <w:tblLayout w:type="fixed"/>
        <w:tblLook w:val="04A0" w:firstRow="1" w:lastRow="0" w:firstColumn="1" w:lastColumn="0" w:noHBand="0" w:noVBand="1"/>
      </w:tblPr>
      <w:tblGrid>
        <w:gridCol w:w="8926"/>
      </w:tblGrid>
      <w:tr w:rsidR="0007662F" w14:paraId="3E7F1902" w14:textId="77777777">
        <w:tc>
          <w:tcPr>
            <w:tcW w:w="8926" w:type="dxa"/>
            <w:shd w:val="clear" w:color="auto" w:fill="F2F2F2" w:themeFill="background1" w:themeFillShade="F2"/>
          </w:tcPr>
          <w:p w14:paraId="3F0BB081" w14:textId="478A3487" w:rsidR="0007662F" w:rsidRDefault="00806081">
            <w:pPr>
              <w:pStyle w:val="BodyTextIndent"/>
              <w:ind w:left="0" w:firstLine="0"/>
              <w:rPr>
                <w:rFonts w:ascii="Aptos" w:hAnsi="Aptos"/>
                <w:color w:val="0070C0"/>
                <w:sz w:val="20"/>
              </w:rPr>
            </w:pPr>
            <w:r>
              <w:rPr>
                <w:rFonts w:ascii="Aptos" w:eastAsia="Calibri" w:hAnsi="Aptos" w:cs="Arial"/>
                <w:b/>
                <w:iCs/>
                <w:sz w:val="20"/>
                <w:szCs w:val="24"/>
                <w:lang w:val="en-GB" w:eastAsia="en-US"/>
              </w:rPr>
              <w:t xml:space="preserve">Tables, Figures:  </w:t>
            </w:r>
          </w:p>
        </w:tc>
      </w:tr>
    </w:tbl>
    <w:p w14:paraId="2CEF3AE5" w14:textId="77777777" w:rsidR="0007662F" w:rsidRDefault="00806081">
      <w:pPr>
        <w:pStyle w:val="BodyTextIndent"/>
        <w:spacing w:before="120" w:after="120"/>
        <w:ind w:left="0" w:firstLine="0"/>
      </w:pPr>
      <w:r>
        <w:rPr>
          <w:rFonts w:ascii="Arial" w:hAnsi="Arial" w:cs="Arial"/>
          <w:b/>
          <w:color w:val="000000"/>
          <w:szCs w:val="24"/>
        </w:rPr>
        <w:t xml:space="preserve">Proposals </w:t>
      </w:r>
      <w:r>
        <w:rPr>
          <w:rFonts w:ascii="Arial" w:hAnsi="Arial" w:cs="Arial"/>
          <w:b/>
          <w:color w:val="000000"/>
          <w:sz w:val="22"/>
          <w:szCs w:val="22"/>
        </w:rPr>
        <w:t>Data:</w:t>
      </w:r>
    </w:p>
    <w:p w14:paraId="70B31C82" w14:textId="77777777" w:rsidR="0007662F" w:rsidRDefault="00806081">
      <w:pPr>
        <w:pStyle w:val="BodyTextIndent"/>
        <w:numPr>
          <w:ilvl w:val="0"/>
          <w:numId w:val="4"/>
        </w:numPr>
        <w:spacing w:before="120" w:after="120"/>
        <w:rPr>
          <w:color w:val="000000"/>
        </w:rPr>
      </w:pPr>
      <w:bookmarkStart w:id="0" w:name="_Hlk171491566"/>
      <w:r>
        <w:rPr>
          <w:rFonts w:ascii="Arial" w:hAnsi="Arial" w:cs="Arial"/>
          <w:b/>
          <w:color w:val="000000"/>
          <w:szCs w:val="24"/>
        </w:rPr>
        <w:lastRenderedPageBreak/>
        <w:t xml:space="preserve">Create a new genus, </w:t>
      </w:r>
      <w:bookmarkStart w:id="1" w:name="_Hlk165890907"/>
      <w:r>
        <w:rPr>
          <w:rFonts w:ascii="Arial" w:hAnsi="Arial" w:cs="Arial"/>
          <w:b/>
          <w:i/>
          <w:iCs/>
          <w:color w:val="000000"/>
          <w:szCs w:val="24"/>
        </w:rPr>
        <w:t>Spinunavirus</w:t>
      </w:r>
      <w:bookmarkEnd w:id="1"/>
      <w:r>
        <w:rPr>
          <w:rFonts w:ascii="Arial" w:hAnsi="Arial" w:cs="Arial"/>
          <w:b/>
          <w:color w:val="000000"/>
          <w:szCs w:val="24"/>
        </w:rPr>
        <w:t xml:space="preserve"> with eighteen species</w:t>
      </w:r>
    </w:p>
    <w:p w14:paraId="2259A5B5" w14:textId="77777777" w:rsidR="0007662F" w:rsidRDefault="00806081">
      <w:pPr>
        <w:pStyle w:val="BodyTextIndent"/>
        <w:numPr>
          <w:ilvl w:val="0"/>
          <w:numId w:val="4"/>
        </w:numPr>
        <w:spacing w:before="120" w:after="120"/>
        <w:rPr>
          <w:color w:val="000000"/>
        </w:rPr>
      </w:pPr>
      <w:r>
        <w:rPr>
          <w:rFonts w:ascii="Arial" w:hAnsi="Arial" w:cs="Arial"/>
          <w:b/>
          <w:color w:val="000000"/>
          <w:szCs w:val="24"/>
        </w:rPr>
        <w:t xml:space="preserve">Create a new genus, </w:t>
      </w:r>
      <w:r>
        <w:rPr>
          <w:rFonts w:ascii="Arial" w:hAnsi="Arial" w:cs="Arial"/>
          <w:b/>
          <w:i/>
          <w:iCs/>
          <w:color w:val="000000"/>
          <w:szCs w:val="24"/>
        </w:rPr>
        <w:t>Norfolkplacevirus</w:t>
      </w:r>
      <w:r>
        <w:rPr>
          <w:rFonts w:ascii="Arial" w:hAnsi="Arial" w:cs="Arial"/>
          <w:b/>
          <w:color w:val="000000"/>
          <w:szCs w:val="24"/>
        </w:rPr>
        <w:t xml:space="preserve"> with two species</w:t>
      </w:r>
    </w:p>
    <w:p w14:paraId="6436DB9B" w14:textId="77777777" w:rsidR="0007662F" w:rsidRDefault="00806081">
      <w:pPr>
        <w:pStyle w:val="BodyTextIndent"/>
        <w:numPr>
          <w:ilvl w:val="0"/>
          <w:numId w:val="4"/>
        </w:numPr>
        <w:spacing w:before="120" w:after="120"/>
        <w:rPr>
          <w:color w:val="000000"/>
        </w:rPr>
      </w:pPr>
      <w:r>
        <w:rPr>
          <w:rFonts w:ascii="Arial" w:hAnsi="Arial" w:cs="Arial"/>
          <w:b/>
          <w:color w:val="000000"/>
          <w:szCs w:val="24"/>
        </w:rPr>
        <w:t xml:space="preserve">Create a new genus, </w:t>
      </w:r>
      <w:r>
        <w:rPr>
          <w:rFonts w:ascii="Arial" w:hAnsi="Arial" w:cs="Arial"/>
          <w:b/>
          <w:i/>
          <w:iCs/>
          <w:color w:val="000000"/>
          <w:szCs w:val="24"/>
        </w:rPr>
        <w:t>Hinxtonvirus</w:t>
      </w:r>
      <w:r>
        <w:rPr>
          <w:rFonts w:ascii="Arial" w:hAnsi="Arial" w:cs="Arial"/>
          <w:b/>
          <w:color w:val="000000"/>
          <w:szCs w:val="24"/>
        </w:rPr>
        <w:t xml:space="preserve"> with three species</w:t>
      </w:r>
    </w:p>
    <w:p w14:paraId="2793B4C2" w14:textId="77777777" w:rsidR="0007662F" w:rsidRDefault="00806081">
      <w:pPr>
        <w:pStyle w:val="BodyTextIndent"/>
        <w:numPr>
          <w:ilvl w:val="0"/>
          <w:numId w:val="4"/>
        </w:numPr>
        <w:spacing w:before="120" w:after="120"/>
        <w:rPr>
          <w:color w:val="000000"/>
        </w:rPr>
      </w:pPr>
      <w:bookmarkStart w:id="2" w:name="_Hlk151893773"/>
      <w:bookmarkEnd w:id="0"/>
      <w:r>
        <w:rPr>
          <w:rFonts w:ascii="Arial" w:hAnsi="Arial" w:cs="Arial"/>
          <w:b/>
          <w:color w:val="000000"/>
          <w:szCs w:val="24"/>
        </w:rPr>
        <w:t xml:space="preserve">Create a new subfamily, </w:t>
      </w:r>
      <w:r>
        <w:rPr>
          <w:rFonts w:ascii="Arial" w:hAnsi="Arial" w:cs="Arial"/>
          <w:b/>
          <w:i/>
          <w:iCs/>
          <w:color w:val="000000"/>
          <w:szCs w:val="24"/>
        </w:rPr>
        <w:t>Ferrettivirinae</w:t>
      </w:r>
      <w:r>
        <w:rPr>
          <w:rFonts w:ascii="Arial" w:hAnsi="Arial" w:cs="Arial"/>
          <w:b/>
          <w:color w:val="000000"/>
          <w:szCs w:val="24"/>
        </w:rPr>
        <w:t xml:space="preserve"> for these three genera</w:t>
      </w:r>
      <w:bookmarkEnd w:id="2"/>
    </w:p>
    <w:p w14:paraId="688A3C15" w14:textId="77777777" w:rsidR="0007662F" w:rsidRDefault="0007662F">
      <w:pPr>
        <w:spacing w:before="120" w:after="120"/>
        <w:rPr>
          <w:rFonts w:ascii="Aptos" w:hAnsi="Aptos"/>
          <w:color w:val="000000"/>
        </w:rPr>
      </w:pPr>
    </w:p>
    <w:p w14:paraId="1A2FE805" w14:textId="003ABC29" w:rsidR="0007662F" w:rsidRDefault="00000000">
      <w:pPr>
        <w:pStyle w:val="BodyTextIndent"/>
        <w:spacing w:before="120" w:after="120"/>
        <w:ind w:left="0" w:firstLine="0"/>
        <w:rPr>
          <w:color w:val="000000"/>
        </w:rPr>
      </w:pPr>
      <w:r>
        <w:rPr>
          <w:noProof/>
        </w:rPr>
        <w:pict w14:anchorId="7EFBA2A9">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594037199" o:spid="_x0000_s1031" type="#_x0000_t5" style="position:absolute;margin-left:0;margin-top:174.6pt;width:28.5pt;height:34.5pt;rotation:-90;z-index:28;visibility:visible;mso-wrap-style:square;mso-wrap-distance-left:1.5pt;mso-wrap-distance-top:1.5pt;mso-wrap-distance-right:1.5pt;mso-wrap-distance-bottom:3pt;mso-position-horizontal:left;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" o:allowincell="f" fillcolor="#00b050" strokecolor="#00b050" strokeweight="1pt">
            <w10:wrap anchorx="margin"/>
          </v:shape>
        </w:pict>
      </w:r>
      <w:r>
        <w:rPr>
          <w:noProof/>
        </w:rPr>
        <w:pict w14:anchorId="2AF55D69">
          <v:shape id="Isosceles Triangle 762021898" o:spid="_x0000_s1030" type="#_x0000_t5" style="position:absolute;margin-left:0;margin-top:125.6pt;width:28.5pt;height:34.5pt;rotation:-90;z-index:29;visibility:visible;mso-wrap-style:square;mso-wrap-distance-left:1.5pt;mso-wrap-distance-top:1.5pt;mso-wrap-distance-right:1.5pt;mso-wrap-distance-bottom:3pt;mso-position-horizontal:left;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" o:allowincell="f" fillcolor="#7030a0" strokecolor="#7030a0" strokeweight="1pt">
            <w10:wrap anchorx="margin"/>
          </v:shape>
        </w:pict>
      </w:r>
      <w:r>
        <w:rPr>
          <w:noProof/>
        </w:rPr>
        <w:pict w14:anchorId="0A945EEA">
          <v:shape id="Isosceles Triangle 1893173804" o:spid="_x0000_s1029" type="#_x0000_t5" style="position:absolute;margin-left:539pt;margin-top:80.1pt;width:28.5pt;height:34.5pt;rotation:-90;z-index:30;visibility:visible;mso-wrap-style:square;mso-wrap-distance-left:1.5pt;mso-wrap-distance-top:1.5pt;mso-wrap-distance-right:1.5pt;mso-wrap-distance-bottom: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" o:allowincell="f" fillcolor="gray" strokecolor="gray" strokeweight="1pt">
            <w10:wrap anchorx="page"/>
          </v:shape>
        </w:pict>
      </w:r>
      <w:r w:rsidR="00F72841">
        <w:rPr>
          <w:noProof/>
          <w:color w:val="000000"/>
        </w:rPr>
        <w:drawing>
          <wp:inline distT="0" distB="0" distL="0" distR="0" wp14:anchorId="2943420C" wp14:editId="14498BAB">
            <wp:extent cx="5926455" cy="2835275"/>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12"/>
                    <a:stretch>
                      <a:fillRect/>
                    </a:stretch>
                  </pic:blipFill>
                  <pic:spPr bwMode="auto">
                    <a:xfrm>
                      <a:off x="0" y="0"/>
                      <a:ext cx="5926455" cy="2835275"/>
                    </a:xfrm>
                    <a:prstGeom prst="rect">
                      <a:avLst/>
                    </a:prstGeom>
                  </pic:spPr>
                </pic:pic>
              </a:graphicData>
            </a:graphic>
          </wp:inline>
        </w:drawing>
      </w:r>
    </w:p>
    <w:p w14:paraId="3AE4BAFE" w14:textId="77777777" w:rsidR="0007662F" w:rsidRDefault="00806081">
      <w:pPr>
        <w:rPr>
          <w:color w:val="000000"/>
        </w:rPr>
      </w:pPr>
      <w:bookmarkStart w:id="3" w:name="_Hlk151542439"/>
      <w:r>
        <w:rPr>
          <w:rFonts w:ascii="Arial" w:hAnsi="Arial" w:cs="Arial"/>
          <w:b/>
          <w:bCs/>
          <w:color w:val="000000"/>
          <w:sz w:val="22"/>
          <w:szCs w:val="22"/>
          <w:lang w:val="en-GB"/>
        </w:rPr>
        <w:t xml:space="preserve">Figure 1. A. VIRIDIC heat map Subfamily 2:  </w:t>
      </w:r>
      <w:bookmarkEnd w:id="3"/>
      <w:r>
        <w:rPr>
          <w:rFonts w:ascii="Arial" w:hAnsi="Arial" w:cs="Arial"/>
          <w:color w:val="000000"/>
          <w:sz w:val="22"/>
          <w:szCs w:val="22"/>
          <w:lang w:val="en-GB"/>
        </w:rPr>
        <w:t xml:space="preserve">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phg = phage; Stre = </w:t>
      </w:r>
      <w:r>
        <w:rPr>
          <w:rFonts w:ascii="Arial" w:hAnsi="Arial" w:cs="Arial"/>
          <w:i/>
          <w:iCs/>
          <w:color w:val="000000"/>
          <w:sz w:val="22"/>
          <w:szCs w:val="22"/>
          <w:lang w:val="en-GB"/>
        </w:rPr>
        <w:t>Streptococcus</w:t>
      </w:r>
      <w:r>
        <w:rPr>
          <w:rFonts w:ascii="Arial" w:hAnsi="Arial" w:cs="Arial"/>
          <w:color w:val="000000"/>
          <w:sz w:val="22"/>
          <w:szCs w:val="22"/>
          <w:lang w:val="en-GB"/>
        </w:rPr>
        <w:t xml:space="preserve">.  The </w:t>
      </w:r>
      <w:r>
        <w:rPr>
          <w:rFonts w:ascii="Arial" w:hAnsi="Arial" w:cs="Arial"/>
          <w:b/>
          <w:bCs/>
          <w:color w:val="000000"/>
          <w:sz w:val="22"/>
          <w:szCs w:val="22"/>
          <w:lang w:val="en-GB"/>
        </w:rPr>
        <w:t>grey</w:t>
      </w:r>
      <w:r>
        <w:rPr>
          <w:rFonts w:ascii="Arial" w:hAnsi="Arial" w:cs="Arial"/>
          <w:color w:val="000000"/>
          <w:sz w:val="22"/>
          <w:szCs w:val="22"/>
          <w:lang w:val="en-GB"/>
        </w:rPr>
        <w:t xml:space="preserve">, </w:t>
      </w:r>
      <w:r>
        <w:rPr>
          <w:rFonts w:ascii="Arial" w:hAnsi="Arial" w:cs="Arial"/>
          <w:b/>
          <w:bCs/>
          <w:color w:val="000000"/>
          <w:sz w:val="22"/>
          <w:szCs w:val="22"/>
          <w:lang w:val="en-GB"/>
        </w:rPr>
        <w:t>purple</w:t>
      </w:r>
      <w:r>
        <w:rPr>
          <w:rFonts w:ascii="Arial" w:hAnsi="Arial" w:cs="Arial"/>
          <w:color w:val="000000"/>
          <w:sz w:val="22"/>
          <w:szCs w:val="22"/>
          <w:lang w:val="en-GB"/>
        </w:rPr>
        <w:t xml:space="preserve"> and </w:t>
      </w:r>
      <w:r>
        <w:rPr>
          <w:rFonts w:ascii="Arial" w:hAnsi="Arial" w:cs="Arial"/>
          <w:b/>
          <w:bCs/>
          <w:color w:val="000000"/>
          <w:sz w:val="22"/>
          <w:szCs w:val="22"/>
          <w:lang w:val="en-GB"/>
        </w:rPr>
        <w:t>green</w:t>
      </w:r>
      <w:r>
        <w:rPr>
          <w:rFonts w:ascii="Arial" w:hAnsi="Arial" w:cs="Arial"/>
          <w:color w:val="000000"/>
          <w:sz w:val="22"/>
          <w:szCs w:val="22"/>
          <w:lang w:val="en-GB"/>
        </w:rPr>
        <w:t xml:space="preserve"> arrowheads indicate the </w:t>
      </w:r>
      <w:r>
        <w:rPr>
          <w:rFonts w:ascii="Arial" w:hAnsi="Arial" w:cs="Arial"/>
          <w:i/>
          <w:iCs/>
          <w:color w:val="000000"/>
          <w:sz w:val="22"/>
          <w:szCs w:val="22"/>
          <w:lang w:val="en-GB"/>
        </w:rPr>
        <w:t>Spinunavirus, Norfolkplacevirus</w:t>
      </w:r>
      <w:r>
        <w:rPr>
          <w:rFonts w:ascii="Arial" w:hAnsi="Arial" w:cs="Arial"/>
          <w:color w:val="000000"/>
          <w:sz w:val="22"/>
          <w:szCs w:val="22"/>
          <w:lang w:val="en-GB"/>
        </w:rPr>
        <w:t xml:space="preserve"> and </w:t>
      </w:r>
      <w:r>
        <w:rPr>
          <w:rFonts w:ascii="Arial" w:hAnsi="Arial" w:cs="Arial"/>
          <w:i/>
          <w:iCs/>
          <w:color w:val="000000"/>
          <w:sz w:val="22"/>
          <w:szCs w:val="22"/>
          <w:lang w:val="en-GB"/>
        </w:rPr>
        <w:t>Hinxtonvirus</w:t>
      </w:r>
      <w:r>
        <w:rPr>
          <w:rFonts w:ascii="Arial" w:hAnsi="Arial" w:cs="Arial"/>
          <w:color w:val="000000"/>
          <w:sz w:val="22"/>
          <w:szCs w:val="22"/>
          <w:lang w:val="en-GB"/>
        </w:rPr>
        <w:t>, respectively. The full VIRIDIC heatmap is provided as supplementary material.</w:t>
      </w:r>
    </w:p>
    <w:p w14:paraId="73E67E6F" w14:textId="77777777" w:rsidR="0007662F" w:rsidRDefault="0007662F">
      <w:pPr>
        <w:rPr>
          <w:rFonts w:ascii="Arial" w:hAnsi="Arial" w:cs="Arial"/>
          <w:color w:val="000000"/>
          <w:sz w:val="22"/>
          <w:szCs w:val="22"/>
          <w:lang w:val="en-GB"/>
        </w:rPr>
      </w:pPr>
    </w:p>
    <w:p w14:paraId="6C8D5232" w14:textId="77777777" w:rsidR="0007662F" w:rsidRDefault="0007662F">
      <w:pPr>
        <w:rPr>
          <w:rFonts w:ascii="Arial" w:hAnsi="Arial" w:cs="Arial"/>
          <w:color w:val="000000"/>
          <w:sz w:val="22"/>
          <w:szCs w:val="22"/>
          <w:lang w:val="en-GB"/>
        </w:rPr>
      </w:pPr>
    </w:p>
    <w:p w14:paraId="04973B55" w14:textId="77777777" w:rsidR="0007662F" w:rsidRDefault="0007662F">
      <w:pPr>
        <w:rPr>
          <w:rFonts w:ascii="Arial" w:hAnsi="Arial" w:cs="Arial"/>
          <w:color w:val="000000"/>
          <w:sz w:val="22"/>
          <w:szCs w:val="22"/>
          <w:lang w:val="en-GB"/>
        </w:rPr>
      </w:pPr>
    </w:p>
    <w:p w14:paraId="38CBE666" w14:textId="77777777" w:rsidR="0007662F" w:rsidRDefault="0007662F">
      <w:pPr>
        <w:rPr>
          <w:rFonts w:ascii="Arial" w:hAnsi="Arial" w:cs="Arial"/>
          <w:color w:val="000000"/>
          <w:sz w:val="22"/>
          <w:szCs w:val="22"/>
          <w:lang w:val="en-GB"/>
        </w:rPr>
      </w:pPr>
    </w:p>
    <w:p w14:paraId="0152AB94" w14:textId="77777777" w:rsidR="0007662F" w:rsidRDefault="0007662F">
      <w:pPr>
        <w:rPr>
          <w:rFonts w:ascii="Arial" w:hAnsi="Arial" w:cs="Arial"/>
          <w:color w:val="000000"/>
          <w:sz w:val="22"/>
          <w:szCs w:val="22"/>
          <w:lang w:val="en-GB"/>
        </w:rPr>
      </w:pPr>
    </w:p>
    <w:p w14:paraId="5B8CFC0B" w14:textId="77777777" w:rsidR="0007662F" w:rsidRDefault="0007662F">
      <w:pPr>
        <w:rPr>
          <w:rFonts w:ascii="Arial" w:hAnsi="Arial" w:cs="Arial"/>
          <w:color w:val="000000"/>
          <w:sz w:val="22"/>
          <w:szCs w:val="22"/>
          <w:lang w:val="en-GB"/>
        </w:rPr>
      </w:pPr>
    </w:p>
    <w:p w14:paraId="4AAE2370" w14:textId="77777777" w:rsidR="0007662F" w:rsidRDefault="0007662F">
      <w:pPr>
        <w:rPr>
          <w:rFonts w:ascii="Arial" w:hAnsi="Arial" w:cs="Arial"/>
          <w:color w:val="000000"/>
          <w:sz w:val="22"/>
          <w:szCs w:val="22"/>
          <w:lang w:val="en-GB"/>
        </w:rPr>
      </w:pPr>
    </w:p>
    <w:p w14:paraId="15926525" w14:textId="77777777" w:rsidR="0007662F" w:rsidRDefault="0007662F">
      <w:pPr>
        <w:rPr>
          <w:rFonts w:ascii="Arial" w:hAnsi="Arial" w:cs="Arial"/>
          <w:color w:val="000000"/>
          <w:sz w:val="22"/>
          <w:szCs w:val="22"/>
          <w:lang w:val="en-GB"/>
        </w:rPr>
      </w:pPr>
    </w:p>
    <w:p w14:paraId="2C3EEDAC" w14:textId="77777777" w:rsidR="0007662F" w:rsidRDefault="0007662F">
      <w:pPr>
        <w:rPr>
          <w:rFonts w:ascii="Arial" w:hAnsi="Arial" w:cs="Arial"/>
          <w:color w:val="000000"/>
          <w:sz w:val="22"/>
          <w:szCs w:val="22"/>
          <w:lang w:val="en-GB"/>
        </w:rPr>
      </w:pPr>
    </w:p>
    <w:p w14:paraId="05309FED" w14:textId="77777777" w:rsidR="0007662F" w:rsidRDefault="0007662F">
      <w:pPr>
        <w:rPr>
          <w:rFonts w:ascii="Arial" w:hAnsi="Arial" w:cs="Arial"/>
          <w:color w:val="000000"/>
          <w:sz w:val="22"/>
          <w:szCs w:val="22"/>
          <w:lang w:val="en-GB"/>
        </w:rPr>
      </w:pPr>
    </w:p>
    <w:p w14:paraId="357402AB" w14:textId="77777777" w:rsidR="0007662F" w:rsidRDefault="0007662F">
      <w:pPr>
        <w:rPr>
          <w:rFonts w:ascii="Arial" w:hAnsi="Arial" w:cs="Arial"/>
          <w:color w:val="000000"/>
          <w:sz w:val="22"/>
          <w:szCs w:val="22"/>
          <w:lang w:val="en-GB"/>
        </w:rPr>
      </w:pPr>
    </w:p>
    <w:p w14:paraId="3E971D1B" w14:textId="77777777" w:rsidR="0007662F" w:rsidRDefault="0007662F">
      <w:pPr>
        <w:rPr>
          <w:rFonts w:ascii="Arial" w:hAnsi="Arial" w:cs="Arial"/>
          <w:color w:val="000000"/>
          <w:sz w:val="22"/>
          <w:szCs w:val="22"/>
          <w:lang w:val="en-GB"/>
        </w:rPr>
      </w:pPr>
    </w:p>
    <w:p w14:paraId="46447D7C" w14:textId="77777777" w:rsidR="0007662F" w:rsidRDefault="0007662F">
      <w:pPr>
        <w:rPr>
          <w:rFonts w:ascii="Arial" w:hAnsi="Arial" w:cs="Arial"/>
          <w:color w:val="000000"/>
          <w:sz w:val="22"/>
          <w:szCs w:val="22"/>
          <w:lang w:val="en-GB"/>
        </w:rPr>
      </w:pPr>
    </w:p>
    <w:p w14:paraId="4C8ECE5F" w14:textId="77777777" w:rsidR="0007662F" w:rsidRDefault="0007662F">
      <w:pPr>
        <w:rPr>
          <w:rFonts w:ascii="Arial" w:hAnsi="Arial" w:cs="Arial"/>
          <w:color w:val="000000"/>
          <w:sz w:val="22"/>
          <w:szCs w:val="22"/>
          <w:lang w:val="en-GB"/>
        </w:rPr>
      </w:pPr>
    </w:p>
    <w:p w14:paraId="1D8FE190" w14:textId="77777777" w:rsidR="0007662F" w:rsidRDefault="00806081">
      <w:pPr>
        <w:rPr>
          <w:color w:val="000000"/>
        </w:rPr>
      </w:pPr>
      <w:r>
        <w:rPr>
          <w:noProof/>
          <w:color w:val="000000"/>
        </w:rPr>
        <w:lastRenderedPageBreak/>
        <w:drawing>
          <wp:inline distT="0" distB="0" distL="0" distR="0" wp14:anchorId="647FCBA0" wp14:editId="15B3B549">
            <wp:extent cx="5731510" cy="16002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noChangeArrowheads="1"/>
                    </pic:cNvPicPr>
                  </pic:nvPicPr>
                  <pic:blipFill>
                    <a:blip r:embed="rId13"/>
                    <a:stretch>
                      <a:fillRect/>
                    </a:stretch>
                  </pic:blipFill>
                  <pic:spPr bwMode="auto">
                    <a:xfrm>
                      <a:off x="0" y="0"/>
                      <a:ext cx="5731510" cy="1600200"/>
                    </a:xfrm>
                    <a:prstGeom prst="rect">
                      <a:avLst/>
                    </a:prstGeom>
                  </pic:spPr>
                </pic:pic>
              </a:graphicData>
            </a:graphic>
          </wp:inline>
        </w:drawing>
      </w:r>
    </w:p>
    <w:p w14:paraId="33CD1CFE" w14:textId="0A3F72AD" w:rsidR="0007662F" w:rsidRDefault="00000000">
      <w:pPr>
        <w:rPr>
          <w:color w:val="000000"/>
        </w:rPr>
      </w:pPr>
      <w:r>
        <w:rPr>
          <w:noProof/>
        </w:rPr>
        <w:pict w14:anchorId="086B30E6">
          <v:shape id="Isosceles Triangle 5" o:spid="_x0000_s1028" type="#_x0000_t5" style="position:absolute;margin-left:445.55pt;margin-top:86pt;width:28.5pt;height:34.5pt;rotation:-90;z-index:26;visibility:visible;mso-wrap-style:square;mso-wrap-distance-left:1.5pt;mso-wrap-distance-top:1.5pt;mso-wrap-distance-right:1.5pt;mso-wrap-distance-bottom:3pt;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" fillcolor="#7030a0" strokecolor="#7030a0" strokeweight="1pt"/>
        </w:pict>
      </w:r>
      <w:r>
        <w:rPr>
          <w:noProof/>
        </w:rPr>
        <w:pict w14:anchorId="32B164B5">
          <v:shape id="Isosceles Triangle 14" o:spid="_x0000_s1027" type="#_x0000_t5" style="position:absolute;margin-left:510.5pt;margin-top:115.95pt;width:28.5pt;height:34.5pt;rotation:-90;z-index:27;visibility:visible;mso-wrap-style:square;mso-wrap-distance-left:1.5pt;mso-wrap-distance-top:1.5pt;mso-wrap-distance-right:1.5pt;mso-wrap-distance-bottom: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" o:allowincell="f" fillcolor="gray" strokecolor="gray" strokeweight="1pt">
            <w10:wrap anchorx="page"/>
          </v:shape>
        </w:pict>
      </w:r>
      <w:r w:rsidR="00F72841">
        <w:rPr>
          <w:noProof/>
          <w:color w:val="000000"/>
        </w:rPr>
        <w:drawing>
          <wp:inline distT="0" distB="0" distL="0" distR="0" wp14:anchorId="765E1AD2" wp14:editId="1337D91C">
            <wp:extent cx="5731510" cy="1483360"/>
            <wp:effectExtent l="0" t="0" r="0" b="0"/>
            <wp:docPr id="9"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
                    <pic:cNvPicPr>
                      <a:picLocks noChangeAspect="1" noChangeArrowheads="1"/>
                    </pic:cNvPicPr>
                  </pic:nvPicPr>
                  <pic:blipFill>
                    <a:blip r:embed="rId14"/>
                    <a:stretch>
                      <a:fillRect/>
                    </a:stretch>
                  </pic:blipFill>
                  <pic:spPr bwMode="auto">
                    <a:xfrm>
                      <a:off x="0" y="0"/>
                      <a:ext cx="5731510" cy="1483360"/>
                    </a:xfrm>
                    <a:prstGeom prst="rect">
                      <a:avLst/>
                    </a:prstGeom>
                  </pic:spPr>
                </pic:pic>
              </a:graphicData>
            </a:graphic>
          </wp:inline>
        </w:drawing>
      </w:r>
    </w:p>
    <w:p w14:paraId="5EDE0148" w14:textId="2D8BBF04" w:rsidR="0007662F" w:rsidRDefault="00000000">
      <w:pPr>
        <w:rPr>
          <w:color w:val="000000"/>
        </w:rPr>
      </w:pPr>
      <w:r>
        <w:rPr>
          <w:noProof/>
        </w:rPr>
        <w:pict w14:anchorId="653F0BA0">
          <v:shape id="Isosceles Triangle 3" o:spid="_x0000_s1026" type="#_x0000_t5" style="position:absolute;margin-left:442pt;margin-top:51.95pt;width:28.5pt;height:34.5pt;rotation:-90;z-index:25;visibility:visible;mso-wrap-style:square;mso-wrap-distance-left:1.5pt;mso-wrap-distance-top:1.5pt;mso-wrap-distance-right:1.5pt;mso-wrap-distance-bottom:3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" fillcolor="#00b050" strokecolor="#00b050" strokeweight="1pt"/>
        </w:pict>
      </w:r>
      <w:r w:rsidR="00F72841">
        <w:rPr>
          <w:noProof/>
          <w:color w:val="000000"/>
        </w:rPr>
        <w:drawing>
          <wp:inline distT="0" distB="0" distL="0" distR="0" wp14:anchorId="046EFAEA" wp14:editId="309C9429">
            <wp:extent cx="5731510" cy="1624330"/>
            <wp:effectExtent l="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pic:cNvPicPr>
                      <a:picLocks noChangeAspect="1" noChangeArrowheads="1"/>
                    </pic:cNvPicPr>
                  </pic:nvPicPr>
                  <pic:blipFill>
                    <a:blip r:embed="rId15"/>
                    <a:stretch>
                      <a:fillRect/>
                    </a:stretch>
                  </pic:blipFill>
                  <pic:spPr bwMode="auto">
                    <a:xfrm>
                      <a:off x="0" y="0"/>
                      <a:ext cx="5731510" cy="1624330"/>
                    </a:xfrm>
                    <a:prstGeom prst="rect">
                      <a:avLst/>
                    </a:prstGeom>
                  </pic:spPr>
                </pic:pic>
              </a:graphicData>
            </a:graphic>
          </wp:inline>
        </w:drawing>
      </w:r>
    </w:p>
    <w:p w14:paraId="05E40C2A" w14:textId="77777777" w:rsidR="0007662F" w:rsidRDefault="00806081">
      <w:pPr>
        <w:rPr>
          <w:color w:val="000000"/>
        </w:rPr>
      </w:pPr>
      <w:r>
        <w:rPr>
          <w:noProof/>
          <w:color w:val="000000"/>
        </w:rPr>
        <w:drawing>
          <wp:inline distT="0" distB="0" distL="0" distR="0" wp14:anchorId="01ECC8BB" wp14:editId="73DD6D9F">
            <wp:extent cx="5731510" cy="1188085"/>
            <wp:effectExtent l="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pic:cNvPicPr>
                      <a:picLocks noChangeAspect="1" noChangeArrowheads="1"/>
                    </pic:cNvPicPr>
                  </pic:nvPicPr>
                  <pic:blipFill>
                    <a:blip r:embed="rId16"/>
                    <a:stretch>
                      <a:fillRect/>
                    </a:stretch>
                  </pic:blipFill>
                  <pic:spPr bwMode="auto">
                    <a:xfrm>
                      <a:off x="0" y="0"/>
                      <a:ext cx="5731510" cy="1188085"/>
                    </a:xfrm>
                    <a:prstGeom prst="rect">
                      <a:avLst/>
                    </a:prstGeom>
                  </pic:spPr>
                </pic:pic>
              </a:graphicData>
            </a:graphic>
          </wp:inline>
        </w:drawing>
      </w:r>
    </w:p>
    <w:p w14:paraId="18B3550B" w14:textId="77777777" w:rsidR="0007662F" w:rsidRDefault="00806081">
      <w:pPr>
        <w:rPr>
          <w:color w:val="000000"/>
        </w:rPr>
      </w:pPr>
      <w:r>
        <w:rPr>
          <w:noProof/>
          <w:color w:val="000000"/>
        </w:rPr>
        <w:drawing>
          <wp:inline distT="0" distB="0" distL="0" distR="0" wp14:anchorId="10C355BE" wp14:editId="30BD107F">
            <wp:extent cx="5731510" cy="2127250"/>
            <wp:effectExtent l="0" t="0" r="0" b="0"/>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6"/>
                    <pic:cNvPicPr>
                      <a:picLocks noChangeAspect="1" noChangeArrowheads="1"/>
                    </pic:cNvPicPr>
                  </pic:nvPicPr>
                  <pic:blipFill>
                    <a:blip r:embed="rId17"/>
                    <a:stretch>
                      <a:fillRect/>
                    </a:stretch>
                  </pic:blipFill>
                  <pic:spPr bwMode="auto">
                    <a:xfrm>
                      <a:off x="0" y="0"/>
                      <a:ext cx="5731510" cy="2127250"/>
                    </a:xfrm>
                    <a:prstGeom prst="rect">
                      <a:avLst/>
                    </a:prstGeom>
                  </pic:spPr>
                </pic:pic>
              </a:graphicData>
            </a:graphic>
          </wp:inline>
        </w:drawing>
      </w:r>
    </w:p>
    <w:p w14:paraId="32D239CC" w14:textId="77777777" w:rsidR="0007662F" w:rsidRDefault="00806081">
      <w:r>
        <w:rPr>
          <w:rFonts w:ascii="Arial" w:hAnsi="Arial" w:cs="Arial"/>
          <w:b/>
          <w:color w:val="000000"/>
          <w:sz w:val="22"/>
          <w:szCs w:val="22"/>
        </w:rPr>
        <w:t xml:space="preserve">Figure 2. ViPTree analysis:  </w:t>
      </w:r>
      <w:r>
        <w:rPr>
          <w:rFonts w:ascii="Arial" w:hAnsi="Arial" w:cs="Arial"/>
          <w:bCs/>
          <w:color w:val="000000"/>
          <w:sz w:val="22"/>
          <w:szCs w:val="22"/>
        </w:rPr>
        <w:t>ViPTree analysis</w:t>
      </w:r>
      <w:r>
        <w:rPr>
          <w:rFonts w:ascii="Arial" w:hAnsi="Arial" w:cs="Arial"/>
          <w:color w:val="000000"/>
          <w:sz w:val="22"/>
          <w:szCs w:val="22"/>
          <w:lang w:val="en-GB"/>
        </w:rPr>
        <w:t xml:space="preserve"> (</w:t>
      </w:r>
      <w:hyperlink r:id="rId18">
        <w:r>
          <w:rPr>
            <w:rStyle w:val="Hyperlink"/>
            <w:rFonts w:ascii="Arial" w:eastAsia="Times" w:hAnsi="Arial" w:cs="Arial"/>
            <w:color w:val="000000"/>
            <w:sz w:val="22"/>
            <w:szCs w:val="22"/>
            <w:lang w:val="en-GB"/>
          </w:rPr>
          <w:t>https://www.genome.jp/viptree/</w:t>
        </w:r>
      </w:hyperlink>
      <w:r>
        <w:rPr>
          <w:rFonts w:ascii="Arial" w:hAnsi="Arial" w:cs="Arial"/>
          <w:color w:val="000000"/>
          <w:sz w:val="22"/>
          <w:szCs w:val="22"/>
          <w:lang w:val="en-GB"/>
        </w:rPr>
        <w:t xml:space="preserve">; [4]) is based upon Rohwer and Edwards (2002) famous Phage Proteomic Tree [5].  The phages of interest are </w:t>
      </w:r>
      <w:r>
        <w:rPr>
          <w:rFonts w:ascii="Arial" w:hAnsi="Arial" w:cs="Arial"/>
          <w:color w:val="000000"/>
          <w:sz w:val="22"/>
          <w:szCs w:val="22"/>
        </w:rPr>
        <w:t xml:space="preserve">indicated with </w:t>
      </w:r>
      <w:r>
        <w:rPr>
          <w:rFonts w:ascii="Arial" w:hAnsi="Arial" w:cs="Arial"/>
          <w:b/>
          <w:bCs/>
          <w:color w:val="000000"/>
          <w:sz w:val="22"/>
          <w:szCs w:val="22"/>
          <w:lang w:val="en-GB"/>
        </w:rPr>
        <w:t>red lines and stars</w:t>
      </w:r>
      <w:r>
        <w:rPr>
          <w:rFonts w:ascii="Arial" w:hAnsi="Arial" w:cs="Arial"/>
          <w:color w:val="000000"/>
          <w:sz w:val="22"/>
          <w:szCs w:val="22"/>
          <w:lang w:val="en-GB"/>
        </w:rPr>
        <w:t xml:space="preserve">.  </w:t>
      </w:r>
    </w:p>
    <w:p w14:paraId="460026CB" w14:textId="77777777" w:rsidR="0007662F" w:rsidRDefault="0007662F">
      <w:pPr>
        <w:rPr>
          <w:rFonts w:ascii="Arial" w:hAnsi="Arial" w:cs="Arial"/>
          <w:color w:val="000000"/>
          <w:sz w:val="22"/>
          <w:szCs w:val="22"/>
          <w:lang w:val="en-GB"/>
        </w:rPr>
      </w:pPr>
    </w:p>
    <w:p w14:paraId="0EDD11DD" w14:textId="77777777" w:rsidR="0007662F" w:rsidRDefault="00806081">
      <w:pPr>
        <w:pStyle w:val="BodyTextIndent"/>
        <w:numPr>
          <w:ilvl w:val="0"/>
          <w:numId w:val="5"/>
        </w:numPr>
        <w:spacing w:before="120" w:after="120"/>
        <w:rPr>
          <w:color w:val="000000"/>
        </w:rPr>
      </w:pPr>
      <w:r>
        <w:rPr>
          <w:rFonts w:ascii="Arial" w:hAnsi="Arial" w:cs="Arial"/>
          <w:b/>
          <w:color w:val="000000"/>
          <w:szCs w:val="24"/>
        </w:rPr>
        <w:t xml:space="preserve">Create a new genus, </w:t>
      </w:r>
      <w:r>
        <w:rPr>
          <w:rFonts w:ascii="Arial" w:hAnsi="Arial" w:cs="Arial"/>
          <w:b/>
          <w:i/>
          <w:iCs/>
          <w:color w:val="000000"/>
          <w:szCs w:val="24"/>
        </w:rPr>
        <w:t>Spinunavirus</w:t>
      </w:r>
      <w:r>
        <w:rPr>
          <w:rFonts w:ascii="Arial" w:hAnsi="Arial" w:cs="Arial"/>
          <w:b/>
          <w:color w:val="000000"/>
          <w:szCs w:val="24"/>
        </w:rPr>
        <w:t xml:space="preserve"> with eighteen species</w:t>
      </w:r>
    </w:p>
    <w:p w14:paraId="52031623" w14:textId="77777777" w:rsidR="0007662F" w:rsidRDefault="0007662F">
      <w:pPr>
        <w:rPr>
          <w:rFonts w:ascii="Arial" w:hAnsi="Arial" w:cs="Arial"/>
          <w:color w:val="000000"/>
          <w:sz w:val="22"/>
          <w:szCs w:val="22"/>
          <w:lang w:val="en-GB"/>
        </w:rPr>
      </w:pPr>
    </w:p>
    <w:p w14:paraId="5B752829" w14:textId="77777777" w:rsidR="0007662F" w:rsidRDefault="00806081">
      <w:pPr>
        <w:rPr>
          <w:color w:val="000000"/>
        </w:rPr>
      </w:pPr>
      <w:bookmarkStart w:id="4" w:name="_Hlk132535768"/>
      <w:r>
        <w:rPr>
          <w:rFonts w:ascii="Arial" w:hAnsi="Arial" w:cs="Arial"/>
          <w:b/>
          <w:bCs/>
          <w:color w:val="000000"/>
          <w:sz w:val="22"/>
          <w:szCs w:val="22"/>
          <w:lang w:val="en-GB"/>
        </w:rPr>
        <w:t xml:space="preserve">Origin of the name of this taxon:  </w:t>
      </w:r>
      <w:bookmarkStart w:id="5" w:name="_Hlk131337711"/>
      <w:r>
        <w:rPr>
          <w:rFonts w:ascii="Arial" w:hAnsi="Arial" w:cs="Arial"/>
          <w:color w:val="000000"/>
          <w:sz w:val="22"/>
          <w:szCs w:val="22"/>
          <w:lang w:val="en-GB"/>
        </w:rPr>
        <w:t xml:space="preserve">The name of this taxon derives </w:t>
      </w:r>
      <w:bookmarkEnd w:id="5"/>
      <w:r>
        <w:rPr>
          <w:rFonts w:ascii="Arial" w:hAnsi="Arial" w:cs="Arial"/>
          <w:color w:val="000000"/>
          <w:sz w:val="22"/>
          <w:szCs w:val="22"/>
          <w:lang w:val="en-GB"/>
        </w:rPr>
        <w:t xml:space="preserve">from </w:t>
      </w:r>
      <w:r>
        <w:rPr>
          <w:rFonts w:ascii="Arial" w:hAnsi="Arial" w:cs="Arial"/>
          <w:i/>
          <w:iCs/>
          <w:color w:val="000000"/>
          <w:sz w:val="22"/>
          <w:szCs w:val="22"/>
          <w:lang w:val="en-GB"/>
        </w:rPr>
        <w:t>Streptococcus</w:t>
      </w:r>
      <w:r>
        <w:rPr>
          <w:rFonts w:ascii="Arial" w:hAnsi="Arial" w:cs="Arial"/>
          <w:color w:val="000000"/>
          <w:sz w:val="22"/>
          <w:szCs w:val="22"/>
          <w:lang w:val="en-GB"/>
        </w:rPr>
        <w:t xml:space="preserve"> phage Spn1</w:t>
      </w:r>
    </w:p>
    <w:p w14:paraId="389298DE" w14:textId="77777777" w:rsidR="0007662F" w:rsidRDefault="0007662F">
      <w:pPr>
        <w:rPr>
          <w:rFonts w:ascii="Arial" w:hAnsi="Arial" w:cs="Arial"/>
          <w:b/>
          <w:bCs/>
          <w:color w:val="000000"/>
          <w:sz w:val="22"/>
          <w:szCs w:val="22"/>
          <w:lang w:val="en-GB"/>
        </w:rPr>
      </w:pPr>
    </w:p>
    <w:p w14:paraId="6AFF4CAB" w14:textId="77777777" w:rsidR="0007662F" w:rsidRDefault="00806081">
      <w:pPr>
        <w:rPr>
          <w:color w:val="000000"/>
        </w:rPr>
      </w:pPr>
      <w:r>
        <w:rPr>
          <w:rFonts w:ascii="Arial" w:hAnsi="Arial" w:cs="Arial"/>
          <w:b/>
          <w:bCs/>
          <w:color w:val="000000"/>
          <w:sz w:val="22"/>
          <w:szCs w:val="22"/>
          <w:lang w:val="en-GB"/>
        </w:rPr>
        <w:t xml:space="preserve">Historical aspects: </w:t>
      </w:r>
      <w:r>
        <w:rPr>
          <w:rFonts w:ascii="Arial" w:hAnsi="Arial" w:cs="Arial"/>
          <w:color w:val="000000"/>
          <w:sz w:val="22"/>
          <w:szCs w:val="22"/>
          <w:lang w:val="en-GB"/>
        </w:rPr>
        <w:t>Temperate siphoviral prophage Spn1 was discovered in</w:t>
      </w:r>
      <w:r>
        <w:rPr>
          <w:rFonts w:ascii="Arial" w:hAnsi="Arial" w:cs="Arial"/>
          <w:b/>
          <w:bCs/>
          <w:color w:val="000000"/>
          <w:sz w:val="22"/>
          <w:szCs w:val="22"/>
          <w:lang w:val="en-GB"/>
        </w:rPr>
        <w:t xml:space="preserve"> </w:t>
      </w:r>
      <w:r>
        <w:rPr>
          <w:rFonts w:ascii="Arial" w:hAnsi="Arial" w:cs="Arial"/>
          <w:i/>
          <w:iCs/>
          <w:color w:val="000000"/>
          <w:sz w:val="22"/>
          <w:szCs w:val="22"/>
          <w:lang w:val="en-GB"/>
        </w:rPr>
        <w:t>Streptococcus pneumonia</w:t>
      </w:r>
      <w:r>
        <w:rPr>
          <w:rFonts w:ascii="Arial" w:hAnsi="Arial" w:cs="Arial"/>
          <w:color w:val="000000"/>
          <w:sz w:val="22"/>
          <w:szCs w:val="22"/>
          <w:lang w:val="en-GB"/>
        </w:rPr>
        <w:t xml:space="preserve"> [DeBardeleben et al. 2014] at the University of Pennsylvania (Philadelphia, PA, USA)</w:t>
      </w:r>
    </w:p>
    <w:p w14:paraId="5F2D3C06" w14:textId="77777777" w:rsidR="0007662F" w:rsidRDefault="0007662F">
      <w:pPr>
        <w:rPr>
          <w:rFonts w:ascii="Arial" w:hAnsi="Arial" w:cs="Arial"/>
          <w:color w:val="000000"/>
          <w:sz w:val="22"/>
          <w:szCs w:val="22"/>
          <w:lang w:val="en-GB"/>
        </w:rPr>
      </w:pPr>
    </w:p>
    <w:p w14:paraId="65648E6A" w14:textId="77777777" w:rsidR="0007662F" w:rsidRDefault="00806081">
      <w:pPr>
        <w:rPr>
          <w:color w:val="000000"/>
        </w:rPr>
      </w:pPr>
      <w:r>
        <w:rPr>
          <w:rFonts w:ascii="Arial" w:hAnsi="Arial" w:cs="Arial"/>
          <w:b/>
          <w:bCs/>
          <w:color w:val="000000"/>
          <w:sz w:val="22"/>
          <w:szCs w:val="22"/>
          <w:lang w:val="en-GB"/>
        </w:rPr>
        <w:t xml:space="preserve">Genome summary: </w:t>
      </w:r>
    </w:p>
    <w:p w14:paraId="5DB86959" w14:textId="77777777" w:rsidR="0007662F" w:rsidRDefault="0007662F">
      <w:pPr>
        <w:rPr>
          <w:rFonts w:ascii="Arial" w:hAnsi="Arial" w:cs="Arial"/>
          <w:color w:val="000000"/>
          <w:sz w:val="22"/>
          <w:szCs w:val="22"/>
          <w:lang w:val="en-GB"/>
        </w:rPr>
      </w:pPr>
    </w:p>
    <w:tbl>
      <w:tblPr>
        <w:tblStyle w:val="TableGrid"/>
        <w:tblW w:w="5017" w:type="dxa"/>
        <w:tblLayout w:type="fixed"/>
        <w:tblLook w:val="04A0" w:firstRow="1" w:lastRow="0" w:firstColumn="1" w:lastColumn="0" w:noHBand="0" w:noVBand="1"/>
      </w:tblPr>
      <w:tblGrid>
        <w:gridCol w:w="1789"/>
        <w:gridCol w:w="1503"/>
        <w:gridCol w:w="631"/>
        <w:gridCol w:w="1094"/>
      </w:tblGrid>
      <w:tr w:rsidR="0007662F" w14:paraId="619CA98C" w14:textId="77777777">
        <w:tc>
          <w:tcPr>
            <w:tcW w:w="1788" w:type="dxa"/>
          </w:tcPr>
          <w:p w14:paraId="06AE6A4E" w14:textId="77777777" w:rsidR="0007662F" w:rsidRDefault="00806081">
            <w:pPr>
              <w:rPr>
                <w:color w:val="000000"/>
              </w:rPr>
            </w:pPr>
            <w:r>
              <w:rPr>
                <w:rFonts w:ascii="Arial" w:hAnsi="Arial" w:cs="Arial"/>
                <w:color w:val="000000"/>
                <w:sz w:val="20"/>
                <w:szCs w:val="20"/>
                <w:lang w:val="en-GB"/>
              </w:rPr>
              <w:t>Phage name</w:t>
            </w:r>
          </w:p>
        </w:tc>
        <w:tc>
          <w:tcPr>
            <w:tcW w:w="1503" w:type="dxa"/>
          </w:tcPr>
          <w:p w14:paraId="6C30E62F" w14:textId="77777777" w:rsidR="0007662F" w:rsidRDefault="00806081">
            <w:pPr>
              <w:rPr>
                <w:color w:val="000000"/>
              </w:rPr>
            </w:pPr>
            <w:r>
              <w:rPr>
                <w:rFonts w:ascii="Arial" w:hAnsi="Arial" w:cs="Arial"/>
                <w:color w:val="000000"/>
                <w:sz w:val="20"/>
                <w:szCs w:val="20"/>
                <w:lang w:val="en-GB"/>
              </w:rPr>
              <w:t xml:space="preserve">INSDC </w:t>
            </w:r>
          </w:p>
        </w:tc>
        <w:tc>
          <w:tcPr>
            <w:tcW w:w="631" w:type="dxa"/>
          </w:tcPr>
          <w:p w14:paraId="2AFB8D97" w14:textId="77777777" w:rsidR="0007662F" w:rsidRDefault="00806081">
            <w:pPr>
              <w:rPr>
                <w:color w:val="000000"/>
              </w:rPr>
            </w:pPr>
            <w:r>
              <w:rPr>
                <w:rFonts w:ascii="Arial" w:hAnsi="Arial" w:cs="Arial"/>
                <w:color w:val="000000"/>
                <w:sz w:val="20"/>
                <w:szCs w:val="20"/>
                <w:lang w:val="en-GB"/>
              </w:rPr>
              <w:t>Size (kb)</w:t>
            </w:r>
          </w:p>
        </w:tc>
        <w:tc>
          <w:tcPr>
            <w:tcW w:w="1094" w:type="dxa"/>
          </w:tcPr>
          <w:p w14:paraId="0F739EB8" w14:textId="77777777" w:rsidR="0007662F" w:rsidRDefault="00806081">
            <w:pPr>
              <w:rPr>
                <w:color w:val="000000"/>
              </w:rPr>
            </w:pPr>
            <w:r>
              <w:rPr>
                <w:rFonts w:ascii="Arial" w:hAnsi="Arial" w:cs="Arial"/>
                <w:color w:val="000000"/>
                <w:sz w:val="20"/>
                <w:szCs w:val="20"/>
                <w:lang w:val="en-GB"/>
              </w:rPr>
              <w:t>Overall % DNA sequence identity (*)</w:t>
            </w:r>
          </w:p>
        </w:tc>
      </w:tr>
      <w:tr w:rsidR="0007662F" w14:paraId="44E80961" w14:textId="77777777">
        <w:tc>
          <w:tcPr>
            <w:tcW w:w="1788" w:type="dxa"/>
          </w:tcPr>
          <w:p w14:paraId="52213C3F" w14:textId="77777777" w:rsidR="0007662F" w:rsidRDefault="00806081">
            <w:pPr>
              <w:rPr>
                <w:color w:val="000000"/>
              </w:rPr>
            </w:pPr>
            <w:bookmarkStart w:id="6" w:name="_Hlk165903359"/>
            <w:r>
              <w:rPr>
                <w:i/>
                <w:iCs/>
                <w:color w:val="000000"/>
              </w:rPr>
              <w:t>Streptococcus</w:t>
            </w:r>
            <w:r>
              <w:rPr>
                <w:color w:val="000000"/>
              </w:rPr>
              <w:t xml:space="preserve"> phage Spn1</w:t>
            </w:r>
            <w:bookmarkEnd w:id="6"/>
          </w:p>
        </w:tc>
        <w:tc>
          <w:tcPr>
            <w:tcW w:w="1503" w:type="dxa"/>
            <w:vAlign w:val="center"/>
          </w:tcPr>
          <w:p w14:paraId="6011154D" w14:textId="77777777" w:rsidR="0007662F" w:rsidRDefault="00806081">
            <w:pPr>
              <w:rPr>
                <w:color w:val="000000"/>
              </w:rPr>
            </w:pPr>
            <w:r>
              <w:rPr>
                <w:color w:val="000000"/>
              </w:rPr>
              <w:t>KJ417497.1</w:t>
            </w:r>
          </w:p>
        </w:tc>
        <w:tc>
          <w:tcPr>
            <w:tcW w:w="631" w:type="dxa"/>
            <w:vAlign w:val="center"/>
          </w:tcPr>
          <w:p w14:paraId="0A6B11B4" w14:textId="77777777" w:rsidR="0007662F" w:rsidRDefault="00806081">
            <w:pPr>
              <w:rPr>
                <w:color w:val="000000"/>
              </w:rPr>
            </w:pPr>
            <w:r>
              <w:rPr>
                <w:rFonts w:ascii="Arial" w:hAnsi="Arial" w:cs="Arial"/>
                <w:color w:val="000000"/>
                <w:sz w:val="20"/>
                <w:szCs w:val="20"/>
                <w:lang w:val="en-GB"/>
              </w:rPr>
              <w:t>41.3</w:t>
            </w:r>
          </w:p>
        </w:tc>
        <w:tc>
          <w:tcPr>
            <w:tcW w:w="1094" w:type="dxa"/>
            <w:vAlign w:val="center"/>
          </w:tcPr>
          <w:p w14:paraId="4892DAFD" w14:textId="77777777" w:rsidR="0007662F" w:rsidRDefault="00806081">
            <w:pPr>
              <w:rPr>
                <w:color w:val="000000"/>
              </w:rPr>
            </w:pPr>
            <w:r>
              <w:rPr>
                <w:color w:val="000000"/>
              </w:rPr>
              <w:t>100.0</w:t>
            </w:r>
          </w:p>
        </w:tc>
      </w:tr>
      <w:tr w:rsidR="0007662F" w14:paraId="61BBF13E" w14:textId="77777777">
        <w:tc>
          <w:tcPr>
            <w:tcW w:w="1788" w:type="dxa"/>
          </w:tcPr>
          <w:p w14:paraId="14BCB68B" w14:textId="77777777" w:rsidR="0007662F" w:rsidRDefault="00806081">
            <w:pPr>
              <w:rPr>
                <w:color w:val="000000"/>
              </w:rPr>
            </w:pPr>
            <w:r>
              <w:rPr>
                <w:i/>
                <w:iCs/>
                <w:color w:val="000000"/>
              </w:rPr>
              <w:t>Streptococcus</w:t>
            </w:r>
            <w:r>
              <w:rPr>
                <w:color w:val="000000"/>
              </w:rPr>
              <w:t xml:space="preserve"> phage IPP61</w:t>
            </w:r>
          </w:p>
        </w:tc>
        <w:tc>
          <w:tcPr>
            <w:tcW w:w="1503" w:type="dxa"/>
            <w:vAlign w:val="center"/>
          </w:tcPr>
          <w:p w14:paraId="26B39FFB" w14:textId="77777777" w:rsidR="0007662F" w:rsidRDefault="00806081">
            <w:pPr>
              <w:rPr>
                <w:color w:val="000000"/>
              </w:rPr>
            </w:pPr>
            <w:r>
              <w:rPr>
                <w:color w:val="000000"/>
              </w:rPr>
              <w:t>KY065497.1</w:t>
            </w:r>
          </w:p>
        </w:tc>
        <w:tc>
          <w:tcPr>
            <w:tcW w:w="631" w:type="dxa"/>
            <w:vAlign w:val="center"/>
          </w:tcPr>
          <w:p w14:paraId="540D1D79" w14:textId="77777777" w:rsidR="0007662F" w:rsidRDefault="00806081">
            <w:pPr>
              <w:rPr>
                <w:color w:val="000000"/>
              </w:rPr>
            </w:pPr>
            <w:r>
              <w:rPr>
                <w:rFonts w:ascii="Arial" w:hAnsi="Arial" w:cs="Arial"/>
                <w:color w:val="000000"/>
                <w:sz w:val="20"/>
                <w:szCs w:val="20"/>
                <w:lang w:val="en-GB"/>
              </w:rPr>
              <w:t>50.9</w:t>
            </w:r>
          </w:p>
        </w:tc>
        <w:tc>
          <w:tcPr>
            <w:tcW w:w="1094" w:type="dxa"/>
            <w:vAlign w:val="center"/>
          </w:tcPr>
          <w:p w14:paraId="16309B21" w14:textId="77777777" w:rsidR="0007662F" w:rsidRDefault="00806081">
            <w:pPr>
              <w:rPr>
                <w:color w:val="000000"/>
              </w:rPr>
            </w:pPr>
            <w:r>
              <w:rPr>
                <w:color w:val="000000"/>
              </w:rPr>
              <w:t>79.3</w:t>
            </w:r>
          </w:p>
        </w:tc>
      </w:tr>
      <w:tr w:rsidR="0007662F" w14:paraId="1A0B8A85" w14:textId="77777777">
        <w:tc>
          <w:tcPr>
            <w:tcW w:w="1788" w:type="dxa"/>
          </w:tcPr>
          <w:p w14:paraId="0222B078" w14:textId="77777777" w:rsidR="0007662F" w:rsidRDefault="00806081">
            <w:pPr>
              <w:rPr>
                <w:color w:val="000000"/>
              </w:rPr>
            </w:pPr>
            <w:r>
              <w:rPr>
                <w:i/>
                <w:iCs/>
                <w:color w:val="000000"/>
              </w:rPr>
              <w:t>Streptococcus</w:t>
            </w:r>
            <w:r>
              <w:rPr>
                <w:color w:val="000000"/>
              </w:rPr>
              <w:t xml:space="preserve"> phage phiARI0131-1</w:t>
            </w:r>
          </w:p>
        </w:tc>
        <w:tc>
          <w:tcPr>
            <w:tcW w:w="1503" w:type="dxa"/>
            <w:vAlign w:val="center"/>
          </w:tcPr>
          <w:p w14:paraId="07D89003" w14:textId="77777777" w:rsidR="0007662F" w:rsidRDefault="00806081">
            <w:pPr>
              <w:rPr>
                <w:color w:val="000000"/>
              </w:rPr>
            </w:pPr>
            <w:r>
              <w:rPr>
                <w:color w:val="000000"/>
              </w:rPr>
              <w:t>KT337341.1</w:t>
            </w:r>
          </w:p>
        </w:tc>
        <w:tc>
          <w:tcPr>
            <w:tcW w:w="631" w:type="dxa"/>
            <w:vAlign w:val="center"/>
          </w:tcPr>
          <w:p w14:paraId="1A198136" w14:textId="77777777" w:rsidR="0007662F" w:rsidRDefault="00806081">
            <w:pPr>
              <w:rPr>
                <w:color w:val="000000"/>
              </w:rPr>
            </w:pPr>
            <w:r>
              <w:rPr>
                <w:rFonts w:ascii="Arial" w:hAnsi="Arial" w:cs="Arial"/>
                <w:color w:val="000000"/>
                <w:sz w:val="20"/>
                <w:szCs w:val="20"/>
                <w:lang w:val="en-GB"/>
              </w:rPr>
              <w:t>42.9</w:t>
            </w:r>
          </w:p>
        </w:tc>
        <w:tc>
          <w:tcPr>
            <w:tcW w:w="1094" w:type="dxa"/>
            <w:vAlign w:val="center"/>
          </w:tcPr>
          <w:p w14:paraId="5F7EAEFA" w14:textId="77777777" w:rsidR="0007662F" w:rsidRDefault="00806081">
            <w:pPr>
              <w:rPr>
                <w:color w:val="000000"/>
              </w:rPr>
            </w:pPr>
            <w:r>
              <w:rPr>
                <w:color w:val="000000"/>
              </w:rPr>
              <w:t>86.9</w:t>
            </w:r>
          </w:p>
        </w:tc>
      </w:tr>
      <w:tr w:rsidR="0007662F" w14:paraId="74AC9CD3" w14:textId="77777777">
        <w:tc>
          <w:tcPr>
            <w:tcW w:w="1788" w:type="dxa"/>
          </w:tcPr>
          <w:p w14:paraId="47CDDC72" w14:textId="77777777" w:rsidR="0007662F" w:rsidRDefault="00806081">
            <w:pPr>
              <w:rPr>
                <w:color w:val="000000"/>
              </w:rPr>
            </w:pPr>
            <w:r>
              <w:rPr>
                <w:i/>
                <w:iCs/>
                <w:color w:val="000000"/>
              </w:rPr>
              <w:t>Streptococcus</w:t>
            </w:r>
            <w:r>
              <w:rPr>
                <w:color w:val="000000"/>
              </w:rPr>
              <w:t xml:space="preserve"> phage 040922</w:t>
            </w:r>
          </w:p>
        </w:tc>
        <w:tc>
          <w:tcPr>
            <w:tcW w:w="1503" w:type="dxa"/>
            <w:vAlign w:val="center"/>
          </w:tcPr>
          <w:p w14:paraId="3F8EC9DF" w14:textId="77777777" w:rsidR="0007662F" w:rsidRDefault="00806081">
            <w:pPr>
              <w:rPr>
                <w:color w:val="000000"/>
              </w:rPr>
            </w:pPr>
            <w:r>
              <w:rPr>
                <w:color w:val="000000"/>
              </w:rPr>
              <w:t>FR671406.1</w:t>
            </w:r>
          </w:p>
        </w:tc>
        <w:tc>
          <w:tcPr>
            <w:tcW w:w="631" w:type="dxa"/>
            <w:vAlign w:val="center"/>
          </w:tcPr>
          <w:p w14:paraId="63E33C49" w14:textId="77777777" w:rsidR="0007662F" w:rsidRDefault="00806081">
            <w:pPr>
              <w:rPr>
                <w:color w:val="000000"/>
              </w:rPr>
            </w:pPr>
            <w:r>
              <w:rPr>
                <w:rFonts w:ascii="Arial" w:hAnsi="Arial" w:cs="Arial"/>
                <w:color w:val="000000"/>
                <w:sz w:val="20"/>
                <w:szCs w:val="20"/>
                <w:lang w:val="en-GB"/>
              </w:rPr>
              <w:t>40.1</w:t>
            </w:r>
          </w:p>
        </w:tc>
        <w:tc>
          <w:tcPr>
            <w:tcW w:w="1094" w:type="dxa"/>
            <w:vAlign w:val="center"/>
          </w:tcPr>
          <w:p w14:paraId="1F8CB947" w14:textId="77777777" w:rsidR="0007662F" w:rsidRDefault="00806081">
            <w:pPr>
              <w:rPr>
                <w:color w:val="000000"/>
              </w:rPr>
            </w:pPr>
            <w:r>
              <w:rPr>
                <w:color w:val="000000"/>
              </w:rPr>
              <w:t>81.3</w:t>
            </w:r>
          </w:p>
        </w:tc>
      </w:tr>
      <w:tr w:rsidR="0007662F" w14:paraId="77968F68" w14:textId="77777777">
        <w:tc>
          <w:tcPr>
            <w:tcW w:w="1788" w:type="dxa"/>
          </w:tcPr>
          <w:p w14:paraId="1D094829" w14:textId="77777777" w:rsidR="0007662F" w:rsidRDefault="00806081">
            <w:pPr>
              <w:rPr>
                <w:color w:val="000000"/>
              </w:rPr>
            </w:pPr>
            <w:r>
              <w:rPr>
                <w:i/>
                <w:iCs/>
                <w:color w:val="000000"/>
              </w:rPr>
              <w:t>Streptococcus</w:t>
            </w:r>
            <w:r>
              <w:rPr>
                <w:color w:val="000000"/>
              </w:rPr>
              <w:t xml:space="preserve"> phage IPP9</w:t>
            </w:r>
          </w:p>
        </w:tc>
        <w:tc>
          <w:tcPr>
            <w:tcW w:w="1503" w:type="dxa"/>
            <w:vAlign w:val="center"/>
          </w:tcPr>
          <w:p w14:paraId="082209F7" w14:textId="77777777" w:rsidR="0007662F" w:rsidRDefault="00806081">
            <w:pPr>
              <w:rPr>
                <w:color w:val="000000"/>
              </w:rPr>
            </w:pPr>
            <w:r>
              <w:rPr>
                <w:color w:val="000000"/>
              </w:rPr>
              <w:t>KY065451.1</w:t>
            </w:r>
          </w:p>
        </w:tc>
        <w:tc>
          <w:tcPr>
            <w:tcW w:w="631" w:type="dxa"/>
            <w:vAlign w:val="center"/>
          </w:tcPr>
          <w:p w14:paraId="1CE4FDA2" w14:textId="77777777" w:rsidR="0007662F" w:rsidRDefault="00806081">
            <w:pPr>
              <w:rPr>
                <w:color w:val="000000"/>
              </w:rPr>
            </w:pPr>
            <w:r>
              <w:rPr>
                <w:rFonts w:ascii="Arial" w:hAnsi="Arial" w:cs="Arial"/>
                <w:color w:val="000000"/>
                <w:sz w:val="20"/>
                <w:szCs w:val="20"/>
                <w:lang w:val="en-GB"/>
              </w:rPr>
              <w:t>41.2</w:t>
            </w:r>
          </w:p>
        </w:tc>
        <w:tc>
          <w:tcPr>
            <w:tcW w:w="1094" w:type="dxa"/>
            <w:vAlign w:val="center"/>
          </w:tcPr>
          <w:p w14:paraId="17E2EC79" w14:textId="77777777" w:rsidR="0007662F" w:rsidRDefault="00806081">
            <w:pPr>
              <w:rPr>
                <w:color w:val="000000"/>
              </w:rPr>
            </w:pPr>
            <w:r>
              <w:rPr>
                <w:color w:val="000000"/>
              </w:rPr>
              <w:t>82.2</w:t>
            </w:r>
          </w:p>
        </w:tc>
      </w:tr>
      <w:tr w:rsidR="0007662F" w14:paraId="0F891E3D" w14:textId="77777777">
        <w:tc>
          <w:tcPr>
            <w:tcW w:w="1788" w:type="dxa"/>
          </w:tcPr>
          <w:p w14:paraId="6608847C" w14:textId="77777777" w:rsidR="0007662F" w:rsidRDefault="00806081">
            <w:pPr>
              <w:rPr>
                <w:color w:val="000000"/>
              </w:rPr>
            </w:pPr>
            <w:r>
              <w:rPr>
                <w:i/>
                <w:iCs/>
                <w:color w:val="000000"/>
              </w:rPr>
              <w:t>Streptococcus</w:t>
            </w:r>
            <w:r>
              <w:rPr>
                <w:color w:val="000000"/>
              </w:rPr>
              <w:t xml:space="preserve"> phage IPP60</w:t>
            </w:r>
          </w:p>
        </w:tc>
        <w:tc>
          <w:tcPr>
            <w:tcW w:w="1503" w:type="dxa"/>
            <w:vAlign w:val="center"/>
          </w:tcPr>
          <w:p w14:paraId="6FCF850D" w14:textId="77777777" w:rsidR="0007662F" w:rsidRDefault="00806081">
            <w:pPr>
              <w:rPr>
                <w:color w:val="000000"/>
              </w:rPr>
            </w:pPr>
            <w:r>
              <w:rPr>
                <w:color w:val="000000"/>
              </w:rPr>
              <w:t>KY065496.1</w:t>
            </w:r>
          </w:p>
        </w:tc>
        <w:tc>
          <w:tcPr>
            <w:tcW w:w="631" w:type="dxa"/>
            <w:vAlign w:val="center"/>
          </w:tcPr>
          <w:p w14:paraId="0730352B" w14:textId="77777777" w:rsidR="0007662F" w:rsidRDefault="00806081">
            <w:pPr>
              <w:rPr>
                <w:color w:val="000000"/>
              </w:rPr>
            </w:pPr>
            <w:r>
              <w:rPr>
                <w:rFonts w:ascii="Arial" w:hAnsi="Arial" w:cs="Arial"/>
                <w:color w:val="000000"/>
                <w:sz w:val="20"/>
                <w:szCs w:val="20"/>
                <w:lang w:val="en-GB"/>
              </w:rPr>
              <w:t>42.0</w:t>
            </w:r>
          </w:p>
        </w:tc>
        <w:tc>
          <w:tcPr>
            <w:tcW w:w="1094" w:type="dxa"/>
            <w:vAlign w:val="center"/>
          </w:tcPr>
          <w:p w14:paraId="5F746665" w14:textId="77777777" w:rsidR="0007662F" w:rsidRDefault="00806081">
            <w:pPr>
              <w:rPr>
                <w:color w:val="000000"/>
              </w:rPr>
            </w:pPr>
            <w:r>
              <w:rPr>
                <w:color w:val="000000"/>
              </w:rPr>
              <w:t>67.8</w:t>
            </w:r>
          </w:p>
        </w:tc>
      </w:tr>
      <w:tr w:rsidR="0007662F" w14:paraId="7475684E" w14:textId="77777777">
        <w:tc>
          <w:tcPr>
            <w:tcW w:w="1788" w:type="dxa"/>
          </w:tcPr>
          <w:p w14:paraId="1A59D311" w14:textId="77777777" w:rsidR="0007662F" w:rsidRDefault="00806081">
            <w:pPr>
              <w:rPr>
                <w:color w:val="000000"/>
              </w:rPr>
            </w:pPr>
            <w:r>
              <w:rPr>
                <w:i/>
                <w:iCs/>
                <w:color w:val="000000"/>
              </w:rPr>
              <w:t>Streptococcus</w:t>
            </w:r>
            <w:r>
              <w:rPr>
                <w:color w:val="000000"/>
              </w:rPr>
              <w:t xml:space="preserve"> phage SF39</w:t>
            </w:r>
          </w:p>
        </w:tc>
        <w:tc>
          <w:tcPr>
            <w:tcW w:w="1503" w:type="dxa"/>
            <w:vAlign w:val="center"/>
          </w:tcPr>
          <w:p w14:paraId="030302E7" w14:textId="77777777" w:rsidR="0007662F" w:rsidRDefault="00806081">
            <w:pPr>
              <w:rPr>
                <w:color w:val="000000"/>
              </w:rPr>
            </w:pPr>
            <w:r>
              <w:rPr>
                <w:color w:val="000000"/>
              </w:rPr>
              <w:t>OK173051.1</w:t>
            </w:r>
          </w:p>
        </w:tc>
        <w:tc>
          <w:tcPr>
            <w:tcW w:w="631" w:type="dxa"/>
            <w:vAlign w:val="center"/>
          </w:tcPr>
          <w:p w14:paraId="25931596" w14:textId="77777777" w:rsidR="0007662F" w:rsidRDefault="00806081">
            <w:pPr>
              <w:rPr>
                <w:color w:val="000000"/>
              </w:rPr>
            </w:pPr>
            <w:r>
              <w:rPr>
                <w:rFonts w:ascii="Arial" w:hAnsi="Arial" w:cs="Arial"/>
                <w:color w:val="000000"/>
                <w:sz w:val="20"/>
                <w:szCs w:val="20"/>
                <w:lang w:val="en-GB"/>
              </w:rPr>
              <w:t>41.3</w:t>
            </w:r>
          </w:p>
        </w:tc>
        <w:tc>
          <w:tcPr>
            <w:tcW w:w="1094" w:type="dxa"/>
            <w:vAlign w:val="center"/>
          </w:tcPr>
          <w:p w14:paraId="16AFE1C8" w14:textId="77777777" w:rsidR="0007662F" w:rsidRDefault="00806081">
            <w:pPr>
              <w:rPr>
                <w:color w:val="000000"/>
              </w:rPr>
            </w:pPr>
            <w:r>
              <w:rPr>
                <w:color w:val="000000"/>
              </w:rPr>
              <w:t>74.6</w:t>
            </w:r>
          </w:p>
        </w:tc>
      </w:tr>
      <w:tr w:rsidR="0007662F" w14:paraId="6546B1C9" w14:textId="77777777">
        <w:tc>
          <w:tcPr>
            <w:tcW w:w="1788" w:type="dxa"/>
          </w:tcPr>
          <w:p w14:paraId="572F7072" w14:textId="77777777" w:rsidR="0007662F" w:rsidRDefault="00806081">
            <w:pPr>
              <w:rPr>
                <w:color w:val="000000"/>
              </w:rPr>
            </w:pPr>
            <w:r>
              <w:rPr>
                <w:i/>
                <w:iCs/>
                <w:color w:val="000000"/>
              </w:rPr>
              <w:t>Streptococcus</w:t>
            </w:r>
            <w:r>
              <w:rPr>
                <w:color w:val="000000"/>
              </w:rPr>
              <w:t xml:space="preserve"> phage phiARI0399</w:t>
            </w:r>
          </w:p>
        </w:tc>
        <w:tc>
          <w:tcPr>
            <w:tcW w:w="1503" w:type="dxa"/>
            <w:vAlign w:val="center"/>
          </w:tcPr>
          <w:p w14:paraId="51F9A5D9" w14:textId="77777777" w:rsidR="0007662F" w:rsidRDefault="00806081">
            <w:pPr>
              <w:rPr>
                <w:color w:val="000000"/>
              </w:rPr>
            </w:pPr>
            <w:r>
              <w:rPr>
                <w:color w:val="000000"/>
              </w:rPr>
              <w:t>KT337349.1</w:t>
            </w:r>
          </w:p>
        </w:tc>
        <w:tc>
          <w:tcPr>
            <w:tcW w:w="631" w:type="dxa"/>
            <w:vAlign w:val="center"/>
          </w:tcPr>
          <w:p w14:paraId="715C46E7" w14:textId="77777777" w:rsidR="0007662F" w:rsidRDefault="00806081">
            <w:pPr>
              <w:rPr>
                <w:color w:val="000000"/>
              </w:rPr>
            </w:pPr>
            <w:r>
              <w:rPr>
                <w:rFonts w:ascii="Arial" w:hAnsi="Arial" w:cs="Arial"/>
                <w:color w:val="000000"/>
                <w:sz w:val="20"/>
                <w:szCs w:val="20"/>
                <w:lang w:val="en-GB"/>
              </w:rPr>
              <w:t>40.6</w:t>
            </w:r>
          </w:p>
        </w:tc>
        <w:tc>
          <w:tcPr>
            <w:tcW w:w="1094" w:type="dxa"/>
            <w:vAlign w:val="center"/>
          </w:tcPr>
          <w:p w14:paraId="7C18FA49" w14:textId="77777777" w:rsidR="0007662F" w:rsidRDefault="00806081">
            <w:pPr>
              <w:rPr>
                <w:color w:val="000000"/>
              </w:rPr>
            </w:pPr>
            <w:r>
              <w:rPr>
                <w:color w:val="000000"/>
              </w:rPr>
              <w:t>78.7</w:t>
            </w:r>
          </w:p>
        </w:tc>
      </w:tr>
      <w:tr w:rsidR="0007662F" w14:paraId="05F5DCCB" w14:textId="77777777">
        <w:tc>
          <w:tcPr>
            <w:tcW w:w="1788" w:type="dxa"/>
          </w:tcPr>
          <w:p w14:paraId="641F622E" w14:textId="77777777" w:rsidR="0007662F" w:rsidRDefault="00806081">
            <w:pPr>
              <w:rPr>
                <w:color w:val="000000"/>
              </w:rPr>
            </w:pPr>
            <w:r>
              <w:rPr>
                <w:i/>
                <w:iCs/>
                <w:color w:val="000000"/>
              </w:rPr>
              <w:t>Streptococcus</w:t>
            </w:r>
            <w:r>
              <w:rPr>
                <w:color w:val="000000"/>
              </w:rPr>
              <w:t xml:space="preserve"> phage IPP10</w:t>
            </w:r>
          </w:p>
        </w:tc>
        <w:tc>
          <w:tcPr>
            <w:tcW w:w="1503" w:type="dxa"/>
            <w:vAlign w:val="center"/>
          </w:tcPr>
          <w:p w14:paraId="230669B6" w14:textId="77777777" w:rsidR="0007662F" w:rsidRDefault="00806081">
            <w:pPr>
              <w:rPr>
                <w:color w:val="000000"/>
              </w:rPr>
            </w:pPr>
            <w:r>
              <w:rPr>
                <w:color w:val="000000"/>
              </w:rPr>
              <w:t>KY065452.1</w:t>
            </w:r>
          </w:p>
        </w:tc>
        <w:tc>
          <w:tcPr>
            <w:tcW w:w="631" w:type="dxa"/>
            <w:vAlign w:val="center"/>
          </w:tcPr>
          <w:p w14:paraId="48122D47" w14:textId="77777777" w:rsidR="0007662F" w:rsidRDefault="00806081">
            <w:pPr>
              <w:rPr>
                <w:color w:val="000000"/>
              </w:rPr>
            </w:pPr>
            <w:r>
              <w:rPr>
                <w:rFonts w:ascii="Arial" w:hAnsi="Arial" w:cs="Arial"/>
                <w:color w:val="000000"/>
                <w:sz w:val="20"/>
                <w:szCs w:val="20"/>
                <w:lang w:val="en-GB"/>
              </w:rPr>
              <w:t>40.6</w:t>
            </w:r>
          </w:p>
        </w:tc>
        <w:tc>
          <w:tcPr>
            <w:tcW w:w="1094" w:type="dxa"/>
            <w:vAlign w:val="center"/>
          </w:tcPr>
          <w:p w14:paraId="7C5FE58A" w14:textId="77777777" w:rsidR="0007662F" w:rsidRDefault="00806081">
            <w:pPr>
              <w:rPr>
                <w:color w:val="000000"/>
              </w:rPr>
            </w:pPr>
            <w:r>
              <w:rPr>
                <w:color w:val="000000"/>
              </w:rPr>
              <w:t>74.8</w:t>
            </w:r>
          </w:p>
        </w:tc>
      </w:tr>
      <w:tr w:rsidR="0007662F" w14:paraId="7D7ED42B" w14:textId="77777777">
        <w:tc>
          <w:tcPr>
            <w:tcW w:w="1788" w:type="dxa"/>
          </w:tcPr>
          <w:p w14:paraId="4423FC63" w14:textId="77777777" w:rsidR="0007662F" w:rsidRDefault="00806081">
            <w:pPr>
              <w:rPr>
                <w:color w:val="000000"/>
              </w:rPr>
            </w:pPr>
            <w:r>
              <w:rPr>
                <w:i/>
                <w:iCs/>
                <w:color w:val="000000"/>
              </w:rPr>
              <w:t>Streptococcus</w:t>
            </w:r>
            <w:r>
              <w:rPr>
                <w:color w:val="000000"/>
              </w:rPr>
              <w:t xml:space="preserve"> phage IPP32</w:t>
            </w:r>
          </w:p>
        </w:tc>
        <w:tc>
          <w:tcPr>
            <w:tcW w:w="1503" w:type="dxa"/>
            <w:vAlign w:val="center"/>
          </w:tcPr>
          <w:p w14:paraId="339634FD" w14:textId="77777777" w:rsidR="0007662F" w:rsidRDefault="00806081">
            <w:pPr>
              <w:rPr>
                <w:color w:val="000000"/>
              </w:rPr>
            </w:pPr>
            <w:r>
              <w:rPr>
                <w:color w:val="000000"/>
              </w:rPr>
              <w:t>KY065473.1</w:t>
            </w:r>
          </w:p>
        </w:tc>
        <w:tc>
          <w:tcPr>
            <w:tcW w:w="631" w:type="dxa"/>
            <w:vAlign w:val="center"/>
          </w:tcPr>
          <w:p w14:paraId="247B8B47" w14:textId="77777777" w:rsidR="0007662F" w:rsidRDefault="00806081">
            <w:pPr>
              <w:rPr>
                <w:color w:val="000000"/>
              </w:rPr>
            </w:pPr>
            <w:r>
              <w:rPr>
                <w:rFonts w:ascii="Arial" w:hAnsi="Arial" w:cs="Arial"/>
                <w:color w:val="000000"/>
                <w:sz w:val="20"/>
                <w:szCs w:val="20"/>
                <w:lang w:val="en-GB"/>
              </w:rPr>
              <w:t>41.4</w:t>
            </w:r>
          </w:p>
        </w:tc>
        <w:tc>
          <w:tcPr>
            <w:tcW w:w="1094" w:type="dxa"/>
            <w:vAlign w:val="center"/>
          </w:tcPr>
          <w:p w14:paraId="329AF391" w14:textId="77777777" w:rsidR="0007662F" w:rsidRDefault="00806081">
            <w:pPr>
              <w:rPr>
                <w:color w:val="000000"/>
              </w:rPr>
            </w:pPr>
            <w:r>
              <w:rPr>
                <w:color w:val="000000"/>
              </w:rPr>
              <w:t>75.4</w:t>
            </w:r>
          </w:p>
        </w:tc>
      </w:tr>
      <w:tr w:rsidR="0007662F" w14:paraId="35948161" w14:textId="77777777">
        <w:tc>
          <w:tcPr>
            <w:tcW w:w="1788" w:type="dxa"/>
          </w:tcPr>
          <w:p w14:paraId="059E754E" w14:textId="77777777" w:rsidR="0007662F" w:rsidRDefault="00806081">
            <w:pPr>
              <w:rPr>
                <w:color w:val="000000"/>
              </w:rPr>
            </w:pPr>
            <w:r>
              <w:rPr>
                <w:i/>
                <w:iCs/>
                <w:color w:val="000000"/>
              </w:rPr>
              <w:t>Streptococcus</w:t>
            </w:r>
            <w:r>
              <w:rPr>
                <w:color w:val="000000"/>
              </w:rPr>
              <w:t xml:space="preserve"> phage IPP50</w:t>
            </w:r>
          </w:p>
        </w:tc>
        <w:tc>
          <w:tcPr>
            <w:tcW w:w="1503" w:type="dxa"/>
            <w:vAlign w:val="center"/>
          </w:tcPr>
          <w:p w14:paraId="2B06D23B" w14:textId="77777777" w:rsidR="0007662F" w:rsidRDefault="00806081">
            <w:pPr>
              <w:rPr>
                <w:color w:val="000000"/>
              </w:rPr>
            </w:pPr>
            <w:r>
              <w:rPr>
                <w:color w:val="000000"/>
              </w:rPr>
              <w:t>KY065488.1</w:t>
            </w:r>
          </w:p>
        </w:tc>
        <w:tc>
          <w:tcPr>
            <w:tcW w:w="631" w:type="dxa"/>
            <w:vAlign w:val="center"/>
          </w:tcPr>
          <w:p w14:paraId="3FBBF14F" w14:textId="77777777" w:rsidR="0007662F" w:rsidRDefault="00806081">
            <w:pPr>
              <w:rPr>
                <w:color w:val="000000"/>
              </w:rPr>
            </w:pPr>
            <w:r>
              <w:rPr>
                <w:rFonts w:ascii="Arial" w:hAnsi="Arial" w:cs="Arial"/>
                <w:color w:val="000000"/>
                <w:sz w:val="20"/>
                <w:szCs w:val="20"/>
                <w:lang w:val="en-GB"/>
              </w:rPr>
              <w:t>40.3</w:t>
            </w:r>
          </w:p>
        </w:tc>
        <w:tc>
          <w:tcPr>
            <w:tcW w:w="1094" w:type="dxa"/>
            <w:vAlign w:val="center"/>
          </w:tcPr>
          <w:p w14:paraId="28252F4E" w14:textId="77777777" w:rsidR="0007662F" w:rsidRDefault="00806081">
            <w:pPr>
              <w:rPr>
                <w:color w:val="000000"/>
              </w:rPr>
            </w:pPr>
            <w:r>
              <w:rPr>
                <w:color w:val="000000"/>
              </w:rPr>
              <w:t>81.9</w:t>
            </w:r>
          </w:p>
        </w:tc>
      </w:tr>
      <w:tr w:rsidR="0007662F" w14:paraId="70C46D3E" w14:textId="77777777">
        <w:tc>
          <w:tcPr>
            <w:tcW w:w="1788" w:type="dxa"/>
          </w:tcPr>
          <w:p w14:paraId="1D342900" w14:textId="77777777" w:rsidR="0007662F" w:rsidRDefault="00806081">
            <w:pPr>
              <w:rPr>
                <w:color w:val="000000"/>
              </w:rPr>
            </w:pPr>
            <w:r>
              <w:rPr>
                <w:i/>
                <w:iCs/>
                <w:color w:val="000000"/>
              </w:rPr>
              <w:t>Streptococcus</w:t>
            </w:r>
            <w:r>
              <w:rPr>
                <w:color w:val="000000"/>
              </w:rPr>
              <w:t xml:space="preserve"> phage phiARI0460-1</w:t>
            </w:r>
          </w:p>
        </w:tc>
        <w:tc>
          <w:tcPr>
            <w:tcW w:w="1503" w:type="dxa"/>
            <w:vAlign w:val="center"/>
          </w:tcPr>
          <w:p w14:paraId="7515B8C4" w14:textId="77777777" w:rsidR="0007662F" w:rsidRDefault="00806081">
            <w:pPr>
              <w:rPr>
                <w:color w:val="000000"/>
              </w:rPr>
            </w:pPr>
            <w:r>
              <w:rPr>
                <w:color w:val="000000"/>
              </w:rPr>
              <w:t>KT337352.1</w:t>
            </w:r>
          </w:p>
        </w:tc>
        <w:tc>
          <w:tcPr>
            <w:tcW w:w="631" w:type="dxa"/>
            <w:vAlign w:val="center"/>
          </w:tcPr>
          <w:p w14:paraId="5D5E3A40" w14:textId="77777777" w:rsidR="0007662F" w:rsidRDefault="00806081">
            <w:pPr>
              <w:rPr>
                <w:color w:val="000000"/>
              </w:rPr>
            </w:pPr>
            <w:r>
              <w:rPr>
                <w:rFonts w:ascii="Arial" w:hAnsi="Arial" w:cs="Arial"/>
                <w:color w:val="000000"/>
                <w:sz w:val="20"/>
                <w:szCs w:val="20"/>
                <w:lang w:val="en-GB"/>
              </w:rPr>
              <w:t>41.8</w:t>
            </w:r>
          </w:p>
        </w:tc>
        <w:tc>
          <w:tcPr>
            <w:tcW w:w="1094" w:type="dxa"/>
            <w:vAlign w:val="center"/>
          </w:tcPr>
          <w:p w14:paraId="02ED9D9E" w14:textId="77777777" w:rsidR="0007662F" w:rsidRDefault="00806081">
            <w:pPr>
              <w:rPr>
                <w:color w:val="000000"/>
              </w:rPr>
            </w:pPr>
            <w:r>
              <w:rPr>
                <w:color w:val="000000"/>
              </w:rPr>
              <w:t>79.5</w:t>
            </w:r>
          </w:p>
        </w:tc>
      </w:tr>
      <w:tr w:rsidR="0007662F" w14:paraId="05B06A6C" w14:textId="77777777">
        <w:tc>
          <w:tcPr>
            <w:tcW w:w="1788" w:type="dxa"/>
          </w:tcPr>
          <w:p w14:paraId="3A9FE23B" w14:textId="77777777" w:rsidR="0007662F" w:rsidRDefault="00806081">
            <w:pPr>
              <w:rPr>
                <w:color w:val="000000"/>
              </w:rPr>
            </w:pPr>
            <w:r>
              <w:rPr>
                <w:i/>
                <w:iCs/>
                <w:color w:val="000000"/>
              </w:rPr>
              <w:t>Streptococcus</w:t>
            </w:r>
            <w:r>
              <w:rPr>
                <w:color w:val="000000"/>
              </w:rPr>
              <w:t xml:space="preserve"> phage IPP8</w:t>
            </w:r>
          </w:p>
        </w:tc>
        <w:tc>
          <w:tcPr>
            <w:tcW w:w="1503" w:type="dxa"/>
            <w:vAlign w:val="center"/>
          </w:tcPr>
          <w:p w14:paraId="22B6C1D5" w14:textId="77777777" w:rsidR="0007662F" w:rsidRDefault="00806081">
            <w:pPr>
              <w:rPr>
                <w:color w:val="000000"/>
              </w:rPr>
            </w:pPr>
            <w:r>
              <w:rPr>
                <w:color w:val="000000"/>
              </w:rPr>
              <w:t>KY065450.1</w:t>
            </w:r>
          </w:p>
        </w:tc>
        <w:tc>
          <w:tcPr>
            <w:tcW w:w="631" w:type="dxa"/>
            <w:vAlign w:val="center"/>
          </w:tcPr>
          <w:p w14:paraId="5836DE65" w14:textId="77777777" w:rsidR="0007662F" w:rsidRDefault="00806081">
            <w:pPr>
              <w:rPr>
                <w:color w:val="000000"/>
              </w:rPr>
            </w:pPr>
            <w:r>
              <w:rPr>
                <w:rFonts w:ascii="Arial" w:hAnsi="Arial" w:cs="Arial"/>
                <w:color w:val="000000"/>
                <w:sz w:val="20"/>
                <w:szCs w:val="20"/>
                <w:lang w:val="en-GB"/>
              </w:rPr>
              <w:t>40.1</w:t>
            </w:r>
          </w:p>
        </w:tc>
        <w:tc>
          <w:tcPr>
            <w:tcW w:w="1094" w:type="dxa"/>
            <w:vAlign w:val="center"/>
          </w:tcPr>
          <w:p w14:paraId="4BFEB69C" w14:textId="77777777" w:rsidR="0007662F" w:rsidRDefault="00806081">
            <w:pPr>
              <w:rPr>
                <w:color w:val="000000"/>
              </w:rPr>
            </w:pPr>
            <w:r>
              <w:rPr>
                <w:color w:val="000000"/>
              </w:rPr>
              <w:t>81.3</w:t>
            </w:r>
          </w:p>
        </w:tc>
      </w:tr>
      <w:tr w:rsidR="0007662F" w14:paraId="262090EC" w14:textId="77777777">
        <w:tc>
          <w:tcPr>
            <w:tcW w:w="1788" w:type="dxa"/>
          </w:tcPr>
          <w:p w14:paraId="5BEF6C5A" w14:textId="77777777" w:rsidR="0007662F" w:rsidRDefault="00806081">
            <w:pPr>
              <w:rPr>
                <w:color w:val="000000"/>
              </w:rPr>
            </w:pPr>
            <w:r>
              <w:rPr>
                <w:i/>
                <w:iCs/>
                <w:color w:val="000000"/>
              </w:rPr>
              <w:t>Streptococcus</w:t>
            </w:r>
            <w:r>
              <w:rPr>
                <w:color w:val="000000"/>
              </w:rPr>
              <w:t xml:space="preserve"> phage IPP31</w:t>
            </w:r>
          </w:p>
        </w:tc>
        <w:tc>
          <w:tcPr>
            <w:tcW w:w="1503" w:type="dxa"/>
            <w:vAlign w:val="center"/>
          </w:tcPr>
          <w:p w14:paraId="0B1C9E9A" w14:textId="77777777" w:rsidR="0007662F" w:rsidRDefault="00806081">
            <w:pPr>
              <w:rPr>
                <w:color w:val="000000"/>
              </w:rPr>
            </w:pPr>
            <w:r>
              <w:rPr>
                <w:color w:val="000000"/>
              </w:rPr>
              <w:t>KY065472.1</w:t>
            </w:r>
          </w:p>
        </w:tc>
        <w:tc>
          <w:tcPr>
            <w:tcW w:w="631" w:type="dxa"/>
            <w:vAlign w:val="center"/>
          </w:tcPr>
          <w:p w14:paraId="63FD2E9E" w14:textId="77777777" w:rsidR="0007662F" w:rsidRDefault="00806081">
            <w:pPr>
              <w:rPr>
                <w:color w:val="000000"/>
              </w:rPr>
            </w:pPr>
            <w:r>
              <w:rPr>
                <w:rFonts w:ascii="Arial" w:hAnsi="Arial" w:cs="Arial"/>
                <w:color w:val="000000"/>
                <w:sz w:val="20"/>
                <w:szCs w:val="20"/>
                <w:lang w:val="en-GB"/>
              </w:rPr>
              <w:t>39.8</w:t>
            </w:r>
          </w:p>
        </w:tc>
        <w:tc>
          <w:tcPr>
            <w:tcW w:w="1094" w:type="dxa"/>
            <w:vAlign w:val="center"/>
          </w:tcPr>
          <w:p w14:paraId="02F257D7" w14:textId="77777777" w:rsidR="0007662F" w:rsidRDefault="00806081">
            <w:pPr>
              <w:rPr>
                <w:color w:val="000000"/>
              </w:rPr>
            </w:pPr>
            <w:r>
              <w:rPr>
                <w:color w:val="000000"/>
              </w:rPr>
              <w:t>79.8</w:t>
            </w:r>
          </w:p>
        </w:tc>
      </w:tr>
      <w:tr w:rsidR="0007662F" w14:paraId="56383848" w14:textId="77777777">
        <w:tc>
          <w:tcPr>
            <w:tcW w:w="1788" w:type="dxa"/>
          </w:tcPr>
          <w:p w14:paraId="4A6481F5" w14:textId="77777777" w:rsidR="0007662F" w:rsidRDefault="00806081">
            <w:pPr>
              <w:rPr>
                <w:color w:val="000000"/>
              </w:rPr>
            </w:pPr>
            <w:r>
              <w:rPr>
                <w:i/>
                <w:iCs/>
                <w:color w:val="000000"/>
              </w:rPr>
              <w:t>Streptococcus</w:t>
            </w:r>
            <w:r>
              <w:rPr>
                <w:color w:val="000000"/>
              </w:rPr>
              <w:t xml:space="preserve"> phage IPP36</w:t>
            </w:r>
          </w:p>
        </w:tc>
        <w:tc>
          <w:tcPr>
            <w:tcW w:w="1503" w:type="dxa"/>
            <w:vAlign w:val="center"/>
          </w:tcPr>
          <w:p w14:paraId="0CDA64C8" w14:textId="77777777" w:rsidR="0007662F" w:rsidRDefault="00806081">
            <w:pPr>
              <w:rPr>
                <w:color w:val="000000"/>
              </w:rPr>
            </w:pPr>
            <w:r>
              <w:rPr>
                <w:color w:val="000000"/>
              </w:rPr>
              <w:t>KY065476.1</w:t>
            </w:r>
          </w:p>
        </w:tc>
        <w:tc>
          <w:tcPr>
            <w:tcW w:w="631" w:type="dxa"/>
            <w:vAlign w:val="center"/>
          </w:tcPr>
          <w:p w14:paraId="3158F8CA" w14:textId="77777777" w:rsidR="0007662F" w:rsidRDefault="00806081">
            <w:pPr>
              <w:rPr>
                <w:color w:val="000000"/>
              </w:rPr>
            </w:pPr>
            <w:r>
              <w:rPr>
                <w:rFonts w:ascii="Arial" w:hAnsi="Arial" w:cs="Arial"/>
                <w:color w:val="000000"/>
                <w:sz w:val="20"/>
                <w:szCs w:val="20"/>
                <w:lang w:val="en-GB"/>
              </w:rPr>
              <w:t>40.8</w:t>
            </w:r>
          </w:p>
        </w:tc>
        <w:tc>
          <w:tcPr>
            <w:tcW w:w="1094" w:type="dxa"/>
            <w:vAlign w:val="center"/>
          </w:tcPr>
          <w:p w14:paraId="3D4D36B3" w14:textId="77777777" w:rsidR="0007662F" w:rsidRDefault="00806081">
            <w:pPr>
              <w:rPr>
                <w:color w:val="000000"/>
              </w:rPr>
            </w:pPr>
            <w:r>
              <w:rPr>
                <w:color w:val="000000"/>
              </w:rPr>
              <w:t>74.5</w:t>
            </w:r>
          </w:p>
        </w:tc>
      </w:tr>
      <w:tr w:rsidR="0007662F" w14:paraId="24477BCF" w14:textId="77777777">
        <w:tc>
          <w:tcPr>
            <w:tcW w:w="1788" w:type="dxa"/>
          </w:tcPr>
          <w:p w14:paraId="45D41865" w14:textId="77777777" w:rsidR="0007662F" w:rsidRDefault="00806081">
            <w:pPr>
              <w:rPr>
                <w:color w:val="000000"/>
              </w:rPr>
            </w:pPr>
            <w:r>
              <w:rPr>
                <w:i/>
                <w:iCs/>
                <w:color w:val="000000"/>
              </w:rPr>
              <w:t>Streptococcus</w:t>
            </w:r>
            <w:r>
              <w:rPr>
                <w:color w:val="000000"/>
              </w:rPr>
              <w:t xml:space="preserve"> phage IPP37</w:t>
            </w:r>
          </w:p>
        </w:tc>
        <w:tc>
          <w:tcPr>
            <w:tcW w:w="1503" w:type="dxa"/>
            <w:vAlign w:val="center"/>
          </w:tcPr>
          <w:p w14:paraId="74B8A64B" w14:textId="77777777" w:rsidR="0007662F" w:rsidRDefault="00806081">
            <w:pPr>
              <w:rPr>
                <w:color w:val="000000"/>
              </w:rPr>
            </w:pPr>
            <w:r>
              <w:rPr>
                <w:color w:val="000000"/>
              </w:rPr>
              <w:t>KY065477.1</w:t>
            </w:r>
          </w:p>
        </w:tc>
        <w:tc>
          <w:tcPr>
            <w:tcW w:w="631" w:type="dxa"/>
            <w:vAlign w:val="center"/>
          </w:tcPr>
          <w:p w14:paraId="6AD06FA6" w14:textId="77777777" w:rsidR="0007662F" w:rsidRDefault="00806081">
            <w:pPr>
              <w:rPr>
                <w:color w:val="000000"/>
              </w:rPr>
            </w:pPr>
            <w:r>
              <w:rPr>
                <w:rFonts w:ascii="Arial" w:hAnsi="Arial" w:cs="Arial"/>
                <w:color w:val="000000"/>
                <w:sz w:val="20"/>
                <w:szCs w:val="20"/>
                <w:lang w:val="en-GB"/>
              </w:rPr>
              <w:t>39.2</w:t>
            </w:r>
          </w:p>
        </w:tc>
        <w:tc>
          <w:tcPr>
            <w:tcW w:w="1094" w:type="dxa"/>
            <w:vAlign w:val="center"/>
          </w:tcPr>
          <w:p w14:paraId="59581C6E" w14:textId="77777777" w:rsidR="0007662F" w:rsidRDefault="00806081">
            <w:pPr>
              <w:rPr>
                <w:color w:val="000000"/>
              </w:rPr>
            </w:pPr>
            <w:r>
              <w:rPr>
                <w:color w:val="000000"/>
              </w:rPr>
              <w:t>76.4</w:t>
            </w:r>
          </w:p>
        </w:tc>
      </w:tr>
      <w:tr w:rsidR="0007662F" w14:paraId="1D42C35A" w14:textId="77777777">
        <w:tc>
          <w:tcPr>
            <w:tcW w:w="1788" w:type="dxa"/>
          </w:tcPr>
          <w:p w14:paraId="6565717D" w14:textId="77777777" w:rsidR="0007662F" w:rsidRDefault="00806081">
            <w:pPr>
              <w:rPr>
                <w:color w:val="000000"/>
              </w:rPr>
            </w:pPr>
            <w:r>
              <w:rPr>
                <w:i/>
                <w:iCs/>
                <w:color w:val="000000"/>
              </w:rPr>
              <w:t>Streptococcus</w:t>
            </w:r>
            <w:r>
              <w:rPr>
                <w:color w:val="000000"/>
              </w:rPr>
              <w:t xml:space="preserve"> phage phiARI0460-2</w:t>
            </w:r>
          </w:p>
        </w:tc>
        <w:tc>
          <w:tcPr>
            <w:tcW w:w="1503" w:type="dxa"/>
            <w:vAlign w:val="center"/>
          </w:tcPr>
          <w:p w14:paraId="7FBFB893" w14:textId="77777777" w:rsidR="0007662F" w:rsidRDefault="00806081">
            <w:pPr>
              <w:rPr>
                <w:color w:val="000000"/>
              </w:rPr>
            </w:pPr>
            <w:r>
              <w:rPr>
                <w:color w:val="000000"/>
              </w:rPr>
              <w:t>KT337353.1</w:t>
            </w:r>
          </w:p>
        </w:tc>
        <w:tc>
          <w:tcPr>
            <w:tcW w:w="631" w:type="dxa"/>
            <w:vAlign w:val="center"/>
          </w:tcPr>
          <w:p w14:paraId="7918DC61" w14:textId="77777777" w:rsidR="0007662F" w:rsidRDefault="00806081">
            <w:pPr>
              <w:rPr>
                <w:color w:val="000000"/>
              </w:rPr>
            </w:pPr>
            <w:r>
              <w:rPr>
                <w:rFonts w:ascii="Arial" w:hAnsi="Arial" w:cs="Arial"/>
                <w:color w:val="000000"/>
                <w:sz w:val="20"/>
                <w:szCs w:val="20"/>
                <w:lang w:val="en-GB"/>
              </w:rPr>
              <w:t>42.2</w:t>
            </w:r>
          </w:p>
        </w:tc>
        <w:tc>
          <w:tcPr>
            <w:tcW w:w="1094" w:type="dxa"/>
            <w:vAlign w:val="center"/>
          </w:tcPr>
          <w:p w14:paraId="49CB748B" w14:textId="77777777" w:rsidR="0007662F" w:rsidRDefault="00806081">
            <w:pPr>
              <w:rPr>
                <w:color w:val="000000"/>
              </w:rPr>
            </w:pPr>
            <w:r>
              <w:rPr>
                <w:color w:val="000000"/>
              </w:rPr>
              <w:t>75.4</w:t>
            </w:r>
          </w:p>
        </w:tc>
      </w:tr>
      <w:tr w:rsidR="0007662F" w14:paraId="433F9169" w14:textId="77777777">
        <w:tc>
          <w:tcPr>
            <w:tcW w:w="1788" w:type="dxa"/>
          </w:tcPr>
          <w:p w14:paraId="254D18C8" w14:textId="77777777" w:rsidR="0007662F" w:rsidRDefault="00806081">
            <w:pPr>
              <w:rPr>
                <w:color w:val="000000"/>
              </w:rPr>
            </w:pPr>
            <w:r>
              <w:rPr>
                <w:i/>
                <w:iCs/>
                <w:color w:val="000000"/>
              </w:rPr>
              <w:lastRenderedPageBreak/>
              <w:t>Streptococcus</w:t>
            </w:r>
            <w:r>
              <w:rPr>
                <w:color w:val="000000"/>
              </w:rPr>
              <w:t xml:space="preserve"> phage phiARI0468-2</w:t>
            </w:r>
          </w:p>
        </w:tc>
        <w:tc>
          <w:tcPr>
            <w:tcW w:w="1503" w:type="dxa"/>
            <w:vAlign w:val="center"/>
          </w:tcPr>
          <w:p w14:paraId="19BC7644" w14:textId="77777777" w:rsidR="0007662F" w:rsidRDefault="00806081">
            <w:pPr>
              <w:rPr>
                <w:color w:val="000000"/>
              </w:rPr>
            </w:pPr>
            <w:r>
              <w:rPr>
                <w:color w:val="000000"/>
              </w:rPr>
              <w:t>KT337356.1</w:t>
            </w:r>
          </w:p>
        </w:tc>
        <w:tc>
          <w:tcPr>
            <w:tcW w:w="631" w:type="dxa"/>
            <w:vAlign w:val="center"/>
          </w:tcPr>
          <w:p w14:paraId="6E11DEB9" w14:textId="77777777" w:rsidR="0007662F" w:rsidRDefault="00806081">
            <w:pPr>
              <w:rPr>
                <w:color w:val="000000"/>
              </w:rPr>
            </w:pPr>
            <w:r>
              <w:rPr>
                <w:rFonts w:ascii="Arial" w:hAnsi="Arial" w:cs="Arial"/>
                <w:color w:val="000000"/>
                <w:sz w:val="20"/>
                <w:szCs w:val="20"/>
                <w:lang w:val="en-GB"/>
              </w:rPr>
              <w:t>42.2</w:t>
            </w:r>
          </w:p>
        </w:tc>
        <w:tc>
          <w:tcPr>
            <w:tcW w:w="1094" w:type="dxa"/>
            <w:vAlign w:val="center"/>
          </w:tcPr>
          <w:p w14:paraId="3E9A5F1C" w14:textId="77777777" w:rsidR="0007662F" w:rsidRDefault="00806081">
            <w:pPr>
              <w:rPr>
                <w:color w:val="000000"/>
              </w:rPr>
            </w:pPr>
            <w:r>
              <w:rPr>
                <w:color w:val="000000"/>
              </w:rPr>
              <w:t>80.7</w:t>
            </w:r>
          </w:p>
        </w:tc>
      </w:tr>
    </w:tbl>
    <w:p w14:paraId="78BA339F" w14:textId="77777777" w:rsidR="0007662F" w:rsidRDefault="00806081">
      <w:pPr>
        <w:rPr>
          <w:color w:val="000000"/>
        </w:rPr>
      </w:pPr>
      <w:r>
        <w:rPr>
          <w:rFonts w:ascii="Arial" w:hAnsi="Arial" w:cs="Arial"/>
          <w:b/>
          <w:bCs/>
          <w:color w:val="000000"/>
          <w:sz w:val="22"/>
          <w:szCs w:val="22"/>
          <w:lang w:val="en-GB"/>
        </w:rPr>
        <w:t>(*) determined using VIRIDIC [3]</w:t>
      </w:r>
    </w:p>
    <w:p w14:paraId="1A5B49BC" w14:textId="77777777" w:rsidR="0007662F" w:rsidRDefault="0007662F">
      <w:pPr>
        <w:rPr>
          <w:rFonts w:ascii="Arial" w:hAnsi="Arial" w:cs="Arial"/>
          <w:b/>
          <w:color w:val="000000"/>
          <w:sz w:val="22"/>
          <w:szCs w:val="22"/>
        </w:rPr>
      </w:pPr>
    </w:p>
    <w:p w14:paraId="3B286539" w14:textId="77777777" w:rsidR="0007662F" w:rsidRDefault="0007662F">
      <w:pPr>
        <w:rPr>
          <w:rFonts w:ascii="Arial" w:hAnsi="Arial" w:cs="Arial"/>
          <w:b/>
          <w:color w:val="000000"/>
          <w:sz w:val="22"/>
          <w:szCs w:val="22"/>
        </w:rPr>
      </w:pPr>
    </w:p>
    <w:p w14:paraId="17C010D4" w14:textId="77777777" w:rsidR="0007662F" w:rsidRDefault="00806081">
      <w:pPr>
        <w:rPr>
          <w:color w:val="000000"/>
        </w:rPr>
      </w:pPr>
      <w:r>
        <w:rPr>
          <w:rFonts w:ascii="Arial" w:hAnsi="Arial" w:cs="Arial"/>
          <w:b/>
          <w:bCs/>
          <w:color w:val="000000"/>
          <w:sz w:val="22"/>
          <w:szCs w:val="22"/>
          <w:lang w:val="en-GB"/>
        </w:rPr>
        <w:t>Relevant reference for this taxon:</w:t>
      </w:r>
    </w:p>
    <w:p w14:paraId="3E5255AE" w14:textId="77777777" w:rsidR="0007662F" w:rsidRDefault="0007662F">
      <w:pPr>
        <w:rPr>
          <w:rFonts w:ascii="Arial" w:hAnsi="Arial" w:cs="Arial"/>
          <w:b/>
          <w:color w:val="000000"/>
          <w:sz w:val="22"/>
          <w:szCs w:val="22"/>
        </w:rPr>
      </w:pPr>
    </w:p>
    <w:p w14:paraId="77ADC4AE" w14:textId="77777777" w:rsidR="0007662F" w:rsidRDefault="00806081">
      <w:pPr>
        <w:rPr>
          <w:color w:val="000000"/>
        </w:rPr>
      </w:pPr>
      <w:r>
        <w:rPr>
          <w:color w:val="000000"/>
        </w:rPr>
        <w:t xml:space="preserve">DeBardeleben HK, Lysenko ES, Dalia AB, Weiser JN. Tolerance of a phage element by </w:t>
      </w:r>
      <w:r>
        <w:rPr>
          <w:i/>
          <w:iCs/>
          <w:color w:val="000000"/>
        </w:rPr>
        <w:t>Streptococcus pneumoniae</w:t>
      </w:r>
      <w:r>
        <w:rPr>
          <w:color w:val="000000"/>
        </w:rPr>
        <w:t xml:space="preserve"> leads to a fitness defect during colonization. J Bacteriol. 2014 Jul;196(14):2670-80. doi: 10.1128/JB.01556-14. Epub 2014 May 9. PMID: 24816604; PMCID: PMC4097588. [</w:t>
      </w:r>
      <w:r>
        <w:rPr>
          <w:i/>
          <w:iCs/>
          <w:color w:val="000000"/>
        </w:rPr>
        <w:t>Streptococcus</w:t>
      </w:r>
      <w:r>
        <w:rPr>
          <w:color w:val="000000"/>
        </w:rPr>
        <w:t xml:space="preserve"> phage Spn1]</w:t>
      </w:r>
    </w:p>
    <w:p w14:paraId="605F4A8F" w14:textId="77777777" w:rsidR="0007662F" w:rsidRDefault="0007662F">
      <w:pPr>
        <w:rPr>
          <w:rFonts w:ascii="Arial" w:hAnsi="Arial" w:cs="Arial"/>
          <w:b/>
          <w:color w:val="000000"/>
          <w:sz w:val="22"/>
          <w:szCs w:val="22"/>
        </w:rPr>
      </w:pPr>
    </w:p>
    <w:p w14:paraId="42BC39D3" w14:textId="77777777" w:rsidR="0007662F" w:rsidRDefault="00806081">
      <w:pPr>
        <w:pStyle w:val="BodyTextIndent"/>
        <w:numPr>
          <w:ilvl w:val="0"/>
          <w:numId w:val="5"/>
        </w:numPr>
        <w:spacing w:before="120" w:after="120"/>
        <w:rPr>
          <w:color w:val="000000"/>
        </w:rPr>
      </w:pPr>
      <w:r>
        <w:rPr>
          <w:rFonts w:ascii="Arial" w:hAnsi="Arial" w:cs="Arial"/>
          <w:b/>
          <w:color w:val="000000"/>
          <w:szCs w:val="24"/>
        </w:rPr>
        <w:t xml:space="preserve">Create a new genus, </w:t>
      </w:r>
      <w:r>
        <w:rPr>
          <w:rFonts w:ascii="Arial" w:hAnsi="Arial" w:cs="Arial"/>
          <w:b/>
          <w:i/>
          <w:iCs/>
          <w:color w:val="000000"/>
          <w:szCs w:val="24"/>
        </w:rPr>
        <w:t>Norfolkplacevirus</w:t>
      </w:r>
      <w:r>
        <w:rPr>
          <w:rFonts w:ascii="Arial" w:hAnsi="Arial" w:cs="Arial"/>
          <w:b/>
          <w:color w:val="000000"/>
          <w:szCs w:val="24"/>
        </w:rPr>
        <w:t xml:space="preserve"> with two species</w:t>
      </w:r>
      <w:bookmarkEnd w:id="4"/>
    </w:p>
    <w:p w14:paraId="4A032061" w14:textId="77777777" w:rsidR="0007662F" w:rsidRDefault="0007662F">
      <w:pPr>
        <w:rPr>
          <w:rFonts w:ascii="Arial" w:hAnsi="Arial" w:cs="Arial"/>
          <w:b/>
          <w:color w:val="000000"/>
          <w:sz w:val="22"/>
          <w:szCs w:val="22"/>
        </w:rPr>
      </w:pPr>
    </w:p>
    <w:p w14:paraId="74FE0313" w14:textId="77777777" w:rsidR="0007662F" w:rsidRDefault="00806081">
      <w:pPr>
        <w:rPr>
          <w:color w:val="000000"/>
        </w:rPr>
      </w:pPr>
      <w:r>
        <w:rPr>
          <w:rFonts w:ascii="Arial" w:hAnsi="Arial" w:cs="Arial"/>
          <w:b/>
          <w:bCs/>
          <w:color w:val="000000"/>
          <w:sz w:val="22"/>
          <w:szCs w:val="22"/>
          <w:lang w:val="en-GB"/>
        </w:rPr>
        <w:t xml:space="preserve">Origin of the name of this taxon:  </w:t>
      </w:r>
      <w:r>
        <w:rPr>
          <w:rFonts w:ascii="Arial" w:hAnsi="Arial" w:cs="Arial"/>
          <w:color w:val="000000"/>
          <w:sz w:val="22"/>
          <w:szCs w:val="22"/>
          <w:lang w:val="en-GB"/>
        </w:rPr>
        <w:t xml:space="preserve">The name of this taxon derives from the address of the Department of Infectious Disease Epidemiology, Imperial College London, Norfolk Place, St. Mary's Campus, London, England where the first virus of its type </w:t>
      </w:r>
      <w:r>
        <w:rPr>
          <w:rFonts w:ascii="Arial" w:hAnsi="Arial" w:cs="Arial"/>
          <w:i/>
          <w:iCs/>
          <w:color w:val="000000"/>
          <w:sz w:val="22"/>
          <w:szCs w:val="22"/>
          <w:lang w:val="en-GB"/>
        </w:rPr>
        <w:t xml:space="preserve">Streptococcus </w:t>
      </w:r>
      <w:r>
        <w:rPr>
          <w:rFonts w:ascii="Arial" w:hAnsi="Arial" w:cs="Arial"/>
          <w:color w:val="000000"/>
          <w:sz w:val="22"/>
          <w:szCs w:val="22"/>
          <w:lang w:val="en-GB"/>
        </w:rPr>
        <w:t>phage phiARI0746 was isolated</w:t>
      </w:r>
    </w:p>
    <w:p w14:paraId="4FC8E7F0" w14:textId="77777777" w:rsidR="0007662F" w:rsidRDefault="0007662F">
      <w:pPr>
        <w:rPr>
          <w:rFonts w:ascii="Arial" w:hAnsi="Arial" w:cs="Arial"/>
          <w:b/>
          <w:bCs/>
          <w:color w:val="000000"/>
          <w:sz w:val="22"/>
          <w:szCs w:val="22"/>
          <w:lang w:val="en-GB"/>
        </w:rPr>
      </w:pPr>
    </w:p>
    <w:p w14:paraId="6976BBB9" w14:textId="77777777" w:rsidR="0007662F" w:rsidRDefault="00806081">
      <w:pPr>
        <w:rPr>
          <w:color w:val="000000"/>
        </w:rPr>
      </w:pPr>
      <w:r>
        <w:rPr>
          <w:rFonts w:ascii="Arial" w:hAnsi="Arial" w:cs="Arial"/>
          <w:b/>
          <w:bCs/>
          <w:color w:val="000000"/>
          <w:sz w:val="22"/>
          <w:szCs w:val="22"/>
          <w:lang w:val="en-GB"/>
        </w:rPr>
        <w:t xml:space="preserve">Historical aspects: </w:t>
      </w:r>
      <w:r>
        <w:rPr>
          <w:rFonts w:ascii="Arial" w:hAnsi="Arial" w:cs="Arial"/>
          <w:color w:val="000000"/>
          <w:sz w:val="22"/>
          <w:szCs w:val="22"/>
          <w:lang w:val="en-GB"/>
        </w:rPr>
        <w:t xml:space="preserve">These are temperate siphoviruses from </w:t>
      </w:r>
      <w:r>
        <w:rPr>
          <w:rFonts w:ascii="Arial" w:hAnsi="Arial" w:cs="Arial"/>
          <w:i/>
          <w:iCs/>
          <w:color w:val="000000"/>
          <w:sz w:val="22"/>
          <w:szCs w:val="22"/>
          <w:lang w:val="en-GB"/>
        </w:rPr>
        <w:t>Streptococcus pneumoniae</w:t>
      </w:r>
      <w:r>
        <w:rPr>
          <w:rFonts w:ascii="Arial" w:hAnsi="Arial" w:cs="Arial"/>
          <w:color w:val="000000"/>
          <w:sz w:val="22"/>
          <w:szCs w:val="22"/>
          <w:lang w:val="en-GB"/>
        </w:rPr>
        <w:t>.</w:t>
      </w:r>
    </w:p>
    <w:p w14:paraId="0B0CAABC" w14:textId="77777777" w:rsidR="0007662F" w:rsidRDefault="0007662F">
      <w:pPr>
        <w:rPr>
          <w:rFonts w:ascii="Arial" w:hAnsi="Arial" w:cs="Arial"/>
          <w:color w:val="000000"/>
          <w:sz w:val="22"/>
          <w:szCs w:val="22"/>
          <w:lang w:val="en-GB"/>
        </w:rPr>
      </w:pPr>
    </w:p>
    <w:p w14:paraId="7FFEB1CE" w14:textId="77777777" w:rsidR="0007662F" w:rsidRDefault="00806081">
      <w:pPr>
        <w:rPr>
          <w:color w:val="000000"/>
        </w:rPr>
      </w:pPr>
      <w:r>
        <w:rPr>
          <w:rFonts w:ascii="Arial" w:hAnsi="Arial" w:cs="Arial"/>
          <w:b/>
          <w:bCs/>
          <w:color w:val="000000"/>
          <w:sz w:val="22"/>
          <w:szCs w:val="22"/>
          <w:lang w:val="en-GB"/>
        </w:rPr>
        <w:t xml:space="preserve">Genome summary: </w:t>
      </w:r>
    </w:p>
    <w:p w14:paraId="68F81EEC" w14:textId="77777777" w:rsidR="0007662F" w:rsidRDefault="0007662F">
      <w:pPr>
        <w:rPr>
          <w:rFonts w:ascii="Arial" w:hAnsi="Arial" w:cs="Arial"/>
          <w:color w:val="000000"/>
          <w:sz w:val="22"/>
          <w:szCs w:val="22"/>
          <w:lang w:val="en-GB"/>
        </w:rPr>
      </w:pPr>
    </w:p>
    <w:tbl>
      <w:tblPr>
        <w:tblStyle w:val="TableGrid"/>
        <w:tblW w:w="5015" w:type="dxa"/>
        <w:tblLayout w:type="fixed"/>
        <w:tblLook w:val="04A0" w:firstRow="1" w:lastRow="0" w:firstColumn="1" w:lastColumn="0" w:noHBand="0" w:noVBand="1"/>
      </w:tblPr>
      <w:tblGrid>
        <w:gridCol w:w="1820"/>
        <w:gridCol w:w="1463"/>
        <w:gridCol w:w="637"/>
        <w:gridCol w:w="1095"/>
      </w:tblGrid>
      <w:tr w:rsidR="0007662F" w14:paraId="465855A3" w14:textId="77777777">
        <w:tc>
          <w:tcPr>
            <w:tcW w:w="1819" w:type="dxa"/>
          </w:tcPr>
          <w:p w14:paraId="11C743F1" w14:textId="77777777" w:rsidR="0007662F" w:rsidRDefault="00806081">
            <w:pPr>
              <w:rPr>
                <w:color w:val="000000"/>
              </w:rPr>
            </w:pPr>
            <w:r>
              <w:rPr>
                <w:rFonts w:ascii="Arial" w:hAnsi="Arial" w:cs="Arial"/>
                <w:color w:val="000000"/>
                <w:sz w:val="20"/>
                <w:szCs w:val="20"/>
                <w:lang w:val="en-GB"/>
              </w:rPr>
              <w:t>Phage name</w:t>
            </w:r>
          </w:p>
        </w:tc>
        <w:tc>
          <w:tcPr>
            <w:tcW w:w="1463" w:type="dxa"/>
          </w:tcPr>
          <w:p w14:paraId="24861FDD" w14:textId="77777777" w:rsidR="0007662F" w:rsidRDefault="00806081">
            <w:pPr>
              <w:rPr>
                <w:color w:val="000000"/>
              </w:rPr>
            </w:pPr>
            <w:r>
              <w:rPr>
                <w:rFonts w:ascii="Arial" w:hAnsi="Arial" w:cs="Arial"/>
                <w:color w:val="000000"/>
                <w:sz w:val="20"/>
                <w:szCs w:val="20"/>
                <w:lang w:val="en-GB"/>
              </w:rPr>
              <w:t xml:space="preserve">INSDC </w:t>
            </w:r>
          </w:p>
        </w:tc>
        <w:tc>
          <w:tcPr>
            <w:tcW w:w="637" w:type="dxa"/>
          </w:tcPr>
          <w:p w14:paraId="48811450" w14:textId="77777777" w:rsidR="0007662F" w:rsidRDefault="00806081">
            <w:pPr>
              <w:rPr>
                <w:color w:val="000000"/>
              </w:rPr>
            </w:pPr>
            <w:r>
              <w:rPr>
                <w:rFonts w:ascii="Arial" w:hAnsi="Arial" w:cs="Arial"/>
                <w:color w:val="000000"/>
                <w:sz w:val="20"/>
                <w:szCs w:val="20"/>
                <w:lang w:val="en-GB"/>
              </w:rPr>
              <w:t>Size (kb)</w:t>
            </w:r>
          </w:p>
        </w:tc>
        <w:tc>
          <w:tcPr>
            <w:tcW w:w="1095" w:type="dxa"/>
          </w:tcPr>
          <w:p w14:paraId="1AF50F4A" w14:textId="77777777" w:rsidR="0007662F" w:rsidRDefault="00806081">
            <w:pPr>
              <w:rPr>
                <w:color w:val="000000"/>
              </w:rPr>
            </w:pPr>
            <w:r>
              <w:rPr>
                <w:rFonts w:ascii="Arial" w:hAnsi="Arial" w:cs="Arial"/>
                <w:color w:val="000000"/>
                <w:sz w:val="20"/>
                <w:szCs w:val="20"/>
                <w:lang w:val="en-GB"/>
              </w:rPr>
              <w:t>Overall % DNA sequence identity (*)</w:t>
            </w:r>
          </w:p>
        </w:tc>
      </w:tr>
      <w:tr w:rsidR="0007662F" w14:paraId="7C1100DC" w14:textId="77777777">
        <w:tc>
          <w:tcPr>
            <w:tcW w:w="1819" w:type="dxa"/>
          </w:tcPr>
          <w:p w14:paraId="45DA1A31" w14:textId="77777777" w:rsidR="0007662F" w:rsidRDefault="00806081">
            <w:pPr>
              <w:rPr>
                <w:color w:val="000000"/>
              </w:rPr>
            </w:pPr>
            <w:bookmarkStart w:id="7" w:name="_Hlk165973512"/>
            <w:r>
              <w:rPr>
                <w:rFonts w:ascii="Arial" w:hAnsi="Arial" w:cs="Arial"/>
                <w:i/>
                <w:iCs/>
                <w:color w:val="000000"/>
                <w:sz w:val="20"/>
                <w:szCs w:val="20"/>
                <w:lang w:val="en-GB"/>
              </w:rPr>
              <w:t xml:space="preserve">Streptococcus </w:t>
            </w:r>
            <w:r>
              <w:rPr>
                <w:rFonts w:ascii="Arial" w:hAnsi="Arial" w:cs="Arial"/>
                <w:color w:val="000000"/>
                <w:sz w:val="20"/>
                <w:szCs w:val="20"/>
                <w:lang w:val="en-GB"/>
              </w:rPr>
              <w:t>phage phiARI0746</w:t>
            </w:r>
            <w:bookmarkEnd w:id="7"/>
          </w:p>
        </w:tc>
        <w:tc>
          <w:tcPr>
            <w:tcW w:w="1463" w:type="dxa"/>
            <w:vAlign w:val="center"/>
          </w:tcPr>
          <w:p w14:paraId="5B2BAAAF" w14:textId="77777777" w:rsidR="0007662F" w:rsidRDefault="00806081">
            <w:pPr>
              <w:rPr>
                <w:color w:val="000000"/>
              </w:rPr>
            </w:pPr>
            <w:r>
              <w:rPr>
                <w:rFonts w:ascii="Arial" w:hAnsi="Arial" w:cs="Arial"/>
                <w:color w:val="000000"/>
                <w:sz w:val="20"/>
                <w:szCs w:val="20"/>
              </w:rPr>
              <w:t>KT337365.1</w:t>
            </w:r>
          </w:p>
        </w:tc>
        <w:tc>
          <w:tcPr>
            <w:tcW w:w="637" w:type="dxa"/>
            <w:vAlign w:val="center"/>
          </w:tcPr>
          <w:p w14:paraId="353FD018" w14:textId="77777777" w:rsidR="0007662F" w:rsidRDefault="00806081">
            <w:pPr>
              <w:rPr>
                <w:color w:val="000000"/>
              </w:rPr>
            </w:pPr>
            <w:r>
              <w:rPr>
                <w:rFonts w:ascii="Arial" w:hAnsi="Arial" w:cs="Arial"/>
                <w:color w:val="000000"/>
                <w:sz w:val="20"/>
                <w:szCs w:val="20"/>
                <w:lang w:val="en-GB"/>
              </w:rPr>
              <w:t>33.2</w:t>
            </w:r>
          </w:p>
        </w:tc>
        <w:tc>
          <w:tcPr>
            <w:tcW w:w="1095" w:type="dxa"/>
            <w:vAlign w:val="center"/>
          </w:tcPr>
          <w:p w14:paraId="6C1EFE5C" w14:textId="77777777" w:rsidR="0007662F" w:rsidRDefault="00806081">
            <w:pPr>
              <w:rPr>
                <w:color w:val="000000"/>
              </w:rPr>
            </w:pPr>
            <w:r>
              <w:rPr>
                <w:color w:val="000000"/>
              </w:rPr>
              <w:t>100.0</w:t>
            </w:r>
          </w:p>
        </w:tc>
      </w:tr>
      <w:tr w:rsidR="0007662F" w14:paraId="593D6E80" w14:textId="77777777">
        <w:tc>
          <w:tcPr>
            <w:tcW w:w="1819" w:type="dxa"/>
          </w:tcPr>
          <w:p w14:paraId="335AF86D" w14:textId="77777777" w:rsidR="0007662F" w:rsidRDefault="00806081">
            <w:pPr>
              <w:rPr>
                <w:color w:val="000000"/>
              </w:rPr>
            </w:pPr>
            <w:bookmarkStart w:id="8" w:name="_Hlk165973694"/>
            <w:r>
              <w:rPr>
                <w:rFonts w:ascii="Arial" w:hAnsi="Arial" w:cs="Arial"/>
                <w:i/>
                <w:iCs/>
                <w:color w:val="000000"/>
                <w:sz w:val="20"/>
                <w:szCs w:val="20"/>
                <w:lang w:val="en-GB"/>
              </w:rPr>
              <w:t xml:space="preserve">Streptococcus </w:t>
            </w:r>
            <w:r>
              <w:rPr>
                <w:rFonts w:ascii="Arial" w:hAnsi="Arial" w:cs="Arial"/>
                <w:color w:val="000000"/>
                <w:sz w:val="20"/>
                <w:szCs w:val="20"/>
                <w:lang w:val="en-GB"/>
              </w:rPr>
              <w:t>phage IPP15</w:t>
            </w:r>
            <w:bookmarkEnd w:id="8"/>
          </w:p>
        </w:tc>
        <w:tc>
          <w:tcPr>
            <w:tcW w:w="1463" w:type="dxa"/>
            <w:vAlign w:val="center"/>
          </w:tcPr>
          <w:p w14:paraId="43F934DB" w14:textId="77777777" w:rsidR="0007662F" w:rsidRDefault="00806081">
            <w:pPr>
              <w:rPr>
                <w:color w:val="000000"/>
              </w:rPr>
            </w:pPr>
            <w:r>
              <w:rPr>
                <w:rFonts w:ascii="Arial" w:hAnsi="Arial" w:cs="Arial"/>
                <w:color w:val="000000"/>
                <w:sz w:val="20"/>
                <w:szCs w:val="20"/>
              </w:rPr>
              <w:t>KY065456.1</w:t>
            </w:r>
          </w:p>
        </w:tc>
        <w:tc>
          <w:tcPr>
            <w:tcW w:w="637" w:type="dxa"/>
            <w:vAlign w:val="center"/>
          </w:tcPr>
          <w:p w14:paraId="4A6D856F" w14:textId="77777777" w:rsidR="0007662F" w:rsidRDefault="00806081">
            <w:pPr>
              <w:rPr>
                <w:color w:val="000000"/>
              </w:rPr>
            </w:pPr>
            <w:r>
              <w:rPr>
                <w:rFonts w:ascii="Arial" w:hAnsi="Arial" w:cs="Arial"/>
                <w:color w:val="000000"/>
                <w:sz w:val="20"/>
                <w:szCs w:val="20"/>
                <w:lang w:val="en-GB"/>
              </w:rPr>
              <w:t>38.1</w:t>
            </w:r>
          </w:p>
        </w:tc>
        <w:tc>
          <w:tcPr>
            <w:tcW w:w="1095" w:type="dxa"/>
            <w:vAlign w:val="center"/>
          </w:tcPr>
          <w:p w14:paraId="66A4BEED" w14:textId="77777777" w:rsidR="0007662F" w:rsidRDefault="00806081">
            <w:pPr>
              <w:rPr>
                <w:color w:val="000000"/>
              </w:rPr>
            </w:pPr>
            <w:r>
              <w:rPr>
                <w:rFonts w:ascii="Arial" w:hAnsi="Arial" w:cs="Arial"/>
                <w:color w:val="000000"/>
                <w:sz w:val="20"/>
                <w:szCs w:val="20"/>
              </w:rPr>
              <w:t>56.2</w:t>
            </w:r>
          </w:p>
        </w:tc>
      </w:tr>
    </w:tbl>
    <w:p w14:paraId="24C50DA0" w14:textId="77777777" w:rsidR="0007662F" w:rsidRDefault="00806081">
      <w:pPr>
        <w:rPr>
          <w:color w:val="000000"/>
        </w:rPr>
      </w:pPr>
      <w:r>
        <w:rPr>
          <w:rFonts w:ascii="Arial" w:hAnsi="Arial" w:cs="Arial"/>
          <w:b/>
          <w:bCs/>
          <w:color w:val="000000"/>
          <w:sz w:val="22"/>
          <w:szCs w:val="22"/>
          <w:lang w:val="en-GB"/>
        </w:rPr>
        <w:t>(*) determined using VIRIDIC [3]</w:t>
      </w:r>
    </w:p>
    <w:p w14:paraId="36A886E5" w14:textId="77777777" w:rsidR="0007662F" w:rsidRDefault="0007662F">
      <w:pPr>
        <w:rPr>
          <w:rFonts w:ascii="Arial" w:hAnsi="Arial" w:cs="Arial"/>
          <w:b/>
          <w:bCs/>
          <w:color w:val="000000"/>
          <w:sz w:val="22"/>
          <w:szCs w:val="22"/>
          <w:lang w:val="en-GB"/>
        </w:rPr>
      </w:pPr>
    </w:p>
    <w:p w14:paraId="7A4BDBE0" w14:textId="77777777" w:rsidR="0007662F" w:rsidRDefault="00806081">
      <w:pPr>
        <w:rPr>
          <w:color w:val="000000"/>
        </w:rPr>
      </w:pPr>
      <w:r>
        <w:rPr>
          <w:rFonts w:ascii="Arial" w:hAnsi="Arial" w:cs="Arial"/>
          <w:b/>
          <w:bCs/>
          <w:color w:val="000000"/>
          <w:sz w:val="22"/>
          <w:szCs w:val="22"/>
          <w:lang w:val="en-GB"/>
        </w:rPr>
        <w:t>Relevant reference for this taxon:</w:t>
      </w:r>
    </w:p>
    <w:p w14:paraId="4B3F14AA" w14:textId="77777777" w:rsidR="0007662F" w:rsidRDefault="0007662F">
      <w:pPr>
        <w:rPr>
          <w:rFonts w:ascii="Arial" w:hAnsi="Arial" w:cs="Arial"/>
          <w:b/>
          <w:bCs/>
          <w:color w:val="000000"/>
          <w:sz w:val="22"/>
          <w:szCs w:val="22"/>
          <w:lang w:val="en-GB"/>
        </w:rPr>
      </w:pPr>
    </w:p>
    <w:p w14:paraId="4E089400" w14:textId="77777777" w:rsidR="0007662F" w:rsidRDefault="00806081">
      <w:pPr>
        <w:rPr>
          <w:color w:val="000000"/>
        </w:rPr>
      </w:pPr>
      <w:r>
        <w:rPr>
          <w:rFonts w:ascii="Arial" w:hAnsi="Arial" w:cs="Arial"/>
          <w:bCs/>
          <w:color w:val="000000"/>
          <w:sz w:val="22"/>
          <w:szCs w:val="22"/>
        </w:rPr>
        <w:t>Croucher NJ, Mostowy R, Wymant C, Turner P, Bentley SD, Fraser C. Horizontal DNA Transfer Mechanisms of Bacteria as Weapons of Intragenomic Conflict. PLoS Biol. 2016 Mar 2;14(3):e1002394. doi: 10.1371/journal.pbio.1002394. PMID: 26934590; PMCID: PMC4774983. [</w:t>
      </w:r>
      <w:r>
        <w:rPr>
          <w:rFonts w:ascii="Arial" w:hAnsi="Arial" w:cs="Arial"/>
          <w:bCs/>
          <w:i/>
          <w:iCs/>
          <w:color w:val="000000"/>
          <w:sz w:val="22"/>
          <w:szCs w:val="22"/>
        </w:rPr>
        <w:t>Streptococcus</w:t>
      </w:r>
      <w:r>
        <w:rPr>
          <w:rFonts w:ascii="Arial" w:hAnsi="Arial" w:cs="Arial"/>
          <w:bCs/>
          <w:color w:val="000000"/>
          <w:sz w:val="22"/>
          <w:szCs w:val="22"/>
        </w:rPr>
        <w:t xml:space="preserve"> phage phiARI0746]</w:t>
      </w:r>
    </w:p>
    <w:p w14:paraId="3A22A076" w14:textId="77777777" w:rsidR="0007662F" w:rsidRDefault="0007662F">
      <w:pPr>
        <w:rPr>
          <w:rFonts w:ascii="Arial" w:hAnsi="Arial" w:cs="Arial"/>
          <w:bCs/>
          <w:color w:val="000000"/>
          <w:sz w:val="22"/>
          <w:szCs w:val="22"/>
        </w:rPr>
      </w:pPr>
    </w:p>
    <w:p w14:paraId="5D72AE40" w14:textId="77777777" w:rsidR="0007662F" w:rsidRDefault="00806081">
      <w:pPr>
        <w:rPr>
          <w:color w:val="000000"/>
        </w:rPr>
      </w:pPr>
      <w:r>
        <w:rPr>
          <w:rFonts w:ascii="Arial" w:hAnsi="Arial" w:cs="Arial"/>
          <w:bCs/>
          <w:color w:val="000000"/>
          <w:sz w:val="22"/>
          <w:szCs w:val="22"/>
        </w:rPr>
        <w:t>Brueggemann AB, Harrold CL, Rezaei Javan R, van Tonder AJ, McDonnell AJ, Edwards BA. Pneumococcal prophages are diverse, but not without structure or history. Sci Rep. 2017 Feb 20;7:42976. doi: 10.1038/srep42976. PMID: 28218261; PMCID: PMC5317160. [</w:t>
      </w:r>
      <w:r>
        <w:rPr>
          <w:rFonts w:ascii="Arial" w:hAnsi="Arial" w:cs="Arial"/>
          <w:bCs/>
          <w:i/>
          <w:iCs/>
          <w:color w:val="000000"/>
          <w:sz w:val="22"/>
          <w:szCs w:val="22"/>
        </w:rPr>
        <w:t>Streptococcus</w:t>
      </w:r>
      <w:r>
        <w:rPr>
          <w:rFonts w:ascii="Arial" w:hAnsi="Arial" w:cs="Arial"/>
          <w:bCs/>
          <w:color w:val="000000"/>
          <w:sz w:val="22"/>
          <w:szCs w:val="22"/>
        </w:rPr>
        <w:t xml:space="preserve"> phage IPP15]</w:t>
      </w:r>
    </w:p>
    <w:p w14:paraId="1393AFDC" w14:textId="77777777" w:rsidR="0007662F" w:rsidRDefault="0007662F">
      <w:pPr>
        <w:rPr>
          <w:rFonts w:ascii="Arial" w:hAnsi="Arial" w:cs="Arial"/>
          <w:bCs/>
          <w:color w:val="000000"/>
          <w:sz w:val="22"/>
          <w:szCs w:val="22"/>
        </w:rPr>
      </w:pPr>
    </w:p>
    <w:p w14:paraId="23CE3FE6" w14:textId="77777777" w:rsidR="0007662F" w:rsidRDefault="00806081">
      <w:pPr>
        <w:pStyle w:val="BodyTextIndent"/>
        <w:numPr>
          <w:ilvl w:val="0"/>
          <w:numId w:val="5"/>
        </w:numPr>
        <w:spacing w:before="120" w:after="120"/>
        <w:rPr>
          <w:color w:val="000000"/>
        </w:rPr>
      </w:pPr>
      <w:r>
        <w:rPr>
          <w:rFonts w:ascii="Arial" w:hAnsi="Arial" w:cs="Arial"/>
          <w:b/>
          <w:color w:val="000000"/>
          <w:szCs w:val="24"/>
        </w:rPr>
        <w:t xml:space="preserve">Create a new genus, </w:t>
      </w:r>
      <w:r>
        <w:rPr>
          <w:rFonts w:ascii="Arial" w:hAnsi="Arial" w:cs="Arial"/>
          <w:b/>
          <w:i/>
          <w:iCs/>
          <w:color w:val="000000"/>
          <w:szCs w:val="24"/>
        </w:rPr>
        <w:t>Hinxtonvirus</w:t>
      </w:r>
      <w:r>
        <w:rPr>
          <w:rFonts w:ascii="Arial" w:hAnsi="Arial" w:cs="Arial"/>
          <w:b/>
          <w:color w:val="000000"/>
          <w:szCs w:val="24"/>
        </w:rPr>
        <w:t xml:space="preserve"> with eighteen species</w:t>
      </w:r>
    </w:p>
    <w:p w14:paraId="3A761E24" w14:textId="77777777" w:rsidR="0007662F" w:rsidRDefault="0007662F">
      <w:pPr>
        <w:rPr>
          <w:rFonts w:ascii="Arial" w:hAnsi="Arial" w:cs="Arial"/>
          <w:b/>
          <w:color w:val="000000"/>
          <w:sz w:val="22"/>
          <w:szCs w:val="22"/>
        </w:rPr>
      </w:pPr>
    </w:p>
    <w:p w14:paraId="606F1EC5" w14:textId="77777777" w:rsidR="0007662F" w:rsidRDefault="00806081">
      <w:pPr>
        <w:rPr>
          <w:color w:val="000000"/>
        </w:rPr>
      </w:pPr>
      <w:r>
        <w:rPr>
          <w:rFonts w:ascii="Arial" w:hAnsi="Arial" w:cs="Arial"/>
          <w:b/>
          <w:bCs/>
          <w:color w:val="000000"/>
          <w:sz w:val="22"/>
          <w:szCs w:val="22"/>
          <w:lang w:val="en-GB"/>
        </w:rPr>
        <w:t xml:space="preserve">Origin of the name of this taxon:  </w:t>
      </w:r>
      <w:r>
        <w:rPr>
          <w:rFonts w:ascii="Arial" w:hAnsi="Arial" w:cs="Arial"/>
          <w:color w:val="000000"/>
          <w:sz w:val="22"/>
          <w:szCs w:val="22"/>
          <w:lang w:val="en-GB"/>
        </w:rPr>
        <w:t>The name of this taxon derives from the address of The Wellcome Trust Sanger Institute, Wellcome Trust Genome Campus, Hinxton, UK.</w:t>
      </w:r>
    </w:p>
    <w:p w14:paraId="21FC67A6" w14:textId="77777777" w:rsidR="0007662F" w:rsidRDefault="0007662F">
      <w:pPr>
        <w:rPr>
          <w:rFonts w:ascii="Arial" w:hAnsi="Arial" w:cs="Arial"/>
          <w:b/>
          <w:bCs/>
          <w:color w:val="000000"/>
          <w:sz w:val="22"/>
          <w:szCs w:val="22"/>
          <w:lang w:val="en-GB"/>
        </w:rPr>
      </w:pPr>
    </w:p>
    <w:p w14:paraId="6B211D59" w14:textId="77777777" w:rsidR="0007662F" w:rsidRDefault="00806081">
      <w:pPr>
        <w:rPr>
          <w:color w:val="000000"/>
        </w:rPr>
      </w:pPr>
      <w:r>
        <w:rPr>
          <w:rFonts w:ascii="Arial" w:hAnsi="Arial" w:cs="Arial"/>
          <w:b/>
          <w:bCs/>
          <w:color w:val="000000"/>
          <w:sz w:val="22"/>
          <w:szCs w:val="22"/>
          <w:lang w:val="en-GB"/>
        </w:rPr>
        <w:t xml:space="preserve">Historical aspects: </w:t>
      </w:r>
      <w:r>
        <w:rPr>
          <w:rFonts w:ascii="Arial" w:hAnsi="Arial" w:cs="Arial"/>
          <w:color w:val="000000"/>
          <w:sz w:val="22"/>
          <w:szCs w:val="22"/>
          <w:lang w:val="en-GB"/>
        </w:rPr>
        <w:t>These are all temperate siphoviruses from Streptococcus pneumonae</w:t>
      </w:r>
    </w:p>
    <w:p w14:paraId="706FDB8F" w14:textId="77777777" w:rsidR="0007662F" w:rsidRDefault="0007662F">
      <w:pPr>
        <w:rPr>
          <w:rFonts w:ascii="Arial" w:hAnsi="Arial" w:cs="Arial"/>
          <w:color w:val="000000"/>
          <w:sz w:val="22"/>
          <w:szCs w:val="22"/>
          <w:lang w:val="en-GB"/>
        </w:rPr>
      </w:pPr>
    </w:p>
    <w:p w14:paraId="0E470373" w14:textId="77777777" w:rsidR="0007662F" w:rsidRDefault="00806081">
      <w:pPr>
        <w:rPr>
          <w:color w:val="000000"/>
        </w:rPr>
      </w:pPr>
      <w:r>
        <w:rPr>
          <w:rFonts w:ascii="Arial" w:hAnsi="Arial" w:cs="Arial"/>
          <w:b/>
          <w:bCs/>
          <w:color w:val="000000"/>
          <w:sz w:val="22"/>
          <w:szCs w:val="22"/>
          <w:lang w:val="en-GB"/>
        </w:rPr>
        <w:t xml:space="preserve">Genome summary: </w:t>
      </w:r>
    </w:p>
    <w:p w14:paraId="555C080D" w14:textId="77777777" w:rsidR="0007662F" w:rsidRDefault="0007662F">
      <w:pPr>
        <w:rPr>
          <w:rFonts w:ascii="Arial" w:hAnsi="Arial" w:cs="Arial"/>
          <w:color w:val="000000"/>
          <w:sz w:val="22"/>
          <w:szCs w:val="22"/>
          <w:lang w:val="en-GB"/>
        </w:rPr>
      </w:pPr>
    </w:p>
    <w:tbl>
      <w:tblPr>
        <w:tblStyle w:val="TableGrid"/>
        <w:tblW w:w="5004" w:type="dxa"/>
        <w:tblLayout w:type="fixed"/>
        <w:tblLook w:val="04A0" w:firstRow="1" w:lastRow="0" w:firstColumn="1" w:lastColumn="0" w:noHBand="0" w:noVBand="1"/>
      </w:tblPr>
      <w:tblGrid>
        <w:gridCol w:w="1599"/>
        <w:gridCol w:w="1447"/>
        <w:gridCol w:w="886"/>
        <w:gridCol w:w="1072"/>
      </w:tblGrid>
      <w:tr w:rsidR="0007662F" w14:paraId="02E9C0F0" w14:textId="77777777">
        <w:tc>
          <w:tcPr>
            <w:tcW w:w="1598" w:type="dxa"/>
          </w:tcPr>
          <w:p w14:paraId="46ADBA2E" w14:textId="77777777" w:rsidR="0007662F" w:rsidRDefault="00806081">
            <w:pPr>
              <w:rPr>
                <w:color w:val="000000"/>
              </w:rPr>
            </w:pPr>
            <w:r>
              <w:rPr>
                <w:rFonts w:ascii="Arial" w:hAnsi="Arial" w:cs="Arial"/>
                <w:color w:val="000000"/>
                <w:sz w:val="20"/>
                <w:szCs w:val="20"/>
                <w:lang w:val="en-GB"/>
              </w:rPr>
              <w:t>Phage name</w:t>
            </w:r>
          </w:p>
        </w:tc>
        <w:tc>
          <w:tcPr>
            <w:tcW w:w="1447" w:type="dxa"/>
          </w:tcPr>
          <w:p w14:paraId="11CC604A" w14:textId="77777777" w:rsidR="0007662F" w:rsidRDefault="00806081">
            <w:pPr>
              <w:rPr>
                <w:color w:val="000000"/>
              </w:rPr>
            </w:pPr>
            <w:r>
              <w:rPr>
                <w:rFonts w:ascii="Arial" w:hAnsi="Arial" w:cs="Arial"/>
                <w:color w:val="000000"/>
                <w:sz w:val="20"/>
                <w:szCs w:val="20"/>
                <w:lang w:val="en-GB"/>
              </w:rPr>
              <w:t xml:space="preserve">INSDC </w:t>
            </w:r>
          </w:p>
        </w:tc>
        <w:tc>
          <w:tcPr>
            <w:tcW w:w="886" w:type="dxa"/>
          </w:tcPr>
          <w:p w14:paraId="6896A7BC" w14:textId="77777777" w:rsidR="0007662F" w:rsidRDefault="00806081">
            <w:pPr>
              <w:rPr>
                <w:color w:val="000000"/>
              </w:rPr>
            </w:pPr>
            <w:r>
              <w:rPr>
                <w:rFonts w:ascii="Arial" w:hAnsi="Arial" w:cs="Arial"/>
                <w:color w:val="000000"/>
                <w:sz w:val="20"/>
                <w:szCs w:val="20"/>
                <w:lang w:val="en-GB"/>
              </w:rPr>
              <w:t>Size (kb)</w:t>
            </w:r>
          </w:p>
        </w:tc>
        <w:tc>
          <w:tcPr>
            <w:tcW w:w="1072" w:type="dxa"/>
          </w:tcPr>
          <w:p w14:paraId="76ADC19E" w14:textId="77777777" w:rsidR="0007662F" w:rsidRDefault="00806081">
            <w:pPr>
              <w:rPr>
                <w:color w:val="000000"/>
              </w:rPr>
            </w:pPr>
            <w:r>
              <w:rPr>
                <w:rFonts w:ascii="Arial" w:hAnsi="Arial" w:cs="Arial"/>
                <w:color w:val="000000"/>
                <w:sz w:val="20"/>
                <w:szCs w:val="20"/>
                <w:lang w:val="en-GB"/>
              </w:rPr>
              <w:t>Overall % DNA sequence identity (*)</w:t>
            </w:r>
          </w:p>
        </w:tc>
      </w:tr>
      <w:tr w:rsidR="0007662F" w14:paraId="5F6C91E4" w14:textId="77777777">
        <w:tc>
          <w:tcPr>
            <w:tcW w:w="1598" w:type="dxa"/>
          </w:tcPr>
          <w:p w14:paraId="5C9B7873" w14:textId="77777777" w:rsidR="0007662F" w:rsidRDefault="00806081">
            <w:pPr>
              <w:rPr>
                <w:color w:val="000000"/>
              </w:rPr>
            </w:pPr>
            <w:r>
              <w:rPr>
                <w:i/>
                <w:iCs/>
                <w:color w:val="000000"/>
              </w:rPr>
              <w:t>Streptococcus</w:t>
            </w:r>
            <w:r>
              <w:rPr>
                <w:color w:val="000000"/>
              </w:rPr>
              <w:t xml:space="preserve"> phage K13</w:t>
            </w:r>
          </w:p>
        </w:tc>
        <w:tc>
          <w:tcPr>
            <w:tcW w:w="1447" w:type="dxa"/>
            <w:vAlign w:val="center"/>
          </w:tcPr>
          <w:p w14:paraId="5368B5A3" w14:textId="77777777" w:rsidR="0007662F" w:rsidRDefault="00806081">
            <w:pPr>
              <w:rPr>
                <w:color w:val="000000"/>
              </w:rPr>
            </w:pPr>
            <w:r>
              <w:rPr>
                <w:color w:val="000000"/>
              </w:rPr>
              <w:t>HG799496.1</w:t>
            </w:r>
          </w:p>
        </w:tc>
        <w:tc>
          <w:tcPr>
            <w:tcW w:w="886" w:type="dxa"/>
            <w:vAlign w:val="center"/>
          </w:tcPr>
          <w:p w14:paraId="730D013C" w14:textId="77777777" w:rsidR="0007662F" w:rsidRDefault="00806081">
            <w:pPr>
              <w:rPr>
                <w:color w:val="000000"/>
              </w:rPr>
            </w:pPr>
            <w:r>
              <w:rPr>
                <w:rFonts w:ascii="Arial" w:hAnsi="Arial" w:cs="Arial"/>
                <w:color w:val="000000"/>
                <w:sz w:val="20"/>
                <w:szCs w:val="20"/>
                <w:lang w:val="en-GB"/>
              </w:rPr>
              <w:t>39.4</w:t>
            </w:r>
          </w:p>
        </w:tc>
        <w:tc>
          <w:tcPr>
            <w:tcW w:w="1072" w:type="dxa"/>
            <w:vAlign w:val="center"/>
          </w:tcPr>
          <w:p w14:paraId="54F53E87" w14:textId="77777777" w:rsidR="0007662F" w:rsidRDefault="00806081">
            <w:pPr>
              <w:rPr>
                <w:color w:val="000000"/>
              </w:rPr>
            </w:pPr>
            <w:r>
              <w:rPr>
                <w:color w:val="000000"/>
              </w:rPr>
              <w:t>100.0</w:t>
            </w:r>
          </w:p>
        </w:tc>
      </w:tr>
      <w:tr w:rsidR="0007662F" w14:paraId="2E51F376" w14:textId="77777777">
        <w:tc>
          <w:tcPr>
            <w:tcW w:w="1598" w:type="dxa"/>
          </w:tcPr>
          <w:p w14:paraId="6325B14A" w14:textId="77777777" w:rsidR="0007662F" w:rsidRDefault="00806081">
            <w:pPr>
              <w:rPr>
                <w:color w:val="000000"/>
              </w:rPr>
            </w:pPr>
            <w:r>
              <w:rPr>
                <w:i/>
                <w:iCs/>
                <w:color w:val="000000"/>
              </w:rPr>
              <w:t>Streptococcus</w:t>
            </w:r>
            <w:r>
              <w:rPr>
                <w:color w:val="000000"/>
              </w:rPr>
              <w:t xml:space="preserve"> phage 34117</w:t>
            </w:r>
          </w:p>
        </w:tc>
        <w:tc>
          <w:tcPr>
            <w:tcW w:w="1447" w:type="dxa"/>
            <w:vAlign w:val="center"/>
          </w:tcPr>
          <w:p w14:paraId="380F5F71" w14:textId="77777777" w:rsidR="0007662F" w:rsidRDefault="00806081">
            <w:pPr>
              <w:rPr>
                <w:color w:val="000000"/>
              </w:rPr>
            </w:pPr>
            <w:r>
              <w:rPr>
                <w:color w:val="000000"/>
              </w:rPr>
              <w:t>FR671407.1</w:t>
            </w:r>
          </w:p>
        </w:tc>
        <w:tc>
          <w:tcPr>
            <w:tcW w:w="886" w:type="dxa"/>
            <w:vAlign w:val="center"/>
          </w:tcPr>
          <w:p w14:paraId="40CD39AF" w14:textId="77777777" w:rsidR="0007662F" w:rsidRDefault="00806081">
            <w:pPr>
              <w:rPr>
                <w:color w:val="000000"/>
              </w:rPr>
            </w:pPr>
            <w:r>
              <w:rPr>
                <w:rFonts w:ascii="Arial" w:hAnsi="Arial" w:cs="Arial"/>
                <w:color w:val="000000"/>
                <w:sz w:val="20"/>
                <w:szCs w:val="20"/>
                <w:lang w:val="en-GB"/>
              </w:rPr>
              <w:t>37.6</w:t>
            </w:r>
          </w:p>
        </w:tc>
        <w:tc>
          <w:tcPr>
            <w:tcW w:w="1072" w:type="dxa"/>
            <w:vAlign w:val="center"/>
          </w:tcPr>
          <w:p w14:paraId="1C2ABAEE" w14:textId="77777777" w:rsidR="0007662F" w:rsidRDefault="00806081">
            <w:pPr>
              <w:rPr>
                <w:color w:val="000000"/>
              </w:rPr>
            </w:pPr>
            <w:r>
              <w:rPr>
                <w:color w:val="000000"/>
              </w:rPr>
              <w:t>71.6</w:t>
            </w:r>
          </w:p>
        </w:tc>
      </w:tr>
      <w:tr w:rsidR="0007662F" w14:paraId="3B519ECC" w14:textId="77777777">
        <w:tc>
          <w:tcPr>
            <w:tcW w:w="1598" w:type="dxa"/>
          </w:tcPr>
          <w:p w14:paraId="18F5B5C9" w14:textId="77777777" w:rsidR="0007662F" w:rsidRDefault="00806081">
            <w:pPr>
              <w:rPr>
                <w:color w:val="000000"/>
              </w:rPr>
            </w:pPr>
            <w:r>
              <w:rPr>
                <w:i/>
                <w:iCs/>
                <w:color w:val="000000"/>
              </w:rPr>
              <w:t>Streptococcus</w:t>
            </w:r>
            <w:r>
              <w:rPr>
                <w:color w:val="000000"/>
              </w:rPr>
              <w:t xml:space="preserve"> phage V22</w:t>
            </w:r>
          </w:p>
        </w:tc>
        <w:tc>
          <w:tcPr>
            <w:tcW w:w="1447" w:type="dxa"/>
            <w:vAlign w:val="center"/>
          </w:tcPr>
          <w:p w14:paraId="254B912D" w14:textId="77777777" w:rsidR="0007662F" w:rsidRDefault="00806081">
            <w:pPr>
              <w:rPr>
                <w:color w:val="000000"/>
              </w:rPr>
            </w:pPr>
            <w:r>
              <w:rPr>
                <w:color w:val="000000"/>
              </w:rPr>
              <w:t>FR671405.1</w:t>
            </w:r>
          </w:p>
        </w:tc>
        <w:tc>
          <w:tcPr>
            <w:tcW w:w="886" w:type="dxa"/>
            <w:vAlign w:val="center"/>
          </w:tcPr>
          <w:p w14:paraId="5F0D24D1" w14:textId="77777777" w:rsidR="0007662F" w:rsidRDefault="00806081">
            <w:pPr>
              <w:rPr>
                <w:color w:val="000000"/>
              </w:rPr>
            </w:pPr>
            <w:r>
              <w:rPr>
                <w:rFonts w:ascii="Arial" w:hAnsi="Arial" w:cs="Arial"/>
                <w:color w:val="000000"/>
                <w:sz w:val="20"/>
                <w:szCs w:val="20"/>
                <w:lang w:val="en-GB"/>
              </w:rPr>
              <w:t>37.2</w:t>
            </w:r>
          </w:p>
        </w:tc>
        <w:tc>
          <w:tcPr>
            <w:tcW w:w="1072" w:type="dxa"/>
            <w:vAlign w:val="center"/>
          </w:tcPr>
          <w:p w14:paraId="164A4BFB" w14:textId="77777777" w:rsidR="0007662F" w:rsidRDefault="00806081">
            <w:pPr>
              <w:rPr>
                <w:color w:val="000000"/>
              </w:rPr>
            </w:pPr>
            <w:r>
              <w:rPr>
                <w:color w:val="000000"/>
              </w:rPr>
              <w:t>75.3</w:t>
            </w:r>
          </w:p>
        </w:tc>
      </w:tr>
      <w:tr w:rsidR="0007662F" w14:paraId="5BECDB90" w14:textId="77777777">
        <w:tc>
          <w:tcPr>
            <w:tcW w:w="1598" w:type="dxa"/>
          </w:tcPr>
          <w:p w14:paraId="4545BDF1" w14:textId="77777777" w:rsidR="0007662F" w:rsidRDefault="00806081">
            <w:pPr>
              <w:rPr>
                <w:color w:val="000000"/>
              </w:rPr>
            </w:pPr>
            <w:r>
              <w:rPr>
                <w:i/>
                <w:iCs/>
                <w:color w:val="000000"/>
              </w:rPr>
              <w:t>Streptococcus</w:t>
            </w:r>
            <w:r>
              <w:rPr>
                <w:color w:val="000000"/>
              </w:rPr>
              <w:t xml:space="preserve"> phage 8140</w:t>
            </w:r>
          </w:p>
        </w:tc>
        <w:tc>
          <w:tcPr>
            <w:tcW w:w="1447" w:type="dxa"/>
            <w:vAlign w:val="center"/>
          </w:tcPr>
          <w:p w14:paraId="1F94AB7B" w14:textId="77777777" w:rsidR="0007662F" w:rsidRDefault="00806081">
            <w:pPr>
              <w:rPr>
                <w:color w:val="000000"/>
              </w:rPr>
            </w:pPr>
            <w:r>
              <w:rPr>
                <w:color w:val="000000"/>
              </w:rPr>
              <w:t>FR671410.1</w:t>
            </w:r>
          </w:p>
        </w:tc>
        <w:tc>
          <w:tcPr>
            <w:tcW w:w="886" w:type="dxa"/>
            <w:vAlign w:val="center"/>
          </w:tcPr>
          <w:p w14:paraId="25835ADD" w14:textId="77777777" w:rsidR="0007662F" w:rsidRDefault="00806081">
            <w:pPr>
              <w:rPr>
                <w:color w:val="000000"/>
              </w:rPr>
            </w:pPr>
            <w:r>
              <w:rPr>
                <w:rFonts w:ascii="Arial" w:hAnsi="Arial" w:cs="Arial"/>
                <w:color w:val="000000"/>
                <w:sz w:val="20"/>
                <w:szCs w:val="20"/>
                <w:lang w:val="en-GB"/>
              </w:rPr>
              <w:t>35.9</w:t>
            </w:r>
          </w:p>
        </w:tc>
        <w:tc>
          <w:tcPr>
            <w:tcW w:w="1072" w:type="dxa"/>
            <w:vAlign w:val="center"/>
          </w:tcPr>
          <w:p w14:paraId="3B418735" w14:textId="77777777" w:rsidR="0007662F" w:rsidRDefault="00806081">
            <w:pPr>
              <w:rPr>
                <w:color w:val="000000"/>
              </w:rPr>
            </w:pPr>
            <w:r>
              <w:rPr>
                <w:color w:val="000000"/>
              </w:rPr>
              <w:t>76.9</w:t>
            </w:r>
          </w:p>
        </w:tc>
      </w:tr>
      <w:tr w:rsidR="0007662F" w14:paraId="2650F466" w14:textId="77777777">
        <w:tc>
          <w:tcPr>
            <w:tcW w:w="1598" w:type="dxa"/>
          </w:tcPr>
          <w:p w14:paraId="28AFFEF4" w14:textId="77777777" w:rsidR="0007662F" w:rsidRDefault="00806081">
            <w:pPr>
              <w:rPr>
                <w:color w:val="000000"/>
              </w:rPr>
            </w:pPr>
            <w:r>
              <w:rPr>
                <w:i/>
                <w:iCs/>
                <w:color w:val="000000"/>
              </w:rPr>
              <w:t>Streptococcus</w:t>
            </w:r>
            <w:r>
              <w:rPr>
                <w:color w:val="000000"/>
              </w:rPr>
              <w:t xml:space="preserve"> phage IPP34</w:t>
            </w:r>
          </w:p>
        </w:tc>
        <w:tc>
          <w:tcPr>
            <w:tcW w:w="1447" w:type="dxa"/>
            <w:vAlign w:val="center"/>
          </w:tcPr>
          <w:p w14:paraId="02D48FBD" w14:textId="77777777" w:rsidR="0007662F" w:rsidRDefault="00806081">
            <w:pPr>
              <w:rPr>
                <w:color w:val="000000"/>
              </w:rPr>
            </w:pPr>
            <w:r>
              <w:rPr>
                <w:color w:val="000000"/>
              </w:rPr>
              <w:t>KY065474.1</w:t>
            </w:r>
          </w:p>
        </w:tc>
        <w:tc>
          <w:tcPr>
            <w:tcW w:w="886" w:type="dxa"/>
            <w:vAlign w:val="center"/>
          </w:tcPr>
          <w:p w14:paraId="2F9B08DF" w14:textId="77777777" w:rsidR="0007662F" w:rsidRDefault="00806081">
            <w:pPr>
              <w:rPr>
                <w:color w:val="000000"/>
              </w:rPr>
            </w:pPr>
            <w:r>
              <w:rPr>
                <w:rFonts w:ascii="Arial" w:hAnsi="Arial" w:cs="Arial"/>
                <w:color w:val="000000"/>
                <w:sz w:val="20"/>
                <w:szCs w:val="20"/>
                <w:lang w:val="en-GB"/>
              </w:rPr>
              <w:t>38.9</w:t>
            </w:r>
          </w:p>
        </w:tc>
        <w:tc>
          <w:tcPr>
            <w:tcW w:w="1072" w:type="dxa"/>
            <w:vAlign w:val="center"/>
          </w:tcPr>
          <w:p w14:paraId="69B02A3A" w14:textId="77777777" w:rsidR="0007662F" w:rsidRDefault="00806081">
            <w:pPr>
              <w:rPr>
                <w:color w:val="000000"/>
              </w:rPr>
            </w:pPr>
            <w:r>
              <w:rPr>
                <w:color w:val="000000"/>
              </w:rPr>
              <w:t>64.1</w:t>
            </w:r>
          </w:p>
        </w:tc>
      </w:tr>
      <w:tr w:rsidR="0007662F" w14:paraId="26868068" w14:textId="77777777">
        <w:tc>
          <w:tcPr>
            <w:tcW w:w="1598" w:type="dxa"/>
          </w:tcPr>
          <w:p w14:paraId="0ABCB42A" w14:textId="77777777" w:rsidR="0007662F" w:rsidRDefault="00806081">
            <w:pPr>
              <w:rPr>
                <w:color w:val="000000"/>
              </w:rPr>
            </w:pPr>
            <w:r>
              <w:rPr>
                <w:i/>
                <w:iCs/>
                <w:color w:val="000000"/>
              </w:rPr>
              <w:t>Streptococcus</w:t>
            </w:r>
            <w:r>
              <w:rPr>
                <w:color w:val="000000"/>
              </w:rPr>
              <w:t xml:space="preserve"> phage IPP64</w:t>
            </w:r>
          </w:p>
        </w:tc>
        <w:tc>
          <w:tcPr>
            <w:tcW w:w="1447" w:type="dxa"/>
            <w:vAlign w:val="center"/>
          </w:tcPr>
          <w:p w14:paraId="04587133" w14:textId="77777777" w:rsidR="0007662F" w:rsidRDefault="00806081">
            <w:pPr>
              <w:rPr>
                <w:color w:val="000000"/>
              </w:rPr>
            </w:pPr>
            <w:r>
              <w:rPr>
                <w:color w:val="000000"/>
              </w:rPr>
              <w:t>KY065500.1</w:t>
            </w:r>
          </w:p>
        </w:tc>
        <w:tc>
          <w:tcPr>
            <w:tcW w:w="886" w:type="dxa"/>
            <w:vAlign w:val="center"/>
          </w:tcPr>
          <w:p w14:paraId="4FFB5F02" w14:textId="77777777" w:rsidR="0007662F" w:rsidRDefault="00806081">
            <w:pPr>
              <w:rPr>
                <w:color w:val="000000"/>
              </w:rPr>
            </w:pPr>
            <w:r>
              <w:rPr>
                <w:rFonts w:ascii="Arial" w:hAnsi="Arial" w:cs="Arial"/>
                <w:color w:val="000000"/>
                <w:sz w:val="20"/>
                <w:szCs w:val="20"/>
                <w:lang w:val="en-GB"/>
              </w:rPr>
              <w:t>38.7</w:t>
            </w:r>
          </w:p>
        </w:tc>
        <w:tc>
          <w:tcPr>
            <w:tcW w:w="1072" w:type="dxa"/>
            <w:vAlign w:val="center"/>
          </w:tcPr>
          <w:p w14:paraId="7978B361" w14:textId="77777777" w:rsidR="0007662F" w:rsidRDefault="00806081">
            <w:pPr>
              <w:rPr>
                <w:color w:val="000000"/>
              </w:rPr>
            </w:pPr>
            <w:r>
              <w:rPr>
                <w:color w:val="000000"/>
              </w:rPr>
              <w:t>72.7</w:t>
            </w:r>
          </w:p>
        </w:tc>
      </w:tr>
      <w:tr w:rsidR="0007662F" w14:paraId="38F59302" w14:textId="77777777">
        <w:tc>
          <w:tcPr>
            <w:tcW w:w="1598" w:type="dxa"/>
          </w:tcPr>
          <w:p w14:paraId="10F8EC7A" w14:textId="77777777" w:rsidR="0007662F" w:rsidRDefault="00806081">
            <w:pPr>
              <w:rPr>
                <w:color w:val="000000"/>
              </w:rPr>
            </w:pPr>
            <w:r>
              <w:rPr>
                <w:i/>
                <w:iCs/>
                <w:color w:val="000000"/>
              </w:rPr>
              <w:t>Streptococcus</w:t>
            </w:r>
            <w:r>
              <w:rPr>
                <w:color w:val="000000"/>
              </w:rPr>
              <w:t xml:space="preserve"> phage 2167</w:t>
            </w:r>
          </w:p>
        </w:tc>
        <w:tc>
          <w:tcPr>
            <w:tcW w:w="1447" w:type="dxa"/>
            <w:vAlign w:val="center"/>
          </w:tcPr>
          <w:p w14:paraId="3894BDDE" w14:textId="77777777" w:rsidR="0007662F" w:rsidRDefault="00806081">
            <w:pPr>
              <w:rPr>
                <w:color w:val="000000"/>
              </w:rPr>
            </w:pPr>
            <w:r>
              <w:rPr>
                <w:color w:val="000000"/>
              </w:rPr>
              <w:t>FR671411.1</w:t>
            </w:r>
          </w:p>
        </w:tc>
        <w:tc>
          <w:tcPr>
            <w:tcW w:w="886" w:type="dxa"/>
            <w:vAlign w:val="center"/>
          </w:tcPr>
          <w:p w14:paraId="3D44B44E" w14:textId="77777777" w:rsidR="0007662F" w:rsidRDefault="00806081">
            <w:pPr>
              <w:rPr>
                <w:color w:val="000000"/>
              </w:rPr>
            </w:pPr>
            <w:r>
              <w:rPr>
                <w:rFonts w:ascii="Arial" w:hAnsi="Arial" w:cs="Arial"/>
                <w:color w:val="000000"/>
                <w:sz w:val="20"/>
                <w:szCs w:val="20"/>
                <w:lang w:val="en-GB"/>
              </w:rPr>
              <w:t>36.2</w:t>
            </w:r>
          </w:p>
        </w:tc>
        <w:tc>
          <w:tcPr>
            <w:tcW w:w="1072" w:type="dxa"/>
            <w:vAlign w:val="center"/>
          </w:tcPr>
          <w:p w14:paraId="0FC5F931" w14:textId="77777777" w:rsidR="0007662F" w:rsidRDefault="00806081">
            <w:pPr>
              <w:rPr>
                <w:color w:val="000000"/>
              </w:rPr>
            </w:pPr>
            <w:r>
              <w:rPr>
                <w:color w:val="000000"/>
              </w:rPr>
              <w:t>66.4</w:t>
            </w:r>
          </w:p>
        </w:tc>
      </w:tr>
      <w:tr w:rsidR="0007662F" w14:paraId="4DF73158" w14:textId="77777777">
        <w:tc>
          <w:tcPr>
            <w:tcW w:w="1598" w:type="dxa"/>
          </w:tcPr>
          <w:p w14:paraId="40159522" w14:textId="77777777" w:rsidR="0007662F" w:rsidRDefault="00806081">
            <w:pPr>
              <w:rPr>
                <w:color w:val="000000"/>
              </w:rPr>
            </w:pPr>
            <w:r>
              <w:rPr>
                <w:i/>
                <w:iCs/>
                <w:color w:val="000000"/>
              </w:rPr>
              <w:t>Streptococcus</w:t>
            </w:r>
            <w:r>
              <w:rPr>
                <w:color w:val="000000"/>
              </w:rPr>
              <w:t xml:space="preserve"> phage IPP46</w:t>
            </w:r>
          </w:p>
        </w:tc>
        <w:tc>
          <w:tcPr>
            <w:tcW w:w="1447" w:type="dxa"/>
            <w:vAlign w:val="center"/>
          </w:tcPr>
          <w:p w14:paraId="1707184A" w14:textId="77777777" w:rsidR="0007662F" w:rsidRDefault="00806081">
            <w:pPr>
              <w:rPr>
                <w:color w:val="000000"/>
              </w:rPr>
            </w:pPr>
            <w:r>
              <w:rPr>
                <w:color w:val="000000"/>
              </w:rPr>
              <w:t>KY065486.1</w:t>
            </w:r>
          </w:p>
        </w:tc>
        <w:tc>
          <w:tcPr>
            <w:tcW w:w="886" w:type="dxa"/>
            <w:vAlign w:val="center"/>
          </w:tcPr>
          <w:p w14:paraId="063B87AF" w14:textId="77777777" w:rsidR="0007662F" w:rsidRDefault="00806081">
            <w:pPr>
              <w:rPr>
                <w:color w:val="000000"/>
              </w:rPr>
            </w:pPr>
            <w:r>
              <w:rPr>
                <w:rFonts w:ascii="Arial" w:hAnsi="Arial" w:cs="Arial"/>
                <w:color w:val="000000"/>
                <w:sz w:val="20"/>
                <w:szCs w:val="20"/>
                <w:lang w:val="en-GB"/>
              </w:rPr>
              <w:t>40.2</w:t>
            </w:r>
          </w:p>
        </w:tc>
        <w:tc>
          <w:tcPr>
            <w:tcW w:w="1072" w:type="dxa"/>
            <w:vAlign w:val="center"/>
          </w:tcPr>
          <w:p w14:paraId="34D0EBEA" w14:textId="77777777" w:rsidR="0007662F" w:rsidRDefault="00806081">
            <w:pPr>
              <w:rPr>
                <w:color w:val="000000"/>
              </w:rPr>
            </w:pPr>
            <w:r>
              <w:rPr>
                <w:color w:val="000000"/>
              </w:rPr>
              <w:t>65.6</w:t>
            </w:r>
          </w:p>
        </w:tc>
      </w:tr>
      <w:tr w:rsidR="0007662F" w14:paraId="7565387D" w14:textId="77777777">
        <w:tc>
          <w:tcPr>
            <w:tcW w:w="1598" w:type="dxa"/>
          </w:tcPr>
          <w:p w14:paraId="1F2CE5CC" w14:textId="77777777" w:rsidR="0007662F" w:rsidRDefault="00806081">
            <w:pPr>
              <w:rPr>
                <w:color w:val="000000"/>
              </w:rPr>
            </w:pPr>
            <w:r>
              <w:rPr>
                <w:i/>
                <w:iCs/>
                <w:color w:val="000000"/>
              </w:rPr>
              <w:t>Streptococcus</w:t>
            </w:r>
            <w:r>
              <w:rPr>
                <w:color w:val="000000"/>
              </w:rPr>
              <w:t xml:space="preserve"> phage IC1</w:t>
            </w:r>
          </w:p>
        </w:tc>
        <w:tc>
          <w:tcPr>
            <w:tcW w:w="1447" w:type="dxa"/>
            <w:vAlign w:val="center"/>
          </w:tcPr>
          <w:p w14:paraId="18787B02" w14:textId="77777777" w:rsidR="0007662F" w:rsidRDefault="00806081">
            <w:pPr>
              <w:rPr>
                <w:color w:val="000000"/>
              </w:rPr>
            </w:pPr>
            <w:r>
              <w:rPr>
                <w:color w:val="000000"/>
              </w:rPr>
              <w:t>HG799490.1</w:t>
            </w:r>
          </w:p>
        </w:tc>
        <w:tc>
          <w:tcPr>
            <w:tcW w:w="886" w:type="dxa"/>
            <w:vAlign w:val="center"/>
          </w:tcPr>
          <w:p w14:paraId="6113C288" w14:textId="77777777" w:rsidR="0007662F" w:rsidRDefault="00806081">
            <w:pPr>
              <w:rPr>
                <w:color w:val="000000"/>
              </w:rPr>
            </w:pPr>
            <w:r>
              <w:rPr>
                <w:rFonts w:ascii="Arial" w:hAnsi="Arial" w:cs="Arial"/>
                <w:color w:val="000000"/>
                <w:sz w:val="20"/>
                <w:szCs w:val="20"/>
                <w:lang w:val="en-GB"/>
              </w:rPr>
              <w:t>40.0</w:t>
            </w:r>
          </w:p>
        </w:tc>
        <w:tc>
          <w:tcPr>
            <w:tcW w:w="1072" w:type="dxa"/>
            <w:vAlign w:val="center"/>
          </w:tcPr>
          <w:p w14:paraId="4E1ACE32" w14:textId="77777777" w:rsidR="0007662F" w:rsidRDefault="00806081">
            <w:pPr>
              <w:rPr>
                <w:color w:val="000000"/>
              </w:rPr>
            </w:pPr>
            <w:r>
              <w:rPr>
                <w:color w:val="000000"/>
              </w:rPr>
              <w:t>71.5</w:t>
            </w:r>
          </w:p>
        </w:tc>
      </w:tr>
      <w:tr w:rsidR="0007662F" w14:paraId="7E037F4F" w14:textId="77777777">
        <w:tc>
          <w:tcPr>
            <w:tcW w:w="1598" w:type="dxa"/>
          </w:tcPr>
          <w:p w14:paraId="47351BEE" w14:textId="77777777" w:rsidR="0007662F" w:rsidRDefault="00806081">
            <w:pPr>
              <w:rPr>
                <w:color w:val="000000"/>
              </w:rPr>
            </w:pPr>
            <w:r>
              <w:rPr>
                <w:i/>
                <w:iCs/>
                <w:color w:val="000000"/>
              </w:rPr>
              <w:t>Streptococcus</w:t>
            </w:r>
            <w:r>
              <w:rPr>
                <w:color w:val="000000"/>
              </w:rPr>
              <w:t xml:space="preserve"> phage DCC1738</w:t>
            </w:r>
          </w:p>
        </w:tc>
        <w:tc>
          <w:tcPr>
            <w:tcW w:w="1447" w:type="dxa"/>
            <w:vAlign w:val="center"/>
          </w:tcPr>
          <w:p w14:paraId="5B7D5180" w14:textId="77777777" w:rsidR="0007662F" w:rsidRDefault="00806081">
            <w:pPr>
              <w:rPr>
                <w:color w:val="000000"/>
              </w:rPr>
            </w:pPr>
            <w:r>
              <w:rPr>
                <w:color w:val="000000"/>
              </w:rPr>
              <w:t>HG799497.1</w:t>
            </w:r>
          </w:p>
        </w:tc>
        <w:tc>
          <w:tcPr>
            <w:tcW w:w="886" w:type="dxa"/>
            <w:vAlign w:val="center"/>
          </w:tcPr>
          <w:p w14:paraId="71AC85BF" w14:textId="77777777" w:rsidR="0007662F" w:rsidRDefault="00806081">
            <w:pPr>
              <w:rPr>
                <w:color w:val="000000"/>
              </w:rPr>
            </w:pPr>
            <w:r>
              <w:rPr>
                <w:rFonts w:ascii="Arial" w:hAnsi="Arial" w:cs="Arial"/>
                <w:color w:val="000000"/>
                <w:sz w:val="20"/>
                <w:szCs w:val="20"/>
                <w:lang w:val="en-GB"/>
              </w:rPr>
              <w:t>38.4</w:t>
            </w:r>
          </w:p>
        </w:tc>
        <w:tc>
          <w:tcPr>
            <w:tcW w:w="1072" w:type="dxa"/>
            <w:vAlign w:val="center"/>
          </w:tcPr>
          <w:p w14:paraId="0293DFF6" w14:textId="77777777" w:rsidR="0007662F" w:rsidRDefault="00806081">
            <w:pPr>
              <w:rPr>
                <w:color w:val="000000"/>
              </w:rPr>
            </w:pPr>
            <w:r>
              <w:rPr>
                <w:color w:val="000000"/>
              </w:rPr>
              <w:t>65.3</w:t>
            </w:r>
          </w:p>
        </w:tc>
      </w:tr>
      <w:tr w:rsidR="0007662F" w14:paraId="766B560F" w14:textId="77777777">
        <w:tc>
          <w:tcPr>
            <w:tcW w:w="1598" w:type="dxa"/>
          </w:tcPr>
          <w:p w14:paraId="6737FA93" w14:textId="77777777" w:rsidR="0007662F" w:rsidRDefault="00806081">
            <w:pPr>
              <w:rPr>
                <w:color w:val="000000"/>
              </w:rPr>
            </w:pPr>
            <w:r>
              <w:rPr>
                <w:i/>
                <w:iCs/>
                <w:color w:val="000000"/>
              </w:rPr>
              <w:t>Streptococcus</w:t>
            </w:r>
            <w:r>
              <w:rPr>
                <w:color w:val="000000"/>
              </w:rPr>
              <w:t xml:space="preserve"> phage phiARI0462</w:t>
            </w:r>
          </w:p>
        </w:tc>
        <w:tc>
          <w:tcPr>
            <w:tcW w:w="1447" w:type="dxa"/>
            <w:vAlign w:val="center"/>
          </w:tcPr>
          <w:p w14:paraId="6994DA80" w14:textId="77777777" w:rsidR="0007662F" w:rsidRDefault="00806081">
            <w:pPr>
              <w:rPr>
                <w:color w:val="000000"/>
              </w:rPr>
            </w:pPr>
            <w:r>
              <w:rPr>
                <w:color w:val="000000"/>
              </w:rPr>
              <w:t>KT337354.1</w:t>
            </w:r>
          </w:p>
        </w:tc>
        <w:tc>
          <w:tcPr>
            <w:tcW w:w="886" w:type="dxa"/>
            <w:vAlign w:val="center"/>
          </w:tcPr>
          <w:p w14:paraId="0E8F5F6F" w14:textId="77777777" w:rsidR="0007662F" w:rsidRDefault="00806081">
            <w:pPr>
              <w:rPr>
                <w:color w:val="000000"/>
              </w:rPr>
            </w:pPr>
            <w:r>
              <w:rPr>
                <w:rFonts w:ascii="Arial" w:hAnsi="Arial" w:cs="Arial"/>
                <w:color w:val="000000"/>
                <w:sz w:val="20"/>
                <w:szCs w:val="20"/>
                <w:lang w:val="en-GB"/>
              </w:rPr>
              <w:t>40.5</w:t>
            </w:r>
          </w:p>
        </w:tc>
        <w:tc>
          <w:tcPr>
            <w:tcW w:w="1072" w:type="dxa"/>
            <w:vAlign w:val="center"/>
          </w:tcPr>
          <w:p w14:paraId="2D4CCD43" w14:textId="77777777" w:rsidR="0007662F" w:rsidRDefault="00806081">
            <w:pPr>
              <w:rPr>
                <w:color w:val="000000"/>
              </w:rPr>
            </w:pPr>
            <w:r>
              <w:rPr>
                <w:color w:val="000000"/>
              </w:rPr>
              <w:t>64.9</w:t>
            </w:r>
          </w:p>
        </w:tc>
      </w:tr>
      <w:tr w:rsidR="0007662F" w14:paraId="7FCC7CAE" w14:textId="77777777">
        <w:tc>
          <w:tcPr>
            <w:tcW w:w="1598" w:type="dxa"/>
          </w:tcPr>
          <w:p w14:paraId="0ED16BAC" w14:textId="77777777" w:rsidR="0007662F" w:rsidRDefault="00806081">
            <w:pPr>
              <w:rPr>
                <w:color w:val="000000"/>
              </w:rPr>
            </w:pPr>
            <w:r>
              <w:rPr>
                <w:i/>
                <w:iCs/>
                <w:color w:val="000000"/>
              </w:rPr>
              <w:t>Streptococcus</w:t>
            </w:r>
            <w:r>
              <w:rPr>
                <w:color w:val="000000"/>
              </w:rPr>
              <w:t xml:space="preserve"> phage phiARI0831b</w:t>
            </w:r>
          </w:p>
        </w:tc>
        <w:tc>
          <w:tcPr>
            <w:tcW w:w="1447" w:type="dxa"/>
            <w:vAlign w:val="center"/>
          </w:tcPr>
          <w:p w14:paraId="131C6075" w14:textId="77777777" w:rsidR="0007662F" w:rsidRDefault="00806081">
            <w:pPr>
              <w:rPr>
                <w:color w:val="000000"/>
              </w:rPr>
            </w:pPr>
            <w:r>
              <w:rPr>
                <w:color w:val="000000"/>
              </w:rPr>
              <w:t>KT337369.1</w:t>
            </w:r>
          </w:p>
        </w:tc>
        <w:tc>
          <w:tcPr>
            <w:tcW w:w="886" w:type="dxa"/>
            <w:vAlign w:val="center"/>
          </w:tcPr>
          <w:p w14:paraId="42AD1A1B" w14:textId="77777777" w:rsidR="0007662F" w:rsidRDefault="00806081">
            <w:pPr>
              <w:rPr>
                <w:color w:val="000000"/>
              </w:rPr>
            </w:pPr>
            <w:r>
              <w:rPr>
                <w:rFonts w:ascii="Arial" w:hAnsi="Arial" w:cs="Arial"/>
                <w:color w:val="000000"/>
                <w:sz w:val="20"/>
                <w:szCs w:val="20"/>
                <w:lang w:val="en-GB"/>
              </w:rPr>
              <w:t>31.1(**)</w:t>
            </w:r>
          </w:p>
        </w:tc>
        <w:tc>
          <w:tcPr>
            <w:tcW w:w="1072" w:type="dxa"/>
            <w:vAlign w:val="center"/>
          </w:tcPr>
          <w:p w14:paraId="05CF6118" w14:textId="77777777" w:rsidR="0007662F" w:rsidRDefault="00806081">
            <w:pPr>
              <w:rPr>
                <w:color w:val="000000"/>
              </w:rPr>
            </w:pPr>
            <w:r>
              <w:rPr>
                <w:color w:val="000000"/>
              </w:rPr>
              <w:t>49.2</w:t>
            </w:r>
          </w:p>
        </w:tc>
      </w:tr>
      <w:tr w:rsidR="0007662F" w14:paraId="1D0A5B20" w14:textId="77777777">
        <w:tc>
          <w:tcPr>
            <w:tcW w:w="1598" w:type="dxa"/>
          </w:tcPr>
          <w:p w14:paraId="62D80A6E" w14:textId="77777777" w:rsidR="0007662F" w:rsidRDefault="00806081">
            <w:pPr>
              <w:rPr>
                <w:color w:val="000000"/>
              </w:rPr>
            </w:pPr>
            <w:r>
              <w:rPr>
                <w:i/>
                <w:iCs/>
                <w:color w:val="000000"/>
              </w:rPr>
              <w:t>Streptococcus</w:t>
            </w:r>
            <w:r>
              <w:rPr>
                <w:color w:val="000000"/>
              </w:rPr>
              <w:t xml:space="preserve"> phage IPP69</w:t>
            </w:r>
          </w:p>
        </w:tc>
        <w:tc>
          <w:tcPr>
            <w:tcW w:w="1447" w:type="dxa"/>
            <w:vAlign w:val="center"/>
          </w:tcPr>
          <w:p w14:paraId="15151B78" w14:textId="77777777" w:rsidR="0007662F" w:rsidRDefault="00806081">
            <w:pPr>
              <w:rPr>
                <w:color w:val="000000"/>
              </w:rPr>
            </w:pPr>
            <w:r>
              <w:rPr>
                <w:color w:val="000000"/>
              </w:rPr>
              <w:t>KY065505.1</w:t>
            </w:r>
          </w:p>
        </w:tc>
        <w:tc>
          <w:tcPr>
            <w:tcW w:w="886" w:type="dxa"/>
            <w:vAlign w:val="center"/>
          </w:tcPr>
          <w:p w14:paraId="65CB8795" w14:textId="77777777" w:rsidR="0007662F" w:rsidRDefault="00806081">
            <w:pPr>
              <w:rPr>
                <w:color w:val="000000"/>
              </w:rPr>
            </w:pPr>
            <w:r>
              <w:rPr>
                <w:rFonts w:ascii="Arial" w:hAnsi="Arial" w:cs="Arial"/>
                <w:color w:val="000000"/>
                <w:sz w:val="20"/>
                <w:szCs w:val="20"/>
                <w:lang w:val="en-GB"/>
              </w:rPr>
              <w:t>40.8</w:t>
            </w:r>
          </w:p>
        </w:tc>
        <w:tc>
          <w:tcPr>
            <w:tcW w:w="1072" w:type="dxa"/>
            <w:vAlign w:val="center"/>
          </w:tcPr>
          <w:p w14:paraId="4C1D59C9" w14:textId="77777777" w:rsidR="0007662F" w:rsidRDefault="00806081">
            <w:pPr>
              <w:rPr>
                <w:color w:val="000000"/>
              </w:rPr>
            </w:pPr>
            <w:r>
              <w:rPr>
                <w:color w:val="000000"/>
              </w:rPr>
              <w:t>60.0</w:t>
            </w:r>
          </w:p>
        </w:tc>
      </w:tr>
      <w:tr w:rsidR="0007662F" w14:paraId="274FDC1E" w14:textId="77777777">
        <w:tc>
          <w:tcPr>
            <w:tcW w:w="1598" w:type="dxa"/>
          </w:tcPr>
          <w:p w14:paraId="31568BB4" w14:textId="77777777" w:rsidR="0007662F" w:rsidRDefault="00806081">
            <w:pPr>
              <w:rPr>
                <w:color w:val="000000"/>
              </w:rPr>
            </w:pPr>
            <w:r>
              <w:rPr>
                <w:i/>
                <w:iCs/>
                <w:color w:val="000000"/>
              </w:rPr>
              <w:t>Streptococcus</w:t>
            </w:r>
            <w:r>
              <w:rPr>
                <w:color w:val="000000"/>
              </w:rPr>
              <w:t xml:space="preserve"> phage phiARI0004</w:t>
            </w:r>
          </w:p>
        </w:tc>
        <w:tc>
          <w:tcPr>
            <w:tcW w:w="1447" w:type="dxa"/>
            <w:vAlign w:val="center"/>
          </w:tcPr>
          <w:p w14:paraId="603A5141" w14:textId="77777777" w:rsidR="0007662F" w:rsidRDefault="00806081">
            <w:pPr>
              <w:rPr>
                <w:color w:val="000000"/>
              </w:rPr>
            </w:pPr>
            <w:r>
              <w:rPr>
                <w:color w:val="000000"/>
              </w:rPr>
              <w:t>KT337339.1</w:t>
            </w:r>
          </w:p>
        </w:tc>
        <w:tc>
          <w:tcPr>
            <w:tcW w:w="886" w:type="dxa"/>
            <w:vAlign w:val="center"/>
          </w:tcPr>
          <w:p w14:paraId="384C14CA" w14:textId="77777777" w:rsidR="0007662F" w:rsidRDefault="00806081">
            <w:pPr>
              <w:rPr>
                <w:color w:val="000000"/>
              </w:rPr>
            </w:pPr>
            <w:r>
              <w:rPr>
                <w:rFonts w:ascii="Arial" w:hAnsi="Arial" w:cs="Arial"/>
                <w:color w:val="000000"/>
                <w:sz w:val="20"/>
                <w:szCs w:val="20"/>
                <w:lang w:val="en-GB"/>
              </w:rPr>
              <w:t>41.1</w:t>
            </w:r>
          </w:p>
        </w:tc>
        <w:tc>
          <w:tcPr>
            <w:tcW w:w="1072" w:type="dxa"/>
            <w:vAlign w:val="center"/>
          </w:tcPr>
          <w:p w14:paraId="59C64B9E" w14:textId="77777777" w:rsidR="0007662F" w:rsidRDefault="00806081">
            <w:pPr>
              <w:rPr>
                <w:color w:val="000000"/>
              </w:rPr>
            </w:pPr>
            <w:r>
              <w:rPr>
                <w:color w:val="000000"/>
              </w:rPr>
              <w:t>67.7</w:t>
            </w:r>
          </w:p>
        </w:tc>
      </w:tr>
      <w:tr w:rsidR="0007662F" w14:paraId="26E5983C" w14:textId="77777777">
        <w:tc>
          <w:tcPr>
            <w:tcW w:w="1598" w:type="dxa"/>
          </w:tcPr>
          <w:p w14:paraId="3DBC3E12" w14:textId="77777777" w:rsidR="0007662F" w:rsidRDefault="00806081">
            <w:pPr>
              <w:rPr>
                <w:color w:val="000000"/>
              </w:rPr>
            </w:pPr>
            <w:r>
              <w:rPr>
                <w:i/>
                <w:iCs/>
                <w:color w:val="000000"/>
              </w:rPr>
              <w:t>Streptococcus</w:t>
            </w:r>
            <w:r>
              <w:rPr>
                <w:color w:val="000000"/>
              </w:rPr>
              <w:t xml:space="preserve"> phage phiARI0031</w:t>
            </w:r>
          </w:p>
        </w:tc>
        <w:tc>
          <w:tcPr>
            <w:tcW w:w="1447" w:type="dxa"/>
            <w:vAlign w:val="center"/>
          </w:tcPr>
          <w:p w14:paraId="79A603D7" w14:textId="77777777" w:rsidR="0007662F" w:rsidRDefault="00806081">
            <w:pPr>
              <w:rPr>
                <w:color w:val="000000"/>
              </w:rPr>
            </w:pPr>
            <w:r>
              <w:rPr>
                <w:color w:val="000000"/>
              </w:rPr>
              <w:t>KT337340.1</w:t>
            </w:r>
          </w:p>
        </w:tc>
        <w:tc>
          <w:tcPr>
            <w:tcW w:w="886" w:type="dxa"/>
            <w:vAlign w:val="center"/>
          </w:tcPr>
          <w:p w14:paraId="70EE3DFF" w14:textId="77777777" w:rsidR="0007662F" w:rsidRDefault="00806081">
            <w:pPr>
              <w:rPr>
                <w:color w:val="000000"/>
              </w:rPr>
            </w:pPr>
            <w:r>
              <w:rPr>
                <w:rFonts w:ascii="Arial" w:hAnsi="Arial" w:cs="Arial"/>
                <w:color w:val="000000"/>
                <w:sz w:val="20"/>
                <w:szCs w:val="20"/>
                <w:lang w:val="en-GB"/>
              </w:rPr>
              <w:t>41.9</w:t>
            </w:r>
          </w:p>
        </w:tc>
        <w:tc>
          <w:tcPr>
            <w:tcW w:w="1072" w:type="dxa"/>
            <w:vAlign w:val="center"/>
          </w:tcPr>
          <w:p w14:paraId="7ECD593E" w14:textId="77777777" w:rsidR="0007662F" w:rsidRDefault="00806081">
            <w:pPr>
              <w:rPr>
                <w:color w:val="000000"/>
              </w:rPr>
            </w:pPr>
            <w:r>
              <w:rPr>
                <w:color w:val="000000"/>
              </w:rPr>
              <w:t>64.5</w:t>
            </w:r>
          </w:p>
        </w:tc>
      </w:tr>
      <w:tr w:rsidR="0007662F" w14:paraId="0A5820EE" w14:textId="77777777">
        <w:tc>
          <w:tcPr>
            <w:tcW w:w="1598" w:type="dxa"/>
          </w:tcPr>
          <w:p w14:paraId="510E0140" w14:textId="77777777" w:rsidR="0007662F" w:rsidRDefault="00806081">
            <w:pPr>
              <w:rPr>
                <w:color w:val="000000"/>
              </w:rPr>
            </w:pPr>
            <w:r>
              <w:rPr>
                <w:i/>
                <w:iCs/>
                <w:color w:val="000000"/>
              </w:rPr>
              <w:t>Streptococcus</w:t>
            </w:r>
            <w:r>
              <w:rPr>
                <w:color w:val="000000"/>
              </w:rPr>
              <w:t xml:space="preserve"> phage phiARI0468-1</w:t>
            </w:r>
          </w:p>
        </w:tc>
        <w:tc>
          <w:tcPr>
            <w:tcW w:w="1447" w:type="dxa"/>
            <w:vAlign w:val="center"/>
          </w:tcPr>
          <w:p w14:paraId="2152CAB8" w14:textId="77777777" w:rsidR="0007662F" w:rsidRDefault="00806081">
            <w:pPr>
              <w:rPr>
                <w:color w:val="000000"/>
              </w:rPr>
            </w:pPr>
            <w:r>
              <w:rPr>
                <w:color w:val="000000"/>
              </w:rPr>
              <w:t>KT337355.1</w:t>
            </w:r>
          </w:p>
        </w:tc>
        <w:tc>
          <w:tcPr>
            <w:tcW w:w="886" w:type="dxa"/>
            <w:vAlign w:val="center"/>
          </w:tcPr>
          <w:p w14:paraId="0037BFDA" w14:textId="77777777" w:rsidR="0007662F" w:rsidRDefault="00806081">
            <w:pPr>
              <w:rPr>
                <w:color w:val="000000"/>
              </w:rPr>
            </w:pPr>
            <w:r>
              <w:rPr>
                <w:rFonts w:ascii="Arial" w:hAnsi="Arial" w:cs="Arial"/>
                <w:color w:val="000000"/>
                <w:sz w:val="20"/>
                <w:szCs w:val="20"/>
                <w:lang w:val="en-GB"/>
              </w:rPr>
              <w:t>41.1</w:t>
            </w:r>
          </w:p>
        </w:tc>
        <w:tc>
          <w:tcPr>
            <w:tcW w:w="1072" w:type="dxa"/>
            <w:vAlign w:val="center"/>
          </w:tcPr>
          <w:p w14:paraId="75C7BADA" w14:textId="77777777" w:rsidR="0007662F" w:rsidRDefault="00806081">
            <w:pPr>
              <w:rPr>
                <w:color w:val="000000"/>
              </w:rPr>
            </w:pPr>
            <w:r>
              <w:rPr>
                <w:color w:val="000000"/>
              </w:rPr>
              <w:t>73.6</w:t>
            </w:r>
          </w:p>
        </w:tc>
      </w:tr>
      <w:tr w:rsidR="0007662F" w14:paraId="437B95FC" w14:textId="77777777">
        <w:tc>
          <w:tcPr>
            <w:tcW w:w="1598" w:type="dxa"/>
          </w:tcPr>
          <w:p w14:paraId="71F40354" w14:textId="77777777" w:rsidR="0007662F" w:rsidRDefault="00806081">
            <w:pPr>
              <w:rPr>
                <w:color w:val="000000"/>
              </w:rPr>
            </w:pPr>
            <w:r>
              <w:rPr>
                <w:i/>
                <w:iCs/>
                <w:color w:val="000000"/>
              </w:rPr>
              <w:t>Streptococcus</w:t>
            </w:r>
            <w:r>
              <w:rPr>
                <w:color w:val="000000"/>
              </w:rPr>
              <w:t xml:space="preserve"> phage phiARI0285-1</w:t>
            </w:r>
          </w:p>
        </w:tc>
        <w:tc>
          <w:tcPr>
            <w:tcW w:w="1447" w:type="dxa"/>
            <w:vAlign w:val="center"/>
          </w:tcPr>
          <w:p w14:paraId="3930A88C" w14:textId="77777777" w:rsidR="0007662F" w:rsidRDefault="00806081">
            <w:pPr>
              <w:rPr>
                <w:color w:val="000000"/>
              </w:rPr>
            </w:pPr>
            <w:r>
              <w:rPr>
                <w:color w:val="000000"/>
              </w:rPr>
              <w:t>KT337345.1</w:t>
            </w:r>
          </w:p>
        </w:tc>
        <w:tc>
          <w:tcPr>
            <w:tcW w:w="886" w:type="dxa"/>
            <w:vAlign w:val="center"/>
          </w:tcPr>
          <w:p w14:paraId="1ABEE697" w14:textId="77777777" w:rsidR="0007662F" w:rsidRDefault="00806081">
            <w:pPr>
              <w:rPr>
                <w:color w:val="000000"/>
              </w:rPr>
            </w:pPr>
            <w:r>
              <w:rPr>
                <w:rFonts w:ascii="Arial" w:hAnsi="Arial" w:cs="Arial"/>
                <w:color w:val="000000"/>
                <w:sz w:val="20"/>
                <w:szCs w:val="20"/>
                <w:lang w:val="en-GB"/>
              </w:rPr>
              <w:t>33.4</w:t>
            </w:r>
          </w:p>
        </w:tc>
        <w:tc>
          <w:tcPr>
            <w:tcW w:w="1072" w:type="dxa"/>
            <w:vAlign w:val="center"/>
          </w:tcPr>
          <w:p w14:paraId="28A0FFA1" w14:textId="77777777" w:rsidR="0007662F" w:rsidRDefault="00806081">
            <w:pPr>
              <w:rPr>
                <w:color w:val="000000"/>
              </w:rPr>
            </w:pPr>
            <w:r>
              <w:rPr>
                <w:color w:val="000000"/>
              </w:rPr>
              <w:t>51.9</w:t>
            </w:r>
          </w:p>
        </w:tc>
      </w:tr>
      <w:tr w:rsidR="0007662F" w14:paraId="188F18D5" w14:textId="77777777">
        <w:tc>
          <w:tcPr>
            <w:tcW w:w="1598" w:type="dxa"/>
          </w:tcPr>
          <w:p w14:paraId="7735BDDC" w14:textId="77777777" w:rsidR="0007662F" w:rsidRDefault="00806081">
            <w:pPr>
              <w:rPr>
                <w:color w:val="000000"/>
              </w:rPr>
            </w:pPr>
            <w:r>
              <w:rPr>
                <w:i/>
                <w:iCs/>
                <w:color w:val="000000"/>
              </w:rPr>
              <w:t>Streptococcus</w:t>
            </w:r>
            <w:r>
              <w:rPr>
                <w:color w:val="000000"/>
              </w:rPr>
              <w:t xml:space="preserve"> </w:t>
            </w:r>
            <w:r>
              <w:rPr>
                <w:color w:val="000000"/>
              </w:rPr>
              <w:lastRenderedPageBreak/>
              <w:t>phage phiARI0468b-3</w:t>
            </w:r>
          </w:p>
        </w:tc>
        <w:tc>
          <w:tcPr>
            <w:tcW w:w="1447" w:type="dxa"/>
            <w:vAlign w:val="center"/>
          </w:tcPr>
          <w:p w14:paraId="63C18E8A" w14:textId="77777777" w:rsidR="0007662F" w:rsidRDefault="00806081">
            <w:pPr>
              <w:rPr>
                <w:color w:val="000000"/>
              </w:rPr>
            </w:pPr>
            <w:r>
              <w:rPr>
                <w:color w:val="000000"/>
              </w:rPr>
              <w:lastRenderedPageBreak/>
              <w:t>KT337359.1</w:t>
            </w:r>
          </w:p>
        </w:tc>
        <w:tc>
          <w:tcPr>
            <w:tcW w:w="886" w:type="dxa"/>
            <w:vAlign w:val="center"/>
          </w:tcPr>
          <w:p w14:paraId="13863A73" w14:textId="77777777" w:rsidR="0007662F" w:rsidRDefault="00806081">
            <w:pPr>
              <w:rPr>
                <w:color w:val="000000"/>
              </w:rPr>
            </w:pPr>
            <w:r>
              <w:rPr>
                <w:rFonts w:ascii="Arial" w:hAnsi="Arial" w:cs="Arial"/>
                <w:color w:val="000000"/>
                <w:sz w:val="20"/>
                <w:szCs w:val="20"/>
                <w:lang w:val="en-GB"/>
              </w:rPr>
              <w:t xml:space="preserve">31.9 </w:t>
            </w:r>
            <w:r>
              <w:rPr>
                <w:rFonts w:ascii="Arial" w:hAnsi="Arial" w:cs="Arial"/>
                <w:color w:val="000000"/>
                <w:sz w:val="20"/>
                <w:szCs w:val="20"/>
                <w:lang w:val="en-GB"/>
              </w:rPr>
              <w:lastRenderedPageBreak/>
              <w:t>(**)</w:t>
            </w:r>
          </w:p>
        </w:tc>
        <w:tc>
          <w:tcPr>
            <w:tcW w:w="1072" w:type="dxa"/>
            <w:vAlign w:val="center"/>
          </w:tcPr>
          <w:p w14:paraId="1F7CF9FD" w14:textId="77777777" w:rsidR="0007662F" w:rsidRDefault="00806081">
            <w:pPr>
              <w:rPr>
                <w:color w:val="000000"/>
              </w:rPr>
            </w:pPr>
            <w:r>
              <w:rPr>
                <w:color w:val="000000"/>
              </w:rPr>
              <w:lastRenderedPageBreak/>
              <w:t>54.2</w:t>
            </w:r>
          </w:p>
        </w:tc>
      </w:tr>
    </w:tbl>
    <w:p w14:paraId="44B86684" w14:textId="77777777" w:rsidR="0007662F" w:rsidRDefault="00806081">
      <w:pPr>
        <w:rPr>
          <w:color w:val="000000"/>
        </w:rPr>
      </w:pPr>
      <w:r>
        <w:rPr>
          <w:rFonts w:ascii="Arial" w:hAnsi="Arial" w:cs="Arial"/>
          <w:b/>
          <w:bCs/>
          <w:color w:val="000000"/>
          <w:sz w:val="22"/>
          <w:szCs w:val="22"/>
          <w:lang w:val="en-GB"/>
        </w:rPr>
        <w:t>(*) determined using VIRIDIC [3]</w:t>
      </w:r>
    </w:p>
    <w:p w14:paraId="7141A633" w14:textId="77777777" w:rsidR="0007662F" w:rsidRDefault="00806081">
      <w:pPr>
        <w:rPr>
          <w:color w:val="000000"/>
        </w:rPr>
      </w:pPr>
      <w:r>
        <w:rPr>
          <w:rFonts w:ascii="Arial" w:hAnsi="Arial" w:cs="Arial"/>
          <w:b/>
          <w:bCs/>
          <w:color w:val="000000"/>
          <w:sz w:val="22"/>
          <w:szCs w:val="22"/>
          <w:lang w:val="en-GB"/>
        </w:rPr>
        <w:t>(**) possibly incomplete</w:t>
      </w:r>
    </w:p>
    <w:p w14:paraId="7E91E0F8" w14:textId="77777777" w:rsidR="0007662F" w:rsidRDefault="0007662F">
      <w:pPr>
        <w:rPr>
          <w:rFonts w:ascii="Arial" w:hAnsi="Arial" w:cs="Arial"/>
          <w:b/>
          <w:bCs/>
          <w:color w:val="000000"/>
          <w:sz w:val="22"/>
          <w:szCs w:val="22"/>
          <w:lang w:val="en-GB"/>
        </w:rPr>
      </w:pPr>
    </w:p>
    <w:p w14:paraId="3D708068" w14:textId="77777777" w:rsidR="0007662F" w:rsidRDefault="00806081">
      <w:pPr>
        <w:rPr>
          <w:color w:val="000000"/>
        </w:rPr>
      </w:pPr>
      <w:r>
        <w:rPr>
          <w:rFonts w:ascii="Arial" w:hAnsi="Arial" w:cs="Arial"/>
          <w:b/>
          <w:bCs/>
          <w:color w:val="000000"/>
          <w:sz w:val="22"/>
          <w:szCs w:val="22"/>
          <w:lang w:val="en-GB"/>
        </w:rPr>
        <w:t>Relevant references for this taxon:</w:t>
      </w:r>
    </w:p>
    <w:p w14:paraId="1FFAE86E" w14:textId="77777777" w:rsidR="0007662F" w:rsidRDefault="0007662F">
      <w:pPr>
        <w:rPr>
          <w:rFonts w:ascii="Arial" w:hAnsi="Arial" w:cs="Arial"/>
          <w:b/>
          <w:bCs/>
          <w:color w:val="000000"/>
          <w:sz w:val="22"/>
          <w:szCs w:val="22"/>
          <w:lang w:val="en-GB"/>
        </w:rPr>
      </w:pPr>
    </w:p>
    <w:p w14:paraId="77B384D9" w14:textId="77777777" w:rsidR="0007662F" w:rsidRDefault="00806081">
      <w:pPr>
        <w:rPr>
          <w:color w:val="000000"/>
        </w:rPr>
      </w:pPr>
      <w:r>
        <w:rPr>
          <w:rFonts w:ascii="Arial" w:hAnsi="Arial" w:cs="Arial"/>
          <w:bCs/>
          <w:color w:val="000000"/>
          <w:sz w:val="22"/>
          <w:szCs w:val="22"/>
        </w:rPr>
        <w:t>Croucher NJ, Hanage WP, Harris SR, McGee L, van der Linden M, de Lencastre H, Sá-Leão R, Song JH, Ko KS, Beall B, Klugman KP, Parkhill J, Tomasz A, Kristinsson KG, Bentley SD. Variable recombination dynamics during the emergence, transmission and 'disarming' of a multidrug-resistant pneumococcal clone. BMC Biol. 2014 Jun 23;12:49. doi: 10.1186/1741-7007-12-49. PMID: 24957517; PMCID: PMC4094930. [</w:t>
      </w:r>
      <w:r>
        <w:rPr>
          <w:rFonts w:ascii="Arial" w:hAnsi="Arial" w:cs="Arial"/>
          <w:bCs/>
          <w:i/>
          <w:iCs/>
          <w:color w:val="000000"/>
          <w:sz w:val="22"/>
          <w:szCs w:val="22"/>
        </w:rPr>
        <w:t>Streptococcus</w:t>
      </w:r>
      <w:r>
        <w:rPr>
          <w:rFonts w:ascii="Arial" w:hAnsi="Arial" w:cs="Arial"/>
          <w:bCs/>
          <w:color w:val="000000"/>
          <w:sz w:val="22"/>
          <w:szCs w:val="22"/>
        </w:rPr>
        <w:t xml:space="preserve"> phage K13].</w:t>
      </w:r>
    </w:p>
    <w:p w14:paraId="3CFC5E36" w14:textId="77777777" w:rsidR="0007662F" w:rsidRDefault="0007662F">
      <w:pPr>
        <w:rPr>
          <w:rFonts w:ascii="Arial" w:hAnsi="Arial" w:cs="Arial"/>
          <w:bCs/>
          <w:color w:val="000000"/>
          <w:sz w:val="22"/>
          <w:szCs w:val="22"/>
        </w:rPr>
      </w:pPr>
    </w:p>
    <w:p w14:paraId="38B70E51" w14:textId="77777777" w:rsidR="0007662F" w:rsidRDefault="00806081">
      <w:pPr>
        <w:rPr>
          <w:color w:val="000000"/>
        </w:rPr>
      </w:pPr>
      <w:r>
        <w:rPr>
          <w:rFonts w:ascii="Arial" w:hAnsi="Arial" w:cs="Arial"/>
          <w:bCs/>
          <w:color w:val="000000"/>
          <w:sz w:val="22"/>
          <w:szCs w:val="22"/>
        </w:rPr>
        <w:t>Brueggemann AB, Harrold CL, Rezaei Javan R, van Tonder AJ, McDonnell AJ, Edwards BA. Pneumococcal prophages are diverse, but not without structure or history. Sci Rep. 2017 Feb 20;7:42976. doi: 10.1038/srep42976. PMID: 28218261; PMCID: PMC5317160.</w:t>
      </w:r>
    </w:p>
    <w:p w14:paraId="61AD04F4" w14:textId="77777777" w:rsidR="0007662F" w:rsidRDefault="0007662F">
      <w:pPr>
        <w:rPr>
          <w:rFonts w:ascii="Arial" w:hAnsi="Arial" w:cs="Arial"/>
          <w:bCs/>
          <w:color w:val="000000"/>
          <w:sz w:val="22"/>
          <w:szCs w:val="22"/>
        </w:rPr>
      </w:pPr>
    </w:p>
    <w:p w14:paraId="45A3E214" w14:textId="77777777" w:rsidR="0007662F" w:rsidRDefault="00806081">
      <w:pPr>
        <w:rPr>
          <w:color w:val="000000"/>
        </w:rPr>
      </w:pPr>
      <w:r>
        <w:rPr>
          <w:rFonts w:ascii="Arial" w:hAnsi="Arial" w:cs="Arial"/>
          <w:bCs/>
          <w:color w:val="000000"/>
          <w:sz w:val="22"/>
          <w:szCs w:val="22"/>
        </w:rPr>
        <w:t>Croucher NJ, Mostowy R, Wymant C, Turner P, Bentley SD, Fraser C. Horizontal DNA Transfer Mechanisms of Bacteria as Weapons of Intragenomic Conflict. PLoS Biol. 2016 Mar 2;14(3):e1002394. doi: 10.1371/journal.pbio.1002394. PMID: 26934590; PMCID: PMC4774983.</w:t>
      </w:r>
    </w:p>
    <w:p w14:paraId="3B24E026" w14:textId="77777777" w:rsidR="0007662F" w:rsidRDefault="0007662F">
      <w:pPr>
        <w:rPr>
          <w:rFonts w:ascii="Arial" w:hAnsi="Arial" w:cs="Arial"/>
          <w:bCs/>
          <w:color w:val="000000"/>
          <w:sz w:val="22"/>
          <w:szCs w:val="22"/>
        </w:rPr>
      </w:pPr>
    </w:p>
    <w:p w14:paraId="10B7E534" w14:textId="77777777" w:rsidR="0007662F" w:rsidRDefault="00806081">
      <w:pPr>
        <w:pStyle w:val="BodyTextIndent"/>
        <w:numPr>
          <w:ilvl w:val="0"/>
          <w:numId w:val="5"/>
        </w:numPr>
        <w:spacing w:before="120" w:after="120"/>
        <w:rPr>
          <w:color w:val="000000"/>
        </w:rPr>
      </w:pPr>
      <w:r>
        <w:rPr>
          <w:rFonts w:ascii="Arial" w:hAnsi="Arial" w:cs="Arial"/>
          <w:b/>
          <w:color w:val="000000"/>
          <w:szCs w:val="24"/>
        </w:rPr>
        <w:t xml:space="preserve">Create a new subfamily, </w:t>
      </w:r>
      <w:r>
        <w:rPr>
          <w:rFonts w:ascii="Arial" w:hAnsi="Arial" w:cs="Arial"/>
          <w:b/>
          <w:i/>
          <w:iCs/>
          <w:color w:val="000000"/>
          <w:szCs w:val="24"/>
        </w:rPr>
        <w:t>Ferrettivirinae</w:t>
      </w:r>
      <w:r>
        <w:rPr>
          <w:rFonts w:ascii="Arial" w:hAnsi="Arial" w:cs="Arial"/>
          <w:b/>
          <w:color w:val="000000"/>
          <w:szCs w:val="24"/>
        </w:rPr>
        <w:t xml:space="preserve"> for these three genera</w:t>
      </w:r>
    </w:p>
    <w:p w14:paraId="79E0B5BB" w14:textId="77777777" w:rsidR="0007662F" w:rsidRDefault="0007662F">
      <w:pPr>
        <w:rPr>
          <w:rFonts w:ascii="Arial" w:hAnsi="Arial" w:cs="Arial"/>
          <w:b/>
          <w:color w:val="000000"/>
          <w:sz w:val="22"/>
          <w:szCs w:val="22"/>
        </w:rPr>
      </w:pPr>
    </w:p>
    <w:p w14:paraId="3CA8CFD4" w14:textId="77777777" w:rsidR="0007662F" w:rsidRDefault="00806081">
      <w:pPr>
        <w:rPr>
          <w:color w:val="000000"/>
        </w:rPr>
      </w:pPr>
      <w:r>
        <w:rPr>
          <w:rFonts w:ascii="Arial" w:hAnsi="Arial" w:cs="Arial"/>
          <w:b/>
          <w:bCs/>
          <w:color w:val="000000"/>
          <w:sz w:val="22"/>
          <w:szCs w:val="22"/>
          <w:lang w:val="en-GB"/>
        </w:rPr>
        <w:t xml:space="preserve">Origin of the name of this taxon:  </w:t>
      </w:r>
      <w:r>
        <w:rPr>
          <w:rFonts w:ascii="Arial" w:hAnsi="Arial" w:cs="Arial"/>
          <w:color w:val="000000"/>
          <w:sz w:val="22"/>
          <w:szCs w:val="22"/>
          <w:lang w:val="en-GB"/>
        </w:rPr>
        <w:t>This taxon is named in honour of American microbiologist Joseph J. Ferretti who received a Ph.D. in Biochemistry at the University of Minnesota (1967), was a post-doctoral fellow at The Johns Hopkins University and attended the Cold Spring Harbor Bacterial Virus Course (1967-69). He came to the University of Oklahoma College of Medicine in 1969 and in1983 became Chairman of the Department of Microbiology and Immunology; in 1993 he was the Vice President for Research, and from 1995-2011 served as Senior Vice President and Provost of the University of Oklahoma Health Sciences Center (OUHSC). Over the course of his career, he has authored scientific papers on his specialties of streptococcal infections, antibiotic resistance, and genomics and co- authored six books. He has been a US National Academy of Sciences Visiting Scientist to the German Democratic Republic (1980), a Visiting Professor on sabbatical at the Institut Pasteur, Paris (1982), and a consultant to WHO laboratories in St. Petersburg, Russia (1990) and Beijing, China (1996). He organized ASM International Conferences on Streptococcal Genetics in Sarasota, FL (1986) and Santa Fe, NM (1994). The honors to Dr. Ferretti have been numerous: he was inducted in 1983 into The Johns Hopkins University Society of Scholars; in 1987 he became the George Lynn Cross Research Professor at the University of Oklahoma; a Lecturer at the Deutsche Gesellschaft fur Hygeine und Mikrobiologie Kongress Wissenschafte, Aachen, Germany (2001) an Honorary Member of Akadamie gemeinnütziger Wissenschaften zu Erfurt, Germany (2007) and was awarded an honorary doctorate from the Russian Academy of Medical Sciences in St. Petersburg, Russia (1997).</w:t>
      </w:r>
    </w:p>
    <w:p w14:paraId="3339CC76" w14:textId="77777777" w:rsidR="0007662F" w:rsidRDefault="0007662F">
      <w:pPr>
        <w:rPr>
          <w:rFonts w:ascii="Arial" w:hAnsi="Arial" w:cs="Arial"/>
          <w:color w:val="000000"/>
          <w:sz w:val="22"/>
          <w:szCs w:val="22"/>
          <w:lang w:val="en-GB"/>
        </w:rPr>
      </w:pPr>
    </w:p>
    <w:p w14:paraId="4B65998B" w14:textId="77777777" w:rsidR="0007662F" w:rsidRDefault="00806081">
      <w:pPr>
        <w:rPr>
          <w:color w:val="000000"/>
        </w:rPr>
      </w:pPr>
      <w:r>
        <w:rPr>
          <w:rFonts w:ascii="Arial" w:hAnsi="Arial" w:cs="Arial"/>
          <w:color w:val="000000"/>
          <w:sz w:val="22"/>
          <w:szCs w:val="22"/>
          <w:lang w:val="en-GB"/>
        </w:rPr>
        <w:t>After 45 years of service, Dr. Ferretti officially retired from the University of Oklahoma College of Medicine in 2014 and is presently a George Lynn Cross Research Professor Emeritus in the Department of Microbiology and Immunology. He is currently the lead Editor of a comprehensive book of 31 chapters, “</w:t>
      </w:r>
      <w:r>
        <w:rPr>
          <w:rFonts w:ascii="Arial" w:hAnsi="Arial" w:cs="Arial"/>
          <w:i/>
          <w:iCs/>
          <w:color w:val="000000"/>
          <w:sz w:val="22"/>
          <w:szCs w:val="22"/>
          <w:lang w:val="en-GB"/>
        </w:rPr>
        <w:t>Streptococcus pyogenes</w:t>
      </w:r>
      <w:r>
        <w:rPr>
          <w:rFonts w:ascii="Arial" w:hAnsi="Arial" w:cs="Arial"/>
          <w:color w:val="000000"/>
          <w:sz w:val="22"/>
          <w:szCs w:val="22"/>
          <w:lang w:val="en-GB"/>
        </w:rPr>
        <w:t>; Basic Biology to Clinical Manifestations,” an open access electronic book presently available on the NIH/NCBI bookshelf (https://www.ncbi.nlm.nih.gov/books/NBK587111/. After six years, the website has been visited by over 1.2 million unique Internet Protocol addresses (IPs) with over one million downloads of pages, chapters, and the entire book.</w:t>
      </w:r>
    </w:p>
    <w:p w14:paraId="13C038B3" w14:textId="77777777" w:rsidR="0007662F" w:rsidRDefault="00806081">
      <w:pPr>
        <w:jc w:val="center"/>
        <w:rPr>
          <w:color w:val="000000"/>
        </w:rPr>
      </w:pPr>
      <w:r>
        <w:rPr>
          <w:noProof/>
          <w:color w:val="000000"/>
        </w:rPr>
        <w:lastRenderedPageBreak/>
        <w:drawing>
          <wp:inline distT="0" distB="0" distL="0" distR="0" wp14:anchorId="602EB3FF" wp14:editId="7ABC31FF">
            <wp:extent cx="2726055" cy="2726055"/>
            <wp:effectExtent l="0" t="0" r="0" b="0"/>
            <wp:docPr id="14"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
                    <pic:cNvPicPr>
                      <a:picLocks noChangeAspect="1" noChangeArrowheads="1"/>
                    </pic:cNvPicPr>
                  </pic:nvPicPr>
                  <pic:blipFill>
                    <a:blip r:embed="rId19"/>
                    <a:stretch>
                      <a:fillRect/>
                    </a:stretch>
                  </pic:blipFill>
                  <pic:spPr bwMode="auto">
                    <a:xfrm>
                      <a:off x="0" y="0"/>
                      <a:ext cx="2726055" cy="2726055"/>
                    </a:xfrm>
                    <a:prstGeom prst="rect">
                      <a:avLst/>
                    </a:prstGeom>
                  </pic:spPr>
                </pic:pic>
              </a:graphicData>
            </a:graphic>
          </wp:inline>
        </w:drawing>
      </w:r>
    </w:p>
    <w:p w14:paraId="504BDE47" w14:textId="77777777" w:rsidR="0007662F" w:rsidRDefault="00806081">
      <w:pPr>
        <w:jc w:val="center"/>
        <w:rPr>
          <w:color w:val="000000"/>
        </w:rPr>
      </w:pPr>
      <w:r>
        <w:rPr>
          <w:rFonts w:ascii="Arial" w:hAnsi="Arial" w:cs="Arial"/>
          <w:color w:val="000000"/>
          <w:sz w:val="22"/>
          <w:szCs w:val="22"/>
          <w:lang w:val="en-GB"/>
        </w:rPr>
        <w:t>(photo copied from https://www.linkedin.com/in/joseph-ferretti-96b93834/)</w:t>
      </w:r>
    </w:p>
    <w:p w14:paraId="099B2CED" w14:textId="77777777" w:rsidR="0007662F" w:rsidRDefault="0007662F">
      <w:pPr>
        <w:rPr>
          <w:rFonts w:ascii="Arial" w:hAnsi="Arial" w:cs="Arial"/>
          <w:b/>
          <w:bCs/>
          <w:color w:val="000000"/>
          <w:sz w:val="22"/>
          <w:szCs w:val="22"/>
          <w:lang w:val="en-GB"/>
        </w:rPr>
      </w:pPr>
    </w:p>
    <w:p w14:paraId="21173F7D" w14:textId="77777777" w:rsidR="0007662F" w:rsidRDefault="00806081">
      <w:pPr>
        <w:rPr>
          <w:color w:val="000000"/>
        </w:rPr>
      </w:pPr>
      <w:r>
        <w:rPr>
          <w:rFonts w:ascii="Arial" w:hAnsi="Arial" w:cs="Arial"/>
          <w:b/>
          <w:color w:val="000000"/>
          <w:sz w:val="22"/>
          <w:szCs w:val="22"/>
        </w:rPr>
        <w:t xml:space="preserve">Conclusion: </w:t>
      </w:r>
      <w:r>
        <w:rPr>
          <w:rFonts w:ascii="Arial" w:hAnsi="Arial" w:cs="Arial"/>
          <w:bCs/>
          <w:color w:val="000000"/>
          <w:sz w:val="22"/>
          <w:szCs w:val="22"/>
        </w:rPr>
        <w:t xml:space="preserve">On the basis of DNA (Fig. 1) and protein (Fig. 2) similarity this is a cohesive subfamily.  This group share at least 29.7% DNA sequence similarity and 14 homologous proteins [6] including: terminase large subunit, portal, tail tape measure protein, and tail protein. </w:t>
      </w:r>
    </w:p>
    <w:p w14:paraId="13EB6B84" w14:textId="77777777" w:rsidR="0007662F" w:rsidRDefault="0007662F">
      <w:pPr>
        <w:rPr>
          <w:rFonts w:ascii="Arial" w:hAnsi="Arial" w:cs="Arial"/>
          <w:b/>
          <w:sz w:val="22"/>
          <w:szCs w:val="22"/>
        </w:rPr>
      </w:pPr>
    </w:p>
    <w:p w14:paraId="498856E8" w14:textId="77777777" w:rsidR="0007662F" w:rsidRDefault="0007662F">
      <w:pPr>
        <w:spacing w:before="120" w:after="120"/>
        <w:rPr>
          <w:rFonts w:ascii="Aptos" w:hAnsi="Aptos"/>
          <w:color w:val="0070C0"/>
        </w:rPr>
      </w:pPr>
    </w:p>
    <w:sectPr w:rsidR="0007662F">
      <w:headerReference w:type="even" r:id="rId20"/>
      <w:headerReference w:type="default" r:id="rId21"/>
      <w:footerReference w:type="even" r:id="rId22"/>
      <w:footerReference w:type="default" r:id="rId23"/>
      <w:headerReference w:type="first" r:id="rId24"/>
      <w:footerReference w:type="first" r:id="rId25"/>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50D4EC" w14:textId="77777777" w:rsidR="0015324E" w:rsidRDefault="0015324E">
      <w:r>
        <w:separator/>
      </w:r>
    </w:p>
  </w:endnote>
  <w:endnote w:type="continuationSeparator" w:id="0">
    <w:p w14:paraId="6A95DB19" w14:textId="77777777" w:rsidR="0015324E" w:rsidRDefault="00153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755D63" w14:textId="77777777" w:rsidR="0007662F" w:rsidRDefault="000766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Content>
      <w:p w14:paraId="24DE983B" w14:textId="77777777" w:rsidR="0007662F" w:rsidRDefault="00806081">
        <w:pPr>
          <w:pStyle w:val="Footer"/>
          <w:pBdr>
            <w:top w:val="single" w:sz="4" w:space="1" w:color="D9D9D9" w:themeColor="light1" w:themeShade="D9"/>
          </w:pBdr>
          <w:rPr>
            <w:rFonts w:ascii="Aptos" w:hAnsi="Aptos"/>
            <w:b/>
            <w:bCs/>
            <w:sz w:val="16"/>
            <w:szCs w:val="16"/>
          </w:rPr>
        </w:pPr>
        <w:r>
          <w:rPr>
            <w:rFonts w:ascii="Aptos" w:hAnsi="Aptos"/>
            <w:b/>
            <w:bCs/>
            <w:sz w:val="16"/>
            <w:szCs w:val="16"/>
          </w:rPr>
          <w:fldChar w:fldCharType="begin"/>
        </w:r>
        <w:r>
          <w:rPr>
            <w:rFonts w:ascii="Aptos" w:hAnsi="Aptos"/>
            <w:b/>
            <w:bCs/>
            <w:sz w:val="16"/>
            <w:szCs w:val="16"/>
          </w:rPr>
          <w:instrText xml:space="preserve"> PAGE </w:instrText>
        </w:r>
        <w:r>
          <w:rPr>
            <w:rFonts w:ascii="Aptos" w:hAnsi="Aptos"/>
            <w:b/>
            <w:bCs/>
            <w:sz w:val="16"/>
            <w:szCs w:val="16"/>
          </w:rPr>
          <w:fldChar w:fldCharType="separate"/>
        </w:r>
        <w:r>
          <w:rPr>
            <w:rFonts w:ascii="Aptos" w:hAnsi="Aptos"/>
            <w:b/>
            <w:bCs/>
            <w:sz w:val="16"/>
            <w:szCs w:val="16"/>
          </w:rPr>
          <w:t>15</w:t>
        </w:r>
        <w:r>
          <w:rPr>
            <w:rFonts w:ascii="Aptos" w:hAnsi="Aptos"/>
            <w:b/>
            <w:bCs/>
            <w:sz w:val="16"/>
            <w:szCs w:val="16"/>
          </w:rPr>
          <w:fldChar w:fldCharType="end"/>
        </w:r>
        <w:r>
          <w:rPr>
            <w:rFonts w:ascii="Aptos" w:hAnsi="Aptos"/>
            <w:b/>
            <w:bCs/>
            <w:sz w:val="16"/>
            <w:szCs w:val="16"/>
          </w:rPr>
          <w:t xml:space="preserve"> | </w:t>
        </w:r>
        <w:r>
          <w:rPr>
            <w:rFonts w:ascii="Aptos" w:hAnsi="Aptos"/>
            <w:color w:val="7F7F7F" w:themeColor="background1" w:themeShade="7F"/>
            <w:spacing w:val="60"/>
            <w:sz w:val="16"/>
            <w:szCs w:val="16"/>
          </w:rPr>
          <w:t>Page</w:t>
        </w:r>
      </w:p>
    </w:sdtContent>
  </w:sdt>
  <w:p w14:paraId="0A82DB0A" w14:textId="77777777" w:rsidR="0007662F" w:rsidRDefault="000766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229539"/>
      <w:docPartObj>
        <w:docPartGallery w:val="Page Numbers (Bottom of Page)"/>
        <w:docPartUnique/>
      </w:docPartObj>
    </w:sdtPr>
    <w:sdtContent>
      <w:p w14:paraId="517012BD" w14:textId="77777777" w:rsidR="0007662F" w:rsidRDefault="00806081">
        <w:pPr>
          <w:pStyle w:val="Footer"/>
          <w:pBdr>
            <w:top w:val="single" w:sz="4" w:space="1" w:color="D9D9D9" w:themeColor="light1" w:themeShade="D9"/>
          </w:pBdr>
          <w:rPr>
            <w:rFonts w:ascii="Aptos" w:hAnsi="Aptos"/>
            <w:b/>
            <w:bCs/>
            <w:sz w:val="16"/>
            <w:szCs w:val="16"/>
          </w:rPr>
        </w:pPr>
        <w:r>
          <w:rPr>
            <w:rFonts w:ascii="Aptos" w:hAnsi="Aptos"/>
            <w:b/>
            <w:bCs/>
            <w:sz w:val="16"/>
            <w:szCs w:val="16"/>
          </w:rPr>
          <w:fldChar w:fldCharType="begin"/>
        </w:r>
        <w:r>
          <w:rPr>
            <w:rFonts w:ascii="Aptos" w:hAnsi="Aptos"/>
            <w:b/>
            <w:bCs/>
            <w:sz w:val="16"/>
            <w:szCs w:val="16"/>
          </w:rPr>
          <w:instrText xml:space="preserve"> PAGE </w:instrText>
        </w:r>
        <w:r>
          <w:rPr>
            <w:rFonts w:ascii="Aptos" w:hAnsi="Aptos"/>
            <w:b/>
            <w:bCs/>
            <w:sz w:val="16"/>
            <w:szCs w:val="16"/>
          </w:rPr>
          <w:fldChar w:fldCharType="separate"/>
        </w:r>
        <w:r>
          <w:rPr>
            <w:rFonts w:ascii="Aptos" w:hAnsi="Aptos"/>
            <w:b/>
            <w:bCs/>
            <w:sz w:val="16"/>
            <w:szCs w:val="16"/>
          </w:rPr>
          <w:t>15</w:t>
        </w:r>
        <w:r>
          <w:rPr>
            <w:rFonts w:ascii="Aptos" w:hAnsi="Aptos"/>
            <w:b/>
            <w:bCs/>
            <w:sz w:val="16"/>
            <w:szCs w:val="16"/>
          </w:rPr>
          <w:fldChar w:fldCharType="end"/>
        </w:r>
        <w:r>
          <w:rPr>
            <w:rFonts w:ascii="Aptos" w:hAnsi="Aptos"/>
            <w:b/>
            <w:bCs/>
            <w:sz w:val="16"/>
            <w:szCs w:val="16"/>
          </w:rPr>
          <w:t xml:space="preserve"> | </w:t>
        </w:r>
        <w:r>
          <w:rPr>
            <w:rFonts w:ascii="Aptos" w:hAnsi="Aptos"/>
            <w:color w:val="7F7F7F" w:themeColor="background1" w:themeShade="7F"/>
            <w:spacing w:val="60"/>
            <w:sz w:val="16"/>
            <w:szCs w:val="16"/>
          </w:rPr>
          <w:t>Page</w:t>
        </w:r>
      </w:p>
    </w:sdtContent>
  </w:sdt>
  <w:p w14:paraId="538BAAA9" w14:textId="77777777" w:rsidR="0007662F" w:rsidRDefault="000766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90C249" w14:textId="77777777" w:rsidR="0015324E" w:rsidRDefault="0015324E">
      <w:r>
        <w:separator/>
      </w:r>
    </w:p>
  </w:footnote>
  <w:footnote w:type="continuationSeparator" w:id="0">
    <w:p w14:paraId="249B7449" w14:textId="77777777" w:rsidR="0015324E" w:rsidRDefault="00153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C4E83" w14:textId="77777777" w:rsidR="0007662F" w:rsidRDefault="000766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511113" w14:textId="77777777" w:rsidR="0007662F" w:rsidRDefault="00806081">
    <w:pPr>
      <w:pStyle w:val="Header"/>
      <w:jc w:val="right"/>
      <w:rPr>
        <w:i/>
        <w:sz w:val="18"/>
        <w:szCs w:val="18"/>
      </w:rPr>
    </w:pPr>
    <w:r>
      <w:rPr>
        <w:noProof/>
      </w:rPr>
      <w:drawing>
        <wp:anchor distT="0" distB="0" distL="114300" distR="114300" simplePos="0" relativeHeight="251657216" behindDoc="1" locked="0" layoutInCell="0" allowOverlap="1" wp14:anchorId="00E24C11" wp14:editId="048CE0E7">
          <wp:simplePos x="0" y="0"/>
          <wp:positionH relativeFrom="margin">
            <wp:posOffset>243205</wp:posOffset>
          </wp:positionH>
          <wp:positionV relativeFrom="paragraph">
            <wp:posOffset>-106045</wp:posOffset>
          </wp:positionV>
          <wp:extent cx="560705" cy="344170"/>
          <wp:effectExtent l="0" t="0" r="0" b="0"/>
          <wp:wrapSquare wrapText="bothSides"/>
          <wp:docPr id="15"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4"/>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anchor>
      </w:drawing>
    </w:r>
    <w:r>
      <w:rPr>
        <w:rFonts w:ascii="Aptos" w:hAnsi="Aptos"/>
        <w:i/>
        <w:sz w:val="18"/>
        <w:szCs w:val="18"/>
      </w:rPr>
      <w:t>ICTV Taxonomy Proposal Form 2024 v.1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CDCB9C" w14:textId="77777777" w:rsidR="0007662F" w:rsidRDefault="00806081">
    <w:pPr>
      <w:pStyle w:val="Header"/>
      <w:jc w:val="right"/>
      <w:rPr>
        <w:i/>
        <w:sz w:val="18"/>
        <w:szCs w:val="18"/>
      </w:rPr>
    </w:pPr>
    <w:r>
      <w:rPr>
        <w:noProof/>
      </w:rPr>
      <w:drawing>
        <wp:anchor distT="0" distB="0" distL="114300" distR="114300" simplePos="0" relativeHeight="251658240" behindDoc="1" locked="0" layoutInCell="0" allowOverlap="1" wp14:anchorId="2B9C9E4A" wp14:editId="32714DD7">
          <wp:simplePos x="0" y="0"/>
          <wp:positionH relativeFrom="margin">
            <wp:posOffset>243205</wp:posOffset>
          </wp:positionH>
          <wp:positionV relativeFrom="paragraph">
            <wp:posOffset>-106045</wp:posOffset>
          </wp:positionV>
          <wp:extent cx="560705" cy="344170"/>
          <wp:effectExtent l="0" t="0" r="0" b="0"/>
          <wp:wrapSquare wrapText="bothSides"/>
          <wp:docPr id="16"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anchor>
      </w:drawing>
    </w:r>
    <w:r>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045F1"/>
    <w:multiLevelType w:val="multilevel"/>
    <w:tmpl w:val="C11254FA"/>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33BE31D6"/>
    <w:multiLevelType w:val="multilevel"/>
    <w:tmpl w:val="3BD6DC4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sz w:val="20"/>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5B2A171B"/>
    <w:multiLevelType w:val="multilevel"/>
    <w:tmpl w:val="3EB87CE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5FD06B9E"/>
    <w:multiLevelType w:val="multilevel"/>
    <w:tmpl w:val="9E665AE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68F66623"/>
    <w:multiLevelType w:val="multilevel"/>
    <w:tmpl w:val="3996839C"/>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7B791854"/>
    <w:multiLevelType w:val="multilevel"/>
    <w:tmpl w:val="2D7AF902"/>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772623946">
    <w:abstractNumId w:val="1"/>
  </w:num>
  <w:num w:numId="2" w16cid:durableId="1068765642">
    <w:abstractNumId w:val="5"/>
  </w:num>
  <w:num w:numId="3" w16cid:durableId="268317486">
    <w:abstractNumId w:val="3"/>
  </w:num>
  <w:num w:numId="4" w16cid:durableId="975841473">
    <w:abstractNumId w:val="0"/>
  </w:num>
  <w:num w:numId="5" w16cid:durableId="1361399500">
    <w:abstractNumId w:val="4"/>
  </w:num>
  <w:num w:numId="6" w16cid:durableId="1319487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07662F"/>
    <w:rsid w:val="0007662F"/>
    <w:rsid w:val="000B415E"/>
    <w:rsid w:val="0015324E"/>
    <w:rsid w:val="00354CD8"/>
    <w:rsid w:val="00412ECE"/>
    <w:rsid w:val="004B26A5"/>
    <w:rsid w:val="00544865"/>
    <w:rsid w:val="005C2E78"/>
    <w:rsid w:val="00622A70"/>
    <w:rsid w:val="00806081"/>
    <w:rsid w:val="008D0EB6"/>
    <w:rsid w:val="009901EF"/>
    <w:rsid w:val="00C52EAD"/>
    <w:rsid w:val="00C84623"/>
    <w:rsid w:val="00F72841"/>
    <w:rsid w:val="00FB1C3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C62447D"/>
  <w15:docId w15:val="{0FBD2A65-5B56-4788-AC63-D10E58870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qFormat/>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qFormat/>
    <w:rPr>
      <w:color w:val="800000"/>
      <w:u w:val="single"/>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qFormat/>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qFormat/>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character" w:customStyle="1" w:styleId="CommentSubjectChar">
    <w:name w:val="Comment Subject Char"/>
    <w:basedOn w:val="CommentTextChar"/>
    <w:link w:val="CommentSubject"/>
    <w:uiPriority w:val="99"/>
    <w:semiHidden/>
    <w:qFormat/>
    <w:rsid w:val="00D13AD5"/>
    <w:rPr>
      <w:rFonts w:ascii="Times New Roman" w:eastAsia="Times New Roman" w:hAnsi="Times New Roman" w:cs="Times New Roman"/>
      <w:b/>
      <w:bCs/>
      <w:sz w:val="20"/>
      <w:szCs w:val="20"/>
      <w:lang w:val="en-US"/>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paragraph" w:styleId="CommentText">
    <w:name w:val="annotation text"/>
    <w:basedOn w:val="Normal"/>
    <w:link w:val="CommentTextChar"/>
    <w:uiPriority w:val="99"/>
    <w:semiHidden/>
    <w:unhideWhenUsed/>
    <w:rPr>
      <w:sz w:val="20"/>
      <w:szCs w:val="20"/>
    </w:rPr>
  </w:style>
  <w:style w:type="paragraph" w:styleId="Revision">
    <w:name w:val="Revision"/>
    <w:uiPriority w:val="99"/>
    <w:semiHidden/>
    <w:qFormat/>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qFormat/>
    <w:rsid w:val="00D13AD5"/>
    <w:rPr>
      <w:b/>
      <w:bCs/>
    </w:rPr>
  </w:style>
  <w:style w:type="paragraph" w:styleId="ListParagraph">
    <w:name w:val="List Paragraph"/>
    <w:basedOn w:val="Normal"/>
    <w:uiPriority w:val="34"/>
    <w:qFormat/>
    <w:rsid w:val="00683D0C"/>
    <w:pPr>
      <w:ind w:left="720"/>
      <w:contextualSpacing/>
    </w:pPr>
  </w:style>
  <w:style w:type="paragraph" w:customStyle="1" w:styleId="FrameContents">
    <w:name w:val="Frame Contents"/>
    <w:basedOn w:val="Normal"/>
    <w:qFormat/>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tif"/><Relationship Id="rId18" Type="http://schemas.openxmlformats.org/officeDocument/2006/relationships/hyperlink" Target="about:blan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2.tif"/><Relationship Id="rId17" Type="http://schemas.openxmlformats.org/officeDocument/2006/relationships/image" Target="media/image7.tif"/><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ti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taxonomy/templates"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tif"/><Relationship Id="rId23" Type="http://schemas.openxmlformats.org/officeDocument/2006/relationships/footer" Target="footer2.xml"/><Relationship Id="rId10" Type="http://schemas.openxmlformats.org/officeDocument/2006/relationships/hyperlink" Target="https://ictv.global/sc"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image" Target="media/image4.tif"/><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399</TotalTime>
  <Pages>11</Pages>
  <Words>2556</Words>
  <Characters>14571</Characters>
  <Application>Microsoft Office Word</Application>
  <DocSecurity>0</DocSecurity>
  <Lines>121</Lines>
  <Paragraphs>34</Paragraphs>
  <ScaleCrop>false</ScaleCrop>
  <Company>UWE Bristol</Company>
  <LinksUpToDate>false</LinksUpToDate>
  <CharactersWithSpaces>17093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Dann Turner</cp:lastModifiedBy>
  <cp:revision>42</cp:revision>
  <dcterms:created xsi:type="dcterms:W3CDTF">2024-02-13T18:56:00Z</dcterms:created>
  <dcterms:modified xsi:type="dcterms:W3CDTF">2024-10-08T08:50:00Z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