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D3F5E" w14:textId="77777777" w:rsidR="00D01F2F" w:rsidRDefault="00496C3A">
      <w:pPr>
        <w:rPr>
          <w:rFonts w:ascii="Aptos" w:eastAsia="Aptos" w:hAnsi="Aptos" w:cs="Aptos"/>
        </w:rPr>
      </w:pPr>
      <w:r>
        <w:rPr>
          <w:rFonts w:ascii="Aptos" w:eastAsia="Aptos" w:hAnsi="Aptos" w:cs="Aptos"/>
        </w:rPr>
        <w:tab/>
      </w:r>
      <w:r>
        <w:rPr>
          <w:noProof/>
        </w:rPr>
        <w:drawing>
          <wp:anchor distT="0" distB="0" distL="114300" distR="114300" simplePos="0" relativeHeight="251658240" behindDoc="0" locked="0" layoutInCell="1" hidden="0" allowOverlap="1" wp14:anchorId="12F43E23" wp14:editId="3F00860D">
            <wp:simplePos x="0" y="0"/>
            <wp:positionH relativeFrom="column">
              <wp:posOffset>2351722</wp:posOffset>
            </wp:positionH>
            <wp:positionV relativeFrom="paragraph">
              <wp:posOffset>569</wp:posOffset>
            </wp:positionV>
            <wp:extent cx="1223010" cy="752475"/>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23010" cy="752475"/>
                    </a:xfrm>
                    <a:prstGeom prst="rect">
                      <a:avLst/>
                    </a:prstGeom>
                    <a:ln/>
                  </pic:spPr>
                </pic:pic>
              </a:graphicData>
            </a:graphic>
          </wp:anchor>
        </w:drawing>
      </w:r>
    </w:p>
    <w:p w14:paraId="0A24D072" w14:textId="77777777" w:rsidR="00D01F2F" w:rsidRDefault="00D01F2F">
      <w:pPr>
        <w:rPr>
          <w:rFonts w:ascii="Aptos" w:eastAsia="Aptos" w:hAnsi="Aptos" w:cs="Aptos"/>
          <w:color w:val="0000FF"/>
          <w:sz w:val="20"/>
          <w:szCs w:val="20"/>
        </w:rPr>
      </w:pPr>
    </w:p>
    <w:p w14:paraId="415D49FB" w14:textId="77777777" w:rsidR="00D01F2F" w:rsidRDefault="00D01F2F">
      <w:pPr>
        <w:rPr>
          <w:rFonts w:ascii="Aptos" w:eastAsia="Aptos" w:hAnsi="Aptos" w:cs="Aptos"/>
          <w:color w:val="0000FF"/>
          <w:sz w:val="20"/>
          <w:szCs w:val="20"/>
        </w:rPr>
      </w:pPr>
    </w:p>
    <w:p w14:paraId="32EBEE3D" w14:textId="77777777" w:rsidR="00D01F2F" w:rsidRDefault="00D01F2F">
      <w:pPr>
        <w:rPr>
          <w:rFonts w:ascii="Aptos" w:eastAsia="Aptos" w:hAnsi="Aptos" w:cs="Aptos"/>
          <w:color w:val="0000FF"/>
          <w:sz w:val="20"/>
          <w:szCs w:val="20"/>
        </w:rPr>
      </w:pPr>
    </w:p>
    <w:p w14:paraId="201F5BA6" w14:textId="77777777" w:rsidR="00D01F2F" w:rsidRDefault="00D01F2F">
      <w:pPr>
        <w:rPr>
          <w:rFonts w:ascii="Aptos" w:eastAsia="Aptos" w:hAnsi="Aptos" w:cs="Aptos"/>
          <w:color w:val="0000FF"/>
          <w:sz w:val="20"/>
          <w:szCs w:val="20"/>
        </w:rPr>
      </w:pPr>
    </w:p>
    <w:p w14:paraId="6E0BBFB3" w14:textId="77777777" w:rsidR="00D01F2F" w:rsidRDefault="00D01F2F">
      <w:pPr>
        <w:rPr>
          <w:rFonts w:ascii="Aptos" w:eastAsia="Aptos" w:hAnsi="Aptos" w:cs="Aptos"/>
          <w:color w:val="0000FF"/>
          <w:sz w:val="20"/>
          <w:szCs w:val="20"/>
        </w:rPr>
      </w:pPr>
    </w:p>
    <w:p w14:paraId="53C63268" w14:textId="77777777" w:rsidR="00D01F2F" w:rsidRDefault="00496C3A">
      <w:pPr>
        <w:jc w:val="center"/>
        <w:rPr>
          <w:rFonts w:ascii="Aptos SemiBold" w:eastAsia="Aptos SemiBold" w:hAnsi="Aptos SemiBold" w:cs="Aptos SemiBold"/>
          <w:color w:val="000000"/>
        </w:rPr>
      </w:pPr>
      <w:r>
        <w:rPr>
          <w:rFonts w:ascii="Aptos SemiBold" w:eastAsia="Aptos SemiBold" w:hAnsi="Aptos SemiBold" w:cs="Aptos SemiBold"/>
          <w:color w:val="000000"/>
        </w:rPr>
        <w:t>The International Committee on Taxonomy of Viruses</w:t>
      </w:r>
    </w:p>
    <w:p w14:paraId="7588ADB3" w14:textId="77777777" w:rsidR="00D01F2F" w:rsidRDefault="00496C3A">
      <w:pPr>
        <w:jc w:val="center"/>
        <w:rPr>
          <w:rFonts w:ascii="Aptos SemiBold" w:eastAsia="Aptos SemiBold" w:hAnsi="Aptos SemiBold" w:cs="Aptos SemiBold"/>
          <w:color w:val="000000"/>
        </w:rPr>
      </w:pPr>
      <w:r>
        <w:rPr>
          <w:rFonts w:ascii="Aptos SemiBold" w:eastAsia="Aptos SemiBold" w:hAnsi="Aptos SemiBold" w:cs="Aptos SemiBold"/>
          <w:color w:val="000000"/>
        </w:rPr>
        <w:t xml:space="preserve">Taxonomy Proposal Form, 2024 </w:t>
      </w:r>
    </w:p>
    <w:p w14:paraId="177C97C7" w14:textId="77777777" w:rsidR="00D01F2F" w:rsidRDefault="00D01F2F">
      <w:pPr>
        <w:rPr>
          <w:rFonts w:ascii="Aptos SemiBold" w:eastAsia="Aptos SemiBold" w:hAnsi="Aptos SemiBold" w:cs="Aptos SemiBold"/>
          <w:color w:val="0000FF"/>
        </w:rPr>
      </w:pPr>
    </w:p>
    <w:p w14:paraId="21D7686A" w14:textId="77777777" w:rsidR="00D01F2F" w:rsidRDefault="00D01F2F">
      <w:pPr>
        <w:rPr>
          <w:rFonts w:ascii="Aptos" w:eastAsia="Aptos" w:hAnsi="Aptos" w:cs="Aptos"/>
          <w:color w:val="0000FF"/>
          <w:sz w:val="20"/>
          <w:szCs w:val="20"/>
        </w:rPr>
      </w:pPr>
    </w:p>
    <w:p w14:paraId="52A3642D" w14:textId="71B9FD67" w:rsidR="00D01F2F" w:rsidRDefault="00000000">
      <w:pPr>
        <w:rPr>
          <w:rFonts w:ascii="Aptos" w:eastAsia="Aptos" w:hAnsi="Aptos" w:cs="Aptos"/>
          <w:b/>
          <w:color w:val="000000"/>
          <w:sz w:val="20"/>
          <w:szCs w:val="20"/>
        </w:rPr>
      </w:pPr>
      <w:hyperlink r:id="rId8"/>
      <w:r w:rsidR="00496C3A">
        <w:rPr>
          <w:rFonts w:ascii="Aptos" w:eastAsia="Aptos" w:hAnsi="Aptos" w:cs="Aptos"/>
          <w:b/>
          <w:color w:val="000000"/>
          <w:sz w:val="20"/>
          <w:szCs w:val="20"/>
        </w:rPr>
        <w:t>Part 1a: Details of taxonomy proposals</w:t>
      </w:r>
    </w:p>
    <w:p w14:paraId="6147001E" w14:textId="77777777" w:rsidR="00D01F2F" w:rsidRDefault="00D01F2F">
      <w:pPr>
        <w:rPr>
          <w:rFonts w:ascii="Aptos" w:eastAsia="Aptos" w:hAnsi="Aptos" w:cs="Aptos"/>
          <w:sz w:val="20"/>
          <w:szCs w:val="20"/>
        </w:rPr>
      </w:pPr>
    </w:p>
    <w:tbl>
      <w:tblPr>
        <w:tblStyle w:val="a"/>
        <w:tblW w:w="9214"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1"/>
        <w:gridCol w:w="5245"/>
        <w:gridCol w:w="2258"/>
      </w:tblGrid>
      <w:tr w:rsidR="00D01F2F" w14:paraId="7DF0AE8C" w14:textId="77777777">
        <w:tc>
          <w:tcPr>
            <w:tcW w:w="1711" w:type="dxa"/>
            <w:shd w:val="clear" w:color="auto" w:fill="F2F2F2"/>
            <w:vAlign w:val="center"/>
          </w:tcPr>
          <w:p w14:paraId="7BDC5CB5" w14:textId="77777777" w:rsidR="00D01F2F" w:rsidRDefault="00496C3A">
            <w:pPr>
              <w:rPr>
                <w:rFonts w:ascii="Aptos" w:eastAsia="Aptos" w:hAnsi="Aptos" w:cs="Aptos"/>
                <w:sz w:val="20"/>
                <w:szCs w:val="20"/>
              </w:rPr>
            </w:pPr>
            <w:r>
              <w:rPr>
                <w:rFonts w:ascii="Aptos" w:eastAsia="Aptos" w:hAnsi="Aptos" w:cs="Aptos"/>
                <w:b/>
                <w:color w:val="000000"/>
                <w:sz w:val="20"/>
                <w:szCs w:val="20"/>
              </w:rPr>
              <w:t xml:space="preserve">Title:   </w:t>
            </w:r>
          </w:p>
        </w:tc>
        <w:tc>
          <w:tcPr>
            <w:tcW w:w="7503" w:type="dxa"/>
            <w:gridSpan w:val="2"/>
            <w:shd w:val="clear" w:color="auto" w:fill="auto"/>
            <w:vAlign w:val="center"/>
          </w:tcPr>
          <w:p w14:paraId="4FDD757A" w14:textId="77777777" w:rsidR="00D01F2F" w:rsidRDefault="00496C3A">
            <w:pPr>
              <w:spacing w:before="120"/>
              <w:rPr>
                <w:rFonts w:ascii="Aptos" w:eastAsia="Aptos" w:hAnsi="Aptos" w:cs="Aptos"/>
                <w:sz w:val="16"/>
                <w:szCs w:val="16"/>
              </w:rPr>
            </w:pPr>
            <w:r>
              <w:rPr>
                <w:rFonts w:ascii="Arial" w:eastAsia="Arial" w:hAnsi="Arial" w:cs="Arial"/>
                <w:sz w:val="20"/>
                <w:szCs w:val="20"/>
              </w:rPr>
              <w:t>Create three new families (</w:t>
            </w:r>
            <w:r>
              <w:rPr>
                <w:rFonts w:ascii="Arial" w:eastAsia="Arial" w:hAnsi="Arial" w:cs="Arial"/>
                <w:i/>
                <w:sz w:val="20"/>
                <w:szCs w:val="20"/>
              </w:rPr>
              <w:t>Alisviridae, Ludisviridae, and Nixviridae</w:t>
            </w:r>
            <w:r>
              <w:rPr>
                <w:rFonts w:ascii="Arial" w:eastAsia="Arial" w:hAnsi="Arial" w:cs="Arial"/>
                <w:sz w:val="20"/>
                <w:szCs w:val="20"/>
              </w:rPr>
              <w:t>) with 7 new genera and 24 new species</w:t>
            </w:r>
          </w:p>
        </w:tc>
      </w:tr>
      <w:tr w:rsidR="00D01F2F" w14:paraId="27731239" w14:textId="77777777" w:rsidTr="006E3042">
        <w:trPr>
          <w:gridAfter w:val="1"/>
          <w:wAfter w:w="2258" w:type="dxa"/>
        </w:trPr>
        <w:tc>
          <w:tcPr>
            <w:tcW w:w="1711" w:type="dxa"/>
            <w:shd w:val="clear" w:color="auto" w:fill="F2F2F2"/>
            <w:vAlign w:val="center"/>
          </w:tcPr>
          <w:p w14:paraId="156519E9" w14:textId="77777777" w:rsidR="00D01F2F" w:rsidRDefault="00496C3A">
            <w:pPr>
              <w:pBdr>
                <w:top w:val="nil"/>
                <w:left w:val="nil"/>
                <w:bottom w:val="nil"/>
                <w:right w:val="nil"/>
                <w:between w:val="nil"/>
              </w:pBdr>
              <w:rPr>
                <w:rFonts w:ascii="Aptos" w:eastAsia="Aptos" w:hAnsi="Aptos" w:cs="Aptos"/>
                <w:b/>
                <w:i/>
                <w:color w:val="000000"/>
                <w:sz w:val="20"/>
                <w:szCs w:val="20"/>
              </w:rPr>
            </w:pPr>
            <w:r>
              <w:rPr>
                <w:rFonts w:ascii="Aptos" w:eastAsia="Aptos" w:hAnsi="Aptos" w:cs="Aptos"/>
                <w:b/>
                <w:color w:val="000000"/>
                <w:sz w:val="20"/>
                <w:szCs w:val="20"/>
              </w:rPr>
              <w:t xml:space="preserve">Code assigned: </w:t>
            </w:r>
          </w:p>
        </w:tc>
        <w:tc>
          <w:tcPr>
            <w:tcW w:w="5245" w:type="dxa"/>
            <w:shd w:val="clear" w:color="auto" w:fill="auto"/>
          </w:tcPr>
          <w:p w14:paraId="629FCC72" w14:textId="0208DFC2" w:rsidR="00D01F2F" w:rsidRDefault="006E3042">
            <w:pPr>
              <w:pBdr>
                <w:top w:val="nil"/>
                <w:left w:val="nil"/>
                <w:bottom w:val="nil"/>
                <w:right w:val="nil"/>
                <w:between w:val="nil"/>
              </w:pBdr>
              <w:rPr>
                <w:rFonts w:ascii="Aptos" w:eastAsia="Aptos" w:hAnsi="Aptos" w:cs="Aptos"/>
                <w:i/>
                <w:color w:val="000000"/>
                <w:sz w:val="20"/>
                <w:szCs w:val="20"/>
              </w:rPr>
            </w:pPr>
            <w:r w:rsidRPr="000758D3">
              <w:rPr>
                <w:rFonts w:ascii="Aptos" w:eastAsia="Aptos" w:hAnsi="Aptos" w:cs="Aptos"/>
                <w:sz w:val="20"/>
                <w:szCs w:val="20"/>
              </w:rPr>
              <w:t>2024.001B</w:t>
            </w:r>
          </w:p>
        </w:tc>
      </w:tr>
    </w:tbl>
    <w:p w14:paraId="048EE243" w14:textId="77777777" w:rsidR="00D01F2F" w:rsidRDefault="00D01F2F">
      <w:pPr>
        <w:rPr>
          <w:rFonts w:ascii="Aptos" w:eastAsia="Aptos" w:hAnsi="Aptos" w:cs="Aptos"/>
          <w:b/>
          <w:color w:val="C00000"/>
          <w:sz w:val="20"/>
          <w:szCs w:val="20"/>
        </w:rPr>
      </w:pPr>
    </w:p>
    <w:tbl>
      <w:tblPr>
        <w:tblStyle w:val="a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917"/>
        <w:gridCol w:w="1982"/>
        <w:gridCol w:w="1586"/>
      </w:tblGrid>
      <w:tr w:rsidR="00D01F2F" w14:paraId="01835EBB" w14:textId="77777777">
        <w:trPr>
          <w:trHeight w:val="173"/>
        </w:trPr>
        <w:tc>
          <w:tcPr>
            <w:tcW w:w="9323" w:type="dxa"/>
            <w:gridSpan w:val="4"/>
            <w:shd w:val="clear" w:color="auto" w:fill="F2F2F2"/>
          </w:tcPr>
          <w:p w14:paraId="788AD7BD" w14:textId="5E17CAC2" w:rsidR="00D01F2F" w:rsidRDefault="00496C3A">
            <w:pPr>
              <w:rPr>
                <w:rFonts w:ascii="Aptos" w:eastAsia="Aptos" w:hAnsi="Aptos" w:cs="Aptos"/>
                <w:b/>
                <w:sz w:val="20"/>
                <w:szCs w:val="20"/>
              </w:rPr>
            </w:pPr>
            <w:r>
              <w:rPr>
                <w:rFonts w:ascii="Aptos" w:eastAsia="Aptos" w:hAnsi="Aptos" w:cs="Aptos"/>
                <w:b/>
                <w:sz w:val="20"/>
                <w:szCs w:val="20"/>
              </w:rPr>
              <w:t xml:space="preserve">Author(s), affiliation and email address(es):  </w:t>
            </w:r>
          </w:p>
        </w:tc>
      </w:tr>
      <w:tr w:rsidR="00D01F2F" w14:paraId="1716F106" w14:textId="77777777">
        <w:trPr>
          <w:trHeight w:val="411"/>
        </w:trPr>
        <w:tc>
          <w:tcPr>
            <w:tcW w:w="1838" w:type="dxa"/>
            <w:shd w:val="clear" w:color="auto" w:fill="F2F2F2"/>
          </w:tcPr>
          <w:p w14:paraId="27D5E328" w14:textId="77FC0A19" w:rsidR="00D01F2F" w:rsidRDefault="00496C3A">
            <w:pPr>
              <w:rPr>
                <w:rFonts w:ascii="Aptos" w:eastAsia="Aptos" w:hAnsi="Aptos" w:cs="Aptos"/>
                <w:sz w:val="18"/>
                <w:szCs w:val="18"/>
              </w:rPr>
            </w:pPr>
            <w:r>
              <w:rPr>
                <w:rFonts w:ascii="Aptos" w:eastAsia="Aptos" w:hAnsi="Aptos" w:cs="Aptos"/>
                <w:b/>
                <w:sz w:val="20"/>
                <w:szCs w:val="20"/>
              </w:rPr>
              <w:t xml:space="preserve">Name </w:t>
            </w:r>
          </w:p>
        </w:tc>
        <w:tc>
          <w:tcPr>
            <w:tcW w:w="3917" w:type="dxa"/>
            <w:shd w:val="clear" w:color="auto" w:fill="F2F2F2"/>
          </w:tcPr>
          <w:p w14:paraId="53784A5A" w14:textId="45D67940" w:rsidR="00D01F2F" w:rsidRDefault="00496C3A">
            <w:pPr>
              <w:rPr>
                <w:rFonts w:ascii="Aptos" w:eastAsia="Aptos" w:hAnsi="Aptos" w:cs="Aptos"/>
                <w:b/>
                <w:sz w:val="20"/>
                <w:szCs w:val="20"/>
              </w:rPr>
            </w:pPr>
            <w:r>
              <w:rPr>
                <w:rFonts w:ascii="Aptos" w:eastAsia="Aptos" w:hAnsi="Aptos" w:cs="Aptos"/>
                <w:b/>
                <w:sz w:val="20"/>
                <w:szCs w:val="20"/>
              </w:rPr>
              <w:t xml:space="preserve">Affiliation </w:t>
            </w:r>
          </w:p>
        </w:tc>
        <w:tc>
          <w:tcPr>
            <w:tcW w:w="1982" w:type="dxa"/>
            <w:shd w:val="clear" w:color="auto" w:fill="F2F2F2"/>
          </w:tcPr>
          <w:p w14:paraId="48C9355A" w14:textId="6BD3BA48" w:rsidR="00D01F2F" w:rsidRDefault="00496C3A">
            <w:pPr>
              <w:rPr>
                <w:rFonts w:ascii="Aptos" w:eastAsia="Aptos" w:hAnsi="Aptos" w:cs="Aptos"/>
                <w:b/>
                <w:sz w:val="20"/>
                <w:szCs w:val="20"/>
              </w:rPr>
            </w:pPr>
            <w:r>
              <w:rPr>
                <w:rFonts w:ascii="Aptos" w:eastAsia="Aptos" w:hAnsi="Aptos" w:cs="Aptos"/>
                <w:b/>
                <w:sz w:val="20"/>
                <w:szCs w:val="20"/>
              </w:rPr>
              <w:t xml:space="preserve">Email address </w:t>
            </w:r>
          </w:p>
        </w:tc>
        <w:tc>
          <w:tcPr>
            <w:tcW w:w="1586" w:type="dxa"/>
            <w:shd w:val="clear" w:color="auto" w:fill="F2F2F2"/>
          </w:tcPr>
          <w:p w14:paraId="6A1086F9" w14:textId="2573EE69" w:rsidR="00D01F2F" w:rsidRDefault="00496C3A">
            <w:pPr>
              <w:rPr>
                <w:rFonts w:ascii="Aptos" w:eastAsia="Aptos" w:hAnsi="Aptos" w:cs="Aptos"/>
                <w:color w:val="0070C0"/>
                <w:sz w:val="20"/>
                <w:szCs w:val="20"/>
              </w:rPr>
            </w:pPr>
            <w:r>
              <w:rPr>
                <w:rFonts w:ascii="Aptos" w:eastAsia="Aptos" w:hAnsi="Aptos" w:cs="Aptos"/>
                <w:b/>
                <w:sz w:val="20"/>
                <w:szCs w:val="20"/>
              </w:rPr>
              <w:t xml:space="preserve">Corresponding author(s)  </w:t>
            </w:r>
            <w:r>
              <w:rPr>
                <w:rFonts w:ascii="Aptos" w:eastAsia="Aptos" w:hAnsi="Aptos" w:cs="Aptos"/>
                <w:color w:val="808080"/>
                <w:sz w:val="20"/>
                <w:szCs w:val="20"/>
              </w:rPr>
              <w:t>X</w:t>
            </w:r>
          </w:p>
        </w:tc>
      </w:tr>
      <w:tr w:rsidR="00D01F2F" w14:paraId="27D4427E" w14:textId="77777777">
        <w:tc>
          <w:tcPr>
            <w:tcW w:w="1838" w:type="dxa"/>
            <w:shd w:val="clear" w:color="auto" w:fill="FFFFFF"/>
            <w:vAlign w:val="center"/>
          </w:tcPr>
          <w:p w14:paraId="6629429A" w14:textId="77777777" w:rsidR="00D01F2F" w:rsidRDefault="00496C3A">
            <w:pPr>
              <w:rPr>
                <w:rFonts w:ascii="Arial" w:eastAsia="Arial" w:hAnsi="Arial" w:cs="Arial"/>
                <w:sz w:val="20"/>
                <w:szCs w:val="20"/>
              </w:rPr>
            </w:pPr>
            <w:r>
              <w:rPr>
                <w:rFonts w:ascii="Arial" w:eastAsia="Arial" w:hAnsi="Arial" w:cs="Arial"/>
                <w:sz w:val="20"/>
                <w:szCs w:val="20"/>
              </w:rPr>
              <w:t>Matrishin CB</w:t>
            </w:r>
          </w:p>
        </w:tc>
        <w:tc>
          <w:tcPr>
            <w:tcW w:w="3917" w:type="dxa"/>
            <w:shd w:val="clear" w:color="auto" w:fill="FFFFFF"/>
            <w:vAlign w:val="center"/>
          </w:tcPr>
          <w:p w14:paraId="57ECFC77" w14:textId="77777777" w:rsidR="00D01F2F" w:rsidRDefault="00496C3A">
            <w:pPr>
              <w:rPr>
                <w:rFonts w:ascii="Arial" w:eastAsia="Arial" w:hAnsi="Arial" w:cs="Arial"/>
                <w:sz w:val="20"/>
                <w:szCs w:val="20"/>
              </w:rPr>
            </w:pPr>
            <w:r>
              <w:rPr>
                <w:rFonts w:ascii="Arial" w:eastAsia="Arial" w:hAnsi="Arial" w:cs="Arial"/>
                <w:sz w:val="20"/>
                <w:szCs w:val="20"/>
              </w:rPr>
              <w:t>Dep. of Oral Biology, University at Buffalo, Buffalo, NY, USA</w:t>
            </w:r>
          </w:p>
        </w:tc>
        <w:tc>
          <w:tcPr>
            <w:tcW w:w="1982" w:type="dxa"/>
            <w:shd w:val="clear" w:color="auto" w:fill="FFFFFF"/>
            <w:vAlign w:val="center"/>
          </w:tcPr>
          <w:p w14:paraId="399E3800" w14:textId="77777777" w:rsidR="00D01F2F" w:rsidRDefault="00496C3A">
            <w:pPr>
              <w:rPr>
                <w:rFonts w:ascii="Arial" w:eastAsia="Arial" w:hAnsi="Arial" w:cs="Arial"/>
                <w:sz w:val="20"/>
                <w:szCs w:val="20"/>
              </w:rPr>
            </w:pPr>
            <w:r>
              <w:rPr>
                <w:rFonts w:ascii="Arial" w:eastAsia="Arial" w:hAnsi="Arial" w:cs="Arial"/>
                <w:sz w:val="20"/>
                <w:szCs w:val="20"/>
              </w:rPr>
              <w:t>colematr@buffalo.edu</w:t>
            </w:r>
          </w:p>
        </w:tc>
        <w:tc>
          <w:tcPr>
            <w:tcW w:w="1586" w:type="dxa"/>
            <w:shd w:val="clear" w:color="auto" w:fill="FFFFFF"/>
            <w:vAlign w:val="center"/>
          </w:tcPr>
          <w:p w14:paraId="05D71884" w14:textId="77777777" w:rsidR="00D01F2F" w:rsidRDefault="00D01F2F">
            <w:pPr>
              <w:jc w:val="center"/>
              <w:rPr>
                <w:rFonts w:ascii="Arial" w:eastAsia="Arial" w:hAnsi="Arial" w:cs="Arial"/>
                <w:sz w:val="20"/>
                <w:szCs w:val="20"/>
              </w:rPr>
            </w:pPr>
          </w:p>
        </w:tc>
      </w:tr>
      <w:tr w:rsidR="00D01F2F" w14:paraId="4DA2E209" w14:textId="77777777">
        <w:tc>
          <w:tcPr>
            <w:tcW w:w="1838" w:type="dxa"/>
            <w:vAlign w:val="center"/>
          </w:tcPr>
          <w:p w14:paraId="15079AA4" w14:textId="77777777" w:rsidR="00D01F2F" w:rsidRDefault="00496C3A">
            <w:pPr>
              <w:rPr>
                <w:rFonts w:ascii="Arial" w:eastAsia="Arial" w:hAnsi="Arial" w:cs="Arial"/>
                <w:sz w:val="20"/>
                <w:szCs w:val="20"/>
              </w:rPr>
            </w:pPr>
            <w:r>
              <w:rPr>
                <w:rFonts w:ascii="Arial" w:eastAsia="Arial" w:hAnsi="Arial" w:cs="Arial"/>
                <w:sz w:val="20"/>
                <w:szCs w:val="20"/>
              </w:rPr>
              <w:t>Kauffman KM</w:t>
            </w:r>
          </w:p>
        </w:tc>
        <w:tc>
          <w:tcPr>
            <w:tcW w:w="3917" w:type="dxa"/>
            <w:vAlign w:val="center"/>
          </w:tcPr>
          <w:p w14:paraId="5FC44843" w14:textId="77777777" w:rsidR="00D01F2F" w:rsidRDefault="00496C3A">
            <w:pPr>
              <w:rPr>
                <w:rFonts w:ascii="Arial" w:eastAsia="Arial" w:hAnsi="Arial" w:cs="Arial"/>
                <w:sz w:val="20"/>
                <w:szCs w:val="20"/>
              </w:rPr>
            </w:pPr>
            <w:r>
              <w:rPr>
                <w:rFonts w:ascii="Arial" w:eastAsia="Arial" w:hAnsi="Arial" w:cs="Arial"/>
                <w:sz w:val="20"/>
                <w:szCs w:val="20"/>
              </w:rPr>
              <w:t>Dep. of Oral Biology, University at Buffalo, Buffalo, NY, USA</w:t>
            </w:r>
          </w:p>
        </w:tc>
        <w:tc>
          <w:tcPr>
            <w:tcW w:w="1982" w:type="dxa"/>
            <w:vAlign w:val="center"/>
          </w:tcPr>
          <w:p w14:paraId="08152582" w14:textId="77777777" w:rsidR="00D01F2F" w:rsidRDefault="00496C3A">
            <w:pPr>
              <w:rPr>
                <w:rFonts w:ascii="Arial" w:eastAsia="Arial" w:hAnsi="Arial" w:cs="Arial"/>
                <w:sz w:val="20"/>
                <w:szCs w:val="20"/>
              </w:rPr>
            </w:pPr>
            <w:r>
              <w:rPr>
                <w:rFonts w:ascii="Arial" w:eastAsia="Arial" w:hAnsi="Arial" w:cs="Arial"/>
                <w:sz w:val="20"/>
                <w:szCs w:val="20"/>
              </w:rPr>
              <w:t>kmkauffm@buffalo.edu</w:t>
            </w:r>
          </w:p>
        </w:tc>
        <w:tc>
          <w:tcPr>
            <w:tcW w:w="1586" w:type="dxa"/>
            <w:vAlign w:val="center"/>
          </w:tcPr>
          <w:p w14:paraId="2E4CA6AC" w14:textId="77777777" w:rsidR="00D01F2F" w:rsidRDefault="00496C3A">
            <w:pPr>
              <w:jc w:val="center"/>
              <w:rPr>
                <w:rFonts w:ascii="Arial" w:eastAsia="Arial" w:hAnsi="Arial" w:cs="Arial"/>
                <w:sz w:val="20"/>
                <w:szCs w:val="20"/>
              </w:rPr>
            </w:pPr>
            <w:r>
              <w:rPr>
                <w:rFonts w:ascii="Arial" w:eastAsia="Arial" w:hAnsi="Arial" w:cs="Arial"/>
                <w:sz w:val="20"/>
                <w:szCs w:val="20"/>
              </w:rPr>
              <w:t>X</w:t>
            </w:r>
          </w:p>
        </w:tc>
      </w:tr>
      <w:tr w:rsidR="00D01F2F" w14:paraId="00651915" w14:textId="77777777">
        <w:tc>
          <w:tcPr>
            <w:tcW w:w="1838" w:type="dxa"/>
            <w:vAlign w:val="center"/>
          </w:tcPr>
          <w:p w14:paraId="7CC64D08" w14:textId="77777777" w:rsidR="00D01F2F" w:rsidRDefault="00D01F2F">
            <w:pPr>
              <w:rPr>
                <w:rFonts w:ascii="Aptos" w:eastAsia="Aptos" w:hAnsi="Aptos" w:cs="Aptos"/>
                <w:b/>
                <w:sz w:val="18"/>
                <w:szCs w:val="18"/>
              </w:rPr>
            </w:pPr>
          </w:p>
        </w:tc>
        <w:tc>
          <w:tcPr>
            <w:tcW w:w="3917" w:type="dxa"/>
            <w:vAlign w:val="center"/>
          </w:tcPr>
          <w:p w14:paraId="5E861CF9" w14:textId="77777777" w:rsidR="00D01F2F" w:rsidRDefault="00D01F2F">
            <w:pPr>
              <w:rPr>
                <w:rFonts w:ascii="Aptos" w:eastAsia="Aptos" w:hAnsi="Aptos" w:cs="Aptos"/>
                <w:b/>
                <w:sz w:val="18"/>
                <w:szCs w:val="18"/>
              </w:rPr>
            </w:pPr>
          </w:p>
        </w:tc>
        <w:tc>
          <w:tcPr>
            <w:tcW w:w="1982" w:type="dxa"/>
            <w:vAlign w:val="center"/>
          </w:tcPr>
          <w:p w14:paraId="5A125A0B" w14:textId="77777777" w:rsidR="00D01F2F" w:rsidRDefault="00D01F2F">
            <w:pPr>
              <w:rPr>
                <w:rFonts w:ascii="Aptos" w:eastAsia="Aptos" w:hAnsi="Aptos" w:cs="Aptos"/>
                <w:b/>
                <w:sz w:val="18"/>
                <w:szCs w:val="18"/>
              </w:rPr>
            </w:pPr>
          </w:p>
        </w:tc>
        <w:tc>
          <w:tcPr>
            <w:tcW w:w="1586" w:type="dxa"/>
            <w:vAlign w:val="center"/>
          </w:tcPr>
          <w:p w14:paraId="0D152CD1" w14:textId="77777777" w:rsidR="00D01F2F" w:rsidRDefault="00D01F2F">
            <w:pPr>
              <w:jc w:val="center"/>
              <w:rPr>
                <w:rFonts w:ascii="Aptos" w:eastAsia="Aptos" w:hAnsi="Aptos" w:cs="Aptos"/>
                <w:b/>
                <w:sz w:val="18"/>
                <w:szCs w:val="18"/>
              </w:rPr>
            </w:pPr>
          </w:p>
        </w:tc>
      </w:tr>
      <w:tr w:rsidR="00D01F2F" w14:paraId="15F1E6CE" w14:textId="77777777">
        <w:tc>
          <w:tcPr>
            <w:tcW w:w="1838" w:type="dxa"/>
            <w:vAlign w:val="center"/>
          </w:tcPr>
          <w:p w14:paraId="417FF539" w14:textId="77777777" w:rsidR="00D01F2F" w:rsidRDefault="00D01F2F">
            <w:pPr>
              <w:rPr>
                <w:rFonts w:ascii="Aptos" w:eastAsia="Aptos" w:hAnsi="Aptos" w:cs="Aptos"/>
                <w:b/>
                <w:sz w:val="18"/>
                <w:szCs w:val="18"/>
              </w:rPr>
            </w:pPr>
          </w:p>
        </w:tc>
        <w:tc>
          <w:tcPr>
            <w:tcW w:w="3917" w:type="dxa"/>
            <w:vAlign w:val="center"/>
          </w:tcPr>
          <w:p w14:paraId="64EF6732" w14:textId="77777777" w:rsidR="00D01F2F" w:rsidRDefault="00D01F2F">
            <w:pPr>
              <w:rPr>
                <w:rFonts w:ascii="Aptos" w:eastAsia="Aptos" w:hAnsi="Aptos" w:cs="Aptos"/>
                <w:b/>
                <w:sz w:val="18"/>
                <w:szCs w:val="18"/>
              </w:rPr>
            </w:pPr>
          </w:p>
        </w:tc>
        <w:tc>
          <w:tcPr>
            <w:tcW w:w="1982" w:type="dxa"/>
            <w:vAlign w:val="center"/>
          </w:tcPr>
          <w:p w14:paraId="4F56C912" w14:textId="77777777" w:rsidR="00D01F2F" w:rsidRDefault="00D01F2F">
            <w:pPr>
              <w:rPr>
                <w:rFonts w:ascii="Aptos" w:eastAsia="Aptos" w:hAnsi="Aptos" w:cs="Aptos"/>
                <w:b/>
                <w:sz w:val="18"/>
                <w:szCs w:val="18"/>
              </w:rPr>
            </w:pPr>
          </w:p>
        </w:tc>
        <w:tc>
          <w:tcPr>
            <w:tcW w:w="1586" w:type="dxa"/>
            <w:vAlign w:val="center"/>
          </w:tcPr>
          <w:p w14:paraId="4F6CA48F" w14:textId="77777777" w:rsidR="00D01F2F" w:rsidRDefault="00D01F2F">
            <w:pPr>
              <w:jc w:val="center"/>
              <w:rPr>
                <w:rFonts w:ascii="Aptos" w:eastAsia="Aptos" w:hAnsi="Aptos" w:cs="Aptos"/>
                <w:b/>
                <w:sz w:val="18"/>
                <w:szCs w:val="18"/>
              </w:rPr>
            </w:pPr>
          </w:p>
        </w:tc>
      </w:tr>
      <w:tr w:rsidR="00D01F2F" w14:paraId="0BB13243" w14:textId="77777777">
        <w:tc>
          <w:tcPr>
            <w:tcW w:w="1838" w:type="dxa"/>
            <w:vAlign w:val="center"/>
          </w:tcPr>
          <w:p w14:paraId="7C30330A" w14:textId="77777777" w:rsidR="00D01F2F" w:rsidRDefault="00D01F2F">
            <w:pPr>
              <w:rPr>
                <w:rFonts w:ascii="Aptos" w:eastAsia="Aptos" w:hAnsi="Aptos" w:cs="Aptos"/>
                <w:b/>
                <w:sz w:val="18"/>
                <w:szCs w:val="18"/>
              </w:rPr>
            </w:pPr>
          </w:p>
        </w:tc>
        <w:tc>
          <w:tcPr>
            <w:tcW w:w="3917" w:type="dxa"/>
            <w:vAlign w:val="center"/>
          </w:tcPr>
          <w:p w14:paraId="60230E67" w14:textId="77777777" w:rsidR="00D01F2F" w:rsidRDefault="00D01F2F">
            <w:pPr>
              <w:rPr>
                <w:rFonts w:ascii="Aptos" w:eastAsia="Aptos" w:hAnsi="Aptos" w:cs="Aptos"/>
                <w:b/>
                <w:sz w:val="18"/>
                <w:szCs w:val="18"/>
              </w:rPr>
            </w:pPr>
          </w:p>
        </w:tc>
        <w:tc>
          <w:tcPr>
            <w:tcW w:w="1982" w:type="dxa"/>
            <w:vAlign w:val="center"/>
          </w:tcPr>
          <w:p w14:paraId="3BEC645A" w14:textId="77777777" w:rsidR="00D01F2F" w:rsidRDefault="00D01F2F">
            <w:pPr>
              <w:rPr>
                <w:rFonts w:ascii="Aptos" w:eastAsia="Aptos" w:hAnsi="Aptos" w:cs="Aptos"/>
                <w:b/>
                <w:sz w:val="18"/>
                <w:szCs w:val="18"/>
              </w:rPr>
            </w:pPr>
          </w:p>
        </w:tc>
        <w:tc>
          <w:tcPr>
            <w:tcW w:w="1586" w:type="dxa"/>
            <w:vAlign w:val="center"/>
          </w:tcPr>
          <w:p w14:paraId="76D2AFDA" w14:textId="77777777" w:rsidR="00D01F2F" w:rsidRDefault="00D01F2F">
            <w:pPr>
              <w:jc w:val="center"/>
              <w:rPr>
                <w:rFonts w:ascii="Aptos" w:eastAsia="Aptos" w:hAnsi="Aptos" w:cs="Aptos"/>
                <w:b/>
                <w:sz w:val="18"/>
                <w:szCs w:val="18"/>
              </w:rPr>
            </w:pPr>
          </w:p>
        </w:tc>
      </w:tr>
      <w:tr w:rsidR="00D01F2F" w14:paraId="5F8421F5" w14:textId="77777777">
        <w:tc>
          <w:tcPr>
            <w:tcW w:w="1838" w:type="dxa"/>
            <w:vAlign w:val="center"/>
          </w:tcPr>
          <w:p w14:paraId="27E1F5C1" w14:textId="77777777" w:rsidR="00D01F2F" w:rsidRDefault="00D01F2F">
            <w:pPr>
              <w:rPr>
                <w:rFonts w:ascii="Aptos" w:eastAsia="Aptos" w:hAnsi="Aptos" w:cs="Aptos"/>
                <w:b/>
                <w:sz w:val="18"/>
                <w:szCs w:val="18"/>
              </w:rPr>
            </w:pPr>
          </w:p>
        </w:tc>
        <w:tc>
          <w:tcPr>
            <w:tcW w:w="3917" w:type="dxa"/>
            <w:vAlign w:val="center"/>
          </w:tcPr>
          <w:p w14:paraId="229DB68C" w14:textId="77777777" w:rsidR="00D01F2F" w:rsidRDefault="00D01F2F">
            <w:pPr>
              <w:rPr>
                <w:rFonts w:ascii="Aptos" w:eastAsia="Aptos" w:hAnsi="Aptos" w:cs="Aptos"/>
                <w:b/>
                <w:sz w:val="18"/>
                <w:szCs w:val="18"/>
              </w:rPr>
            </w:pPr>
          </w:p>
        </w:tc>
        <w:tc>
          <w:tcPr>
            <w:tcW w:w="1982" w:type="dxa"/>
            <w:vAlign w:val="center"/>
          </w:tcPr>
          <w:p w14:paraId="1770CCA3" w14:textId="77777777" w:rsidR="00D01F2F" w:rsidRDefault="00D01F2F">
            <w:pPr>
              <w:rPr>
                <w:rFonts w:ascii="Aptos" w:eastAsia="Aptos" w:hAnsi="Aptos" w:cs="Aptos"/>
                <w:b/>
                <w:sz w:val="18"/>
                <w:szCs w:val="18"/>
              </w:rPr>
            </w:pPr>
          </w:p>
        </w:tc>
        <w:tc>
          <w:tcPr>
            <w:tcW w:w="1586" w:type="dxa"/>
            <w:vAlign w:val="center"/>
          </w:tcPr>
          <w:p w14:paraId="5D675065" w14:textId="77777777" w:rsidR="00D01F2F" w:rsidRDefault="00D01F2F">
            <w:pPr>
              <w:jc w:val="center"/>
              <w:rPr>
                <w:rFonts w:ascii="Aptos" w:eastAsia="Aptos" w:hAnsi="Aptos" w:cs="Aptos"/>
                <w:b/>
                <w:sz w:val="18"/>
                <w:szCs w:val="18"/>
              </w:rPr>
            </w:pPr>
          </w:p>
        </w:tc>
      </w:tr>
      <w:tr w:rsidR="00D01F2F" w14:paraId="20C4980C" w14:textId="77777777">
        <w:trPr>
          <w:trHeight w:val="63"/>
        </w:trPr>
        <w:tc>
          <w:tcPr>
            <w:tcW w:w="1838" w:type="dxa"/>
            <w:vAlign w:val="center"/>
          </w:tcPr>
          <w:p w14:paraId="6B17AA17" w14:textId="77777777" w:rsidR="00D01F2F" w:rsidRDefault="00D01F2F">
            <w:pPr>
              <w:rPr>
                <w:rFonts w:ascii="Aptos" w:eastAsia="Aptos" w:hAnsi="Aptos" w:cs="Aptos"/>
                <w:b/>
                <w:sz w:val="18"/>
                <w:szCs w:val="18"/>
              </w:rPr>
            </w:pPr>
          </w:p>
        </w:tc>
        <w:tc>
          <w:tcPr>
            <w:tcW w:w="3917" w:type="dxa"/>
            <w:vAlign w:val="center"/>
          </w:tcPr>
          <w:p w14:paraId="05E51863" w14:textId="77777777" w:rsidR="00D01F2F" w:rsidRDefault="00D01F2F">
            <w:pPr>
              <w:rPr>
                <w:rFonts w:ascii="Aptos" w:eastAsia="Aptos" w:hAnsi="Aptos" w:cs="Aptos"/>
                <w:b/>
                <w:sz w:val="18"/>
                <w:szCs w:val="18"/>
              </w:rPr>
            </w:pPr>
          </w:p>
        </w:tc>
        <w:tc>
          <w:tcPr>
            <w:tcW w:w="1982" w:type="dxa"/>
            <w:vAlign w:val="center"/>
          </w:tcPr>
          <w:p w14:paraId="40E55453" w14:textId="77777777" w:rsidR="00D01F2F" w:rsidRDefault="00D01F2F">
            <w:pPr>
              <w:rPr>
                <w:rFonts w:ascii="Aptos" w:eastAsia="Aptos" w:hAnsi="Aptos" w:cs="Aptos"/>
                <w:b/>
                <w:sz w:val="18"/>
                <w:szCs w:val="18"/>
              </w:rPr>
            </w:pPr>
          </w:p>
        </w:tc>
        <w:tc>
          <w:tcPr>
            <w:tcW w:w="1586" w:type="dxa"/>
            <w:vAlign w:val="center"/>
          </w:tcPr>
          <w:p w14:paraId="38E0BD22" w14:textId="77777777" w:rsidR="00D01F2F" w:rsidRDefault="00D01F2F">
            <w:pPr>
              <w:jc w:val="center"/>
              <w:rPr>
                <w:rFonts w:ascii="Aptos" w:eastAsia="Aptos" w:hAnsi="Aptos" w:cs="Aptos"/>
                <w:b/>
                <w:sz w:val="18"/>
                <w:szCs w:val="18"/>
              </w:rPr>
            </w:pPr>
          </w:p>
        </w:tc>
      </w:tr>
      <w:tr w:rsidR="00D01F2F" w14:paraId="20DEA34D" w14:textId="77777777">
        <w:trPr>
          <w:trHeight w:val="63"/>
        </w:trPr>
        <w:tc>
          <w:tcPr>
            <w:tcW w:w="1838" w:type="dxa"/>
            <w:vAlign w:val="center"/>
          </w:tcPr>
          <w:p w14:paraId="3109BDE8" w14:textId="77777777" w:rsidR="00D01F2F" w:rsidRDefault="00D01F2F">
            <w:pPr>
              <w:rPr>
                <w:rFonts w:ascii="Aptos" w:eastAsia="Aptos" w:hAnsi="Aptos" w:cs="Aptos"/>
                <w:b/>
                <w:sz w:val="18"/>
                <w:szCs w:val="18"/>
              </w:rPr>
            </w:pPr>
          </w:p>
        </w:tc>
        <w:tc>
          <w:tcPr>
            <w:tcW w:w="3917" w:type="dxa"/>
            <w:vAlign w:val="center"/>
          </w:tcPr>
          <w:p w14:paraId="5DC733F0" w14:textId="77777777" w:rsidR="00D01F2F" w:rsidRDefault="00D01F2F">
            <w:pPr>
              <w:rPr>
                <w:rFonts w:ascii="Aptos" w:eastAsia="Aptos" w:hAnsi="Aptos" w:cs="Aptos"/>
                <w:b/>
                <w:sz w:val="18"/>
                <w:szCs w:val="18"/>
              </w:rPr>
            </w:pPr>
          </w:p>
        </w:tc>
        <w:tc>
          <w:tcPr>
            <w:tcW w:w="1982" w:type="dxa"/>
            <w:vAlign w:val="center"/>
          </w:tcPr>
          <w:p w14:paraId="3E20630B" w14:textId="77777777" w:rsidR="00D01F2F" w:rsidRDefault="00D01F2F">
            <w:pPr>
              <w:rPr>
                <w:rFonts w:ascii="Aptos" w:eastAsia="Aptos" w:hAnsi="Aptos" w:cs="Aptos"/>
                <w:b/>
                <w:sz w:val="18"/>
                <w:szCs w:val="18"/>
              </w:rPr>
            </w:pPr>
          </w:p>
        </w:tc>
        <w:tc>
          <w:tcPr>
            <w:tcW w:w="1586" w:type="dxa"/>
            <w:vAlign w:val="center"/>
          </w:tcPr>
          <w:p w14:paraId="7B846333" w14:textId="77777777" w:rsidR="00D01F2F" w:rsidRDefault="00D01F2F">
            <w:pPr>
              <w:jc w:val="center"/>
              <w:rPr>
                <w:rFonts w:ascii="Aptos" w:eastAsia="Aptos" w:hAnsi="Aptos" w:cs="Aptos"/>
                <w:b/>
                <w:sz w:val="18"/>
                <w:szCs w:val="18"/>
              </w:rPr>
            </w:pPr>
          </w:p>
        </w:tc>
      </w:tr>
    </w:tbl>
    <w:p w14:paraId="182B798C" w14:textId="77777777" w:rsidR="00D01F2F" w:rsidRDefault="00D01F2F">
      <w:pPr>
        <w:rPr>
          <w:rFonts w:ascii="Aptos" w:eastAsia="Aptos" w:hAnsi="Aptos" w:cs="Aptos"/>
          <w:b/>
          <w:sz w:val="20"/>
          <w:szCs w:val="20"/>
        </w:rPr>
      </w:pPr>
    </w:p>
    <w:p w14:paraId="56E2A8A7" w14:textId="77777777" w:rsidR="00D01F2F" w:rsidRDefault="00496C3A">
      <w:pPr>
        <w:rPr>
          <w:rFonts w:ascii="Aptos" w:eastAsia="Aptos" w:hAnsi="Aptos" w:cs="Aptos"/>
          <w:b/>
          <w:color w:val="000000"/>
          <w:sz w:val="20"/>
          <w:szCs w:val="20"/>
        </w:rPr>
      </w:pPr>
      <w:r>
        <w:br w:type="page"/>
      </w:r>
    </w:p>
    <w:p w14:paraId="506D02BB" w14:textId="221CA49D" w:rsidR="00D01F2F" w:rsidRDefault="00496C3A">
      <w:pPr>
        <w:spacing w:before="120" w:after="120"/>
        <w:rPr>
          <w:rFonts w:ascii="Aptos" w:eastAsia="Aptos" w:hAnsi="Aptos" w:cs="Aptos"/>
          <w:b/>
          <w:sz w:val="20"/>
          <w:szCs w:val="20"/>
        </w:rPr>
      </w:pPr>
      <w:r>
        <w:rPr>
          <w:rFonts w:ascii="Aptos" w:eastAsia="Aptos" w:hAnsi="Aptos" w:cs="Aptos"/>
          <w:b/>
          <w:sz w:val="20"/>
          <w:szCs w:val="20"/>
        </w:rPr>
        <w:lastRenderedPageBreak/>
        <w:t xml:space="preserve">Part 1b: Taxonomy Proposal Submission </w:t>
      </w:r>
    </w:p>
    <w:tbl>
      <w:tblPr>
        <w:tblStyle w:val="a1"/>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83"/>
        <w:gridCol w:w="4209"/>
        <w:gridCol w:w="327"/>
      </w:tblGrid>
      <w:tr w:rsidR="00D01F2F" w14:paraId="2A41DAAE" w14:textId="77777777">
        <w:tc>
          <w:tcPr>
            <w:tcW w:w="8505" w:type="dxa"/>
            <w:gridSpan w:val="4"/>
            <w:shd w:val="clear" w:color="auto" w:fill="F2F2F2"/>
          </w:tcPr>
          <w:p w14:paraId="010EA7A3" w14:textId="7F9C1095" w:rsidR="00D01F2F" w:rsidRDefault="00496C3A">
            <w:pPr>
              <w:rPr>
                <w:rFonts w:ascii="Aptos" w:eastAsia="Aptos" w:hAnsi="Aptos" w:cs="Aptos"/>
                <w:b/>
                <w:color w:val="000000"/>
                <w:sz w:val="20"/>
                <w:szCs w:val="20"/>
              </w:rPr>
            </w:pPr>
            <w:r>
              <w:rPr>
                <w:rFonts w:ascii="Aptos" w:eastAsia="Aptos" w:hAnsi="Aptos" w:cs="Aptos"/>
                <w:b/>
                <w:color w:val="000000"/>
                <w:sz w:val="20"/>
                <w:szCs w:val="20"/>
              </w:rPr>
              <w:t xml:space="preserve">ICTV Subcommittee: </w:t>
            </w:r>
          </w:p>
        </w:tc>
      </w:tr>
      <w:tr w:rsidR="00D01F2F" w14:paraId="3273153A" w14:textId="77777777">
        <w:tc>
          <w:tcPr>
            <w:tcW w:w="3686" w:type="dxa"/>
          </w:tcPr>
          <w:p w14:paraId="3B6EFD1C"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Animal DNA Viruses and Retroviruses</w:t>
            </w:r>
          </w:p>
        </w:tc>
        <w:tc>
          <w:tcPr>
            <w:tcW w:w="283" w:type="dxa"/>
          </w:tcPr>
          <w:p w14:paraId="2BF0ED7B" w14:textId="77777777" w:rsidR="00D01F2F" w:rsidRDefault="00D01F2F">
            <w:pPr>
              <w:rPr>
                <w:rFonts w:ascii="Aptos" w:eastAsia="Aptos" w:hAnsi="Aptos" w:cs="Aptos"/>
                <w:b/>
                <w:color w:val="000000"/>
                <w:sz w:val="20"/>
                <w:szCs w:val="20"/>
              </w:rPr>
            </w:pPr>
          </w:p>
        </w:tc>
        <w:tc>
          <w:tcPr>
            <w:tcW w:w="4209" w:type="dxa"/>
          </w:tcPr>
          <w:p w14:paraId="54D362CC"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Bacterial viruses</w:t>
            </w:r>
          </w:p>
        </w:tc>
        <w:tc>
          <w:tcPr>
            <w:tcW w:w="327" w:type="dxa"/>
          </w:tcPr>
          <w:p w14:paraId="4C820127" w14:textId="77777777" w:rsidR="00D01F2F" w:rsidRDefault="00496C3A">
            <w:pPr>
              <w:rPr>
                <w:rFonts w:ascii="Aptos" w:eastAsia="Aptos" w:hAnsi="Aptos" w:cs="Aptos"/>
                <w:b/>
                <w:color w:val="000000"/>
                <w:sz w:val="20"/>
                <w:szCs w:val="20"/>
              </w:rPr>
            </w:pPr>
            <w:r>
              <w:rPr>
                <w:rFonts w:ascii="Aptos" w:eastAsia="Aptos" w:hAnsi="Aptos" w:cs="Aptos"/>
                <w:b/>
                <w:sz w:val="20"/>
                <w:szCs w:val="20"/>
              </w:rPr>
              <w:t>X</w:t>
            </w:r>
          </w:p>
        </w:tc>
      </w:tr>
      <w:tr w:rsidR="00D01F2F" w14:paraId="3F6A0317" w14:textId="77777777">
        <w:tc>
          <w:tcPr>
            <w:tcW w:w="3686" w:type="dxa"/>
          </w:tcPr>
          <w:p w14:paraId="040226AB"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Animal minus-strand and dsRNA viruses</w:t>
            </w:r>
          </w:p>
        </w:tc>
        <w:tc>
          <w:tcPr>
            <w:tcW w:w="283" w:type="dxa"/>
          </w:tcPr>
          <w:p w14:paraId="6192245E" w14:textId="77777777" w:rsidR="00D01F2F" w:rsidRDefault="00D01F2F">
            <w:pPr>
              <w:rPr>
                <w:rFonts w:ascii="Aptos" w:eastAsia="Aptos" w:hAnsi="Aptos" w:cs="Aptos"/>
                <w:b/>
                <w:color w:val="000000"/>
                <w:sz w:val="20"/>
                <w:szCs w:val="20"/>
              </w:rPr>
            </w:pPr>
          </w:p>
        </w:tc>
        <w:tc>
          <w:tcPr>
            <w:tcW w:w="4209" w:type="dxa"/>
          </w:tcPr>
          <w:p w14:paraId="3E8A1778"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Fungal and protist viruses</w:t>
            </w:r>
          </w:p>
        </w:tc>
        <w:tc>
          <w:tcPr>
            <w:tcW w:w="327" w:type="dxa"/>
          </w:tcPr>
          <w:p w14:paraId="52B330F5" w14:textId="77777777" w:rsidR="00D01F2F" w:rsidRDefault="00D01F2F">
            <w:pPr>
              <w:rPr>
                <w:rFonts w:ascii="Aptos" w:eastAsia="Aptos" w:hAnsi="Aptos" w:cs="Aptos"/>
                <w:b/>
                <w:color w:val="000000"/>
                <w:sz w:val="20"/>
                <w:szCs w:val="20"/>
              </w:rPr>
            </w:pPr>
          </w:p>
        </w:tc>
      </w:tr>
      <w:tr w:rsidR="00D01F2F" w14:paraId="51E9342A" w14:textId="77777777">
        <w:tc>
          <w:tcPr>
            <w:tcW w:w="3686" w:type="dxa"/>
          </w:tcPr>
          <w:p w14:paraId="61056C42"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Animal positive-strand RNA viruses</w:t>
            </w:r>
          </w:p>
        </w:tc>
        <w:tc>
          <w:tcPr>
            <w:tcW w:w="283" w:type="dxa"/>
          </w:tcPr>
          <w:p w14:paraId="28171730" w14:textId="77777777" w:rsidR="00D01F2F" w:rsidRDefault="00D01F2F">
            <w:pPr>
              <w:rPr>
                <w:rFonts w:ascii="Aptos" w:eastAsia="Aptos" w:hAnsi="Aptos" w:cs="Aptos"/>
                <w:b/>
                <w:color w:val="000000"/>
                <w:sz w:val="20"/>
                <w:szCs w:val="20"/>
              </w:rPr>
            </w:pPr>
          </w:p>
        </w:tc>
        <w:tc>
          <w:tcPr>
            <w:tcW w:w="4209" w:type="dxa"/>
          </w:tcPr>
          <w:p w14:paraId="18E165E8"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Plant viruses</w:t>
            </w:r>
          </w:p>
        </w:tc>
        <w:tc>
          <w:tcPr>
            <w:tcW w:w="327" w:type="dxa"/>
          </w:tcPr>
          <w:p w14:paraId="1A0F241D" w14:textId="77777777" w:rsidR="00D01F2F" w:rsidRDefault="00D01F2F">
            <w:pPr>
              <w:rPr>
                <w:rFonts w:ascii="Aptos" w:eastAsia="Aptos" w:hAnsi="Aptos" w:cs="Aptos"/>
                <w:b/>
                <w:color w:val="000000"/>
                <w:sz w:val="20"/>
                <w:szCs w:val="20"/>
              </w:rPr>
            </w:pPr>
          </w:p>
        </w:tc>
      </w:tr>
      <w:tr w:rsidR="00D01F2F" w14:paraId="7E2F199C" w14:textId="77777777">
        <w:tc>
          <w:tcPr>
            <w:tcW w:w="3686" w:type="dxa"/>
          </w:tcPr>
          <w:p w14:paraId="7A8321F8"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Archaeal viruses</w:t>
            </w:r>
          </w:p>
        </w:tc>
        <w:tc>
          <w:tcPr>
            <w:tcW w:w="283" w:type="dxa"/>
          </w:tcPr>
          <w:p w14:paraId="13BB2AD2" w14:textId="77777777" w:rsidR="00D01F2F" w:rsidRDefault="00D01F2F">
            <w:pPr>
              <w:rPr>
                <w:rFonts w:ascii="Aptos" w:eastAsia="Aptos" w:hAnsi="Aptos" w:cs="Aptos"/>
                <w:b/>
                <w:color w:val="000000"/>
                <w:sz w:val="20"/>
                <w:szCs w:val="20"/>
              </w:rPr>
            </w:pPr>
          </w:p>
        </w:tc>
        <w:tc>
          <w:tcPr>
            <w:tcW w:w="4209" w:type="dxa"/>
          </w:tcPr>
          <w:p w14:paraId="0E667A35" w14:textId="3E5150C3" w:rsidR="00D01F2F" w:rsidRDefault="00496C3A">
            <w:pPr>
              <w:rPr>
                <w:rFonts w:ascii="Aptos" w:eastAsia="Aptos" w:hAnsi="Aptos" w:cs="Aptos"/>
                <w:color w:val="000000"/>
                <w:sz w:val="20"/>
                <w:szCs w:val="20"/>
              </w:rPr>
            </w:pPr>
            <w:r>
              <w:rPr>
                <w:rFonts w:ascii="Aptos" w:eastAsia="Aptos" w:hAnsi="Aptos" w:cs="Aptos"/>
                <w:color w:val="000000"/>
                <w:sz w:val="20"/>
                <w:szCs w:val="20"/>
              </w:rPr>
              <w:t>General -</w:t>
            </w:r>
          </w:p>
        </w:tc>
        <w:tc>
          <w:tcPr>
            <w:tcW w:w="327" w:type="dxa"/>
          </w:tcPr>
          <w:p w14:paraId="0C6AF469" w14:textId="77777777" w:rsidR="00D01F2F" w:rsidRDefault="00D01F2F">
            <w:pPr>
              <w:rPr>
                <w:rFonts w:ascii="Aptos" w:eastAsia="Aptos" w:hAnsi="Aptos" w:cs="Aptos"/>
                <w:b/>
                <w:color w:val="000000"/>
                <w:sz w:val="20"/>
                <w:szCs w:val="20"/>
              </w:rPr>
            </w:pPr>
          </w:p>
        </w:tc>
      </w:tr>
    </w:tbl>
    <w:p w14:paraId="293244F1" w14:textId="77777777" w:rsidR="00C626D2" w:rsidRDefault="00C626D2" w:rsidP="00C626D2">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626D2" w:rsidRPr="000C5189" w14:paraId="6E105178" w14:textId="77777777" w:rsidTr="003965D6">
        <w:trPr>
          <w:trHeight w:val="147"/>
        </w:trPr>
        <w:tc>
          <w:tcPr>
            <w:tcW w:w="8505" w:type="dxa"/>
            <w:shd w:val="clear" w:color="auto" w:fill="F2F2F2" w:themeFill="background1" w:themeFillShade="F2"/>
          </w:tcPr>
          <w:p w14:paraId="088B9644" w14:textId="77777777" w:rsidR="00C626D2" w:rsidRPr="000C5189" w:rsidRDefault="00C626D2" w:rsidP="003965D6">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 xml:space="preserve">: </w:t>
            </w:r>
            <w:hyperlink r:id="rId9" w:history="1"/>
          </w:p>
        </w:tc>
      </w:tr>
      <w:tr w:rsidR="00C626D2" w:rsidRPr="000C5189" w14:paraId="7DA61927" w14:textId="77777777" w:rsidTr="003965D6">
        <w:trPr>
          <w:trHeight w:val="87"/>
        </w:trPr>
        <w:tc>
          <w:tcPr>
            <w:tcW w:w="8505" w:type="dxa"/>
            <w:shd w:val="clear" w:color="auto" w:fill="auto"/>
          </w:tcPr>
          <w:p w14:paraId="03124D3A" w14:textId="77777777" w:rsidR="00C626D2" w:rsidRPr="000C5189" w:rsidRDefault="00C626D2" w:rsidP="003965D6">
            <w:pPr>
              <w:rPr>
                <w:rFonts w:ascii="Aptos" w:hAnsi="Aptos" w:cs="Arial"/>
                <w:sz w:val="20"/>
                <w:szCs w:val="20"/>
              </w:rPr>
            </w:pPr>
          </w:p>
          <w:p w14:paraId="70295B72" w14:textId="77777777" w:rsidR="00C626D2" w:rsidRPr="000C5189" w:rsidRDefault="00C626D2" w:rsidP="003965D6">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C626D2" w:rsidRPr="00C95FB7" w14:paraId="299201E7" w14:textId="77777777" w:rsidTr="003965D6">
        <w:tc>
          <w:tcPr>
            <w:tcW w:w="8505" w:type="dxa"/>
            <w:gridSpan w:val="4"/>
            <w:shd w:val="clear" w:color="auto" w:fill="F2F2F2" w:themeFill="background1" w:themeFillShade="F2"/>
          </w:tcPr>
          <w:p w14:paraId="681FDDEF" w14:textId="77777777" w:rsidR="00C626D2" w:rsidRPr="00C95FB7" w:rsidRDefault="00C626D2" w:rsidP="003965D6">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C626D2" w:rsidRPr="00C95FB7" w14:paraId="6C255472" w14:textId="77777777" w:rsidTr="003965D6">
        <w:tc>
          <w:tcPr>
            <w:tcW w:w="2410" w:type="dxa"/>
            <w:vMerge w:val="restart"/>
            <w:shd w:val="clear" w:color="auto" w:fill="F2F2F2" w:themeFill="background1" w:themeFillShade="F2"/>
          </w:tcPr>
          <w:p w14:paraId="615FB9DB" w14:textId="77777777" w:rsidR="00C626D2" w:rsidRPr="00C95FB7" w:rsidRDefault="00C626D2" w:rsidP="003965D6">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3069F694" w14:textId="77777777" w:rsidR="00C626D2" w:rsidRPr="00C95FB7" w:rsidRDefault="00C626D2" w:rsidP="003965D6">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C626D2" w:rsidRPr="00C95FB7" w14:paraId="0B0BBA06" w14:textId="77777777" w:rsidTr="003965D6">
        <w:tc>
          <w:tcPr>
            <w:tcW w:w="2410" w:type="dxa"/>
            <w:vMerge/>
            <w:shd w:val="clear" w:color="auto" w:fill="F2F2F2" w:themeFill="background1" w:themeFillShade="F2"/>
          </w:tcPr>
          <w:p w14:paraId="6F257A98" w14:textId="77777777" w:rsidR="00C626D2" w:rsidRPr="00C95FB7" w:rsidRDefault="00C626D2" w:rsidP="003965D6">
            <w:pPr>
              <w:rPr>
                <w:rFonts w:ascii="Aptos" w:hAnsi="Aptos" w:cs="Arial"/>
                <w:sz w:val="20"/>
                <w:szCs w:val="20"/>
              </w:rPr>
            </w:pPr>
          </w:p>
        </w:tc>
        <w:tc>
          <w:tcPr>
            <w:tcW w:w="1984" w:type="dxa"/>
            <w:shd w:val="clear" w:color="auto" w:fill="F2F2F2" w:themeFill="background1" w:themeFillShade="F2"/>
          </w:tcPr>
          <w:p w14:paraId="0BDD09B1" w14:textId="77777777" w:rsidR="00C626D2" w:rsidRPr="00C95FB7" w:rsidRDefault="00C626D2" w:rsidP="003965D6">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9C97124" w14:textId="77777777" w:rsidR="00C626D2" w:rsidRPr="00C95FB7" w:rsidRDefault="00C626D2" w:rsidP="003965D6">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00064182" w14:textId="77777777" w:rsidR="00C626D2" w:rsidRPr="00C95FB7" w:rsidRDefault="00C626D2" w:rsidP="003965D6">
            <w:pPr>
              <w:jc w:val="center"/>
              <w:rPr>
                <w:rFonts w:ascii="Aptos" w:hAnsi="Aptos" w:cs="Arial"/>
                <w:b/>
                <w:bCs/>
                <w:sz w:val="20"/>
                <w:szCs w:val="20"/>
              </w:rPr>
            </w:pPr>
            <w:r w:rsidRPr="00C95FB7">
              <w:rPr>
                <w:rFonts w:ascii="Aptos" w:hAnsi="Aptos" w:cs="Arial"/>
                <w:b/>
                <w:bCs/>
                <w:sz w:val="20"/>
                <w:szCs w:val="20"/>
              </w:rPr>
              <w:t>No vote</w:t>
            </w:r>
          </w:p>
        </w:tc>
      </w:tr>
      <w:tr w:rsidR="00C626D2" w:rsidRPr="00C95FB7" w14:paraId="08748B36" w14:textId="77777777" w:rsidTr="003965D6">
        <w:tc>
          <w:tcPr>
            <w:tcW w:w="2410" w:type="dxa"/>
            <w:shd w:val="clear" w:color="auto" w:fill="auto"/>
          </w:tcPr>
          <w:p w14:paraId="5BEC2895" w14:textId="77777777" w:rsidR="00C626D2" w:rsidRPr="00C95FB7" w:rsidRDefault="00C626D2" w:rsidP="003965D6">
            <w:pPr>
              <w:rPr>
                <w:rFonts w:ascii="Aptos" w:hAnsi="Aptos" w:cs="Arial"/>
                <w:sz w:val="20"/>
                <w:szCs w:val="20"/>
              </w:rPr>
            </w:pPr>
          </w:p>
        </w:tc>
        <w:tc>
          <w:tcPr>
            <w:tcW w:w="1984" w:type="dxa"/>
            <w:shd w:val="clear" w:color="auto" w:fill="auto"/>
          </w:tcPr>
          <w:p w14:paraId="0DDDD0AA" w14:textId="77777777" w:rsidR="00C626D2" w:rsidRPr="00C95FB7" w:rsidRDefault="00C626D2" w:rsidP="003965D6">
            <w:pPr>
              <w:rPr>
                <w:rFonts w:ascii="Aptos" w:hAnsi="Aptos" w:cs="Arial"/>
                <w:sz w:val="20"/>
                <w:szCs w:val="20"/>
              </w:rPr>
            </w:pPr>
          </w:p>
        </w:tc>
        <w:tc>
          <w:tcPr>
            <w:tcW w:w="1985" w:type="dxa"/>
            <w:shd w:val="clear" w:color="auto" w:fill="auto"/>
          </w:tcPr>
          <w:p w14:paraId="119AC6AD" w14:textId="77777777" w:rsidR="00C626D2" w:rsidRPr="00C95FB7" w:rsidRDefault="00C626D2" w:rsidP="003965D6">
            <w:pPr>
              <w:rPr>
                <w:rFonts w:ascii="Aptos" w:hAnsi="Aptos" w:cs="Arial"/>
                <w:sz w:val="20"/>
                <w:szCs w:val="20"/>
              </w:rPr>
            </w:pPr>
          </w:p>
        </w:tc>
        <w:tc>
          <w:tcPr>
            <w:tcW w:w="2126" w:type="dxa"/>
          </w:tcPr>
          <w:p w14:paraId="79C4A82C" w14:textId="77777777" w:rsidR="00C626D2" w:rsidRPr="00C95FB7" w:rsidRDefault="00C626D2" w:rsidP="003965D6">
            <w:pPr>
              <w:rPr>
                <w:rFonts w:ascii="Aptos" w:hAnsi="Aptos" w:cs="Arial"/>
                <w:sz w:val="20"/>
                <w:szCs w:val="20"/>
              </w:rPr>
            </w:pPr>
          </w:p>
        </w:tc>
      </w:tr>
      <w:tr w:rsidR="00C626D2" w:rsidRPr="00C95FB7" w14:paraId="1AEBFECB" w14:textId="77777777" w:rsidTr="003965D6">
        <w:tc>
          <w:tcPr>
            <w:tcW w:w="2410" w:type="dxa"/>
            <w:shd w:val="clear" w:color="auto" w:fill="auto"/>
          </w:tcPr>
          <w:p w14:paraId="7A0D4764" w14:textId="77777777" w:rsidR="00C626D2" w:rsidRPr="00C95FB7" w:rsidRDefault="00C626D2" w:rsidP="003965D6">
            <w:pPr>
              <w:rPr>
                <w:rFonts w:ascii="Aptos" w:hAnsi="Aptos" w:cs="Arial"/>
                <w:sz w:val="20"/>
                <w:szCs w:val="20"/>
              </w:rPr>
            </w:pPr>
          </w:p>
        </w:tc>
        <w:tc>
          <w:tcPr>
            <w:tcW w:w="1984" w:type="dxa"/>
            <w:shd w:val="clear" w:color="auto" w:fill="auto"/>
          </w:tcPr>
          <w:p w14:paraId="6A78D10B" w14:textId="77777777" w:rsidR="00C626D2" w:rsidRPr="00C95FB7" w:rsidRDefault="00C626D2" w:rsidP="003965D6">
            <w:pPr>
              <w:rPr>
                <w:rFonts w:ascii="Aptos" w:hAnsi="Aptos" w:cs="Arial"/>
                <w:sz w:val="20"/>
                <w:szCs w:val="20"/>
              </w:rPr>
            </w:pPr>
          </w:p>
        </w:tc>
        <w:tc>
          <w:tcPr>
            <w:tcW w:w="1985" w:type="dxa"/>
            <w:shd w:val="clear" w:color="auto" w:fill="auto"/>
          </w:tcPr>
          <w:p w14:paraId="37F88DCE" w14:textId="77777777" w:rsidR="00C626D2" w:rsidRPr="00C95FB7" w:rsidRDefault="00C626D2" w:rsidP="003965D6">
            <w:pPr>
              <w:rPr>
                <w:rFonts w:ascii="Aptos" w:hAnsi="Aptos" w:cs="Arial"/>
                <w:sz w:val="20"/>
                <w:szCs w:val="20"/>
              </w:rPr>
            </w:pPr>
          </w:p>
        </w:tc>
        <w:tc>
          <w:tcPr>
            <w:tcW w:w="2126" w:type="dxa"/>
          </w:tcPr>
          <w:p w14:paraId="5564E682" w14:textId="77777777" w:rsidR="00C626D2" w:rsidRPr="00C95FB7" w:rsidRDefault="00C626D2" w:rsidP="003965D6">
            <w:pPr>
              <w:rPr>
                <w:rFonts w:ascii="Aptos" w:hAnsi="Aptos" w:cs="Arial"/>
                <w:sz w:val="20"/>
                <w:szCs w:val="20"/>
              </w:rPr>
            </w:pPr>
          </w:p>
        </w:tc>
      </w:tr>
    </w:tbl>
    <w:p w14:paraId="6A9A64FF" w14:textId="77777777" w:rsidR="00C626D2" w:rsidRDefault="00C626D2" w:rsidP="00C626D2">
      <w:pPr>
        <w:rPr>
          <w:rFonts w:ascii="Aptos" w:hAnsi="Aptos" w:cs="Arial"/>
          <w:b/>
          <w:bCs/>
          <w:sz w:val="20"/>
          <w:szCs w:val="20"/>
        </w:rPr>
      </w:pPr>
    </w:p>
    <w:p w14:paraId="40216DC4" w14:textId="77777777" w:rsidR="00C626D2" w:rsidRDefault="00C626D2" w:rsidP="00C626D2">
      <w:pPr>
        <w:rPr>
          <w:rFonts w:ascii="Aptos" w:hAnsi="Aptos" w:cs="Arial"/>
          <w:b/>
          <w:bCs/>
          <w:sz w:val="20"/>
          <w:szCs w:val="20"/>
        </w:rPr>
      </w:pPr>
    </w:p>
    <w:p w14:paraId="5D7CDDF4" w14:textId="77777777" w:rsidR="00C626D2" w:rsidRDefault="00C626D2" w:rsidP="00C626D2">
      <w:pPr>
        <w:rPr>
          <w:rFonts w:ascii="Aptos" w:hAnsi="Aptos" w:cs="Arial"/>
          <w:b/>
          <w:bCs/>
          <w:sz w:val="20"/>
          <w:szCs w:val="20"/>
        </w:rPr>
      </w:pPr>
    </w:p>
    <w:p w14:paraId="1A5BCD1C" w14:textId="77777777" w:rsidR="00C626D2" w:rsidRDefault="00C626D2" w:rsidP="00C626D2">
      <w:pPr>
        <w:rPr>
          <w:rFonts w:ascii="Aptos" w:hAnsi="Aptos" w:cs="Arial"/>
          <w:b/>
          <w:bCs/>
          <w:sz w:val="20"/>
          <w:szCs w:val="20"/>
        </w:rPr>
      </w:pPr>
    </w:p>
    <w:p w14:paraId="4ED85B20" w14:textId="77777777" w:rsidR="00C626D2" w:rsidRDefault="00C626D2" w:rsidP="00C626D2">
      <w:pPr>
        <w:rPr>
          <w:rFonts w:ascii="Aptos" w:hAnsi="Aptos" w:cs="Arial"/>
          <w:b/>
          <w:bCs/>
          <w:sz w:val="20"/>
          <w:szCs w:val="20"/>
        </w:rPr>
      </w:pPr>
    </w:p>
    <w:p w14:paraId="5D2CBE0E" w14:textId="77777777" w:rsidR="00C626D2" w:rsidRDefault="00C626D2" w:rsidP="00C626D2">
      <w:pPr>
        <w:rPr>
          <w:rFonts w:ascii="Aptos" w:hAnsi="Aptos" w:cs="Arial"/>
          <w:b/>
          <w:bCs/>
          <w:sz w:val="20"/>
          <w:szCs w:val="20"/>
        </w:rPr>
      </w:pPr>
    </w:p>
    <w:p w14:paraId="1883FA5A" w14:textId="77777777" w:rsidR="00C626D2" w:rsidRDefault="00C626D2" w:rsidP="00C626D2">
      <w:pPr>
        <w:rPr>
          <w:rFonts w:ascii="Aptos" w:hAnsi="Aptos" w:cs="Arial"/>
          <w:b/>
          <w:bCs/>
          <w:sz w:val="20"/>
          <w:szCs w:val="20"/>
        </w:rPr>
      </w:pPr>
    </w:p>
    <w:p w14:paraId="52962D3C" w14:textId="77777777" w:rsidR="00D01F2F" w:rsidRDefault="00D01F2F">
      <w:pPr>
        <w:rPr>
          <w:rFonts w:ascii="Aptos" w:eastAsia="Aptos" w:hAnsi="Aptos" w:cs="Aptos"/>
          <w:b/>
          <w:sz w:val="20"/>
          <w:szCs w:val="20"/>
        </w:rPr>
      </w:pPr>
    </w:p>
    <w:tbl>
      <w:tblPr>
        <w:tblStyle w:val="a3"/>
        <w:tblpPr w:leftFromText="180" w:rightFromText="180" w:vertAnchor="text"/>
        <w:tblW w:w="3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tblGrid>
      <w:tr w:rsidR="00D01F2F" w14:paraId="2B24AB15" w14:textId="77777777">
        <w:trPr>
          <w:trHeight w:val="244"/>
        </w:trPr>
        <w:tc>
          <w:tcPr>
            <w:tcW w:w="2268" w:type="dxa"/>
            <w:shd w:val="clear" w:color="auto" w:fill="F2F2F2"/>
          </w:tcPr>
          <w:p w14:paraId="66523EDF" w14:textId="77777777" w:rsidR="00D01F2F" w:rsidRDefault="00496C3A">
            <w:pPr>
              <w:ind w:left="174"/>
              <w:rPr>
                <w:rFonts w:ascii="Aptos" w:eastAsia="Aptos" w:hAnsi="Aptos" w:cs="Aptos"/>
                <w:sz w:val="20"/>
                <w:szCs w:val="20"/>
              </w:rPr>
            </w:pPr>
            <w:r>
              <w:rPr>
                <w:rFonts w:ascii="Aptos" w:eastAsia="Aptos" w:hAnsi="Aptos" w:cs="Aptos"/>
                <w:b/>
                <w:sz w:val="20"/>
                <w:szCs w:val="20"/>
              </w:rPr>
              <w:t>Submission date:</w:t>
            </w:r>
          </w:p>
        </w:tc>
        <w:tc>
          <w:tcPr>
            <w:tcW w:w="1701" w:type="dxa"/>
          </w:tcPr>
          <w:p w14:paraId="7C42D650" w14:textId="77777777" w:rsidR="00D01F2F" w:rsidRDefault="00496C3A">
            <w:pPr>
              <w:rPr>
                <w:rFonts w:ascii="Aptos" w:eastAsia="Aptos" w:hAnsi="Aptos" w:cs="Aptos"/>
                <w:sz w:val="20"/>
                <w:szCs w:val="20"/>
              </w:rPr>
            </w:pPr>
            <w:r>
              <w:rPr>
                <w:rFonts w:ascii="Aptos" w:eastAsia="Aptos" w:hAnsi="Aptos" w:cs="Aptos"/>
                <w:sz w:val="20"/>
                <w:szCs w:val="20"/>
              </w:rPr>
              <w:t>05/29/2024</w:t>
            </w:r>
          </w:p>
        </w:tc>
      </w:tr>
    </w:tbl>
    <w:p w14:paraId="544250C0" w14:textId="77777777" w:rsidR="00D01F2F" w:rsidRDefault="00D01F2F">
      <w:pPr>
        <w:rPr>
          <w:rFonts w:ascii="Aptos" w:eastAsia="Aptos" w:hAnsi="Aptos" w:cs="Aptos"/>
          <w:b/>
          <w:sz w:val="20"/>
          <w:szCs w:val="20"/>
        </w:rPr>
      </w:pPr>
    </w:p>
    <w:p w14:paraId="0F20C206" w14:textId="77777777" w:rsidR="00D01F2F" w:rsidRDefault="00D01F2F">
      <w:pPr>
        <w:ind w:right="828"/>
        <w:rPr>
          <w:rFonts w:ascii="Aptos" w:eastAsia="Aptos" w:hAnsi="Aptos" w:cs="Aptos"/>
          <w:b/>
          <w:sz w:val="20"/>
          <w:szCs w:val="20"/>
        </w:rPr>
      </w:pPr>
    </w:p>
    <w:p w14:paraId="76C025B6" w14:textId="026B19CF" w:rsidR="00D01F2F" w:rsidRDefault="00496C3A">
      <w:pPr>
        <w:spacing w:after="120"/>
        <w:ind w:right="828"/>
        <w:rPr>
          <w:rFonts w:ascii="Aptos" w:eastAsia="Aptos" w:hAnsi="Aptos" w:cs="Aptos"/>
          <w:color w:val="0070C0"/>
          <w:sz w:val="20"/>
          <w:szCs w:val="20"/>
        </w:rPr>
      </w:pPr>
      <w:r>
        <w:rPr>
          <w:rFonts w:ascii="Aptos" w:eastAsia="Aptos" w:hAnsi="Aptos" w:cs="Aptos"/>
          <w:b/>
          <w:sz w:val="20"/>
          <w:szCs w:val="20"/>
        </w:rPr>
        <w:t xml:space="preserve">Part 1c: Feedback from ICTV Executive Committee (EC) meeting </w:t>
      </w:r>
    </w:p>
    <w:tbl>
      <w:tblPr>
        <w:tblStyle w:val="a4"/>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425"/>
      </w:tblGrid>
      <w:tr w:rsidR="00D01F2F" w14:paraId="659B3E9E" w14:textId="77777777">
        <w:tc>
          <w:tcPr>
            <w:tcW w:w="8080" w:type="dxa"/>
            <w:shd w:val="clear" w:color="auto" w:fill="F2F2F2"/>
          </w:tcPr>
          <w:p w14:paraId="4473A689" w14:textId="77777777" w:rsidR="00D01F2F" w:rsidRDefault="00496C3A">
            <w:pPr>
              <w:rPr>
                <w:rFonts w:ascii="Aptos" w:eastAsia="Aptos" w:hAnsi="Aptos" w:cs="Aptos"/>
                <w:b/>
                <w:color w:val="000000"/>
                <w:sz w:val="20"/>
                <w:szCs w:val="20"/>
              </w:rPr>
            </w:pPr>
            <w:r>
              <w:rPr>
                <w:rFonts w:ascii="Aptos" w:eastAsia="Aptos" w:hAnsi="Aptos" w:cs="Aptos"/>
                <w:b/>
                <w:sz w:val="20"/>
                <w:szCs w:val="20"/>
              </w:rPr>
              <w:t xml:space="preserve">Executive Committee Meeting Decision </w:t>
            </w:r>
            <w:r>
              <w:rPr>
                <w:rFonts w:ascii="Aptos" w:eastAsia="Aptos" w:hAnsi="Aptos" w:cs="Aptos"/>
                <w:b/>
                <w:color w:val="000000"/>
                <w:sz w:val="20"/>
                <w:szCs w:val="20"/>
              </w:rPr>
              <w:t>code:</w:t>
            </w:r>
          </w:p>
        </w:tc>
        <w:tc>
          <w:tcPr>
            <w:tcW w:w="425" w:type="dxa"/>
          </w:tcPr>
          <w:p w14:paraId="23C8B382" w14:textId="77777777" w:rsidR="00D01F2F" w:rsidRDefault="00496C3A">
            <w:pPr>
              <w:rPr>
                <w:rFonts w:ascii="Aptos" w:eastAsia="Aptos" w:hAnsi="Aptos" w:cs="Aptos"/>
                <w:b/>
                <w:color w:val="A6A6A6"/>
                <w:sz w:val="20"/>
                <w:szCs w:val="20"/>
              </w:rPr>
            </w:pPr>
            <w:r>
              <w:rPr>
                <w:rFonts w:ascii="Aptos" w:eastAsia="Aptos" w:hAnsi="Aptos" w:cs="Aptos"/>
                <w:b/>
                <w:color w:val="A6A6A6"/>
                <w:sz w:val="20"/>
                <w:szCs w:val="20"/>
              </w:rPr>
              <w:t>X</w:t>
            </w:r>
          </w:p>
        </w:tc>
      </w:tr>
      <w:tr w:rsidR="00D01F2F" w14:paraId="4FFF303F" w14:textId="77777777">
        <w:tc>
          <w:tcPr>
            <w:tcW w:w="8080" w:type="dxa"/>
          </w:tcPr>
          <w:p w14:paraId="0FBE1CAD"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 – Accept</w:t>
            </w:r>
          </w:p>
        </w:tc>
        <w:tc>
          <w:tcPr>
            <w:tcW w:w="425" w:type="dxa"/>
          </w:tcPr>
          <w:p w14:paraId="0B5ED432" w14:textId="7D0ED7B4" w:rsidR="00D01F2F" w:rsidRDefault="008C482A">
            <w:pPr>
              <w:rPr>
                <w:rFonts w:ascii="Aptos" w:eastAsia="Aptos" w:hAnsi="Aptos" w:cs="Aptos"/>
                <w:b/>
                <w:color w:val="000000"/>
                <w:sz w:val="20"/>
                <w:szCs w:val="20"/>
              </w:rPr>
            </w:pPr>
            <w:r>
              <w:rPr>
                <w:rFonts w:ascii="Aptos" w:eastAsia="Aptos" w:hAnsi="Aptos" w:cs="Aptos"/>
                <w:b/>
                <w:color w:val="000000"/>
                <w:sz w:val="20"/>
                <w:szCs w:val="20"/>
              </w:rPr>
              <w:t>X</w:t>
            </w:r>
          </w:p>
        </w:tc>
      </w:tr>
      <w:tr w:rsidR="00D01F2F" w14:paraId="40C6D934" w14:textId="77777777">
        <w:tc>
          <w:tcPr>
            <w:tcW w:w="8080" w:type="dxa"/>
          </w:tcPr>
          <w:p w14:paraId="0BEAAF91"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Ac – Accept subject to revision by relevant subcommittee chair. No further vote required</w:t>
            </w:r>
          </w:p>
        </w:tc>
        <w:tc>
          <w:tcPr>
            <w:tcW w:w="425" w:type="dxa"/>
          </w:tcPr>
          <w:p w14:paraId="455DF683" w14:textId="77777777" w:rsidR="00D01F2F" w:rsidRDefault="00D01F2F">
            <w:pPr>
              <w:rPr>
                <w:rFonts w:ascii="Aptos" w:eastAsia="Aptos" w:hAnsi="Aptos" w:cs="Aptos"/>
                <w:b/>
                <w:color w:val="000000"/>
                <w:sz w:val="20"/>
                <w:szCs w:val="20"/>
              </w:rPr>
            </w:pPr>
          </w:p>
        </w:tc>
      </w:tr>
      <w:tr w:rsidR="00D01F2F" w14:paraId="47B27A24" w14:textId="77777777">
        <w:tc>
          <w:tcPr>
            <w:tcW w:w="8080" w:type="dxa"/>
          </w:tcPr>
          <w:p w14:paraId="27878306"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U – Accept without revision but with re-evaluation and email vote by the EC</w:t>
            </w:r>
          </w:p>
        </w:tc>
        <w:tc>
          <w:tcPr>
            <w:tcW w:w="425" w:type="dxa"/>
          </w:tcPr>
          <w:p w14:paraId="14BA3C92" w14:textId="77777777" w:rsidR="00D01F2F" w:rsidRDefault="00D01F2F">
            <w:pPr>
              <w:rPr>
                <w:rFonts w:ascii="Aptos" w:eastAsia="Aptos" w:hAnsi="Aptos" w:cs="Aptos"/>
                <w:b/>
                <w:color w:val="000000"/>
                <w:sz w:val="20"/>
                <w:szCs w:val="20"/>
              </w:rPr>
            </w:pPr>
          </w:p>
        </w:tc>
      </w:tr>
      <w:tr w:rsidR="00D01F2F" w14:paraId="3CCF6386" w14:textId="77777777">
        <w:tc>
          <w:tcPr>
            <w:tcW w:w="8080" w:type="dxa"/>
          </w:tcPr>
          <w:p w14:paraId="25048D66"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Uc – Accept subject to revision and re-evaluation and email vote by the EC</w:t>
            </w:r>
          </w:p>
        </w:tc>
        <w:tc>
          <w:tcPr>
            <w:tcW w:w="425" w:type="dxa"/>
          </w:tcPr>
          <w:p w14:paraId="3AB13F1F" w14:textId="77777777" w:rsidR="00D01F2F" w:rsidRDefault="00D01F2F">
            <w:pPr>
              <w:rPr>
                <w:rFonts w:ascii="Aptos" w:eastAsia="Aptos" w:hAnsi="Aptos" w:cs="Aptos"/>
                <w:b/>
                <w:color w:val="000000"/>
                <w:sz w:val="20"/>
                <w:szCs w:val="20"/>
              </w:rPr>
            </w:pPr>
          </w:p>
        </w:tc>
      </w:tr>
      <w:tr w:rsidR="00D01F2F" w14:paraId="5CF669F6" w14:textId="77777777">
        <w:tc>
          <w:tcPr>
            <w:tcW w:w="8080" w:type="dxa"/>
          </w:tcPr>
          <w:p w14:paraId="7B29EEA8"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Ud – Deferred to the next EC meeting, with an invitation to revise based on EC comments</w:t>
            </w:r>
          </w:p>
        </w:tc>
        <w:tc>
          <w:tcPr>
            <w:tcW w:w="425" w:type="dxa"/>
          </w:tcPr>
          <w:p w14:paraId="12B5A137" w14:textId="77777777" w:rsidR="00D01F2F" w:rsidRDefault="00D01F2F">
            <w:pPr>
              <w:rPr>
                <w:rFonts w:ascii="Aptos" w:eastAsia="Aptos" w:hAnsi="Aptos" w:cs="Aptos"/>
                <w:b/>
                <w:color w:val="000000"/>
                <w:sz w:val="20"/>
                <w:szCs w:val="20"/>
              </w:rPr>
            </w:pPr>
          </w:p>
        </w:tc>
      </w:tr>
      <w:tr w:rsidR="00D01F2F" w14:paraId="6DD4FFCB" w14:textId="77777777">
        <w:tc>
          <w:tcPr>
            <w:tcW w:w="8080" w:type="dxa"/>
          </w:tcPr>
          <w:p w14:paraId="744BD7EF"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J - Reject</w:t>
            </w:r>
          </w:p>
        </w:tc>
        <w:tc>
          <w:tcPr>
            <w:tcW w:w="425" w:type="dxa"/>
          </w:tcPr>
          <w:p w14:paraId="1CA7D64D" w14:textId="77777777" w:rsidR="00D01F2F" w:rsidRDefault="00D01F2F">
            <w:pPr>
              <w:rPr>
                <w:rFonts w:ascii="Aptos" w:eastAsia="Aptos" w:hAnsi="Aptos" w:cs="Aptos"/>
                <w:b/>
                <w:color w:val="000000"/>
                <w:sz w:val="20"/>
                <w:szCs w:val="20"/>
              </w:rPr>
            </w:pPr>
          </w:p>
        </w:tc>
      </w:tr>
      <w:tr w:rsidR="00D01F2F" w14:paraId="42DB289B" w14:textId="77777777">
        <w:tc>
          <w:tcPr>
            <w:tcW w:w="8080" w:type="dxa"/>
          </w:tcPr>
          <w:p w14:paraId="1F65F4F3"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W - Withdrawn</w:t>
            </w:r>
          </w:p>
        </w:tc>
        <w:tc>
          <w:tcPr>
            <w:tcW w:w="425" w:type="dxa"/>
          </w:tcPr>
          <w:p w14:paraId="2572DED4" w14:textId="77777777" w:rsidR="00D01F2F" w:rsidRDefault="00D01F2F">
            <w:pPr>
              <w:rPr>
                <w:rFonts w:ascii="Aptos" w:eastAsia="Aptos" w:hAnsi="Aptos" w:cs="Aptos"/>
                <w:b/>
                <w:color w:val="000000"/>
                <w:sz w:val="20"/>
                <w:szCs w:val="20"/>
              </w:rPr>
            </w:pPr>
          </w:p>
        </w:tc>
      </w:tr>
    </w:tbl>
    <w:p w14:paraId="6CB1A7FC" w14:textId="77777777" w:rsidR="00D01F2F" w:rsidRDefault="00D01F2F">
      <w:pPr>
        <w:rPr>
          <w:rFonts w:ascii="Aptos" w:eastAsia="Aptos" w:hAnsi="Aptos" w:cs="Aptos"/>
          <w:b/>
          <w:color w:val="000000"/>
          <w:sz w:val="20"/>
          <w:szCs w:val="20"/>
        </w:rPr>
      </w:pPr>
    </w:p>
    <w:tbl>
      <w:tblPr>
        <w:tblStyle w:val="a5"/>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D01F2F" w14:paraId="1B5F8F70" w14:textId="77777777">
        <w:trPr>
          <w:trHeight w:val="211"/>
        </w:trPr>
        <w:tc>
          <w:tcPr>
            <w:tcW w:w="8505" w:type="dxa"/>
            <w:shd w:val="clear" w:color="auto" w:fill="F2F2F2"/>
          </w:tcPr>
          <w:p w14:paraId="76865B0A" w14:textId="77777777" w:rsidR="00D01F2F" w:rsidRDefault="00496C3A">
            <w:pPr>
              <w:rPr>
                <w:rFonts w:ascii="Aptos" w:eastAsia="Aptos" w:hAnsi="Aptos" w:cs="Aptos"/>
                <w:sz w:val="20"/>
                <w:szCs w:val="20"/>
              </w:rPr>
            </w:pPr>
            <w:r>
              <w:rPr>
                <w:rFonts w:ascii="Aptos" w:eastAsia="Aptos" w:hAnsi="Aptos" w:cs="Aptos"/>
                <w:b/>
                <w:sz w:val="20"/>
                <w:szCs w:val="20"/>
              </w:rPr>
              <w:t>Comments from the Executive Committee:</w:t>
            </w:r>
          </w:p>
        </w:tc>
      </w:tr>
      <w:tr w:rsidR="00D01F2F" w14:paraId="51AD214B" w14:textId="77777777">
        <w:trPr>
          <w:trHeight w:val="794"/>
        </w:trPr>
        <w:tc>
          <w:tcPr>
            <w:tcW w:w="8505" w:type="dxa"/>
            <w:shd w:val="clear" w:color="auto" w:fill="auto"/>
          </w:tcPr>
          <w:p w14:paraId="3C0E7874" w14:textId="77777777" w:rsidR="00D01F2F" w:rsidRDefault="00D01F2F">
            <w:pPr>
              <w:rPr>
                <w:rFonts w:ascii="Aptos" w:eastAsia="Aptos" w:hAnsi="Aptos" w:cs="Aptos"/>
                <w:sz w:val="20"/>
                <w:szCs w:val="20"/>
              </w:rPr>
            </w:pPr>
          </w:p>
          <w:p w14:paraId="122FDFE5" w14:textId="77777777" w:rsidR="00D01F2F" w:rsidRDefault="00D01F2F">
            <w:pPr>
              <w:rPr>
                <w:rFonts w:ascii="Aptos" w:eastAsia="Aptos" w:hAnsi="Aptos" w:cs="Aptos"/>
                <w:sz w:val="20"/>
                <w:szCs w:val="20"/>
              </w:rPr>
            </w:pPr>
          </w:p>
        </w:tc>
      </w:tr>
    </w:tbl>
    <w:p w14:paraId="79E3108F" w14:textId="77777777" w:rsidR="00D01F2F" w:rsidRDefault="00D01F2F">
      <w:pPr>
        <w:rPr>
          <w:rFonts w:ascii="Aptos" w:eastAsia="Aptos" w:hAnsi="Aptos" w:cs="Aptos"/>
          <w:b/>
          <w:sz w:val="20"/>
          <w:szCs w:val="20"/>
        </w:rPr>
      </w:pPr>
    </w:p>
    <w:p w14:paraId="1E86CF20" w14:textId="77777777" w:rsidR="00C626D2" w:rsidRDefault="00C626D2" w:rsidP="00C626D2">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C626D2" w:rsidRPr="00C95FB7" w14:paraId="7C60F98A" w14:textId="77777777" w:rsidTr="003965D6">
        <w:tc>
          <w:tcPr>
            <w:tcW w:w="8505" w:type="dxa"/>
            <w:shd w:val="clear" w:color="auto" w:fill="F2F2F2" w:themeFill="background1" w:themeFillShade="F2"/>
          </w:tcPr>
          <w:p w14:paraId="34C4C908" w14:textId="77777777" w:rsidR="00C626D2" w:rsidRPr="00C95FB7" w:rsidRDefault="00C626D2" w:rsidP="003965D6">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C626D2" w:rsidRPr="00C95FB7" w14:paraId="055F4BFF" w14:textId="77777777" w:rsidTr="003965D6">
        <w:tc>
          <w:tcPr>
            <w:tcW w:w="8505" w:type="dxa"/>
            <w:shd w:val="clear" w:color="auto" w:fill="auto"/>
          </w:tcPr>
          <w:p w14:paraId="2F5227D5" w14:textId="77777777" w:rsidR="00C626D2" w:rsidRPr="00C95FB7" w:rsidRDefault="00C626D2" w:rsidP="003965D6">
            <w:pPr>
              <w:rPr>
                <w:rFonts w:ascii="Aptos" w:hAnsi="Aptos" w:cs="Arial"/>
                <w:sz w:val="20"/>
                <w:szCs w:val="20"/>
              </w:rPr>
            </w:pPr>
          </w:p>
          <w:p w14:paraId="7DCEE43A" w14:textId="77777777" w:rsidR="00C626D2" w:rsidRDefault="00C626D2" w:rsidP="003965D6">
            <w:pPr>
              <w:rPr>
                <w:rFonts w:ascii="Aptos" w:hAnsi="Aptos" w:cs="Arial"/>
                <w:sz w:val="20"/>
                <w:szCs w:val="20"/>
              </w:rPr>
            </w:pPr>
          </w:p>
          <w:p w14:paraId="05167AB6" w14:textId="77777777" w:rsidR="00C626D2" w:rsidRPr="00C95FB7" w:rsidRDefault="00C626D2" w:rsidP="003965D6">
            <w:pPr>
              <w:rPr>
                <w:rFonts w:ascii="Aptos" w:hAnsi="Aptos" w:cs="Arial"/>
                <w:sz w:val="20"/>
                <w:szCs w:val="20"/>
              </w:rPr>
            </w:pPr>
          </w:p>
          <w:p w14:paraId="4A6E527C" w14:textId="77777777" w:rsidR="00C626D2" w:rsidRPr="00C95FB7" w:rsidRDefault="00C626D2" w:rsidP="003965D6">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C626D2" w14:paraId="259793BE" w14:textId="77777777" w:rsidTr="003965D6">
        <w:trPr>
          <w:trHeight w:val="244"/>
        </w:trPr>
        <w:tc>
          <w:tcPr>
            <w:tcW w:w="2268" w:type="dxa"/>
            <w:shd w:val="clear" w:color="auto" w:fill="F2F2F2" w:themeFill="background1" w:themeFillShade="F2"/>
          </w:tcPr>
          <w:p w14:paraId="33F32D29" w14:textId="77777777" w:rsidR="00C626D2" w:rsidRDefault="00C626D2" w:rsidP="003965D6">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701" w:type="dxa"/>
          </w:tcPr>
          <w:p w14:paraId="1318483A" w14:textId="77777777" w:rsidR="00C626D2" w:rsidRDefault="00C626D2" w:rsidP="003965D6">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430B9C1E" w14:textId="77777777" w:rsidR="00C626D2" w:rsidRDefault="00C626D2" w:rsidP="00C626D2">
      <w:pPr>
        <w:ind w:firstLine="720"/>
        <w:rPr>
          <w:rFonts w:ascii="Aptos" w:hAnsi="Aptos" w:cs="Arial"/>
          <w:b/>
          <w:bCs/>
          <w:sz w:val="20"/>
          <w:szCs w:val="20"/>
        </w:rPr>
      </w:pPr>
    </w:p>
    <w:p w14:paraId="2F70F84D" w14:textId="77777777" w:rsidR="00C626D2" w:rsidRDefault="00C626D2" w:rsidP="00C626D2">
      <w:pPr>
        <w:rPr>
          <w:rFonts w:ascii="Aptos" w:hAnsi="Aptos" w:cs="Arial"/>
          <w:color w:val="C00000"/>
          <w:sz w:val="20"/>
          <w:szCs w:val="20"/>
        </w:rPr>
      </w:pPr>
    </w:p>
    <w:p w14:paraId="7A8F9F4D" w14:textId="272B303A" w:rsidR="00D01F2F" w:rsidRDefault="00D01F2F">
      <w:pPr>
        <w:rPr>
          <w:rFonts w:ascii="Aptos" w:eastAsia="Aptos" w:hAnsi="Aptos" w:cs="Aptos"/>
          <w:color w:val="C00000"/>
          <w:sz w:val="20"/>
          <w:szCs w:val="20"/>
        </w:rPr>
      </w:pPr>
    </w:p>
    <w:p w14:paraId="72DF5916" w14:textId="77777777" w:rsidR="00D01F2F" w:rsidRDefault="00D01F2F">
      <w:pPr>
        <w:ind w:firstLine="720"/>
        <w:rPr>
          <w:rFonts w:ascii="Aptos" w:eastAsia="Aptos" w:hAnsi="Aptos" w:cs="Aptos"/>
          <w:b/>
          <w:sz w:val="20"/>
          <w:szCs w:val="20"/>
        </w:rPr>
      </w:pPr>
    </w:p>
    <w:p w14:paraId="7D699474" w14:textId="77777777" w:rsidR="00D01F2F" w:rsidRDefault="00496C3A">
      <w:pPr>
        <w:rPr>
          <w:rFonts w:ascii="Aptos" w:eastAsia="Aptos" w:hAnsi="Aptos" w:cs="Aptos"/>
          <w:b/>
          <w:color w:val="000000"/>
          <w:sz w:val="20"/>
          <w:szCs w:val="20"/>
        </w:rPr>
      </w:pPr>
      <w:r>
        <w:br w:type="page"/>
      </w:r>
    </w:p>
    <w:p w14:paraId="567122E5" w14:textId="77777777" w:rsidR="00D01F2F" w:rsidRDefault="00496C3A">
      <w:pPr>
        <w:pBdr>
          <w:top w:val="nil"/>
          <w:left w:val="nil"/>
          <w:bottom w:val="nil"/>
          <w:right w:val="nil"/>
          <w:between w:val="nil"/>
        </w:pBdr>
        <w:rPr>
          <w:rFonts w:ascii="Aptos" w:eastAsia="Aptos" w:hAnsi="Aptos" w:cs="Aptos"/>
          <w:color w:val="000000"/>
          <w:sz w:val="20"/>
          <w:szCs w:val="20"/>
        </w:rPr>
      </w:pPr>
      <w:r>
        <w:rPr>
          <w:rFonts w:ascii="Aptos" w:eastAsia="Aptos" w:hAnsi="Aptos" w:cs="Aptos"/>
          <w:b/>
          <w:color w:val="000000"/>
          <w:sz w:val="20"/>
          <w:szCs w:val="20"/>
        </w:rPr>
        <w:lastRenderedPageBreak/>
        <w:t>Part 3:</w:t>
      </w:r>
      <w:r>
        <w:rPr>
          <w:rFonts w:ascii="Aptos" w:eastAsia="Aptos" w:hAnsi="Aptos" w:cs="Aptos"/>
          <w:color w:val="000000"/>
          <w:sz w:val="20"/>
          <w:szCs w:val="20"/>
        </w:rPr>
        <w:t xml:space="preserve"> </w:t>
      </w:r>
      <w:r>
        <w:rPr>
          <w:rFonts w:ascii="Aptos" w:eastAsia="Aptos" w:hAnsi="Aptos" w:cs="Aptos"/>
          <w:b/>
          <w:color w:val="000000"/>
          <w:sz w:val="20"/>
          <w:szCs w:val="20"/>
        </w:rPr>
        <w:t>TAXONOMIC PROPOSAL</w:t>
      </w:r>
    </w:p>
    <w:p w14:paraId="40FE78DE" w14:textId="5FE87BA9" w:rsidR="00D01F2F" w:rsidRDefault="00000000">
      <w:pPr>
        <w:pBdr>
          <w:top w:val="nil"/>
          <w:left w:val="nil"/>
          <w:bottom w:val="nil"/>
          <w:right w:val="nil"/>
          <w:between w:val="nil"/>
        </w:pBdr>
        <w:rPr>
          <w:rFonts w:ascii="Aptos" w:eastAsia="Aptos" w:hAnsi="Aptos" w:cs="Aptos"/>
          <w:color w:val="0070C0"/>
          <w:sz w:val="20"/>
          <w:szCs w:val="20"/>
        </w:rPr>
      </w:pPr>
      <w:hyperlink r:id="rId10"/>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D01F2F" w14:paraId="4287A1C5" w14:textId="77777777">
        <w:trPr>
          <w:trHeight w:val="253"/>
        </w:trPr>
        <w:tc>
          <w:tcPr>
            <w:tcW w:w="9016" w:type="dxa"/>
            <w:shd w:val="clear" w:color="auto" w:fill="F2F2F2"/>
          </w:tcPr>
          <w:p w14:paraId="7D6FBBE1" w14:textId="36EA525E" w:rsidR="00D01F2F" w:rsidRDefault="00496C3A">
            <w:pPr>
              <w:pBdr>
                <w:top w:val="nil"/>
                <w:left w:val="nil"/>
                <w:bottom w:val="nil"/>
                <w:right w:val="nil"/>
                <w:between w:val="nil"/>
              </w:pBdr>
              <w:rPr>
                <w:rFonts w:ascii="Aptos" w:eastAsia="Aptos" w:hAnsi="Aptos" w:cs="Aptos"/>
                <w:i/>
                <w:color w:val="A6A6A6"/>
                <w:sz w:val="20"/>
                <w:szCs w:val="20"/>
              </w:rPr>
            </w:pPr>
            <w:r>
              <w:rPr>
                <w:rFonts w:ascii="Aptos" w:eastAsia="Aptos" w:hAnsi="Aptos" w:cs="Aptos"/>
                <w:b/>
                <w:color w:val="000000"/>
                <w:sz w:val="20"/>
                <w:szCs w:val="20"/>
              </w:rPr>
              <w:t xml:space="preserve">Name of accompanying Excel module: </w:t>
            </w:r>
          </w:p>
        </w:tc>
      </w:tr>
      <w:tr w:rsidR="00D01F2F" w14:paraId="426B02A4" w14:textId="77777777">
        <w:trPr>
          <w:trHeight w:val="315"/>
        </w:trPr>
        <w:tc>
          <w:tcPr>
            <w:tcW w:w="9016" w:type="dxa"/>
          </w:tcPr>
          <w:p w14:paraId="6855E625" w14:textId="343B9E8C" w:rsidR="00D01F2F" w:rsidRDefault="000758D3">
            <w:pPr>
              <w:pBdr>
                <w:top w:val="nil"/>
                <w:left w:val="nil"/>
                <w:bottom w:val="nil"/>
                <w:right w:val="nil"/>
                <w:between w:val="nil"/>
              </w:pBdr>
              <w:rPr>
                <w:rFonts w:ascii="Aptos" w:eastAsia="Aptos" w:hAnsi="Aptos" w:cs="Aptos"/>
                <w:color w:val="000000"/>
                <w:sz w:val="20"/>
                <w:szCs w:val="20"/>
              </w:rPr>
            </w:pPr>
            <w:r w:rsidRPr="000758D3">
              <w:rPr>
                <w:rFonts w:ascii="Aptos" w:eastAsia="Aptos" w:hAnsi="Aptos" w:cs="Aptos"/>
                <w:sz w:val="20"/>
                <w:szCs w:val="20"/>
              </w:rPr>
              <w:t>2024.001B.</w:t>
            </w:r>
            <w:r w:rsidR="000D1749">
              <w:rPr>
                <w:rFonts w:ascii="Aptos" w:eastAsia="Aptos" w:hAnsi="Aptos" w:cs="Aptos"/>
                <w:sz w:val="20"/>
                <w:szCs w:val="20"/>
              </w:rPr>
              <w:t>A</w:t>
            </w:r>
            <w:r w:rsidRPr="000758D3">
              <w:rPr>
                <w:rFonts w:ascii="Aptos" w:eastAsia="Aptos" w:hAnsi="Aptos" w:cs="Aptos"/>
                <w:sz w:val="20"/>
                <w:szCs w:val="20"/>
              </w:rPr>
              <w:t>.v1.Alisviridae_Ludisviridae_Nixviridae_3nf</w:t>
            </w:r>
            <w:r>
              <w:rPr>
                <w:rFonts w:ascii="Aptos" w:eastAsia="Aptos" w:hAnsi="Aptos" w:cs="Aptos"/>
                <w:sz w:val="20"/>
                <w:szCs w:val="20"/>
              </w:rPr>
              <w:t>.xlsx</w:t>
            </w:r>
          </w:p>
        </w:tc>
      </w:tr>
    </w:tbl>
    <w:p w14:paraId="1E512852" w14:textId="77777777" w:rsidR="00D01F2F" w:rsidRDefault="00D01F2F">
      <w:pPr>
        <w:pBdr>
          <w:top w:val="nil"/>
          <w:left w:val="nil"/>
          <w:bottom w:val="nil"/>
          <w:right w:val="nil"/>
          <w:between w:val="nil"/>
        </w:pBdr>
        <w:ind w:hanging="15"/>
        <w:rPr>
          <w:rFonts w:ascii="Aptos" w:eastAsia="Aptos" w:hAnsi="Aptos" w:cs="Aptos"/>
          <w:b/>
          <w:color w:val="000000"/>
          <w:sz w:val="20"/>
          <w:szCs w:val="20"/>
        </w:rPr>
      </w:pPr>
    </w:p>
    <w:tbl>
      <w:tblPr>
        <w:tblStyle w:val="a8"/>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10"/>
        <w:gridCol w:w="567"/>
      </w:tblGrid>
      <w:tr w:rsidR="00D01F2F" w14:paraId="38C87593" w14:textId="77777777">
        <w:tc>
          <w:tcPr>
            <w:tcW w:w="6374" w:type="dxa"/>
            <w:gridSpan w:val="4"/>
            <w:shd w:val="clear" w:color="auto" w:fill="F2F2F2"/>
          </w:tcPr>
          <w:p w14:paraId="2A8483FE" w14:textId="30329604" w:rsidR="00D01F2F" w:rsidRDefault="00496C3A">
            <w:pPr>
              <w:rPr>
                <w:rFonts w:ascii="Aptos" w:eastAsia="Aptos" w:hAnsi="Aptos" w:cs="Aptos"/>
                <w:b/>
                <w:color w:val="0070C0"/>
                <w:sz w:val="20"/>
                <w:szCs w:val="20"/>
              </w:rPr>
            </w:pPr>
            <w:r>
              <w:rPr>
                <w:rFonts w:ascii="Aptos" w:eastAsia="Aptos" w:hAnsi="Aptos" w:cs="Aptos"/>
                <w:b/>
                <w:color w:val="000000"/>
                <w:sz w:val="20"/>
                <w:szCs w:val="20"/>
              </w:rPr>
              <w:t xml:space="preserve">Taxonomic changes proposed: </w:t>
            </w:r>
          </w:p>
        </w:tc>
      </w:tr>
      <w:tr w:rsidR="00D01F2F" w14:paraId="2D450A28" w14:textId="77777777">
        <w:tc>
          <w:tcPr>
            <w:tcW w:w="2972" w:type="dxa"/>
          </w:tcPr>
          <w:p w14:paraId="7D535B1F"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Establish new taxon</w:t>
            </w:r>
          </w:p>
        </w:tc>
        <w:tc>
          <w:tcPr>
            <w:tcW w:w="425" w:type="dxa"/>
          </w:tcPr>
          <w:p w14:paraId="01DBA27C" w14:textId="77777777" w:rsidR="00D01F2F" w:rsidRDefault="00496C3A">
            <w:pPr>
              <w:rPr>
                <w:rFonts w:ascii="Aptos" w:eastAsia="Aptos" w:hAnsi="Aptos" w:cs="Aptos"/>
                <w:b/>
                <w:color w:val="000000"/>
                <w:sz w:val="20"/>
                <w:szCs w:val="20"/>
              </w:rPr>
            </w:pPr>
            <w:r>
              <w:rPr>
                <w:rFonts w:ascii="Aptos" w:eastAsia="Aptos" w:hAnsi="Aptos" w:cs="Aptos"/>
                <w:b/>
                <w:sz w:val="20"/>
                <w:szCs w:val="20"/>
              </w:rPr>
              <w:t>X</w:t>
            </w:r>
          </w:p>
        </w:tc>
        <w:tc>
          <w:tcPr>
            <w:tcW w:w="2410" w:type="dxa"/>
          </w:tcPr>
          <w:p w14:paraId="61F52A04"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Split taxon</w:t>
            </w:r>
          </w:p>
        </w:tc>
        <w:tc>
          <w:tcPr>
            <w:tcW w:w="567" w:type="dxa"/>
          </w:tcPr>
          <w:p w14:paraId="1559B36D" w14:textId="77777777" w:rsidR="00D01F2F" w:rsidRDefault="00D01F2F">
            <w:pPr>
              <w:rPr>
                <w:rFonts w:ascii="Aptos" w:eastAsia="Aptos" w:hAnsi="Aptos" w:cs="Aptos"/>
                <w:b/>
                <w:color w:val="000000"/>
                <w:sz w:val="20"/>
                <w:szCs w:val="20"/>
              </w:rPr>
            </w:pPr>
          </w:p>
        </w:tc>
      </w:tr>
      <w:tr w:rsidR="00D01F2F" w14:paraId="667524FC" w14:textId="77777777">
        <w:tc>
          <w:tcPr>
            <w:tcW w:w="2972" w:type="dxa"/>
          </w:tcPr>
          <w:p w14:paraId="4CA364CA"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Abolish taxon</w:t>
            </w:r>
          </w:p>
        </w:tc>
        <w:tc>
          <w:tcPr>
            <w:tcW w:w="425" w:type="dxa"/>
          </w:tcPr>
          <w:p w14:paraId="335E856E" w14:textId="77777777" w:rsidR="00D01F2F" w:rsidRDefault="00D01F2F">
            <w:pPr>
              <w:rPr>
                <w:rFonts w:ascii="Aptos" w:eastAsia="Aptos" w:hAnsi="Aptos" w:cs="Aptos"/>
                <w:b/>
                <w:color w:val="000000"/>
                <w:sz w:val="20"/>
                <w:szCs w:val="20"/>
              </w:rPr>
            </w:pPr>
          </w:p>
        </w:tc>
        <w:tc>
          <w:tcPr>
            <w:tcW w:w="2410" w:type="dxa"/>
          </w:tcPr>
          <w:p w14:paraId="4C31A3F4"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Merge taxon</w:t>
            </w:r>
          </w:p>
        </w:tc>
        <w:tc>
          <w:tcPr>
            <w:tcW w:w="567" w:type="dxa"/>
          </w:tcPr>
          <w:p w14:paraId="276B9D10" w14:textId="77777777" w:rsidR="00D01F2F" w:rsidRDefault="00D01F2F">
            <w:pPr>
              <w:rPr>
                <w:rFonts w:ascii="Aptos" w:eastAsia="Aptos" w:hAnsi="Aptos" w:cs="Aptos"/>
                <w:b/>
                <w:color w:val="000000"/>
                <w:sz w:val="20"/>
                <w:szCs w:val="20"/>
              </w:rPr>
            </w:pPr>
          </w:p>
        </w:tc>
      </w:tr>
      <w:tr w:rsidR="00D01F2F" w14:paraId="03A87426" w14:textId="77777777">
        <w:tc>
          <w:tcPr>
            <w:tcW w:w="2972" w:type="dxa"/>
          </w:tcPr>
          <w:p w14:paraId="3718BDE6"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Move taxon</w:t>
            </w:r>
          </w:p>
        </w:tc>
        <w:tc>
          <w:tcPr>
            <w:tcW w:w="425" w:type="dxa"/>
          </w:tcPr>
          <w:p w14:paraId="4B39FF0A" w14:textId="77777777" w:rsidR="00D01F2F" w:rsidRDefault="00D01F2F">
            <w:pPr>
              <w:rPr>
                <w:rFonts w:ascii="Aptos" w:eastAsia="Aptos" w:hAnsi="Aptos" w:cs="Aptos"/>
                <w:b/>
                <w:color w:val="000000"/>
                <w:sz w:val="20"/>
                <w:szCs w:val="20"/>
              </w:rPr>
            </w:pPr>
          </w:p>
        </w:tc>
        <w:tc>
          <w:tcPr>
            <w:tcW w:w="2410" w:type="dxa"/>
          </w:tcPr>
          <w:p w14:paraId="0AF9FE59"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Promote taxon</w:t>
            </w:r>
          </w:p>
        </w:tc>
        <w:tc>
          <w:tcPr>
            <w:tcW w:w="567" w:type="dxa"/>
          </w:tcPr>
          <w:p w14:paraId="339F5C66" w14:textId="77777777" w:rsidR="00D01F2F" w:rsidRDefault="00D01F2F">
            <w:pPr>
              <w:rPr>
                <w:rFonts w:ascii="Aptos" w:eastAsia="Aptos" w:hAnsi="Aptos" w:cs="Aptos"/>
                <w:b/>
                <w:color w:val="000000"/>
                <w:sz w:val="20"/>
                <w:szCs w:val="20"/>
              </w:rPr>
            </w:pPr>
          </w:p>
        </w:tc>
      </w:tr>
      <w:tr w:rsidR="00D01F2F" w14:paraId="5765FD48" w14:textId="77777777">
        <w:tc>
          <w:tcPr>
            <w:tcW w:w="2972" w:type="dxa"/>
          </w:tcPr>
          <w:p w14:paraId="707C8708"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Rename taxon</w:t>
            </w:r>
          </w:p>
        </w:tc>
        <w:tc>
          <w:tcPr>
            <w:tcW w:w="425" w:type="dxa"/>
          </w:tcPr>
          <w:p w14:paraId="745524B4" w14:textId="77777777" w:rsidR="00D01F2F" w:rsidRDefault="00D01F2F">
            <w:pPr>
              <w:rPr>
                <w:rFonts w:ascii="Aptos" w:eastAsia="Aptos" w:hAnsi="Aptos" w:cs="Aptos"/>
                <w:b/>
                <w:color w:val="000000"/>
                <w:sz w:val="20"/>
                <w:szCs w:val="20"/>
              </w:rPr>
            </w:pPr>
          </w:p>
        </w:tc>
        <w:tc>
          <w:tcPr>
            <w:tcW w:w="2410" w:type="dxa"/>
          </w:tcPr>
          <w:p w14:paraId="016E15B0" w14:textId="77777777" w:rsidR="00D01F2F" w:rsidRDefault="00496C3A">
            <w:pPr>
              <w:rPr>
                <w:rFonts w:ascii="Aptos" w:eastAsia="Aptos" w:hAnsi="Aptos" w:cs="Aptos"/>
                <w:color w:val="000000"/>
                <w:sz w:val="20"/>
                <w:szCs w:val="20"/>
              </w:rPr>
            </w:pPr>
            <w:r>
              <w:rPr>
                <w:rFonts w:ascii="Aptos" w:eastAsia="Aptos" w:hAnsi="Aptos" w:cs="Aptos"/>
                <w:color w:val="000000"/>
                <w:sz w:val="20"/>
                <w:szCs w:val="20"/>
              </w:rPr>
              <w:t>Demote taxon</w:t>
            </w:r>
          </w:p>
        </w:tc>
        <w:tc>
          <w:tcPr>
            <w:tcW w:w="567" w:type="dxa"/>
          </w:tcPr>
          <w:p w14:paraId="7742C3FF" w14:textId="77777777" w:rsidR="00D01F2F" w:rsidRDefault="00D01F2F">
            <w:pPr>
              <w:rPr>
                <w:rFonts w:ascii="Aptos" w:eastAsia="Aptos" w:hAnsi="Aptos" w:cs="Aptos"/>
                <w:b/>
                <w:color w:val="000000"/>
                <w:sz w:val="20"/>
                <w:szCs w:val="20"/>
              </w:rPr>
            </w:pPr>
          </w:p>
        </w:tc>
      </w:tr>
      <w:tr w:rsidR="00D01F2F" w14:paraId="3FAAEF27" w14:textId="77777777">
        <w:trPr>
          <w:gridAfter w:val="2"/>
          <w:wAfter w:w="2977" w:type="dxa"/>
        </w:trPr>
        <w:tc>
          <w:tcPr>
            <w:tcW w:w="2972" w:type="dxa"/>
          </w:tcPr>
          <w:p w14:paraId="7EB28AE5" w14:textId="77777777" w:rsidR="00D01F2F" w:rsidRDefault="00496C3A">
            <w:pPr>
              <w:rPr>
                <w:rFonts w:ascii="Aptos" w:eastAsia="Aptos" w:hAnsi="Aptos" w:cs="Aptos"/>
                <w:b/>
                <w:sz w:val="20"/>
                <w:szCs w:val="20"/>
              </w:rPr>
            </w:pPr>
            <w:r>
              <w:rPr>
                <w:rFonts w:ascii="Aptos" w:eastAsia="Aptos" w:hAnsi="Aptos" w:cs="Aptos"/>
                <w:color w:val="000000"/>
                <w:sz w:val="20"/>
                <w:szCs w:val="20"/>
              </w:rPr>
              <w:t>Move and rename</w:t>
            </w:r>
          </w:p>
        </w:tc>
        <w:tc>
          <w:tcPr>
            <w:tcW w:w="425" w:type="dxa"/>
          </w:tcPr>
          <w:p w14:paraId="228767EF" w14:textId="77777777" w:rsidR="00D01F2F" w:rsidRDefault="00D01F2F">
            <w:pPr>
              <w:rPr>
                <w:rFonts w:ascii="Aptos" w:eastAsia="Aptos" w:hAnsi="Aptos" w:cs="Aptos"/>
                <w:b/>
                <w:sz w:val="20"/>
                <w:szCs w:val="20"/>
              </w:rPr>
            </w:pPr>
          </w:p>
        </w:tc>
      </w:tr>
    </w:tbl>
    <w:p w14:paraId="1BA56EE8" w14:textId="77777777" w:rsidR="00D01F2F" w:rsidRDefault="00D01F2F">
      <w:pPr>
        <w:rPr>
          <w:rFonts w:ascii="Aptos" w:eastAsia="Aptos" w:hAnsi="Aptos" w:cs="Aptos"/>
          <w:color w:val="0000FF"/>
          <w:sz w:val="20"/>
          <w:szCs w:val="20"/>
        </w:rPr>
      </w:pPr>
    </w:p>
    <w:tbl>
      <w:tblPr>
        <w:tblStyle w:val="a9"/>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4961"/>
        <w:gridCol w:w="1276"/>
      </w:tblGrid>
      <w:tr w:rsidR="00D01F2F" w14:paraId="1C07F8D3" w14:textId="77777777">
        <w:tc>
          <w:tcPr>
            <w:tcW w:w="7650" w:type="dxa"/>
            <w:gridSpan w:val="2"/>
            <w:shd w:val="clear" w:color="auto" w:fill="F2F2F2"/>
          </w:tcPr>
          <w:p w14:paraId="349C758D" w14:textId="7E67208F" w:rsidR="00D01F2F" w:rsidRDefault="00496C3A">
            <w:pPr>
              <w:rPr>
                <w:rFonts w:ascii="Aptos" w:eastAsia="Aptos" w:hAnsi="Aptos" w:cs="Aptos"/>
                <w:color w:val="0000FF"/>
                <w:sz w:val="20"/>
                <w:szCs w:val="20"/>
              </w:rPr>
            </w:pPr>
            <w:r>
              <w:rPr>
                <w:rFonts w:ascii="Aptos" w:eastAsia="Aptos" w:hAnsi="Aptos" w:cs="Aptos"/>
                <w:b/>
                <w:color w:val="000000"/>
                <w:sz w:val="20"/>
                <w:szCs w:val="20"/>
              </w:rPr>
              <w:t xml:space="preserve">Is any taxon name used here derived from that of a living person:  </w:t>
            </w:r>
          </w:p>
        </w:tc>
        <w:tc>
          <w:tcPr>
            <w:tcW w:w="1276" w:type="dxa"/>
          </w:tcPr>
          <w:p w14:paraId="71566FB2" w14:textId="77777777" w:rsidR="00D01F2F" w:rsidRDefault="00496C3A">
            <w:pPr>
              <w:rPr>
                <w:rFonts w:ascii="Arial" w:eastAsia="Arial" w:hAnsi="Arial" w:cs="Arial"/>
                <w:sz w:val="20"/>
                <w:szCs w:val="20"/>
              </w:rPr>
            </w:pPr>
            <w:r>
              <w:rPr>
                <w:rFonts w:ascii="Aptos" w:eastAsia="Aptos" w:hAnsi="Aptos" w:cs="Aptos"/>
                <w:b/>
                <w:color w:val="000000"/>
                <w:sz w:val="20"/>
                <w:szCs w:val="20"/>
              </w:rPr>
              <w:t xml:space="preserve">      </w:t>
            </w:r>
            <w:r>
              <w:rPr>
                <w:rFonts w:ascii="Arial" w:eastAsia="Arial" w:hAnsi="Arial" w:cs="Arial"/>
                <w:b/>
                <w:sz w:val="20"/>
                <w:szCs w:val="20"/>
              </w:rPr>
              <w:t>Y</w:t>
            </w:r>
          </w:p>
        </w:tc>
      </w:tr>
      <w:tr w:rsidR="00D01F2F" w14:paraId="09CBC089" w14:textId="77777777">
        <w:tc>
          <w:tcPr>
            <w:tcW w:w="2689" w:type="dxa"/>
          </w:tcPr>
          <w:p w14:paraId="78E1858C" w14:textId="77777777" w:rsidR="00D01F2F" w:rsidRDefault="00496C3A">
            <w:pPr>
              <w:rPr>
                <w:rFonts w:ascii="Aptos" w:eastAsia="Aptos" w:hAnsi="Aptos" w:cs="Aptos"/>
                <w:color w:val="0000FF"/>
                <w:sz w:val="20"/>
                <w:szCs w:val="20"/>
              </w:rPr>
            </w:pPr>
            <w:r>
              <w:rPr>
                <w:rFonts w:ascii="Aptos" w:eastAsia="Aptos" w:hAnsi="Aptos" w:cs="Aptos"/>
                <w:b/>
                <w:color w:val="000000"/>
                <w:sz w:val="20"/>
                <w:szCs w:val="20"/>
              </w:rPr>
              <w:t>Taxon name</w:t>
            </w:r>
          </w:p>
        </w:tc>
        <w:tc>
          <w:tcPr>
            <w:tcW w:w="4961" w:type="dxa"/>
          </w:tcPr>
          <w:p w14:paraId="7ECD5653" w14:textId="77777777" w:rsidR="00D01F2F" w:rsidRDefault="00496C3A">
            <w:pPr>
              <w:rPr>
                <w:rFonts w:ascii="Aptos" w:eastAsia="Aptos" w:hAnsi="Aptos" w:cs="Aptos"/>
                <w:color w:val="0000FF"/>
                <w:sz w:val="20"/>
                <w:szCs w:val="20"/>
              </w:rPr>
            </w:pPr>
            <w:r>
              <w:rPr>
                <w:rFonts w:ascii="Aptos" w:eastAsia="Aptos" w:hAnsi="Aptos" w:cs="Aptos"/>
                <w:b/>
                <w:color w:val="000000"/>
                <w:sz w:val="20"/>
                <w:szCs w:val="20"/>
              </w:rPr>
              <w:t>Person from whom the name is derived</w:t>
            </w:r>
          </w:p>
        </w:tc>
        <w:tc>
          <w:tcPr>
            <w:tcW w:w="1276" w:type="dxa"/>
          </w:tcPr>
          <w:p w14:paraId="2675A1C5" w14:textId="77777777" w:rsidR="00D01F2F" w:rsidRDefault="00496C3A">
            <w:pPr>
              <w:rPr>
                <w:rFonts w:ascii="Aptos" w:eastAsia="Aptos" w:hAnsi="Aptos" w:cs="Aptos"/>
                <w:color w:val="0000FF"/>
                <w:sz w:val="20"/>
                <w:szCs w:val="20"/>
              </w:rPr>
            </w:pPr>
            <w:r>
              <w:rPr>
                <w:rFonts w:ascii="Aptos" w:eastAsia="Aptos" w:hAnsi="Aptos" w:cs="Aptos"/>
                <w:b/>
                <w:color w:val="000000"/>
                <w:sz w:val="20"/>
                <w:szCs w:val="20"/>
              </w:rPr>
              <w:t xml:space="preserve">Attached </w:t>
            </w:r>
            <w:r>
              <w:rPr>
                <w:rFonts w:ascii="Aptos" w:eastAsia="Aptos" w:hAnsi="Aptos" w:cs="Aptos"/>
                <w:b/>
                <w:color w:val="A6A6A6"/>
                <w:sz w:val="20"/>
                <w:szCs w:val="20"/>
              </w:rPr>
              <w:t>X</w:t>
            </w:r>
          </w:p>
        </w:tc>
      </w:tr>
      <w:tr w:rsidR="00D01F2F" w14:paraId="04B82257" w14:textId="77777777">
        <w:tc>
          <w:tcPr>
            <w:tcW w:w="2689" w:type="dxa"/>
          </w:tcPr>
          <w:p w14:paraId="68A6038F" w14:textId="77777777" w:rsidR="00D01F2F" w:rsidRDefault="00496C3A">
            <w:pPr>
              <w:rPr>
                <w:rFonts w:ascii="Arial" w:eastAsia="Arial" w:hAnsi="Arial" w:cs="Arial"/>
                <w:i/>
                <w:sz w:val="20"/>
                <w:szCs w:val="20"/>
              </w:rPr>
            </w:pPr>
            <w:r>
              <w:rPr>
                <w:rFonts w:ascii="Arial" w:eastAsia="Arial" w:hAnsi="Arial" w:cs="Arial"/>
                <w:i/>
                <w:sz w:val="20"/>
                <w:szCs w:val="20"/>
              </w:rPr>
              <w:t>Dewhirstvirus</w:t>
            </w:r>
          </w:p>
        </w:tc>
        <w:tc>
          <w:tcPr>
            <w:tcW w:w="4961" w:type="dxa"/>
          </w:tcPr>
          <w:p w14:paraId="43E38334" w14:textId="77777777" w:rsidR="00D01F2F" w:rsidRDefault="00496C3A">
            <w:pPr>
              <w:rPr>
                <w:rFonts w:ascii="Arial" w:eastAsia="Arial" w:hAnsi="Arial" w:cs="Arial"/>
                <w:sz w:val="20"/>
                <w:szCs w:val="20"/>
              </w:rPr>
            </w:pPr>
            <w:r>
              <w:rPr>
                <w:rFonts w:ascii="Arial" w:eastAsia="Arial" w:hAnsi="Arial" w:cs="Arial"/>
                <w:sz w:val="20"/>
                <w:szCs w:val="20"/>
              </w:rPr>
              <w:t>Floyd Dewhirst</w:t>
            </w:r>
          </w:p>
        </w:tc>
        <w:tc>
          <w:tcPr>
            <w:tcW w:w="1276" w:type="dxa"/>
          </w:tcPr>
          <w:p w14:paraId="0A2D3E35" w14:textId="77777777" w:rsidR="00D01F2F" w:rsidRDefault="00496C3A">
            <w:pPr>
              <w:rPr>
                <w:rFonts w:ascii="Arial" w:eastAsia="Arial" w:hAnsi="Arial" w:cs="Arial"/>
                <w:sz w:val="20"/>
                <w:szCs w:val="20"/>
              </w:rPr>
            </w:pPr>
            <w:r>
              <w:rPr>
                <w:rFonts w:ascii="Arial" w:eastAsia="Arial" w:hAnsi="Arial" w:cs="Arial"/>
                <w:sz w:val="20"/>
                <w:szCs w:val="20"/>
              </w:rPr>
              <w:t>X</w:t>
            </w:r>
          </w:p>
        </w:tc>
      </w:tr>
      <w:tr w:rsidR="00D01F2F" w14:paraId="6A623509" w14:textId="77777777">
        <w:tc>
          <w:tcPr>
            <w:tcW w:w="2689" w:type="dxa"/>
          </w:tcPr>
          <w:p w14:paraId="270A2817" w14:textId="77777777" w:rsidR="00D01F2F" w:rsidRDefault="00496C3A">
            <w:pPr>
              <w:rPr>
                <w:rFonts w:ascii="Arial" w:eastAsia="Arial" w:hAnsi="Arial" w:cs="Arial"/>
                <w:i/>
                <w:sz w:val="20"/>
                <w:szCs w:val="20"/>
              </w:rPr>
            </w:pPr>
            <w:r>
              <w:rPr>
                <w:rFonts w:ascii="Arial" w:eastAsia="Arial" w:hAnsi="Arial" w:cs="Arial"/>
                <w:i/>
                <w:sz w:val="20"/>
                <w:szCs w:val="20"/>
              </w:rPr>
              <w:t>Haasevirus</w:t>
            </w:r>
          </w:p>
        </w:tc>
        <w:tc>
          <w:tcPr>
            <w:tcW w:w="4961" w:type="dxa"/>
          </w:tcPr>
          <w:p w14:paraId="4BB0D4F2" w14:textId="77777777" w:rsidR="00D01F2F" w:rsidRDefault="00496C3A">
            <w:pPr>
              <w:rPr>
                <w:rFonts w:ascii="Arial" w:eastAsia="Arial" w:hAnsi="Arial" w:cs="Arial"/>
                <w:sz w:val="20"/>
                <w:szCs w:val="20"/>
              </w:rPr>
            </w:pPr>
            <w:r>
              <w:rPr>
                <w:rFonts w:ascii="Arial" w:eastAsia="Arial" w:hAnsi="Arial" w:cs="Arial"/>
                <w:sz w:val="20"/>
                <w:szCs w:val="20"/>
              </w:rPr>
              <w:t>Elaine Haase</w:t>
            </w:r>
          </w:p>
        </w:tc>
        <w:tc>
          <w:tcPr>
            <w:tcW w:w="1276" w:type="dxa"/>
          </w:tcPr>
          <w:p w14:paraId="59E6128B" w14:textId="77777777" w:rsidR="00D01F2F" w:rsidRDefault="00496C3A">
            <w:pPr>
              <w:rPr>
                <w:rFonts w:ascii="Arial" w:eastAsia="Arial" w:hAnsi="Arial" w:cs="Arial"/>
                <w:sz w:val="20"/>
                <w:szCs w:val="20"/>
              </w:rPr>
            </w:pPr>
            <w:r>
              <w:rPr>
                <w:rFonts w:ascii="Arial" w:eastAsia="Arial" w:hAnsi="Arial" w:cs="Arial"/>
                <w:sz w:val="20"/>
                <w:szCs w:val="20"/>
              </w:rPr>
              <w:t>X</w:t>
            </w:r>
          </w:p>
        </w:tc>
      </w:tr>
      <w:tr w:rsidR="00D01F2F" w14:paraId="2149E2AD" w14:textId="77777777">
        <w:tc>
          <w:tcPr>
            <w:tcW w:w="2689" w:type="dxa"/>
          </w:tcPr>
          <w:p w14:paraId="5499929A" w14:textId="77777777" w:rsidR="00D01F2F" w:rsidRDefault="00496C3A">
            <w:pPr>
              <w:rPr>
                <w:rFonts w:ascii="Arial" w:eastAsia="Arial" w:hAnsi="Arial" w:cs="Arial"/>
                <w:i/>
                <w:sz w:val="20"/>
                <w:szCs w:val="20"/>
              </w:rPr>
            </w:pPr>
            <w:r>
              <w:rPr>
                <w:rFonts w:ascii="Arial" w:eastAsia="Arial" w:hAnsi="Arial" w:cs="Arial"/>
                <w:i/>
                <w:sz w:val="20"/>
                <w:szCs w:val="20"/>
              </w:rPr>
              <w:t>Schifferlevirus</w:t>
            </w:r>
          </w:p>
        </w:tc>
        <w:tc>
          <w:tcPr>
            <w:tcW w:w="4961" w:type="dxa"/>
          </w:tcPr>
          <w:p w14:paraId="229A1336" w14:textId="77777777" w:rsidR="00D01F2F" w:rsidRDefault="00496C3A">
            <w:pPr>
              <w:rPr>
                <w:rFonts w:ascii="Arial" w:eastAsia="Arial" w:hAnsi="Arial" w:cs="Arial"/>
                <w:sz w:val="20"/>
                <w:szCs w:val="20"/>
              </w:rPr>
            </w:pPr>
            <w:r>
              <w:rPr>
                <w:rFonts w:ascii="Arial" w:eastAsia="Arial" w:hAnsi="Arial" w:cs="Arial"/>
                <w:sz w:val="20"/>
                <w:szCs w:val="20"/>
              </w:rPr>
              <w:t>Robert Schifferle</w:t>
            </w:r>
          </w:p>
        </w:tc>
        <w:tc>
          <w:tcPr>
            <w:tcW w:w="1276" w:type="dxa"/>
          </w:tcPr>
          <w:p w14:paraId="0BDFBC5D" w14:textId="77777777" w:rsidR="00D01F2F" w:rsidRDefault="00496C3A">
            <w:pPr>
              <w:rPr>
                <w:rFonts w:ascii="Arial" w:eastAsia="Arial" w:hAnsi="Arial" w:cs="Arial"/>
                <w:sz w:val="20"/>
                <w:szCs w:val="20"/>
              </w:rPr>
            </w:pPr>
            <w:r>
              <w:rPr>
                <w:rFonts w:ascii="Arial" w:eastAsia="Arial" w:hAnsi="Arial" w:cs="Arial"/>
                <w:sz w:val="20"/>
                <w:szCs w:val="20"/>
              </w:rPr>
              <w:t>X</w:t>
            </w:r>
          </w:p>
        </w:tc>
      </w:tr>
    </w:tbl>
    <w:p w14:paraId="2A89C4BD" w14:textId="77777777" w:rsidR="00D01F2F" w:rsidRDefault="00D01F2F">
      <w:pPr>
        <w:rPr>
          <w:rFonts w:ascii="Aptos" w:eastAsia="Aptos" w:hAnsi="Aptos" w:cs="Aptos"/>
          <w:color w:val="0000FF"/>
          <w:sz w:val="20"/>
          <w:szCs w:val="20"/>
        </w:rPr>
      </w:pPr>
    </w:p>
    <w:tbl>
      <w:tblPr>
        <w:tblStyle w:val="aa"/>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D01F2F" w14:paraId="6DAF9DD7" w14:textId="77777777" w:rsidTr="21202F92">
        <w:tc>
          <w:tcPr>
            <w:tcW w:w="8926" w:type="dxa"/>
            <w:shd w:val="clear" w:color="auto" w:fill="F2F2F2" w:themeFill="background1" w:themeFillShade="F2"/>
          </w:tcPr>
          <w:p w14:paraId="024D61DA" w14:textId="46D40A89" w:rsidR="00D01F2F" w:rsidRDefault="00496C3A">
            <w:pPr>
              <w:rPr>
                <w:rFonts w:ascii="Aptos" w:eastAsia="Aptos" w:hAnsi="Aptos" w:cs="Aptos"/>
                <w:color w:val="0000FF"/>
                <w:sz w:val="20"/>
                <w:szCs w:val="20"/>
              </w:rPr>
            </w:pPr>
            <w:r>
              <w:rPr>
                <w:rFonts w:ascii="Aptos" w:eastAsia="Aptos" w:hAnsi="Aptos" w:cs="Aptos"/>
                <w:b/>
                <w:sz w:val="20"/>
                <w:szCs w:val="20"/>
              </w:rPr>
              <w:t xml:space="preserve">Abstract of Taxonomy Proposal: </w:t>
            </w:r>
          </w:p>
        </w:tc>
      </w:tr>
      <w:tr w:rsidR="00D01F2F" w14:paraId="71DD4EB3" w14:textId="77777777" w:rsidTr="21202F92">
        <w:tc>
          <w:tcPr>
            <w:tcW w:w="8926" w:type="dxa"/>
          </w:tcPr>
          <w:p w14:paraId="05474369" w14:textId="77777777" w:rsidR="00D01F2F" w:rsidRDefault="00D01F2F">
            <w:pPr>
              <w:rPr>
                <w:rFonts w:ascii="Aptos" w:eastAsia="Aptos" w:hAnsi="Aptos" w:cs="Aptos"/>
                <w:b/>
                <w:i/>
                <w:sz w:val="20"/>
                <w:szCs w:val="20"/>
              </w:rPr>
            </w:pPr>
          </w:p>
          <w:p w14:paraId="19F1D8C1" w14:textId="77777777" w:rsidR="00D01F2F" w:rsidRDefault="00496C3A">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 xml:space="preserve">: </w:t>
            </w:r>
          </w:p>
          <w:p w14:paraId="6E153422" w14:textId="77777777" w:rsidR="00D01F2F" w:rsidRDefault="00496C3A">
            <w:pPr>
              <w:rPr>
                <w:rFonts w:ascii="Aptos" w:eastAsia="Aptos" w:hAnsi="Aptos" w:cs="Aptos"/>
                <w:sz w:val="20"/>
                <w:szCs w:val="20"/>
              </w:rPr>
            </w:pPr>
            <w:r w:rsidRPr="21202F92">
              <w:rPr>
                <w:rFonts w:ascii="Aptos" w:eastAsia="Aptos" w:hAnsi="Aptos" w:cs="Aptos"/>
                <w:sz w:val="20"/>
                <w:szCs w:val="20"/>
              </w:rPr>
              <w:t xml:space="preserve">      </w:t>
            </w:r>
          </w:p>
          <w:p w14:paraId="295CD8AD" w14:textId="1E46D247" w:rsidR="39BD48F5" w:rsidRDefault="39BD48F5" w:rsidP="21202F92">
            <w:pPr>
              <w:rPr>
                <w:rFonts w:ascii="Arial" w:eastAsia="Arial" w:hAnsi="Arial" w:cs="Arial"/>
                <w:sz w:val="20"/>
                <w:szCs w:val="20"/>
              </w:rPr>
            </w:pPr>
            <w:r w:rsidRPr="21202F92">
              <w:rPr>
                <w:rFonts w:ascii="Arial" w:eastAsia="Arial" w:hAnsi="Arial" w:cs="Arial"/>
                <w:sz w:val="20"/>
                <w:szCs w:val="20"/>
              </w:rPr>
              <w:t xml:space="preserve">Realm </w:t>
            </w:r>
            <w:r w:rsidRPr="21202F92">
              <w:rPr>
                <w:rFonts w:ascii="Arial" w:eastAsia="Arial" w:hAnsi="Arial" w:cs="Arial"/>
                <w:i/>
                <w:iCs/>
                <w:sz w:val="20"/>
                <w:szCs w:val="20"/>
              </w:rPr>
              <w:t>Duplodnaviria</w:t>
            </w:r>
            <w:r w:rsidRPr="21202F92">
              <w:rPr>
                <w:rFonts w:ascii="Arial" w:eastAsia="Arial" w:hAnsi="Arial" w:cs="Arial"/>
                <w:sz w:val="20"/>
                <w:szCs w:val="20"/>
              </w:rPr>
              <w:t xml:space="preserve">, kingdom </w:t>
            </w:r>
            <w:r w:rsidRPr="21202F92">
              <w:rPr>
                <w:rFonts w:ascii="Arial" w:eastAsia="Arial" w:hAnsi="Arial" w:cs="Arial"/>
                <w:i/>
                <w:iCs/>
                <w:sz w:val="20"/>
                <w:szCs w:val="20"/>
              </w:rPr>
              <w:t>Heunggongvirae</w:t>
            </w:r>
            <w:r w:rsidRPr="21202F92">
              <w:rPr>
                <w:rFonts w:ascii="Arial" w:eastAsia="Arial" w:hAnsi="Arial" w:cs="Arial"/>
                <w:sz w:val="20"/>
                <w:szCs w:val="20"/>
              </w:rPr>
              <w:t xml:space="preserve">, phylum </w:t>
            </w:r>
            <w:r w:rsidRPr="21202F92">
              <w:rPr>
                <w:rFonts w:ascii="Arial" w:eastAsia="Arial" w:hAnsi="Arial" w:cs="Arial"/>
                <w:i/>
                <w:iCs/>
                <w:sz w:val="20"/>
                <w:szCs w:val="20"/>
              </w:rPr>
              <w:t>Uroviricota</w:t>
            </w:r>
            <w:r w:rsidRPr="21202F92">
              <w:rPr>
                <w:rFonts w:ascii="Arial" w:eastAsia="Arial" w:hAnsi="Arial" w:cs="Arial"/>
                <w:sz w:val="20"/>
                <w:szCs w:val="20"/>
              </w:rPr>
              <w:t xml:space="preserve">, class </w:t>
            </w:r>
            <w:r w:rsidRPr="21202F92">
              <w:rPr>
                <w:rFonts w:ascii="Arial" w:eastAsia="Arial" w:hAnsi="Arial" w:cs="Arial"/>
                <w:i/>
                <w:iCs/>
                <w:sz w:val="20"/>
                <w:szCs w:val="20"/>
              </w:rPr>
              <w:t xml:space="preserve">Caudoviricetes       </w:t>
            </w:r>
          </w:p>
          <w:p w14:paraId="024325DB" w14:textId="77777777" w:rsidR="00D01F2F" w:rsidRDefault="00D01F2F">
            <w:pPr>
              <w:rPr>
                <w:rFonts w:ascii="Aptos" w:eastAsia="Aptos" w:hAnsi="Aptos" w:cs="Aptos"/>
                <w:sz w:val="20"/>
                <w:szCs w:val="20"/>
              </w:rPr>
            </w:pPr>
          </w:p>
          <w:p w14:paraId="650FE6AC" w14:textId="77777777" w:rsidR="00D01F2F" w:rsidRDefault="00496C3A">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 xml:space="preserve">:       </w:t>
            </w:r>
          </w:p>
          <w:p w14:paraId="2E114375" w14:textId="77777777" w:rsidR="00D01F2F" w:rsidRDefault="00D01F2F">
            <w:pPr>
              <w:rPr>
                <w:rFonts w:ascii="Aptos" w:eastAsia="Aptos" w:hAnsi="Aptos" w:cs="Aptos"/>
                <w:sz w:val="20"/>
                <w:szCs w:val="20"/>
              </w:rPr>
            </w:pPr>
          </w:p>
          <w:p w14:paraId="41140F6A" w14:textId="735746E3" w:rsidR="2817B060" w:rsidRDefault="2817B060" w:rsidP="21202F92">
            <w:pPr>
              <w:rPr>
                <w:rFonts w:ascii="Aptos" w:eastAsia="Aptos" w:hAnsi="Aptos" w:cs="Aptos"/>
                <w:sz w:val="20"/>
                <w:szCs w:val="20"/>
              </w:rPr>
            </w:pPr>
            <w:r w:rsidRPr="21202F92">
              <w:rPr>
                <w:rFonts w:ascii="Aptos" w:eastAsia="Aptos" w:hAnsi="Aptos" w:cs="Aptos"/>
                <w:sz w:val="20"/>
                <w:szCs w:val="20"/>
              </w:rPr>
              <w:t xml:space="preserve">The viruses classified in this proposal do not have a current taxonomic assignment.      </w:t>
            </w:r>
          </w:p>
          <w:p w14:paraId="5C755081" w14:textId="77777777" w:rsidR="00D01F2F" w:rsidRDefault="00D01F2F">
            <w:pPr>
              <w:rPr>
                <w:rFonts w:ascii="Aptos" w:eastAsia="Aptos" w:hAnsi="Aptos" w:cs="Aptos"/>
                <w:sz w:val="20"/>
                <w:szCs w:val="20"/>
              </w:rPr>
            </w:pPr>
          </w:p>
          <w:p w14:paraId="1B9E50D6" w14:textId="77777777" w:rsidR="00D01F2F" w:rsidRDefault="00496C3A">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14:paraId="238FF1C5" w14:textId="77777777" w:rsidR="00D01F2F" w:rsidRDefault="00496C3A">
            <w:pPr>
              <w:spacing w:before="120"/>
              <w:rPr>
                <w:rFonts w:ascii="Aptos" w:eastAsia="Aptos" w:hAnsi="Aptos" w:cs="Aptos"/>
                <w:sz w:val="20"/>
                <w:szCs w:val="20"/>
              </w:rPr>
            </w:pPr>
            <w:r>
              <w:rPr>
                <w:rFonts w:ascii="Arial" w:eastAsia="Arial" w:hAnsi="Arial" w:cs="Arial"/>
                <w:sz w:val="20"/>
                <w:szCs w:val="20"/>
              </w:rPr>
              <w:t>Creation of three new families (</w:t>
            </w:r>
            <w:r>
              <w:rPr>
                <w:rFonts w:ascii="Arial" w:eastAsia="Arial" w:hAnsi="Arial" w:cs="Arial"/>
                <w:i/>
                <w:sz w:val="20"/>
                <w:szCs w:val="20"/>
              </w:rPr>
              <w:t>Alisviridae, Ludisviridae, and Nixviridae</w:t>
            </w:r>
            <w:r>
              <w:rPr>
                <w:rFonts w:ascii="Arial" w:eastAsia="Arial" w:hAnsi="Arial" w:cs="Arial"/>
                <w:sz w:val="20"/>
                <w:szCs w:val="20"/>
              </w:rPr>
              <w:t>) with 7 new genera (</w:t>
            </w:r>
            <w:r>
              <w:rPr>
                <w:rFonts w:ascii="Arial" w:eastAsia="Arial" w:hAnsi="Arial" w:cs="Arial"/>
                <w:i/>
                <w:sz w:val="20"/>
                <w:szCs w:val="20"/>
              </w:rPr>
              <w:t>Honmavirus, Ludisvirus, Dewhirstvirus, Nixvirus, Haasevirus, Excelsiorvirus,</w:t>
            </w:r>
            <w:r>
              <w:rPr>
                <w:rFonts w:ascii="Arial" w:eastAsia="Arial" w:hAnsi="Arial" w:cs="Arial"/>
                <w:sz w:val="20"/>
                <w:szCs w:val="20"/>
              </w:rPr>
              <w:t xml:space="preserve"> and </w:t>
            </w:r>
            <w:r>
              <w:rPr>
                <w:rFonts w:ascii="Arial" w:eastAsia="Arial" w:hAnsi="Arial" w:cs="Arial"/>
                <w:i/>
                <w:sz w:val="20"/>
                <w:szCs w:val="20"/>
              </w:rPr>
              <w:t>Schifferlevirus</w:t>
            </w:r>
            <w:r>
              <w:rPr>
                <w:rFonts w:ascii="Arial" w:eastAsia="Arial" w:hAnsi="Arial" w:cs="Arial"/>
                <w:sz w:val="20"/>
                <w:szCs w:val="20"/>
              </w:rPr>
              <w:t>) and 24 new species.</w:t>
            </w:r>
          </w:p>
          <w:p w14:paraId="643AC5BE" w14:textId="77777777" w:rsidR="00D01F2F" w:rsidRDefault="00D01F2F">
            <w:pPr>
              <w:rPr>
                <w:rFonts w:ascii="Aptos" w:eastAsia="Aptos" w:hAnsi="Aptos" w:cs="Aptos"/>
                <w:sz w:val="20"/>
                <w:szCs w:val="20"/>
              </w:rPr>
            </w:pPr>
          </w:p>
          <w:p w14:paraId="3DC0E630" w14:textId="77777777" w:rsidR="00D01F2F" w:rsidRDefault="00496C3A">
            <w:pPr>
              <w:pBdr>
                <w:top w:val="nil"/>
                <w:left w:val="nil"/>
                <w:bottom w:val="nil"/>
                <w:right w:val="nil"/>
                <w:between w:val="nil"/>
              </w:pBdr>
              <w:rPr>
                <w:rFonts w:ascii="Aptos" w:eastAsia="Aptos" w:hAnsi="Aptos" w:cs="Aptos"/>
                <w:color w:val="000000"/>
                <w:sz w:val="20"/>
                <w:szCs w:val="20"/>
              </w:rPr>
            </w:pPr>
            <w:r>
              <w:rPr>
                <w:rFonts w:ascii="Aptos" w:eastAsia="Aptos" w:hAnsi="Aptos" w:cs="Aptos"/>
                <w:i/>
                <w:color w:val="000000"/>
                <w:sz w:val="20"/>
                <w:szCs w:val="20"/>
              </w:rPr>
              <w:t>Justification</w:t>
            </w:r>
            <w:r>
              <w:rPr>
                <w:rFonts w:ascii="Aptos" w:eastAsia="Aptos" w:hAnsi="Aptos" w:cs="Aptos"/>
                <w:color w:val="000000"/>
                <w:sz w:val="20"/>
                <w:szCs w:val="20"/>
              </w:rPr>
              <w:t>:</w:t>
            </w:r>
          </w:p>
          <w:p w14:paraId="2C4B82F3" w14:textId="77777777" w:rsidR="00D01F2F" w:rsidRDefault="00D01F2F">
            <w:pPr>
              <w:pBdr>
                <w:top w:val="nil"/>
                <w:left w:val="nil"/>
                <w:bottom w:val="nil"/>
                <w:right w:val="nil"/>
                <w:between w:val="nil"/>
              </w:pBdr>
              <w:rPr>
                <w:rFonts w:ascii="Aptos" w:eastAsia="Aptos" w:hAnsi="Aptos" w:cs="Aptos"/>
                <w:sz w:val="20"/>
                <w:szCs w:val="20"/>
              </w:rPr>
            </w:pPr>
          </w:p>
          <w:p w14:paraId="16165591" w14:textId="66FF8048" w:rsidR="00D01F2F" w:rsidRPr="00B77D2E" w:rsidRDefault="00496C3A">
            <w:pPr>
              <w:rPr>
                <w:rFonts w:ascii="Arial" w:eastAsia="Arial" w:hAnsi="Arial" w:cs="Arial"/>
                <w:sz w:val="20"/>
                <w:szCs w:val="20"/>
              </w:rPr>
            </w:pPr>
            <w:r>
              <w:rPr>
                <w:rFonts w:ascii="Arial" w:eastAsia="Arial" w:hAnsi="Arial" w:cs="Arial"/>
                <w:sz w:val="20"/>
                <w:szCs w:val="20"/>
              </w:rPr>
              <w:t xml:space="preserve">A comprehensive analysis of publicly available NCBI </w:t>
            </w:r>
            <w:r>
              <w:rPr>
                <w:rFonts w:ascii="Arial" w:eastAsia="Arial" w:hAnsi="Arial" w:cs="Arial"/>
                <w:i/>
                <w:sz w:val="20"/>
                <w:szCs w:val="20"/>
              </w:rPr>
              <w:t>Porphryomonas gingivalis</w:t>
            </w:r>
            <w:r>
              <w:rPr>
                <w:rFonts w:ascii="Arial" w:eastAsia="Arial" w:hAnsi="Arial" w:cs="Arial"/>
                <w:sz w:val="20"/>
                <w:szCs w:val="20"/>
              </w:rPr>
              <w:t xml:space="preserve"> genomes revealed three new families of viruses, containing 7 new genera and 24 new species.  This discovery, using a rigorous, complementary bioinformatic approach, revealed what we believe to be precise nucleotide start and end points of the prophage genomes within bacterial contigs (see Figure 1).  These novel prophages represent the first systematically described phages of </w:t>
            </w:r>
            <w:r>
              <w:rPr>
                <w:rFonts w:ascii="Arial" w:eastAsia="Arial" w:hAnsi="Arial" w:cs="Arial"/>
                <w:i/>
                <w:sz w:val="20"/>
                <w:szCs w:val="20"/>
              </w:rPr>
              <w:t>P. gingivalis</w:t>
            </w:r>
            <w:r>
              <w:rPr>
                <w:rFonts w:ascii="Arial" w:eastAsia="Arial" w:hAnsi="Arial" w:cs="Arial"/>
                <w:sz w:val="20"/>
                <w:szCs w:val="20"/>
              </w:rPr>
              <w:t xml:space="preserve">.  This work, including the proposed taxonomic classifications and figures shown in this proposal, are described in the open source publication “Phages are unrecognized players in the ecology of the oral pathogen </w:t>
            </w:r>
            <w:r>
              <w:rPr>
                <w:rFonts w:ascii="Arial" w:eastAsia="Arial" w:hAnsi="Arial" w:cs="Arial"/>
                <w:i/>
                <w:sz w:val="20"/>
                <w:szCs w:val="20"/>
              </w:rPr>
              <w:t>Porphyromonas gingivalis”</w:t>
            </w:r>
            <w:r>
              <w:rPr>
                <w:rFonts w:ascii="Arial" w:eastAsia="Arial" w:hAnsi="Arial" w:cs="Arial"/>
                <w:sz w:val="20"/>
                <w:szCs w:val="20"/>
              </w:rPr>
              <w:t xml:space="preserve"> in </w:t>
            </w:r>
            <w:r>
              <w:rPr>
                <w:rFonts w:ascii="Arial" w:eastAsia="Arial" w:hAnsi="Arial" w:cs="Arial"/>
                <w:i/>
                <w:sz w:val="20"/>
                <w:szCs w:val="20"/>
              </w:rPr>
              <w:t>Microbiome</w:t>
            </w:r>
            <w:r>
              <w:rPr>
                <w:rFonts w:ascii="Arial" w:eastAsia="Arial" w:hAnsi="Arial" w:cs="Arial"/>
                <w:sz w:val="20"/>
                <w:szCs w:val="20"/>
              </w:rPr>
              <w:t xml:space="preserve"> by Matrishin et al. 2023 </w:t>
            </w:r>
            <w:hyperlink r:id="rId11">
              <w:r>
                <w:rPr>
                  <w:rFonts w:ascii="Arial" w:eastAsia="Arial" w:hAnsi="Arial" w:cs="Arial"/>
                  <w:color w:val="000000"/>
                  <w:sz w:val="20"/>
                  <w:szCs w:val="20"/>
                </w:rPr>
                <w:t>[1]</w:t>
              </w:r>
            </w:hyperlink>
            <w:r>
              <w:rPr>
                <w:rFonts w:ascii="Arial" w:eastAsia="Arial" w:hAnsi="Arial" w:cs="Arial"/>
                <w:sz w:val="20"/>
                <w:szCs w:val="20"/>
              </w:rPr>
              <w:t>.  Phage genomes are available on NCBI within BioProject PRJNA874424.</w:t>
            </w:r>
          </w:p>
        </w:tc>
      </w:tr>
    </w:tbl>
    <w:p w14:paraId="52211D9D" w14:textId="77777777" w:rsidR="00D01F2F" w:rsidRDefault="00D01F2F">
      <w:pPr>
        <w:widowControl w:val="0"/>
        <w:pBdr>
          <w:top w:val="nil"/>
          <w:left w:val="nil"/>
          <w:bottom w:val="nil"/>
          <w:right w:val="nil"/>
          <w:between w:val="nil"/>
        </w:pBdr>
        <w:spacing w:after="160"/>
        <w:rPr>
          <w:rFonts w:ascii="Arial" w:eastAsia="Arial" w:hAnsi="Arial" w:cs="Arial"/>
          <w:color w:val="000000"/>
          <w:sz w:val="16"/>
          <w:szCs w:val="16"/>
        </w:rPr>
      </w:pPr>
    </w:p>
    <w:tbl>
      <w:tblPr>
        <w:tblStyle w:val="ab"/>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D01F2F" w14:paraId="67E7E1F5" w14:textId="77777777">
        <w:tc>
          <w:tcPr>
            <w:tcW w:w="8926" w:type="dxa"/>
            <w:shd w:val="clear" w:color="auto" w:fill="F2F2F2"/>
          </w:tcPr>
          <w:p w14:paraId="1D47D5F5" w14:textId="103B95EC" w:rsidR="00D01F2F" w:rsidRDefault="00496C3A">
            <w:pPr>
              <w:numPr>
                <w:ilvl w:val="0"/>
                <w:numId w:val="4"/>
              </w:numPr>
              <w:pBdr>
                <w:top w:val="nil"/>
                <w:left w:val="nil"/>
                <w:bottom w:val="nil"/>
                <w:right w:val="nil"/>
                <w:between w:val="nil"/>
              </w:pBdr>
              <w:rPr>
                <w:rFonts w:ascii="Aptos" w:eastAsia="Aptos" w:hAnsi="Aptos" w:cs="Aptos"/>
                <w:color w:val="0000FF"/>
                <w:sz w:val="20"/>
                <w:szCs w:val="20"/>
              </w:rPr>
            </w:pPr>
            <w:r>
              <w:rPr>
                <w:rFonts w:ascii="Aptos" w:eastAsia="Aptos" w:hAnsi="Aptos" w:cs="Aptos"/>
                <w:b/>
                <w:color w:val="000000"/>
                <w:sz w:val="20"/>
                <w:szCs w:val="20"/>
              </w:rPr>
              <w:t xml:space="preserve">Text of Taxonomy proposal:  </w:t>
            </w:r>
          </w:p>
        </w:tc>
      </w:tr>
      <w:tr w:rsidR="00D01F2F" w14:paraId="3EBA8EAC" w14:textId="77777777">
        <w:tc>
          <w:tcPr>
            <w:tcW w:w="8926" w:type="dxa"/>
          </w:tcPr>
          <w:p w14:paraId="45D4588F" w14:textId="77777777" w:rsidR="00D01F2F" w:rsidRDefault="00D01F2F">
            <w:pPr>
              <w:rPr>
                <w:rFonts w:ascii="Aptos" w:eastAsia="Aptos" w:hAnsi="Aptos" w:cs="Aptos"/>
                <w:b/>
                <w:i/>
                <w:sz w:val="20"/>
                <w:szCs w:val="20"/>
              </w:rPr>
            </w:pPr>
          </w:p>
          <w:p w14:paraId="7E5636A5" w14:textId="77777777" w:rsidR="00D01F2F" w:rsidRDefault="00496C3A">
            <w:pPr>
              <w:rPr>
                <w:rFonts w:ascii="Aptos" w:eastAsia="Aptos" w:hAnsi="Aptos" w:cs="Aptos"/>
                <w:sz w:val="20"/>
                <w:szCs w:val="20"/>
              </w:rPr>
            </w:pPr>
            <w:r>
              <w:rPr>
                <w:rFonts w:ascii="Aptos" w:eastAsia="Aptos" w:hAnsi="Aptos" w:cs="Aptos"/>
                <w:i/>
                <w:sz w:val="20"/>
                <w:szCs w:val="20"/>
              </w:rPr>
              <w:t>Taxonomic rank(s) affected</w:t>
            </w:r>
            <w:r>
              <w:rPr>
                <w:rFonts w:ascii="Aptos" w:eastAsia="Aptos" w:hAnsi="Aptos" w:cs="Aptos"/>
                <w:sz w:val="20"/>
                <w:szCs w:val="20"/>
              </w:rPr>
              <w:t xml:space="preserve">:       </w:t>
            </w:r>
          </w:p>
          <w:p w14:paraId="4C7B49D5" w14:textId="77777777" w:rsidR="00D01F2F" w:rsidRDefault="00D01F2F">
            <w:pPr>
              <w:rPr>
                <w:rFonts w:ascii="Aptos" w:eastAsia="Aptos" w:hAnsi="Aptos" w:cs="Aptos"/>
                <w:sz w:val="20"/>
                <w:szCs w:val="20"/>
              </w:rPr>
            </w:pPr>
          </w:p>
          <w:p w14:paraId="30CC4DD1" w14:textId="77777777" w:rsidR="00D01F2F" w:rsidRDefault="00496C3A">
            <w:pPr>
              <w:rPr>
                <w:rFonts w:ascii="Arial" w:eastAsia="Arial" w:hAnsi="Arial" w:cs="Arial"/>
                <w:sz w:val="20"/>
                <w:szCs w:val="20"/>
              </w:rPr>
            </w:pPr>
            <w:r>
              <w:rPr>
                <w:rFonts w:ascii="Arial" w:eastAsia="Arial" w:hAnsi="Arial" w:cs="Arial"/>
                <w:sz w:val="20"/>
                <w:szCs w:val="20"/>
              </w:rPr>
              <w:t xml:space="preserve">All newly proposed taxa are within the class </w:t>
            </w:r>
            <w:r>
              <w:rPr>
                <w:rFonts w:ascii="Arial" w:eastAsia="Arial" w:hAnsi="Arial" w:cs="Arial"/>
                <w:i/>
                <w:sz w:val="20"/>
                <w:szCs w:val="20"/>
              </w:rPr>
              <w:t>Caudoviricetes</w:t>
            </w:r>
            <w:r>
              <w:rPr>
                <w:rFonts w:ascii="Arial" w:eastAsia="Arial" w:hAnsi="Arial" w:cs="Arial"/>
                <w:sz w:val="20"/>
                <w:szCs w:val="20"/>
              </w:rPr>
              <w:t>.</w:t>
            </w:r>
          </w:p>
          <w:p w14:paraId="28D211CF" w14:textId="77777777" w:rsidR="00D01F2F" w:rsidRDefault="00D01F2F">
            <w:pPr>
              <w:rPr>
                <w:rFonts w:ascii="Aptos" w:eastAsia="Aptos" w:hAnsi="Aptos" w:cs="Aptos"/>
                <w:sz w:val="20"/>
                <w:szCs w:val="20"/>
              </w:rPr>
            </w:pPr>
          </w:p>
          <w:p w14:paraId="1E020599" w14:textId="77777777" w:rsidR="00D01F2F" w:rsidRDefault="00496C3A">
            <w:pPr>
              <w:rPr>
                <w:rFonts w:ascii="Aptos" w:eastAsia="Aptos" w:hAnsi="Aptos" w:cs="Aptos"/>
                <w:sz w:val="20"/>
                <w:szCs w:val="20"/>
              </w:rPr>
            </w:pPr>
            <w:r>
              <w:rPr>
                <w:rFonts w:ascii="Aptos" w:eastAsia="Aptos" w:hAnsi="Aptos" w:cs="Aptos"/>
                <w:i/>
                <w:sz w:val="20"/>
                <w:szCs w:val="20"/>
              </w:rPr>
              <w:t>Description of current taxonomy</w:t>
            </w:r>
            <w:r>
              <w:rPr>
                <w:rFonts w:ascii="Aptos" w:eastAsia="Aptos" w:hAnsi="Aptos" w:cs="Aptos"/>
                <w:sz w:val="20"/>
                <w:szCs w:val="20"/>
              </w:rPr>
              <w:t xml:space="preserve">:       </w:t>
            </w:r>
          </w:p>
          <w:p w14:paraId="4E9D786D" w14:textId="77777777" w:rsidR="00D01F2F" w:rsidRDefault="00D01F2F">
            <w:pPr>
              <w:rPr>
                <w:rFonts w:ascii="Aptos" w:eastAsia="Aptos" w:hAnsi="Aptos" w:cs="Aptos"/>
                <w:sz w:val="20"/>
                <w:szCs w:val="20"/>
              </w:rPr>
            </w:pPr>
          </w:p>
          <w:p w14:paraId="0A21D022" w14:textId="77777777" w:rsidR="00D01F2F" w:rsidRDefault="00496C3A">
            <w:pPr>
              <w:rPr>
                <w:rFonts w:ascii="Arial" w:eastAsia="Arial" w:hAnsi="Arial" w:cs="Arial"/>
                <w:sz w:val="20"/>
                <w:szCs w:val="20"/>
              </w:rPr>
            </w:pPr>
            <w:r>
              <w:rPr>
                <w:rFonts w:ascii="Arial" w:eastAsia="Arial" w:hAnsi="Arial" w:cs="Arial"/>
                <w:sz w:val="20"/>
                <w:szCs w:val="20"/>
              </w:rPr>
              <w:t xml:space="preserve">All proposed changes are the creation of new taxa within </w:t>
            </w:r>
            <w:r>
              <w:rPr>
                <w:rFonts w:ascii="Arial" w:eastAsia="Arial" w:hAnsi="Arial" w:cs="Arial"/>
                <w:i/>
                <w:sz w:val="20"/>
                <w:szCs w:val="20"/>
              </w:rPr>
              <w:t>Caudoviricetes</w:t>
            </w:r>
            <w:r>
              <w:rPr>
                <w:rFonts w:ascii="Arial" w:eastAsia="Arial" w:hAnsi="Arial" w:cs="Arial"/>
                <w:sz w:val="20"/>
                <w:szCs w:val="20"/>
              </w:rPr>
              <w:t>.  There is no current ICTV taxonomy involving the proposed taxa.</w:t>
            </w:r>
          </w:p>
          <w:p w14:paraId="4E3A565B" w14:textId="77777777" w:rsidR="00D01F2F" w:rsidRDefault="00D01F2F">
            <w:pPr>
              <w:rPr>
                <w:rFonts w:ascii="Aptos" w:eastAsia="Aptos" w:hAnsi="Aptos" w:cs="Aptos"/>
                <w:sz w:val="20"/>
                <w:szCs w:val="20"/>
              </w:rPr>
            </w:pPr>
          </w:p>
          <w:p w14:paraId="2F0FCF21" w14:textId="77777777" w:rsidR="00D01F2F" w:rsidRDefault="00496C3A">
            <w:pPr>
              <w:rPr>
                <w:rFonts w:ascii="Aptos" w:eastAsia="Aptos" w:hAnsi="Aptos" w:cs="Aptos"/>
                <w:sz w:val="20"/>
                <w:szCs w:val="20"/>
              </w:rPr>
            </w:pPr>
            <w:r>
              <w:rPr>
                <w:rFonts w:ascii="Aptos" w:eastAsia="Aptos" w:hAnsi="Aptos" w:cs="Aptos"/>
                <w:i/>
                <w:sz w:val="20"/>
                <w:szCs w:val="20"/>
              </w:rPr>
              <w:t>Proposed</w:t>
            </w:r>
            <w:r>
              <w:rPr>
                <w:rFonts w:ascii="Aptos" w:eastAsia="Aptos" w:hAnsi="Aptos" w:cs="Aptos"/>
                <w:sz w:val="20"/>
                <w:szCs w:val="20"/>
              </w:rPr>
              <w:t xml:space="preserve"> </w:t>
            </w:r>
            <w:r>
              <w:rPr>
                <w:rFonts w:ascii="Aptos" w:eastAsia="Aptos" w:hAnsi="Aptos" w:cs="Aptos"/>
                <w:i/>
                <w:sz w:val="20"/>
                <w:szCs w:val="20"/>
              </w:rPr>
              <w:t>taxonomic change(s)</w:t>
            </w:r>
            <w:r>
              <w:rPr>
                <w:rFonts w:ascii="Aptos" w:eastAsia="Aptos" w:hAnsi="Aptos" w:cs="Aptos"/>
                <w:sz w:val="20"/>
                <w:szCs w:val="20"/>
              </w:rPr>
              <w:t xml:space="preserve">:     </w:t>
            </w:r>
          </w:p>
          <w:p w14:paraId="0C89F850" w14:textId="77777777" w:rsidR="00D01F2F" w:rsidRDefault="00D01F2F">
            <w:pPr>
              <w:rPr>
                <w:rFonts w:ascii="Arial" w:eastAsia="Arial" w:hAnsi="Arial" w:cs="Arial"/>
                <w:sz w:val="20"/>
                <w:szCs w:val="20"/>
              </w:rPr>
            </w:pPr>
          </w:p>
          <w:p w14:paraId="2407C7F1"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lastRenderedPageBreak/>
              <w:t xml:space="preserve">To create a new genus, </w:t>
            </w:r>
            <w:r w:rsidRPr="00C626D2">
              <w:rPr>
                <w:rFonts w:ascii="Arial" w:eastAsia="Arial" w:hAnsi="Arial" w:cs="Arial"/>
                <w:i/>
                <w:color w:val="000000" w:themeColor="text1"/>
                <w:sz w:val="20"/>
                <w:szCs w:val="20"/>
              </w:rPr>
              <w:t xml:space="preserve">Honmavirus, </w:t>
            </w:r>
            <w:r w:rsidRPr="00C626D2">
              <w:rPr>
                <w:rFonts w:ascii="Arial" w:eastAsia="Arial" w:hAnsi="Arial" w:cs="Arial"/>
                <w:color w:val="000000" w:themeColor="text1"/>
                <w:sz w:val="20"/>
                <w:szCs w:val="20"/>
              </w:rPr>
              <w:t>with eight (8) new species</w:t>
            </w:r>
          </w:p>
          <w:p w14:paraId="598E28D7" w14:textId="77777777" w:rsidR="00D01F2F" w:rsidRPr="00C626D2" w:rsidRDefault="00496C3A">
            <w:pPr>
              <w:numPr>
                <w:ilvl w:val="0"/>
                <w:numId w:val="3"/>
              </w:numPr>
              <w:rPr>
                <w:rFonts w:ascii="Arial" w:eastAsia="Arial" w:hAnsi="Arial" w:cs="Arial"/>
                <w:color w:val="000000" w:themeColor="text1"/>
                <w:sz w:val="20"/>
                <w:szCs w:val="20"/>
              </w:rPr>
            </w:pPr>
            <w:bookmarkStart w:id="0" w:name="_30j0zll" w:colFirst="0" w:colLast="0"/>
            <w:bookmarkEnd w:id="0"/>
            <w:r w:rsidRPr="00C626D2">
              <w:rPr>
                <w:rFonts w:ascii="Arial" w:eastAsia="Arial" w:hAnsi="Arial" w:cs="Arial"/>
                <w:color w:val="000000" w:themeColor="text1"/>
                <w:sz w:val="20"/>
                <w:szCs w:val="20"/>
              </w:rPr>
              <w:t xml:space="preserve">To create a new family, </w:t>
            </w:r>
            <w:r w:rsidRPr="00C626D2">
              <w:rPr>
                <w:rFonts w:ascii="Arial" w:eastAsia="Arial" w:hAnsi="Arial" w:cs="Arial"/>
                <w:i/>
                <w:color w:val="000000" w:themeColor="text1"/>
                <w:sz w:val="20"/>
                <w:szCs w:val="20"/>
              </w:rPr>
              <w:t>Alisviridae</w:t>
            </w:r>
            <w:r w:rsidRPr="00C626D2">
              <w:rPr>
                <w:rFonts w:ascii="Arial" w:eastAsia="Arial" w:hAnsi="Arial" w:cs="Arial"/>
                <w:color w:val="000000" w:themeColor="text1"/>
                <w:sz w:val="20"/>
                <w:szCs w:val="20"/>
              </w:rPr>
              <w:t xml:space="preserve">, for genus </w:t>
            </w:r>
            <w:r w:rsidRPr="00C626D2">
              <w:rPr>
                <w:rFonts w:ascii="Arial" w:eastAsia="Arial" w:hAnsi="Arial" w:cs="Arial"/>
                <w:i/>
                <w:color w:val="000000" w:themeColor="text1"/>
                <w:sz w:val="20"/>
                <w:szCs w:val="20"/>
              </w:rPr>
              <w:t>Honmavirus</w:t>
            </w:r>
            <w:r w:rsidRPr="00C626D2">
              <w:rPr>
                <w:rFonts w:ascii="Arial" w:eastAsia="Arial" w:hAnsi="Arial" w:cs="Arial"/>
                <w:color w:val="000000" w:themeColor="text1"/>
                <w:sz w:val="20"/>
                <w:szCs w:val="20"/>
              </w:rPr>
              <w:t xml:space="preserve"> and one (1) unclassified genus</w:t>
            </w:r>
          </w:p>
          <w:p w14:paraId="3DC1941A" w14:textId="77777777" w:rsidR="00D01F2F" w:rsidRPr="00C626D2" w:rsidRDefault="00496C3A">
            <w:pPr>
              <w:numPr>
                <w:ilvl w:val="0"/>
                <w:numId w:val="3"/>
              </w:numPr>
              <w:rPr>
                <w:rFonts w:ascii="Arial" w:eastAsia="Arial" w:hAnsi="Arial" w:cs="Arial"/>
                <w:color w:val="000000" w:themeColor="text1"/>
                <w:sz w:val="20"/>
                <w:szCs w:val="20"/>
              </w:rPr>
            </w:pPr>
            <w:bookmarkStart w:id="1" w:name="_1fob9te" w:colFirst="0" w:colLast="0"/>
            <w:bookmarkEnd w:id="1"/>
            <w:r w:rsidRPr="00C626D2">
              <w:rPr>
                <w:rFonts w:ascii="Arial" w:eastAsia="Arial" w:hAnsi="Arial" w:cs="Arial"/>
                <w:color w:val="000000" w:themeColor="text1"/>
                <w:sz w:val="20"/>
                <w:szCs w:val="20"/>
              </w:rPr>
              <w:t xml:space="preserve">To create a new genus, </w:t>
            </w:r>
            <w:r w:rsidRPr="00C626D2">
              <w:rPr>
                <w:rFonts w:ascii="Arial" w:eastAsia="Arial" w:hAnsi="Arial" w:cs="Arial"/>
                <w:i/>
                <w:color w:val="000000" w:themeColor="text1"/>
                <w:sz w:val="20"/>
                <w:szCs w:val="20"/>
              </w:rPr>
              <w:t>Ludisvirus</w:t>
            </w:r>
            <w:r w:rsidRPr="00C626D2">
              <w:rPr>
                <w:rFonts w:ascii="Arial" w:eastAsia="Arial" w:hAnsi="Arial" w:cs="Arial"/>
                <w:color w:val="000000" w:themeColor="text1"/>
                <w:sz w:val="20"/>
                <w:szCs w:val="20"/>
              </w:rPr>
              <w:t>, with one (1) new species</w:t>
            </w:r>
          </w:p>
          <w:p w14:paraId="465B74AC"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family, </w:t>
            </w:r>
            <w:r w:rsidRPr="00C626D2">
              <w:rPr>
                <w:rFonts w:ascii="Arial" w:eastAsia="Arial" w:hAnsi="Arial" w:cs="Arial"/>
                <w:i/>
                <w:color w:val="000000" w:themeColor="text1"/>
                <w:sz w:val="20"/>
                <w:szCs w:val="20"/>
              </w:rPr>
              <w:t>Ludisviridae</w:t>
            </w:r>
            <w:r w:rsidRPr="00C626D2">
              <w:rPr>
                <w:rFonts w:ascii="Arial" w:eastAsia="Arial" w:hAnsi="Arial" w:cs="Arial"/>
                <w:color w:val="000000" w:themeColor="text1"/>
                <w:sz w:val="20"/>
                <w:szCs w:val="20"/>
              </w:rPr>
              <w:t xml:space="preserve">, for genus </w:t>
            </w:r>
            <w:r w:rsidRPr="00C626D2">
              <w:rPr>
                <w:rFonts w:ascii="Arial" w:eastAsia="Arial" w:hAnsi="Arial" w:cs="Arial"/>
                <w:i/>
                <w:color w:val="000000" w:themeColor="text1"/>
                <w:sz w:val="20"/>
                <w:szCs w:val="20"/>
              </w:rPr>
              <w:t>Ludisvirus</w:t>
            </w:r>
            <w:r w:rsidRPr="00C626D2">
              <w:rPr>
                <w:rFonts w:ascii="Arial" w:eastAsia="Arial" w:hAnsi="Arial" w:cs="Arial"/>
                <w:color w:val="000000" w:themeColor="text1"/>
                <w:sz w:val="20"/>
                <w:szCs w:val="20"/>
              </w:rPr>
              <w:t xml:space="preserve"> and one (1) unclassified phage</w:t>
            </w:r>
          </w:p>
          <w:p w14:paraId="3D97D269"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genus, </w:t>
            </w:r>
            <w:r w:rsidRPr="00C626D2">
              <w:rPr>
                <w:rFonts w:ascii="Arial" w:eastAsia="Arial" w:hAnsi="Arial" w:cs="Arial"/>
                <w:i/>
                <w:color w:val="000000" w:themeColor="text1"/>
                <w:sz w:val="20"/>
                <w:szCs w:val="20"/>
              </w:rPr>
              <w:t>Dewhirstvirus</w:t>
            </w:r>
            <w:r w:rsidRPr="00C626D2">
              <w:rPr>
                <w:rFonts w:ascii="Arial" w:eastAsia="Arial" w:hAnsi="Arial" w:cs="Arial"/>
                <w:color w:val="000000" w:themeColor="text1"/>
                <w:sz w:val="20"/>
                <w:szCs w:val="20"/>
              </w:rPr>
              <w:t>, with four (4) new species</w:t>
            </w:r>
          </w:p>
          <w:p w14:paraId="046FDD84"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genus, </w:t>
            </w:r>
            <w:r w:rsidRPr="00C626D2">
              <w:rPr>
                <w:rFonts w:ascii="Arial" w:eastAsia="Arial" w:hAnsi="Arial" w:cs="Arial"/>
                <w:i/>
                <w:color w:val="000000" w:themeColor="text1"/>
                <w:sz w:val="20"/>
                <w:szCs w:val="20"/>
              </w:rPr>
              <w:t>Nixvirus</w:t>
            </w:r>
            <w:r w:rsidRPr="00C626D2">
              <w:rPr>
                <w:rFonts w:ascii="Arial" w:eastAsia="Arial" w:hAnsi="Arial" w:cs="Arial"/>
                <w:color w:val="000000" w:themeColor="text1"/>
                <w:sz w:val="20"/>
                <w:szCs w:val="20"/>
              </w:rPr>
              <w:t>, with one (1) new species</w:t>
            </w:r>
          </w:p>
          <w:p w14:paraId="5291BC7C"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genus, </w:t>
            </w:r>
            <w:r w:rsidRPr="00C626D2">
              <w:rPr>
                <w:rFonts w:ascii="Arial" w:eastAsia="Arial" w:hAnsi="Arial" w:cs="Arial"/>
                <w:i/>
                <w:color w:val="000000" w:themeColor="text1"/>
                <w:sz w:val="20"/>
                <w:szCs w:val="20"/>
              </w:rPr>
              <w:t>Haasevirus,</w:t>
            </w:r>
            <w:r w:rsidRPr="00C626D2">
              <w:rPr>
                <w:rFonts w:ascii="Arial" w:eastAsia="Arial" w:hAnsi="Arial" w:cs="Arial"/>
                <w:color w:val="000000" w:themeColor="text1"/>
                <w:sz w:val="20"/>
                <w:szCs w:val="20"/>
              </w:rPr>
              <w:t xml:space="preserve"> with five (5) new species</w:t>
            </w:r>
          </w:p>
          <w:p w14:paraId="3BF8CF58"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genus, </w:t>
            </w:r>
            <w:r w:rsidRPr="00C626D2">
              <w:rPr>
                <w:rFonts w:ascii="Arial" w:eastAsia="Arial" w:hAnsi="Arial" w:cs="Arial"/>
                <w:i/>
                <w:color w:val="000000" w:themeColor="text1"/>
                <w:sz w:val="20"/>
                <w:szCs w:val="20"/>
              </w:rPr>
              <w:t>Excelsiorvirus,</w:t>
            </w:r>
            <w:r w:rsidRPr="00C626D2">
              <w:rPr>
                <w:rFonts w:ascii="Arial" w:eastAsia="Arial" w:hAnsi="Arial" w:cs="Arial"/>
                <w:color w:val="000000" w:themeColor="text1"/>
                <w:sz w:val="20"/>
                <w:szCs w:val="20"/>
              </w:rPr>
              <w:t xml:space="preserve"> with one (1) new species</w:t>
            </w:r>
          </w:p>
          <w:p w14:paraId="533724D4"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genus, </w:t>
            </w:r>
            <w:r w:rsidRPr="00C626D2">
              <w:rPr>
                <w:rFonts w:ascii="Arial" w:eastAsia="Arial" w:hAnsi="Arial" w:cs="Arial"/>
                <w:i/>
                <w:color w:val="000000" w:themeColor="text1"/>
                <w:sz w:val="20"/>
                <w:szCs w:val="20"/>
              </w:rPr>
              <w:t>Schifferlevirus</w:t>
            </w:r>
            <w:r w:rsidRPr="00C626D2">
              <w:rPr>
                <w:rFonts w:ascii="Arial" w:eastAsia="Arial" w:hAnsi="Arial" w:cs="Arial"/>
                <w:color w:val="000000" w:themeColor="text1"/>
                <w:sz w:val="20"/>
                <w:szCs w:val="20"/>
              </w:rPr>
              <w:t>, with four (4) new species</w:t>
            </w:r>
          </w:p>
          <w:p w14:paraId="058CCC42" w14:textId="77777777" w:rsidR="00D01F2F" w:rsidRPr="00C626D2" w:rsidRDefault="00496C3A">
            <w:pPr>
              <w:numPr>
                <w:ilvl w:val="0"/>
                <w:numId w:val="3"/>
              </w:numPr>
              <w:rPr>
                <w:rFonts w:ascii="Arial" w:eastAsia="Arial" w:hAnsi="Arial" w:cs="Arial"/>
                <w:color w:val="000000" w:themeColor="text1"/>
                <w:sz w:val="20"/>
                <w:szCs w:val="20"/>
              </w:rPr>
            </w:pPr>
            <w:r w:rsidRPr="00C626D2">
              <w:rPr>
                <w:rFonts w:ascii="Arial" w:eastAsia="Arial" w:hAnsi="Arial" w:cs="Arial"/>
                <w:color w:val="000000" w:themeColor="text1"/>
                <w:sz w:val="20"/>
                <w:szCs w:val="20"/>
              </w:rPr>
              <w:t xml:space="preserve">To create a new family, </w:t>
            </w:r>
            <w:r w:rsidRPr="00C626D2">
              <w:rPr>
                <w:rFonts w:ascii="Arial" w:eastAsia="Arial" w:hAnsi="Arial" w:cs="Arial"/>
                <w:i/>
                <w:color w:val="000000" w:themeColor="text1"/>
                <w:sz w:val="20"/>
                <w:szCs w:val="20"/>
              </w:rPr>
              <w:t>Nixviridae</w:t>
            </w:r>
            <w:r w:rsidRPr="00C626D2">
              <w:rPr>
                <w:rFonts w:ascii="Arial" w:eastAsia="Arial" w:hAnsi="Arial" w:cs="Arial"/>
                <w:color w:val="000000" w:themeColor="text1"/>
                <w:sz w:val="20"/>
                <w:szCs w:val="20"/>
              </w:rPr>
              <w:t xml:space="preserve">, for genera </w:t>
            </w:r>
            <w:r w:rsidRPr="00C626D2">
              <w:rPr>
                <w:rFonts w:ascii="Arial" w:eastAsia="Arial" w:hAnsi="Arial" w:cs="Arial"/>
                <w:i/>
                <w:color w:val="000000" w:themeColor="text1"/>
                <w:sz w:val="20"/>
                <w:szCs w:val="20"/>
              </w:rPr>
              <w:t>Dewhirstvirus</w:t>
            </w:r>
            <w:r w:rsidRPr="00C626D2">
              <w:rPr>
                <w:rFonts w:ascii="Arial" w:eastAsia="Arial" w:hAnsi="Arial" w:cs="Arial"/>
                <w:color w:val="000000" w:themeColor="text1"/>
                <w:sz w:val="20"/>
                <w:szCs w:val="20"/>
              </w:rPr>
              <w:t xml:space="preserve">, </w:t>
            </w:r>
            <w:r w:rsidRPr="00C626D2">
              <w:rPr>
                <w:rFonts w:ascii="Arial" w:eastAsia="Arial" w:hAnsi="Arial" w:cs="Arial"/>
                <w:i/>
                <w:color w:val="000000" w:themeColor="text1"/>
                <w:sz w:val="20"/>
                <w:szCs w:val="20"/>
              </w:rPr>
              <w:t>Nixvirus</w:t>
            </w:r>
            <w:r w:rsidRPr="00C626D2">
              <w:rPr>
                <w:rFonts w:ascii="Arial" w:eastAsia="Arial" w:hAnsi="Arial" w:cs="Arial"/>
                <w:color w:val="000000" w:themeColor="text1"/>
                <w:sz w:val="20"/>
                <w:szCs w:val="20"/>
              </w:rPr>
              <w:t xml:space="preserve">, </w:t>
            </w:r>
            <w:r w:rsidRPr="00C626D2">
              <w:rPr>
                <w:rFonts w:ascii="Arial" w:eastAsia="Arial" w:hAnsi="Arial" w:cs="Arial"/>
                <w:i/>
                <w:color w:val="000000" w:themeColor="text1"/>
                <w:sz w:val="20"/>
                <w:szCs w:val="20"/>
              </w:rPr>
              <w:t>Haasevirus</w:t>
            </w:r>
            <w:r w:rsidRPr="00C626D2">
              <w:rPr>
                <w:rFonts w:ascii="Arial" w:eastAsia="Arial" w:hAnsi="Arial" w:cs="Arial"/>
                <w:color w:val="000000" w:themeColor="text1"/>
                <w:sz w:val="20"/>
                <w:szCs w:val="20"/>
              </w:rPr>
              <w:t xml:space="preserve">, </w:t>
            </w:r>
            <w:r w:rsidRPr="00C626D2">
              <w:rPr>
                <w:rFonts w:ascii="Arial" w:eastAsia="Arial" w:hAnsi="Arial" w:cs="Arial"/>
                <w:i/>
                <w:color w:val="000000" w:themeColor="text1"/>
                <w:sz w:val="20"/>
                <w:szCs w:val="20"/>
              </w:rPr>
              <w:t>Excelsiorvirus</w:t>
            </w:r>
            <w:r w:rsidRPr="00C626D2">
              <w:rPr>
                <w:rFonts w:ascii="Arial" w:eastAsia="Arial" w:hAnsi="Arial" w:cs="Arial"/>
                <w:color w:val="000000" w:themeColor="text1"/>
                <w:sz w:val="20"/>
                <w:szCs w:val="20"/>
              </w:rPr>
              <w:t xml:space="preserve">, and </w:t>
            </w:r>
            <w:r w:rsidRPr="00C626D2">
              <w:rPr>
                <w:rFonts w:ascii="Arial" w:eastAsia="Arial" w:hAnsi="Arial" w:cs="Arial"/>
                <w:i/>
                <w:color w:val="000000" w:themeColor="text1"/>
                <w:sz w:val="20"/>
                <w:szCs w:val="20"/>
              </w:rPr>
              <w:t>Schifferlevirus</w:t>
            </w:r>
          </w:p>
          <w:p w14:paraId="0584C165" w14:textId="77777777" w:rsidR="00D01F2F" w:rsidRDefault="00D01F2F">
            <w:pPr>
              <w:rPr>
                <w:rFonts w:ascii="Aptos" w:eastAsia="Aptos" w:hAnsi="Aptos" w:cs="Aptos"/>
                <w:sz w:val="20"/>
                <w:szCs w:val="20"/>
              </w:rPr>
            </w:pPr>
          </w:p>
          <w:p w14:paraId="50FBE2C2" w14:textId="77777777" w:rsidR="00D01F2F" w:rsidRDefault="00496C3A">
            <w:pPr>
              <w:rPr>
                <w:rFonts w:ascii="Aptos" w:eastAsia="Aptos" w:hAnsi="Aptos" w:cs="Aptos"/>
                <w:i/>
                <w:sz w:val="20"/>
                <w:szCs w:val="20"/>
              </w:rPr>
            </w:pPr>
            <w:r>
              <w:rPr>
                <w:rFonts w:ascii="Aptos" w:eastAsia="Aptos" w:hAnsi="Aptos" w:cs="Aptos"/>
                <w:i/>
                <w:sz w:val="20"/>
                <w:szCs w:val="20"/>
              </w:rPr>
              <w:t>Demarcation criteria:</w:t>
            </w:r>
          </w:p>
          <w:p w14:paraId="6A37069D" w14:textId="77777777" w:rsidR="00D01F2F" w:rsidRDefault="00D01F2F">
            <w:pPr>
              <w:rPr>
                <w:rFonts w:ascii="Aptos" w:eastAsia="Aptos" w:hAnsi="Aptos" w:cs="Aptos"/>
                <w:i/>
                <w:sz w:val="20"/>
                <w:szCs w:val="20"/>
              </w:rPr>
            </w:pPr>
          </w:p>
          <w:p w14:paraId="5C05A294" w14:textId="77777777" w:rsidR="00D01F2F" w:rsidRDefault="00496C3A">
            <w:pPr>
              <w:rPr>
                <w:rFonts w:ascii="Arial" w:eastAsia="Arial" w:hAnsi="Arial" w:cs="Arial"/>
                <w:sz w:val="20"/>
                <w:szCs w:val="20"/>
              </w:rPr>
            </w:pPr>
            <w:r>
              <w:rPr>
                <w:rFonts w:ascii="Arial" w:eastAsia="Arial" w:hAnsi="Arial" w:cs="Arial"/>
                <w:b/>
                <w:sz w:val="20"/>
                <w:szCs w:val="20"/>
              </w:rPr>
              <w:t>Species demarcation criteria:</w:t>
            </w:r>
            <w:r>
              <w:rPr>
                <w:rFonts w:ascii="Arial" w:eastAsia="Arial" w:hAnsi="Arial" w:cs="Arial"/>
                <w:sz w:val="20"/>
                <w:szCs w:val="20"/>
              </w:rPr>
              <w:t xml:space="preserve"> Two phages are assigned to the same species if their genomes have more than 95% identity over their genome length, which was calculated using intergenomic distance calculator VIRIDIC </w:t>
            </w:r>
            <w:hyperlink r:id="rId12">
              <w:r>
                <w:rPr>
                  <w:rFonts w:ascii="Arial" w:eastAsia="Arial" w:hAnsi="Arial" w:cs="Arial"/>
                  <w:color w:val="000000"/>
                  <w:sz w:val="20"/>
                  <w:szCs w:val="20"/>
                </w:rPr>
                <w:t>[2]</w:t>
              </w:r>
            </w:hyperlink>
            <w:r>
              <w:rPr>
                <w:rFonts w:ascii="Arial" w:eastAsia="Arial" w:hAnsi="Arial" w:cs="Arial"/>
                <w:sz w:val="20"/>
                <w:szCs w:val="20"/>
              </w:rPr>
              <w:t>.</w:t>
            </w:r>
          </w:p>
          <w:p w14:paraId="5F3AF708" w14:textId="77777777" w:rsidR="00D01F2F" w:rsidRDefault="00D01F2F">
            <w:pPr>
              <w:rPr>
                <w:rFonts w:ascii="Arial" w:eastAsia="Arial" w:hAnsi="Arial" w:cs="Arial"/>
                <w:color w:val="0000FF"/>
                <w:sz w:val="20"/>
                <w:szCs w:val="20"/>
              </w:rPr>
            </w:pPr>
          </w:p>
          <w:p w14:paraId="7423E3FE" w14:textId="0ABCD621" w:rsidR="00D01F2F" w:rsidRDefault="00496C3A">
            <w:pPr>
              <w:rPr>
                <w:rFonts w:ascii="Arial" w:eastAsia="Arial" w:hAnsi="Arial" w:cs="Arial"/>
                <w:sz w:val="20"/>
                <w:szCs w:val="20"/>
              </w:rPr>
            </w:pPr>
            <w:r>
              <w:rPr>
                <w:rFonts w:ascii="Arial" w:eastAsia="Arial" w:hAnsi="Arial" w:cs="Arial"/>
                <w:b/>
                <w:sz w:val="20"/>
                <w:szCs w:val="20"/>
              </w:rPr>
              <w:t>Genus demarcation criteria:</w:t>
            </w:r>
            <w:r>
              <w:rPr>
                <w:rFonts w:ascii="Arial" w:eastAsia="Arial" w:hAnsi="Arial" w:cs="Arial"/>
                <w:b/>
                <w:color w:val="0000FF"/>
                <w:sz w:val="20"/>
                <w:szCs w:val="20"/>
              </w:rPr>
              <w:t xml:space="preserve"> </w:t>
            </w:r>
            <w:r>
              <w:rPr>
                <w:rFonts w:ascii="Arial" w:eastAsia="Arial" w:hAnsi="Arial" w:cs="Arial"/>
                <w:sz w:val="20"/>
                <w:szCs w:val="20"/>
              </w:rPr>
              <w:t xml:space="preserve">Two phages are assigned to the same genus if their genomes have more than 70% identity over their genome length, which was calculated using intergenomic distance calculator VIRIDIC </w:t>
            </w:r>
            <w:hyperlink r:id="rId13">
              <w:r>
                <w:rPr>
                  <w:rFonts w:ascii="Arial" w:eastAsia="Arial" w:hAnsi="Arial" w:cs="Arial"/>
                  <w:color w:val="000000"/>
                  <w:sz w:val="20"/>
                  <w:szCs w:val="20"/>
                </w:rPr>
                <w:t>[2]</w:t>
              </w:r>
            </w:hyperlink>
            <w:r>
              <w:rPr>
                <w:rFonts w:ascii="Arial" w:eastAsia="Arial" w:hAnsi="Arial" w:cs="Arial"/>
                <w:sz w:val="20"/>
                <w:szCs w:val="20"/>
              </w:rPr>
              <w:t>.</w:t>
            </w:r>
          </w:p>
          <w:p w14:paraId="096F5DB3" w14:textId="77777777" w:rsidR="00C626D2" w:rsidRDefault="00C626D2">
            <w:pPr>
              <w:rPr>
                <w:rFonts w:ascii="Arial" w:eastAsia="Arial" w:hAnsi="Arial" w:cs="Arial"/>
                <w:sz w:val="20"/>
                <w:szCs w:val="20"/>
              </w:rPr>
            </w:pPr>
          </w:p>
          <w:p w14:paraId="1FEE6B4E" w14:textId="77777777" w:rsidR="00D01F2F" w:rsidRDefault="00496C3A">
            <w:pPr>
              <w:rPr>
                <w:rFonts w:ascii="Arial" w:eastAsia="Arial" w:hAnsi="Arial" w:cs="Arial"/>
                <w:sz w:val="20"/>
                <w:szCs w:val="20"/>
              </w:rPr>
            </w:pPr>
            <w:r>
              <w:rPr>
                <w:rFonts w:ascii="Arial" w:eastAsia="Arial" w:hAnsi="Arial" w:cs="Arial"/>
                <w:b/>
                <w:sz w:val="20"/>
                <w:szCs w:val="20"/>
              </w:rPr>
              <w:t>Family demarcation criteria:</w:t>
            </w:r>
            <w:r>
              <w:rPr>
                <w:rFonts w:ascii="Arial" w:eastAsia="Arial" w:hAnsi="Arial" w:cs="Arial"/>
                <w:b/>
                <w:color w:val="0000FF"/>
                <w:sz w:val="20"/>
                <w:szCs w:val="20"/>
              </w:rPr>
              <w:t xml:space="preserve">  </w:t>
            </w:r>
            <w:r>
              <w:rPr>
                <w:rFonts w:ascii="Arial" w:eastAsia="Arial" w:hAnsi="Arial" w:cs="Arial"/>
                <w:sz w:val="20"/>
                <w:szCs w:val="20"/>
              </w:rPr>
              <w:t xml:space="preserve">Families are represented by a cohesive, monophyletic group identified by complementary findings of well-established proteome-based clustering tools vConTACT2 </w:t>
            </w:r>
            <w:hyperlink r:id="rId14">
              <w:r>
                <w:rPr>
                  <w:rFonts w:ascii="Arial" w:eastAsia="Arial" w:hAnsi="Arial" w:cs="Arial"/>
                  <w:color w:val="000000"/>
                  <w:sz w:val="20"/>
                  <w:szCs w:val="20"/>
                </w:rPr>
                <w:t>[3]</w:t>
              </w:r>
            </w:hyperlink>
            <w:r>
              <w:rPr>
                <w:rFonts w:ascii="Arial" w:eastAsia="Arial" w:hAnsi="Arial" w:cs="Arial"/>
                <w:sz w:val="20"/>
                <w:szCs w:val="20"/>
              </w:rPr>
              <w:t xml:space="preserve">, ViPTree </w:t>
            </w:r>
            <w:hyperlink r:id="rId15">
              <w:r>
                <w:rPr>
                  <w:rFonts w:ascii="Arial" w:eastAsia="Arial" w:hAnsi="Arial" w:cs="Arial"/>
                  <w:color w:val="000000"/>
                  <w:sz w:val="20"/>
                  <w:szCs w:val="20"/>
                </w:rPr>
                <w:t>[4]</w:t>
              </w:r>
            </w:hyperlink>
            <w:r>
              <w:rPr>
                <w:rFonts w:ascii="Arial" w:eastAsia="Arial" w:hAnsi="Arial" w:cs="Arial"/>
                <w:sz w:val="20"/>
                <w:szCs w:val="20"/>
              </w:rPr>
              <w:t xml:space="preserve">, VirClust </w:t>
            </w:r>
            <w:hyperlink r:id="rId16">
              <w:r>
                <w:rPr>
                  <w:rFonts w:ascii="Arial" w:eastAsia="Arial" w:hAnsi="Arial" w:cs="Arial"/>
                  <w:color w:val="000000"/>
                  <w:sz w:val="20"/>
                  <w:szCs w:val="20"/>
                </w:rPr>
                <w:t>[5]</w:t>
              </w:r>
            </w:hyperlink>
            <w:r>
              <w:rPr>
                <w:rFonts w:ascii="Arial" w:eastAsia="Arial" w:hAnsi="Arial" w:cs="Arial"/>
                <w:sz w:val="20"/>
                <w:szCs w:val="20"/>
              </w:rPr>
              <w:t xml:space="preserve">, and VICTOR </w:t>
            </w:r>
            <w:hyperlink r:id="rId17">
              <w:r>
                <w:rPr>
                  <w:rFonts w:ascii="Arial" w:eastAsia="Arial" w:hAnsi="Arial" w:cs="Arial"/>
                  <w:color w:val="000000"/>
                  <w:sz w:val="20"/>
                  <w:szCs w:val="20"/>
                </w:rPr>
                <w:t>[6]</w:t>
              </w:r>
            </w:hyperlink>
            <w:r>
              <w:rPr>
                <w:rFonts w:ascii="Arial" w:eastAsia="Arial" w:hAnsi="Arial" w:cs="Arial"/>
                <w:sz w:val="20"/>
                <w:szCs w:val="20"/>
              </w:rPr>
              <w:t>.</w:t>
            </w:r>
          </w:p>
          <w:p w14:paraId="189755B2" w14:textId="77777777" w:rsidR="00D01F2F" w:rsidRDefault="00D01F2F">
            <w:pPr>
              <w:rPr>
                <w:rFonts w:ascii="Aptos" w:eastAsia="Aptos" w:hAnsi="Aptos" w:cs="Aptos"/>
                <w:i/>
                <w:sz w:val="20"/>
                <w:szCs w:val="20"/>
              </w:rPr>
            </w:pPr>
          </w:p>
          <w:p w14:paraId="00BF56A6" w14:textId="77777777" w:rsidR="00D01F2F" w:rsidRDefault="00496C3A">
            <w:pPr>
              <w:rPr>
                <w:rFonts w:ascii="Aptos" w:eastAsia="Aptos" w:hAnsi="Aptos" w:cs="Aptos"/>
                <w:sz w:val="20"/>
                <w:szCs w:val="20"/>
              </w:rPr>
            </w:pPr>
            <w:r>
              <w:rPr>
                <w:rFonts w:ascii="Aptos" w:eastAsia="Aptos" w:hAnsi="Aptos" w:cs="Aptos"/>
                <w:i/>
                <w:sz w:val="20"/>
                <w:szCs w:val="20"/>
              </w:rPr>
              <w:t>Justification</w:t>
            </w:r>
            <w:r>
              <w:rPr>
                <w:rFonts w:ascii="Aptos" w:eastAsia="Aptos" w:hAnsi="Aptos" w:cs="Aptos"/>
                <w:sz w:val="20"/>
                <w:szCs w:val="20"/>
              </w:rPr>
              <w:t>:</w:t>
            </w:r>
          </w:p>
          <w:p w14:paraId="476BCEA2" w14:textId="77777777" w:rsidR="00D01F2F" w:rsidRDefault="00D01F2F">
            <w:pPr>
              <w:rPr>
                <w:rFonts w:ascii="Aptos" w:eastAsia="Aptos" w:hAnsi="Aptos" w:cs="Aptos"/>
                <w:sz w:val="20"/>
                <w:szCs w:val="20"/>
              </w:rPr>
            </w:pPr>
          </w:p>
          <w:p w14:paraId="0DE2FCC4" w14:textId="77777777" w:rsidR="00D01F2F" w:rsidRDefault="00496C3A">
            <w:pPr>
              <w:rPr>
                <w:rFonts w:ascii="Arial" w:eastAsia="Arial" w:hAnsi="Arial" w:cs="Arial"/>
                <w:sz w:val="20"/>
                <w:szCs w:val="20"/>
              </w:rPr>
            </w:pPr>
            <w:r>
              <w:rPr>
                <w:rFonts w:ascii="Arial" w:eastAsia="Arial" w:hAnsi="Arial" w:cs="Arial"/>
                <w:sz w:val="20"/>
                <w:szCs w:val="20"/>
              </w:rPr>
              <w:t xml:space="preserve">A comprehensive analysis of publicly available NCBI </w:t>
            </w:r>
            <w:r>
              <w:rPr>
                <w:rFonts w:ascii="Arial" w:eastAsia="Arial" w:hAnsi="Arial" w:cs="Arial"/>
                <w:i/>
                <w:sz w:val="20"/>
                <w:szCs w:val="20"/>
              </w:rPr>
              <w:t>Porphryomonas gingivalis</w:t>
            </w:r>
            <w:r>
              <w:rPr>
                <w:rFonts w:ascii="Arial" w:eastAsia="Arial" w:hAnsi="Arial" w:cs="Arial"/>
                <w:sz w:val="20"/>
                <w:szCs w:val="20"/>
              </w:rPr>
              <w:t xml:space="preserve"> genomes revealed three new families of viruses, containing 7 new genera and 24 new species.  This discovery, using a rigorous, complementary bioinformatic approach, revealed what we believe to be precise nucleotide start and end points of the prophage genomes within bacterial contigs (see Figure 1).  These novel prophages represent the first systematically described phages of </w:t>
            </w:r>
            <w:r>
              <w:rPr>
                <w:rFonts w:ascii="Arial" w:eastAsia="Arial" w:hAnsi="Arial" w:cs="Arial"/>
                <w:i/>
                <w:sz w:val="20"/>
                <w:szCs w:val="20"/>
              </w:rPr>
              <w:t>P. gingivalis</w:t>
            </w:r>
            <w:r>
              <w:rPr>
                <w:rFonts w:ascii="Arial" w:eastAsia="Arial" w:hAnsi="Arial" w:cs="Arial"/>
                <w:sz w:val="20"/>
                <w:szCs w:val="20"/>
              </w:rPr>
              <w:t xml:space="preserve">.  This work, including the proposed taxonomic classifications and figures shown in this proposal, are described in the open source publication “Phages are unrecognized players in the ecology of the oral pathogen </w:t>
            </w:r>
            <w:r>
              <w:rPr>
                <w:rFonts w:ascii="Arial" w:eastAsia="Arial" w:hAnsi="Arial" w:cs="Arial"/>
                <w:i/>
                <w:sz w:val="20"/>
                <w:szCs w:val="20"/>
              </w:rPr>
              <w:t>Porphyromonas gingivalis”</w:t>
            </w:r>
            <w:r>
              <w:rPr>
                <w:rFonts w:ascii="Arial" w:eastAsia="Arial" w:hAnsi="Arial" w:cs="Arial"/>
                <w:sz w:val="20"/>
                <w:szCs w:val="20"/>
              </w:rPr>
              <w:t xml:space="preserve"> in </w:t>
            </w:r>
            <w:r>
              <w:rPr>
                <w:rFonts w:ascii="Arial" w:eastAsia="Arial" w:hAnsi="Arial" w:cs="Arial"/>
                <w:i/>
                <w:sz w:val="20"/>
                <w:szCs w:val="20"/>
              </w:rPr>
              <w:t>Microbiome</w:t>
            </w:r>
            <w:r>
              <w:rPr>
                <w:rFonts w:ascii="Arial" w:eastAsia="Arial" w:hAnsi="Arial" w:cs="Arial"/>
                <w:sz w:val="20"/>
                <w:szCs w:val="20"/>
              </w:rPr>
              <w:t xml:space="preserve"> by Matrishin et al. 2023 </w:t>
            </w:r>
            <w:hyperlink r:id="rId18">
              <w:r>
                <w:rPr>
                  <w:rFonts w:ascii="Arial" w:eastAsia="Arial" w:hAnsi="Arial" w:cs="Arial"/>
                  <w:color w:val="000000"/>
                  <w:sz w:val="20"/>
                  <w:szCs w:val="20"/>
                </w:rPr>
                <w:t>[1]</w:t>
              </w:r>
            </w:hyperlink>
            <w:r>
              <w:rPr>
                <w:rFonts w:ascii="Arial" w:eastAsia="Arial" w:hAnsi="Arial" w:cs="Arial"/>
                <w:sz w:val="20"/>
                <w:szCs w:val="20"/>
              </w:rPr>
              <w:t>.  Phage genomes are available on NCBI within BioProject PRJNA874424.</w:t>
            </w:r>
          </w:p>
          <w:p w14:paraId="580796F6" w14:textId="77777777" w:rsidR="00D01F2F" w:rsidRDefault="00496C3A">
            <w:pPr>
              <w:jc w:val="center"/>
              <w:rPr>
                <w:rFonts w:ascii="Arial" w:eastAsia="Arial" w:hAnsi="Arial" w:cs="Arial"/>
                <w:sz w:val="20"/>
                <w:szCs w:val="20"/>
              </w:rPr>
            </w:pPr>
            <w:r>
              <w:rPr>
                <w:rFonts w:ascii="Arial" w:eastAsia="Arial" w:hAnsi="Arial" w:cs="Arial"/>
                <w:sz w:val="20"/>
                <w:szCs w:val="20"/>
              </w:rPr>
              <w:t>………………………………………………………</w:t>
            </w:r>
          </w:p>
          <w:p w14:paraId="36373834" w14:textId="77777777" w:rsidR="00D01F2F" w:rsidRDefault="00D01F2F">
            <w:pPr>
              <w:jc w:val="center"/>
              <w:rPr>
                <w:rFonts w:ascii="Arial" w:eastAsia="Arial" w:hAnsi="Arial" w:cs="Arial"/>
                <w:sz w:val="20"/>
                <w:szCs w:val="20"/>
              </w:rPr>
            </w:pPr>
          </w:p>
          <w:p w14:paraId="1A92DC6A" w14:textId="77777777" w:rsidR="00D01F2F" w:rsidRDefault="00496C3A">
            <w:pPr>
              <w:rPr>
                <w:rFonts w:ascii="Arial" w:eastAsia="Arial" w:hAnsi="Arial" w:cs="Arial"/>
                <w:b/>
                <w:color w:val="FF0000"/>
                <w:sz w:val="20"/>
                <w:szCs w:val="20"/>
              </w:rPr>
            </w:pPr>
            <w:r>
              <w:rPr>
                <w:rFonts w:ascii="Arial" w:eastAsia="Arial" w:hAnsi="Arial" w:cs="Arial"/>
                <w:b/>
                <w:color w:val="FF0000"/>
                <w:sz w:val="20"/>
                <w:szCs w:val="20"/>
              </w:rPr>
              <w:t xml:space="preserve">A. To create a new genus, </w:t>
            </w:r>
            <w:r>
              <w:rPr>
                <w:rFonts w:ascii="Arial" w:eastAsia="Arial" w:hAnsi="Arial" w:cs="Arial"/>
                <w:b/>
                <w:i/>
                <w:color w:val="FF0000"/>
                <w:sz w:val="20"/>
                <w:szCs w:val="20"/>
              </w:rPr>
              <w:t>Honmavirus</w:t>
            </w:r>
            <w:r>
              <w:rPr>
                <w:rFonts w:ascii="Arial" w:eastAsia="Arial" w:hAnsi="Arial" w:cs="Arial"/>
                <w:b/>
                <w:color w:val="FF0000"/>
                <w:sz w:val="20"/>
                <w:szCs w:val="20"/>
              </w:rPr>
              <w:t>, with eight (8) new species</w:t>
            </w:r>
          </w:p>
          <w:p w14:paraId="0F1E80DD" w14:textId="77777777" w:rsidR="00D01F2F" w:rsidRDefault="00D01F2F">
            <w:pPr>
              <w:rPr>
                <w:rFonts w:ascii="Arial" w:eastAsia="Arial" w:hAnsi="Arial" w:cs="Arial"/>
                <w:b/>
                <w:color w:val="FF0000"/>
                <w:sz w:val="20"/>
                <w:szCs w:val="20"/>
              </w:rPr>
            </w:pPr>
          </w:p>
          <w:p w14:paraId="20425429"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2BA37360" w14:textId="77777777" w:rsidR="00D01F2F" w:rsidRDefault="00496C3A">
            <w:pPr>
              <w:rPr>
                <w:rFonts w:ascii="Arial" w:eastAsia="Arial" w:hAnsi="Arial" w:cs="Arial"/>
                <w:sz w:val="20"/>
                <w:szCs w:val="20"/>
              </w:rPr>
            </w:pPr>
            <w:r>
              <w:rPr>
                <w:rFonts w:ascii="Arial" w:eastAsia="Arial" w:hAnsi="Arial" w:cs="Arial"/>
                <w:sz w:val="20"/>
                <w:szCs w:val="20"/>
              </w:rPr>
              <w:t xml:space="preserve">This genus is named in honor of Kiyonobu Honma, DDS, PhD, whose contribution to the field of oral microbiology is tremendous. He will be immensely missed following his passing earlier this year (2024).  His work was focused mainly on the molecular-genetic basis of virulence mechanisms of periodontal pathogens.  Kiyonobu was instrumental in developing the first genetic knockout system for the fastidious gram-negative oral pathogen </w:t>
            </w:r>
            <w:r>
              <w:rPr>
                <w:rFonts w:ascii="Arial" w:eastAsia="Arial" w:hAnsi="Arial" w:cs="Arial"/>
                <w:i/>
                <w:sz w:val="20"/>
                <w:szCs w:val="20"/>
              </w:rPr>
              <w:t>Tannerella forsythia</w:t>
            </w:r>
            <w:r>
              <w:rPr>
                <w:rFonts w:ascii="Arial" w:eastAsia="Arial" w:hAnsi="Arial" w:cs="Arial"/>
                <w:sz w:val="20"/>
                <w:szCs w:val="20"/>
              </w:rPr>
              <w:t xml:space="preserve">. Additionally, he discovered several interesting traits of this pathogen, including a unique beta-glucan degrading enzyme and its regulation in response to the cohabiting oral bacterium </w:t>
            </w:r>
            <w:r>
              <w:rPr>
                <w:rFonts w:ascii="Arial" w:eastAsia="Arial" w:hAnsi="Arial" w:cs="Arial"/>
                <w:i/>
                <w:sz w:val="20"/>
                <w:szCs w:val="20"/>
              </w:rPr>
              <w:t>Fusobacterium nucleatum</w:t>
            </w:r>
            <w:r>
              <w:rPr>
                <w:rFonts w:ascii="Arial" w:eastAsia="Arial" w:hAnsi="Arial" w:cs="Arial"/>
                <w:sz w:val="20"/>
                <w:szCs w:val="20"/>
              </w:rPr>
              <w:t>. Kiyonobu was a passionate scientist who believed in the concept of open science and was always ready to share his knowledge and skills with others.</w:t>
            </w:r>
          </w:p>
          <w:p w14:paraId="388DF27B" w14:textId="77777777" w:rsidR="00D01F2F" w:rsidRDefault="00D01F2F">
            <w:pPr>
              <w:rPr>
                <w:rFonts w:ascii="Arial" w:eastAsia="Arial" w:hAnsi="Arial" w:cs="Arial"/>
                <w:sz w:val="20"/>
                <w:szCs w:val="20"/>
              </w:rPr>
            </w:pPr>
          </w:p>
          <w:p w14:paraId="389C32E6" w14:textId="77777777" w:rsidR="00D01F2F" w:rsidRDefault="00496C3A">
            <w:pPr>
              <w:jc w:val="center"/>
              <w:rPr>
                <w:rFonts w:ascii="Arial" w:eastAsia="Arial" w:hAnsi="Arial" w:cs="Arial"/>
                <w:b/>
                <w:sz w:val="20"/>
                <w:szCs w:val="20"/>
              </w:rPr>
            </w:pPr>
            <w:r>
              <w:rPr>
                <w:rFonts w:ascii="Arial" w:eastAsia="Arial" w:hAnsi="Arial" w:cs="Arial"/>
                <w:b/>
                <w:noProof/>
                <w:sz w:val="20"/>
                <w:szCs w:val="20"/>
              </w:rPr>
              <w:lastRenderedPageBreak/>
              <w:drawing>
                <wp:inline distT="114300" distB="114300" distL="114300" distR="114300" wp14:anchorId="1223898D" wp14:editId="78609E1E">
                  <wp:extent cx="1828800" cy="2314775"/>
                  <wp:effectExtent l="0" t="0" r="0" b="0"/>
                  <wp:docPr id="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r="28906" b="49460"/>
                          <a:stretch>
                            <a:fillRect/>
                          </a:stretch>
                        </pic:blipFill>
                        <pic:spPr>
                          <a:xfrm>
                            <a:off x="0" y="0"/>
                            <a:ext cx="1828800" cy="2314775"/>
                          </a:xfrm>
                          <a:prstGeom prst="rect">
                            <a:avLst/>
                          </a:prstGeom>
                          <a:ln/>
                        </pic:spPr>
                      </pic:pic>
                    </a:graphicData>
                  </a:graphic>
                </wp:inline>
              </w:drawing>
            </w:r>
          </w:p>
          <w:p w14:paraId="5B596FB4" w14:textId="77777777" w:rsidR="00D01F2F" w:rsidRDefault="00D01F2F">
            <w:pPr>
              <w:rPr>
                <w:rFonts w:ascii="Arial" w:eastAsia="Arial" w:hAnsi="Arial" w:cs="Arial"/>
                <w:b/>
                <w:sz w:val="20"/>
                <w:szCs w:val="20"/>
              </w:rPr>
            </w:pPr>
          </w:p>
          <w:p w14:paraId="111F378B"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c"/>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395"/>
              <w:gridCol w:w="795"/>
              <w:gridCol w:w="1620"/>
              <w:gridCol w:w="1080"/>
              <w:gridCol w:w="1020"/>
              <w:gridCol w:w="758"/>
              <w:gridCol w:w="540"/>
              <w:gridCol w:w="1222"/>
            </w:tblGrid>
            <w:tr w:rsidR="00D01F2F" w14:paraId="2E260A9C" w14:textId="77777777" w:rsidTr="00B77D2E">
              <w:trPr>
                <w:trHeight w:val="930"/>
              </w:trPr>
              <w:tc>
                <w:tcPr>
                  <w:tcW w:w="765" w:type="dxa"/>
                  <w:shd w:val="clear" w:color="auto" w:fill="C9DAF8"/>
                  <w:tcMar>
                    <w:top w:w="100" w:type="dxa"/>
                    <w:left w:w="100" w:type="dxa"/>
                    <w:bottom w:w="100" w:type="dxa"/>
                    <w:right w:w="100" w:type="dxa"/>
                  </w:tcMar>
                </w:tcPr>
                <w:p w14:paraId="75A2793A"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95" w:type="dxa"/>
                  <w:shd w:val="clear" w:color="auto" w:fill="C9DAF8"/>
                  <w:tcMar>
                    <w:top w:w="100" w:type="dxa"/>
                    <w:left w:w="100" w:type="dxa"/>
                    <w:bottom w:w="100" w:type="dxa"/>
                    <w:right w:w="100" w:type="dxa"/>
                  </w:tcMar>
                </w:tcPr>
                <w:p w14:paraId="7511ACF0"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795" w:type="dxa"/>
                  <w:shd w:val="clear" w:color="auto" w:fill="C9DAF8"/>
                  <w:tcMar>
                    <w:top w:w="100" w:type="dxa"/>
                    <w:left w:w="100" w:type="dxa"/>
                    <w:bottom w:w="100" w:type="dxa"/>
                    <w:right w:w="100" w:type="dxa"/>
                  </w:tcMar>
                </w:tcPr>
                <w:p w14:paraId="42247197"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620" w:type="dxa"/>
                  <w:shd w:val="clear" w:color="auto" w:fill="C9DAF8"/>
                  <w:tcMar>
                    <w:top w:w="100" w:type="dxa"/>
                    <w:left w:w="100" w:type="dxa"/>
                    <w:bottom w:w="100" w:type="dxa"/>
                    <w:right w:w="100" w:type="dxa"/>
                  </w:tcMar>
                </w:tcPr>
                <w:p w14:paraId="0B26982F"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080" w:type="dxa"/>
                  <w:shd w:val="clear" w:color="auto" w:fill="C9DAF8"/>
                  <w:tcMar>
                    <w:top w:w="100" w:type="dxa"/>
                    <w:left w:w="100" w:type="dxa"/>
                    <w:bottom w:w="100" w:type="dxa"/>
                    <w:right w:w="100" w:type="dxa"/>
                  </w:tcMar>
                </w:tcPr>
                <w:p w14:paraId="62A8ECE2"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1020" w:type="dxa"/>
                  <w:shd w:val="clear" w:color="auto" w:fill="C9DAF8"/>
                  <w:tcMar>
                    <w:top w:w="100" w:type="dxa"/>
                    <w:left w:w="100" w:type="dxa"/>
                    <w:bottom w:w="100" w:type="dxa"/>
                    <w:right w:w="100" w:type="dxa"/>
                  </w:tcMar>
                </w:tcPr>
                <w:p w14:paraId="05948195"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758" w:type="dxa"/>
                  <w:shd w:val="clear" w:color="auto" w:fill="C9DAF8"/>
                  <w:tcMar>
                    <w:top w:w="100" w:type="dxa"/>
                    <w:left w:w="100" w:type="dxa"/>
                    <w:bottom w:w="100" w:type="dxa"/>
                    <w:right w:w="100" w:type="dxa"/>
                  </w:tcMar>
                </w:tcPr>
                <w:p w14:paraId="2D3BDEB0"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40" w:type="dxa"/>
                  <w:shd w:val="clear" w:color="auto" w:fill="C9DAF8"/>
                  <w:tcMar>
                    <w:top w:w="100" w:type="dxa"/>
                    <w:left w:w="100" w:type="dxa"/>
                    <w:bottom w:w="100" w:type="dxa"/>
                    <w:right w:w="100" w:type="dxa"/>
                  </w:tcMar>
                </w:tcPr>
                <w:p w14:paraId="6CDACA32"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222" w:type="dxa"/>
                  <w:shd w:val="clear" w:color="auto" w:fill="C9DAF8"/>
                  <w:tcMar>
                    <w:top w:w="100" w:type="dxa"/>
                    <w:left w:w="100" w:type="dxa"/>
                    <w:bottom w:w="100" w:type="dxa"/>
                    <w:right w:w="100" w:type="dxa"/>
                  </w:tcMar>
                </w:tcPr>
                <w:p w14:paraId="208BCC37"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20">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2C61D6D8" w14:textId="77777777" w:rsidTr="00B77D2E">
              <w:tc>
                <w:tcPr>
                  <w:tcW w:w="765" w:type="dxa"/>
                  <w:tcMar>
                    <w:top w:w="100" w:type="dxa"/>
                    <w:left w:w="100" w:type="dxa"/>
                    <w:bottom w:w="100" w:type="dxa"/>
                    <w:right w:w="100" w:type="dxa"/>
                  </w:tcMar>
                </w:tcPr>
                <w:p w14:paraId="0471D818" w14:textId="77777777" w:rsidR="00D01F2F" w:rsidRDefault="00496C3A">
                  <w:pPr>
                    <w:widowControl w:val="0"/>
                    <w:rPr>
                      <w:rFonts w:ascii="Arial" w:eastAsia="Arial" w:hAnsi="Arial" w:cs="Arial"/>
                      <w:i/>
                      <w:sz w:val="10"/>
                      <w:szCs w:val="10"/>
                    </w:rPr>
                  </w:pPr>
                  <w:r>
                    <w:rPr>
                      <w:rFonts w:ascii="Arial" w:eastAsia="Arial" w:hAnsi="Arial" w:cs="Arial"/>
                      <w:i/>
                      <w:sz w:val="10"/>
                      <w:szCs w:val="10"/>
                    </w:rPr>
                    <w:t>Honmavirus pging00B</w:t>
                  </w:r>
                </w:p>
              </w:tc>
              <w:tc>
                <w:tcPr>
                  <w:tcW w:w="1395" w:type="dxa"/>
                  <w:tcMar>
                    <w:top w:w="100" w:type="dxa"/>
                    <w:left w:w="100" w:type="dxa"/>
                    <w:bottom w:w="100" w:type="dxa"/>
                    <w:right w:w="100" w:type="dxa"/>
                  </w:tcMar>
                </w:tcPr>
                <w:p w14:paraId="1E7BC6E5"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phage006a_EM3</w:t>
                  </w:r>
                </w:p>
              </w:tc>
              <w:tc>
                <w:tcPr>
                  <w:tcW w:w="795" w:type="dxa"/>
                  <w:tcMar>
                    <w:top w:w="100" w:type="dxa"/>
                    <w:left w:w="100" w:type="dxa"/>
                    <w:bottom w:w="100" w:type="dxa"/>
                    <w:right w:w="100" w:type="dxa"/>
                  </w:tcMar>
                </w:tcPr>
                <w:p w14:paraId="0D89FF2F" w14:textId="77777777" w:rsidR="00D01F2F" w:rsidRDefault="00496C3A">
                  <w:pPr>
                    <w:widowControl w:val="0"/>
                    <w:rPr>
                      <w:rFonts w:ascii="Arial" w:eastAsia="Arial" w:hAnsi="Arial" w:cs="Arial"/>
                      <w:sz w:val="10"/>
                      <w:szCs w:val="10"/>
                    </w:rPr>
                  </w:pPr>
                  <w:r>
                    <w:rPr>
                      <w:rFonts w:ascii="Arial" w:eastAsia="Arial" w:hAnsi="Arial" w:cs="Arial"/>
                      <w:sz w:val="10"/>
                      <w:szCs w:val="10"/>
                    </w:rPr>
                    <w:t>BK068089</w:t>
                  </w:r>
                </w:p>
              </w:tc>
              <w:tc>
                <w:tcPr>
                  <w:tcW w:w="1620" w:type="dxa"/>
                  <w:tcMar>
                    <w:top w:w="100" w:type="dxa"/>
                    <w:left w:w="100" w:type="dxa"/>
                    <w:bottom w:w="100" w:type="dxa"/>
                    <w:right w:w="100" w:type="dxa"/>
                  </w:tcMar>
                </w:tcPr>
                <w:p w14:paraId="020F6633" w14:textId="77777777" w:rsidR="00D01F2F" w:rsidRDefault="00496C3A">
                  <w:pPr>
                    <w:widowControl w:val="0"/>
                    <w:rPr>
                      <w:rFonts w:ascii="Arial" w:eastAsia="Arial" w:hAnsi="Arial" w:cs="Arial"/>
                      <w:sz w:val="10"/>
                      <w:szCs w:val="10"/>
                    </w:rPr>
                  </w:pPr>
                  <w:r>
                    <w:rPr>
                      <w:rFonts w:ascii="Arial" w:eastAsia="Arial" w:hAnsi="Arial" w:cs="Arial"/>
                      <w:sz w:val="10"/>
                      <w:szCs w:val="10"/>
                    </w:rPr>
                    <w:t>phage006a_EM3</w:t>
                  </w:r>
                </w:p>
              </w:tc>
              <w:tc>
                <w:tcPr>
                  <w:tcW w:w="1080" w:type="dxa"/>
                  <w:tcMar>
                    <w:top w:w="100" w:type="dxa"/>
                    <w:left w:w="100" w:type="dxa"/>
                    <w:bottom w:w="100" w:type="dxa"/>
                    <w:right w:w="100" w:type="dxa"/>
                  </w:tcMar>
                </w:tcPr>
                <w:p w14:paraId="23D067E1" w14:textId="77777777" w:rsidR="00D01F2F" w:rsidRDefault="00496C3A">
                  <w:pPr>
                    <w:widowControl w:val="0"/>
                    <w:rPr>
                      <w:rFonts w:ascii="Arial" w:eastAsia="Arial" w:hAnsi="Arial" w:cs="Arial"/>
                      <w:sz w:val="10"/>
                      <w:szCs w:val="10"/>
                    </w:rPr>
                  </w:pPr>
                  <w:r>
                    <w:rPr>
                      <w:rFonts w:ascii="Arial" w:eastAsia="Arial" w:hAnsi="Arial" w:cs="Arial"/>
                      <w:sz w:val="10"/>
                      <w:szCs w:val="10"/>
                    </w:rPr>
                    <w:t>GCA_021406625.1</w:t>
                  </w:r>
                </w:p>
              </w:tc>
              <w:tc>
                <w:tcPr>
                  <w:tcW w:w="1020" w:type="dxa"/>
                  <w:tcMar>
                    <w:top w:w="100" w:type="dxa"/>
                    <w:left w:w="100" w:type="dxa"/>
                    <w:bottom w:w="100" w:type="dxa"/>
                    <w:right w:w="100" w:type="dxa"/>
                  </w:tcMar>
                </w:tcPr>
                <w:p w14:paraId="0D2DE2CF" w14:textId="77777777" w:rsidR="00D01F2F" w:rsidRDefault="00496C3A">
                  <w:pPr>
                    <w:widowControl w:val="0"/>
                    <w:rPr>
                      <w:rFonts w:ascii="Arial" w:eastAsia="Arial" w:hAnsi="Arial" w:cs="Arial"/>
                      <w:sz w:val="10"/>
                      <w:szCs w:val="10"/>
                    </w:rPr>
                  </w:pPr>
                  <w:r>
                    <w:rPr>
                      <w:rFonts w:ascii="Arial" w:eastAsia="Arial" w:hAnsi="Arial" w:cs="Arial"/>
                      <w:sz w:val="10"/>
                      <w:szCs w:val="10"/>
                    </w:rPr>
                    <w:t>JAEMBI010000008.1</w:t>
                  </w:r>
                </w:p>
              </w:tc>
              <w:tc>
                <w:tcPr>
                  <w:tcW w:w="758" w:type="dxa"/>
                  <w:tcMar>
                    <w:top w:w="100" w:type="dxa"/>
                    <w:left w:w="100" w:type="dxa"/>
                    <w:bottom w:w="100" w:type="dxa"/>
                    <w:right w:w="100" w:type="dxa"/>
                  </w:tcMar>
                </w:tcPr>
                <w:p w14:paraId="3462CEEE" w14:textId="77777777" w:rsidR="00D01F2F" w:rsidRDefault="00496C3A">
                  <w:pPr>
                    <w:widowControl w:val="0"/>
                    <w:rPr>
                      <w:rFonts w:ascii="Arial" w:eastAsia="Arial" w:hAnsi="Arial" w:cs="Arial"/>
                      <w:sz w:val="10"/>
                      <w:szCs w:val="10"/>
                    </w:rPr>
                  </w:pPr>
                  <w:r>
                    <w:rPr>
                      <w:rFonts w:ascii="Arial" w:eastAsia="Arial" w:hAnsi="Arial" w:cs="Arial"/>
                      <w:sz w:val="10"/>
                      <w:szCs w:val="10"/>
                    </w:rPr>
                    <w:t>4,708-39,926 (35,219)</w:t>
                  </w:r>
                </w:p>
              </w:tc>
              <w:tc>
                <w:tcPr>
                  <w:tcW w:w="540" w:type="dxa"/>
                  <w:tcMar>
                    <w:top w:w="100" w:type="dxa"/>
                    <w:left w:w="100" w:type="dxa"/>
                    <w:bottom w:w="100" w:type="dxa"/>
                    <w:right w:w="100" w:type="dxa"/>
                  </w:tcMar>
                </w:tcPr>
                <w:p w14:paraId="4DA94EFC" w14:textId="77777777" w:rsidR="00D01F2F" w:rsidRDefault="00496C3A">
                  <w:pPr>
                    <w:widowControl w:val="0"/>
                    <w:rPr>
                      <w:rFonts w:ascii="Arial" w:eastAsia="Arial" w:hAnsi="Arial" w:cs="Arial"/>
                      <w:sz w:val="10"/>
                      <w:szCs w:val="10"/>
                    </w:rPr>
                  </w:pPr>
                  <w:r>
                    <w:rPr>
                      <w:rFonts w:ascii="Arial" w:eastAsia="Arial" w:hAnsi="Arial" w:cs="Arial"/>
                      <w:sz w:val="10"/>
                      <w:szCs w:val="10"/>
                    </w:rPr>
                    <w:t>53.9</w:t>
                  </w:r>
                </w:p>
              </w:tc>
              <w:tc>
                <w:tcPr>
                  <w:tcW w:w="1222" w:type="dxa"/>
                  <w:tcMar>
                    <w:top w:w="100" w:type="dxa"/>
                    <w:left w:w="100" w:type="dxa"/>
                    <w:bottom w:w="100" w:type="dxa"/>
                    <w:right w:w="100" w:type="dxa"/>
                  </w:tcMar>
                </w:tcPr>
                <w:p w14:paraId="7348012B"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70441455" w14:textId="77777777" w:rsidTr="00B77D2E">
              <w:tc>
                <w:tcPr>
                  <w:tcW w:w="765" w:type="dxa"/>
                  <w:tcMar>
                    <w:top w:w="100" w:type="dxa"/>
                    <w:left w:w="100" w:type="dxa"/>
                    <w:bottom w:w="100" w:type="dxa"/>
                    <w:right w:w="100" w:type="dxa"/>
                  </w:tcMar>
                </w:tcPr>
                <w:p w14:paraId="407BD87D"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pging00C</w:t>
                  </w:r>
                </w:p>
              </w:tc>
              <w:tc>
                <w:tcPr>
                  <w:tcW w:w="1395" w:type="dxa"/>
                  <w:tcMar>
                    <w:top w:w="100" w:type="dxa"/>
                    <w:left w:w="100" w:type="dxa"/>
                    <w:bottom w:w="100" w:type="dxa"/>
                    <w:right w:w="100" w:type="dxa"/>
                  </w:tcMar>
                </w:tcPr>
                <w:p w14:paraId="6A2CF9D7"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phage007a_Bg4</w:t>
                  </w:r>
                </w:p>
              </w:tc>
              <w:tc>
                <w:tcPr>
                  <w:tcW w:w="795" w:type="dxa"/>
                  <w:tcMar>
                    <w:top w:w="100" w:type="dxa"/>
                    <w:left w:w="100" w:type="dxa"/>
                    <w:bottom w:w="100" w:type="dxa"/>
                    <w:right w:w="100" w:type="dxa"/>
                  </w:tcMar>
                </w:tcPr>
                <w:p w14:paraId="5A79A36A" w14:textId="77777777" w:rsidR="00D01F2F" w:rsidRDefault="00496C3A">
                  <w:pPr>
                    <w:widowControl w:val="0"/>
                    <w:rPr>
                      <w:rFonts w:ascii="Arial" w:eastAsia="Arial" w:hAnsi="Arial" w:cs="Arial"/>
                      <w:sz w:val="10"/>
                      <w:szCs w:val="10"/>
                    </w:rPr>
                  </w:pPr>
                  <w:r>
                    <w:rPr>
                      <w:rFonts w:ascii="Arial" w:eastAsia="Arial" w:hAnsi="Arial" w:cs="Arial"/>
                      <w:sz w:val="10"/>
                      <w:szCs w:val="10"/>
                    </w:rPr>
                    <w:t>PP754929</w:t>
                  </w:r>
                </w:p>
              </w:tc>
              <w:tc>
                <w:tcPr>
                  <w:tcW w:w="1620" w:type="dxa"/>
                  <w:tcMar>
                    <w:top w:w="100" w:type="dxa"/>
                    <w:left w:w="100" w:type="dxa"/>
                    <w:bottom w:w="100" w:type="dxa"/>
                    <w:right w:w="100" w:type="dxa"/>
                  </w:tcMar>
                </w:tcPr>
                <w:p w14:paraId="077F1272" w14:textId="77777777" w:rsidR="00D01F2F" w:rsidRDefault="00496C3A">
                  <w:pPr>
                    <w:widowControl w:val="0"/>
                    <w:rPr>
                      <w:rFonts w:ascii="Arial" w:eastAsia="Arial" w:hAnsi="Arial" w:cs="Arial"/>
                      <w:sz w:val="10"/>
                      <w:szCs w:val="10"/>
                    </w:rPr>
                  </w:pPr>
                  <w:r>
                    <w:rPr>
                      <w:rFonts w:ascii="Arial" w:eastAsia="Arial" w:hAnsi="Arial" w:cs="Arial"/>
                      <w:sz w:val="10"/>
                      <w:szCs w:val="10"/>
                    </w:rPr>
                    <w:t>phage007a_Bg4</w:t>
                  </w:r>
                </w:p>
              </w:tc>
              <w:tc>
                <w:tcPr>
                  <w:tcW w:w="1080" w:type="dxa"/>
                  <w:tcMar>
                    <w:top w:w="100" w:type="dxa"/>
                    <w:left w:w="100" w:type="dxa"/>
                    <w:bottom w:w="100" w:type="dxa"/>
                    <w:right w:w="100" w:type="dxa"/>
                  </w:tcMar>
                </w:tcPr>
                <w:p w14:paraId="30F35956" w14:textId="77777777" w:rsidR="00D01F2F" w:rsidRDefault="00496C3A">
                  <w:pPr>
                    <w:widowControl w:val="0"/>
                    <w:rPr>
                      <w:rFonts w:ascii="Arial" w:eastAsia="Arial" w:hAnsi="Arial" w:cs="Arial"/>
                      <w:sz w:val="10"/>
                      <w:szCs w:val="10"/>
                    </w:rPr>
                  </w:pPr>
                  <w:r>
                    <w:rPr>
                      <w:rFonts w:ascii="Arial" w:eastAsia="Arial" w:hAnsi="Arial" w:cs="Arial"/>
                      <w:sz w:val="10"/>
                      <w:szCs w:val="10"/>
                    </w:rPr>
                    <w:t>GCA_029911295.1</w:t>
                  </w:r>
                </w:p>
              </w:tc>
              <w:tc>
                <w:tcPr>
                  <w:tcW w:w="1020" w:type="dxa"/>
                  <w:tcMar>
                    <w:top w:w="100" w:type="dxa"/>
                    <w:left w:w="100" w:type="dxa"/>
                    <w:bottom w:w="100" w:type="dxa"/>
                    <w:right w:w="100" w:type="dxa"/>
                  </w:tcMar>
                </w:tcPr>
                <w:p w14:paraId="02B6FB62" w14:textId="77777777" w:rsidR="00D01F2F" w:rsidRDefault="00496C3A">
                  <w:pPr>
                    <w:widowControl w:val="0"/>
                    <w:rPr>
                      <w:rFonts w:ascii="Arial" w:eastAsia="Arial" w:hAnsi="Arial" w:cs="Arial"/>
                      <w:sz w:val="10"/>
                      <w:szCs w:val="10"/>
                    </w:rPr>
                  </w:pPr>
                  <w:r>
                    <w:rPr>
                      <w:rFonts w:ascii="Arial" w:eastAsia="Arial" w:hAnsi="Arial" w:cs="Arial"/>
                      <w:sz w:val="10"/>
                      <w:szCs w:val="10"/>
                    </w:rPr>
                    <w:t>JARYSV010000007.1</w:t>
                  </w:r>
                </w:p>
              </w:tc>
              <w:tc>
                <w:tcPr>
                  <w:tcW w:w="758" w:type="dxa"/>
                  <w:tcMar>
                    <w:top w:w="100" w:type="dxa"/>
                    <w:left w:w="100" w:type="dxa"/>
                    <w:bottom w:w="100" w:type="dxa"/>
                    <w:right w:w="100" w:type="dxa"/>
                  </w:tcMar>
                </w:tcPr>
                <w:p w14:paraId="40D6887D" w14:textId="77777777" w:rsidR="00D01F2F" w:rsidRDefault="00496C3A">
                  <w:pPr>
                    <w:widowControl w:val="0"/>
                    <w:rPr>
                      <w:rFonts w:ascii="Arial" w:eastAsia="Arial" w:hAnsi="Arial" w:cs="Arial"/>
                      <w:sz w:val="10"/>
                      <w:szCs w:val="10"/>
                    </w:rPr>
                  </w:pPr>
                  <w:r>
                    <w:rPr>
                      <w:rFonts w:ascii="Arial" w:eastAsia="Arial" w:hAnsi="Arial" w:cs="Arial"/>
                      <w:sz w:val="10"/>
                      <w:szCs w:val="10"/>
                    </w:rPr>
                    <w:t>293,283-328,332 (35,050)</w:t>
                  </w:r>
                </w:p>
              </w:tc>
              <w:tc>
                <w:tcPr>
                  <w:tcW w:w="540" w:type="dxa"/>
                  <w:tcMar>
                    <w:top w:w="100" w:type="dxa"/>
                    <w:left w:w="100" w:type="dxa"/>
                    <w:bottom w:w="100" w:type="dxa"/>
                    <w:right w:w="100" w:type="dxa"/>
                  </w:tcMar>
                </w:tcPr>
                <w:p w14:paraId="013EEB7F" w14:textId="77777777" w:rsidR="00D01F2F" w:rsidRDefault="00496C3A">
                  <w:pPr>
                    <w:widowControl w:val="0"/>
                    <w:rPr>
                      <w:rFonts w:ascii="Arial" w:eastAsia="Arial" w:hAnsi="Arial" w:cs="Arial"/>
                      <w:sz w:val="10"/>
                      <w:szCs w:val="10"/>
                    </w:rPr>
                  </w:pPr>
                  <w:r>
                    <w:rPr>
                      <w:rFonts w:ascii="Arial" w:eastAsia="Arial" w:hAnsi="Arial" w:cs="Arial"/>
                      <w:sz w:val="10"/>
                      <w:szCs w:val="10"/>
                    </w:rPr>
                    <w:t>53.7</w:t>
                  </w:r>
                </w:p>
              </w:tc>
              <w:tc>
                <w:tcPr>
                  <w:tcW w:w="1222" w:type="dxa"/>
                  <w:tcMar>
                    <w:top w:w="100" w:type="dxa"/>
                    <w:left w:w="100" w:type="dxa"/>
                    <w:bottom w:w="100" w:type="dxa"/>
                    <w:right w:w="100" w:type="dxa"/>
                  </w:tcMar>
                </w:tcPr>
                <w:p w14:paraId="65DD2793"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60B4E847" w14:textId="77777777" w:rsidTr="00B77D2E">
              <w:tc>
                <w:tcPr>
                  <w:tcW w:w="765" w:type="dxa"/>
                  <w:tcMar>
                    <w:top w:w="100" w:type="dxa"/>
                    <w:left w:w="100" w:type="dxa"/>
                    <w:bottom w:w="100" w:type="dxa"/>
                    <w:right w:w="100" w:type="dxa"/>
                  </w:tcMar>
                </w:tcPr>
                <w:p w14:paraId="7ECCF5B0" w14:textId="77777777" w:rsidR="00D01F2F" w:rsidRDefault="00496C3A">
                  <w:pPr>
                    <w:widowControl w:val="0"/>
                    <w:rPr>
                      <w:rFonts w:ascii="Arial" w:eastAsia="Arial" w:hAnsi="Arial" w:cs="Arial"/>
                      <w:sz w:val="10"/>
                      <w:szCs w:val="10"/>
                      <w:highlight w:val="yellow"/>
                    </w:rPr>
                  </w:pPr>
                  <w:r>
                    <w:rPr>
                      <w:rFonts w:ascii="Arial" w:eastAsia="Arial" w:hAnsi="Arial" w:cs="Arial"/>
                      <w:i/>
                      <w:sz w:val="10"/>
                      <w:szCs w:val="10"/>
                    </w:rPr>
                    <w:t>Honmavirus pging00D</w:t>
                  </w:r>
                </w:p>
              </w:tc>
              <w:tc>
                <w:tcPr>
                  <w:tcW w:w="1395" w:type="dxa"/>
                  <w:tcMar>
                    <w:top w:w="100" w:type="dxa"/>
                    <w:left w:w="100" w:type="dxa"/>
                    <w:bottom w:w="100" w:type="dxa"/>
                    <w:right w:w="100" w:type="dxa"/>
                  </w:tcMar>
                </w:tcPr>
                <w:p w14:paraId="17FA6809"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phage008a_KCOM2797</w:t>
                  </w:r>
                </w:p>
              </w:tc>
              <w:tc>
                <w:tcPr>
                  <w:tcW w:w="795" w:type="dxa"/>
                  <w:tcMar>
                    <w:top w:w="100" w:type="dxa"/>
                    <w:left w:w="100" w:type="dxa"/>
                    <w:bottom w:w="100" w:type="dxa"/>
                    <w:right w:w="100" w:type="dxa"/>
                  </w:tcMar>
                </w:tcPr>
                <w:p w14:paraId="7C75E7EC" w14:textId="77777777" w:rsidR="00D01F2F" w:rsidRDefault="00496C3A">
                  <w:pPr>
                    <w:widowControl w:val="0"/>
                    <w:rPr>
                      <w:rFonts w:ascii="Arial" w:eastAsia="Arial" w:hAnsi="Arial" w:cs="Arial"/>
                      <w:sz w:val="10"/>
                      <w:szCs w:val="10"/>
                    </w:rPr>
                  </w:pPr>
                  <w:r>
                    <w:rPr>
                      <w:rFonts w:ascii="Arial" w:eastAsia="Arial" w:hAnsi="Arial" w:cs="Arial"/>
                      <w:sz w:val="10"/>
                      <w:szCs w:val="10"/>
                    </w:rPr>
                    <w:t>BK068090</w:t>
                  </w:r>
                </w:p>
              </w:tc>
              <w:tc>
                <w:tcPr>
                  <w:tcW w:w="1620" w:type="dxa"/>
                  <w:tcMar>
                    <w:top w:w="100" w:type="dxa"/>
                    <w:left w:w="100" w:type="dxa"/>
                    <w:bottom w:w="100" w:type="dxa"/>
                    <w:right w:w="100" w:type="dxa"/>
                  </w:tcMar>
                </w:tcPr>
                <w:p w14:paraId="524F53F3" w14:textId="77777777" w:rsidR="00D01F2F" w:rsidRDefault="00496C3A">
                  <w:pPr>
                    <w:widowControl w:val="0"/>
                    <w:rPr>
                      <w:rFonts w:ascii="Arial" w:eastAsia="Arial" w:hAnsi="Arial" w:cs="Arial"/>
                      <w:sz w:val="10"/>
                      <w:szCs w:val="10"/>
                    </w:rPr>
                  </w:pPr>
                  <w:r>
                    <w:rPr>
                      <w:rFonts w:ascii="Arial" w:eastAsia="Arial" w:hAnsi="Arial" w:cs="Arial"/>
                      <w:sz w:val="10"/>
                      <w:szCs w:val="10"/>
                    </w:rPr>
                    <w:t>phage008a_KCOM2797</w:t>
                  </w:r>
                </w:p>
              </w:tc>
              <w:tc>
                <w:tcPr>
                  <w:tcW w:w="1080" w:type="dxa"/>
                  <w:tcMar>
                    <w:top w:w="100" w:type="dxa"/>
                    <w:left w:w="100" w:type="dxa"/>
                    <w:bottom w:w="100" w:type="dxa"/>
                    <w:right w:w="100" w:type="dxa"/>
                  </w:tcMar>
                </w:tcPr>
                <w:p w14:paraId="48547DD9" w14:textId="77777777" w:rsidR="00D01F2F" w:rsidRDefault="00496C3A">
                  <w:pPr>
                    <w:widowControl w:val="0"/>
                    <w:rPr>
                      <w:rFonts w:ascii="Arial" w:eastAsia="Arial" w:hAnsi="Arial" w:cs="Arial"/>
                      <w:sz w:val="10"/>
                      <w:szCs w:val="10"/>
                    </w:rPr>
                  </w:pPr>
                  <w:r>
                    <w:rPr>
                      <w:rFonts w:ascii="Arial" w:eastAsia="Arial" w:hAnsi="Arial" w:cs="Arial"/>
                      <w:sz w:val="10"/>
                      <w:szCs w:val="10"/>
                    </w:rPr>
                    <w:t>GCA_002204455.1</w:t>
                  </w:r>
                </w:p>
              </w:tc>
              <w:tc>
                <w:tcPr>
                  <w:tcW w:w="1020" w:type="dxa"/>
                  <w:tcMar>
                    <w:top w:w="100" w:type="dxa"/>
                    <w:left w:w="100" w:type="dxa"/>
                    <w:bottom w:w="100" w:type="dxa"/>
                    <w:right w:w="100" w:type="dxa"/>
                  </w:tcMar>
                </w:tcPr>
                <w:p w14:paraId="6C6CCF3D" w14:textId="77777777" w:rsidR="00D01F2F" w:rsidRDefault="00496C3A">
                  <w:pPr>
                    <w:widowControl w:val="0"/>
                    <w:rPr>
                      <w:rFonts w:ascii="Arial" w:eastAsia="Arial" w:hAnsi="Arial" w:cs="Arial"/>
                      <w:sz w:val="10"/>
                      <w:szCs w:val="10"/>
                    </w:rPr>
                  </w:pPr>
                  <w:r>
                    <w:rPr>
                      <w:rFonts w:ascii="Arial" w:eastAsia="Arial" w:hAnsi="Arial" w:cs="Arial"/>
                      <w:sz w:val="10"/>
                      <w:szCs w:val="10"/>
                    </w:rPr>
                    <w:t>NHRU01000002.1</w:t>
                  </w:r>
                </w:p>
              </w:tc>
              <w:tc>
                <w:tcPr>
                  <w:tcW w:w="758" w:type="dxa"/>
                  <w:tcMar>
                    <w:top w:w="100" w:type="dxa"/>
                    <w:left w:w="100" w:type="dxa"/>
                    <w:bottom w:w="100" w:type="dxa"/>
                    <w:right w:w="100" w:type="dxa"/>
                  </w:tcMar>
                </w:tcPr>
                <w:p w14:paraId="25573619" w14:textId="77777777" w:rsidR="00D01F2F" w:rsidRDefault="00496C3A">
                  <w:pPr>
                    <w:widowControl w:val="0"/>
                    <w:rPr>
                      <w:rFonts w:ascii="Arial" w:eastAsia="Arial" w:hAnsi="Arial" w:cs="Arial"/>
                      <w:sz w:val="10"/>
                      <w:szCs w:val="10"/>
                    </w:rPr>
                  </w:pPr>
                  <w:r>
                    <w:rPr>
                      <w:rFonts w:ascii="Arial" w:eastAsia="Arial" w:hAnsi="Arial" w:cs="Arial"/>
                      <w:sz w:val="10"/>
                      <w:szCs w:val="10"/>
                    </w:rPr>
                    <w:t>210,623-245,193 (34,571)</w:t>
                  </w:r>
                </w:p>
              </w:tc>
              <w:tc>
                <w:tcPr>
                  <w:tcW w:w="540" w:type="dxa"/>
                  <w:tcMar>
                    <w:top w:w="100" w:type="dxa"/>
                    <w:left w:w="100" w:type="dxa"/>
                    <w:bottom w:w="100" w:type="dxa"/>
                    <w:right w:w="100" w:type="dxa"/>
                  </w:tcMar>
                </w:tcPr>
                <w:p w14:paraId="1DC315F4" w14:textId="77777777" w:rsidR="00D01F2F" w:rsidRDefault="00496C3A">
                  <w:pPr>
                    <w:widowControl w:val="0"/>
                    <w:rPr>
                      <w:rFonts w:ascii="Arial" w:eastAsia="Arial" w:hAnsi="Arial" w:cs="Arial"/>
                      <w:sz w:val="10"/>
                      <w:szCs w:val="10"/>
                    </w:rPr>
                  </w:pPr>
                  <w:r>
                    <w:rPr>
                      <w:rFonts w:ascii="Arial" w:eastAsia="Arial" w:hAnsi="Arial" w:cs="Arial"/>
                      <w:sz w:val="10"/>
                      <w:szCs w:val="10"/>
                    </w:rPr>
                    <w:t>54.1</w:t>
                  </w:r>
                </w:p>
              </w:tc>
              <w:tc>
                <w:tcPr>
                  <w:tcW w:w="1222" w:type="dxa"/>
                  <w:tcMar>
                    <w:top w:w="100" w:type="dxa"/>
                    <w:left w:w="100" w:type="dxa"/>
                    <w:bottom w:w="100" w:type="dxa"/>
                    <w:right w:w="100" w:type="dxa"/>
                  </w:tcMar>
                </w:tcPr>
                <w:p w14:paraId="602E064F"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6612C23C" w14:textId="77777777" w:rsidTr="00B77D2E">
              <w:tc>
                <w:tcPr>
                  <w:tcW w:w="765" w:type="dxa"/>
                  <w:tcMar>
                    <w:top w:w="100" w:type="dxa"/>
                    <w:left w:w="100" w:type="dxa"/>
                    <w:bottom w:w="100" w:type="dxa"/>
                    <w:right w:w="100" w:type="dxa"/>
                  </w:tcMar>
                </w:tcPr>
                <w:p w14:paraId="173FD4FF" w14:textId="77777777" w:rsidR="00D01F2F" w:rsidRDefault="00496C3A">
                  <w:pPr>
                    <w:widowControl w:val="0"/>
                    <w:rPr>
                      <w:rFonts w:ascii="Arial" w:eastAsia="Arial" w:hAnsi="Arial" w:cs="Arial"/>
                      <w:sz w:val="10"/>
                      <w:szCs w:val="10"/>
                      <w:highlight w:val="yellow"/>
                    </w:rPr>
                  </w:pPr>
                  <w:r>
                    <w:rPr>
                      <w:rFonts w:ascii="Arial" w:eastAsia="Arial" w:hAnsi="Arial" w:cs="Arial"/>
                      <w:i/>
                      <w:sz w:val="10"/>
                      <w:szCs w:val="10"/>
                    </w:rPr>
                    <w:t>Honmavirus pging00D</w:t>
                  </w:r>
                </w:p>
              </w:tc>
              <w:tc>
                <w:tcPr>
                  <w:tcW w:w="1395" w:type="dxa"/>
                  <w:tcMar>
                    <w:top w:w="100" w:type="dxa"/>
                    <w:left w:w="100" w:type="dxa"/>
                    <w:bottom w:w="100" w:type="dxa"/>
                    <w:right w:w="100" w:type="dxa"/>
                  </w:tcMar>
                </w:tcPr>
                <w:p w14:paraId="06DAEF04" w14:textId="77777777" w:rsidR="00D01F2F" w:rsidRDefault="00496C3A">
                  <w:pPr>
                    <w:widowControl w:val="0"/>
                    <w:rPr>
                      <w:rFonts w:ascii="Arial" w:eastAsia="Arial" w:hAnsi="Arial" w:cs="Arial"/>
                      <w:sz w:val="10"/>
                      <w:szCs w:val="10"/>
                    </w:rPr>
                  </w:pPr>
                  <w:r>
                    <w:rPr>
                      <w:rFonts w:ascii="Arial" w:eastAsia="Arial" w:hAnsi="Arial" w:cs="Arial"/>
                      <w:sz w:val="10"/>
                      <w:szCs w:val="10"/>
                    </w:rPr>
                    <w:t>Porphyromonas phage 009a_Kyudai3</w:t>
                  </w:r>
                </w:p>
              </w:tc>
              <w:tc>
                <w:tcPr>
                  <w:tcW w:w="795" w:type="dxa"/>
                  <w:tcMar>
                    <w:top w:w="100" w:type="dxa"/>
                    <w:left w:w="100" w:type="dxa"/>
                    <w:bottom w:w="100" w:type="dxa"/>
                    <w:right w:w="100" w:type="dxa"/>
                  </w:tcMar>
                </w:tcPr>
                <w:p w14:paraId="18101EA8" w14:textId="77777777" w:rsidR="00D01F2F" w:rsidRDefault="00496C3A">
                  <w:pPr>
                    <w:widowControl w:val="0"/>
                    <w:rPr>
                      <w:rFonts w:ascii="Arial" w:eastAsia="Arial" w:hAnsi="Arial" w:cs="Arial"/>
                      <w:sz w:val="10"/>
                      <w:szCs w:val="10"/>
                    </w:rPr>
                  </w:pPr>
                  <w:r>
                    <w:rPr>
                      <w:rFonts w:ascii="Arial" w:eastAsia="Arial" w:hAnsi="Arial" w:cs="Arial"/>
                      <w:sz w:val="10"/>
                      <w:szCs w:val="10"/>
                    </w:rPr>
                    <w:t>BK068091</w:t>
                  </w:r>
                </w:p>
              </w:tc>
              <w:tc>
                <w:tcPr>
                  <w:tcW w:w="1620" w:type="dxa"/>
                  <w:tcMar>
                    <w:top w:w="100" w:type="dxa"/>
                    <w:left w:w="100" w:type="dxa"/>
                    <w:bottom w:w="100" w:type="dxa"/>
                    <w:right w:w="100" w:type="dxa"/>
                  </w:tcMar>
                </w:tcPr>
                <w:p w14:paraId="3D74E155" w14:textId="77777777" w:rsidR="00D01F2F" w:rsidRDefault="00496C3A">
                  <w:pPr>
                    <w:widowControl w:val="0"/>
                    <w:rPr>
                      <w:rFonts w:ascii="Arial" w:eastAsia="Arial" w:hAnsi="Arial" w:cs="Arial"/>
                      <w:sz w:val="10"/>
                      <w:szCs w:val="10"/>
                    </w:rPr>
                  </w:pPr>
                  <w:r>
                    <w:rPr>
                      <w:rFonts w:ascii="Arial" w:eastAsia="Arial" w:hAnsi="Arial" w:cs="Arial"/>
                      <w:sz w:val="10"/>
                      <w:szCs w:val="10"/>
                    </w:rPr>
                    <w:t>phage009a_Kyudai3</w:t>
                  </w:r>
                </w:p>
              </w:tc>
              <w:tc>
                <w:tcPr>
                  <w:tcW w:w="1080" w:type="dxa"/>
                  <w:tcMar>
                    <w:top w:w="100" w:type="dxa"/>
                    <w:left w:w="100" w:type="dxa"/>
                    <w:bottom w:w="100" w:type="dxa"/>
                    <w:right w:w="100" w:type="dxa"/>
                  </w:tcMar>
                </w:tcPr>
                <w:p w14:paraId="47F54C99" w14:textId="77777777" w:rsidR="00D01F2F" w:rsidRDefault="00496C3A">
                  <w:pPr>
                    <w:widowControl w:val="0"/>
                    <w:rPr>
                      <w:rFonts w:ascii="Arial" w:eastAsia="Arial" w:hAnsi="Arial" w:cs="Arial"/>
                      <w:sz w:val="10"/>
                      <w:szCs w:val="10"/>
                    </w:rPr>
                  </w:pPr>
                  <w:r>
                    <w:rPr>
                      <w:rFonts w:ascii="Arial" w:eastAsia="Arial" w:hAnsi="Arial" w:cs="Arial"/>
                      <w:sz w:val="10"/>
                      <w:szCs w:val="10"/>
                    </w:rPr>
                    <w:t>GCA_021406725.1</w:t>
                  </w:r>
                </w:p>
              </w:tc>
              <w:tc>
                <w:tcPr>
                  <w:tcW w:w="1020" w:type="dxa"/>
                  <w:tcMar>
                    <w:top w:w="100" w:type="dxa"/>
                    <w:left w:w="100" w:type="dxa"/>
                    <w:bottom w:w="100" w:type="dxa"/>
                    <w:right w:w="100" w:type="dxa"/>
                  </w:tcMar>
                </w:tcPr>
                <w:p w14:paraId="288877CE" w14:textId="77777777" w:rsidR="00D01F2F" w:rsidRDefault="00496C3A">
                  <w:pPr>
                    <w:widowControl w:val="0"/>
                    <w:rPr>
                      <w:rFonts w:ascii="Arial" w:eastAsia="Arial" w:hAnsi="Arial" w:cs="Arial"/>
                      <w:sz w:val="10"/>
                      <w:szCs w:val="10"/>
                    </w:rPr>
                  </w:pPr>
                  <w:r>
                    <w:rPr>
                      <w:rFonts w:ascii="Arial" w:eastAsia="Arial" w:hAnsi="Arial" w:cs="Arial"/>
                      <w:sz w:val="10"/>
                      <w:szCs w:val="10"/>
                    </w:rPr>
                    <w:t>JAEMBO010000003.1</w:t>
                  </w:r>
                </w:p>
              </w:tc>
              <w:tc>
                <w:tcPr>
                  <w:tcW w:w="758" w:type="dxa"/>
                  <w:tcMar>
                    <w:top w:w="100" w:type="dxa"/>
                    <w:left w:w="100" w:type="dxa"/>
                    <w:bottom w:w="100" w:type="dxa"/>
                    <w:right w:w="100" w:type="dxa"/>
                  </w:tcMar>
                </w:tcPr>
                <w:p w14:paraId="1668D4BC" w14:textId="77777777" w:rsidR="00D01F2F" w:rsidRDefault="00496C3A">
                  <w:pPr>
                    <w:widowControl w:val="0"/>
                    <w:rPr>
                      <w:rFonts w:ascii="Arial" w:eastAsia="Arial" w:hAnsi="Arial" w:cs="Arial"/>
                      <w:sz w:val="10"/>
                      <w:szCs w:val="10"/>
                    </w:rPr>
                  </w:pPr>
                  <w:r>
                    <w:rPr>
                      <w:rFonts w:ascii="Arial" w:eastAsia="Arial" w:hAnsi="Arial" w:cs="Arial"/>
                      <w:sz w:val="10"/>
                      <w:szCs w:val="10"/>
                    </w:rPr>
                    <w:t>4,810-39.378 (34,569)</w:t>
                  </w:r>
                </w:p>
              </w:tc>
              <w:tc>
                <w:tcPr>
                  <w:tcW w:w="540" w:type="dxa"/>
                  <w:tcMar>
                    <w:top w:w="100" w:type="dxa"/>
                    <w:left w:w="100" w:type="dxa"/>
                    <w:bottom w:w="100" w:type="dxa"/>
                    <w:right w:w="100" w:type="dxa"/>
                  </w:tcMar>
                </w:tcPr>
                <w:p w14:paraId="4EB5DAEE" w14:textId="77777777" w:rsidR="00D01F2F" w:rsidRDefault="00496C3A">
                  <w:pPr>
                    <w:widowControl w:val="0"/>
                    <w:rPr>
                      <w:rFonts w:ascii="Arial" w:eastAsia="Arial" w:hAnsi="Arial" w:cs="Arial"/>
                      <w:sz w:val="10"/>
                      <w:szCs w:val="10"/>
                    </w:rPr>
                  </w:pPr>
                  <w:r>
                    <w:rPr>
                      <w:rFonts w:ascii="Arial" w:eastAsia="Arial" w:hAnsi="Arial" w:cs="Arial"/>
                      <w:sz w:val="10"/>
                      <w:szCs w:val="10"/>
                    </w:rPr>
                    <w:t>54.1</w:t>
                  </w:r>
                </w:p>
              </w:tc>
              <w:tc>
                <w:tcPr>
                  <w:tcW w:w="1222" w:type="dxa"/>
                  <w:tcMar>
                    <w:top w:w="100" w:type="dxa"/>
                    <w:left w:w="100" w:type="dxa"/>
                    <w:bottom w:w="100" w:type="dxa"/>
                    <w:right w:w="100" w:type="dxa"/>
                  </w:tcMar>
                </w:tcPr>
                <w:p w14:paraId="319CC3DD"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5F9A3EFB" w14:textId="77777777" w:rsidTr="00B77D2E">
              <w:tc>
                <w:tcPr>
                  <w:tcW w:w="765" w:type="dxa"/>
                  <w:tcMar>
                    <w:top w:w="100" w:type="dxa"/>
                    <w:left w:w="100" w:type="dxa"/>
                    <w:bottom w:w="100" w:type="dxa"/>
                    <w:right w:w="100" w:type="dxa"/>
                  </w:tcMar>
                </w:tcPr>
                <w:p w14:paraId="78B2668A"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pging00E</w:t>
                  </w:r>
                </w:p>
              </w:tc>
              <w:tc>
                <w:tcPr>
                  <w:tcW w:w="1395" w:type="dxa"/>
                  <w:tcMar>
                    <w:top w:w="100" w:type="dxa"/>
                    <w:left w:w="100" w:type="dxa"/>
                    <w:bottom w:w="100" w:type="dxa"/>
                    <w:right w:w="100" w:type="dxa"/>
                  </w:tcMar>
                </w:tcPr>
                <w:p w14:paraId="6F14A7CD"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phage010a_HG1691old</w:t>
                  </w:r>
                </w:p>
              </w:tc>
              <w:tc>
                <w:tcPr>
                  <w:tcW w:w="795" w:type="dxa"/>
                  <w:tcMar>
                    <w:top w:w="100" w:type="dxa"/>
                    <w:left w:w="100" w:type="dxa"/>
                    <w:bottom w:w="100" w:type="dxa"/>
                    <w:right w:w="100" w:type="dxa"/>
                  </w:tcMar>
                </w:tcPr>
                <w:p w14:paraId="0676646E" w14:textId="77777777" w:rsidR="00D01F2F" w:rsidRDefault="00496C3A">
                  <w:pPr>
                    <w:widowControl w:val="0"/>
                    <w:rPr>
                      <w:rFonts w:ascii="Arial" w:eastAsia="Arial" w:hAnsi="Arial" w:cs="Arial"/>
                      <w:sz w:val="10"/>
                      <w:szCs w:val="10"/>
                    </w:rPr>
                  </w:pPr>
                  <w:r>
                    <w:rPr>
                      <w:rFonts w:ascii="Arial" w:eastAsia="Arial" w:hAnsi="Arial" w:cs="Arial"/>
                      <w:sz w:val="10"/>
                      <w:szCs w:val="10"/>
                    </w:rPr>
                    <w:t>PP754930</w:t>
                  </w:r>
                </w:p>
              </w:tc>
              <w:tc>
                <w:tcPr>
                  <w:tcW w:w="1620" w:type="dxa"/>
                  <w:tcMar>
                    <w:top w:w="100" w:type="dxa"/>
                    <w:left w:w="100" w:type="dxa"/>
                    <w:bottom w:w="100" w:type="dxa"/>
                    <w:right w:w="100" w:type="dxa"/>
                  </w:tcMar>
                </w:tcPr>
                <w:p w14:paraId="06F7744E" w14:textId="77777777" w:rsidR="00D01F2F" w:rsidRDefault="00496C3A">
                  <w:pPr>
                    <w:widowControl w:val="0"/>
                    <w:rPr>
                      <w:rFonts w:ascii="Arial" w:eastAsia="Arial" w:hAnsi="Arial" w:cs="Arial"/>
                      <w:sz w:val="10"/>
                      <w:szCs w:val="10"/>
                    </w:rPr>
                  </w:pPr>
                  <w:r>
                    <w:rPr>
                      <w:rFonts w:ascii="Arial" w:eastAsia="Arial" w:hAnsi="Arial" w:cs="Arial"/>
                      <w:sz w:val="10"/>
                      <w:szCs w:val="10"/>
                    </w:rPr>
                    <w:t>phage010a_HG1691old</w:t>
                  </w:r>
                </w:p>
              </w:tc>
              <w:tc>
                <w:tcPr>
                  <w:tcW w:w="1080" w:type="dxa"/>
                  <w:tcMar>
                    <w:top w:w="100" w:type="dxa"/>
                    <w:left w:w="100" w:type="dxa"/>
                    <w:bottom w:w="100" w:type="dxa"/>
                    <w:right w:w="100" w:type="dxa"/>
                  </w:tcMar>
                </w:tcPr>
                <w:p w14:paraId="5E358B7B" w14:textId="77777777" w:rsidR="00D01F2F" w:rsidRDefault="00496C3A">
                  <w:pPr>
                    <w:widowControl w:val="0"/>
                    <w:rPr>
                      <w:rFonts w:ascii="Arial" w:eastAsia="Arial" w:hAnsi="Arial" w:cs="Arial"/>
                      <w:sz w:val="10"/>
                      <w:szCs w:val="10"/>
                    </w:rPr>
                  </w:pPr>
                  <w:r>
                    <w:rPr>
                      <w:rFonts w:ascii="Arial" w:eastAsia="Arial" w:hAnsi="Arial" w:cs="Arial"/>
                      <w:sz w:val="10"/>
                      <w:szCs w:val="10"/>
                    </w:rPr>
                    <w:t>GCA_028335085.1</w:t>
                  </w:r>
                </w:p>
              </w:tc>
              <w:tc>
                <w:tcPr>
                  <w:tcW w:w="1020" w:type="dxa"/>
                  <w:tcMar>
                    <w:top w:w="100" w:type="dxa"/>
                    <w:left w:w="100" w:type="dxa"/>
                    <w:bottom w:w="100" w:type="dxa"/>
                    <w:right w:w="100" w:type="dxa"/>
                  </w:tcMar>
                </w:tcPr>
                <w:p w14:paraId="4734E1E6" w14:textId="77777777" w:rsidR="00D01F2F" w:rsidRDefault="00496C3A">
                  <w:pPr>
                    <w:widowControl w:val="0"/>
                    <w:rPr>
                      <w:rFonts w:ascii="Arial" w:eastAsia="Arial" w:hAnsi="Arial" w:cs="Arial"/>
                      <w:sz w:val="10"/>
                      <w:szCs w:val="10"/>
                    </w:rPr>
                  </w:pPr>
                  <w:r>
                    <w:rPr>
                      <w:rFonts w:ascii="Arial" w:eastAsia="Arial" w:hAnsi="Arial" w:cs="Arial"/>
                      <w:sz w:val="10"/>
                      <w:szCs w:val="10"/>
                    </w:rPr>
                    <w:t>CP116613.1</w:t>
                  </w:r>
                </w:p>
              </w:tc>
              <w:tc>
                <w:tcPr>
                  <w:tcW w:w="758" w:type="dxa"/>
                  <w:tcMar>
                    <w:top w:w="100" w:type="dxa"/>
                    <w:left w:w="100" w:type="dxa"/>
                    <w:bottom w:w="100" w:type="dxa"/>
                    <w:right w:w="100" w:type="dxa"/>
                  </w:tcMar>
                </w:tcPr>
                <w:p w14:paraId="52CB03D4" w14:textId="77777777" w:rsidR="00D01F2F" w:rsidRDefault="00496C3A">
                  <w:pPr>
                    <w:widowControl w:val="0"/>
                    <w:rPr>
                      <w:rFonts w:ascii="Arial" w:eastAsia="Arial" w:hAnsi="Arial" w:cs="Arial"/>
                      <w:sz w:val="10"/>
                      <w:szCs w:val="10"/>
                    </w:rPr>
                  </w:pPr>
                  <w:r>
                    <w:rPr>
                      <w:rFonts w:ascii="Arial" w:eastAsia="Arial" w:hAnsi="Arial" w:cs="Arial"/>
                      <w:sz w:val="10"/>
                      <w:szCs w:val="10"/>
                    </w:rPr>
                    <w:t>2,086,664-2,119,885 (33,222)</w:t>
                  </w:r>
                </w:p>
              </w:tc>
              <w:tc>
                <w:tcPr>
                  <w:tcW w:w="540" w:type="dxa"/>
                  <w:tcMar>
                    <w:top w:w="100" w:type="dxa"/>
                    <w:left w:w="100" w:type="dxa"/>
                    <w:bottom w:w="100" w:type="dxa"/>
                    <w:right w:w="100" w:type="dxa"/>
                  </w:tcMar>
                </w:tcPr>
                <w:p w14:paraId="515EBC99" w14:textId="77777777" w:rsidR="00D01F2F" w:rsidRDefault="00496C3A">
                  <w:pPr>
                    <w:widowControl w:val="0"/>
                    <w:rPr>
                      <w:rFonts w:ascii="Arial" w:eastAsia="Arial" w:hAnsi="Arial" w:cs="Arial"/>
                      <w:sz w:val="10"/>
                      <w:szCs w:val="10"/>
                    </w:rPr>
                  </w:pPr>
                  <w:r>
                    <w:rPr>
                      <w:rFonts w:ascii="Arial" w:eastAsia="Arial" w:hAnsi="Arial" w:cs="Arial"/>
                      <w:sz w:val="10"/>
                      <w:szCs w:val="10"/>
                    </w:rPr>
                    <w:t>53.6</w:t>
                  </w:r>
                </w:p>
              </w:tc>
              <w:tc>
                <w:tcPr>
                  <w:tcW w:w="1222" w:type="dxa"/>
                  <w:tcMar>
                    <w:top w:w="100" w:type="dxa"/>
                    <w:left w:w="100" w:type="dxa"/>
                    <w:bottom w:w="100" w:type="dxa"/>
                    <w:right w:w="100" w:type="dxa"/>
                  </w:tcMar>
                </w:tcPr>
                <w:p w14:paraId="3A761897"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4911551C" w14:textId="77777777" w:rsidTr="00B77D2E">
              <w:tc>
                <w:tcPr>
                  <w:tcW w:w="765" w:type="dxa"/>
                  <w:tcMar>
                    <w:top w:w="100" w:type="dxa"/>
                    <w:left w:w="100" w:type="dxa"/>
                    <w:bottom w:w="100" w:type="dxa"/>
                    <w:right w:w="100" w:type="dxa"/>
                  </w:tcMar>
                </w:tcPr>
                <w:p w14:paraId="3B6F1321"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pging00F</w:t>
                  </w:r>
                </w:p>
              </w:tc>
              <w:tc>
                <w:tcPr>
                  <w:tcW w:w="1395" w:type="dxa"/>
                  <w:tcMar>
                    <w:top w:w="100" w:type="dxa"/>
                    <w:left w:w="100" w:type="dxa"/>
                    <w:bottom w:w="100" w:type="dxa"/>
                    <w:right w:w="100" w:type="dxa"/>
                  </w:tcMar>
                </w:tcPr>
                <w:p w14:paraId="2F3D9AB4"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phage011a_WW2952</w:t>
                  </w:r>
                </w:p>
                <w:p w14:paraId="6964AA54" w14:textId="77777777" w:rsidR="00D01F2F" w:rsidRDefault="00496C3A">
                  <w:pPr>
                    <w:widowControl w:val="0"/>
                    <w:rPr>
                      <w:rFonts w:ascii="Arial" w:eastAsia="Arial" w:hAnsi="Arial" w:cs="Arial"/>
                      <w:sz w:val="10"/>
                      <w:szCs w:val="10"/>
                    </w:rPr>
                  </w:pPr>
                  <w:r>
                    <w:rPr>
                      <w:rFonts w:ascii="Arial" w:eastAsia="Arial" w:hAnsi="Arial" w:cs="Arial"/>
                      <w:sz w:val="10"/>
                      <w:szCs w:val="10"/>
                    </w:rPr>
                    <w:t xml:space="preserve"> </w:t>
                  </w:r>
                </w:p>
              </w:tc>
              <w:tc>
                <w:tcPr>
                  <w:tcW w:w="795" w:type="dxa"/>
                  <w:tcMar>
                    <w:top w:w="100" w:type="dxa"/>
                    <w:left w:w="100" w:type="dxa"/>
                    <w:bottom w:w="100" w:type="dxa"/>
                    <w:right w:w="100" w:type="dxa"/>
                  </w:tcMar>
                </w:tcPr>
                <w:p w14:paraId="55E74888" w14:textId="77777777" w:rsidR="00D01F2F" w:rsidRDefault="00496C3A">
                  <w:pPr>
                    <w:widowControl w:val="0"/>
                    <w:rPr>
                      <w:rFonts w:ascii="Arial" w:eastAsia="Arial" w:hAnsi="Arial" w:cs="Arial"/>
                      <w:sz w:val="10"/>
                      <w:szCs w:val="10"/>
                    </w:rPr>
                  </w:pPr>
                  <w:r>
                    <w:rPr>
                      <w:rFonts w:ascii="Arial" w:eastAsia="Arial" w:hAnsi="Arial" w:cs="Arial"/>
                      <w:sz w:val="10"/>
                      <w:szCs w:val="10"/>
                    </w:rPr>
                    <w:t>BK068092</w:t>
                  </w:r>
                </w:p>
              </w:tc>
              <w:tc>
                <w:tcPr>
                  <w:tcW w:w="1620" w:type="dxa"/>
                  <w:tcMar>
                    <w:top w:w="100" w:type="dxa"/>
                    <w:left w:w="100" w:type="dxa"/>
                    <w:bottom w:w="100" w:type="dxa"/>
                    <w:right w:w="100" w:type="dxa"/>
                  </w:tcMar>
                </w:tcPr>
                <w:p w14:paraId="24D67874" w14:textId="77777777" w:rsidR="00D01F2F" w:rsidRDefault="00496C3A">
                  <w:pPr>
                    <w:widowControl w:val="0"/>
                    <w:rPr>
                      <w:rFonts w:ascii="Arial" w:eastAsia="Arial" w:hAnsi="Arial" w:cs="Arial"/>
                      <w:sz w:val="10"/>
                      <w:szCs w:val="10"/>
                    </w:rPr>
                  </w:pPr>
                  <w:r>
                    <w:rPr>
                      <w:rFonts w:ascii="Arial" w:eastAsia="Arial" w:hAnsi="Arial" w:cs="Arial"/>
                      <w:sz w:val="10"/>
                      <w:szCs w:val="10"/>
                    </w:rPr>
                    <w:t>phage011a_WW2952</w:t>
                  </w:r>
                </w:p>
              </w:tc>
              <w:tc>
                <w:tcPr>
                  <w:tcW w:w="1080" w:type="dxa"/>
                  <w:tcMar>
                    <w:top w:w="100" w:type="dxa"/>
                    <w:left w:w="100" w:type="dxa"/>
                    <w:bottom w:w="100" w:type="dxa"/>
                    <w:right w:w="100" w:type="dxa"/>
                  </w:tcMar>
                </w:tcPr>
                <w:p w14:paraId="52D7B4F5" w14:textId="77777777" w:rsidR="00D01F2F" w:rsidRDefault="00496C3A">
                  <w:pPr>
                    <w:widowControl w:val="0"/>
                    <w:rPr>
                      <w:rFonts w:ascii="Arial" w:eastAsia="Arial" w:hAnsi="Arial" w:cs="Arial"/>
                      <w:sz w:val="10"/>
                      <w:szCs w:val="10"/>
                    </w:rPr>
                  </w:pPr>
                  <w:r>
                    <w:rPr>
                      <w:rFonts w:ascii="Arial" w:eastAsia="Arial" w:hAnsi="Arial" w:cs="Arial"/>
                      <w:sz w:val="10"/>
                      <w:szCs w:val="10"/>
                    </w:rPr>
                    <w:t>GCA_002529345.1</w:t>
                  </w:r>
                </w:p>
              </w:tc>
              <w:tc>
                <w:tcPr>
                  <w:tcW w:w="1020" w:type="dxa"/>
                  <w:tcMar>
                    <w:top w:w="100" w:type="dxa"/>
                    <w:left w:w="100" w:type="dxa"/>
                    <w:bottom w:w="100" w:type="dxa"/>
                    <w:right w:w="100" w:type="dxa"/>
                  </w:tcMar>
                </w:tcPr>
                <w:p w14:paraId="38460B66" w14:textId="1579D652" w:rsidR="00D01F2F" w:rsidRDefault="00496C3A">
                  <w:pPr>
                    <w:widowControl w:val="0"/>
                    <w:rPr>
                      <w:rFonts w:ascii="Arial" w:eastAsia="Arial" w:hAnsi="Arial" w:cs="Arial"/>
                      <w:sz w:val="10"/>
                      <w:szCs w:val="10"/>
                    </w:rPr>
                  </w:pPr>
                  <w:r>
                    <w:rPr>
                      <w:rFonts w:ascii="Arial" w:eastAsia="Arial" w:hAnsi="Arial" w:cs="Arial"/>
                      <w:sz w:val="10"/>
                      <w:szCs w:val="10"/>
                    </w:rPr>
                    <w:t>Pieces of NSLQ01000060,</w:t>
                  </w:r>
                  <w:r w:rsidR="00B77D2E">
                    <w:rPr>
                      <w:rFonts w:ascii="Arial" w:eastAsia="Arial" w:hAnsi="Arial" w:cs="Arial"/>
                      <w:sz w:val="10"/>
                      <w:szCs w:val="10"/>
                    </w:rPr>
                    <w:t xml:space="preserve"> </w:t>
                  </w:r>
                  <w:r>
                    <w:rPr>
                      <w:rFonts w:ascii="Arial" w:eastAsia="Arial" w:hAnsi="Arial" w:cs="Arial"/>
                      <w:sz w:val="10"/>
                      <w:szCs w:val="10"/>
                    </w:rPr>
                    <w:t>NSLQ01000123,</w:t>
                  </w:r>
                  <w:r w:rsidR="00B77D2E">
                    <w:rPr>
                      <w:rFonts w:ascii="Arial" w:eastAsia="Arial" w:hAnsi="Arial" w:cs="Arial"/>
                      <w:sz w:val="10"/>
                      <w:szCs w:val="10"/>
                    </w:rPr>
                    <w:t xml:space="preserve"> </w:t>
                  </w:r>
                  <w:r>
                    <w:rPr>
                      <w:rFonts w:ascii="Arial" w:eastAsia="Arial" w:hAnsi="Arial" w:cs="Arial"/>
                      <w:sz w:val="10"/>
                      <w:szCs w:val="10"/>
                    </w:rPr>
                    <w:t>NSLQ01000021</w:t>
                  </w:r>
                </w:p>
              </w:tc>
              <w:tc>
                <w:tcPr>
                  <w:tcW w:w="758" w:type="dxa"/>
                  <w:tcMar>
                    <w:top w:w="100" w:type="dxa"/>
                    <w:left w:w="100" w:type="dxa"/>
                    <w:bottom w:w="100" w:type="dxa"/>
                    <w:right w:w="100" w:type="dxa"/>
                  </w:tcMar>
                </w:tcPr>
                <w:p w14:paraId="72300D36" w14:textId="77777777" w:rsidR="00D01F2F" w:rsidRDefault="00496C3A">
                  <w:pPr>
                    <w:widowControl w:val="0"/>
                    <w:rPr>
                      <w:rFonts w:ascii="Arial" w:eastAsia="Arial" w:hAnsi="Arial" w:cs="Arial"/>
                      <w:sz w:val="10"/>
                      <w:szCs w:val="10"/>
                    </w:rPr>
                  </w:pPr>
                  <w:r>
                    <w:rPr>
                      <w:rFonts w:ascii="Arial" w:eastAsia="Arial" w:hAnsi="Arial" w:cs="Arial"/>
                      <w:sz w:val="10"/>
                      <w:szCs w:val="10"/>
                    </w:rPr>
                    <w:t>1-35,194 (35,194)</w:t>
                  </w:r>
                </w:p>
              </w:tc>
              <w:tc>
                <w:tcPr>
                  <w:tcW w:w="540" w:type="dxa"/>
                  <w:tcMar>
                    <w:top w:w="100" w:type="dxa"/>
                    <w:left w:w="100" w:type="dxa"/>
                    <w:bottom w:w="100" w:type="dxa"/>
                    <w:right w:w="100" w:type="dxa"/>
                  </w:tcMar>
                </w:tcPr>
                <w:p w14:paraId="3877C38F" w14:textId="77777777" w:rsidR="00D01F2F" w:rsidRDefault="00496C3A">
                  <w:pPr>
                    <w:widowControl w:val="0"/>
                    <w:rPr>
                      <w:rFonts w:ascii="Arial" w:eastAsia="Arial" w:hAnsi="Arial" w:cs="Arial"/>
                      <w:sz w:val="10"/>
                      <w:szCs w:val="10"/>
                    </w:rPr>
                  </w:pPr>
                  <w:r>
                    <w:rPr>
                      <w:rFonts w:ascii="Arial" w:eastAsia="Arial" w:hAnsi="Arial" w:cs="Arial"/>
                      <w:sz w:val="10"/>
                      <w:szCs w:val="10"/>
                    </w:rPr>
                    <w:t>53.5</w:t>
                  </w:r>
                </w:p>
              </w:tc>
              <w:tc>
                <w:tcPr>
                  <w:tcW w:w="1222" w:type="dxa"/>
                  <w:tcMar>
                    <w:top w:w="100" w:type="dxa"/>
                    <w:left w:w="100" w:type="dxa"/>
                    <w:bottom w:w="100" w:type="dxa"/>
                    <w:right w:w="100" w:type="dxa"/>
                  </w:tcMar>
                </w:tcPr>
                <w:p w14:paraId="659610DA"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5C020F88" w14:textId="77777777" w:rsidTr="00B77D2E">
              <w:tc>
                <w:tcPr>
                  <w:tcW w:w="765" w:type="dxa"/>
                  <w:tcMar>
                    <w:top w:w="100" w:type="dxa"/>
                    <w:left w:w="100" w:type="dxa"/>
                    <w:bottom w:w="100" w:type="dxa"/>
                    <w:right w:w="100" w:type="dxa"/>
                  </w:tcMar>
                </w:tcPr>
                <w:p w14:paraId="38FAEBD0"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pging00G</w:t>
                  </w:r>
                </w:p>
              </w:tc>
              <w:tc>
                <w:tcPr>
                  <w:tcW w:w="1395" w:type="dxa"/>
                  <w:tcMar>
                    <w:top w:w="100" w:type="dxa"/>
                    <w:left w:w="100" w:type="dxa"/>
                    <w:bottom w:w="100" w:type="dxa"/>
                    <w:right w:w="100" w:type="dxa"/>
                  </w:tcMar>
                </w:tcPr>
                <w:p w14:paraId="0D355FD6"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phage012a_381OKJP</w:t>
                  </w:r>
                </w:p>
              </w:tc>
              <w:tc>
                <w:tcPr>
                  <w:tcW w:w="795" w:type="dxa"/>
                  <w:tcMar>
                    <w:top w:w="100" w:type="dxa"/>
                    <w:left w:w="100" w:type="dxa"/>
                    <w:bottom w:w="100" w:type="dxa"/>
                    <w:right w:w="100" w:type="dxa"/>
                  </w:tcMar>
                </w:tcPr>
                <w:p w14:paraId="53AA3CFA" w14:textId="77777777" w:rsidR="00D01F2F" w:rsidRDefault="00496C3A">
                  <w:pPr>
                    <w:widowControl w:val="0"/>
                    <w:rPr>
                      <w:rFonts w:ascii="Arial" w:eastAsia="Arial" w:hAnsi="Arial" w:cs="Arial"/>
                      <w:sz w:val="10"/>
                      <w:szCs w:val="10"/>
                    </w:rPr>
                  </w:pPr>
                  <w:r>
                    <w:rPr>
                      <w:rFonts w:ascii="Arial" w:eastAsia="Arial" w:hAnsi="Arial" w:cs="Arial"/>
                      <w:sz w:val="10"/>
                      <w:szCs w:val="10"/>
                    </w:rPr>
                    <w:t>BK068093</w:t>
                  </w:r>
                </w:p>
              </w:tc>
              <w:tc>
                <w:tcPr>
                  <w:tcW w:w="1620" w:type="dxa"/>
                  <w:tcMar>
                    <w:top w:w="100" w:type="dxa"/>
                    <w:left w:w="100" w:type="dxa"/>
                    <w:bottom w:w="100" w:type="dxa"/>
                    <w:right w:w="100" w:type="dxa"/>
                  </w:tcMar>
                </w:tcPr>
                <w:p w14:paraId="44F2316A" w14:textId="77777777" w:rsidR="00D01F2F" w:rsidRDefault="00496C3A">
                  <w:pPr>
                    <w:widowControl w:val="0"/>
                    <w:rPr>
                      <w:rFonts w:ascii="Arial" w:eastAsia="Arial" w:hAnsi="Arial" w:cs="Arial"/>
                      <w:sz w:val="10"/>
                      <w:szCs w:val="10"/>
                    </w:rPr>
                  </w:pPr>
                  <w:r>
                    <w:rPr>
                      <w:rFonts w:ascii="Arial" w:eastAsia="Arial" w:hAnsi="Arial" w:cs="Arial"/>
                      <w:sz w:val="10"/>
                      <w:szCs w:val="10"/>
                    </w:rPr>
                    <w:t>phage012a_381OKJP</w:t>
                  </w:r>
                </w:p>
              </w:tc>
              <w:tc>
                <w:tcPr>
                  <w:tcW w:w="1080" w:type="dxa"/>
                  <w:tcMar>
                    <w:top w:w="100" w:type="dxa"/>
                    <w:left w:w="100" w:type="dxa"/>
                    <w:bottom w:w="100" w:type="dxa"/>
                    <w:right w:w="100" w:type="dxa"/>
                  </w:tcMar>
                </w:tcPr>
                <w:p w14:paraId="1A5E8D3F" w14:textId="77777777" w:rsidR="00D01F2F" w:rsidRDefault="00496C3A">
                  <w:pPr>
                    <w:widowControl w:val="0"/>
                    <w:rPr>
                      <w:rFonts w:ascii="Arial" w:eastAsia="Arial" w:hAnsi="Arial" w:cs="Arial"/>
                      <w:sz w:val="10"/>
                      <w:szCs w:val="10"/>
                    </w:rPr>
                  </w:pPr>
                  <w:r>
                    <w:rPr>
                      <w:rFonts w:ascii="Arial" w:eastAsia="Arial" w:hAnsi="Arial" w:cs="Arial"/>
                      <w:sz w:val="10"/>
                      <w:szCs w:val="10"/>
                    </w:rPr>
                    <w:t>GCA_003862255.1</w:t>
                  </w:r>
                </w:p>
              </w:tc>
              <w:tc>
                <w:tcPr>
                  <w:tcW w:w="1020" w:type="dxa"/>
                  <w:tcMar>
                    <w:top w:w="100" w:type="dxa"/>
                    <w:left w:w="100" w:type="dxa"/>
                    <w:bottom w:w="100" w:type="dxa"/>
                    <w:right w:w="100" w:type="dxa"/>
                  </w:tcMar>
                </w:tcPr>
                <w:p w14:paraId="385D6648" w14:textId="77777777" w:rsidR="00D01F2F" w:rsidRDefault="00496C3A">
                  <w:pPr>
                    <w:widowControl w:val="0"/>
                    <w:rPr>
                      <w:rFonts w:ascii="Arial" w:eastAsia="Arial" w:hAnsi="Arial" w:cs="Arial"/>
                      <w:sz w:val="10"/>
                      <w:szCs w:val="10"/>
                    </w:rPr>
                  </w:pPr>
                  <w:r>
                    <w:rPr>
                      <w:rFonts w:ascii="Arial" w:eastAsia="Arial" w:hAnsi="Arial" w:cs="Arial"/>
                      <w:sz w:val="10"/>
                      <w:szCs w:val="10"/>
                    </w:rPr>
                    <w:t>QPGS01000021.1</w:t>
                  </w:r>
                </w:p>
              </w:tc>
              <w:tc>
                <w:tcPr>
                  <w:tcW w:w="758" w:type="dxa"/>
                  <w:tcMar>
                    <w:top w:w="100" w:type="dxa"/>
                    <w:left w:w="100" w:type="dxa"/>
                    <w:bottom w:w="100" w:type="dxa"/>
                    <w:right w:w="100" w:type="dxa"/>
                  </w:tcMar>
                </w:tcPr>
                <w:p w14:paraId="72299B11" w14:textId="77777777" w:rsidR="00D01F2F" w:rsidRDefault="00496C3A">
                  <w:pPr>
                    <w:widowControl w:val="0"/>
                    <w:rPr>
                      <w:rFonts w:ascii="Arial" w:eastAsia="Arial" w:hAnsi="Arial" w:cs="Arial"/>
                      <w:sz w:val="10"/>
                      <w:szCs w:val="10"/>
                    </w:rPr>
                  </w:pPr>
                  <w:r>
                    <w:rPr>
                      <w:rFonts w:ascii="Arial" w:eastAsia="Arial" w:hAnsi="Arial" w:cs="Arial"/>
                      <w:sz w:val="10"/>
                      <w:szCs w:val="10"/>
                    </w:rPr>
                    <w:t>3,625-37,889 (34,265)</w:t>
                  </w:r>
                </w:p>
              </w:tc>
              <w:tc>
                <w:tcPr>
                  <w:tcW w:w="540" w:type="dxa"/>
                  <w:tcMar>
                    <w:top w:w="100" w:type="dxa"/>
                    <w:left w:w="100" w:type="dxa"/>
                    <w:bottom w:w="100" w:type="dxa"/>
                    <w:right w:w="100" w:type="dxa"/>
                  </w:tcMar>
                </w:tcPr>
                <w:p w14:paraId="412EBCE2" w14:textId="77777777" w:rsidR="00D01F2F" w:rsidRDefault="00496C3A">
                  <w:pPr>
                    <w:widowControl w:val="0"/>
                    <w:rPr>
                      <w:rFonts w:ascii="Arial" w:eastAsia="Arial" w:hAnsi="Arial" w:cs="Arial"/>
                      <w:sz w:val="10"/>
                      <w:szCs w:val="10"/>
                    </w:rPr>
                  </w:pPr>
                  <w:r>
                    <w:rPr>
                      <w:rFonts w:ascii="Arial" w:eastAsia="Arial" w:hAnsi="Arial" w:cs="Arial"/>
                      <w:sz w:val="10"/>
                      <w:szCs w:val="10"/>
                    </w:rPr>
                    <w:t>53.3</w:t>
                  </w:r>
                </w:p>
              </w:tc>
              <w:tc>
                <w:tcPr>
                  <w:tcW w:w="1222" w:type="dxa"/>
                  <w:tcMar>
                    <w:top w:w="100" w:type="dxa"/>
                    <w:left w:w="100" w:type="dxa"/>
                    <w:bottom w:w="100" w:type="dxa"/>
                    <w:right w:w="100" w:type="dxa"/>
                  </w:tcMar>
                </w:tcPr>
                <w:p w14:paraId="3910FE8C"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173D5958" w14:textId="77777777" w:rsidTr="00B77D2E">
              <w:tc>
                <w:tcPr>
                  <w:tcW w:w="765" w:type="dxa"/>
                  <w:tcMar>
                    <w:top w:w="100" w:type="dxa"/>
                    <w:left w:w="100" w:type="dxa"/>
                    <w:bottom w:w="100" w:type="dxa"/>
                    <w:right w:w="100" w:type="dxa"/>
                  </w:tcMar>
                </w:tcPr>
                <w:p w14:paraId="561AC9F8"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pging00H</w:t>
                  </w:r>
                </w:p>
              </w:tc>
              <w:tc>
                <w:tcPr>
                  <w:tcW w:w="1395" w:type="dxa"/>
                  <w:tcMar>
                    <w:top w:w="100" w:type="dxa"/>
                    <w:left w:w="100" w:type="dxa"/>
                    <w:bottom w:w="100" w:type="dxa"/>
                    <w:right w:w="100" w:type="dxa"/>
                  </w:tcMar>
                </w:tcPr>
                <w:p w14:paraId="5CC308B5"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phage013a_WW2885</w:t>
                  </w:r>
                </w:p>
              </w:tc>
              <w:tc>
                <w:tcPr>
                  <w:tcW w:w="795" w:type="dxa"/>
                  <w:tcMar>
                    <w:top w:w="100" w:type="dxa"/>
                    <w:left w:w="100" w:type="dxa"/>
                    <w:bottom w:w="100" w:type="dxa"/>
                    <w:right w:w="100" w:type="dxa"/>
                  </w:tcMar>
                </w:tcPr>
                <w:p w14:paraId="4131EAE2" w14:textId="77777777" w:rsidR="00D01F2F" w:rsidRDefault="00496C3A">
                  <w:pPr>
                    <w:widowControl w:val="0"/>
                    <w:rPr>
                      <w:rFonts w:ascii="Arial" w:eastAsia="Arial" w:hAnsi="Arial" w:cs="Arial"/>
                      <w:sz w:val="10"/>
                      <w:szCs w:val="10"/>
                    </w:rPr>
                  </w:pPr>
                  <w:r>
                    <w:rPr>
                      <w:rFonts w:ascii="Arial" w:eastAsia="Arial" w:hAnsi="Arial" w:cs="Arial"/>
                      <w:sz w:val="10"/>
                      <w:szCs w:val="10"/>
                    </w:rPr>
                    <w:t>BK068094</w:t>
                  </w:r>
                </w:p>
              </w:tc>
              <w:tc>
                <w:tcPr>
                  <w:tcW w:w="1620" w:type="dxa"/>
                  <w:tcMar>
                    <w:top w:w="100" w:type="dxa"/>
                    <w:left w:w="100" w:type="dxa"/>
                    <w:bottom w:w="100" w:type="dxa"/>
                    <w:right w:w="100" w:type="dxa"/>
                  </w:tcMar>
                </w:tcPr>
                <w:p w14:paraId="330CC5DB" w14:textId="77777777" w:rsidR="00D01F2F" w:rsidRDefault="00496C3A">
                  <w:pPr>
                    <w:widowControl w:val="0"/>
                    <w:rPr>
                      <w:rFonts w:ascii="Arial" w:eastAsia="Arial" w:hAnsi="Arial" w:cs="Arial"/>
                      <w:sz w:val="10"/>
                      <w:szCs w:val="10"/>
                    </w:rPr>
                  </w:pPr>
                  <w:r>
                    <w:rPr>
                      <w:rFonts w:ascii="Arial" w:eastAsia="Arial" w:hAnsi="Arial" w:cs="Arial"/>
                      <w:sz w:val="10"/>
                      <w:szCs w:val="10"/>
                    </w:rPr>
                    <w:t>phage013a_WW2885</w:t>
                  </w:r>
                </w:p>
              </w:tc>
              <w:tc>
                <w:tcPr>
                  <w:tcW w:w="1080" w:type="dxa"/>
                  <w:tcMar>
                    <w:top w:w="100" w:type="dxa"/>
                    <w:left w:w="100" w:type="dxa"/>
                    <w:bottom w:w="100" w:type="dxa"/>
                    <w:right w:w="100" w:type="dxa"/>
                  </w:tcMar>
                </w:tcPr>
                <w:p w14:paraId="0C0F2FAA" w14:textId="77777777" w:rsidR="00D01F2F" w:rsidRDefault="00496C3A">
                  <w:pPr>
                    <w:widowControl w:val="0"/>
                    <w:rPr>
                      <w:rFonts w:ascii="Arial" w:eastAsia="Arial" w:hAnsi="Arial" w:cs="Arial"/>
                      <w:sz w:val="10"/>
                      <w:szCs w:val="10"/>
                    </w:rPr>
                  </w:pPr>
                  <w:r>
                    <w:rPr>
                      <w:rFonts w:ascii="Arial" w:eastAsia="Arial" w:hAnsi="Arial" w:cs="Arial"/>
                      <w:sz w:val="10"/>
                      <w:szCs w:val="10"/>
                    </w:rPr>
                    <w:t>GCA_002529355.1</w:t>
                  </w:r>
                </w:p>
              </w:tc>
              <w:tc>
                <w:tcPr>
                  <w:tcW w:w="1020" w:type="dxa"/>
                  <w:tcMar>
                    <w:top w:w="100" w:type="dxa"/>
                    <w:left w:w="100" w:type="dxa"/>
                    <w:bottom w:w="100" w:type="dxa"/>
                    <w:right w:w="100" w:type="dxa"/>
                  </w:tcMar>
                </w:tcPr>
                <w:p w14:paraId="3DA43CB6" w14:textId="77777777" w:rsidR="00D01F2F" w:rsidRDefault="00496C3A">
                  <w:pPr>
                    <w:widowControl w:val="0"/>
                    <w:rPr>
                      <w:rFonts w:ascii="Arial" w:eastAsia="Arial" w:hAnsi="Arial" w:cs="Arial"/>
                      <w:sz w:val="10"/>
                      <w:szCs w:val="10"/>
                    </w:rPr>
                  </w:pPr>
                  <w:r>
                    <w:rPr>
                      <w:rFonts w:ascii="Arial" w:eastAsia="Arial" w:hAnsi="Arial" w:cs="Arial"/>
                      <w:sz w:val="10"/>
                      <w:szCs w:val="10"/>
                    </w:rPr>
                    <w:t>NSLT01000006.1</w:t>
                  </w:r>
                </w:p>
              </w:tc>
              <w:tc>
                <w:tcPr>
                  <w:tcW w:w="758" w:type="dxa"/>
                  <w:tcMar>
                    <w:top w:w="100" w:type="dxa"/>
                    <w:left w:w="100" w:type="dxa"/>
                    <w:bottom w:w="100" w:type="dxa"/>
                    <w:right w:w="100" w:type="dxa"/>
                  </w:tcMar>
                </w:tcPr>
                <w:p w14:paraId="60B9F58C" w14:textId="77777777" w:rsidR="00D01F2F" w:rsidRDefault="00496C3A">
                  <w:pPr>
                    <w:widowControl w:val="0"/>
                    <w:rPr>
                      <w:rFonts w:ascii="Arial" w:eastAsia="Arial" w:hAnsi="Arial" w:cs="Arial"/>
                      <w:sz w:val="10"/>
                      <w:szCs w:val="10"/>
                    </w:rPr>
                  </w:pPr>
                  <w:r>
                    <w:rPr>
                      <w:rFonts w:ascii="Arial" w:eastAsia="Arial" w:hAnsi="Arial" w:cs="Arial"/>
                      <w:sz w:val="10"/>
                      <w:szCs w:val="10"/>
                    </w:rPr>
                    <w:t>1-33,490</w:t>
                  </w:r>
                </w:p>
              </w:tc>
              <w:tc>
                <w:tcPr>
                  <w:tcW w:w="540" w:type="dxa"/>
                  <w:tcMar>
                    <w:top w:w="100" w:type="dxa"/>
                    <w:left w:w="100" w:type="dxa"/>
                    <w:bottom w:w="100" w:type="dxa"/>
                    <w:right w:w="100" w:type="dxa"/>
                  </w:tcMar>
                </w:tcPr>
                <w:p w14:paraId="590DD71F" w14:textId="77777777" w:rsidR="00D01F2F" w:rsidRDefault="00496C3A">
                  <w:pPr>
                    <w:widowControl w:val="0"/>
                    <w:rPr>
                      <w:rFonts w:ascii="Arial" w:eastAsia="Arial" w:hAnsi="Arial" w:cs="Arial"/>
                      <w:sz w:val="10"/>
                      <w:szCs w:val="10"/>
                    </w:rPr>
                  </w:pPr>
                  <w:r>
                    <w:rPr>
                      <w:rFonts w:ascii="Arial" w:eastAsia="Arial" w:hAnsi="Arial" w:cs="Arial"/>
                      <w:sz w:val="10"/>
                      <w:szCs w:val="10"/>
                    </w:rPr>
                    <w:t>53.7</w:t>
                  </w:r>
                </w:p>
              </w:tc>
              <w:tc>
                <w:tcPr>
                  <w:tcW w:w="1222" w:type="dxa"/>
                  <w:tcMar>
                    <w:top w:w="100" w:type="dxa"/>
                    <w:left w:w="100" w:type="dxa"/>
                    <w:bottom w:w="100" w:type="dxa"/>
                    <w:right w:w="100" w:type="dxa"/>
                  </w:tcMar>
                </w:tcPr>
                <w:p w14:paraId="0302A33F"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75088BF3" w14:textId="77777777" w:rsidTr="00B77D2E">
              <w:tc>
                <w:tcPr>
                  <w:tcW w:w="765" w:type="dxa"/>
                  <w:tcMar>
                    <w:top w:w="100" w:type="dxa"/>
                    <w:left w:w="100" w:type="dxa"/>
                    <w:bottom w:w="100" w:type="dxa"/>
                    <w:right w:w="100" w:type="dxa"/>
                  </w:tcMar>
                </w:tcPr>
                <w:p w14:paraId="279933F4"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pging00I</w:t>
                  </w:r>
                </w:p>
              </w:tc>
              <w:tc>
                <w:tcPr>
                  <w:tcW w:w="1395" w:type="dxa"/>
                  <w:tcMar>
                    <w:top w:w="100" w:type="dxa"/>
                    <w:left w:w="100" w:type="dxa"/>
                    <w:bottom w:w="100" w:type="dxa"/>
                    <w:right w:w="100" w:type="dxa"/>
                  </w:tcMar>
                </w:tcPr>
                <w:p w14:paraId="3B6ADDD9"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phage014a_Kyudai4</w:t>
                  </w:r>
                </w:p>
              </w:tc>
              <w:tc>
                <w:tcPr>
                  <w:tcW w:w="795" w:type="dxa"/>
                  <w:tcMar>
                    <w:top w:w="100" w:type="dxa"/>
                    <w:left w:w="100" w:type="dxa"/>
                    <w:bottom w:w="100" w:type="dxa"/>
                    <w:right w:w="100" w:type="dxa"/>
                  </w:tcMar>
                </w:tcPr>
                <w:p w14:paraId="0DCDAF3E" w14:textId="77777777" w:rsidR="00D01F2F" w:rsidRDefault="00496C3A">
                  <w:pPr>
                    <w:widowControl w:val="0"/>
                    <w:rPr>
                      <w:rFonts w:ascii="Arial" w:eastAsia="Arial" w:hAnsi="Arial" w:cs="Arial"/>
                      <w:sz w:val="10"/>
                      <w:szCs w:val="10"/>
                    </w:rPr>
                  </w:pPr>
                  <w:r>
                    <w:rPr>
                      <w:rFonts w:ascii="Arial" w:eastAsia="Arial" w:hAnsi="Arial" w:cs="Arial"/>
                      <w:sz w:val="10"/>
                      <w:szCs w:val="10"/>
                    </w:rPr>
                    <w:t>BK068095</w:t>
                  </w:r>
                </w:p>
              </w:tc>
              <w:tc>
                <w:tcPr>
                  <w:tcW w:w="1620" w:type="dxa"/>
                  <w:tcMar>
                    <w:top w:w="100" w:type="dxa"/>
                    <w:left w:w="100" w:type="dxa"/>
                    <w:bottom w:w="100" w:type="dxa"/>
                    <w:right w:w="100" w:type="dxa"/>
                  </w:tcMar>
                </w:tcPr>
                <w:p w14:paraId="26C89619" w14:textId="77777777" w:rsidR="00D01F2F" w:rsidRDefault="00496C3A">
                  <w:pPr>
                    <w:widowControl w:val="0"/>
                    <w:rPr>
                      <w:rFonts w:ascii="Arial" w:eastAsia="Arial" w:hAnsi="Arial" w:cs="Arial"/>
                      <w:sz w:val="10"/>
                      <w:szCs w:val="10"/>
                    </w:rPr>
                  </w:pPr>
                  <w:r>
                    <w:rPr>
                      <w:rFonts w:ascii="Arial" w:eastAsia="Arial" w:hAnsi="Arial" w:cs="Arial"/>
                      <w:sz w:val="10"/>
                      <w:szCs w:val="10"/>
                    </w:rPr>
                    <w:t>phage014a_Kyudai4</w:t>
                  </w:r>
                </w:p>
              </w:tc>
              <w:tc>
                <w:tcPr>
                  <w:tcW w:w="1080" w:type="dxa"/>
                  <w:tcMar>
                    <w:top w:w="100" w:type="dxa"/>
                    <w:left w:w="100" w:type="dxa"/>
                    <w:bottom w:w="100" w:type="dxa"/>
                    <w:right w:w="100" w:type="dxa"/>
                  </w:tcMar>
                </w:tcPr>
                <w:p w14:paraId="7832F5E0" w14:textId="77777777" w:rsidR="00D01F2F" w:rsidRDefault="00496C3A">
                  <w:pPr>
                    <w:widowControl w:val="0"/>
                    <w:rPr>
                      <w:rFonts w:ascii="Arial" w:eastAsia="Arial" w:hAnsi="Arial" w:cs="Arial"/>
                      <w:sz w:val="10"/>
                      <w:szCs w:val="10"/>
                    </w:rPr>
                  </w:pPr>
                  <w:r>
                    <w:rPr>
                      <w:rFonts w:ascii="Arial" w:eastAsia="Arial" w:hAnsi="Arial" w:cs="Arial"/>
                      <w:sz w:val="10"/>
                      <w:szCs w:val="10"/>
                    </w:rPr>
                    <w:t>GCA_021406735.1</w:t>
                  </w:r>
                </w:p>
              </w:tc>
              <w:tc>
                <w:tcPr>
                  <w:tcW w:w="1020" w:type="dxa"/>
                  <w:tcMar>
                    <w:top w:w="100" w:type="dxa"/>
                    <w:left w:w="100" w:type="dxa"/>
                    <w:bottom w:w="100" w:type="dxa"/>
                    <w:right w:w="100" w:type="dxa"/>
                  </w:tcMar>
                </w:tcPr>
                <w:p w14:paraId="560F8670" w14:textId="77777777" w:rsidR="00D01F2F" w:rsidRDefault="00496C3A">
                  <w:pPr>
                    <w:widowControl w:val="0"/>
                    <w:rPr>
                      <w:rFonts w:ascii="Arial" w:eastAsia="Arial" w:hAnsi="Arial" w:cs="Arial"/>
                      <w:sz w:val="10"/>
                      <w:szCs w:val="10"/>
                    </w:rPr>
                  </w:pPr>
                  <w:r>
                    <w:rPr>
                      <w:rFonts w:ascii="Arial" w:eastAsia="Arial" w:hAnsi="Arial" w:cs="Arial"/>
                      <w:sz w:val="10"/>
                      <w:szCs w:val="10"/>
                    </w:rPr>
                    <w:t>JAEMBN010000009.1</w:t>
                  </w:r>
                </w:p>
              </w:tc>
              <w:tc>
                <w:tcPr>
                  <w:tcW w:w="758" w:type="dxa"/>
                  <w:tcMar>
                    <w:top w:w="100" w:type="dxa"/>
                    <w:left w:w="100" w:type="dxa"/>
                    <w:bottom w:w="100" w:type="dxa"/>
                    <w:right w:w="100" w:type="dxa"/>
                  </w:tcMar>
                </w:tcPr>
                <w:p w14:paraId="2CA55E77" w14:textId="77777777" w:rsidR="00D01F2F" w:rsidRDefault="00496C3A">
                  <w:pPr>
                    <w:widowControl w:val="0"/>
                    <w:rPr>
                      <w:rFonts w:ascii="Arial" w:eastAsia="Arial" w:hAnsi="Arial" w:cs="Arial"/>
                      <w:sz w:val="10"/>
                      <w:szCs w:val="10"/>
                    </w:rPr>
                  </w:pPr>
                  <w:r>
                    <w:rPr>
                      <w:rFonts w:ascii="Arial" w:eastAsia="Arial" w:hAnsi="Arial" w:cs="Arial"/>
                      <w:sz w:val="10"/>
                      <w:szCs w:val="10"/>
                    </w:rPr>
                    <w:t>12,595-46,159 (33,565)</w:t>
                  </w:r>
                </w:p>
              </w:tc>
              <w:tc>
                <w:tcPr>
                  <w:tcW w:w="540" w:type="dxa"/>
                  <w:tcMar>
                    <w:top w:w="100" w:type="dxa"/>
                    <w:left w:w="100" w:type="dxa"/>
                    <w:bottom w:w="100" w:type="dxa"/>
                    <w:right w:w="100" w:type="dxa"/>
                  </w:tcMar>
                </w:tcPr>
                <w:p w14:paraId="5F25C4A9" w14:textId="77777777" w:rsidR="00D01F2F" w:rsidRDefault="00496C3A">
                  <w:pPr>
                    <w:widowControl w:val="0"/>
                    <w:rPr>
                      <w:rFonts w:ascii="Arial" w:eastAsia="Arial" w:hAnsi="Arial" w:cs="Arial"/>
                      <w:sz w:val="10"/>
                      <w:szCs w:val="10"/>
                    </w:rPr>
                  </w:pPr>
                  <w:r>
                    <w:rPr>
                      <w:rFonts w:ascii="Arial" w:eastAsia="Arial" w:hAnsi="Arial" w:cs="Arial"/>
                      <w:sz w:val="10"/>
                      <w:szCs w:val="10"/>
                    </w:rPr>
                    <w:t>53.6</w:t>
                  </w:r>
                </w:p>
              </w:tc>
              <w:tc>
                <w:tcPr>
                  <w:tcW w:w="1222" w:type="dxa"/>
                  <w:tcMar>
                    <w:top w:w="100" w:type="dxa"/>
                    <w:left w:w="100" w:type="dxa"/>
                    <w:bottom w:w="100" w:type="dxa"/>
                    <w:right w:w="100" w:type="dxa"/>
                  </w:tcMar>
                </w:tcPr>
                <w:p w14:paraId="46F66188"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44670860" w14:textId="77777777" w:rsidTr="00B77D2E">
              <w:tc>
                <w:tcPr>
                  <w:tcW w:w="765" w:type="dxa"/>
                  <w:tcMar>
                    <w:top w:w="100" w:type="dxa"/>
                    <w:left w:w="100" w:type="dxa"/>
                    <w:bottom w:w="100" w:type="dxa"/>
                    <w:right w:w="100" w:type="dxa"/>
                  </w:tcMar>
                </w:tcPr>
                <w:p w14:paraId="63EDD88B" w14:textId="77777777" w:rsidR="00D01F2F" w:rsidRDefault="00496C3A">
                  <w:pPr>
                    <w:widowControl w:val="0"/>
                    <w:rPr>
                      <w:rFonts w:ascii="Arial" w:eastAsia="Arial" w:hAnsi="Arial" w:cs="Arial"/>
                      <w:sz w:val="10"/>
                      <w:szCs w:val="10"/>
                    </w:rPr>
                  </w:pPr>
                  <w:r>
                    <w:rPr>
                      <w:rFonts w:ascii="Arial" w:eastAsia="Arial" w:hAnsi="Arial" w:cs="Arial"/>
                      <w:i/>
                      <w:sz w:val="10"/>
                      <w:szCs w:val="10"/>
                    </w:rPr>
                    <w:t>Honmavirus pging00I</w:t>
                  </w:r>
                </w:p>
              </w:tc>
              <w:tc>
                <w:tcPr>
                  <w:tcW w:w="1395" w:type="dxa"/>
                  <w:tcMar>
                    <w:top w:w="100" w:type="dxa"/>
                    <w:left w:w="100" w:type="dxa"/>
                    <w:bottom w:w="100" w:type="dxa"/>
                    <w:right w:w="100" w:type="dxa"/>
                  </w:tcMar>
                </w:tcPr>
                <w:p w14:paraId="369942A9" w14:textId="77777777" w:rsidR="00D01F2F" w:rsidRDefault="00496C3A">
                  <w:pPr>
                    <w:widowControl w:val="0"/>
                    <w:rPr>
                      <w:rFonts w:ascii="Arial" w:eastAsia="Arial" w:hAnsi="Arial" w:cs="Arial"/>
                      <w:sz w:val="10"/>
                      <w:szCs w:val="10"/>
                    </w:rPr>
                  </w:pPr>
                  <w:r>
                    <w:rPr>
                      <w:rFonts w:ascii="Arial" w:eastAsia="Arial" w:hAnsi="Arial" w:cs="Arial"/>
                      <w:sz w:val="10"/>
                      <w:szCs w:val="10"/>
                    </w:rPr>
                    <w:t>Porphyromonas phage phage015a_SRR9217400mag3</w:t>
                  </w:r>
                </w:p>
                <w:p w14:paraId="309F1208" w14:textId="77777777" w:rsidR="00D01F2F" w:rsidRDefault="00D01F2F">
                  <w:pPr>
                    <w:widowControl w:val="0"/>
                    <w:rPr>
                      <w:rFonts w:ascii="Arial" w:eastAsia="Arial" w:hAnsi="Arial" w:cs="Arial"/>
                      <w:sz w:val="10"/>
                      <w:szCs w:val="10"/>
                    </w:rPr>
                  </w:pPr>
                </w:p>
              </w:tc>
              <w:tc>
                <w:tcPr>
                  <w:tcW w:w="795" w:type="dxa"/>
                  <w:tcMar>
                    <w:top w:w="100" w:type="dxa"/>
                    <w:left w:w="100" w:type="dxa"/>
                    <w:bottom w:w="100" w:type="dxa"/>
                    <w:right w:w="100" w:type="dxa"/>
                  </w:tcMar>
                </w:tcPr>
                <w:p w14:paraId="61837F11" w14:textId="77777777" w:rsidR="00D01F2F" w:rsidRDefault="00496C3A">
                  <w:pPr>
                    <w:widowControl w:val="0"/>
                    <w:rPr>
                      <w:rFonts w:ascii="Arial" w:eastAsia="Arial" w:hAnsi="Arial" w:cs="Arial"/>
                      <w:sz w:val="10"/>
                      <w:szCs w:val="10"/>
                    </w:rPr>
                  </w:pPr>
                  <w:r>
                    <w:rPr>
                      <w:rFonts w:ascii="Arial" w:eastAsia="Arial" w:hAnsi="Arial" w:cs="Arial"/>
                      <w:sz w:val="10"/>
                      <w:szCs w:val="10"/>
                    </w:rPr>
                    <w:t>BK068096</w:t>
                  </w:r>
                </w:p>
              </w:tc>
              <w:tc>
                <w:tcPr>
                  <w:tcW w:w="1620" w:type="dxa"/>
                  <w:tcMar>
                    <w:top w:w="100" w:type="dxa"/>
                    <w:left w:w="100" w:type="dxa"/>
                    <w:bottom w:w="100" w:type="dxa"/>
                    <w:right w:w="100" w:type="dxa"/>
                  </w:tcMar>
                </w:tcPr>
                <w:p w14:paraId="0CAE97EE" w14:textId="77777777" w:rsidR="00D01F2F" w:rsidRDefault="00496C3A">
                  <w:pPr>
                    <w:widowControl w:val="0"/>
                    <w:rPr>
                      <w:rFonts w:ascii="Arial" w:eastAsia="Arial" w:hAnsi="Arial" w:cs="Arial"/>
                      <w:sz w:val="10"/>
                      <w:szCs w:val="10"/>
                    </w:rPr>
                  </w:pPr>
                  <w:r>
                    <w:rPr>
                      <w:rFonts w:ascii="Arial" w:eastAsia="Arial" w:hAnsi="Arial" w:cs="Arial"/>
                      <w:sz w:val="10"/>
                      <w:szCs w:val="10"/>
                    </w:rPr>
                    <w:t>phage015a_SRR9217400mag3</w:t>
                  </w:r>
                </w:p>
              </w:tc>
              <w:tc>
                <w:tcPr>
                  <w:tcW w:w="1080" w:type="dxa"/>
                  <w:tcMar>
                    <w:top w:w="100" w:type="dxa"/>
                    <w:left w:w="100" w:type="dxa"/>
                    <w:bottom w:w="100" w:type="dxa"/>
                    <w:right w:w="100" w:type="dxa"/>
                  </w:tcMar>
                </w:tcPr>
                <w:p w14:paraId="21073664" w14:textId="77777777" w:rsidR="00D01F2F" w:rsidRDefault="00496C3A">
                  <w:pPr>
                    <w:widowControl w:val="0"/>
                    <w:rPr>
                      <w:rFonts w:ascii="Arial" w:eastAsia="Arial" w:hAnsi="Arial" w:cs="Arial"/>
                      <w:sz w:val="10"/>
                      <w:szCs w:val="10"/>
                    </w:rPr>
                  </w:pPr>
                  <w:r>
                    <w:rPr>
                      <w:rFonts w:ascii="Arial" w:eastAsia="Arial" w:hAnsi="Arial" w:cs="Arial"/>
                      <w:sz w:val="10"/>
                      <w:szCs w:val="10"/>
                    </w:rPr>
                    <w:t>GCA_905372065.1</w:t>
                  </w:r>
                </w:p>
              </w:tc>
              <w:tc>
                <w:tcPr>
                  <w:tcW w:w="1020" w:type="dxa"/>
                  <w:tcMar>
                    <w:top w:w="100" w:type="dxa"/>
                    <w:left w:w="100" w:type="dxa"/>
                    <w:bottom w:w="100" w:type="dxa"/>
                    <w:right w:w="100" w:type="dxa"/>
                  </w:tcMar>
                </w:tcPr>
                <w:p w14:paraId="2CBE6542" w14:textId="77777777" w:rsidR="00D01F2F" w:rsidRDefault="00496C3A">
                  <w:pPr>
                    <w:widowControl w:val="0"/>
                    <w:rPr>
                      <w:rFonts w:ascii="Arial" w:eastAsia="Arial" w:hAnsi="Arial" w:cs="Arial"/>
                      <w:sz w:val="10"/>
                      <w:szCs w:val="10"/>
                    </w:rPr>
                  </w:pPr>
                  <w:r>
                    <w:rPr>
                      <w:rFonts w:ascii="Arial" w:eastAsia="Arial" w:hAnsi="Arial" w:cs="Arial"/>
                      <w:sz w:val="10"/>
                      <w:szCs w:val="10"/>
                    </w:rPr>
                    <w:t>CAJPNQ010000014.1</w:t>
                  </w:r>
                </w:p>
              </w:tc>
              <w:tc>
                <w:tcPr>
                  <w:tcW w:w="758" w:type="dxa"/>
                  <w:tcMar>
                    <w:top w:w="100" w:type="dxa"/>
                    <w:left w:w="100" w:type="dxa"/>
                    <w:bottom w:w="100" w:type="dxa"/>
                    <w:right w:w="100" w:type="dxa"/>
                  </w:tcMar>
                </w:tcPr>
                <w:p w14:paraId="1F3F6108" w14:textId="77777777" w:rsidR="00D01F2F" w:rsidRDefault="00496C3A">
                  <w:pPr>
                    <w:widowControl w:val="0"/>
                    <w:rPr>
                      <w:rFonts w:ascii="Arial" w:eastAsia="Arial" w:hAnsi="Arial" w:cs="Arial"/>
                      <w:sz w:val="10"/>
                      <w:szCs w:val="10"/>
                    </w:rPr>
                  </w:pPr>
                  <w:r>
                    <w:rPr>
                      <w:rFonts w:ascii="Arial" w:eastAsia="Arial" w:hAnsi="Arial" w:cs="Arial"/>
                      <w:sz w:val="10"/>
                      <w:szCs w:val="10"/>
                    </w:rPr>
                    <w:t>16,039-49,263 (33,225)</w:t>
                  </w:r>
                </w:p>
              </w:tc>
              <w:tc>
                <w:tcPr>
                  <w:tcW w:w="540" w:type="dxa"/>
                  <w:tcMar>
                    <w:top w:w="100" w:type="dxa"/>
                    <w:left w:w="100" w:type="dxa"/>
                    <w:bottom w:w="100" w:type="dxa"/>
                    <w:right w:w="100" w:type="dxa"/>
                  </w:tcMar>
                </w:tcPr>
                <w:p w14:paraId="5D7A3164" w14:textId="77777777" w:rsidR="00D01F2F" w:rsidRDefault="00496C3A">
                  <w:pPr>
                    <w:widowControl w:val="0"/>
                    <w:rPr>
                      <w:rFonts w:ascii="Arial" w:eastAsia="Arial" w:hAnsi="Arial" w:cs="Arial"/>
                      <w:sz w:val="10"/>
                      <w:szCs w:val="10"/>
                    </w:rPr>
                  </w:pPr>
                  <w:r>
                    <w:rPr>
                      <w:rFonts w:ascii="Arial" w:eastAsia="Arial" w:hAnsi="Arial" w:cs="Arial"/>
                      <w:sz w:val="10"/>
                      <w:szCs w:val="10"/>
                    </w:rPr>
                    <w:t>53.7</w:t>
                  </w:r>
                </w:p>
              </w:tc>
              <w:tc>
                <w:tcPr>
                  <w:tcW w:w="1222" w:type="dxa"/>
                  <w:tcMar>
                    <w:top w:w="100" w:type="dxa"/>
                    <w:left w:w="100" w:type="dxa"/>
                    <w:bottom w:w="100" w:type="dxa"/>
                    <w:right w:w="100" w:type="dxa"/>
                  </w:tcMar>
                </w:tcPr>
                <w:p w14:paraId="33C5C017"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bl>
          <w:p w14:paraId="3FB9126F" w14:textId="77777777" w:rsidR="00D01F2F" w:rsidRDefault="00D01F2F">
            <w:pPr>
              <w:rPr>
                <w:rFonts w:ascii="Arial" w:eastAsia="Arial" w:hAnsi="Arial" w:cs="Arial"/>
                <w:b/>
                <w:sz w:val="20"/>
                <w:szCs w:val="20"/>
              </w:rPr>
            </w:pPr>
          </w:p>
          <w:p w14:paraId="6D53A310"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3CA39154" w14:textId="77777777" w:rsidR="00D01F2F" w:rsidRDefault="00496C3A">
            <w:pPr>
              <w:rPr>
                <w:rFonts w:ascii="Arial" w:eastAsia="Arial" w:hAnsi="Arial" w:cs="Arial"/>
                <w:b/>
                <w:sz w:val="20"/>
                <w:szCs w:val="20"/>
              </w:rPr>
            </w:pPr>
            <w:r>
              <w:rPr>
                <w:rFonts w:ascii="Arial" w:eastAsia="Arial" w:hAnsi="Arial" w:cs="Arial"/>
                <w:sz w:val="20"/>
                <w:szCs w:val="20"/>
              </w:rPr>
              <w:t>All phages in the proposed species in</w:t>
            </w:r>
            <w:r>
              <w:rPr>
                <w:rFonts w:ascii="Arial" w:eastAsia="Arial" w:hAnsi="Arial" w:cs="Arial"/>
                <w:i/>
                <w:sz w:val="20"/>
                <w:szCs w:val="20"/>
              </w:rPr>
              <w:t xml:space="preserve"> Honmavirus</w:t>
            </w:r>
            <w:r>
              <w:rPr>
                <w:rFonts w:ascii="Arial" w:eastAsia="Arial" w:hAnsi="Arial" w:cs="Arial"/>
                <w:sz w:val="20"/>
                <w:szCs w:val="20"/>
              </w:rPr>
              <w:t xml:space="preserve"> are transposable phages and are predicted by VIRFAM </w:t>
            </w:r>
            <w:hyperlink r:id="rId21">
              <w:r>
                <w:rPr>
                  <w:rFonts w:ascii="Arial" w:eastAsia="Arial" w:hAnsi="Arial" w:cs="Arial"/>
                  <w:color w:val="000000"/>
                  <w:sz w:val="20"/>
                  <w:szCs w:val="20"/>
                </w:rPr>
                <w:t>[7]</w:t>
              </w:r>
            </w:hyperlink>
            <w:r>
              <w:rPr>
                <w:rFonts w:ascii="Arial" w:eastAsia="Arial" w:hAnsi="Arial" w:cs="Arial"/>
                <w:sz w:val="20"/>
                <w:szCs w:val="20"/>
              </w:rPr>
              <w:t xml:space="preserve"> to be siphoviruses.</w:t>
            </w:r>
          </w:p>
          <w:p w14:paraId="6A0B085F" w14:textId="77777777" w:rsidR="00D01F2F" w:rsidRDefault="00496C3A">
            <w:pPr>
              <w:rPr>
                <w:rFonts w:ascii="Arial" w:eastAsia="Arial" w:hAnsi="Arial" w:cs="Arial"/>
                <w:b/>
                <w:sz w:val="20"/>
                <w:szCs w:val="20"/>
              </w:rPr>
            </w:pPr>
            <w:r>
              <w:rPr>
                <w:rFonts w:ascii="Arial" w:eastAsia="Arial" w:hAnsi="Arial" w:cs="Arial"/>
                <w:sz w:val="20"/>
                <w:szCs w:val="20"/>
                <w:u w:val="single"/>
              </w:rPr>
              <w:t>See Table 1 and Figure 2.</w:t>
            </w:r>
            <w:r>
              <w:rPr>
                <w:rFonts w:ascii="Arial" w:eastAsia="Arial" w:hAnsi="Arial" w:cs="Arial"/>
                <w:sz w:val="20"/>
                <w:szCs w:val="20"/>
              </w:rPr>
              <w:t xml:space="preserve"> VIRIDIC </w:t>
            </w:r>
            <w:hyperlink r:id="rId22">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reveals</w:t>
            </w:r>
            <w:r>
              <w:rPr>
                <w:rFonts w:ascii="Arial" w:eastAsia="Arial" w:hAnsi="Arial" w:cs="Arial"/>
                <w:i/>
                <w:sz w:val="20"/>
                <w:szCs w:val="20"/>
              </w:rPr>
              <w:t xml:space="preserve"> Honmavirus</w:t>
            </w:r>
            <w:r>
              <w:rPr>
                <w:rFonts w:ascii="Arial" w:eastAsia="Arial" w:hAnsi="Arial" w:cs="Arial"/>
                <w:sz w:val="20"/>
                <w:szCs w:val="20"/>
              </w:rPr>
              <w:t xml:space="preserve"> is representative of its own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23">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24">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25">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8 proposed species within </w:t>
            </w:r>
            <w:r>
              <w:rPr>
                <w:rFonts w:ascii="Arial" w:eastAsia="Arial" w:hAnsi="Arial" w:cs="Arial"/>
                <w:i/>
                <w:sz w:val="20"/>
                <w:szCs w:val="20"/>
              </w:rPr>
              <w:t>Honmavirus</w:t>
            </w:r>
            <w:r>
              <w:rPr>
                <w:rFonts w:ascii="Arial" w:eastAsia="Arial" w:hAnsi="Arial" w:cs="Arial"/>
                <w:sz w:val="20"/>
                <w:szCs w:val="20"/>
              </w:rPr>
              <w:t xml:space="preserve"> represent new, distinct species.</w:t>
            </w:r>
          </w:p>
          <w:p w14:paraId="444D21F1" w14:textId="77777777" w:rsidR="00D01F2F" w:rsidRDefault="00D01F2F">
            <w:pPr>
              <w:rPr>
                <w:rFonts w:ascii="Arial" w:eastAsia="Arial" w:hAnsi="Arial" w:cs="Arial"/>
                <w:b/>
                <w:sz w:val="20"/>
                <w:szCs w:val="20"/>
              </w:rPr>
            </w:pPr>
          </w:p>
          <w:p w14:paraId="5E1BF6F0" w14:textId="77777777" w:rsidR="00D01F2F" w:rsidRDefault="00496C3A">
            <w:pPr>
              <w:rPr>
                <w:rFonts w:ascii="Arial" w:eastAsia="Arial" w:hAnsi="Arial" w:cs="Arial"/>
                <w:b/>
                <w:sz w:val="20"/>
                <w:szCs w:val="20"/>
              </w:rPr>
            </w:pPr>
            <w:r>
              <w:rPr>
                <w:rFonts w:ascii="Arial" w:eastAsia="Arial" w:hAnsi="Arial" w:cs="Arial"/>
                <w:b/>
                <w:color w:val="FF0000"/>
                <w:sz w:val="20"/>
                <w:szCs w:val="20"/>
              </w:rPr>
              <w:t xml:space="preserve">B. To create a new family, </w:t>
            </w:r>
            <w:r>
              <w:rPr>
                <w:rFonts w:ascii="Arial" w:eastAsia="Arial" w:hAnsi="Arial" w:cs="Arial"/>
                <w:b/>
                <w:i/>
                <w:color w:val="FF0000"/>
                <w:sz w:val="20"/>
                <w:szCs w:val="20"/>
              </w:rPr>
              <w:t>Alisviridae</w:t>
            </w:r>
            <w:r>
              <w:rPr>
                <w:rFonts w:ascii="Arial" w:eastAsia="Arial" w:hAnsi="Arial" w:cs="Arial"/>
                <w:b/>
                <w:color w:val="FF0000"/>
                <w:sz w:val="20"/>
                <w:szCs w:val="20"/>
              </w:rPr>
              <w:t xml:space="preserve">, for genus </w:t>
            </w:r>
            <w:r>
              <w:rPr>
                <w:rFonts w:ascii="Arial" w:eastAsia="Arial" w:hAnsi="Arial" w:cs="Arial"/>
                <w:b/>
                <w:i/>
                <w:color w:val="FF0000"/>
                <w:sz w:val="20"/>
                <w:szCs w:val="20"/>
              </w:rPr>
              <w:t>Honmavirus</w:t>
            </w:r>
            <w:r>
              <w:rPr>
                <w:rFonts w:ascii="Arial" w:eastAsia="Arial" w:hAnsi="Arial" w:cs="Arial"/>
                <w:b/>
                <w:color w:val="FF0000"/>
                <w:sz w:val="20"/>
                <w:szCs w:val="20"/>
              </w:rPr>
              <w:t xml:space="preserve"> and one (1) unclassified genus</w:t>
            </w:r>
          </w:p>
          <w:p w14:paraId="71DD2D9A" w14:textId="77777777" w:rsidR="00D01F2F" w:rsidRDefault="00D01F2F">
            <w:pPr>
              <w:rPr>
                <w:rFonts w:ascii="Arial" w:eastAsia="Arial" w:hAnsi="Arial" w:cs="Arial"/>
                <w:b/>
                <w:sz w:val="20"/>
                <w:szCs w:val="20"/>
              </w:rPr>
            </w:pPr>
          </w:p>
          <w:p w14:paraId="4D2B53AC"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1235C886" w14:textId="77777777" w:rsidR="00D01F2F" w:rsidRDefault="00496C3A">
            <w:pPr>
              <w:rPr>
                <w:rFonts w:ascii="Arial" w:eastAsia="Arial" w:hAnsi="Arial" w:cs="Arial"/>
                <w:sz w:val="20"/>
                <w:szCs w:val="20"/>
              </w:rPr>
            </w:pPr>
            <w:r>
              <w:rPr>
                <w:rFonts w:ascii="Arial" w:eastAsia="Arial" w:hAnsi="Arial" w:cs="Arial"/>
                <w:sz w:val="20"/>
                <w:szCs w:val="20"/>
              </w:rPr>
              <w:lastRenderedPageBreak/>
              <w:t xml:space="preserve">Like all three families proposed here, we wanted to honor the city in which our lab was started and our team was formed.  Therefore, the viral families in this proposal are named as an ode to Buffalo, NY. </w:t>
            </w:r>
            <w:r>
              <w:rPr>
                <w:rFonts w:ascii="Arial" w:eastAsia="Arial" w:hAnsi="Arial" w:cs="Arial"/>
                <w:i/>
                <w:sz w:val="20"/>
                <w:szCs w:val="20"/>
              </w:rPr>
              <w:t>Alisviridae</w:t>
            </w:r>
            <w:r>
              <w:rPr>
                <w:rFonts w:ascii="Arial" w:eastAsia="Arial" w:hAnsi="Arial" w:cs="Arial"/>
                <w:sz w:val="20"/>
                <w:szCs w:val="20"/>
              </w:rPr>
              <w:t xml:space="preserve"> is derived from the latin word “alis” which translates to “wings”.  An obvious homage to the infamous Buffalo chicken wing, but also anthropomorphizing these transposable phages by their ability to use their “wings” to “fly” around the bacterial genome and insert randomly.</w:t>
            </w:r>
          </w:p>
          <w:p w14:paraId="345A8AC2" w14:textId="77777777" w:rsidR="00D01F2F" w:rsidRDefault="00D01F2F">
            <w:pPr>
              <w:rPr>
                <w:rFonts w:ascii="Arial" w:eastAsia="Arial" w:hAnsi="Arial" w:cs="Arial"/>
                <w:b/>
                <w:sz w:val="20"/>
                <w:szCs w:val="20"/>
              </w:rPr>
            </w:pPr>
          </w:p>
          <w:p w14:paraId="1089F24C"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1720FB78" w14:textId="77777777" w:rsidR="00D01F2F" w:rsidRDefault="00496C3A">
            <w:pPr>
              <w:rPr>
                <w:rFonts w:ascii="Arial" w:eastAsia="Arial" w:hAnsi="Arial" w:cs="Arial"/>
                <w:b/>
                <w:sz w:val="20"/>
                <w:szCs w:val="20"/>
              </w:rPr>
            </w:pPr>
            <w:r>
              <w:rPr>
                <w:rFonts w:ascii="Arial" w:eastAsia="Arial" w:hAnsi="Arial" w:cs="Arial"/>
                <w:sz w:val="20"/>
                <w:szCs w:val="20"/>
              </w:rPr>
              <w:t xml:space="preserve">This family consists of the transposable phages (highlighted orange in table and figures) within </w:t>
            </w:r>
            <w:r>
              <w:rPr>
                <w:rFonts w:ascii="Arial" w:eastAsia="Arial" w:hAnsi="Arial" w:cs="Arial"/>
                <w:i/>
                <w:sz w:val="20"/>
                <w:szCs w:val="20"/>
              </w:rPr>
              <w:t>Honmavirus</w:t>
            </w:r>
            <w:r>
              <w:rPr>
                <w:rFonts w:ascii="Arial" w:eastAsia="Arial" w:hAnsi="Arial" w:cs="Arial"/>
                <w:sz w:val="20"/>
                <w:szCs w:val="20"/>
              </w:rPr>
              <w:t xml:space="preserve"> (prop. A) and previously described genus </w:t>
            </w:r>
            <w:r>
              <w:rPr>
                <w:rFonts w:ascii="Arial" w:eastAsia="Arial" w:hAnsi="Arial" w:cs="Arial"/>
                <w:i/>
                <w:sz w:val="20"/>
                <w:szCs w:val="20"/>
              </w:rPr>
              <w:t xml:space="preserve">Hankyvirus </w:t>
            </w:r>
            <w:hyperlink r:id="rId26">
              <w:r>
                <w:rPr>
                  <w:rFonts w:ascii="Arial" w:eastAsia="Arial" w:hAnsi="Arial" w:cs="Arial"/>
                  <w:color w:val="000000"/>
                  <w:sz w:val="20"/>
                  <w:szCs w:val="20"/>
                </w:rPr>
                <w:t>[8, 9]</w:t>
              </w:r>
            </w:hyperlink>
            <w:r>
              <w:rPr>
                <w:rFonts w:ascii="Arial" w:eastAsia="Arial" w:hAnsi="Arial" w:cs="Arial"/>
                <w:sz w:val="20"/>
                <w:szCs w:val="20"/>
              </w:rPr>
              <w:t xml:space="preserve"> with exemplar Bacteroides phage p00 (BK010646.1), however this genus is not yet classified at ICTV.</w:t>
            </w:r>
          </w:p>
          <w:p w14:paraId="675BE45D" w14:textId="77777777" w:rsidR="00D01F2F" w:rsidRDefault="00496C3A">
            <w:pPr>
              <w:rPr>
                <w:rFonts w:ascii="Arial" w:eastAsia="Arial" w:hAnsi="Arial" w:cs="Arial"/>
                <w:sz w:val="20"/>
                <w:szCs w:val="20"/>
              </w:rPr>
            </w:pPr>
            <w:r>
              <w:rPr>
                <w:rFonts w:ascii="Arial" w:eastAsia="Arial" w:hAnsi="Arial" w:cs="Arial"/>
                <w:sz w:val="20"/>
                <w:szCs w:val="20"/>
                <w:u w:val="single"/>
              </w:rPr>
              <w:t>See Figure 3.</w:t>
            </w:r>
            <w:r>
              <w:rPr>
                <w:rFonts w:ascii="Arial" w:eastAsia="Arial" w:hAnsi="Arial" w:cs="Arial"/>
                <w:sz w:val="20"/>
                <w:szCs w:val="20"/>
              </w:rPr>
              <w:t xml:space="preserve"> vConTACT2 </w:t>
            </w:r>
            <w:hyperlink r:id="rId27">
              <w:r>
                <w:rPr>
                  <w:rFonts w:ascii="Arial" w:eastAsia="Arial" w:hAnsi="Arial" w:cs="Arial"/>
                  <w:color w:val="000000"/>
                  <w:sz w:val="20"/>
                  <w:szCs w:val="20"/>
                </w:rPr>
                <w:t>[3]</w:t>
              </w:r>
            </w:hyperlink>
            <w:r>
              <w:rPr>
                <w:rFonts w:ascii="Arial" w:eastAsia="Arial" w:hAnsi="Arial" w:cs="Arial"/>
                <w:sz w:val="20"/>
                <w:szCs w:val="20"/>
              </w:rPr>
              <w:t xml:space="preserve"> clustering identifies this group of phages as a distinct, cohesive viral cluster.  Note that vConTACT2 </w:t>
            </w:r>
            <w:hyperlink r:id="rId28">
              <w:r>
                <w:rPr>
                  <w:rFonts w:ascii="Arial" w:eastAsia="Arial" w:hAnsi="Arial" w:cs="Arial"/>
                  <w:color w:val="000000"/>
                  <w:sz w:val="20"/>
                  <w:szCs w:val="20"/>
                </w:rPr>
                <w:t>[3]</w:t>
              </w:r>
            </w:hyperlink>
            <w:r>
              <w:rPr>
                <w:rFonts w:ascii="Arial" w:eastAsia="Arial" w:hAnsi="Arial" w:cs="Arial"/>
                <w:sz w:val="20"/>
                <w:szCs w:val="20"/>
              </w:rPr>
              <w:t xml:space="preserve"> defined viral cluster may contain only a subset of nodes appearing together in the same network cluster (see Supplementary Data 3 in Matrishin et al. 2023 </w:t>
            </w:r>
            <w:hyperlink r:id="rId29">
              <w:r>
                <w:rPr>
                  <w:rFonts w:ascii="Arial" w:eastAsia="Arial" w:hAnsi="Arial" w:cs="Arial"/>
                  <w:color w:val="000000"/>
                  <w:sz w:val="20"/>
                  <w:szCs w:val="20"/>
                </w:rPr>
                <w:t>[1]</w:t>
              </w:r>
            </w:hyperlink>
            <w:r>
              <w:rPr>
                <w:rFonts w:ascii="Arial" w:eastAsia="Arial" w:hAnsi="Arial" w:cs="Arial"/>
                <w:sz w:val="20"/>
                <w:szCs w:val="20"/>
              </w:rPr>
              <w:t xml:space="preserve">). </w:t>
            </w:r>
          </w:p>
          <w:p w14:paraId="4B549F59" w14:textId="77777777" w:rsidR="00D01F2F" w:rsidRDefault="00496C3A">
            <w:pPr>
              <w:rPr>
                <w:rFonts w:ascii="Arial" w:eastAsia="Arial" w:hAnsi="Arial" w:cs="Arial"/>
                <w:sz w:val="20"/>
                <w:szCs w:val="20"/>
              </w:rPr>
            </w:pPr>
            <w:r>
              <w:rPr>
                <w:rFonts w:ascii="Arial" w:eastAsia="Arial" w:hAnsi="Arial" w:cs="Arial"/>
                <w:sz w:val="20"/>
                <w:szCs w:val="20"/>
                <w:u w:val="single"/>
              </w:rPr>
              <w:t>See Figure 4.</w:t>
            </w:r>
            <w:r>
              <w:rPr>
                <w:rFonts w:ascii="Arial" w:eastAsia="Arial" w:hAnsi="Arial" w:cs="Arial"/>
                <w:sz w:val="20"/>
                <w:szCs w:val="20"/>
              </w:rPr>
              <w:t xml:space="preserve"> ViPTree </w:t>
            </w:r>
            <w:hyperlink r:id="rId30">
              <w:r>
                <w:rPr>
                  <w:rFonts w:ascii="Arial" w:eastAsia="Arial" w:hAnsi="Arial" w:cs="Arial"/>
                  <w:color w:val="000000"/>
                  <w:sz w:val="20"/>
                  <w:szCs w:val="20"/>
                </w:rPr>
                <w:t>[4]</w:t>
              </w:r>
            </w:hyperlink>
            <w:r>
              <w:rPr>
                <w:rFonts w:ascii="Arial" w:eastAsia="Arial" w:hAnsi="Arial" w:cs="Arial"/>
                <w:sz w:val="20"/>
                <w:szCs w:val="20"/>
              </w:rPr>
              <w:t xml:space="preserve"> genome-wide proteome sequence similarity tree calculated by tBLASTx reveals this group of phages form a clade distinct from all other viral families within the ViPTree </w:t>
            </w:r>
            <w:hyperlink r:id="rId31">
              <w:r>
                <w:rPr>
                  <w:rFonts w:ascii="Arial" w:eastAsia="Arial" w:hAnsi="Arial" w:cs="Arial"/>
                  <w:color w:val="000000"/>
                  <w:sz w:val="20"/>
                  <w:szCs w:val="20"/>
                </w:rPr>
                <w:t>[4]</w:t>
              </w:r>
            </w:hyperlink>
            <w:r>
              <w:rPr>
                <w:rFonts w:ascii="Arial" w:eastAsia="Arial" w:hAnsi="Arial" w:cs="Arial"/>
                <w:sz w:val="20"/>
                <w:szCs w:val="20"/>
              </w:rPr>
              <w:t xml:space="preserve"> v3.5 Virus-Host DB </w:t>
            </w:r>
            <w:hyperlink r:id="rId32">
              <w:r>
                <w:rPr>
                  <w:rFonts w:ascii="Arial" w:eastAsia="Arial" w:hAnsi="Arial" w:cs="Arial"/>
                  <w:color w:val="000000"/>
                  <w:sz w:val="20"/>
                  <w:szCs w:val="20"/>
                </w:rPr>
                <w:t>[10]</w:t>
              </w:r>
            </w:hyperlink>
            <w:r>
              <w:rPr>
                <w:rFonts w:ascii="Arial" w:eastAsia="Arial" w:hAnsi="Arial" w:cs="Arial"/>
                <w:sz w:val="20"/>
                <w:szCs w:val="20"/>
              </w:rPr>
              <w:t>.</w:t>
            </w:r>
          </w:p>
          <w:p w14:paraId="0871F1D3" w14:textId="77777777" w:rsidR="00D01F2F" w:rsidRDefault="00496C3A">
            <w:pPr>
              <w:rPr>
                <w:rFonts w:ascii="Arial" w:eastAsia="Arial" w:hAnsi="Arial" w:cs="Arial"/>
                <w:sz w:val="20"/>
                <w:szCs w:val="20"/>
              </w:rPr>
            </w:pPr>
            <w:r>
              <w:rPr>
                <w:rFonts w:ascii="Arial" w:eastAsia="Arial" w:hAnsi="Arial" w:cs="Arial"/>
                <w:sz w:val="20"/>
                <w:szCs w:val="20"/>
                <w:u w:val="single"/>
              </w:rPr>
              <w:t>See Figure 5.</w:t>
            </w:r>
            <w:r>
              <w:rPr>
                <w:rFonts w:ascii="Arial" w:eastAsia="Arial" w:hAnsi="Arial" w:cs="Arial"/>
                <w:sz w:val="20"/>
                <w:szCs w:val="20"/>
              </w:rPr>
              <w:t xml:space="preserve"> VirClust </w:t>
            </w:r>
            <w:hyperlink r:id="rId33">
              <w:r>
                <w:rPr>
                  <w:rFonts w:ascii="Arial" w:eastAsia="Arial" w:hAnsi="Arial" w:cs="Arial"/>
                  <w:color w:val="000000"/>
                  <w:sz w:val="20"/>
                  <w:szCs w:val="20"/>
                </w:rPr>
                <w:t>[5]</w:t>
              </w:r>
            </w:hyperlink>
            <w:r>
              <w:rPr>
                <w:rFonts w:ascii="Arial" w:eastAsia="Arial" w:hAnsi="Arial" w:cs="Arial"/>
                <w:sz w:val="20"/>
                <w:szCs w:val="20"/>
              </w:rPr>
              <w:t xml:space="preserve"> shared protein clustering demarcates this group of phages as its own distinct family-level cluster.</w:t>
            </w:r>
          </w:p>
          <w:p w14:paraId="1656F2FD" w14:textId="77777777" w:rsidR="00D01F2F" w:rsidRDefault="00496C3A">
            <w:pPr>
              <w:rPr>
                <w:rFonts w:ascii="Arial" w:eastAsia="Arial" w:hAnsi="Arial" w:cs="Arial"/>
                <w:sz w:val="20"/>
                <w:szCs w:val="20"/>
              </w:rPr>
            </w:pPr>
            <w:r>
              <w:rPr>
                <w:rFonts w:ascii="Arial" w:eastAsia="Arial" w:hAnsi="Arial" w:cs="Arial"/>
                <w:sz w:val="20"/>
                <w:szCs w:val="20"/>
                <w:u w:val="single"/>
              </w:rPr>
              <w:t>See Figure 6.</w:t>
            </w:r>
            <w:r>
              <w:rPr>
                <w:rFonts w:ascii="Arial" w:eastAsia="Arial" w:hAnsi="Arial" w:cs="Arial"/>
                <w:sz w:val="20"/>
                <w:szCs w:val="20"/>
              </w:rPr>
              <w:t xml:space="preserve"> VICTOR </w:t>
            </w:r>
            <w:hyperlink r:id="rId34">
              <w:r>
                <w:rPr>
                  <w:rFonts w:ascii="Arial" w:eastAsia="Arial" w:hAnsi="Arial" w:cs="Arial"/>
                  <w:color w:val="000000"/>
                  <w:sz w:val="20"/>
                  <w:szCs w:val="20"/>
                </w:rPr>
                <w:t>[6]</w:t>
              </w:r>
            </w:hyperlink>
            <w:r>
              <w:rPr>
                <w:rFonts w:ascii="Arial" w:eastAsia="Arial" w:hAnsi="Arial" w:cs="Arial"/>
                <w:sz w:val="20"/>
                <w:szCs w:val="20"/>
              </w:rPr>
              <w:t xml:space="preserve"> whole proteome intergenomic distance tree defines this group of phages as its own distinct VICTOR subfamily, which best corresponds to accepted thresholds for ICTV viral families).</w:t>
            </w:r>
          </w:p>
          <w:p w14:paraId="20B48464" w14:textId="77777777" w:rsidR="00D01F2F" w:rsidRDefault="00D01F2F">
            <w:pPr>
              <w:rPr>
                <w:rFonts w:ascii="Arial" w:eastAsia="Arial" w:hAnsi="Arial" w:cs="Arial"/>
                <w:sz w:val="20"/>
                <w:szCs w:val="20"/>
              </w:rPr>
            </w:pPr>
          </w:p>
          <w:p w14:paraId="4847B7CF" w14:textId="77777777" w:rsidR="00D01F2F" w:rsidRDefault="00496C3A">
            <w:pPr>
              <w:rPr>
                <w:rFonts w:ascii="Arial" w:eastAsia="Arial" w:hAnsi="Arial" w:cs="Arial"/>
                <w:sz w:val="20"/>
                <w:szCs w:val="20"/>
              </w:rPr>
            </w:pPr>
            <w:r>
              <w:rPr>
                <w:rFonts w:ascii="Arial" w:eastAsia="Arial" w:hAnsi="Arial" w:cs="Arial"/>
                <w:b/>
                <w:color w:val="FF0000"/>
                <w:sz w:val="20"/>
                <w:szCs w:val="20"/>
              </w:rPr>
              <w:t xml:space="preserve">C. To create a new genus, </w:t>
            </w:r>
            <w:r>
              <w:rPr>
                <w:rFonts w:ascii="Arial" w:eastAsia="Arial" w:hAnsi="Arial" w:cs="Arial"/>
                <w:b/>
                <w:i/>
                <w:color w:val="FF0000"/>
                <w:sz w:val="20"/>
                <w:szCs w:val="20"/>
              </w:rPr>
              <w:t>Ludisvirus</w:t>
            </w:r>
            <w:r>
              <w:rPr>
                <w:rFonts w:ascii="Arial" w:eastAsia="Arial" w:hAnsi="Arial" w:cs="Arial"/>
                <w:b/>
                <w:color w:val="FF0000"/>
                <w:sz w:val="20"/>
                <w:szCs w:val="20"/>
              </w:rPr>
              <w:t>, with one (1) new species</w:t>
            </w:r>
          </w:p>
          <w:p w14:paraId="026364FB" w14:textId="77777777" w:rsidR="00D01F2F" w:rsidRDefault="00D01F2F">
            <w:pPr>
              <w:rPr>
                <w:rFonts w:ascii="Arial" w:eastAsia="Arial" w:hAnsi="Arial" w:cs="Arial"/>
                <w:b/>
                <w:sz w:val="20"/>
                <w:szCs w:val="20"/>
              </w:rPr>
            </w:pPr>
          </w:p>
          <w:p w14:paraId="3A25B06C"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52EE04C4" w14:textId="77777777" w:rsidR="00D01F2F" w:rsidRDefault="00496C3A">
            <w:pPr>
              <w:rPr>
                <w:rFonts w:ascii="Arial" w:eastAsia="Arial" w:hAnsi="Arial" w:cs="Arial"/>
                <w:sz w:val="20"/>
                <w:szCs w:val="20"/>
              </w:rPr>
            </w:pPr>
            <w:r>
              <w:rPr>
                <w:rFonts w:ascii="Arial" w:eastAsia="Arial" w:hAnsi="Arial" w:cs="Arial"/>
                <w:sz w:val="20"/>
                <w:szCs w:val="20"/>
              </w:rPr>
              <w:t xml:space="preserve">This genus is named after the family, </w:t>
            </w:r>
            <w:r>
              <w:rPr>
                <w:rFonts w:ascii="Arial" w:eastAsia="Arial" w:hAnsi="Arial" w:cs="Arial"/>
                <w:i/>
                <w:sz w:val="20"/>
                <w:szCs w:val="20"/>
              </w:rPr>
              <w:t>Ludisviridae</w:t>
            </w:r>
            <w:r>
              <w:rPr>
                <w:rFonts w:ascii="Arial" w:eastAsia="Arial" w:hAnsi="Arial" w:cs="Arial"/>
                <w:sz w:val="20"/>
                <w:szCs w:val="20"/>
              </w:rPr>
              <w:t>.</w:t>
            </w:r>
          </w:p>
          <w:p w14:paraId="1039A268" w14:textId="77777777" w:rsidR="00D01F2F" w:rsidRDefault="00D01F2F">
            <w:pPr>
              <w:rPr>
                <w:rFonts w:ascii="Arial" w:eastAsia="Arial" w:hAnsi="Arial" w:cs="Arial"/>
                <w:b/>
                <w:sz w:val="20"/>
                <w:szCs w:val="20"/>
              </w:rPr>
            </w:pPr>
          </w:p>
          <w:p w14:paraId="0E182309"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d"/>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1350"/>
              <w:gridCol w:w="795"/>
              <w:gridCol w:w="1380"/>
              <w:gridCol w:w="1125"/>
              <w:gridCol w:w="945"/>
              <w:gridCol w:w="930"/>
              <w:gridCol w:w="510"/>
              <w:gridCol w:w="1305"/>
            </w:tblGrid>
            <w:tr w:rsidR="00D01F2F" w14:paraId="7AA92FB0" w14:textId="77777777">
              <w:trPr>
                <w:trHeight w:val="930"/>
              </w:trPr>
              <w:tc>
                <w:tcPr>
                  <w:tcW w:w="885" w:type="dxa"/>
                  <w:shd w:val="clear" w:color="auto" w:fill="C9DAF8"/>
                  <w:tcMar>
                    <w:top w:w="100" w:type="dxa"/>
                    <w:left w:w="100" w:type="dxa"/>
                    <w:bottom w:w="100" w:type="dxa"/>
                    <w:right w:w="100" w:type="dxa"/>
                  </w:tcMar>
                </w:tcPr>
                <w:p w14:paraId="4F04CD09"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50" w:type="dxa"/>
                  <w:shd w:val="clear" w:color="auto" w:fill="C9DAF8"/>
                  <w:tcMar>
                    <w:top w:w="100" w:type="dxa"/>
                    <w:left w:w="100" w:type="dxa"/>
                    <w:bottom w:w="100" w:type="dxa"/>
                    <w:right w:w="100" w:type="dxa"/>
                  </w:tcMar>
                </w:tcPr>
                <w:p w14:paraId="063AB807"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795" w:type="dxa"/>
                  <w:shd w:val="clear" w:color="auto" w:fill="C9DAF8"/>
                  <w:tcMar>
                    <w:top w:w="100" w:type="dxa"/>
                    <w:left w:w="100" w:type="dxa"/>
                    <w:bottom w:w="100" w:type="dxa"/>
                    <w:right w:w="100" w:type="dxa"/>
                  </w:tcMar>
                </w:tcPr>
                <w:p w14:paraId="15B28B49"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380" w:type="dxa"/>
                  <w:shd w:val="clear" w:color="auto" w:fill="C9DAF8"/>
                  <w:tcMar>
                    <w:top w:w="100" w:type="dxa"/>
                    <w:left w:w="100" w:type="dxa"/>
                    <w:bottom w:w="100" w:type="dxa"/>
                    <w:right w:w="100" w:type="dxa"/>
                  </w:tcMar>
                </w:tcPr>
                <w:p w14:paraId="7D961F78"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125" w:type="dxa"/>
                  <w:shd w:val="clear" w:color="auto" w:fill="C9DAF8"/>
                  <w:tcMar>
                    <w:top w:w="100" w:type="dxa"/>
                    <w:left w:w="100" w:type="dxa"/>
                    <w:bottom w:w="100" w:type="dxa"/>
                    <w:right w:w="100" w:type="dxa"/>
                  </w:tcMar>
                </w:tcPr>
                <w:p w14:paraId="03424864"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945" w:type="dxa"/>
                  <w:shd w:val="clear" w:color="auto" w:fill="C9DAF8"/>
                  <w:tcMar>
                    <w:top w:w="100" w:type="dxa"/>
                    <w:left w:w="100" w:type="dxa"/>
                    <w:bottom w:w="100" w:type="dxa"/>
                    <w:right w:w="100" w:type="dxa"/>
                  </w:tcMar>
                </w:tcPr>
                <w:p w14:paraId="20DFD94E"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930" w:type="dxa"/>
                  <w:shd w:val="clear" w:color="auto" w:fill="C9DAF8"/>
                  <w:tcMar>
                    <w:top w:w="100" w:type="dxa"/>
                    <w:left w:w="100" w:type="dxa"/>
                    <w:bottom w:w="100" w:type="dxa"/>
                    <w:right w:w="100" w:type="dxa"/>
                  </w:tcMar>
                </w:tcPr>
                <w:p w14:paraId="46A048EC"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10" w:type="dxa"/>
                  <w:shd w:val="clear" w:color="auto" w:fill="C9DAF8"/>
                  <w:tcMar>
                    <w:top w:w="100" w:type="dxa"/>
                    <w:left w:w="100" w:type="dxa"/>
                    <w:bottom w:w="100" w:type="dxa"/>
                    <w:right w:w="100" w:type="dxa"/>
                  </w:tcMar>
                </w:tcPr>
                <w:p w14:paraId="0E1A7070"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305" w:type="dxa"/>
                  <w:shd w:val="clear" w:color="auto" w:fill="C9DAF8"/>
                  <w:tcMar>
                    <w:top w:w="100" w:type="dxa"/>
                    <w:left w:w="100" w:type="dxa"/>
                    <w:bottom w:w="100" w:type="dxa"/>
                    <w:right w:w="100" w:type="dxa"/>
                  </w:tcMar>
                </w:tcPr>
                <w:p w14:paraId="27581EFA"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35">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7B176DFB" w14:textId="77777777">
              <w:tc>
                <w:tcPr>
                  <w:tcW w:w="885" w:type="dxa"/>
                  <w:tcMar>
                    <w:top w:w="100" w:type="dxa"/>
                    <w:left w:w="100" w:type="dxa"/>
                    <w:bottom w:w="100" w:type="dxa"/>
                    <w:right w:w="100" w:type="dxa"/>
                  </w:tcMar>
                </w:tcPr>
                <w:p w14:paraId="47976F18" w14:textId="77777777" w:rsidR="00D01F2F" w:rsidRDefault="00496C3A">
                  <w:pPr>
                    <w:widowControl w:val="0"/>
                    <w:rPr>
                      <w:rFonts w:ascii="Arial" w:eastAsia="Arial" w:hAnsi="Arial" w:cs="Arial"/>
                      <w:i/>
                      <w:sz w:val="10"/>
                      <w:szCs w:val="10"/>
                    </w:rPr>
                  </w:pPr>
                  <w:r>
                    <w:rPr>
                      <w:rFonts w:ascii="Arial" w:eastAsia="Arial" w:hAnsi="Arial" w:cs="Arial"/>
                      <w:i/>
                      <w:sz w:val="10"/>
                      <w:szCs w:val="10"/>
                    </w:rPr>
                    <w:t>Ludisvirus pging00A</w:t>
                  </w:r>
                </w:p>
              </w:tc>
              <w:tc>
                <w:tcPr>
                  <w:tcW w:w="1350" w:type="dxa"/>
                  <w:tcMar>
                    <w:top w:w="100" w:type="dxa"/>
                    <w:left w:w="100" w:type="dxa"/>
                    <w:bottom w:w="100" w:type="dxa"/>
                    <w:right w:w="100" w:type="dxa"/>
                  </w:tcMar>
                </w:tcPr>
                <w:p w14:paraId="178DC4D0" w14:textId="77777777" w:rsidR="00D01F2F" w:rsidRDefault="00496C3A">
                  <w:pPr>
                    <w:widowControl w:val="0"/>
                    <w:rPr>
                      <w:rFonts w:ascii="Arial" w:eastAsia="Arial" w:hAnsi="Arial" w:cs="Arial"/>
                      <w:sz w:val="10"/>
                      <w:szCs w:val="10"/>
                    </w:rPr>
                  </w:pPr>
                  <w:r>
                    <w:rPr>
                      <w:rFonts w:ascii="Arial" w:eastAsia="Arial" w:hAnsi="Arial" w:cs="Arial"/>
                      <w:sz w:val="10"/>
                      <w:szCs w:val="10"/>
                    </w:rPr>
                    <w:t>Porphyromonas phage phage005a_ATCC49415</w:t>
                  </w:r>
                </w:p>
                <w:p w14:paraId="34C411EA" w14:textId="77777777" w:rsidR="00D01F2F" w:rsidRDefault="00D01F2F">
                  <w:pPr>
                    <w:widowControl w:val="0"/>
                    <w:rPr>
                      <w:rFonts w:ascii="Arial" w:eastAsia="Arial" w:hAnsi="Arial" w:cs="Arial"/>
                      <w:sz w:val="10"/>
                      <w:szCs w:val="10"/>
                    </w:rPr>
                  </w:pPr>
                </w:p>
              </w:tc>
              <w:tc>
                <w:tcPr>
                  <w:tcW w:w="795" w:type="dxa"/>
                  <w:tcMar>
                    <w:top w:w="100" w:type="dxa"/>
                    <w:left w:w="100" w:type="dxa"/>
                    <w:bottom w:w="100" w:type="dxa"/>
                    <w:right w:w="100" w:type="dxa"/>
                  </w:tcMar>
                </w:tcPr>
                <w:p w14:paraId="60F01A3E" w14:textId="77777777" w:rsidR="00D01F2F" w:rsidRDefault="00496C3A">
                  <w:pPr>
                    <w:widowControl w:val="0"/>
                    <w:rPr>
                      <w:rFonts w:ascii="Arial" w:eastAsia="Arial" w:hAnsi="Arial" w:cs="Arial"/>
                      <w:sz w:val="10"/>
                      <w:szCs w:val="10"/>
                    </w:rPr>
                  </w:pPr>
                  <w:r>
                    <w:rPr>
                      <w:rFonts w:ascii="Arial" w:eastAsia="Arial" w:hAnsi="Arial" w:cs="Arial"/>
                      <w:sz w:val="10"/>
                      <w:szCs w:val="10"/>
                    </w:rPr>
                    <w:t>BK068088</w:t>
                  </w:r>
                </w:p>
              </w:tc>
              <w:tc>
                <w:tcPr>
                  <w:tcW w:w="1380" w:type="dxa"/>
                  <w:tcMar>
                    <w:top w:w="100" w:type="dxa"/>
                    <w:left w:w="100" w:type="dxa"/>
                    <w:bottom w:w="100" w:type="dxa"/>
                    <w:right w:w="100" w:type="dxa"/>
                  </w:tcMar>
                </w:tcPr>
                <w:p w14:paraId="762BAD5D" w14:textId="77777777" w:rsidR="00D01F2F" w:rsidRDefault="00496C3A">
                  <w:pPr>
                    <w:widowControl w:val="0"/>
                    <w:rPr>
                      <w:rFonts w:ascii="Arial" w:eastAsia="Arial" w:hAnsi="Arial" w:cs="Arial"/>
                      <w:sz w:val="10"/>
                      <w:szCs w:val="10"/>
                    </w:rPr>
                  </w:pPr>
                  <w:r>
                    <w:rPr>
                      <w:rFonts w:ascii="Arial" w:eastAsia="Arial" w:hAnsi="Arial" w:cs="Arial"/>
                      <w:sz w:val="10"/>
                      <w:szCs w:val="10"/>
                    </w:rPr>
                    <w:t>phage005a_ATCC49415</w:t>
                  </w:r>
                </w:p>
              </w:tc>
              <w:tc>
                <w:tcPr>
                  <w:tcW w:w="1125" w:type="dxa"/>
                  <w:tcMar>
                    <w:top w:w="100" w:type="dxa"/>
                    <w:left w:w="100" w:type="dxa"/>
                    <w:bottom w:w="100" w:type="dxa"/>
                    <w:right w:w="100" w:type="dxa"/>
                  </w:tcMar>
                </w:tcPr>
                <w:p w14:paraId="04A6B7C2" w14:textId="77777777" w:rsidR="00D01F2F" w:rsidRDefault="00496C3A">
                  <w:pPr>
                    <w:widowControl w:val="0"/>
                    <w:rPr>
                      <w:rFonts w:ascii="Arial" w:eastAsia="Arial" w:hAnsi="Arial" w:cs="Arial"/>
                      <w:sz w:val="10"/>
                      <w:szCs w:val="10"/>
                    </w:rPr>
                  </w:pPr>
                  <w:r>
                    <w:rPr>
                      <w:rFonts w:ascii="Arial" w:eastAsia="Arial" w:hAnsi="Arial" w:cs="Arial"/>
                      <w:sz w:val="10"/>
                      <w:szCs w:val="10"/>
                    </w:rPr>
                    <w:t>GCA_900157255.1</w:t>
                  </w:r>
                </w:p>
              </w:tc>
              <w:tc>
                <w:tcPr>
                  <w:tcW w:w="945" w:type="dxa"/>
                  <w:tcMar>
                    <w:top w:w="100" w:type="dxa"/>
                    <w:left w:w="100" w:type="dxa"/>
                    <w:bottom w:w="100" w:type="dxa"/>
                    <w:right w:w="100" w:type="dxa"/>
                  </w:tcMar>
                </w:tcPr>
                <w:p w14:paraId="0AE44168" w14:textId="77777777" w:rsidR="00D01F2F" w:rsidRDefault="00496C3A">
                  <w:pPr>
                    <w:widowControl w:val="0"/>
                    <w:rPr>
                      <w:rFonts w:ascii="Arial" w:eastAsia="Arial" w:hAnsi="Arial" w:cs="Arial"/>
                      <w:sz w:val="10"/>
                      <w:szCs w:val="10"/>
                    </w:rPr>
                  </w:pPr>
                  <w:r>
                    <w:rPr>
                      <w:rFonts w:ascii="Arial" w:eastAsia="Arial" w:hAnsi="Arial" w:cs="Arial"/>
                      <w:sz w:val="10"/>
                      <w:szCs w:val="10"/>
                    </w:rPr>
                    <w:t>FUFH01000018.1</w:t>
                  </w:r>
                </w:p>
              </w:tc>
              <w:tc>
                <w:tcPr>
                  <w:tcW w:w="930" w:type="dxa"/>
                  <w:tcMar>
                    <w:top w:w="100" w:type="dxa"/>
                    <w:left w:w="100" w:type="dxa"/>
                    <w:bottom w:w="100" w:type="dxa"/>
                    <w:right w:w="100" w:type="dxa"/>
                  </w:tcMar>
                </w:tcPr>
                <w:p w14:paraId="71ADE189" w14:textId="77777777" w:rsidR="00D01F2F" w:rsidRDefault="00496C3A">
                  <w:pPr>
                    <w:widowControl w:val="0"/>
                    <w:rPr>
                      <w:rFonts w:ascii="Arial" w:eastAsia="Arial" w:hAnsi="Arial" w:cs="Arial"/>
                      <w:sz w:val="10"/>
                      <w:szCs w:val="10"/>
                    </w:rPr>
                  </w:pPr>
                  <w:r>
                    <w:rPr>
                      <w:rFonts w:ascii="Arial" w:eastAsia="Arial" w:hAnsi="Arial" w:cs="Arial"/>
                      <w:sz w:val="10"/>
                      <w:szCs w:val="10"/>
                    </w:rPr>
                    <w:t>17,843-66,559 (48,717)</w:t>
                  </w:r>
                </w:p>
              </w:tc>
              <w:tc>
                <w:tcPr>
                  <w:tcW w:w="510" w:type="dxa"/>
                  <w:tcMar>
                    <w:top w:w="100" w:type="dxa"/>
                    <w:left w:w="100" w:type="dxa"/>
                    <w:bottom w:w="100" w:type="dxa"/>
                    <w:right w:w="100" w:type="dxa"/>
                  </w:tcMar>
                </w:tcPr>
                <w:p w14:paraId="36B22BCC" w14:textId="77777777" w:rsidR="00D01F2F" w:rsidRDefault="00496C3A">
                  <w:pPr>
                    <w:widowControl w:val="0"/>
                    <w:rPr>
                      <w:rFonts w:ascii="Arial" w:eastAsia="Arial" w:hAnsi="Arial" w:cs="Arial"/>
                      <w:sz w:val="10"/>
                      <w:szCs w:val="10"/>
                    </w:rPr>
                  </w:pPr>
                  <w:r>
                    <w:rPr>
                      <w:rFonts w:ascii="Arial" w:eastAsia="Arial" w:hAnsi="Arial" w:cs="Arial"/>
                      <w:sz w:val="10"/>
                      <w:szCs w:val="10"/>
                    </w:rPr>
                    <w:t>48.5</w:t>
                  </w:r>
                </w:p>
              </w:tc>
              <w:tc>
                <w:tcPr>
                  <w:tcW w:w="1305" w:type="dxa"/>
                  <w:tcMar>
                    <w:top w:w="100" w:type="dxa"/>
                    <w:left w:w="100" w:type="dxa"/>
                    <w:bottom w:w="100" w:type="dxa"/>
                    <w:right w:w="100" w:type="dxa"/>
                  </w:tcMar>
                </w:tcPr>
                <w:p w14:paraId="6C4701A8"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77C94DE2" w14:textId="77777777">
              <w:tc>
                <w:tcPr>
                  <w:tcW w:w="885" w:type="dxa"/>
                  <w:tcMar>
                    <w:top w:w="100" w:type="dxa"/>
                    <w:left w:w="100" w:type="dxa"/>
                    <w:bottom w:w="100" w:type="dxa"/>
                    <w:right w:w="100" w:type="dxa"/>
                  </w:tcMar>
                </w:tcPr>
                <w:p w14:paraId="4CE34239" w14:textId="77777777" w:rsidR="00D01F2F" w:rsidRDefault="00496C3A">
                  <w:pPr>
                    <w:widowControl w:val="0"/>
                    <w:rPr>
                      <w:rFonts w:ascii="Arial" w:eastAsia="Arial" w:hAnsi="Arial" w:cs="Arial"/>
                      <w:i/>
                      <w:sz w:val="10"/>
                      <w:szCs w:val="10"/>
                    </w:rPr>
                  </w:pPr>
                  <w:r>
                    <w:rPr>
                      <w:rFonts w:ascii="Arial" w:eastAsia="Arial" w:hAnsi="Arial" w:cs="Arial"/>
                      <w:i/>
                      <w:sz w:val="10"/>
                      <w:szCs w:val="10"/>
                    </w:rPr>
                    <w:t>Ludisvirus pging00A</w:t>
                  </w:r>
                </w:p>
              </w:tc>
              <w:tc>
                <w:tcPr>
                  <w:tcW w:w="1350" w:type="dxa"/>
                  <w:tcMar>
                    <w:top w:w="100" w:type="dxa"/>
                    <w:left w:w="100" w:type="dxa"/>
                    <w:bottom w:w="100" w:type="dxa"/>
                    <w:right w:w="100" w:type="dxa"/>
                  </w:tcMar>
                </w:tcPr>
                <w:p w14:paraId="45707147"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phage005b_ATCC49417</w:t>
                  </w:r>
                </w:p>
                <w:p w14:paraId="05B69234" w14:textId="77777777" w:rsidR="00D01F2F" w:rsidRDefault="00D01F2F">
                  <w:pPr>
                    <w:widowControl w:val="0"/>
                    <w:rPr>
                      <w:rFonts w:ascii="Arial" w:eastAsia="Arial" w:hAnsi="Arial" w:cs="Arial"/>
                      <w:sz w:val="10"/>
                      <w:szCs w:val="10"/>
                    </w:rPr>
                  </w:pPr>
                </w:p>
              </w:tc>
              <w:tc>
                <w:tcPr>
                  <w:tcW w:w="795" w:type="dxa"/>
                  <w:tcMar>
                    <w:top w:w="100" w:type="dxa"/>
                    <w:left w:w="100" w:type="dxa"/>
                    <w:bottom w:w="100" w:type="dxa"/>
                    <w:right w:w="100" w:type="dxa"/>
                  </w:tcMar>
                </w:tcPr>
                <w:p w14:paraId="48138D76" w14:textId="77777777" w:rsidR="00D01F2F" w:rsidRDefault="00496C3A">
                  <w:pPr>
                    <w:widowControl w:val="0"/>
                    <w:rPr>
                      <w:rFonts w:ascii="Arial" w:eastAsia="Arial" w:hAnsi="Arial" w:cs="Arial"/>
                      <w:sz w:val="10"/>
                      <w:szCs w:val="10"/>
                    </w:rPr>
                  </w:pPr>
                  <w:r>
                    <w:rPr>
                      <w:rFonts w:ascii="Arial" w:eastAsia="Arial" w:hAnsi="Arial" w:cs="Arial"/>
                      <w:sz w:val="10"/>
                      <w:szCs w:val="10"/>
                    </w:rPr>
                    <w:t>PP754928</w:t>
                  </w:r>
                </w:p>
              </w:tc>
              <w:tc>
                <w:tcPr>
                  <w:tcW w:w="1380" w:type="dxa"/>
                  <w:tcMar>
                    <w:top w:w="100" w:type="dxa"/>
                    <w:left w:w="100" w:type="dxa"/>
                    <w:bottom w:w="100" w:type="dxa"/>
                    <w:right w:w="100" w:type="dxa"/>
                  </w:tcMar>
                </w:tcPr>
                <w:p w14:paraId="3126C707" w14:textId="77777777" w:rsidR="00D01F2F" w:rsidRDefault="00496C3A">
                  <w:pPr>
                    <w:widowControl w:val="0"/>
                    <w:rPr>
                      <w:rFonts w:ascii="Arial" w:eastAsia="Arial" w:hAnsi="Arial" w:cs="Arial"/>
                      <w:sz w:val="10"/>
                      <w:szCs w:val="10"/>
                    </w:rPr>
                  </w:pPr>
                  <w:r>
                    <w:rPr>
                      <w:rFonts w:ascii="Arial" w:eastAsia="Arial" w:hAnsi="Arial" w:cs="Arial"/>
                      <w:sz w:val="10"/>
                      <w:szCs w:val="10"/>
                    </w:rPr>
                    <w:t>phage005b_ATCC49417</w:t>
                  </w:r>
                </w:p>
              </w:tc>
              <w:tc>
                <w:tcPr>
                  <w:tcW w:w="1125" w:type="dxa"/>
                  <w:tcMar>
                    <w:top w:w="100" w:type="dxa"/>
                    <w:left w:w="100" w:type="dxa"/>
                    <w:bottom w:w="100" w:type="dxa"/>
                    <w:right w:w="100" w:type="dxa"/>
                  </w:tcMar>
                </w:tcPr>
                <w:p w14:paraId="37AE253F" w14:textId="77777777" w:rsidR="00D01F2F" w:rsidRDefault="00496C3A">
                  <w:pPr>
                    <w:widowControl w:val="0"/>
                    <w:rPr>
                      <w:rFonts w:ascii="Arial" w:eastAsia="Arial" w:hAnsi="Arial" w:cs="Arial"/>
                      <w:sz w:val="10"/>
                      <w:szCs w:val="10"/>
                    </w:rPr>
                  </w:pPr>
                  <w:r>
                    <w:rPr>
                      <w:rFonts w:ascii="Arial" w:eastAsia="Arial" w:hAnsi="Arial" w:cs="Arial"/>
                      <w:sz w:val="10"/>
                      <w:szCs w:val="10"/>
                    </w:rPr>
                    <w:t>GCA_028335125.1</w:t>
                  </w:r>
                </w:p>
              </w:tc>
              <w:tc>
                <w:tcPr>
                  <w:tcW w:w="945" w:type="dxa"/>
                  <w:tcMar>
                    <w:top w:w="100" w:type="dxa"/>
                    <w:left w:w="100" w:type="dxa"/>
                    <w:bottom w:w="100" w:type="dxa"/>
                    <w:right w:w="100" w:type="dxa"/>
                  </w:tcMar>
                </w:tcPr>
                <w:p w14:paraId="2ED7A33A" w14:textId="77777777" w:rsidR="00D01F2F" w:rsidRDefault="00496C3A">
                  <w:pPr>
                    <w:widowControl w:val="0"/>
                    <w:rPr>
                      <w:rFonts w:ascii="Arial" w:eastAsia="Arial" w:hAnsi="Arial" w:cs="Arial"/>
                      <w:sz w:val="10"/>
                      <w:szCs w:val="10"/>
                    </w:rPr>
                  </w:pPr>
                  <w:r>
                    <w:rPr>
                      <w:rFonts w:ascii="Arial" w:eastAsia="Arial" w:hAnsi="Arial" w:cs="Arial"/>
                      <w:sz w:val="10"/>
                      <w:szCs w:val="10"/>
                    </w:rPr>
                    <w:t>CP116614.1</w:t>
                  </w:r>
                </w:p>
              </w:tc>
              <w:tc>
                <w:tcPr>
                  <w:tcW w:w="930" w:type="dxa"/>
                  <w:tcMar>
                    <w:top w:w="100" w:type="dxa"/>
                    <w:left w:w="100" w:type="dxa"/>
                    <w:bottom w:w="100" w:type="dxa"/>
                    <w:right w:w="100" w:type="dxa"/>
                  </w:tcMar>
                </w:tcPr>
                <w:p w14:paraId="219DAA89" w14:textId="77777777" w:rsidR="00D01F2F" w:rsidRDefault="00496C3A">
                  <w:pPr>
                    <w:widowControl w:val="0"/>
                    <w:rPr>
                      <w:rFonts w:ascii="Arial" w:eastAsia="Arial" w:hAnsi="Arial" w:cs="Arial"/>
                      <w:sz w:val="10"/>
                      <w:szCs w:val="10"/>
                    </w:rPr>
                  </w:pPr>
                  <w:r>
                    <w:rPr>
                      <w:rFonts w:ascii="Arial" w:eastAsia="Arial" w:hAnsi="Arial" w:cs="Arial"/>
                      <w:sz w:val="10"/>
                      <w:szCs w:val="10"/>
                    </w:rPr>
                    <w:t>1,778,791-1,827,471 (48,681)</w:t>
                  </w:r>
                </w:p>
              </w:tc>
              <w:tc>
                <w:tcPr>
                  <w:tcW w:w="510" w:type="dxa"/>
                  <w:tcMar>
                    <w:top w:w="100" w:type="dxa"/>
                    <w:left w:w="100" w:type="dxa"/>
                    <w:bottom w:w="100" w:type="dxa"/>
                    <w:right w:w="100" w:type="dxa"/>
                  </w:tcMar>
                </w:tcPr>
                <w:p w14:paraId="38A401AB" w14:textId="77777777" w:rsidR="00D01F2F" w:rsidRDefault="00496C3A">
                  <w:pPr>
                    <w:widowControl w:val="0"/>
                    <w:rPr>
                      <w:rFonts w:ascii="Arial" w:eastAsia="Arial" w:hAnsi="Arial" w:cs="Arial"/>
                      <w:sz w:val="10"/>
                      <w:szCs w:val="10"/>
                    </w:rPr>
                  </w:pPr>
                  <w:r>
                    <w:rPr>
                      <w:rFonts w:ascii="Arial" w:eastAsia="Arial" w:hAnsi="Arial" w:cs="Arial"/>
                      <w:sz w:val="10"/>
                      <w:szCs w:val="10"/>
                    </w:rPr>
                    <w:t>48.6</w:t>
                  </w:r>
                </w:p>
              </w:tc>
              <w:tc>
                <w:tcPr>
                  <w:tcW w:w="1305" w:type="dxa"/>
                  <w:tcMar>
                    <w:top w:w="100" w:type="dxa"/>
                    <w:left w:w="100" w:type="dxa"/>
                    <w:bottom w:w="100" w:type="dxa"/>
                    <w:right w:w="100" w:type="dxa"/>
                  </w:tcMar>
                </w:tcPr>
                <w:p w14:paraId="06E0C3EF"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bl>
          <w:p w14:paraId="00BDE1CC" w14:textId="77777777" w:rsidR="00D01F2F" w:rsidRDefault="00D01F2F">
            <w:pPr>
              <w:rPr>
                <w:rFonts w:ascii="Arial" w:eastAsia="Arial" w:hAnsi="Arial" w:cs="Arial"/>
                <w:b/>
                <w:sz w:val="20"/>
                <w:szCs w:val="20"/>
              </w:rPr>
            </w:pPr>
          </w:p>
          <w:p w14:paraId="0F8C0AFB"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0A8DF7AF" w14:textId="77777777" w:rsidR="00D01F2F" w:rsidRDefault="00496C3A">
            <w:pPr>
              <w:rPr>
                <w:rFonts w:ascii="Arial" w:eastAsia="Arial" w:hAnsi="Arial" w:cs="Arial"/>
                <w:b/>
                <w:sz w:val="20"/>
                <w:szCs w:val="20"/>
              </w:rPr>
            </w:pPr>
            <w:r>
              <w:rPr>
                <w:rFonts w:ascii="Arial" w:eastAsia="Arial" w:hAnsi="Arial" w:cs="Arial"/>
                <w:sz w:val="20"/>
                <w:szCs w:val="20"/>
              </w:rPr>
              <w:t xml:space="preserve">The phage in proposed species in </w:t>
            </w:r>
            <w:r>
              <w:rPr>
                <w:rFonts w:ascii="Arial" w:eastAsia="Arial" w:hAnsi="Arial" w:cs="Arial"/>
                <w:i/>
                <w:sz w:val="20"/>
                <w:szCs w:val="20"/>
              </w:rPr>
              <w:t>Ludisvirus</w:t>
            </w:r>
            <w:r>
              <w:rPr>
                <w:rFonts w:ascii="Arial" w:eastAsia="Arial" w:hAnsi="Arial" w:cs="Arial"/>
                <w:sz w:val="20"/>
                <w:szCs w:val="20"/>
              </w:rPr>
              <w:t xml:space="preserve"> inserts into host tRNA-serine and is predicted by VIRFAM </w:t>
            </w:r>
            <w:hyperlink r:id="rId36">
              <w:r>
                <w:rPr>
                  <w:rFonts w:ascii="Arial" w:eastAsia="Arial" w:hAnsi="Arial" w:cs="Arial"/>
                  <w:color w:val="000000"/>
                  <w:sz w:val="20"/>
                  <w:szCs w:val="20"/>
                </w:rPr>
                <w:t>[7]</w:t>
              </w:r>
            </w:hyperlink>
            <w:r>
              <w:rPr>
                <w:rFonts w:ascii="Arial" w:eastAsia="Arial" w:hAnsi="Arial" w:cs="Arial"/>
                <w:sz w:val="20"/>
                <w:szCs w:val="20"/>
              </w:rPr>
              <w:t xml:space="preserve"> to be a siphovirus.</w:t>
            </w:r>
          </w:p>
          <w:p w14:paraId="0363B1E8" w14:textId="77777777" w:rsidR="00D01F2F" w:rsidRDefault="00496C3A">
            <w:pPr>
              <w:rPr>
                <w:rFonts w:ascii="Arial" w:eastAsia="Arial" w:hAnsi="Arial" w:cs="Arial"/>
                <w:b/>
                <w:sz w:val="20"/>
                <w:szCs w:val="20"/>
              </w:rPr>
            </w:pPr>
            <w:r>
              <w:rPr>
                <w:rFonts w:ascii="Arial" w:eastAsia="Arial" w:hAnsi="Arial" w:cs="Arial"/>
                <w:sz w:val="20"/>
                <w:szCs w:val="20"/>
                <w:u w:val="single"/>
              </w:rPr>
              <w:t>See Table 1 and Figure 2.</w:t>
            </w:r>
            <w:r>
              <w:rPr>
                <w:rFonts w:ascii="Arial" w:eastAsia="Arial" w:hAnsi="Arial" w:cs="Arial"/>
                <w:sz w:val="20"/>
                <w:szCs w:val="20"/>
              </w:rPr>
              <w:t xml:space="preserve"> VIRIDIC </w:t>
            </w:r>
            <w:hyperlink r:id="rId37">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reveals </w:t>
            </w:r>
            <w:r>
              <w:rPr>
                <w:rFonts w:ascii="Arial" w:eastAsia="Arial" w:hAnsi="Arial" w:cs="Arial"/>
                <w:i/>
                <w:sz w:val="20"/>
                <w:szCs w:val="20"/>
              </w:rPr>
              <w:t>Ludisvirus</w:t>
            </w:r>
            <w:r>
              <w:rPr>
                <w:rFonts w:ascii="Arial" w:eastAsia="Arial" w:hAnsi="Arial" w:cs="Arial"/>
                <w:sz w:val="20"/>
                <w:szCs w:val="20"/>
              </w:rPr>
              <w:t xml:space="preserve"> phages represent a distinct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38">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39">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40">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proposed species within </w:t>
            </w:r>
            <w:r>
              <w:rPr>
                <w:rFonts w:ascii="Arial" w:eastAsia="Arial" w:hAnsi="Arial" w:cs="Arial"/>
                <w:i/>
                <w:sz w:val="20"/>
                <w:szCs w:val="20"/>
              </w:rPr>
              <w:t>Ludisvirus</w:t>
            </w:r>
            <w:r>
              <w:rPr>
                <w:rFonts w:ascii="Arial" w:eastAsia="Arial" w:hAnsi="Arial" w:cs="Arial"/>
                <w:sz w:val="20"/>
                <w:szCs w:val="20"/>
              </w:rPr>
              <w:t xml:space="preserve"> represents a new, distinct species.</w:t>
            </w:r>
          </w:p>
          <w:p w14:paraId="52D3DE84" w14:textId="77777777" w:rsidR="00D01F2F" w:rsidRDefault="00496C3A">
            <w:pPr>
              <w:rPr>
                <w:rFonts w:ascii="Arial" w:eastAsia="Arial" w:hAnsi="Arial" w:cs="Arial"/>
                <w:b/>
                <w:sz w:val="18"/>
                <w:szCs w:val="18"/>
              </w:rPr>
            </w:pPr>
            <w:r>
              <w:rPr>
                <w:rFonts w:ascii="Arial" w:eastAsia="Arial" w:hAnsi="Arial" w:cs="Arial"/>
                <w:b/>
                <w:color w:val="FF0000"/>
                <w:sz w:val="20"/>
                <w:szCs w:val="20"/>
              </w:rPr>
              <w:t xml:space="preserve">D. To create a new family, </w:t>
            </w:r>
            <w:r>
              <w:rPr>
                <w:rFonts w:ascii="Arial" w:eastAsia="Arial" w:hAnsi="Arial" w:cs="Arial"/>
                <w:b/>
                <w:i/>
                <w:color w:val="FF0000"/>
                <w:sz w:val="20"/>
                <w:szCs w:val="20"/>
              </w:rPr>
              <w:t>Ludisviridae</w:t>
            </w:r>
            <w:r>
              <w:rPr>
                <w:rFonts w:ascii="Arial" w:eastAsia="Arial" w:hAnsi="Arial" w:cs="Arial"/>
                <w:b/>
                <w:color w:val="FF0000"/>
                <w:sz w:val="20"/>
                <w:szCs w:val="20"/>
              </w:rPr>
              <w:t xml:space="preserve">, for genus </w:t>
            </w:r>
            <w:r>
              <w:rPr>
                <w:rFonts w:ascii="Arial" w:eastAsia="Arial" w:hAnsi="Arial" w:cs="Arial"/>
                <w:b/>
                <w:i/>
                <w:color w:val="FF0000"/>
                <w:sz w:val="20"/>
                <w:szCs w:val="20"/>
              </w:rPr>
              <w:t>Ludisvirus</w:t>
            </w:r>
            <w:r>
              <w:rPr>
                <w:rFonts w:ascii="Arial" w:eastAsia="Arial" w:hAnsi="Arial" w:cs="Arial"/>
                <w:b/>
                <w:color w:val="FF0000"/>
                <w:sz w:val="20"/>
                <w:szCs w:val="20"/>
              </w:rPr>
              <w:t xml:space="preserve"> and one (1) unclassified phage</w:t>
            </w:r>
          </w:p>
          <w:p w14:paraId="250C5D60" w14:textId="77777777" w:rsidR="00D01F2F" w:rsidRDefault="00D01F2F">
            <w:pPr>
              <w:rPr>
                <w:rFonts w:ascii="Arial" w:eastAsia="Arial" w:hAnsi="Arial" w:cs="Arial"/>
                <w:b/>
                <w:sz w:val="20"/>
                <w:szCs w:val="20"/>
              </w:rPr>
            </w:pPr>
          </w:p>
          <w:p w14:paraId="6666E32C"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1425EAC6" w14:textId="77777777" w:rsidR="00D01F2F" w:rsidRDefault="00496C3A">
            <w:pPr>
              <w:rPr>
                <w:rFonts w:ascii="Arial" w:eastAsia="Arial" w:hAnsi="Arial" w:cs="Arial"/>
                <w:sz w:val="20"/>
                <w:szCs w:val="20"/>
              </w:rPr>
            </w:pPr>
            <w:r>
              <w:rPr>
                <w:rFonts w:ascii="Arial" w:eastAsia="Arial" w:hAnsi="Arial" w:cs="Arial"/>
                <w:i/>
                <w:sz w:val="20"/>
                <w:szCs w:val="20"/>
              </w:rPr>
              <w:t>Ludisviridae</w:t>
            </w:r>
            <w:r>
              <w:rPr>
                <w:rFonts w:ascii="Arial" w:eastAsia="Arial" w:hAnsi="Arial" w:cs="Arial"/>
                <w:sz w:val="20"/>
                <w:szCs w:val="20"/>
              </w:rPr>
              <w:t xml:space="preserve"> is derived from the Latin word “ludis” which translates to “sports”.  This name pays homage to the vibrant sports scene in Buffalo, NY.  </w:t>
            </w:r>
          </w:p>
          <w:p w14:paraId="0DAC74F7" w14:textId="77777777" w:rsidR="00D01F2F" w:rsidRDefault="00D01F2F">
            <w:pPr>
              <w:rPr>
                <w:rFonts w:ascii="Arial" w:eastAsia="Arial" w:hAnsi="Arial" w:cs="Arial"/>
                <w:b/>
                <w:sz w:val="20"/>
                <w:szCs w:val="20"/>
              </w:rPr>
            </w:pPr>
          </w:p>
          <w:p w14:paraId="2C0FE2B3"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7878C4FD" w14:textId="77777777" w:rsidR="00D01F2F" w:rsidRDefault="00496C3A">
            <w:pPr>
              <w:rPr>
                <w:rFonts w:ascii="Arial" w:eastAsia="Arial" w:hAnsi="Arial" w:cs="Arial"/>
                <w:b/>
                <w:sz w:val="20"/>
                <w:szCs w:val="20"/>
              </w:rPr>
            </w:pPr>
            <w:r>
              <w:rPr>
                <w:rFonts w:ascii="Arial" w:eastAsia="Arial" w:hAnsi="Arial" w:cs="Arial"/>
                <w:sz w:val="20"/>
                <w:szCs w:val="20"/>
              </w:rPr>
              <w:t xml:space="preserve">This family consists of the tRNA-serine inserting phage (highlighted purple in table and figures) within </w:t>
            </w:r>
            <w:r>
              <w:rPr>
                <w:rFonts w:ascii="Arial" w:eastAsia="Arial" w:hAnsi="Arial" w:cs="Arial"/>
                <w:i/>
                <w:sz w:val="20"/>
                <w:szCs w:val="20"/>
              </w:rPr>
              <w:t>Ludisvirus</w:t>
            </w:r>
            <w:r>
              <w:rPr>
                <w:rFonts w:ascii="Arial" w:eastAsia="Arial" w:hAnsi="Arial" w:cs="Arial"/>
                <w:sz w:val="20"/>
                <w:szCs w:val="20"/>
              </w:rPr>
              <w:t xml:space="preserve"> (prop. C) and previously unclassified Reimerella phage RAP44 (</w:t>
            </w:r>
            <w:r>
              <w:rPr>
                <w:rFonts w:ascii="Arial" w:eastAsia="Arial" w:hAnsi="Arial" w:cs="Arial"/>
                <w:sz w:val="20"/>
                <w:szCs w:val="20"/>
                <w:highlight w:val="white"/>
              </w:rPr>
              <w:t>NC_019490.1</w:t>
            </w:r>
            <w:r>
              <w:rPr>
                <w:rFonts w:ascii="Arial" w:eastAsia="Arial" w:hAnsi="Arial" w:cs="Arial"/>
                <w:sz w:val="20"/>
                <w:szCs w:val="20"/>
              </w:rPr>
              <w:t>).</w:t>
            </w:r>
          </w:p>
          <w:p w14:paraId="4C2A278E" w14:textId="77777777" w:rsidR="00D01F2F" w:rsidRDefault="00496C3A">
            <w:pPr>
              <w:rPr>
                <w:rFonts w:ascii="Arial" w:eastAsia="Arial" w:hAnsi="Arial" w:cs="Arial"/>
                <w:sz w:val="20"/>
                <w:szCs w:val="20"/>
              </w:rPr>
            </w:pPr>
            <w:r>
              <w:rPr>
                <w:rFonts w:ascii="Arial" w:eastAsia="Arial" w:hAnsi="Arial" w:cs="Arial"/>
                <w:sz w:val="20"/>
                <w:szCs w:val="20"/>
                <w:u w:val="single"/>
              </w:rPr>
              <w:t>See Figure 3.</w:t>
            </w:r>
            <w:r>
              <w:rPr>
                <w:rFonts w:ascii="Arial" w:eastAsia="Arial" w:hAnsi="Arial" w:cs="Arial"/>
                <w:sz w:val="20"/>
                <w:szCs w:val="20"/>
              </w:rPr>
              <w:t xml:space="preserve"> vConTACT2 </w:t>
            </w:r>
            <w:hyperlink r:id="rId41">
              <w:r>
                <w:rPr>
                  <w:rFonts w:ascii="Arial" w:eastAsia="Arial" w:hAnsi="Arial" w:cs="Arial"/>
                  <w:color w:val="000000"/>
                  <w:sz w:val="20"/>
                  <w:szCs w:val="20"/>
                </w:rPr>
                <w:t>[3]</w:t>
              </w:r>
            </w:hyperlink>
            <w:r>
              <w:rPr>
                <w:rFonts w:ascii="Arial" w:eastAsia="Arial" w:hAnsi="Arial" w:cs="Arial"/>
                <w:sz w:val="20"/>
                <w:szCs w:val="20"/>
              </w:rPr>
              <w:t xml:space="preserve"> clustering identifies this group of phages as a distinct, cohesive viral cluster.  Note that vConTACT2 </w:t>
            </w:r>
            <w:hyperlink r:id="rId42">
              <w:r>
                <w:rPr>
                  <w:rFonts w:ascii="Arial" w:eastAsia="Arial" w:hAnsi="Arial" w:cs="Arial"/>
                  <w:color w:val="000000"/>
                  <w:sz w:val="20"/>
                  <w:szCs w:val="20"/>
                </w:rPr>
                <w:t>[3]</w:t>
              </w:r>
            </w:hyperlink>
            <w:r>
              <w:rPr>
                <w:rFonts w:ascii="Arial" w:eastAsia="Arial" w:hAnsi="Arial" w:cs="Arial"/>
                <w:sz w:val="20"/>
                <w:szCs w:val="20"/>
              </w:rPr>
              <w:t xml:space="preserve"> defined viral cluster may contain only a subset of nodes </w:t>
            </w:r>
            <w:r>
              <w:rPr>
                <w:rFonts w:ascii="Arial" w:eastAsia="Arial" w:hAnsi="Arial" w:cs="Arial"/>
                <w:sz w:val="20"/>
                <w:szCs w:val="20"/>
              </w:rPr>
              <w:lastRenderedPageBreak/>
              <w:t xml:space="preserve">appearing together in the same network cluster (see Supplementary Data 3 in Matrishin et al. 2023 </w:t>
            </w:r>
            <w:hyperlink r:id="rId43">
              <w:r>
                <w:rPr>
                  <w:rFonts w:ascii="Arial" w:eastAsia="Arial" w:hAnsi="Arial" w:cs="Arial"/>
                  <w:color w:val="000000"/>
                  <w:sz w:val="20"/>
                  <w:szCs w:val="20"/>
                </w:rPr>
                <w:t>[1]</w:t>
              </w:r>
            </w:hyperlink>
            <w:r>
              <w:rPr>
                <w:rFonts w:ascii="Arial" w:eastAsia="Arial" w:hAnsi="Arial" w:cs="Arial"/>
                <w:sz w:val="20"/>
                <w:szCs w:val="20"/>
              </w:rPr>
              <w:t xml:space="preserve">). </w:t>
            </w:r>
          </w:p>
          <w:p w14:paraId="083C3FFE" w14:textId="77777777" w:rsidR="00D01F2F" w:rsidRDefault="00496C3A">
            <w:pPr>
              <w:rPr>
                <w:rFonts w:ascii="Arial" w:eastAsia="Arial" w:hAnsi="Arial" w:cs="Arial"/>
                <w:sz w:val="20"/>
                <w:szCs w:val="20"/>
              </w:rPr>
            </w:pPr>
            <w:r>
              <w:rPr>
                <w:rFonts w:ascii="Arial" w:eastAsia="Arial" w:hAnsi="Arial" w:cs="Arial"/>
                <w:sz w:val="20"/>
                <w:szCs w:val="20"/>
                <w:u w:val="single"/>
              </w:rPr>
              <w:t>See Figure 4.</w:t>
            </w:r>
            <w:r>
              <w:rPr>
                <w:rFonts w:ascii="Arial" w:eastAsia="Arial" w:hAnsi="Arial" w:cs="Arial"/>
                <w:sz w:val="20"/>
                <w:szCs w:val="20"/>
              </w:rPr>
              <w:t xml:space="preserve"> ViPTree </w:t>
            </w:r>
            <w:hyperlink r:id="rId44">
              <w:r>
                <w:rPr>
                  <w:rFonts w:ascii="Arial" w:eastAsia="Arial" w:hAnsi="Arial" w:cs="Arial"/>
                  <w:color w:val="000000"/>
                  <w:sz w:val="20"/>
                  <w:szCs w:val="20"/>
                </w:rPr>
                <w:t>[4]</w:t>
              </w:r>
            </w:hyperlink>
            <w:r>
              <w:rPr>
                <w:rFonts w:ascii="Arial" w:eastAsia="Arial" w:hAnsi="Arial" w:cs="Arial"/>
                <w:sz w:val="20"/>
                <w:szCs w:val="20"/>
              </w:rPr>
              <w:t xml:space="preserve"> genome-wide proteome sequence similarity tree calculated by tBLASTx reveals this group of phages form a clade distinct from all other viral families within the ViPTree </w:t>
            </w:r>
            <w:hyperlink r:id="rId45">
              <w:r>
                <w:rPr>
                  <w:rFonts w:ascii="Arial" w:eastAsia="Arial" w:hAnsi="Arial" w:cs="Arial"/>
                  <w:color w:val="000000"/>
                  <w:sz w:val="20"/>
                  <w:szCs w:val="20"/>
                </w:rPr>
                <w:t>[4]</w:t>
              </w:r>
            </w:hyperlink>
            <w:r>
              <w:rPr>
                <w:rFonts w:ascii="Arial" w:eastAsia="Arial" w:hAnsi="Arial" w:cs="Arial"/>
                <w:sz w:val="20"/>
                <w:szCs w:val="20"/>
              </w:rPr>
              <w:t xml:space="preserve"> v3.5 Virus-Host DB </w:t>
            </w:r>
            <w:hyperlink r:id="rId46">
              <w:r>
                <w:rPr>
                  <w:rFonts w:ascii="Arial" w:eastAsia="Arial" w:hAnsi="Arial" w:cs="Arial"/>
                  <w:color w:val="000000"/>
                  <w:sz w:val="20"/>
                  <w:szCs w:val="20"/>
                </w:rPr>
                <w:t>[10]</w:t>
              </w:r>
            </w:hyperlink>
            <w:r>
              <w:rPr>
                <w:rFonts w:ascii="Arial" w:eastAsia="Arial" w:hAnsi="Arial" w:cs="Arial"/>
                <w:sz w:val="20"/>
                <w:szCs w:val="20"/>
              </w:rPr>
              <w:t>.</w:t>
            </w:r>
          </w:p>
          <w:p w14:paraId="0A6F98BE" w14:textId="77777777" w:rsidR="00D01F2F" w:rsidRDefault="00496C3A">
            <w:pPr>
              <w:rPr>
                <w:rFonts w:ascii="Arial" w:eastAsia="Arial" w:hAnsi="Arial" w:cs="Arial"/>
                <w:sz w:val="20"/>
                <w:szCs w:val="20"/>
              </w:rPr>
            </w:pPr>
            <w:r>
              <w:rPr>
                <w:rFonts w:ascii="Arial" w:eastAsia="Arial" w:hAnsi="Arial" w:cs="Arial"/>
                <w:sz w:val="20"/>
                <w:szCs w:val="20"/>
                <w:u w:val="single"/>
              </w:rPr>
              <w:t>See Figure 5.</w:t>
            </w:r>
            <w:r>
              <w:rPr>
                <w:rFonts w:ascii="Arial" w:eastAsia="Arial" w:hAnsi="Arial" w:cs="Arial"/>
                <w:sz w:val="20"/>
                <w:szCs w:val="20"/>
              </w:rPr>
              <w:t xml:space="preserve"> VirClust </w:t>
            </w:r>
            <w:hyperlink r:id="rId47">
              <w:r>
                <w:rPr>
                  <w:rFonts w:ascii="Arial" w:eastAsia="Arial" w:hAnsi="Arial" w:cs="Arial"/>
                  <w:color w:val="000000"/>
                  <w:sz w:val="20"/>
                  <w:szCs w:val="20"/>
                </w:rPr>
                <w:t>[5]</w:t>
              </w:r>
            </w:hyperlink>
            <w:r>
              <w:rPr>
                <w:rFonts w:ascii="Arial" w:eastAsia="Arial" w:hAnsi="Arial" w:cs="Arial"/>
                <w:sz w:val="20"/>
                <w:szCs w:val="20"/>
              </w:rPr>
              <w:t xml:space="preserve"> shared protein clustering demarcates this group of phages within its own distinct family-level cluster.</w:t>
            </w:r>
          </w:p>
          <w:p w14:paraId="76435D9A" w14:textId="77777777" w:rsidR="00D01F2F" w:rsidRDefault="00496C3A">
            <w:pPr>
              <w:rPr>
                <w:rFonts w:ascii="Arial" w:eastAsia="Arial" w:hAnsi="Arial" w:cs="Arial"/>
                <w:sz w:val="20"/>
                <w:szCs w:val="20"/>
              </w:rPr>
            </w:pPr>
            <w:r>
              <w:rPr>
                <w:rFonts w:ascii="Arial" w:eastAsia="Arial" w:hAnsi="Arial" w:cs="Arial"/>
                <w:sz w:val="20"/>
                <w:szCs w:val="20"/>
                <w:u w:val="single"/>
              </w:rPr>
              <w:t>See Figure 6.</w:t>
            </w:r>
            <w:r>
              <w:rPr>
                <w:rFonts w:ascii="Arial" w:eastAsia="Arial" w:hAnsi="Arial" w:cs="Arial"/>
                <w:sz w:val="20"/>
                <w:szCs w:val="20"/>
              </w:rPr>
              <w:t xml:space="preserve"> VICTOR </w:t>
            </w:r>
            <w:hyperlink r:id="rId48">
              <w:r>
                <w:rPr>
                  <w:rFonts w:ascii="Arial" w:eastAsia="Arial" w:hAnsi="Arial" w:cs="Arial"/>
                  <w:color w:val="000000"/>
                  <w:sz w:val="20"/>
                  <w:szCs w:val="20"/>
                </w:rPr>
                <w:t>[6]</w:t>
              </w:r>
            </w:hyperlink>
            <w:r>
              <w:rPr>
                <w:rFonts w:ascii="Arial" w:eastAsia="Arial" w:hAnsi="Arial" w:cs="Arial"/>
                <w:sz w:val="20"/>
                <w:szCs w:val="20"/>
              </w:rPr>
              <w:t xml:space="preserve"> whole proteome intergenomic distance tree defines this group of phages within its own distinct VICTOR subfamily, which best corresponds to accepted thresholds for ICTV viral families.</w:t>
            </w:r>
          </w:p>
          <w:p w14:paraId="116AE013" w14:textId="77777777" w:rsidR="00D01F2F" w:rsidRDefault="00D01F2F">
            <w:pPr>
              <w:rPr>
                <w:rFonts w:ascii="Arial" w:eastAsia="Arial" w:hAnsi="Arial" w:cs="Arial"/>
                <w:sz w:val="20"/>
                <w:szCs w:val="20"/>
              </w:rPr>
            </w:pPr>
          </w:p>
          <w:p w14:paraId="4C22E76F" w14:textId="77777777" w:rsidR="00D01F2F" w:rsidRDefault="00496C3A">
            <w:pPr>
              <w:rPr>
                <w:rFonts w:ascii="Arial" w:eastAsia="Arial" w:hAnsi="Arial" w:cs="Arial"/>
                <w:b/>
                <w:color w:val="FF0000"/>
                <w:sz w:val="20"/>
                <w:szCs w:val="20"/>
              </w:rPr>
            </w:pPr>
            <w:r>
              <w:rPr>
                <w:rFonts w:ascii="Arial" w:eastAsia="Arial" w:hAnsi="Arial" w:cs="Arial"/>
                <w:b/>
                <w:color w:val="FF0000"/>
                <w:sz w:val="20"/>
                <w:szCs w:val="20"/>
              </w:rPr>
              <w:t xml:space="preserve">E. To create a new genus, </w:t>
            </w:r>
            <w:r>
              <w:rPr>
                <w:rFonts w:ascii="Arial" w:eastAsia="Arial" w:hAnsi="Arial" w:cs="Arial"/>
                <w:b/>
                <w:i/>
                <w:color w:val="FF0000"/>
                <w:sz w:val="20"/>
                <w:szCs w:val="20"/>
              </w:rPr>
              <w:t>Dewhirstvirus</w:t>
            </w:r>
            <w:r>
              <w:rPr>
                <w:rFonts w:ascii="Arial" w:eastAsia="Arial" w:hAnsi="Arial" w:cs="Arial"/>
                <w:b/>
                <w:color w:val="FF0000"/>
                <w:sz w:val="20"/>
                <w:szCs w:val="20"/>
              </w:rPr>
              <w:t>, with four (4) new species</w:t>
            </w:r>
          </w:p>
          <w:p w14:paraId="72155F71" w14:textId="77777777" w:rsidR="00D01F2F" w:rsidRDefault="00D01F2F">
            <w:pPr>
              <w:rPr>
                <w:rFonts w:ascii="Arial" w:eastAsia="Arial" w:hAnsi="Arial" w:cs="Arial"/>
                <w:b/>
                <w:color w:val="FF0000"/>
                <w:sz w:val="20"/>
                <w:szCs w:val="20"/>
              </w:rPr>
            </w:pPr>
          </w:p>
          <w:p w14:paraId="38FB7540"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21CDF430" w14:textId="77777777" w:rsidR="00D01F2F" w:rsidRDefault="00496C3A">
            <w:pPr>
              <w:spacing w:after="160" w:line="278" w:lineRule="auto"/>
              <w:rPr>
                <w:rFonts w:ascii="Arial" w:eastAsia="Arial" w:hAnsi="Arial" w:cs="Arial"/>
                <w:sz w:val="20"/>
                <w:szCs w:val="20"/>
              </w:rPr>
            </w:pPr>
            <w:r>
              <w:rPr>
                <w:rFonts w:ascii="Arial" w:eastAsia="Arial" w:hAnsi="Arial" w:cs="Arial"/>
                <w:sz w:val="20"/>
                <w:szCs w:val="20"/>
              </w:rPr>
              <w:t>This genus is named in honor of Floyd E. Dewhirst, DDS, PhD, who is currently an Emeritus Member of Staff at The ADA Forsyth Institute in Cambridge, MA and an AAAS Fellow.  Floyd’s enduring influence on the field of microbiology is exemplified by his role in establishing the Human Oral Microbiome Database (homd.org). The HOMD has been catalytic for the field, resolving the challenges of the burgeoning diversity of 16S sequences in early studies by providing stable provisional taxon names that allowed harmonization across studies. Following his passion for uncovering the limits on cultivation of the yet-to-be-cultured, Floyd and his group have contributed to the ever-expanding proportion of the &gt;700 oral bacterial species for which we have genomes and isolated strains in hand. Now, even in retirement, he continues to play an active role in the evolution of the HOMD, and in serving as a valued and invested mentor.</w:t>
            </w:r>
          </w:p>
          <w:p w14:paraId="751DAA67" w14:textId="77777777" w:rsidR="00D01F2F" w:rsidRDefault="00496C3A">
            <w:pPr>
              <w:jc w:val="center"/>
              <w:rPr>
                <w:rFonts w:ascii="Arial" w:eastAsia="Arial" w:hAnsi="Arial" w:cs="Arial"/>
                <w:sz w:val="20"/>
                <w:szCs w:val="20"/>
              </w:rPr>
            </w:pPr>
            <w:r>
              <w:rPr>
                <w:rFonts w:ascii="Arial" w:eastAsia="Arial" w:hAnsi="Arial" w:cs="Arial"/>
                <w:b/>
                <w:noProof/>
                <w:sz w:val="20"/>
                <w:szCs w:val="20"/>
              </w:rPr>
              <w:drawing>
                <wp:inline distT="114300" distB="114300" distL="114300" distR="114300" wp14:anchorId="2D9ED212" wp14:editId="40EDC90B">
                  <wp:extent cx="1828800" cy="1819656"/>
                  <wp:effectExtent l="0" t="0" r="0" b="0"/>
                  <wp:docPr id="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9"/>
                          <a:srcRect/>
                          <a:stretch>
                            <a:fillRect/>
                          </a:stretch>
                        </pic:blipFill>
                        <pic:spPr>
                          <a:xfrm>
                            <a:off x="0" y="0"/>
                            <a:ext cx="1828800" cy="1819656"/>
                          </a:xfrm>
                          <a:prstGeom prst="rect">
                            <a:avLst/>
                          </a:prstGeom>
                          <a:ln/>
                        </pic:spPr>
                      </pic:pic>
                    </a:graphicData>
                  </a:graphic>
                </wp:inline>
              </w:drawing>
            </w:r>
          </w:p>
          <w:p w14:paraId="0E1F30E0" w14:textId="77777777" w:rsidR="00D01F2F" w:rsidRDefault="00D01F2F">
            <w:pPr>
              <w:rPr>
                <w:rFonts w:ascii="Arial" w:eastAsia="Arial" w:hAnsi="Arial" w:cs="Arial"/>
                <w:b/>
                <w:sz w:val="20"/>
                <w:szCs w:val="20"/>
              </w:rPr>
            </w:pPr>
          </w:p>
          <w:p w14:paraId="5DA2B3CD" w14:textId="77777777" w:rsidR="00D01F2F" w:rsidRDefault="00D01F2F">
            <w:pPr>
              <w:rPr>
                <w:rFonts w:ascii="Arial" w:eastAsia="Arial" w:hAnsi="Arial" w:cs="Arial"/>
                <w:b/>
                <w:sz w:val="20"/>
                <w:szCs w:val="20"/>
              </w:rPr>
            </w:pPr>
          </w:p>
          <w:p w14:paraId="45D8A2AD" w14:textId="77777777" w:rsidR="00D01F2F" w:rsidRDefault="00D01F2F">
            <w:pPr>
              <w:rPr>
                <w:rFonts w:ascii="Arial" w:eastAsia="Arial" w:hAnsi="Arial" w:cs="Arial"/>
                <w:b/>
                <w:sz w:val="20"/>
                <w:szCs w:val="20"/>
              </w:rPr>
            </w:pPr>
          </w:p>
          <w:p w14:paraId="22E5B392" w14:textId="77777777" w:rsidR="00D01F2F" w:rsidRDefault="00D01F2F">
            <w:pPr>
              <w:rPr>
                <w:rFonts w:ascii="Arial" w:eastAsia="Arial" w:hAnsi="Arial" w:cs="Arial"/>
                <w:b/>
                <w:sz w:val="20"/>
                <w:szCs w:val="20"/>
              </w:rPr>
            </w:pPr>
          </w:p>
          <w:p w14:paraId="6126B104" w14:textId="77777777" w:rsidR="00D01F2F" w:rsidRDefault="00D01F2F">
            <w:pPr>
              <w:rPr>
                <w:rFonts w:ascii="Arial" w:eastAsia="Arial" w:hAnsi="Arial" w:cs="Arial"/>
                <w:b/>
                <w:sz w:val="20"/>
                <w:szCs w:val="20"/>
              </w:rPr>
            </w:pPr>
          </w:p>
          <w:p w14:paraId="2461E383" w14:textId="77777777" w:rsidR="00D01F2F" w:rsidRDefault="00D01F2F">
            <w:pPr>
              <w:rPr>
                <w:rFonts w:ascii="Arial" w:eastAsia="Arial" w:hAnsi="Arial" w:cs="Arial"/>
                <w:b/>
                <w:sz w:val="20"/>
                <w:szCs w:val="20"/>
              </w:rPr>
            </w:pPr>
          </w:p>
          <w:p w14:paraId="5A61D222" w14:textId="77777777" w:rsidR="00D01F2F" w:rsidRDefault="00D01F2F">
            <w:pPr>
              <w:rPr>
                <w:rFonts w:ascii="Arial" w:eastAsia="Arial" w:hAnsi="Arial" w:cs="Arial"/>
                <w:b/>
                <w:sz w:val="20"/>
                <w:szCs w:val="20"/>
              </w:rPr>
            </w:pPr>
          </w:p>
          <w:p w14:paraId="75C74F5F" w14:textId="77777777" w:rsidR="00D01F2F" w:rsidRDefault="00D01F2F">
            <w:pPr>
              <w:rPr>
                <w:rFonts w:ascii="Arial" w:eastAsia="Arial" w:hAnsi="Arial" w:cs="Arial"/>
                <w:b/>
                <w:sz w:val="20"/>
                <w:szCs w:val="20"/>
              </w:rPr>
            </w:pPr>
          </w:p>
          <w:p w14:paraId="7A3CD45D" w14:textId="77777777" w:rsidR="00D01F2F" w:rsidRDefault="00D01F2F">
            <w:pPr>
              <w:rPr>
                <w:rFonts w:ascii="Arial" w:eastAsia="Arial" w:hAnsi="Arial" w:cs="Arial"/>
                <w:b/>
                <w:sz w:val="20"/>
                <w:szCs w:val="20"/>
              </w:rPr>
            </w:pPr>
          </w:p>
          <w:p w14:paraId="0AABE05C" w14:textId="77777777" w:rsidR="00D01F2F" w:rsidRDefault="00D01F2F">
            <w:pPr>
              <w:rPr>
                <w:rFonts w:ascii="Arial" w:eastAsia="Arial" w:hAnsi="Arial" w:cs="Arial"/>
                <w:b/>
                <w:sz w:val="20"/>
                <w:szCs w:val="20"/>
              </w:rPr>
            </w:pPr>
          </w:p>
          <w:p w14:paraId="7ECAE489" w14:textId="77777777" w:rsidR="00D01F2F" w:rsidRDefault="00D01F2F">
            <w:pPr>
              <w:rPr>
                <w:rFonts w:ascii="Arial" w:eastAsia="Arial" w:hAnsi="Arial" w:cs="Arial"/>
                <w:b/>
                <w:sz w:val="20"/>
                <w:szCs w:val="20"/>
              </w:rPr>
            </w:pPr>
          </w:p>
          <w:p w14:paraId="65D9FC4E"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e"/>
              <w:tblW w:w="9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1350"/>
              <w:gridCol w:w="795"/>
              <w:gridCol w:w="1320"/>
              <w:gridCol w:w="1110"/>
              <w:gridCol w:w="1035"/>
              <w:gridCol w:w="900"/>
              <w:gridCol w:w="510"/>
              <w:gridCol w:w="1245"/>
            </w:tblGrid>
            <w:tr w:rsidR="00D01F2F" w14:paraId="713941E9" w14:textId="77777777">
              <w:trPr>
                <w:trHeight w:val="930"/>
              </w:trPr>
              <w:tc>
                <w:tcPr>
                  <w:tcW w:w="945" w:type="dxa"/>
                  <w:shd w:val="clear" w:color="auto" w:fill="C9DAF8"/>
                  <w:tcMar>
                    <w:top w:w="100" w:type="dxa"/>
                    <w:left w:w="100" w:type="dxa"/>
                    <w:bottom w:w="100" w:type="dxa"/>
                    <w:right w:w="100" w:type="dxa"/>
                  </w:tcMar>
                </w:tcPr>
                <w:p w14:paraId="76B130C6"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50" w:type="dxa"/>
                  <w:shd w:val="clear" w:color="auto" w:fill="C9DAF8"/>
                  <w:tcMar>
                    <w:top w:w="100" w:type="dxa"/>
                    <w:left w:w="100" w:type="dxa"/>
                    <w:bottom w:w="100" w:type="dxa"/>
                    <w:right w:w="100" w:type="dxa"/>
                  </w:tcMar>
                </w:tcPr>
                <w:p w14:paraId="06A9001D"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795" w:type="dxa"/>
                  <w:shd w:val="clear" w:color="auto" w:fill="C9DAF8"/>
                  <w:tcMar>
                    <w:top w:w="100" w:type="dxa"/>
                    <w:left w:w="100" w:type="dxa"/>
                    <w:bottom w:w="100" w:type="dxa"/>
                    <w:right w:w="100" w:type="dxa"/>
                  </w:tcMar>
                </w:tcPr>
                <w:p w14:paraId="1C760678"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320" w:type="dxa"/>
                  <w:shd w:val="clear" w:color="auto" w:fill="C9DAF8"/>
                  <w:tcMar>
                    <w:top w:w="100" w:type="dxa"/>
                    <w:left w:w="100" w:type="dxa"/>
                    <w:bottom w:w="100" w:type="dxa"/>
                    <w:right w:w="100" w:type="dxa"/>
                  </w:tcMar>
                </w:tcPr>
                <w:p w14:paraId="76E2EA54"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110" w:type="dxa"/>
                  <w:shd w:val="clear" w:color="auto" w:fill="C9DAF8"/>
                  <w:tcMar>
                    <w:top w:w="100" w:type="dxa"/>
                    <w:left w:w="100" w:type="dxa"/>
                    <w:bottom w:w="100" w:type="dxa"/>
                    <w:right w:w="100" w:type="dxa"/>
                  </w:tcMar>
                </w:tcPr>
                <w:p w14:paraId="7A449651"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1035" w:type="dxa"/>
                  <w:shd w:val="clear" w:color="auto" w:fill="C9DAF8"/>
                  <w:tcMar>
                    <w:top w:w="100" w:type="dxa"/>
                    <w:left w:w="100" w:type="dxa"/>
                    <w:bottom w:w="100" w:type="dxa"/>
                    <w:right w:w="100" w:type="dxa"/>
                  </w:tcMar>
                </w:tcPr>
                <w:p w14:paraId="3447A0BB"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900" w:type="dxa"/>
                  <w:shd w:val="clear" w:color="auto" w:fill="C9DAF8"/>
                  <w:tcMar>
                    <w:top w:w="100" w:type="dxa"/>
                    <w:left w:w="100" w:type="dxa"/>
                    <w:bottom w:w="100" w:type="dxa"/>
                    <w:right w:w="100" w:type="dxa"/>
                  </w:tcMar>
                </w:tcPr>
                <w:p w14:paraId="3AEDF0CA"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10" w:type="dxa"/>
                  <w:shd w:val="clear" w:color="auto" w:fill="C9DAF8"/>
                  <w:tcMar>
                    <w:top w:w="100" w:type="dxa"/>
                    <w:left w:w="100" w:type="dxa"/>
                    <w:bottom w:w="100" w:type="dxa"/>
                    <w:right w:w="100" w:type="dxa"/>
                  </w:tcMar>
                </w:tcPr>
                <w:p w14:paraId="553B3A77"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245" w:type="dxa"/>
                  <w:shd w:val="clear" w:color="auto" w:fill="C9DAF8"/>
                  <w:tcMar>
                    <w:top w:w="100" w:type="dxa"/>
                    <w:left w:w="100" w:type="dxa"/>
                    <w:bottom w:w="100" w:type="dxa"/>
                    <w:right w:w="100" w:type="dxa"/>
                  </w:tcMar>
                </w:tcPr>
                <w:p w14:paraId="5C3ED333"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50">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5D244C75" w14:textId="77777777">
              <w:tc>
                <w:tcPr>
                  <w:tcW w:w="945" w:type="dxa"/>
                  <w:tcMar>
                    <w:top w:w="100" w:type="dxa"/>
                    <w:left w:w="100" w:type="dxa"/>
                    <w:bottom w:w="100" w:type="dxa"/>
                    <w:right w:w="100" w:type="dxa"/>
                  </w:tcMar>
                </w:tcPr>
                <w:p w14:paraId="3CA2878C" w14:textId="77777777" w:rsidR="00D01F2F" w:rsidRDefault="00496C3A">
                  <w:pPr>
                    <w:widowControl w:val="0"/>
                    <w:rPr>
                      <w:rFonts w:ascii="Arial" w:eastAsia="Arial" w:hAnsi="Arial" w:cs="Arial"/>
                      <w:i/>
                      <w:sz w:val="10"/>
                      <w:szCs w:val="10"/>
                    </w:rPr>
                  </w:pPr>
                  <w:r>
                    <w:rPr>
                      <w:rFonts w:ascii="Arial" w:eastAsia="Arial" w:hAnsi="Arial" w:cs="Arial"/>
                      <w:i/>
                      <w:sz w:val="10"/>
                      <w:szCs w:val="10"/>
                    </w:rPr>
                    <w:t>Dewhirstvirus pging00J</w:t>
                  </w:r>
                </w:p>
              </w:tc>
              <w:tc>
                <w:tcPr>
                  <w:tcW w:w="1350" w:type="dxa"/>
                  <w:tcMar>
                    <w:top w:w="100" w:type="dxa"/>
                    <w:left w:w="100" w:type="dxa"/>
                    <w:bottom w:w="100" w:type="dxa"/>
                    <w:right w:w="100" w:type="dxa"/>
                  </w:tcMar>
                </w:tcPr>
                <w:p w14:paraId="4236E219" w14:textId="77777777" w:rsidR="00D01F2F" w:rsidRDefault="00496C3A">
                  <w:pPr>
                    <w:widowControl w:val="0"/>
                    <w:rPr>
                      <w:rFonts w:ascii="Arial" w:eastAsia="Arial" w:hAnsi="Arial" w:cs="Arial"/>
                      <w:sz w:val="10"/>
                      <w:szCs w:val="10"/>
                    </w:rPr>
                  </w:pPr>
                  <w:r>
                    <w:rPr>
                      <w:rFonts w:ascii="Arial" w:eastAsia="Arial" w:hAnsi="Arial" w:cs="Arial"/>
                      <w:b/>
                      <w:sz w:val="10"/>
                      <w:szCs w:val="10"/>
                    </w:rPr>
                    <w:t>Porphyromonas phage phage016a_WW2866</w:t>
                  </w:r>
                  <w:r>
                    <w:rPr>
                      <w:rFonts w:ascii="Arial" w:eastAsia="Arial" w:hAnsi="Arial" w:cs="Arial"/>
                      <w:sz w:val="10"/>
                      <w:szCs w:val="10"/>
                    </w:rPr>
                    <w:t xml:space="preserve"> </w:t>
                  </w:r>
                </w:p>
              </w:tc>
              <w:tc>
                <w:tcPr>
                  <w:tcW w:w="795" w:type="dxa"/>
                  <w:tcMar>
                    <w:top w:w="100" w:type="dxa"/>
                    <w:left w:w="100" w:type="dxa"/>
                    <w:bottom w:w="100" w:type="dxa"/>
                    <w:right w:w="100" w:type="dxa"/>
                  </w:tcMar>
                </w:tcPr>
                <w:p w14:paraId="4E8CA38F" w14:textId="77777777" w:rsidR="00D01F2F" w:rsidRDefault="00496C3A">
                  <w:pPr>
                    <w:widowControl w:val="0"/>
                    <w:rPr>
                      <w:rFonts w:ascii="Arial" w:eastAsia="Arial" w:hAnsi="Arial" w:cs="Arial"/>
                      <w:sz w:val="10"/>
                      <w:szCs w:val="10"/>
                    </w:rPr>
                  </w:pPr>
                  <w:r>
                    <w:rPr>
                      <w:rFonts w:ascii="Arial" w:eastAsia="Arial" w:hAnsi="Arial" w:cs="Arial"/>
                      <w:sz w:val="10"/>
                      <w:szCs w:val="10"/>
                    </w:rPr>
                    <w:t>BK068097</w:t>
                  </w:r>
                </w:p>
              </w:tc>
              <w:tc>
                <w:tcPr>
                  <w:tcW w:w="1320" w:type="dxa"/>
                  <w:tcMar>
                    <w:top w:w="100" w:type="dxa"/>
                    <w:left w:w="100" w:type="dxa"/>
                    <w:bottom w:w="100" w:type="dxa"/>
                    <w:right w:w="100" w:type="dxa"/>
                  </w:tcMar>
                </w:tcPr>
                <w:p w14:paraId="046B93EC" w14:textId="77777777" w:rsidR="00D01F2F" w:rsidRDefault="00496C3A">
                  <w:pPr>
                    <w:widowControl w:val="0"/>
                    <w:rPr>
                      <w:rFonts w:ascii="Arial" w:eastAsia="Arial" w:hAnsi="Arial" w:cs="Arial"/>
                      <w:sz w:val="10"/>
                      <w:szCs w:val="10"/>
                    </w:rPr>
                  </w:pPr>
                  <w:r>
                    <w:rPr>
                      <w:rFonts w:ascii="Arial" w:eastAsia="Arial" w:hAnsi="Arial" w:cs="Arial"/>
                      <w:sz w:val="10"/>
                      <w:szCs w:val="10"/>
                    </w:rPr>
                    <w:t>phage016a_WW2866</w:t>
                  </w:r>
                </w:p>
              </w:tc>
              <w:tc>
                <w:tcPr>
                  <w:tcW w:w="1110" w:type="dxa"/>
                  <w:tcMar>
                    <w:top w:w="100" w:type="dxa"/>
                    <w:left w:w="100" w:type="dxa"/>
                    <w:bottom w:w="100" w:type="dxa"/>
                    <w:right w:w="100" w:type="dxa"/>
                  </w:tcMar>
                </w:tcPr>
                <w:p w14:paraId="2E167896" w14:textId="77777777" w:rsidR="00D01F2F" w:rsidRDefault="00496C3A">
                  <w:pPr>
                    <w:widowControl w:val="0"/>
                    <w:rPr>
                      <w:rFonts w:ascii="Arial" w:eastAsia="Arial" w:hAnsi="Arial" w:cs="Arial"/>
                      <w:sz w:val="10"/>
                      <w:szCs w:val="10"/>
                    </w:rPr>
                  </w:pPr>
                  <w:r>
                    <w:rPr>
                      <w:rFonts w:ascii="Arial" w:eastAsia="Arial" w:hAnsi="Arial" w:cs="Arial"/>
                      <w:sz w:val="10"/>
                      <w:szCs w:val="10"/>
                    </w:rPr>
                    <w:t>GCA_002529185.1</w:t>
                  </w:r>
                </w:p>
              </w:tc>
              <w:tc>
                <w:tcPr>
                  <w:tcW w:w="1035" w:type="dxa"/>
                  <w:tcMar>
                    <w:top w:w="100" w:type="dxa"/>
                    <w:left w:w="100" w:type="dxa"/>
                    <w:bottom w:w="100" w:type="dxa"/>
                    <w:right w:w="100" w:type="dxa"/>
                  </w:tcMar>
                </w:tcPr>
                <w:p w14:paraId="2F1CE0A5" w14:textId="77777777" w:rsidR="00D01F2F" w:rsidRDefault="00496C3A">
                  <w:pPr>
                    <w:widowControl w:val="0"/>
                    <w:rPr>
                      <w:rFonts w:ascii="Arial" w:eastAsia="Arial" w:hAnsi="Arial" w:cs="Arial"/>
                      <w:sz w:val="10"/>
                      <w:szCs w:val="10"/>
                    </w:rPr>
                  </w:pPr>
                  <w:r>
                    <w:rPr>
                      <w:rFonts w:ascii="Arial" w:eastAsia="Arial" w:hAnsi="Arial" w:cs="Arial"/>
                      <w:sz w:val="10"/>
                      <w:szCs w:val="10"/>
                    </w:rPr>
                    <w:t>NSLV01000004.1</w:t>
                  </w:r>
                </w:p>
              </w:tc>
              <w:tc>
                <w:tcPr>
                  <w:tcW w:w="900" w:type="dxa"/>
                  <w:tcMar>
                    <w:top w:w="100" w:type="dxa"/>
                    <w:left w:w="100" w:type="dxa"/>
                    <w:bottom w:w="100" w:type="dxa"/>
                    <w:right w:w="100" w:type="dxa"/>
                  </w:tcMar>
                </w:tcPr>
                <w:p w14:paraId="01E2DEBB" w14:textId="77777777" w:rsidR="00D01F2F" w:rsidRDefault="00496C3A">
                  <w:pPr>
                    <w:widowControl w:val="0"/>
                    <w:rPr>
                      <w:rFonts w:ascii="Arial" w:eastAsia="Arial" w:hAnsi="Arial" w:cs="Arial"/>
                      <w:sz w:val="10"/>
                      <w:szCs w:val="10"/>
                    </w:rPr>
                  </w:pPr>
                  <w:r>
                    <w:rPr>
                      <w:rFonts w:ascii="Arial" w:eastAsia="Arial" w:hAnsi="Arial" w:cs="Arial"/>
                      <w:sz w:val="10"/>
                      <w:szCs w:val="10"/>
                    </w:rPr>
                    <w:t>17,490-67,052 (49,563)</w:t>
                  </w:r>
                </w:p>
              </w:tc>
              <w:tc>
                <w:tcPr>
                  <w:tcW w:w="510" w:type="dxa"/>
                  <w:tcMar>
                    <w:top w:w="100" w:type="dxa"/>
                    <w:left w:w="100" w:type="dxa"/>
                    <w:bottom w:w="100" w:type="dxa"/>
                    <w:right w:w="100" w:type="dxa"/>
                  </w:tcMar>
                </w:tcPr>
                <w:p w14:paraId="778755AA" w14:textId="77777777" w:rsidR="00D01F2F" w:rsidRDefault="00496C3A">
                  <w:pPr>
                    <w:widowControl w:val="0"/>
                    <w:rPr>
                      <w:rFonts w:ascii="Arial" w:eastAsia="Arial" w:hAnsi="Arial" w:cs="Arial"/>
                      <w:sz w:val="10"/>
                      <w:szCs w:val="10"/>
                    </w:rPr>
                  </w:pPr>
                  <w:r>
                    <w:rPr>
                      <w:rFonts w:ascii="Arial" w:eastAsia="Arial" w:hAnsi="Arial" w:cs="Arial"/>
                      <w:sz w:val="10"/>
                      <w:szCs w:val="10"/>
                    </w:rPr>
                    <w:t>51.7</w:t>
                  </w:r>
                </w:p>
              </w:tc>
              <w:tc>
                <w:tcPr>
                  <w:tcW w:w="1245" w:type="dxa"/>
                  <w:tcMar>
                    <w:top w:w="100" w:type="dxa"/>
                    <w:left w:w="100" w:type="dxa"/>
                    <w:bottom w:w="100" w:type="dxa"/>
                    <w:right w:w="100" w:type="dxa"/>
                  </w:tcMar>
                </w:tcPr>
                <w:p w14:paraId="1DEE61A2" w14:textId="77777777" w:rsidR="00D01F2F" w:rsidRDefault="00496C3A">
                  <w:pPr>
                    <w:widowControl w:val="0"/>
                    <w:rPr>
                      <w:rFonts w:ascii="Arial" w:eastAsia="Arial" w:hAnsi="Arial" w:cs="Arial"/>
                      <w:sz w:val="10"/>
                      <w:szCs w:val="10"/>
                    </w:rPr>
                  </w:pPr>
                  <w:r>
                    <w:rPr>
                      <w:rFonts w:ascii="Arial" w:eastAsia="Arial" w:hAnsi="Arial" w:cs="Arial"/>
                      <w:sz w:val="10"/>
                      <w:szCs w:val="10"/>
                    </w:rPr>
                    <w:t>unknown</w:t>
                  </w:r>
                </w:p>
              </w:tc>
            </w:tr>
            <w:tr w:rsidR="00D01F2F" w14:paraId="0575A3E5" w14:textId="77777777">
              <w:tc>
                <w:tcPr>
                  <w:tcW w:w="945" w:type="dxa"/>
                  <w:tcMar>
                    <w:top w:w="100" w:type="dxa"/>
                    <w:left w:w="100" w:type="dxa"/>
                    <w:bottom w:w="100" w:type="dxa"/>
                    <w:right w:w="100" w:type="dxa"/>
                  </w:tcMar>
                </w:tcPr>
                <w:p w14:paraId="5495FEB7" w14:textId="77777777" w:rsidR="00D01F2F" w:rsidRDefault="00496C3A">
                  <w:pPr>
                    <w:widowControl w:val="0"/>
                    <w:rPr>
                      <w:rFonts w:ascii="Arial" w:eastAsia="Arial" w:hAnsi="Arial" w:cs="Arial"/>
                      <w:sz w:val="10"/>
                      <w:szCs w:val="10"/>
                    </w:rPr>
                  </w:pPr>
                  <w:r>
                    <w:rPr>
                      <w:rFonts w:ascii="Arial" w:eastAsia="Arial" w:hAnsi="Arial" w:cs="Arial"/>
                      <w:i/>
                      <w:sz w:val="10"/>
                      <w:szCs w:val="10"/>
                    </w:rPr>
                    <w:t>Dewhirstvirus pging00K</w:t>
                  </w:r>
                </w:p>
              </w:tc>
              <w:tc>
                <w:tcPr>
                  <w:tcW w:w="1350" w:type="dxa"/>
                  <w:tcMar>
                    <w:top w:w="100" w:type="dxa"/>
                    <w:left w:w="100" w:type="dxa"/>
                    <w:bottom w:w="100" w:type="dxa"/>
                    <w:right w:w="100" w:type="dxa"/>
                  </w:tcMar>
                </w:tcPr>
                <w:p w14:paraId="1959A6FF" w14:textId="77777777" w:rsidR="00D01F2F" w:rsidRDefault="00496C3A">
                  <w:pPr>
                    <w:widowControl w:val="0"/>
                    <w:rPr>
                      <w:rFonts w:ascii="Arial" w:eastAsia="Arial" w:hAnsi="Arial" w:cs="Arial"/>
                      <w:sz w:val="10"/>
                      <w:szCs w:val="10"/>
                    </w:rPr>
                  </w:pPr>
                  <w:r>
                    <w:rPr>
                      <w:rFonts w:ascii="Arial" w:eastAsia="Arial" w:hAnsi="Arial" w:cs="Arial"/>
                      <w:b/>
                      <w:sz w:val="10"/>
                      <w:szCs w:val="10"/>
                    </w:rPr>
                    <w:t xml:space="preserve">Porphyromonas phage phage017a_JCVISC001 </w:t>
                  </w:r>
                  <w:r>
                    <w:rPr>
                      <w:rFonts w:ascii="Arial" w:eastAsia="Arial" w:hAnsi="Arial" w:cs="Arial"/>
                      <w:sz w:val="10"/>
                      <w:szCs w:val="10"/>
                    </w:rPr>
                    <w:t xml:space="preserve"> </w:t>
                  </w:r>
                </w:p>
              </w:tc>
              <w:tc>
                <w:tcPr>
                  <w:tcW w:w="795" w:type="dxa"/>
                  <w:tcMar>
                    <w:top w:w="100" w:type="dxa"/>
                    <w:left w:w="100" w:type="dxa"/>
                    <w:bottom w:w="100" w:type="dxa"/>
                    <w:right w:w="100" w:type="dxa"/>
                  </w:tcMar>
                </w:tcPr>
                <w:p w14:paraId="1F68496C" w14:textId="77777777" w:rsidR="00D01F2F" w:rsidRDefault="00496C3A">
                  <w:pPr>
                    <w:widowControl w:val="0"/>
                    <w:rPr>
                      <w:rFonts w:ascii="Arial" w:eastAsia="Arial" w:hAnsi="Arial" w:cs="Arial"/>
                      <w:sz w:val="10"/>
                      <w:szCs w:val="10"/>
                    </w:rPr>
                  </w:pPr>
                  <w:r>
                    <w:rPr>
                      <w:rFonts w:ascii="Arial" w:eastAsia="Arial" w:hAnsi="Arial" w:cs="Arial"/>
                      <w:sz w:val="10"/>
                      <w:szCs w:val="10"/>
                    </w:rPr>
                    <w:t>BK068098</w:t>
                  </w:r>
                </w:p>
              </w:tc>
              <w:tc>
                <w:tcPr>
                  <w:tcW w:w="1320" w:type="dxa"/>
                  <w:tcMar>
                    <w:top w:w="100" w:type="dxa"/>
                    <w:left w:w="100" w:type="dxa"/>
                    <w:bottom w:w="100" w:type="dxa"/>
                    <w:right w:w="100" w:type="dxa"/>
                  </w:tcMar>
                </w:tcPr>
                <w:p w14:paraId="7ED58454" w14:textId="77777777" w:rsidR="00D01F2F" w:rsidRDefault="00496C3A">
                  <w:pPr>
                    <w:widowControl w:val="0"/>
                    <w:rPr>
                      <w:rFonts w:ascii="Arial" w:eastAsia="Arial" w:hAnsi="Arial" w:cs="Arial"/>
                      <w:sz w:val="10"/>
                      <w:szCs w:val="10"/>
                    </w:rPr>
                  </w:pPr>
                  <w:r>
                    <w:rPr>
                      <w:rFonts w:ascii="Arial" w:eastAsia="Arial" w:hAnsi="Arial" w:cs="Arial"/>
                      <w:sz w:val="10"/>
                      <w:szCs w:val="10"/>
                    </w:rPr>
                    <w:t>phage017a_JCVISC001</w:t>
                  </w:r>
                </w:p>
              </w:tc>
              <w:tc>
                <w:tcPr>
                  <w:tcW w:w="1110" w:type="dxa"/>
                  <w:tcMar>
                    <w:top w:w="100" w:type="dxa"/>
                    <w:left w:w="100" w:type="dxa"/>
                    <w:bottom w:w="100" w:type="dxa"/>
                    <w:right w:w="100" w:type="dxa"/>
                  </w:tcMar>
                </w:tcPr>
                <w:p w14:paraId="60429163" w14:textId="77777777" w:rsidR="00D01F2F" w:rsidRDefault="00496C3A">
                  <w:pPr>
                    <w:widowControl w:val="0"/>
                    <w:rPr>
                      <w:rFonts w:ascii="Arial" w:eastAsia="Arial" w:hAnsi="Arial" w:cs="Arial"/>
                      <w:sz w:val="10"/>
                      <w:szCs w:val="10"/>
                    </w:rPr>
                  </w:pPr>
                  <w:r>
                    <w:rPr>
                      <w:rFonts w:ascii="Arial" w:eastAsia="Arial" w:hAnsi="Arial" w:cs="Arial"/>
                      <w:sz w:val="10"/>
                      <w:szCs w:val="10"/>
                    </w:rPr>
                    <w:t>GCA_000380305.1</w:t>
                  </w:r>
                </w:p>
              </w:tc>
              <w:tc>
                <w:tcPr>
                  <w:tcW w:w="1035" w:type="dxa"/>
                  <w:tcMar>
                    <w:top w:w="100" w:type="dxa"/>
                    <w:left w:w="100" w:type="dxa"/>
                    <w:bottom w:w="100" w:type="dxa"/>
                    <w:right w:w="100" w:type="dxa"/>
                  </w:tcMar>
                </w:tcPr>
                <w:p w14:paraId="74D05B01" w14:textId="77777777" w:rsidR="00D01F2F" w:rsidRDefault="00496C3A">
                  <w:pPr>
                    <w:widowControl w:val="0"/>
                    <w:rPr>
                      <w:rFonts w:ascii="Arial" w:eastAsia="Arial" w:hAnsi="Arial" w:cs="Arial"/>
                      <w:sz w:val="10"/>
                      <w:szCs w:val="10"/>
                    </w:rPr>
                  </w:pPr>
                  <w:r>
                    <w:rPr>
                      <w:rFonts w:ascii="Arial" w:eastAsia="Arial" w:hAnsi="Arial" w:cs="Arial"/>
                      <w:sz w:val="10"/>
                      <w:szCs w:val="10"/>
                    </w:rPr>
                    <w:t>CM001843.1</w:t>
                  </w:r>
                </w:p>
              </w:tc>
              <w:tc>
                <w:tcPr>
                  <w:tcW w:w="900" w:type="dxa"/>
                  <w:tcMar>
                    <w:top w:w="100" w:type="dxa"/>
                    <w:left w:w="100" w:type="dxa"/>
                    <w:bottom w:w="100" w:type="dxa"/>
                    <w:right w:w="100" w:type="dxa"/>
                  </w:tcMar>
                </w:tcPr>
                <w:p w14:paraId="78401F9C" w14:textId="77777777" w:rsidR="00D01F2F" w:rsidRDefault="00496C3A">
                  <w:pPr>
                    <w:widowControl w:val="0"/>
                    <w:rPr>
                      <w:rFonts w:ascii="Arial" w:eastAsia="Arial" w:hAnsi="Arial" w:cs="Arial"/>
                      <w:sz w:val="10"/>
                      <w:szCs w:val="10"/>
                    </w:rPr>
                  </w:pPr>
                  <w:r>
                    <w:rPr>
                      <w:rFonts w:ascii="Arial" w:eastAsia="Arial" w:hAnsi="Arial" w:cs="Arial"/>
                      <w:sz w:val="10"/>
                      <w:szCs w:val="10"/>
                    </w:rPr>
                    <w:t>1,160,514-1,208,365 (47,852)</w:t>
                  </w:r>
                </w:p>
              </w:tc>
              <w:tc>
                <w:tcPr>
                  <w:tcW w:w="510" w:type="dxa"/>
                  <w:tcMar>
                    <w:top w:w="100" w:type="dxa"/>
                    <w:left w:w="100" w:type="dxa"/>
                    <w:bottom w:w="100" w:type="dxa"/>
                    <w:right w:w="100" w:type="dxa"/>
                  </w:tcMar>
                </w:tcPr>
                <w:p w14:paraId="4F09933D" w14:textId="77777777" w:rsidR="00D01F2F" w:rsidRDefault="00496C3A">
                  <w:pPr>
                    <w:widowControl w:val="0"/>
                    <w:rPr>
                      <w:rFonts w:ascii="Arial" w:eastAsia="Arial" w:hAnsi="Arial" w:cs="Arial"/>
                      <w:sz w:val="10"/>
                      <w:szCs w:val="10"/>
                    </w:rPr>
                  </w:pPr>
                  <w:r>
                    <w:rPr>
                      <w:rFonts w:ascii="Arial" w:eastAsia="Arial" w:hAnsi="Arial" w:cs="Arial"/>
                      <w:sz w:val="10"/>
                      <w:szCs w:val="10"/>
                    </w:rPr>
                    <w:t>52.1</w:t>
                  </w:r>
                </w:p>
              </w:tc>
              <w:tc>
                <w:tcPr>
                  <w:tcW w:w="1245" w:type="dxa"/>
                  <w:tcMar>
                    <w:top w:w="100" w:type="dxa"/>
                    <w:left w:w="100" w:type="dxa"/>
                    <w:bottom w:w="100" w:type="dxa"/>
                    <w:right w:w="100" w:type="dxa"/>
                  </w:tcMar>
                </w:tcPr>
                <w:p w14:paraId="3D6276D5" w14:textId="77777777" w:rsidR="00D01F2F" w:rsidRDefault="00496C3A">
                  <w:pPr>
                    <w:widowControl w:val="0"/>
                    <w:rPr>
                      <w:rFonts w:ascii="Arial" w:eastAsia="Arial" w:hAnsi="Arial" w:cs="Arial"/>
                      <w:sz w:val="10"/>
                      <w:szCs w:val="10"/>
                    </w:rPr>
                  </w:pPr>
                  <w:r>
                    <w:rPr>
                      <w:rFonts w:ascii="Arial" w:eastAsia="Arial" w:hAnsi="Arial" w:cs="Arial"/>
                      <w:sz w:val="10"/>
                      <w:szCs w:val="10"/>
                    </w:rPr>
                    <w:t>unknown</w:t>
                  </w:r>
                </w:p>
              </w:tc>
            </w:tr>
            <w:tr w:rsidR="00D01F2F" w14:paraId="4686A11B" w14:textId="77777777">
              <w:tc>
                <w:tcPr>
                  <w:tcW w:w="945" w:type="dxa"/>
                  <w:tcMar>
                    <w:top w:w="100" w:type="dxa"/>
                    <w:left w:w="100" w:type="dxa"/>
                    <w:bottom w:w="100" w:type="dxa"/>
                    <w:right w:w="100" w:type="dxa"/>
                  </w:tcMar>
                </w:tcPr>
                <w:p w14:paraId="0D1D4BDB" w14:textId="77777777" w:rsidR="00D01F2F" w:rsidRDefault="00496C3A">
                  <w:pPr>
                    <w:widowControl w:val="0"/>
                    <w:rPr>
                      <w:rFonts w:ascii="Arial" w:eastAsia="Arial" w:hAnsi="Arial" w:cs="Arial"/>
                      <w:sz w:val="10"/>
                      <w:szCs w:val="10"/>
                      <w:highlight w:val="yellow"/>
                    </w:rPr>
                  </w:pPr>
                  <w:r>
                    <w:rPr>
                      <w:rFonts w:ascii="Arial" w:eastAsia="Arial" w:hAnsi="Arial" w:cs="Arial"/>
                      <w:i/>
                      <w:sz w:val="10"/>
                      <w:szCs w:val="10"/>
                    </w:rPr>
                    <w:t>Dewhirstvirus pging00L</w:t>
                  </w:r>
                </w:p>
              </w:tc>
              <w:tc>
                <w:tcPr>
                  <w:tcW w:w="1350" w:type="dxa"/>
                  <w:tcMar>
                    <w:top w:w="100" w:type="dxa"/>
                    <w:left w:w="100" w:type="dxa"/>
                    <w:bottom w:w="100" w:type="dxa"/>
                    <w:right w:w="100" w:type="dxa"/>
                  </w:tcMar>
                </w:tcPr>
                <w:p w14:paraId="37F3C4DC" w14:textId="77777777" w:rsidR="00D01F2F" w:rsidRDefault="00496C3A">
                  <w:pPr>
                    <w:widowControl w:val="0"/>
                    <w:rPr>
                      <w:rFonts w:ascii="Arial" w:eastAsia="Arial" w:hAnsi="Arial" w:cs="Arial"/>
                      <w:sz w:val="10"/>
                      <w:szCs w:val="10"/>
                      <w:highlight w:val="yellow"/>
                    </w:rPr>
                  </w:pPr>
                  <w:r>
                    <w:rPr>
                      <w:rFonts w:ascii="Arial" w:eastAsia="Arial" w:hAnsi="Arial" w:cs="Arial"/>
                      <w:b/>
                      <w:sz w:val="10"/>
                      <w:szCs w:val="10"/>
                    </w:rPr>
                    <w:t xml:space="preserve">Porphyromonas phage phage018a_AFR5B1 </w:t>
                  </w:r>
                  <w:r>
                    <w:rPr>
                      <w:rFonts w:ascii="Arial" w:eastAsia="Arial" w:hAnsi="Arial" w:cs="Arial"/>
                      <w:sz w:val="10"/>
                      <w:szCs w:val="10"/>
                    </w:rPr>
                    <w:t xml:space="preserve"> </w:t>
                  </w:r>
                </w:p>
              </w:tc>
              <w:tc>
                <w:tcPr>
                  <w:tcW w:w="795" w:type="dxa"/>
                  <w:tcMar>
                    <w:top w:w="100" w:type="dxa"/>
                    <w:left w:w="100" w:type="dxa"/>
                    <w:bottom w:w="100" w:type="dxa"/>
                    <w:right w:w="100" w:type="dxa"/>
                  </w:tcMar>
                </w:tcPr>
                <w:p w14:paraId="1DD3FD85" w14:textId="77777777" w:rsidR="00D01F2F" w:rsidRDefault="00496C3A">
                  <w:pPr>
                    <w:widowControl w:val="0"/>
                    <w:rPr>
                      <w:rFonts w:ascii="Arial" w:eastAsia="Arial" w:hAnsi="Arial" w:cs="Arial"/>
                      <w:sz w:val="10"/>
                      <w:szCs w:val="10"/>
                    </w:rPr>
                  </w:pPr>
                  <w:r>
                    <w:rPr>
                      <w:rFonts w:ascii="Arial" w:eastAsia="Arial" w:hAnsi="Arial" w:cs="Arial"/>
                      <w:sz w:val="10"/>
                      <w:szCs w:val="10"/>
                    </w:rPr>
                    <w:t>BK068099</w:t>
                  </w:r>
                </w:p>
              </w:tc>
              <w:tc>
                <w:tcPr>
                  <w:tcW w:w="1320" w:type="dxa"/>
                  <w:tcMar>
                    <w:top w:w="100" w:type="dxa"/>
                    <w:left w:w="100" w:type="dxa"/>
                    <w:bottom w:w="100" w:type="dxa"/>
                    <w:right w:w="100" w:type="dxa"/>
                  </w:tcMar>
                </w:tcPr>
                <w:p w14:paraId="68B1A9BC" w14:textId="77777777" w:rsidR="00D01F2F" w:rsidRDefault="00496C3A">
                  <w:pPr>
                    <w:widowControl w:val="0"/>
                    <w:rPr>
                      <w:rFonts w:ascii="Arial" w:eastAsia="Arial" w:hAnsi="Arial" w:cs="Arial"/>
                      <w:sz w:val="10"/>
                      <w:szCs w:val="10"/>
                    </w:rPr>
                  </w:pPr>
                  <w:r>
                    <w:rPr>
                      <w:rFonts w:ascii="Arial" w:eastAsia="Arial" w:hAnsi="Arial" w:cs="Arial"/>
                      <w:sz w:val="10"/>
                      <w:szCs w:val="10"/>
                    </w:rPr>
                    <w:t>phage018a_AFR5B1</w:t>
                  </w:r>
                </w:p>
              </w:tc>
              <w:tc>
                <w:tcPr>
                  <w:tcW w:w="1110" w:type="dxa"/>
                  <w:tcMar>
                    <w:top w:w="100" w:type="dxa"/>
                    <w:left w:w="100" w:type="dxa"/>
                    <w:bottom w:w="100" w:type="dxa"/>
                    <w:right w:w="100" w:type="dxa"/>
                  </w:tcMar>
                </w:tcPr>
                <w:p w14:paraId="02C98A03" w14:textId="77777777" w:rsidR="00D01F2F" w:rsidRDefault="00496C3A">
                  <w:pPr>
                    <w:widowControl w:val="0"/>
                    <w:rPr>
                      <w:rFonts w:ascii="Arial" w:eastAsia="Arial" w:hAnsi="Arial" w:cs="Arial"/>
                      <w:sz w:val="10"/>
                      <w:szCs w:val="10"/>
                    </w:rPr>
                  </w:pPr>
                  <w:r>
                    <w:rPr>
                      <w:rFonts w:ascii="Arial" w:eastAsia="Arial" w:hAnsi="Arial" w:cs="Arial"/>
                      <w:sz w:val="10"/>
                      <w:szCs w:val="10"/>
                    </w:rPr>
                    <w:t>GCA_900157345.1</w:t>
                  </w:r>
                </w:p>
              </w:tc>
              <w:tc>
                <w:tcPr>
                  <w:tcW w:w="1035" w:type="dxa"/>
                  <w:tcMar>
                    <w:top w:w="100" w:type="dxa"/>
                    <w:left w:w="100" w:type="dxa"/>
                    <w:bottom w:w="100" w:type="dxa"/>
                    <w:right w:w="100" w:type="dxa"/>
                  </w:tcMar>
                </w:tcPr>
                <w:p w14:paraId="08C03A1C" w14:textId="77777777" w:rsidR="00D01F2F" w:rsidRDefault="00496C3A">
                  <w:pPr>
                    <w:widowControl w:val="0"/>
                    <w:rPr>
                      <w:rFonts w:ascii="Arial" w:eastAsia="Arial" w:hAnsi="Arial" w:cs="Arial"/>
                      <w:sz w:val="10"/>
                      <w:szCs w:val="10"/>
                    </w:rPr>
                  </w:pPr>
                  <w:r>
                    <w:rPr>
                      <w:rFonts w:ascii="Arial" w:eastAsia="Arial" w:hAnsi="Arial" w:cs="Arial"/>
                      <w:sz w:val="10"/>
                      <w:szCs w:val="10"/>
                    </w:rPr>
                    <w:t xml:space="preserve">Pieces of FUFJ0100002, </w:t>
                  </w:r>
                  <w:r>
                    <w:rPr>
                      <w:rFonts w:ascii="Arial" w:eastAsia="Arial" w:hAnsi="Arial" w:cs="Arial"/>
                      <w:sz w:val="10"/>
                      <w:szCs w:val="10"/>
                    </w:rPr>
                    <w:lastRenderedPageBreak/>
                    <w:t>FUFJ01000056</w:t>
                  </w:r>
                </w:p>
              </w:tc>
              <w:tc>
                <w:tcPr>
                  <w:tcW w:w="900" w:type="dxa"/>
                  <w:tcMar>
                    <w:top w:w="100" w:type="dxa"/>
                    <w:left w:w="100" w:type="dxa"/>
                    <w:bottom w:w="100" w:type="dxa"/>
                    <w:right w:w="100" w:type="dxa"/>
                  </w:tcMar>
                </w:tcPr>
                <w:p w14:paraId="5181ED4F" w14:textId="77777777" w:rsidR="00D01F2F" w:rsidRDefault="00496C3A">
                  <w:pPr>
                    <w:widowControl w:val="0"/>
                    <w:rPr>
                      <w:rFonts w:ascii="Arial" w:eastAsia="Arial" w:hAnsi="Arial" w:cs="Arial"/>
                      <w:sz w:val="10"/>
                      <w:szCs w:val="10"/>
                    </w:rPr>
                  </w:pPr>
                  <w:r>
                    <w:rPr>
                      <w:rFonts w:ascii="Arial" w:eastAsia="Arial" w:hAnsi="Arial" w:cs="Arial"/>
                      <w:sz w:val="10"/>
                      <w:szCs w:val="10"/>
                    </w:rPr>
                    <w:lastRenderedPageBreak/>
                    <w:t>22-47,783 (47,762)</w:t>
                  </w:r>
                </w:p>
              </w:tc>
              <w:tc>
                <w:tcPr>
                  <w:tcW w:w="510" w:type="dxa"/>
                  <w:tcMar>
                    <w:top w:w="100" w:type="dxa"/>
                    <w:left w:w="100" w:type="dxa"/>
                    <w:bottom w:w="100" w:type="dxa"/>
                    <w:right w:w="100" w:type="dxa"/>
                  </w:tcMar>
                </w:tcPr>
                <w:p w14:paraId="0079D5D2" w14:textId="77777777" w:rsidR="00D01F2F" w:rsidRDefault="00496C3A">
                  <w:pPr>
                    <w:widowControl w:val="0"/>
                    <w:rPr>
                      <w:rFonts w:ascii="Arial" w:eastAsia="Arial" w:hAnsi="Arial" w:cs="Arial"/>
                      <w:sz w:val="10"/>
                      <w:szCs w:val="10"/>
                    </w:rPr>
                  </w:pPr>
                  <w:r>
                    <w:rPr>
                      <w:rFonts w:ascii="Arial" w:eastAsia="Arial" w:hAnsi="Arial" w:cs="Arial"/>
                      <w:sz w:val="10"/>
                      <w:szCs w:val="10"/>
                    </w:rPr>
                    <w:t>52.3</w:t>
                  </w:r>
                </w:p>
              </w:tc>
              <w:tc>
                <w:tcPr>
                  <w:tcW w:w="1245" w:type="dxa"/>
                  <w:tcMar>
                    <w:top w:w="100" w:type="dxa"/>
                    <w:left w:w="100" w:type="dxa"/>
                    <w:bottom w:w="100" w:type="dxa"/>
                    <w:right w:w="100" w:type="dxa"/>
                  </w:tcMar>
                </w:tcPr>
                <w:p w14:paraId="5D0C9395"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0159545E" w14:textId="77777777">
              <w:tc>
                <w:tcPr>
                  <w:tcW w:w="945" w:type="dxa"/>
                  <w:tcMar>
                    <w:top w:w="100" w:type="dxa"/>
                    <w:left w:w="100" w:type="dxa"/>
                    <w:bottom w:w="100" w:type="dxa"/>
                    <w:right w:w="100" w:type="dxa"/>
                  </w:tcMar>
                </w:tcPr>
                <w:p w14:paraId="35DF7648" w14:textId="77777777" w:rsidR="00D01F2F" w:rsidRDefault="00496C3A">
                  <w:pPr>
                    <w:widowControl w:val="0"/>
                    <w:rPr>
                      <w:rFonts w:ascii="Arial" w:eastAsia="Arial" w:hAnsi="Arial" w:cs="Arial"/>
                      <w:sz w:val="10"/>
                      <w:szCs w:val="10"/>
                      <w:highlight w:val="yellow"/>
                    </w:rPr>
                  </w:pPr>
                  <w:r>
                    <w:rPr>
                      <w:rFonts w:ascii="Arial" w:eastAsia="Arial" w:hAnsi="Arial" w:cs="Arial"/>
                      <w:i/>
                      <w:sz w:val="10"/>
                      <w:szCs w:val="10"/>
                    </w:rPr>
                    <w:t>Dewhirstvirus pging00M</w:t>
                  </w:r>
                </w:p>
              </w:tc>
              <w:tc>
                <w:tcPr>
                  <w:tcW w:w="1350" w:type="dxa"/>
                  <w:tcMar>
                    <w:top w:w="100" w:type="dxa"/>
                    <w:left w:w="100" w:type="dxa"/>
                    <w:bottom w:w="100" w:type="dxa"/>
                    <w:right w:w="100" w:type="dxa"/>
                  </w:tcMar>
                </w:tcPr>
                <w:p w14:paraId="58C96A18" w14:textId="77777777" w:rsidR="00D01F2F" w:rsidRDefault="00496C3A">
                  <w:pPr>
                    <w:widowControl w:val="0"/>
                    <w:rPr>
                      <w:rFonts w:ascii="Arial" w:eastAsia="Arial" w:hAnsi="Arial" w:cs="Arial"/>
                      <w:sz w:val="10"/>
                      <w:szCs w:val="10"/>
                      <w:highlight w:val="yellow"/>
                    </w:rPr>
                  </w:pPr>
                  <w:r>
                    <w:rPr>
                      <w:rFonts w:ascii="Arial" w:eastAsia="Arial" w:hAnsi="Arial" w:cs="Arial"/>
                      <w:sz w:val="10"/>
                      <w:szCs w:val="10"/>
                    </w:rPr>
                    <w:t xml:space="preserve">Porphyromonas phage phage019a_ATCC49417  </w:t>
                  </w:r>
                </w:p>
              </w:tc>
              <w:tc>
                <w:tcPr>
                  <w:tcW w:w="795" w:type="dxa"/>
                  <w:tcMar>
                    <w:top w:w="100" w:type="dxa"/>
                    <w:left w:w="100" w:type="dxa"/>
                    <w:bottom w:w="100" w:type="dxa"/>
                    <w:right w:w="100" w:type="dxa"/>
                  </w:tcMar>
                </w:tcPr>
                <w:p w14:paraId="41F7EE90" w14:textId="77777777" w:rsidR="00D01F2F" w:rsidRDefault="00496C3A">
                  <w:pPr>
                    <w:widowControl w:val="0"/>
                    <w:rPr>
                      <w:rFonts w:ascii="Arial" w:eastAsia="Arial" w:hAnsi="Arial" w:cs="Arial"/>
                      <w:sz w:val="10"/>
                      <w:szCs w:val="10"/>
                    </w:rPr>
                  </w:pPr>
                  <w:r>
                    <w:rPr>
                      <w:rFonts w:ascii="Arial" w:eastAsia="Arial" w:hAnsi="Arial" w:cs="Arial"/>
                      <w:sz w:val="10"/>
                      <w:szCs w:val="10"/>
                    </w:rPr>
                    <w:t>BK068100</w:t>
                  </w:r>
                </w:p>
              </w:tc>
              <w:tc>
                <w:tcPr>
                  <w:tcW w:w="1320" w:type="dxa"/>
                  <w:tcMar>
                    <w:top w:w="100" w:type="dxa"/>
                    <w:left w:w="100" w:type="dxa"/>
                    <w:bottom w:w="100" w:type="dxa"/>
                    <w:right w:w="100" w:type="dxa"/>
                  </w:tcMar>
                </w:tcPr>
                <w:p w14:paraId="5F87EDF7" w14:textId="77777777" w:rsidR="00D01F2F" w:rsidRDefault="00496C3A">
                  <w:pPr>
                    <w:widowControl w:val="0"/>
                    <w:rPr>
                      <w:rFonts w:ascii="Arial" w:eastAsia="Arial" w:hAnsi="Arial" w:cs="Arial"/>
                      <w:sz w:val="10"/>
                      <w:szCs w:val="10"/>
                    </w:rPr>
                  </w:pPr>
                  <w:r>
                    <w:rPr>
                      <w:rFonts w:ascii="Arial" w:eastAsia="Arial" w:hAnsi="Arial" w:cs="Arial"/>
                      <w:sz w:val="10"/>
                      <w:szCs w:val="10"/>
                    </w:rPr>
                    <w:t>phage019a_ATCC49417</w:t>
                  </w:r>
                </w:p>
              </w:tc>
              <w:tc>
                <w:tcPr>
                  <w:tcW w:w="1110" w:type="dxa"/>
                  <w:tcMar>
                    <w:top w:w="100" w:type="dxa"/>
                    <w:left w:w="100" w:type="dxa"/>
                    <w:bottom w:w="100" w:type="dxa"/>
                    <w:right w:w="100" w:type="dxa"/>
                  </w:tcMar>
                </w:tcPr>
                <w:p w14:paraId="7CC10CE5" w14:textId="77777777" w:rsidR="00D01F2F" w:rsidRDefault="00496C3A">
                  <w:pPr>
                    <w:widowControl w:val="0"/>
                    <w:rPr>
                      <w:rFonts w:ascii="Arial" w:eastAsia="Arial" w:hAnsi="Arial" w:cs="Arial"/>
                      <w:sz w:val="10"/>
                      <w:szCs w:val="10"/>
                    </w:rPr>
                  </w:pPr>
                  <w:r>
                    <w:rPr>
                      <w:rFonts w:ascii="Arial" w:eastAsia="Arial" w:hAnsi="Arial" w:cs="Arial"/>
                      <w:sz w:val="10"/>
                      <w:szCs w:val="10"/>
                    </w:rPr>
                    <w:t>GCA_900157255.1</w:t>
                  </w:r>
                </w:p>
              </w:tc>
              <w:tc>
                <w:tcPr>
                  <w:tcW w:w="1035" w:type="dxa"/>
                  <w:tcMar>
                    <w:top w:w="100" w:type="dxa"/>
                    <w:left w:w="100" w:type="dxa"/>
                    <w:bottom w:w="100" w:type="dxa"/>
                    <w:right w:w="100" w:type="dxa"/>
                  </w:tcMar>
                </w:tcPr>
                <w:p w14:paraId="1518AA2D" w14:textId="77777777" w:rsidR="00D01F2F" w:rsidRDefault="00496C3A">
                  <w:pPr>
                    <w:widowControl w:val="0"/>
                    <w:rPr>
                      <w:rFonts w:ascii="Arial" w:eastAsia="Arial" w:hAnsi="Arial" w:cs="Arial"/>
                      <w:sz w:val="10"/>
                      <w:szCs w:val="10"/>
                    </w:rPr>
                  </w:pPr>
                  <w:r>
                    <w:rPr>
                      <w:rFonts w:ascii="Arial" w:eastAsia="Arial" w:hAnsi="Arial" w:cs="Arial"/>
                      <w:sz w:val="10"/>
                      <w:szCs w:val="10"/>
                    </w:rPr>
                    <w:t>FUFH01000052.1</w:t>
                  </w:r>
                </w:p>
              </w:tc>
              <w:tc>
                <w:tcPr>
                  <w:tcW w:w="900" w:type="dxa"/>
                  <w:tcMar>
                    <w:top w:w="100" w:type="dxa"/>
                    <w:left w:w="100" w:type="dxa"/>
                    <w:bottom w:w="100" w:type="dxa"/>
                    <w:right w:w="100" w:type="dxa"/>
                  </w:tcMar>
                </w:tcPr>
                <w:p w14:paraId="6E4532EC" w14:textId="77777777" w:rsidR="00D01F2F" w:rsidRDefault="00496C3A">
                  <w:pPr>
                    <w:widowControl w:val="0"/>
                    <w:rPr>
                      <w:rFonts w:ascii="Arial" w:eastAsia="Arial" w:hAnsi="Arial" w:cs="Arial"/>
                      <w:sz w:val="10"/>
                      <w:szCs w:val="10"/>
                    </w:rPr>
                  </w:pPr>
                  <w:r>
                    <w:rPr>
                      <w:rFonts w:ascii="Arial" w:eastAsia="Arial" w:hAnsi="Arial" w:cs="Arial"/>
                      <w:sz w:val="10"/>
                      <w:szCs w:val="10"/>
                    </w:rPr>
                    <w:t>13,048-61,239 (48,192)</w:t>
                  </w:r>
                </w:p>
              </w:tc>
              <w:tc>
                <w:tcPr>
                  <w:tcW w:w="510" w:type="dxa"/>
                  <w:tcMar>
                    <w:top w:w="100" w:type="dxa"/>
                    <w:left w:w="100" w:type="dxa"/>
                    <w:bottom w:w="100" w:type="dxa"/>
                    <w:right w:w="100" w:type="dxa"/>
                  </w:tcMar>
                </w:tcPr>
                <w:p w14:paraId="6FBF78E0" w14:textId="77777777" w:rsidR="00D01F2F" w:rsidRDefault="00496C3A">
                  <w:pPr>
                    <w:widowControl w:val="0"/>
                    <w:rPr>
                      <w:rFonts w:ascii="Arial" w:eastAsia="Arial" w:hAnsi="Arial" w:cs="Arial"/>
                      <w:sz w:val="10"/>
                      <w:szCs w:val="10"/>
                    </w:rPr>
                  </w:pPr>
                  <w:r>
                    <w:rPr>
                      <w:rFonts w:ascii="Arial" w:eastAsia="Arial" w:hAnsi="Arial" w:cs="Arial"/>
                      <w:sz w:val="10"/>
                      <w:szCs w:val="10"/>
                    </w:rPr>
                    <w:t>51.7</w:t>
                  </w:r>
                </w:p>
              </w:tc>
              <w:tc>
                <w:tcPr>
                  <w:tcW w:w="1245" w:type="dxa"/>
                  <w:tcMar>
                    <w:top w:w="100" w:type="dxa"/>
                    <w:left w:w="100" w:type="dxa"/>
                    <w:bottom w:w="100" w:type="dxa"/>
                    <w:right w:w="100" w:type="dxa"/>
                  </w:tcMar>
                </w:tcPr>
                <w:p w14:paraId="1F8D0DDB"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6733A82B" w14:textId="77777777">
              <w:tc>
                <w:tcPr>
                  <w:tcW w:w="945" w:type="dxa"/>
                  <w:tcMar>
                    <w:top w:w="100" w:type="dxa"/>
                    <w:left w:w="100" w:type="dxa"/>
                    <w:bottom w:w="100" w:type="dxa"/>
                    <w:right w:w="100" w:type="dxa"/>
                  </w:tcMar>
                </w:tcPr>
                <w:p w14:paraId="5B064A67" w14:textId="77777777" w:rsidR="00D01F2F" w:rsidRDefault="00496C3A">
                  <w:pPr>
                    <w:widowControl w:val="0"/>
                    <w:rPr>
                      <w:rFonts w:ascii="Arial" w:eastAsia="Arial" w:hAnsi="Arial" w:cs="Arial"/>
                      <w:sz w:val="10"/>
                      <w:szCs w:val="10"/>
                      <w:highlight w:val="yellow"/>
                    </w:rPr>
                  </w:pPr>
                  <w:r>
                    <w:rPr>
                      <w:rFonts w:ascii="Arial" w:eastAsia="Arial" w:hAnsi="Arial" w:cs="Arial"/>
                      <w:i/>
                      <w:sz w:val="10"/>
                      <w:szCs w:val="10"/>
                    </w:rPr>
                    <w:t>Dewhirstvirus pging00M</w:t>
                  </w:r>
                </w:p>
              </w:tc>
              <w:tc>
                <w:tcPr>
                  <w:tcW w:w="1350" w:type="dxa"/>
                  <w:tcMar>
                    <w:top w:w="100" w:type="dxa"/>
                    <w:left w:w="100" w:type="dxa"/>
                    <w:bottom w:w="100" w:type="dxa"/>
                    <w:right w:w="100" w:type="dxa"/>
                  </w:tcMar>
                </w:tcPr>
                <w:p w14:paraId="1B612A5D"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phage019b_ATCC49417</w:t>
                  </w:r>
                </w:p>
                <w:p w14:paraId="79A2E1A9" w14:textId="77777777" w:rsidR="00D01F2F" w:rsidRDefault="00496C3A">
                  <w:pPr>
                    <w:widowControl w:val="0"/>
                    <w:rPr>
                      <w:rFonts w:ascii="Arial" w:eastAsia="Arial" w:hAnsi="Arial" w:cs="Arial"/>
                      <w:sz w:val="10"/>
                      <w:szCs w:val="10"/>
                      <w:highlight w:val="yellow"/>
                    </w:rPr>
                  </w:pPr>
                  <w:r>
                    <w:rPr>
                      <w:rFonts w:ascii="Arial" w:eastAsia="Arial" w:hAnsi="Arial" w:cs="Arial"/>
                      <w:sz w:val="10"/>
                      <w:szCs w:val="10"/>
                    </w:rPr>
                    <w:t xml:space="preserve"> </w:t>
                  </w:r>
                </w:p>
              </w:tc>
              <w:tc>
                <w:tcPr>
                  <w:tcW w:w="795" w:type="dxa"/>
                  <w:tcMar>
                    <w:top w:w="100" w:type="dxa"/>
                    <w:left w:w="100" w:type="dxa"/>
                    <w:bottom w:w="100" w:type="dxa"/>
                    <w:right w:w="100" w:type="dxa"/>
                  </w:tcMar>
                </w:tcPr>
                <w:p w14:paraId="78B81337" w14:textId="77777777" w:rsidR="00D01F2F" w:rsidRDefault="00496C3A">
                  <w:pPr>
                    <w:widowControl w:val="0"/>
                    <w:rPr>
                      <w:rFonts w:ascii="Arial" w:eastAsia="Arial" w:hAnsi="Arial" w:cs="Arial"/>
                      <w:sz w:val="10"/>
                      <w:szCs w:val="10"/>
                    </w:rPr>
                  </w:pPr>
                  <w:r>
                    <w:rPr>
                      <w:rFonts w:ascii="Arial" w:eastAsia="Arial" w:hAnsi="Arial" w:cs="Arial"/>
                      <w:sz w:val="10"/>
                      <w:szCs w:val="10"/>
                    </w:rPr>
                    <w:t>PP754931</w:t>
                  </w:r>
                </w:p>
              </w:tc>
              <w:tc>
                <w:tcPr>
                  <w:tcW w:w="1320" w:type="dxa"/>
                  <w:tcMar>
                    <w:top w:w="100" w:type="dxa"/>
                    <w:left w:w="100" w:type="dxa"/>
                    <w:bottom w:w="100" w:type="dxa"/>
                    <w:right w:w="100" w:type="dxa"/>
                  </w:tcMar>
                </w:tcPr>
                <w:p w14:paraId="48C62ABA" w14:textId="77777777" w:rsidR="00D01F2F" w:rsidRDefault="00496C3A">
                  <w:pPr>
                    <w:widowControl w:val="0"/>
                    <w:rPr>
                      <w:rFonts w:ascii="Arial" w:eastAsia="Arial" w:hAnsi="Arial" w:cs="Arial"/>
                      <w:sz w:val="10"/>
                      <w:szCs w:val="10"/>
                    </w:rPr>
                  </w:pPr>
                  <w:r>
                    <w:rPr>
                      <w:rFonts w:ascii="Arial" w:eastAsia="Arial" w:hAnsi="Arial" w:cs="Arial"/>
                      <w:sz w:val="10"/>
                      <w:szCs w:val="10"/>
                    </w:rPr>
                    <w:t>phage019b_ATCC49417</w:t>
                  </w:r>
                </w:p>
              </w:tc>
              <w:tc>
                <w:tcPr>
                  <w:tcW w:w="1110" w:type="dxa"/>
                  <w:tcMar>
                    <w:top w:w="100" w:type="dxa"/>
                    <w:left w:w="100" w:type="dxa"/>
                    <w:bottom w:w="100" w:type="dxa"/>
                    <w:right w:w="100" w:type="dxa"/>
                  </w:tcMar>
                </w:tcPr>
                <w:p w14:paraId="7562043F" w14:textId="77777777" w:rsidR="00D01F2F" w:rsidRDefault="00496C3A">
                  <w:pPr>
                    <w:widowControl w:val="0"/>
                    <w:rPr>
                      <w:rFonts w:ascii="Arial" w:eastAsia="Arial" w:hAnsi="Arial" w:cs="Arial"/>
                      <w:sz w:val="10"/>
                      <w:szCs w:val="10"/>
                    </w:rPr>
                  </w:pPr>
                  <w:r>
                    <w:rPr>
                      <w:rFonts w:ascii="Arial" w:eastAsia="Arial" w:hAnsi="Arial" w:cs="Arial"/>
                      <w:sz w:val="10"/>
                      <w:szCs w:val="10"/>
                    </w:rPr>
                    <w:t>GCA_028335125.1</w:t>
                  </w:r>
                </w:p>
              </w:tc>
              <w:tc>
                <w:tcPr>
                  <w:tcW w:w="1035" w:type="dxa"/>
                  <w:tcMar>
                    <w:top w:w="100" w:type="dxa"/>
                    <w:left w:w="100" w:type="dxa"/>
                    <w:bottom w:w="100" w:type="dxa"/>
                    <w:right w:w="100" w:type="dxa"/>
                  </w:tcMar>
                </w:tcPr>
                <w:p w14:paraId="4C49ED8E" w14:textId="77777777" w:rsidR="00D01F2F" w:rsidRDefault="00496C3A">
                  <w:pPr>
                    <w:widowControl w:val="0"/>
                    <w:rPr>
                      <w:rFonts w:ascii="Arial" w:eastAsia="Arial" w:hAnsi="Arial" w:cs="Arial"/>
                      <w:sz w:val="10"/>
                      <w:szCs w:val="10"/>
                    </w:rPr>
                  </w:pPr>
                  <w:r>
                    <w:rPr>
                      <w:rFonts w:ascii="Arial" w:eastAsia="Arial" w:hAnsi="Arial" w:cs="Arial"/>
                      <w:sz w:val="10"/>
                      <w:szCs w:val="10"/>
                    </w:rPr>
                    <w:t>CP116614.1</w:t>
                  </w:r>
                </w:p>
              </w:tc>
              <w:tc>
                <w:tcPr>
                  <w:tcW w:w="900" w:type="dxa"/>
                  <w:tcMar>
                    <w:top w:w="100" w:type="dxa"/>
                    <w:left w:w="100" w:type="dxa"/>
                    <w:bottom w:w="100" w:type="dxa"/>
                    <w:right w:w="100" w:type="dxa"/>
                  </w:tcMar>
                </w:tcPr>
                <w:p w14:paraId="4B2B466A" w14:textId="77777777" w:rsidR="00D01F2F" w:rsidRDefault="00496C3A">
                  <w:pPr>
                    <w:widowControl w:val="0"/>
                    <w:rPr>
                      <w:rFonts w:ascii="Arial" w:eastAsia="Arial" w:hAnsi="Arial" w:cs="Arial"/>
                      <w:sz w:val="10"/>
                      <w:szCs w:val="10"/>
                    </w:rPr>
                  </w:pPr>
                  <w:r>
                    <w:rPr>
                      <w:rFonts w:ascii="Arial" w:eastAsia="Arial" w:hAnsi="Arial" w:cs="Arial"/>
                      <w:sz w:val="10"/>
                      <w:szCs w:val="10"/>
                    </w:rPr>
                    <w:t>1,259,093-1,307,124 (48,032)</w:t>
                  </w:r>
                </w:p>
              </w:tc>
              <w:tc>
                <w:tcPr>
                  <w:tcW w:w="510" w:type="dxa"/>
                  <w:tcMar>
                    <w:top w:w="100" w:type="dxa"/>
                    <w:left w:w="100" w:type="dxa"/>
                    <w:bottom w:w="100" w:type="dxa"/>
                    <w:right w:w="100" w:type="dxa"/>
                  </w:tcMar>
                </w:tcPr>
                <w:p w14:paraId="56392494" w14:textId="77777777" w:rsidR="00D01F2F" w:rsidRDefault="00496C3A">
                  <w:pPr>
                    <w:widowControl w:val="0"/>
                    <w:rPr>
                      <w:rFonts w:ascii="Arial" w:eastAsia="Arial" w:hAnsi="Arial" w:cs="Arial"/>
                      <w:sz w:val="10"/>
                      <w:szCs w:val="10"/>
                    </w:rPr>
                  </w:pPr>
                  <w:r>
                    <w:rPr>
                      <w:rFonts w:ascii="Arial" w:eastAsia="Arial" w:hAnsi="Arial" w:cs="Arial"/>
                      <w:sz w:val="10"/>
                      <w:szCs w:val="10"/>
                    </w:rPr>
                    <w:t>51.8</w:t>
                  </w:r>
                </w:p>
              </w:tc>
              <w:tc>
                <w:tcPr>
                  <w:tcW w:w="1245" w:type="dxa"/>
                  <w:tcMar>
                    <w:top w:w="100" w:type="dxa"/>
                    <w:left w:w="100" w:type="dxa"/>
                    <w:bottom w:w="100" w:type="dxa"/>
                    <w:right w:w="100" w:type="dxa"/>
                  </w:tcMar>
                </w:tcPr>
                <w:p w14:paraId="693D13F6" w14:textId="77777777" w:rsidR="00D01F2F" w:rsidRDefault="00496C3A">
                  <w:pPr>
                    <w:widowControl w:val="0"/>
                    <w:rPr>
                      <w:rFonts w:ascii="Arial" w:eastAsia="Arial" w:hAnsi="Arial" w:cs="Arial"/>
                      <w:sz w:val="10"/>
                      <w:szCs w:val="10"/>
                    </w:rPr>
                  </w:pPr>
                  <w:r>
                    <w:rPr>
                      <w:rFonts w:ascii="Arial" w:eastAsia="Arial" w:hAnsi="Arial" w:cs="Arial"/>
                      <w:sz w:val="10"/>
                      <w:szCs w:val="10"/>
                    </w:rPr>
                    <w:t>unknown</w:t>
                  </w:r>
                </w:p>
              </w:tc>
            </w:tr>
          </w:tbl>
          <w:p w14:paraId="43C777BA" w14:textId="77777777" w:rsidR="00D01F2F" w:rsidRDefault="00D01F2F">
            <w:pPr>
              <w:rPr>
                <w:rFonts w:ascii="Arial" w:eastAsia="Arial" w:hAnsi="Arial" w:cs="Arial"/>
                <w:b/>
              </w:rPr>
            </w:pPr>
          </w:p>
          <w:p w14:paraId="5648E8F2"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461D659A" w14:textId="77777777" w:rsidR="00D01F2F" w:rsidRDefault="00496C3A">
            <w:pPr>
              <w:rPr>
                <w:rFonts w:ascii="Arial" w:eastAsia="Arial" w:hAnsi="Arial" w:cs="Arial"/>
                <w:b/>
                <w:sz w:val="20"/>
                <w:szCs w:val="20"/>
              </w:rPr>
            </w:pPr>
            <w:r>
              <w:rPr>
                <w:rFonts w:ascii="Arial" w:eastAsia="Arial" w:hAnsi="Arial" w:cs="Arial"/>
                <w:sz w:val="20"/>
                <w:szCs w:val="20"/>
              </w:rPr>
              <w:t xml:space="preserve">All phages in the proposed species in </w:t>
            </w:r>
            <w:r>
              <w:rPr>
                <w:rFonts w:ascii="Arial" w:eastAsia="Arial" w:hAnsi="Arial" w:cs="Arial"/>
                <w:i/>
                <w:sz w:val="20"/>
                <w:szCs w:val="20"/>
              </w:rPr>
              <w:t>Dewhirstvirus</w:t>
            </w:r>
            <w:r>
              <w:rPr>
                <w:rFonts w:ascii="Arial" w:eastAsia="Arial" w:hAnsi="Arial" w:cs="Arial"/>
                <w:sz w:val="20"/>
                <w:szCs w:val="20"/>
              </w:rPr>
              <w:t xml:space="preserve"> insert into host tRNA-proline and have mostly unknown morphotypes predicted by VIRFAM </w:t>
            </w:r>
            <w:hyperlink r:id="rId51">
              <w:r>
                <w:rPr>
                  <w:rFonts w:ascii="Arial" w:eastAsia="Arial" w:hAnsi="Arial" w:cs="Arial"/>
                  <w:color w:val="000000"/>
                  <w:sz w:val="20"/>
                  <w:szCs w:val="20"/>
                </w:rPr>
                <w:t>[7]</w:t>
              </w:r>
            </w:hyperlink>
            <w:r>
              <w:rPr>
                <w:rFonts w:ascii="Arial" w:eastAsia="Arial" w:hAnsi="Arial" w:cs="Arial"/>
                <w:sz w:val="20"/>
                <w:szCs w:val="20"/>
              </w:rPr>
              <w:t xml:space="preserve">, with the exception of </w:t>
            </w:r>
            <w:r>
              <w:rPr>
                <w:rFonts w:ascii="Arial" w:eastAsia="Arial" w:hAnsi="Arial" w:cs="Arial"/>
                <w:i/>
                <w:sz w:val="20"/>
                <w:szCs w:val="20"/>
              </w:rPr>
              <w:t>Dewhirstvirus pging00L and Dewhirstvirus pging00M</w:t>
            </w:r>
            <w:r>
              <w:rPr>
                <w:rFonts w:ascii="Arial" w:eastAsia="Arial" w:hAnsi="Arial" w:cs="Arial"/>
                <w:sz w:val="20"/>
                <w:szCs w:val="20"/>
              </w:rPr>
              <w:t xml:space="preserve"> which is predicted to likely be a siphovirus.</w:t>
            </w:r>
          </w:p>
          <w:p w14:paraId="70CFAF0B" w14:textId="77777777" w:rsidR="00D01F2F" w:rsidRDefault="00496C3A">
            <w:pPr>
              <w:rPr>
                <w:rFonts w:ascii="Arial" w:eastAsia="Arial" w:hAnsi="Arial" w:cs="Arial"/>
                <w:sz w:val="20"/>
                <w:szCs w:val="20"/>
              </w:rPr>
            </w:pPr>
            <w:r>
              <w:rPr>
                <w:rFonts w:ascii="Arial" w:eastAsia="Arial" w:hAnsi="Arial" w:cs="Arial"/>
                <w:sz w:val="20"/>
                <w:szCs w:val="20"/>
                <w:u w:val="single"/>
              </w:rPr>
              <w:t>See Table 1 and Figure 2.</w:t>
            </w:r>
            <w:r>
              <w:rPr>
                <w:rFonts w:ascii="Arial" w:eastAsia="Arial" w:hAnsi="Arial" w:cs="Arial"/>
                <w:sz w:val="20"/>
                <w:szCs w:val="20"/>
              </w:rPr>
              <w:t xml:space="preserve"> VIRIDIC </w:t>
            </w:r>
            <w:hyperlink r:id="rId52">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reveals </w:t>
            </w:r>
            <w:r>
              <w:rPr>
                <w:rFonts w:ascii="Arial" w:eastAsia="Arial" w:hAnsi="Arial" w:cs="Arial"/>
                <w:i/>
                <w:sz w:val="20"/>
                <w:szCs w:val="20"/>
              </w:rPr>
              <w:t>Dewhirstvirus</w:t>
            </w:r>
            <w:r>
              <w:rPr>
                <w:rFonts w:ascii="Arial" w:eastAsia="Arial" w:hAnsi="Arial" w:cs="Arial"/>
                <w:sz w:val="20"/>
                <w:szCs w:val="20"/>
              </w:rPr>
              <w:t xml:space="preserve"> phages represent a distinct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53">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54">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55">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4 proposed species within </w:t>
            </w:r>
            <w:r>
              <w:rPr>
                <w:rFonts w:ascii="Arial" w:eastAsia="Arial" w:hAnsi="Arial" w:cs="Arial"/>
                <w:i/>
                <w:sz w:val="20"/>
                <w:szCs w:val="20"/>
              </w:rPr>
              <w:t>Dewhirstvirus</w:t>
            </w:r>
            <w:r>
              <w:rPr>
                <w:rFonts w:ascii="Arial" w:eastAsia="Arial" w:hAnsi="Arial" w:cs="Arial"/>
                <w:sz w:val="20"/>
                <w:szCs w:val="20"/>
              </w:rPr>
              <w:t xml:space="preserve"> represent new, distinct species.</w:t>
            </w:r>
          </w:p>
          <w:p w14:paraId="6A7B1AA0" w14:textId="77777777" w:rsidR="00D01F2F" w:rsidRDefault="00D01F2F">
            <w:pPr>
              <w:rPr>
                <w:rFonts w:ascii="Arial" w:eastAsia="Arial" w:hAnsi="Arial" w:cs="Arial"/>
                <w:sz w:val="20"/>
                <w:szCs w:val="20"/>
              </w:rPr>
            </w:pPr>
          </w:p>
          <w:p w14:paraId="0FB9600B" w14:textId="77777777" w:rsidR="00D01F2F" w:rsidRDefault="00496C3A">
            <w:pPr>
              <w:rPr>
                <w:rFonts w:ascii="Arial" w:eastAsia="Arial" w:hAnsi="Arial" w:cs="Arial"/>
                <w:b/>
                <w:color w:val="FF0000"/>
                <w:sz w:val="20"/>
                <w:szCs w:val="20"/>
              </w:rPr>
            </w:pPr>
            <w:r>
              <w:rPr>
                <w:rFonts w:ascii="Arial" w:eastAsia="Arial" w:hAnsi="Arial" w:cs="Arial"/>
                <w:b/>
                <w:color w:val="FF0000"/>
                <w:sz w:val="20"/>
                <w:szCs w:val="20"/>
              </w:rPr>
              <w:t xml:space="preserve">F. To create a new genus, </w:t>
            </w:r>
            <w:r>
              <w:rPr>
                <w:rFonts w:ascii="Arial" w:eastAsia="Arial" w:hAnsi="Arial" w:cs="Arial"/>
                <w:b/>
                <w:i/>
                <w:color w:val="FF0000"/>
                <w:sz w:val="20"/>
                <w:szCs w:val="20"/>
              </w:rPr>
              <w:t>Nixvirus</w:t>
            </w:r>
            <w:r>
              <w:rPr>
                <w:rFonts w:ascii="Arial" w:eastAsia="Arial" w:hAnsi="Arial" w:cs="Arial"/>
                <w:b/>
                <w:color w:val="FF0000"/>
                <w:sz w:val="20"/>
                <w:szCs w:val="20"/>
              </w:rPr>
              <w:t>, with one (1) new species</w:t>
            </w:r>
          </w:p>
          <w:p w14:paraId="55A63965" w14:textId="77777777" w:rsidR="00D01F2F" w:rsidRDefault="00D01F2F">
            <w:pPr>
              <w:rPr>
                <w:rFonts w:ascii="Arial" w:eastAsia="Arial" w:hAnsi="Arial" w:cs="Arial"/>
                <w:b/>
                <w:color w:val="FF0000"/>
                <w:sz w:val="20"/>
                <w:szCs w:val="20"/>
              </w:rPr>
            </w:pPr>
          </w:p>
          <w:p w14:paraId="64F4C8C2"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1DC697FD" w14:textId="77777777" w:rsidR="00D01F2F" w:rsidRDefault="00496C3A">
            <w:pPr>
              <w:rPr>
                <w:rFonts w:ascii="Arial" w:eastAsia="Arial" w:hAnsi="Arial" w:cs="Arial"/>
                <w:b/>
                <w:sz w:val="20"/>
                <w:szCs w:val="20"/>
              </w:rPr>
            </w:pPr>
            <w:r>
              <w:rPr>
                <w:rFonts w:ascii="Arial" w:eastAsia="Arial" w:hAnsi="Arial" w:cs="Arial"/>
                <w:sz w:val="20"/>
                <w:szCs w:val="20"/>
              </w:rPr>
              <w:t xml:space="preserve">This genus is named after the family, </w:t>
            </w:r>
            <w:r>
              <w:rPr>
                <w:rFonts w:ascii="Arial" w:eastAsia="Arial" w:hAnsi="Arial" w:cs="Arial"/>
                <w:i/>
                <w:sz w:val="20"/>
                <w:szCs w:val="20"/>
              </w:rPr>
              <w:t>Nixviridae</w:t>
            </w:r>
            <w:r>
              <w:rPr>
                <w:rFonts w:ascii="Arial" w:eastAsia="Arial" w:hAnsi="Arial" w:cs="Arial"/>
                <w:sz w:val="20"/>
                <w:szCs w:val="20"/>
              </w:rPr>
              <w:t>.</w:t>
            </w:r>
          </w:p>
          <w:p w14:paraId="66C192C2" w14:textId="77777777" w:rsidR="00D01F2F" w:rsidRDefault="00D01F2F">
            <w:pPr>
              <w:rPr>
                <w:rFonts w:ascii="Arial" w:eastAsia="Arial" w:hAnsi="Arial" w:cs="Arial"/>
                <w:b/>
                <w:sz w:val="20"/>
                <w:szCs w:val="20"/>
              </w:rPr>
            </w:pPr>
          </w:p>
          <w:p w14:paraId="2B28121E"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f"/>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320"/>
              <w:gridCol w:w="810"/>
              <w:gridCol w:w="1305"/>
              <w:gridCol w:w="1080"/>
              <w:gridCol w:w="1065"/>
              <w:gridCol w:w="975"/>
              <w:gridCol w:w="540"/>
              <w:gridCol w:w="1320"/>
            </w:tblGrid>
            <w:tr w:rsidR="00D01F2F" w14:paraId="75583256" w14:textId="77777777">
              <w:trPr>
                <w:trHeight w:val="930"/>
              </w:trPr>
              <w:tc>
                <w:tcPr>
                  <w:tcW w:w="765" w:type="dxa"/>
                  <w:shd w:val="clear" w:color="auto" w:fill="C9DAF8"/>
                  <w:tcMar>
                    <w:top w:w="100" w:type="dxa"/>
                    <w:left w:w="100" w:type="dxa"/>
                    <w:bottom w:w="100" w:type="dxa"/>
                    <w:right w:w="100" w:type="dxa"/>
                  </w:tcMar>
                </w:tcPr>
                <w:p w14:paraId="3B4BC31E"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20" w:type="dxa"/>
                  <w:shd w:val="clear" w:color="auto" w:fill="C9DAF8"/>
                  <w:tcMar>
                    <w:top w:w="100" w:type="dxa"/>
                    <w:left w:w="100" w:type="dxa"/>
                    <w:bottom w:w="100" w:type="dxa"/>
                    <w:right w:w="100" w:type="dxa"/>
                  </w:tcMar>
                </w:tcPr>
                <w:p w14:paraId="648934E8"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810" w:type="dxa"/>
                  <w:shd w:val="clear" w:color="auto" w:fill="C9DAF8"/>
                  <w:tcMar>
                    <w:top w:w="100" w:type="dxa"/>
                    <w:left w:w="100" w:type="dxa"/>
                    <w:bottom w:w="100" w:type="dxa"/>
                    <w:right w:w="100" w:type="dxa"/>
                  </w:tcMar>
                </w:tcPr>
                <w:p w14:paraId="7EBF8E68"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305" w:type="dxa"/>
                  <w:shd w:val="clear" w:color="auto" w:fill="C9DAF8"/>
                  <w:tcMar>
                    <w:top w:w="100" w:type="dxa"/>
                    <w:left w:w="100" w:type="dxa"/>
                    <w:bottom w:w="100" w:type="dxa"/>
                    <w:right w:w="100" w:type="dxa"/>
                  </w:tcMar>
                </w:tcPr>
                <w:p w14:paraId="15C71BBA"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080" w:type="dxa"/>
                  <w:shd w:val="clear" w:color="auto" w:fill="C9DAF8"/>
                  <w:tcMar>
                    <w:top w:w="100" w:type="dxa"/>
                    <w:left w:w="100" w:type="dxa"/>
                    <w:bottom w:w="100" w:type="dxa"/>
                    <w:right w:w="100" w:type="dxa"/>
                  </w:tcMar>
                </w:tcPr>
                <w:p w14:paraId="127F7049"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1065" w:type="dxa"/>
                  <w:shd w:val="clear" w:color="auto" w:fill="C9DAF8"/>
                  <w:tcMar>
                    <w:top w:w="100" w:type="dxa"/>
                    <w:left w:w="100" w:type="dxa"/>
                    <w:bottom w:w="100" w:type="dxa"/>
                    <w:right w:w="100" w:type="dxa"/>
                  </w:tcMar>
                </w:tcPr>
                <w:p w14:paraId="3E035F76"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975" w:type="dxa"/>
                  <w:shd w:val="clear" w:color="auto" w:fill="C9DAF8"/>
                  <w:tcMar>
                    <w:top w:w="100" w:type="dxa"/>
                    <w:left w:w="100" w:type="dxa"/>
                    <w:bottom w:w="100" w:type="dxa"/>
                    <w:right w:w="100" w:type="dxa"/>
                  </w:tcMar>
                </w:tcPr>
                <w:p w14:paraId="2271FB86"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40" w:type="dxa"/>
                  <w:shd w:val="clear" w:color="auto" w:fill="C9DAF8"/>
                  <w:tcMar>
                    <w:top w:w="100" w:type="dxa"/>
                    <w:left w:w="100" w:type="dxa"/>
                    <w:bottom w:w="100" w:type="dxa"/>
                    <w:right w:w="100" w:type="dxa"/>
                  </w:tcMar>
                </w:tcPr>
                <w:p w14:paraId="09CB0C5D"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320" w:type="dxa"/>
                  <w:shd w:val="clear" w:color="auto" w:fill="C9DAF8"/>
                  <w:tcMar>
                    <w:top w:w="100" w:type="dxa"/>
                    <w:left w:w="100" w:type="dxa"/>
                    <w:bottom w:w="100" w:type="dxa"/>
                    <w:right w:w="100" w:type="dxa"/>
                  </w:tcMar>
                </w:tcPr>
                <w:p w14:paraId="4DA6069A"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56">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7E3B07EC" w14:textId="77777777">
              <w:tc>
                <w:tcPr>
                  <w:tcW w:w="765" w:type="dxa"/>
                  <w:tcMar>
                    <w:top w:w="100" w:type="dxa"/>
                    <w:left w:w="100" w:type="dxa"/>
                    <w:bottom w:w="100" w:type="dxa"/>
                    <w:right w:w="100" w:type="dxa"/>
                  </w:tcMar>
                </w:tcPr>
                <w:p w14:paraId="538FF8C3" w14:textId="77777777" w:rsidR="00D01F2F" w:rsidRDefault="00496C3A">
                  <w:pPr>
                    <w:widowControl w:val="0"/>
                    <w:rPr>
                      <w:rFonts w:ascii="Arial" w:eastAsia="Arial" w:hAnsi="Arial" w:cs="Arial"/>
                      <w:i/>
                      <w:sz w:val="10"/>
                      <w:szCs w:val="10"/>
                    </w:rPr>
                  </w:pPr>
                  <w:r>
                    <w:rPr>
                      <w:rFonts w:ascii="Arial" w:eastAsia="Arial" w:hAnsi="Arial" w:cs="Arial"/>
                      <w:i/>
                      <w:sz w:val="10"/>
                      <w:szCs w:val="10"/>
                    </w:rPr>
                    <w:t>Nixvirus pging00X</w:t>
                  </w:r>
                </w:p>
              </w:tc>
              <w:tc>
                <w:tcPr>
                  <w:tcW w:w="1320" w:type="dxa"/>
                  <w:tcMar>
                    <w:top w:w="100" w:type="dxa"/>
                    <w:left w:w="100" w:type="dxa"/>
                    <w:bottom w:w="100" w:type="dxa"/>
                    <w:right w:w="100" w:type="dxa"/>
                  </w:tcMar>
                </w:tcPr>
                <w:p w14:paraId="554743DB"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phage032a_KCOM2801</w:t>
                  </w:r>
                </w:p>
              </w:tc>
              <w:tc>
                <w:tcPr>
                  <w:tcW w:w="810" w:type="dxa"/>
                  <w:tcMar>
                    <w:top w:w="100" w:type="dxa"/>
                    <w:left w:w="100" w:type="dxa"/>
                    <w:bottom w:w="100" w:type="dxa"/>
                    <w:right w:w="100" w:type="dxa"/>
                  </w:tcMar>
                </w:tcPr>
                <w:p w14:paraId="2A02FB6E" w14:textId="77777777" w:rsidR="00D01F2F" w:rsidRDefault="00496C3A">
                  <w:pPr>
                    <w:widowControl w:val="0"/>
                    <w:rPr>
                      <w:rFonts w:ascii="Arial" w:eastAsia="Arial" w:hAnsi="Arial" w:cs="Arial"/>
                      <w:sz w:val="10"/>
                      <w:szCs w:val="10"/>
                    </w:rPr>
                  </w:pPr>
                  <w:r>
                    <w:rPr>
                      <w:rFonts w:ascii="Arial" w:eastAsia="Arial" w:hAnsi="Arial" w:cs="Arial"/>
                      <w:sz w:val="10"/>
                      <w:szCs w:val="10"/>
                    </w:rPr>
                    <w:t>BK068113</w:t>
                  </w:r>
                </w:p>
              </w:tc>
              <w:tc>
                <w:tcPr>
                  <w:tcW w:w="1305" w:type="dxa"/>
                  <w:tcMar>
                    <w:top w:w="100" w:type="dxa"/>
                    <w:left w:w="100" w:type="dxa"/>
                    <w:bottom w:w="100" w:type="dxa"/>
                    <w:right w:w="100" w:type="dxa"/>
                  </w:tcMar>
                </w:tcPr>
                <w:p w14:paraId="4F7480C1" w14:textId="77777777" w:rsidR="00D01F2F" w:rsidRDefault="00496C3A">
                  <w:pPr>
                    <w:widowControl w:val="0"/>
                    <w:rPr>
                      <w:rFonts w:ascii="Arial" w:eastAsia="Arial" w:hAnsi="Arial" w:cs="Arial"/>
                      <w:sz w:val="10"/>
                      <w:szCs w:val="10"/>
                    </w:rPr>
                  </w:pPr>
                  <w:r>
                    <w:rPr>
                      <w:rFonts w:ascii="Arial" w:eastAsia="Arial" w:hAnsi="Arial" w:cs="Arial"/>
                      <w:sz w:val="10"/>
                      <w:szCs w:val="10"/>
                    </w:rPr>
                    <w:t>phage032a_KCOM2801</w:t>
                  </w:r>
                </w:p>
              </w:tc>
              <w:tc>
                <w:tcPr>
                  <w:tcW w:w="1080" w:type="dxa"/>
                  <w:tcMar>
                    <w:top w:w="100" w:type="dxa"/>
                    <w:left w:w="100" w:type="dxa"/>
                    <w:bottom w:w="100" w:type="dxa"/>
                    <w:right w:w="100" w:type="dxa"/>
                  </w:tcMar>
                </w:tcPr>
                <w:p w14:paraId="437C4521" w14:textId="77777777" w:rsidR="00D01F2F" w:rsidRDefault="00496C3A">
                  <w:pPr>
                    <w:widowControl w:val="0"/>
                    <w:rPr>
                      <w:rFonts w:ascii="Arial" w:eastAsia="Arial" w:hAnsi="Arial" w:cs="Arial"/>
                      <w:sz w:val="10"/>
                      <w:szCs w:val="10"/>
                    </w:rPr>
                  </w:pPr>
                  <w:r>
                    <w:rPr>
                      <w:rFonts w:ascii="Arial" w:eastAsia="Arial" w:hAnsi="Arial" w:cs="Arial"/>
                      <w:sz w:val="10"/>
                      <w:szCs w:val="10"/>
                    </w:rPr>
                    <w:t>GCA_002753975.1</w:t>
                  </w:r>
                </w:p>
              </w:tc>
              <w:tc>
                <w:tcPr>
                  <w:tcW w:w="1065" w:type="dxa"/>
                  <w:tcMar>
                    <w:top w:w="100" w:type="dxa"/>
                    <w:left w:w="100" w:type="dxa"/>
                    <w:bottom w:w="100" w:type="dxa"/>
                    <w:right w:w="100" w:type="dxa"/>
                  </w:tcMar>
                </w:tcPr>
                <w:p w14:paraId="1174D4BD" w14:textId="77777777" w:rsidR="00D01F2F" w:rsidRDefault="00496C3A">
                  <w:pPr>
                    <w:widowControl w:val="0"/>
                    <w:rPr>
                      <w:rFonts w:ascii="Arial" w:eastAsia="Arial" w:hAnsi="Arial" w:cs="Arial"/>
                      <w:sz w:val="10"/>
                      <w:szCs w:val="10"/>
                    </w:rPr>
                  </w:pPr>
                  <w:r>
                    <w:rPr>
                      <w:rFonts w:ascii="Arial" w:eastAsia="Arial" w:hAnsi="Arial" w:cs="Arial"/>
                      <w:sz w:val="10"/>
                      <w:szCs w:val="10"/>
                    </w:rPr>
                    <w:t>CP024600.1</w:t>
                  </w:r>
                </w:p>
              </w:tc>
              <w:tc>
                <w:tcPr>
                  <w:tcW w:w="975" w:type="dxa"/>
                  <w:tcMar>
                    <w:top w:w="100" w:type="dxa"/>
                    <w:left w:w="100" w:type="dxa"/>
                    <w:bottom w:w="100" w:type="dxa"/>
                    <w:right w:w="100" w:type="dxa"/>
                  </w:tcMar>
                </w:tcPr>
                <w:p w14:paraId="4A1210A8" w14:textId="77777777" w:rsidR="00D01F2F" w:rsidRDefault="00496C3A">
                  <w:pPr>
                    <w:widowControl w:val="0"/>
                    <w:rPr>
                      <w:rFonts w:ascii="Arial" w:eastAsia="Arial" w:hAnsi="Arial" w:cs="Arial"/>
                      <w:sz w:val="10"/>
                      <w:szCs w:val="10"/>
                    </w:rPr>
                  </w:pPr>
                  <w:r>
                    <w:rPr>
                      <w:rFonts w:ascii="Arial" w:eastAsia="Arial" w:hAnsi="Arial" w:cs="Arial"/>
                      <w:sz w:val="10"/>
                      <w:szCs w:val="10"/>
                    </w:rPr>
                    <w:t>1,482,858-1,524,796 (41,939)</w:t>
                  </w:r>
                </w:p>
              </w:tc>
              <w:tc>
                <w:tcPr>
                  <w:tcW w:w="540" w:type="dxa"/>
                  <w:tcMar>
                    <w:top w:w="100" w:type="dxa"/>
                    <w:left w:w="100" w:type="dxa"/>
                    <w:bottom w:w="100" w:type="dxa"/>
                    <w:right w:w="100" w:type="dxa"/>
                  </w:tcMar>
                </w:tcPr>
                <w:p w14:paraId="3215C723" w14:textId="77777777" w:rsidR="00D01F2F" w:rsidRDefault="00496C3A">
                  <w:pPr>
                    <w:widowControl w:val="0"/>
                    <w:rPr>
                      <w:rFonts w:ascii="Arial" w:eastAsia="Arial" w:hAnsi="Arial" w:cs="Arial"/>
                      <w:sz w:val="10"/>
                      <w:szCs w:val="10"/>
                    </w:rPr>
                  </w:pPr>
                  <w:r>
                    <w:rPr>
                      <w:rFonts w:ascii="Arial" w:eastAsia="Arial" w:hAnsi="Arial" w:cs="Arial"/>
                      <w:sz w:val="10"/>
                      <w:szCs w:val="10"/>
                    </w:rPr>
                    <w:t>49.0</w:t>
                  </w:r>
                </w:p>
              </w:tc>
              <w:tc>
                <w:tcPr>
                  <w:tcW w:w="1320" w:type="dxa"/>
                  <w:tcMar>
                    <w:top w:w="100" w:type="dxa"/>
                    <w:left w:w="100" w:type="dxa"/>
                    <w:bottom w:w="100" w:type="dxa"/>
                    <w:right w:w="100" w:type="dxa"/>
                  </w:tcMar>
                </w:tcPr>
                <w:p w14:paraId="088555D8" w14:textId="77777777" w:rsidR="00D01F2F" w:rsidRDefault="00496C3A">
                  <w:pPr>
                    <w:widowControl w:val="0"/>
                    <w:rPr>
                      <w:rFonts w:ascii="Arial" w:eastAsia="Arial" w:hAnsi="Arial" w:cs="Arial"/>
                      <w:sz w:val="10"/>
                      <w:szCs w:val="10"/>
                    </w:rPr>
                  </w:pPr>
                  <w:r>
                    <w:rPr>
                      <w:rFonts w:ascii="Arial" w:eastAsia="Arial" w:hAnsi="Arial" w:cs="Arial"/>
                      <w:sz w:val="10"/>
                      <w:szCs w:val="10"/>
                    </w:rPr>
                    <w:t>unknown</w:t>
                  </w:r>
                </w:p>
              </w:tc>
            </w:tr>
          </w:tbl>
          <w:p w14:paraId="39ABDB60" w14:textId="77777777" w:rsidR="00D01F2F" w:rsidRDefault="00D01F2F">
            <w:pPr>
              <w:rPr>
                <w:rFonts w:ascii="Arial" w:eastAsia="Arial" w:hAnsi="Arial" w:cs="Arial"/>
                <w:b/>
                <w:color w:val="FF0000"/>
                <w:sz w:val="22"/>
                <w:szCs w:val="22"/>
              </w:rPr>
            </w:pPr>
          </w:p>
          <w:p w14:paraId="110BC845"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0C0EC31B" w14:textId="77777777" w:rsidR="00D01F2F" w:rsidRDefault="00496C3A">
            <w:pPr>
              <w:rPr>
                <w:rFonts w:ascii="Arial" w:eastAsia="Arial" w:hAnsi="Arial" w:cs="Arial"/>
                <w:b/>
                <w:sz w:val="20"/>
                <w:szCs w:val="20"/>
              </w:rPr>
            </w:pPr>
            <w:r>
              <w:rPr>
                <w:rFonts w:ascii="Arial" w:eastAsia="Arial" w:hAnsi="Arial" w:cs="Arial"/>
                <w:sz w:val="20"/>
                <w:szCs w:val="20"/>
              </w:rPr>
              <w:t xml:space="preserve">The phage in the proposed species </w:t>
            </w:r>
            <w:r>
              <w:rPr>
                <w:rFonts w:ascii="Arial" w:eastAsia="Arial" w:hAnsi="Arial" w:cs="Arial"/>
                <w:i/>
                <w:sz w:val="20"/>
                <w:szCs w:val="20"/>
              </w:rPr>
              <w:t>Nixvirus</w:t>
            </w:r>
            <w:r>
              <w:rPr>
                <w:rFonts w:ascii="Arial" w:eastAsia="Arial" w:hAnsi="Arial" w:cs="Arial"/>
                <w:sz w:val="20"/>
                <w:szCs w:val="20"/>
              </w:rPr>
              <w:t xml:space="preserve"> inserts into host tRNA-proline and has an unknown morphotype predicted by VIRFAM </w:t>
            </w:r>
            <w:hyperlink r:id="rId57">
              <w:r>
                <w:rPr>
                  <w:rFonts w:ascii="Arial" w:eastAsia="Arial" w:hAnsi="Arial" w:cs="Arial"/>
                  <w:color w:val="000000"/>
                  <w:sz w:val="20"/>
                  <w:szCs w:val="20"/>
                </w:rPr>
                <w:t>[7]</w:t>
              </w:r>
            </w:hyperlink>
            <w:r>
              <w:rPr>
                <w:rFonts w:ascii="Arial" w:eastAsia="Arial" w:hAnsi="Arial" w:cs="Arial"/>
                <w:sz w:val="20"/>
                <w:szCs w:val="20"/>
              </w:rPr>
              <w:t>.</w:t>
            </w:r>
          </w:p>
          <w:p w14:paraId="2D5F9397" w14:textId="77777777" w:rsidR="00D01F2F" w:rsidRDefault="00496C3A">
            <w:pPr>
              <w:rPr>
                <w:rFonts w:ascii="Arial" w:eastAsia="Arial" w:hAnsi="Arial" w:cs="Arial"/>
                <w:b/>
                <w:sz w:val="20"/>
                <w:szCs w:val="20"/>
              </w:rPr>
            </w:pPr>
            <w:r>
              <w:rPr>
                <w:rFonts w:ascii="Arial" w:eastAsia="Arial" w:hAnsi="Arial" w:cs="Arial"/>
                <w:sz w:val="20"/>
                <w:szCs w:val="20"/>
                <w:u w:val="single"/>
              </w:rPr>
              <w:t>See Table 1 and Figure 2.</w:t>
            </w:r>
            <w:r>
              <w:rPr>
                <w:rFonts w:ascii="Arial" w:eastAsia="Arial" w:hAnsi="Arial" w:cs="Arial"/>
                <w:sz w:val="20"/>
                <w:szCs w:val="20"/>
              </w:rPr>
              <w:t xml:space="preserve"> VIRIDIC </w:t>
            </w:r>
            <w:hyperlink r:id="rId58">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 the </w:t>
            </w:r>
            <w:r>
              <w:rPr>
                <w:rFonts w:ascii="Arial" w:eastAsia="Arial" w:hAnsi="Arial" w:cs="Arial"/>
                <w:i/>
                <w:sz w:val="20"/>
                <w:szCs w:val="20"/>
              </w:rPr>
              <w:t>Nixvirus</w:t>
            </w:r>
            <w:r>
              <w:rPr>
                <w:rFonts w:ascii="Arial" w:eastAsia="Arial" w:hAnsi="Arial" w:cs="Arial"/>
                <w:sz w:val="20"/>
                <w:szCs w:val="20"/>
              </w:rPr>
              <w:t xml:space="preserve"> phage represents a distinct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59">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60">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61">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proposed species within </w:t>
            </w:r>
            <w:r>
              <w:rPr>
                <w:rFonts w:ascii="Arial" w:eastAsia="Arial" w:hAnsi="Arial" w:cs="Arial"/>
                <w:i/>
                <w:sz w:val="20"/>
                <w:szCs w:val="20"/>
              </w:rPr>
              <w:t>Nixvirus</w:t>
            </w:r>
            <w:r>
              <w:rPr>
                <w:rFonts w:ascii="Arial" w:eastAsia="Arial" w:hAnsi="Arial" w:cs="Arial"/>
                <w:sz w:val="20"/>
                <w:szCs w:val="20"/>
              </w:rPr>
              <w:t xml:space="preserve"> represents a new, distinct species.</w:t>
            </w:r>
          </w:p>
          <w:p w14:paraId="46ADC4D9" w14:textId="77777777" w:rsidR="00D01F2F" w:rsidRDefault="00D01F2F">
            <w:pPr>
              <w:rPr>
                <w:rFonts w:ascii="Arial" w:eastAsia="Arial" w:hAnsi="Arial" w:cs="Arial"/>
                <w:b/>
                <w:color w:val="FF0000"/>
                <w:sz w:val="20"/>
                <w:szCs w:val="20"/>
              </w:rPr>
            </w:pPr>
          </w:p>
          <w:p w14:paraId="32A7F78E" w14:textId="77777777" w:rsidR="00D01F2F" w:rsidRDefault="00D01F2F">
            <w:pPr>
              <w:rPr>
                <w:rFonts w:ascii="Arial" w:eastAsia="Arial" w:hAnsi="Arial" w:cs="Arial"/>
                <w:b/>
                <w:color w:val="FF0000"/>
                <w:sz w:val="20"/>
                <w:szCs w:val="20"/>
              </w:rPr>
            </w:pPr>
          </w:p>
          <w:p w14:paraId="5A4128FC" w14:textId="77777777" w:rsidR="00D01F2F" w:rsidRDefault="00496C3A">
            <w:pPr>
              <w:rPr>
                <w:rFonts w:ascii="Arial" w:eastAsia="Arial" w:hAnsi="Arial" w:cs="Arial"/>
                <w:b/>
                <w:sz w:val="22"/>
                <w:szCs w:val="22"/>
              </w:rPr>
            </w:pPr>
            <w:r>
              <w:rPr>
                <w:rFonts w:ascii="Arial" w:eastAsia="Arial" w:hAnsi="Arial" w:cs="Arial"/>
                <w:b/>
                <w:color w:val="FF0000"/>
                <w:sz w:val="20"/>
                <w:szCs w:val="20"/>
              </w:rPr>
              <w:t xml:space="preserve">G. To create a new genus, </w:t>
            </w:r>
            <w:r>
              <w:rPr>
                <w:rFonts w:ascii="Arial" w:eastAsia="Arial" w:hAnsi="Arial" w:cs="Arial"/>
                <w:b/>
                <w:i/>
                <w:color w:val="FF0000"/>
                <w:sz w:val="20"/>
                <w:szCs w:val="20"/>
              </w:rPr>
              <w:t>Haasevirus,</w:t>
            </w:r>
            <w:r>
              <w:rPr>
                <w:rFonts w:ascii="Arial" w:eastAsia="Arial" w:hAnsi="Arial" w:cs="Arial"/>
                <w:b/>
                <w:color w:val="FF0000"/>
                <w:sz w:val="20"/>
                <w:szCs w:val="20"/>
              </w:rPr>
              <w:t xml:space="preserve"> with five (5) new species</w:t>
            </w:r>
          </w:p>
          <w:p w14:paraId="10CE229E" w14:textId="77777777" w:rsidR="00D01F2F" w:rsidRDefault="00D01F2F">
            <w:pPr>
              <w:rPr>
                <w:rFonts w:ascii="Arial" w:eastAsia="Arial" w:hAnsi="Arial" w:cs="Arial"/>
                <w:b/>
                <w:sz w:val="20"/>
                <w:szCs w:val="20"/>
              </w:rPr>
            </w:pPr>
          </w:p>
          <w:p w14:paraId="4F12BD6C"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1CF9B0A7" w14:textId="77777777" w:rsidR="00D01F2F" w:rsidRDefault="00496C3A">
            <w:pPr>
              <w:spacing w:after="160"/>
              <w:rPr>
                <w:rFonts w:ascii="Arial" w:eastAsia="Arial" w:hAnsi="Arial" w:cs="Arial"/>
                <w:sz w:val="20"/>
                <w:szCs w:val="20"/>
              </w:rPr>
            </w:pPr>
            <w:bookmarkStart w:id="2" w:name="_gjdgxs" w:colFirst="0" w:colLast="0"/>
            <w:bookmarkEnd w:id="2"/>
            <w:r>
              <w:rPr>
                <w:rFonts w:ascii="Arial" w:eastAsia="Arial" w:hAnsi="Arial" w:cs="Arial"/>
                <w:sz w:val="20"/>
                <w:szCs w:val="20"/>
              </w:rPr>
              <w:t xml:space="preserve">This genus is named in honor of Elaine M. Haase, PhD, who is currently a Research Professor in the Department of Oral Biology in the School of Dental Medicine at the University at Buffalo. After training as a Medical Technologist at UB, she worked several years at a local hospital specializing in clinical microbiology before catching the research bug. She returned to UB earning a doctorate in the Department of Microbiology and Immunology in the Jacobs School of Medicine and Biomedical Sciences, and then joined the Department of Oral Biology where she rose through the ranks to Research Professor, dedicating nearly 40 years to the university. A career learner, her research has spanned areas from epitope mapping the P2 protein of </w:t>
            </w:r>
            <w:r>
              <w:rPr>
                <w:rFonts w:ascii="Arial" w:eastAsia="Arial" w:hAnsi="Arial" w:cs="Arial"/>
                <w:i/>
                <w:sz w:val="20"/>
                <w:szCs w:val="20"/>
              </w:rPr>
              <w:t>Haemophilus influenzae</w:t>
            </w:r>
            <w:r>
              <w:rPr>
                <w:rFonts w:ascii="Arial" w:eastAsia="Arial" w:hAnsi="Arial" w:cs="Arial"/>
                <w:sz w:val="20"/>
                <w:szCs w:val="20"/>
              </w:rPr>
              <w:t xml:space="preserve"> to gene regulation in </w:t>
            </w:r>
            <w:r>
              <w:rPr>
                <w:rFonts w:ascii="Arial" w:eastAsia="Arial" w:hAnsi="Arial" w:cs="Arial"/>
                <w:i/>
                <w:sz w:val="20"/>
                <w:szCs w:val="20"/>
                <w:highlight w:val="white"/>
              </w:rPr>
              <w:t>Aggregatibacter actinomycetemcomitans</w:t>
            </w:r>
            <w:r>
              <w:rPr>
                <w:rFonts w:ascii="Arial" w:eastAsia="Arial" w:hAnsi="Arial" w:cs="Arial"/>
                <w:sz w:val="20"/>
                <w:szCs w:val="20"/>
              </w:rPr>
              <w:t xml:space="preserve"> to functional analyses of the </w:t>
            </w:r>
            <w:r>
              <w:rPr>
                <w:rFonts w:ascii="Arial" w:eastAsia="Arial" w:hAnsi="Arial" w:cs="Arial"/>
                <w:i/>
                <w:sz w:val="20"/>
                <w:szCs w:val="20"/>
              </w:rPr>
              <w:t>Streptococcus gordonii</w:t>
            </w:r>
            <w:r>
              <w:rPr>
                <w:rFonts w:ascii="Arial" w:eastAsia="Arial" w:hAnsi="Arial" w:cs="Arial"/>
                <w:sz w:val="20"/>
                <w:szCs w:val="20"/>
              </w:rPr>
              <w:t xml:space="preserve"> amylase-binding protein and now oral bacteriophage discovery.  Elaine’s life-long commitments to research and to actively supporting students and colleagues alike, have been a boon to all those who have called the Department of Oral Biology home over the recent decades.</w:t>
            </w:r>
          </w:p>
          <w:p w14:paraId="31FAB708" w14:textId="77777777" w:rsidR="00D01F2F" w:rsidRDefault="00496C3A">
            <w:pPr>
              <w:spacing w:after="160"/>
              <w:jc w:val="center"/>
              <w:rPr>
                <w:rFonts w:ascii="Arial" w:eastAsia="Arial" w:hAnsi="Arial" w:cs="Arial"/>
                <w:sz w:val="20"/>
                <w:szCs w:val="20"/>
              </w:rPr>
            </w:pPr>
            <w:bookmarkStart w:id="3" w:name="_613quqx10m9n" w:colFirst="0" w:colLast="0"/>
            <w:bookmarkEnd w:id="3"/>
            <w:r>
              <w:rPr>
                <w:rFonts w:ascii="Arial" w:eastAsia="Arial" w:hAnsi="Arial" w:cs="Arial"/>
                <w:noProof/>
                <w:sz w:val="20"/>
                <w:szCs w:val="20"/>
              </w:rPr>
              <w:lastRenderedPageBreak/>
              <w:drawing>
                <wp:inline distT="114300" distB="114300" distL="114300" distR="114300" wp14:anchorId="7D466FED" wp14:editId="1240DB80">
                  <wp:extent cx="1828800" cy="2439619"/>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2"/>
                          <a:srcRect/>
                          <a:stretch>
                            <a:fillRect/>
                          </a:stretch>
                        </pic:blipFill>
                        <pic:spPr>
                          <a:xfrm>
                            <a:off x="0" y="0"/>
                            <a:ext cx="1828800" cy="2439619"/>
                          </a:xfrm>
                          <a:prstGeom prst="rect">
                            <a:avLst/>
                          </a:prstGeom>
                          <a:ln/>
                        </pic:spPr>
                      </pic:pic>
                    </a:graphicData>
                  </a:graphic>
                </wp:inline>
              </w:drawing>
            </w:r>
          </w:p>
          <w:p w14:paraId="652B9A1E"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f0"/>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335"/>
              <w:gridCol w:w="795"/>
              <w:gridCol w:w="1290"/>
              <w:gridCol w:w="1110"/>
              <w:gridCol w:w="1215"/>
              <w:gridCol w:w="915"/>
              <w:gridCol w:w="510"/>
              <w:gridCol w:w="1245"/>
            </w:tblGrid>
            <w:tr w:rsidR="00D01F2F" w14:paraId="23C6FF31" w14:textId="77777777">
              <w:trPr>
                <w:trHeight w:val="930"/>
              </w:trPr>
              <w:tc>
                <w:tcPr>
                  <w:tcW w:w="765" w:type="dxa"/>
                  <w:shd w:val="clear" w:color="auto" w:fill="C9DAF8"/>
                  <w:tcMar>
                    <w:top w:w="100" w:type="dxa"/>
                    <w:left w:w="100" w:type="dxa"/>
                    <w:bottom w:w="100" w:type="dxa"/>
                    <w:right w:w="100" w:type="dxa"/>
                  </w:tcMar>
                </w:tcPr>
                <w:p w14:paraId="54C45946"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35" w:type="dxa"/>
                  <w:shd w:val="clear" w:color="auto" w:fill="C9DAF8"/>
                  <w:tcMar>
                    <w:top w:w="100" w:type="dxa"/>
                    <w:left w:w="100" w:type="dxa"/>
                    <w:bottom w:w="100" w:type="dxa"/>
                    <w:right w:w="100" w:type="dxa"/>
                  </w:tcMar>
                </w:tcPr>
                <w:p w14:paraId="0BA1AD3F"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795" w:type="dxa"/>
                  <w:shd w:val="clear" w:color="auto" w:fill="C9DAF8"/>
                  <w:tcMar>
                    <w:top w:w="100" w:type="dxa"/>
                    <w:left w:w="100" w:type="dxa"/>
                    <w:bottom w:w="100" w:type="dxa"/>
                    <w:right w:w="100" w:type="dxa"/>
                  </w:tcMar>
                </w:tcPr>
                <w:p w14:paraId="5480030E"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290" w:type="dxa"/>
                  <w:shd w:val="clear" w:color="auto" w:fill="C9DAF8"/>
                  <w:tcMar>
                    <w:top w:w="100" w:type="dxa"/>
                    <w:left w:w="100" w:type="dxa"/>
                    <w:bottom w:w="100" w:type="dxa"/>
                    <w:right w:w="100" w:type="dxa"/>
                  </w:tcMar>
                </w:tcPr>
                <w:p w14:paraId="4E0220A1"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110" w:type="dxa"/>
                  <w:shd w:val="clear" w:color="auto" w:fill="C9DAF8"/>
                  <w:tcMar>
                    <w:top w:w="100" w:type="dxa"/>
                    <w:left w:w="100" w:type="dxa"/>
                    <w:bottom w:w="100" w:type="dxa"/>
                    <w:right w:w="100" w:type="dxa"/>
                  </w:tcMar>
                </w:tcPr>
                <w:p w14:paraId="42AA9395"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1215" w:type="dxa"/>
                  <w:shd w:val="clear" w:color="auto" w:fill="C9DAF8"/>
                  <w:tcMar>
                    <w:top w:w="100" w:type="dxa"/>
                    <w:left w:w="100" w:type="dxa"/>
                    <w:bottom w:w="100" w:type="dxa"/>
                    <w:right w:w="100" w:type="dxa"/>
                  </w:tcMar>
                </w:tcPr>
                <w:p w14:paraId="24ECA5D4"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915" w:type="dxa"/>
                  <w:shd w:val="clear" w:color="auto" w:fill="C9DAF8"/>
                  <w:tcMar>
                    <w:top w:w="100" w:type="dxa"/>
                    <w:left w:w="100" w:type="dxa"/>
                    <w:bottom w:w="100" w:type="dxa"/>
                    <w:right w:w="100" w:type="dxa"/>
                  </w:tcMar>
                </w:tcPr>
                <w:p w14:paraId="25A282AB"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10" w:type="dxa"/>
                  <w:shd w:val="clear" w:color="auto" w:fill="C9DAF8"/>
                  <w:tcMar>
                    <w:top w:w="100" w:type="dxa"/>
                    <w:left w:w="100" w:type="dxa"/>
                    <w:bottom w:w="100" w:type="dxa"/>
                    <w:right w:w="100" w:type="dxa"/>
                  </w:tcMar>
                </w:tcPr>
                <w:p w14:paraId="667BACFD"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245" w:type="dxa"/>
                  <w:shd w:val="clear" w:color="auto" w:fill="C9DAF8"/>
                  <w:tcMar>
                    <w:top w:w="100" w:type="dxa"/>
                    <w:left w:w="100" w:type="dxa"/>
                    <w:bottom w:w="100" w:type="dxa"/>
                    <w:right w:w="100" w:type="dxa"/>
                  </w:tcMar>
                </w:tcPr>
                <w:p w14:paraId="31A86211"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63">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1CE97A9C" w14:textId="77777777">
              <w:tc>
                <w:tcPr>
                  <w:tcW w:w="765" w:type="dxa"/>
                  <w:tcMar>
                    <w:top w:w="100" w:type="dxa"/>
                    <w:left w:w="100" w:type="dxa"/>
                    <w:bottom w:w="100" w:type="dxa"/>
                    <w:right w:w="100" w:type="dxa"/>
                  </w:tcMar>
                </w:tcPr>
                <w:p w14:paraId="2438CC8D" w14:textId="77777777" w:rsidR="00D01F2F" w:rsidRDefault="00496C3A">
                  <w:pPr>
                    <w:widowControl w:val="0"/>
                    <w:rPr>
                      <w:rFonts w:ascii="Arial" w:eastAsia="Arial" w:hAnsi="Arial" w:cs="Arial"/>
                      <w:i/>
                      <w:sz w:val="10"/>
                      <w:szCs w:val="10"/>
                    </w:rPr>
                  </w:pPr>
                  <w:r>
                    <w:rPr>
                      <w:rFonts w:ascii="Arial" w:eastAsia="Arial" w:hAnsi="Arial" w:cs="Arial"/>
                      <w:i/>
                      <w:sz w:val="10"/>
                      <w:szCs w:val="10"/>
                    </w:rPr>
                    <w:t>Haasevirus pging00R</w:t>
                  </w:r>
                </w:p>
              </w:tc>
              <w:tc>
                <w:tcPr>
                  <w:tcW w:w="1335" w:type="dxa"/>
                  <w:tcMar>
                    <w:top w:w="100" w:type="dxa"/>
                    <w:left w:w="100" w:type="dxa"/>
                    <w:bottom w:w="100" w:type="dxa"/>
                    <w:right w:w="100" w:type="dxa"/>
                  </w:tcMar>
                </w:tcPr>
                <w:p w14:paraId="320BF738"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phage025a_SJD11</w:t>
                  </w:r>
                </w:p>
              </w:tc>
              <w:tc>
                <w:tcPr>
                  <w:tcW w:w="795" w:type="dxa"/>
                  <w:tcMar>
                    <w:top w:w="100" w:type="dxa"/>
                    <w:left w:w="100" w:type="dxa"/>
                    <w:bottom w:w="100" w:type="dxa"/>
                    <w:right w:w="100" w:type="dxa"/>
                  </w:tcMar>
                </w:tcPr>
                <w:p w14:paraId="1017E973" w14:textId="77777777" w:rsidR="00D01F2F" w:rsidRDefault="00496C3A">
                  <w:pPr>
                    <w:widowControl w:val="0"/>
                    <w:rPr>
                      <w:rFonts w:ascii="Arial" w:eastAsia="Arial" w:hAnsi="Arial" w:cs="Arial"/>
                      <w:sz w:val="10"/>
                      <w:szCs w:val="10"/>
                    </w:rPr>
                  </w:pPr>
                  <w:r>
                    <w:rPr>
                      <w:rFonts w:ascii="Arial" w:eastAsia="Arial" w:hAnsi="Arial" w:cs="Arial"/>
                      <w:sz w:val="10"/>
                      <w:szCs w:val="10"/>
                    </w:rPr>
                    <w:t xml:space="preserve"> BK068106</w:t>
                  </w:r>
                </w:p>
              </w:tc>
              <w:tc>
                <w:tcPr>
                  <w:tcW w:w="1290" w:type="dxa"/>
                  <w:tcMar>
                    <w:top w:w="100" w:type="dxa"/>
                    <w:left w:w="100" w:type="dxa"/>
                    <w:bottom w:w="100" w:type="dxa"/>
                    <w:right w:w="100" w:type="dxa"/>
                  </w:tcMar>
                </w:tcPr>
                <w:p w14:paraId="0063ACE9" w14:textId="77777777" w:rsidR="00D01F2F" w:rsidRDefault="00496C3A">
                  <w:pPr>
                    <w:widowControl w:val="0"/>
                    <w:rPr>
                      <w:rFonts w:ascii="Arial" w:eastAsia="Arial" w:hAnsi="Arial" w:cs="Arial"/>
                      <w:sz w:val="10"/>
                      <w:szCs w:val="10"/>
                    </w:rPr>
                  </w:pPr>
                  <w:r>
                    <w:rPr>
                      <w:rFonts w:ascii="Arial" w:eastAsia="Arial" w:hAnsi="Arial" w:cs="Arial"/>
                      <w:sz w:val="10"/>
                      <w:szCs w:val="10"/>
                    </w:rPr>
                    <w:t>phage025a_SJD11</w:t>
                  </w:r>
                </w:p>
              </w:tc>
              <w:tc>
                <w:tcPr>
                  <w:tcW w:w="1110" w:type="dxa"/>
                  <w:tcMar>
                    <w:top w:w="100" w:type="dxa"/>
                    <w:left w:w="100" w:type="dxa"/>
                    <w:bottom w:w="100" w:type="dxa"/>
                    <w:right w:w="100" w:type="dxa"/>
                  </w:tcMar>
                </w:tcPr>
                <w:p w14:paraId="0AED08BE" w14:textId="77777777" w:rsidR="00D01F2F" w:rsidRDefault="00496C3A">
                  <w:pPr>
                    <w:widowControl w:val="0"/>
                    <w:rPr>
                      <w:rFonts w:ascii="Arial" w:eastAsia="Arial" w:hAnsi="Arial" w:cs="Arial"/>
                      <w:sz w:val="10"/>
                      <w:szCs w:val="10"/>
                    </w:rPr>
                  </w:pPr>
                  <w:r>
                    <w:rPr>
                      <w:rFonts w:ascii="Arial" w:eastAsia="Arial" w:hAnsi="Arial" w:cs="Arial"/>
                      <w:sz w:val="10"/>
                      <w:szCs w:val="10"/>
                    </w:rPr>
                    <w:t>GCA_002206105.1</w:t>
                  </w:r>
                </w:p>
              </w:tc>
              <w:tc>
                <w:tcPr>
                  <w:tcW w:w="1215" w:type="dxa"/>
                  <w:tcMar>
                    <w:top w:w="100" w:type="dxa"/>
                    <w:left w:w="100" w:type="dxa"/>
                    <w:bottom w:w="100" w:type="dxa"/>
                    <w:right w:w="100" w:type="dxa"/>
                  </w:tcMar>
                </w:tcPr>
                <w:p w14:paraId="427506F0" w14:textId="77777777" w:rsidR="00D01F2F" w:rsidRDefault="00496C3A">
                  <w:pPr>
                    <w:widowControl w:val="0"/>
                    <w:rPr>
                      <w:rFonts w:ascii="Arial" w:eastAsia="Arial" w:hAnsi="Arial" w:cs="Arial"/>
                      <w:sz w:val="10"/>
                      <w:szCs w:val="10"/>
                    </w:rPr>
                  </w:pPr>
                  <w:r>
                    <w:rPr>
                      <w:rFonts w:ascii="Arial" w:eastAsia="Arial" w:hAnsi="Arial" w:cs="Arial"/>
                      <w:sz w:val="10"/>
                      <w:szCs w:val="10"/>
                    </w:rPr>
                    <w:t>KZ248399.1</w:t>
                  </w:r>
                </w:p>
              </w:tc>
              <w:tc>
                <w:tcPr>
                  <w:tcW w:w="915" w:type="dxa"/>
                  <w:tcMar>
                    <w:top w:w="100" w:type="dxa"/>
                    <w:left w:w="100" w:type="dxa"/>
                    <w:bottom w:w="100" w:type="dxa"/>
                    <w:right w:w="100" w:type="dxa"/>
                  </w:tcMar>
                </w:tcPr>
                <w:p w14:paraId="1E9809F6" w14:textId="77777777" w:rsidR="00D01F2F" w:rsidRDefault="00496C3A">
                  <w:pPr>
                    <w:widowControl w:val="0"/>
                    <w:rPr>
                      <w:rFonts w:ascii="Arial" w:eastAsia="Arial" w:hAnsi="Arial" w:cs="Arial"/>
                      <w:sz w:val="10"/>
                      <w:szCs w:val="10"/>
                    </w:rPr>
                  </w:pPr>
                  <w:r>
                    <w:rPr>
                      <w:rFonts w:ascii="Arial" w:eastAsia="Arial" w:hAnsi="Arial" w:cs="Arial"/>
                      <w:sz w:val="10"/>
                      <w:szCs w:val="10"/>
                    </w:rPr>
                    <w:t>3,924-48,289 (44,366)</w:t>
                  </w:r>
                </w:p>
              </w:tc>
              <w:tc>
                <w:tcPr>
                  <w:tcW w:w="510" w:type="dxa"/>
                  <w:tcMar>
                    <w:top w:w="100" w:type="dxa"/>
                    <w:left w:w="100" w:type="dxa"/>
                    <w:bottom w:w="100" w:type="dxa"/>
                    <w:right w:w="100" w:type="dxa"/>
                  </w:tcMar>
                </w:tcPr>
                <w:p w14:paraId="49C2D252" w14:textId="77777777" w:rsidR="00D01F2F" w:rsidRDefault="00496C3A">
                  <w:pPr>
                    <w:widowControl w:val="0"/>
                    <w:rPr>
                      <w:rFonts w:ascii="Arial" w:eastAsia="Arial" w:hAnsi="Arial" w:cs="Arial"/>
                      <w:sz w:val="10"/>
                      <w:szCs w:val="10"/>
                    </w:rPr>
                  </w:pPr>
                  <w:r>
                    <w:rPr>
                      <w:rFonts w:ascii="Arial" w:eastAsia="Arial" w:hAnsi="Arial" w:cs="Arial"/>
                      <w:sz w:val="10"/>
                      <w:szCs w:val="10"/>
                    </w:rPr>
                    <w:t>50.5</w:t>
                  </w:r>
                </w:p>
              </w:tc>
              <w:tc>
                <w:tcPr>
                  <w:tcW w:w="1245" w:type="dxa"/>
                  <w:tcMar>
                    <w:top w:w="100" w:type="dxa"/>
                    <w:left w:w="100" w:type="dxa"/>
                    <w:bottom w:w="100" w:type="dxa"/>
                    <w:right w:w="100" w:type="dxa"/>
                  </w:tcMar>
                </w:tcPr>
                <w:p w14:paraId="520B7738" w14:textId="77777777" w:rsidR="00D01F2F" w:rsidRDefault="00496C3A">
                  <w:pPr>
                    <w:widowControl w:val="0"/>
                    <w:rPr>
                      <w:rFonts w:ascii="Arial" w:eastAsia="Arial" w:hAnsi="Arial" w:cs="Arial"/>
                      <w:sz w:val="10"/>
                      <w:szCs w:val="10"/>
                    </w:rPr>
                  </w:pPr>
                  <w:r>
                    <w:rPr>
                      <w:rFonts w:ascii="Arial" w:eastAsia="Arial" w:hAnsi="Arial" w:cs="Arial"/>
                      <w:sz w:val="10"/>
                      <w:szCs w:val="10"/>
                    </w:rPr>
                    <w:t>unknown</w:t>
                  </w:r>
                </w:p>
              </w:tc>
            </w:tr>
            <w:tr w:rsidR="00D01F2F" w14:paraId="041AC3FD" w14:textId="77777777">
              <w:tc>
                <w:tcPr>
                  <w:tcW w:w="765" w:type="dxa"/>
                  <w:tcMar>
                    <w:top w:w="100" w:type="dxa"/>
                    <w:left w:w="100" w:type="dxa"/>
                    <w:bottom w:w="100" w:type="dxa"/>
                    <w:right w:w="100" w:type="dxa"/>
                  </w:tcMar>
                </w:tcPr>
                <w:p w14:paraId="44116F4A" w14:textId="77777777" w:rsidR="00D01F2F" w:rsidRDefault="00496C3A">
                  <w:pPr>
                    <w:widowControl w:val="0"/>
                    <w:rPr>
                      <w:rFonts w:ascii="Arial" w:eastAsia="Arial" w:hAnsi="Arial" w:cs="Arial"/>
                      <w:sz w:val="10"/>
                      <w:szCs w:val="10"/>
                    </w:rPr>
                  </w:pPr>
                  <w:r>
                    <w:rPr>
                      <w:rFonts w:ascii="Arial" w:eastAsia="Arial" w:hAnsi="Arial" w:cs="Arial"/>
                      <w:i/>
                      <w:sz w:val="10"/>
                      <w:szCs w:val="10"/>
                    </w:rPr>
                    <w:t>Haasevirus pging00T</w:t>
                  </w:r>
                </w:p>
              </w:tc>
              <w:tc>
                <w:tcPr>
                  <w:tcW w:w="1335" w:type="dxa"/>
                  <w:tcMar>
                    <w:top w:w="100" w:type="dxa"/>
                    <w:left w:w="100" w:type="dxa"/>
                    <w:bottom w:w="100" w:type="dxa"/>
                    <w:right w:w="100" w:type="dxa"/>
                  </w:tcMar>
                </w:tcPr>
                <w:p w14:paraId="6BE741B2"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phage027a_F0568</w:t>
                  </w:r>
                </w:p>
                <w:p w14:paraId="21D0455F" w14:textId="77777777" w:rsidR="00D01F2F" w:rsidRDefault="00D01F2F">
                  <w:pPr>
                    <w:widowControl w:val="0"/>
                    <w:rPr>
                      <w:rFonts w:ascii="Arial" w:eastAsia="Arial" w:hAnsi="Arial" w:cs="Arial"/>
                      <w:b/>
                      <w:sz w:val="10"/>
                      <w:szCs w:val="10"/>
                    </w:rPr>
                  </w:pPr>
                </w:p>
              </w:tc>
              <w:tc>
                <w:tcPr>
                  <w:tcW w:w="795" w:type="dxa"/>
                  <w:tcMar>
                    <w:top w:w="100" w:type="dxa"/>
                    <w:left w:w="100" w:type="dxa"/>
                    <w:bottom w:w="100" w:type="dxa"/>
                    <w:right w:w="100" w:type="dxa"/>
                  </w:tcMar>
                </w:tcPr>
                <w:p w14:paraId="4E022327" w14:textId="77777777" w:rsidR="00D01F2F" w:rsidRDefault="00496C3A">
                  <w:pPr>
                    <w:widowControl w:val="0"/>
                    <w:rPr>
                      <w:rFonts w:ascii="Arial" w:eastAsia="Arial" w:hAnsi="Arial" w:cs="Arial"/>
                      <w:sz w:val="10"/>
                      <w:szCs w:val="10"/>
                    </w:rPr>
                  </w:pPr>
                  <w:r>
                    <w:rPr>
                      <w:rFonts w:ascii="Arial" w:eastAsia="Arial" w:hAnsi="Arial" w:cs="Arial"/>
                      <w:sz w:val="10"/>
                      <w:szCs w:val="10"/>
                    </w:rPr>
                    <w:t>BK068108</w:t>
                  </w:r>
                </w:p>
              </w:tc>
              <w:tc>
                <w:tcPr>
                  <w:tcW w:w="1290" w:type="dxa"/>
                  <w:tcMar>
                    <w:top w:w="100" w:type="dxa"/>
                    <w:left w:w="100" w:type="dxa"/>
                    <w:bottom w:w="100" w:type="dxa"/>
                    <w:right w:w="100" w:type="dxa"/>
                  </w:tcMar>
                </w:tcPr>
                <w:p w14:paraId="430B809C" w14:textId="77777777" w:rsidR="00D01F2F" w:rsidRDefault="00496C3A">
                  <w:pPr>
                    <w:widowControl w:val="0"/>
                    <w:rPr>
                      <w:rFonts w:ascii="Arial" w:eastAsia="Arial" w:hAnsi="Arial" w:cs="Arial"/>
                      <w:sz w:val="10"/>
                      <w:szCs w:val="10"/>
                    </w:rPr>
                  </w:pPr>
                  <w:r>
                    <w:rPr>
                      <w:rFonts w:ascii="Arial" w:eastAsia="Arial" w:hAnsi="Arial" w:cs="Arial"/>
                      <w:sz w:val="10"/>
                      <w:szCs w:val="10"/>
                    </w:rPr>
                    <w:t>phage027a_F0568</w:t>
                  </w:r>
                </w:p>
              </w:tc>
              <w:tc>
                <w:tcPr>
                  <w:tcW w:w="1110" w:type="dxa"/>
                  <w:tcMar>
                    <w:top w:w="100" w:type="dxa"/>
                    <w:left w:w="100" w:type="dxa"/>
                    <w:bottom w:w="100" w:type="dxa"/>
                    <w:right w:w="100" w:type="dxa"/>
                  </w:tcMar>
                </w:tcPr>
                <w:p w14:paraId="2B51BAAA" w14:textId="77777777" w:rsidR="00D01F2F" w:rsidRDefault="00496C3A">
                  <w:pPr>
                    <w:widowControl w:val="0"/>
                    <w:rPr>
                      <w:rFonts w:ascii="Arial" w:eastAsia="Arial" w:hAnsi="Arial" w:cs="Arial"/>
                      <w:sz w:val="10"/>
                      <w:szCs w:val="10"/>
                    </w:rPr>
                  </w:pPr>
                  <w:r>
                    <w:rPr>
                      <w:rFonts w:ascii="Arial" w:eastAsia="Arial" w:hAnsi="Arial" w:cs="Arial"/>
                      <w:sz w:val="10"/>
                      <w:szCs w:val="10"/>
                    </w:rPr>
                    <w:t>GCA_000467795.1</w:t>
                  </w:r>
                </w:p>
              </w:tc>
              <w:tc>
                <w:tcPr>
                  <w:tcW w:w="1215" w:type="dxa"/>
                  <w:tcMar>
                    <w:top w:w="100" w:type="dxa"/>
                    <w:left w:w="100" w:type="dxa"/>
                    <w:bottom w:w="100" w:type="dxa"/>
                    <w:right w:w="100" w:type="dxa"/>
                  </w:tcMar>
                </w:tcPr>
                <w:p w14:paraId="7972C500" w14:textId="77777777" w:rsidR="00D01F2F" w:rsidRDefault="00496C3A">
                  <w:pPr>
                    <w:widowControl w:val="0"/>
                    <w:rPr>
                      <w:rFonts w:ascii="Arial" w:eastAsia="Arial" w:hAnsi="Arial" w:cs="Arial"/>
                      <w:sz w:val="10"/>
                      <w:szCs w:val="10"/>
                    </w:rPr>
                  </w:pPr>
                  <w:r>
                    <w:rPr>
                      <w:rFonts w:ascii="Arial" w:eastAsia="Arial" w:hAnsi="Arial" w:cs="Arial"/>
                      <w:sz w:val="10"/>
                      <w:szCs w:val="10"/>
                    </w:rPr>
                    <w:t>KI258933.1</w:t>
                  </w:r>
                </w:p>
              </w:tc>
              <w:tc>
                <w:tcPr>
                  <w:tcW w:w="915" w:type="dxa"/>
                  <w:tcMar>
                    <w:top w:w="100" w:type="dxa"/>
                    <w:left w:w="100" w:type="dxa"/>
                    <w:bottom w:w="100" w:type="dxa"/>
                    <w:right w:w="100" w:type="dxa"/>
                  </w:tcMar>
                </w:tcPr>
                <w:p w14:paraId="42FC8883" w14:textId="77777777" w:rsidR="00D01F2F" w:rsidRDefault="00496C3A">
                  <w:pPr>
                    <w:widowControl w:val="0"/>
                    <w:rPr>
                      <w:rFonts w:ascii="Arial" w:eastAsia="Arial" w:hAnsi="Arial" w:cs="Arial"/>
                      <w:sz w:val="10"/>
                      <w:szCs w:val="10"/>
                    </w:rPr>
                  </w:pPr>
                  <w:r>
                    <w:rPr>
                      <w:rFonts w:ascii="Arial" w:eastAsia="Arial" w:hAnsi="Arial" w:cs="Arial"/>
                      <w:sz w:val="10"/>
                      <w:szCs w:val="10"/>
                    </w:rPr>
                    <w:t>6,600-50,736 (44,137)</w:t>
                  </w:r>
                </w:p>
              </w:tc>
              <w:tc>
                <w:tcPr>
                  <w:tcW w:w="510" w:type="dxa"/>
                  <w:tcMar>
                    <w:top w:w="100" w:type="dxa"/>
                    <w:left w:w="100" w:type="dxa"/>
                    <w:bottom w:w="100" w:type="dxa"/>
                    <w:right w:w="100" w:type="dxa"/>
                  </w:tcMar>
                </w:tcPr>
                <w:p w14:paraId="6D0DD8A3" w14:textId="77777777" w:rsidR="00D01F2F" w:rsidRDefault="00496C3A">
                  <w:pPr>
                    <w:widowControl w:val="0"/>
                    <w:rPr>
                      <w:rFonts w:ascii="Arial" w:eastAsia="Arial" w:hAnsi="Arial" w:cs="Arial"/>
                      <w:sz w:val="10"/>
                      <w:szCs w:val="10"/>
                    </w:rPr>
                  </w:pPr>
                  <w:r>
                    <w:rPr>
                      <w:rFonts w:ascii="Arial" w:eastAsia="Arial" w:hAnsi="Arial" w:cs="Arial"/>
                      <w:sz w:val="10"/>
                      <w:szCs w:val="10"/>
                    </w:rPr>
                    <w:t>50.3</w:t>
                  </w:r>
                </w:p>
              </w:tc>
              <w:tc>
                <w:tcPr>
                  <w:tcW w:w="1245" w:type="dxa"/>
                  <w:tcMar>
                    <w:top w:w="100" w:type="dxa"/>
                    <w:left w:w="100" w:type="dxa"/>
                    <w:bottom w:w="100" w:type="dxa"/>
                    <w:right w:w="100" w:type="dxa"/>
                  </w:tcMar>
                </w:tcPr>
                <w:p w14:paraId="473CD741"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18C9F3DB" w14:textId="77777777">
              <w:tc>
                <w:tcPr>
                  <w:tcW w:w="765" w:type="dxa"/>
                  <w:tcMar>
                    <w:top w:w="100" w:type="dxa"/>
                    <w:left w:w="100" w:type="dxa"/>
                    <w:bottom w:w="100" w:type="dxa"/>
                    <w:right w:w="100" w:type="dxa"/>
                  </w:tcMar>
                </w:tcPr>
                <w:p w14:paraId="11DD7F8E" w14:textId="77777777" w:rsidR="00D01F2F" w:rsidRDefault="00496C3A">
                  <w:pPr>
                    <w:widowControl w:val="0"/>
                    <w:rPr>
                      <w:rFonts w:ascii="Arial" w:eastAsia="Arial" w:hAnsi="Arial" w:cs="Arial"/>
                      <w:sz w:val="10"/>
                      <w:szCs w:val="10"/>
                    </w:rPr>
                  </w:pPr>
                  <w:r>
                    <w:rPr>
                      <w:rFonts w:ascii="Arial" w:eastAsia="Arial" w:hAnsi="Arial" w:cs="Arial"/>
                      <w:i/>
                      <w:sz w:val="10"/>
                      <w:szCs w:val="10"/>
                    </w:rPr>
                    <w:t>Haasevirus pging00U</w:t>
                  </w:r>
                </w:p>
              </w:tc>
              <w:tc>
                <w:tcPr>
                  <w:tcW w:w="1335" w:type="dxa"/>
                  <w:tcMar>
                    <w:top w:w="100" w:type="dxa"/>
                    <w:left w:w="100" w:type="dxa"/>
                    <w:bottom w:w="100" w:type="dxa"/>
                    <w:right w:w="100" w:type="dxa"/>
                  </w:tcMar>
                </w:tcPr>
                <w:p w14:paraId="7973185D"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phage028a_KCOM2799</w:t>
                  </w:r>
                </w:p>
              </w:tc>
              <w:tc>
                <w:tcPr>
                  <w:tcW w:w="795" w:type="dxa"/>
                  <w:tcMar>
                    <w:top w:w="100" w:type="dxa"/>
                    <w:left w:w="100" w:type="dxa"/>
                    <w:bottom w:w="100" w:type="dxa"/>
                    <w:right w:w="100" w:type="dxa"/>
                  </w:tcMar>
                </w:tcPr>
                <w:p w14:paraId="4F7AA750" w14:textId="77777777" w:rsidR="00D01F2F" w:rsidRDefault="00496C3A">
                  <w:pPr>
                    <w:widowControl w:val="0"/>
                    <w:rPr>
                      <w:rFonts w:ascii="Arial" w:eastAsia="Arial" w:hAnsi="Arial" w:cs="Arial"/>
                      <w:sz w:val="10"/>
                      <w:szCs w:val="10"/>
                    </w:rPr>
                  </w:pPr>
                  <w:r>
                    <w:rPr>
                      <w:rFonts w:ascii="Arial" w:eastAsia="Arial" w:hAnsi="Arial" w:cs="Arial"/>
                      <w:sz w:val="10"/>
                      <w:szCs w:val="10"/>
                    </w:rPr>
                    <w:t>BK068109</w:t>
                  </w:r>
                </w:p>
              </w:tc>
              <w:tc>
                <w:tcPr>
                  <w:tcW w:w="1290" w:type="dxa"/>
                  <w:tcMar>
                    <w:top w:w="100" w:type="dxa"/>
                    <w:left w:w="100" w:type="dxa"/>
                    <w:bottom w:w="100" w:type="dxa"/>
                    <w:right w:w="100" w:type="dxa"/>
                  </w:tcMar>
                </w:tcPr>
                <w:p w14:paraId="2F7187BF" w14:textId="77777777" w:rsidR="00D01F2F" w:rsidRDefault="00496C3A">
                  <w:pPr>
                    <w:widowControl w:val="0"/>
                    <w:rPr>
                      <w:rFonts w:ascii="Arial" w:eastAsia="Arial" w:hAnsi="Arial" w:cs="Arial"/>
                      <w:sz w:val="10"/>
                      <w:szCs w:val="10"/>
                    </w:rPr>
                  </w:pPr>
                  <w:r>
                    <w:rPr>
                      <w:rFonts w:ascii="Arial" w:eastAsia="Arial" w:hAnsi="Arial" w:cs="Arial"/>
                      <w:sz w:val="10"/>
                      <w:szCs w:val="10"/>
                    </w:rPr>
                    <w:t>phage028a_KCOM2799</w:t>
                  </w:r>
                </w:p>
              </w:tc>
              <w:tc>
                <w:tcPr>
                  <w:tcW w:w="1110" w:type="dxa"/>
                  <w:tcMar>
                    <w:top w:w="100" w:type="dxa"/>
                    <w:left w:w="100" w:type="dxa"/>
                    <w:bottom w:w="100" w:type="dxa"/>
                    <w:right w:w="100" w:type="dxa"/>
                  </w:tcMar>
                </w:tcPr>
                <w:p w14:paraId="31718281" w14:textId="77777777" w:rsidR="00D01F2F" w:rsidRDefault="00496C3A">
                  <w:pPr>
                    <w:widowControl w:val="0"/>
                    <w:rPr>
                      <w:rFonts w:ascii="Arial" w:eastAsia="Arial" w:hAnsi="Arial" w:cs="Arial"/>
                      <w:sz w:val="10"/>
                      <w:szCs w:val="10"/>
                    </w:rPr>
                  </w:pPr>
                  <w:r>
                    <w:rPr>
                      <w:rFonts w:ascii="Arial" w:eastAsia="Arial" w:hAnsi="Arial" w:cs="Arial"/>
                      <w:sz w:val="10"/>
                      <w:szCs w:val="10"/>
                    </w:rPr>
                    <w:t>GCA_002753955.1</w:t>
                  </w:r>
                </w:p>
              </w:tc>
              <w:tc>
                <w:tcPr>
                  <w:tcW w:w="1215" w:type="dxa"/>
                  <w:tcMar>
                    <w:top w:w="100" w:type="dxa"/>
                    <w:left w:w="100" w:type="dxa"/>
                    <w:bottom w:w="100" w:type="dxa"/>
                    <w:right w:w="100" w:type="dxa"/>
                  </w:tcMar>
                </w:tcPr>
                <w:p w14:paraId="6AA859B7" w14:textId="77777777" w:rsidR="00D01F2F" w:rsidRDefault="00496C3A">
                  <w:pPr>
                    <w:widowControl w:val="0"/>
                    <w:rPr>
                      <w:rFonts w:ascii="Arial" w:eastAsia="Arial" w:hAnsi="Arial" w:cs="Arial"/>
                      <w:sz w:val="10"/>
                      <w:szCs w:val="10"/>
                    </w:rPr>
                  </w:pPr>
                  <w:r>
                    <w:rPr>
                      <w:rFonts w:ascii="Arial" w:eastAsia="Arial" w:hAnsi="Arial" w:cs="Arial"/>
                      <w:sz w:val="10"/>
                      <w:szCs w:val="10"/>
                    </w:rPr>
                    <w:t>CP024601.1</w:t>
                  </w:r>
                </w:p>
              </w:tc>
              <w:tc>
                <w:tcPr>
                  <w:tcW w:w="915" w:type="dxa"/>
                  <w:tcMar>
                    <w:top w:w="100" w:type="dxa"/>
                    <w:left w:w="100" w:type="dxa"/>
                    <w:bottom w:w="100" w:type="dxa"/>
                    <w:right w:w="100" w:type="dxa"/>
                  </w:tcMar>
                </w:tcPr>
                <w:p w14:paraId="5786ACED" w14:textId="77777777" w:rsidR="00D01F2F" w:rsidRDefault="00496C3A">
                  <w:pPr>
                    <w:widowControl w:val="0"/>
                    <w:rPr>
                      <w:rFonts w:ascii="Arial" w:eastAsia="Arial" w:hAnsi="Arial" w:cs="Arial"/>
                      <w:sz w:val="10"/>
                      <w:szCs w:val="10"/>
                    </w:rPr>
                  </w:pPr>
                  <w:r>
                    <w:rPr>
                      <w:rFonts w:ascii="Arial" w:eastAsia="Arial" w:hAnsi="Arial" w:cs="Arial"/>
                      <w:sz w:val="10"/>
                      <w:szCs w:val="10"/>
                    </w:rPr>
                    <w:t>618,203-664,737 (46,535)</w:t>
                  </w:r>
                </w:p>
              </w:tc>
              <w:tc>
                <w:tcPr>
                  <w:tcW w:w="510" w:type="dxa"/>
                  <w:tcMar>
                    <w:top w:w="100" w:type="dxa"/>
                    <w:left w:w="100" w:type="dxa"/>
                    <w:bottom w:w="100" w:type="dxa"/>
                    <w:right w:w="100" w:type="dxa"/>
                  </w:tcMar>
                </w:tcPr>
                <w:p w14:paraId="64A4EC11" w14:textId="77777777" w:rsidR="00D01F2F" w:rsidRDefault="00496C3A">
                  <w:pPr>
                    <w:widowControl w:val="0"/>
                    <w:rPr>
                      <w:rFonts w:ascii="Arial" w:eastAsia="Arial" w:hAnsi="Arial" w:cs="Arial"/>
                      <w:sz w:val="10"/>
                      <w:szCs w:val="10"/>
                    </w:rPr>
                  </w:pPr>
                  <w:r>
                    <w:rPr>
                      <w:rFonts w:ascii="Arial" w:eastAsia="Arial" w:hAnsi="Arial" w:cs="Arial"/>
                      <w:sz w:val="10"/>
                      <w:szCs w:val="10"/>
                    </w:rPr>
                    <w:t>50.4</w:t>
                  </w:r>
                </w:p>
              </w:tc>
              <w:tc>
                <w:tcPr>
                  <w:tcW w:w="1245" w:type="dxa"/>
                  <w:tcMar>
                    <w:top w:w="100" w:type="dxa"/>
                    <w:left w:w="100" w:type="dxa"/>
                    <w:bottom w:w="100" w:type="dxa"/>
                    <w:right w:w="100" w:type="dxa"/>
                  </w:tcMar>
                </w:tcPr>
                <w:p w14:paraId="26013E90"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75940FCE" w14:textId="77777777">
              <w:tc>
                <w:tcPr>
                  <w:tcW w:w="765" w:type="dxa"/>
                  <w:tcMar>
                    <w:top w:w="100" w:type="dxa"/>
                    <w:left w:w="100" w:type="dxa"/>
                    <w:bottom w:w="100" w:type="dxa"/>
                    <w:right w:w="100" w:type="dxa"/>
                  </w:tcMar>
                </w:tcPr>
                <w:p w14:paraId="169CCE5C" w14:textId="77777777" w:rsidR="00D01F2F" w:rsidRDefault="00496C3A">
                  <w:pPr>
                    <w:widowControl w:val="0"/>
                    <w:rPr>
                      <w:rFonts w:ascii="Arial" w:eastAsia="Arial" w:hAnsi="Arial" w:cs="Arial"/>
                      <w:sz w:val="10"/>
                      <w:szCs w:val="10"/>
                    </w:rPr>
                  </w:pPr>
                  <w:r>
                    <w:rPr>
                      <w:rFonts w:ascii="Arial" w:eastAsia="Arial" w:hAnsi="Arial" w:cs="Arial"/>
                      <w:i/>
                      <w:sz w:val="10"/>
                      <w:szCs w:val="10"/>
                    </w:rPr>
                    <w:t>Haasevirus pging00V</w:t>
                  </w:r>
                </w:p>
              </w:tc>
              <w:tc>
                <w:tcPr>
                  <w:tcW w:w="1335" w:type="dxa"/>
                  <w:tcMar>
                    <w:top w:w="100" w:type="dxa"/>
                    <w:left w:w="100" w:type="dxa"/>
                    <w:bottom w:w="100" w:type="dxa"/>
                    <w:right w:w="100" w:type="dxa"/>
                  </w:tcMar>
                </w:tcPr>
                <w:p w14:paraId="18A562EF"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phage029a_Kyudai3</w:t>
                  </w:r>
                </w:p>
              </w:tc>
              <w:tc>
                <w:tcPr>
                  <w:tcW w:w="795" w:type="dxa"/>
                  <w:tcMar>
                    <w:top w:w="100" w:type="dxa"/>
                    <w:left w:w="100" w:type="dxa"/>
                    <w:bottom w:w="100" w:type="dxa"/>
                    <w:right w:w="100" w:type="dxa"/>
                  </w:tcMar>
                </w:tcPr>
                <w:p w14:paraId="1BD1378E" w14:textId="77777777" w:rsidR="00D01F2F" w:rsidRDefault="00496C3A">
                  <w:pPr>
                    <w:widowControl w:val="0"/>
                    <w:rPr>
                      <w:rFonts w:ascii="Arial" w:eastAsia="Arial" w:hAnsi="Arial" w:cs="Arial"/>
                      <w:sz w:val="10"/>
                      <w:szCs w:val="10"/>
                    </w:rPr>
                  </w:pPr>
                  <w:r>
                    <w:rPr>
                      <w:rFonts w:ascii="Arial" w:eastAsia="Arial" w:hAnsi="Arial" w:cs="Arial"/>
                      <w:sz w:val="10"/>
                      <w:szCs w:val="10"/>
                    </w:rPr>
                    <w:t>BK068110</w:t>
                  </w:r>
                </w:p>
              </w:tc>
              <w:tc>
                <w:tcPr>
                  <w:tcW w:w="1290" w:type="dxa"/>
                  <w:tcMar>
                    <w:top w:w="100" w:type="dxa"/>
                    <w:left w:w="100" w:type="dxa"/>
                    <w:bottom w:w="100" w:type="dxa"/>
                    <w:right w:w="100" w:type="dxa"/>
                  </w:tcMar>
                </w:tcPr>
                <w:p w14:paraId="444CF610" w14:textId="77777777" w:rsidR="00D01F2F" w:rsidRDefault="00496C3A">
                  <w:pPr>
                    <w:widowControl w:val="0"/>
                    <w:rPr>
                      <w:rFonts w:ascii="Arial" w:eastAsia="Arial" w:hAnsi="Arial" w:cs="Arial"/>
                      <w:sz w:val="10"/>
                      <w:szCs w:val="10"/>
                    </w:rPr>
                  </w:pPr>
                  <w:r>
                    <w:rPr>
                      <w:rFonts w:ascii="Arial" w:eastAsia="Arial" w:hAnsi="Arial" w:cs="Arial"/>
                      <w:sz w:val="10"/>
                      <w:szCs w:val="10"/>
                    </w:rPr>
                    <w:t>phage029a_Kyudai3</w:t>
                  </w:r>
                </w:p>
              </w:tc>
              <w:tc>
                <w:tcPr>
                  <w:tcW w:w="1110" w:type="dxa"/>
                  <w:tcMar>
                    <w:top w:w="100" w:type="dxa"/>
                    <w:left w:w="100" w:type="dxa"/>
                    <w:bottom w:w="100" w:type="dxa"/>
                    <w:right w:w="100" w:type="dxa"/>
                  </w:tcMar>
                </w:tcPr>
                <w:p w14:paraId="5788957C" w14:textId="77777777" w:rsidR="00D01F2F" w:rsidRDefault="00496C3A">
                  <w:pPr>
                    <w:widowControl w:val="0"/>
                    <w:rPr>
                      <w:rFonts w:ascii="Arial" w:eastAsia="Arial" w:hAnsi="Arial" w:cs="Arial"/>
                      <w:sz w:val="10"/>
                      <w:szCs w:val="10"/>
                    </w:rPr>
                  </w:pPr>
                  <w:r>
                    <w:rPr>
                      <w:rFonts w:ascii="Arial" w:eastAsia="Arial" w:hAnsi="Arial" w:cs="Arial"/>
                      <w:sz w:val="10"/>
                      <w:szCs w:val="10"/>
                    </w:rPr>
                    <w:t>GCA_021406725.1</w:t>
                  </w:r>
                </w:p>
              </w:tc>
              <w:tc>
                <w:tcPr>
                  <w:tcW w:w="1215" w:type="dxa"/>
                  <w:tcMar>
                    <w:top w:w="100" w:type="dxa"/>
                    <w:left w:w="100" w:type="dxa"/>
                    <w:bottom w:w="100" w:type="dxa"/>
                    <w:right w:w="100" w:type="dxa"/>
                  </w:tcMar>
                </w:tcPr>
                <w:p w14:paraId="2DDB8F70" w14:textId="77777777" w:rsidR="00D01F2F" w:rsidRDefault="00496C3A">
                  <w:pPr>
                    <w:widowControl w:val="0"/>
                    <w:rPr>
                      <w:rFonts w:ascii="Arial" w:eastAsia="Arial" w:hAnsi="Arial" w:cs="Arial"/>
                      <w:sz w:val="10"/>
                      <w:szCs w:val="10"/>
                    </w:rPr>
                  </w:pPr>
                  <w:r>
                    <w:rPr>
                      <w:rFonts w:ascii="Arial" w:eastAsia="Arial" w:hAnsi="Arial" w:cs="Arial"/>
                      <w:sz w:val="10"/>
                      <w:szCs w:val="10"/>
                    </w:rPr>
                    <w:t>JAEMBO010000008.1</w:t>
                  </w:r>
                </w:p>
              </w:tc>
              <w:tc>
                <w:tcPr>
                  <w:tcW w:w="915" w:type="dxa"/>
                  <w:tcMar>
                    <w:top w:w="100" w:type="dxa"/>
                    <w:left w:w="100" w:type="dxa"/>
                    <w:bottom w:w="100" w:type="dxa"/>
                    <w:right w:w="100" w:type="dxa"/>
                  </w:tcMar>
                </w:tcPr>
                <w:p w14:paraId="5B1A89E9" w14:textId="77777777" w:rsidR="00D01F2F" w:rsidRDefault="00496C3A">
                  <w:pPr>
                    <w:widowControl w:val="0"/>
                    <w:rPr>
                      <w:rFonts w:ascii="Arial" w:eastAsia="Arial" w:hAnsi="Arial" w:cs="Arial"/>
                      <w:sz w:val="10"/>
                      <w:szCs w:val="10"/>
                    </w:rPr>
                  </w:pPr>
                  <w:r>
                    <w:rPr>
                      <w:rFonts w:ascii="Arial" w:eastAsia="Arial" w:hAnsi="Arial" w:cs="Arial"/>
                      <w:sz w:val="10"/>
                      <w:szCs w:val="10"/>
                    </w:rPr>
                    <w:t>8,037-52,450 (44,414)</w:t>
                  </w:r>
                </w:p>
              </w:tc>
              <w:tc>
                <w:tcPr>
                  <w:tcW w:w="510" w:type="dxa"/>
                  <w:tcMar>
                    <w:top w:w="100" w:type="dxa"/>
                    <w:left w:w="100" w:type="dxa"/>
                    <w:bottom w:w="100" w:type="dxa"/>
                    <w:right w:w="100" w:type="dxa"/>
                  </w:tcMar>
                </w:tcPr>
                <w:p w14:paraId="2429A1C3" w14:textId="77777777" w:rsidR="00D01F2F" w:rsidRDefault="00496C3A">
                  <w:pPr>
                    <w:widowControl w:val="0"/>
                    <w:rPr>
                      <w:rFonts w:ascii="Arial" w:eastAsia="Arial" w:hAnsi="Arial" w:cs="Arial"/>
                      <w:sz w:val="10"/>
                      <w:szCs w:val="10"/>
                    </w:rPr>
                  </w:pPr>
                  <w:r>
                    <w:rPr>
                      <w:rFonts w:ascii="Arial" w:eastAsia="Arial" w:hAnsi="Arial" w:cs="Arial"/>
                      <w:sz w:val="10"/>
                      <w:szCs w:val="10"/>
                    </w:rPr>
                    <w:t>50.3</w:t>
                  </w:r>
                </w:p>
              </w:tc>
              <w:tc>
                <w:tcPr>
                  <w:tcW w:w="1245" w:type="dxa"/>
                  <w:tcMar>
                    <w:top w:w="100" w:type="dxa"/>
                    <w:left w:w="100" w:type="dxa"/>
                    <w:bottom w:w="100" w:type="dxa"/>
                    <w:right w:w="100" w:type="dxa"/>
                  </w:tcMar>
                </w:tcPr>
                <w:p w14:paraId="6C2F81D1"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r w:rsidR="00D01F2F" w14:paraId="0C205015" w14:textId="77777777">
              <w:tc>
                <w:tcPr>
                  <w:tcW w:w="765" w:type="dxa"/>
                  <w:tcMar>
                    <w:top w:w="100" w:type="dxa"/>
                    <w:left w:w="100" w:type="dxa"/>
                    <w:bottom w:w="100" w:type="dxa"/>
                    <w:right w:w="100" w:type="dxa"/>
                  </w:tcMar>
                </w:tcPr>
                <w:p w14:paraId="4C2F4CCB" w14:textId="77777777" w:rsidR="00D01F2F" w:rsidRDefault="00496C3A">
                  <w:pPr>
                    <w:widowControl w:val="0"/>
                    <w:rPr>
                      <w:rFonts w:ascii="Arial" w:eastAsia="Arial" w:hAnsi="Arial" w:cs="Arial"/>
                      <w:sz w:val="10"/>
                      <w:szCs w:val="10"/>
                    </w:rPr>
                  </w:pPr>
                  <w:r>
                    <w:rPr>
                      <w:rFonts w:ascii="Arial" w:eastAsia="Arial" w:hAnsi="Arial" w:cs="Arial"/>
                      <w:i/>
                      <w:sz w:val="10"/>
                      <w:szCs w:val="10"/>
                    </w:rPr>
                    <w:t>Haasevirus pging00W</w:t>
                  </w:r>
                </w:p>
              </w:tc>
              <w:tc>
                <w:tcPr>
                  <w:tcW w:w="1335" w:type="dxa"/>
                  <w:tcMar>
                    <w:top w:w="100" w:type="dxa"/>
                    <w:left w:w="100" w:type="dxa"/>
                    <w:bottom w:w="100" w:type="dxa"/>
                    <w:right w:w="100" w:type="dxa"/>
                  </w:tcMar>
                </w:tcPr>
                <w:p w14:paraId="4DA1E46F"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phage030a_KCOM2803</w:t>
                  </w:r>
                </w:p>
              </w:tc>
              <w:tc>
                <w:tcPr>
                  <w:tcW w:w="795" w:type="dxa"/>
                  <w:tcMar>
                    <w:top w:w="100" w:type="dxa"/>
                    <w:left w:w="100" w:type="dxa"/>
                    <w:bottom w:w="100" w:type="dxa"/>
                    <w:right w:w="100" w:type="dxa"/>
                  </w:tcMar>
                </w:tcPr>
                <w:p w14:paraId="56C54440" w14:textId="77777777" w:rsidR="00D01F2F" w:rsidRDefault="00496C3A">
                  <w:pPr>
                    <w:widowControl w:val="0"/>
                    <w:rPr>
                      <w:rFonts w:ascii="Arial" w:eastAsia="Arial" w:hAnsi="Arial" w:cs="Arial"/>
                      <w:sz w:val="10"/>
                      <w:szCs w:val="10"/>
                    </w:rPr>
                  </w:pPr>
                  <w:r>
                    <w:rPr>
                      <w:rFonts w:ascii="Arial" w:eastAsia="Arial" w:hAnsi="Arial" w:cs="Arial"/>
                      <w:sz w:val="10"/>
                      <w:szCs w:val="10"/>
                    </w:rPr>
                    <w:t>BK068111</w:t>
                  </w:r>
                </w:p>
              </w:tc>
              <w:tc>
                <w:tcPr>
                  <w:tcW w:w="1290" w:type="dxa"/>
                  <w:tcMar>
                    <w:top w:w="100" w:type="dxa"/>
                    <w:left w:w="100" w:type="dxa"/>
                    <w:bottom w:w="100" w:type="dxa"/>
                    <w:right w:w="100" w:type="dxa"/>
                  </w:tcMar>
                </w:tcPr>
                <w:p w14:paraId="68D8217E" w14:textId="77777777" w:rsidR="00D01F2F" w:rsidRDefault="00496C3A">
                  <w:pPr>
                    <w:widowControl w:val="0"/>
                    <w:rPr>
                      <w:rFonts w:ascii="Arial" w:eastAsia="Arial" w:hAnsi="Arial" w:cs="Arial"/>
                      <w:sz w:val="10"/>
                      <w:szCs w:val="10"/>
                    </w:rPr>
                  </w:pPr>
                  <w:r>
                    <w:rPr>
                      <w:rFonts w:ascii="Arial" w:eastAsia="Arial" w:hAnsi="Arial" w:cs="Arial"/>
                      <w:sz w:val="10"/>
                      <w:szCs w:val="10"/>
                    </w:rPr>
                    <w:t>phage030a_KCOM2803</w:t>
                  </w:r>
                </w:p>
              </w:tc>
              <w:tc>
                <w:tcPr>
                  <w:tcW w:w="1110" w:type="dxa"/>
                  <w:tcMar>
                    <w:top w:w="100" w:type="dxa"/>
                    <w:left w:w="100" w:type="dxa"/>
                    <w:bottom w:w="100" w:type="dxa"/>
                    <w:right w:w="100" w:type="dxa"/>
                  </w:tcMar>
                </w:tcPr>
                <w:p w14:paraId="4689BB3C" w14:textId="77777777" w:rsidR="00D01F2F" w:rsidRDefault="00496C3A">
                  <w:pPr>
                    <w:widowControl w:val="0"/>
                    <w:rPr>
                      <w:rFonts w:ascii="Arial" w:eastAsia="Arial" w:hAnsi="Arial" w:cs="Arial"/>
                      <w:sz w:val="10"/>
                      <w:szCs w:val="10"/>
                    </w:rPr>
                  </w:pPr>
                  <w:r>
                    <w:rPr>
                      <w:rFonts w:ascii="Arial" w:eastAsia="Arial" w:hAnsi="Arial" w:cs="Arial"/>
                      <w:sz w:val="10"/>
                      <w:szCs w:val="10"/>
                    </w:rPr>
                    <w:t>GCA_002754035.1</w:t>
                  </w:r>
                </w:p>
              </w:tc>
              <w:tc>
                <w:tcPr>
                  <w:tcW w:w="1215" w:type="dxa"/>
                  <w:tcMar>
                    <w:top w:w="100" w:type="dxa"/>
                    <w:left w:w="100" w:type="dxa"/>
                    <w:bottom w:w="100" w:type="dxa"/>
                    <w:right w:w="100" w:type="dxa"/>
                  </w:tcMar>
                </w:tcPr>
                <w:p w14:paraId="2CE0CC2F" w14:textId="77777777" w:rsidR="00D01F2F" w:rsidRDefault="00496C3A">
                  <w:pPr>
                    <w:widowControl w:val="0"/>
                    <w:rPr>
                      <w:rFonts w:ascii="Arial" w:eastAsia="Arial" w:hAnsi="Arial" w:cs="Arial"/>
                      <w:sz w:val="10"/>
                      <w:szCs w:val="10"/>
                    </w:rPr>
                  </w:pPr>
                  <w:r>
                    <w:rPr>
                      <w:rFonts w:ascii="Arial" w:eastAsia="Arial" w:hAnsi="Arial" w:cs="Arial"/>
                      <w:sz w:val="10"/>
                      <w:szCs w:val="10"/>
                    </w:rPr>
                    <w:t>CP024592.1</w:t>
                  </w:r>
                </w:p>
              </w:tc>
              <w:tc>
                <w:tcPr>
                  <w:tcW w:w="915" w:type="dxa"/>
                  <w:tcMar>
                    <w:top w:w="100" w:type="dxa"/>
                    <w:left w:w="100" w:type="dxa"/>
                    <w:bottom w:w="100" w:type="dxa"/>
                    <w:right w:w="100" w:type="dxa"/>
                  </w:tcMar>
                </w:tcPr>
                <w:p w14:paraId="4705E351" w14:textId="77777777" w:rsidR="00D01F2F" w:rsidRDefault="00496C3A">
                  <w:pPr>
                    <w:widowControl w:val="0"/>
                    <w:rPr>
                      <w:rFonts w:ascii="Arial" w:eastAsia="Arial" w:hAnsi="Arial" w:cs="Arial"/>
                      <w:sz w:val="10"/>
                      <w:szCs w:val="10"/>
                    </w:rPr>
                  </w:pPr>
                  <w:r>
                    <w:rPr>
                      <w:rFonts w:ascii="Arial" w:eastAsia="Arial" w:hAnsi="Arial" w:cs="Arial"/>
                      <w:sz w:val="10"/>
                      <w:szCs w:val="10"/>
                    </w:rPr>
                    <w:t>894,213-938,907 (44,695)</w:t>
                  </w:r>
                </w:p>
              </w:tc>
              <w:tc>
                <w:tcPr>
                  <w:tcW w:w="510" w:type="dxa"/>
                  <w:tcMar>
                    <w:top w:w="100" w:type="dxa"/>
                    <w:left w:w="100" w:type="dxa"/>
                    <w:bottom w:w="100" w:type="dxa"/>
                    <w:right w:w="100" w:type="dxa"/>
                  </w:tcMar>
                </w:tcPr>
                <w:p w14:paraId="47EE75C3" w14:textId="77777777" w:rsidR="00D01F2F" w:rsidRDefault="00496C3A">
                  <w:pPr>
                    <w:widowControl w:val="0"/>
                    <w:rPr>
                      <w:rFonts w:ascii="Arial" w:eastAsia="Arial" w:hAnsi="Arial" w:cs="Arial"/>
                      <w:sz w:val="10"/>
                      <w:szCs w:val="10"/>
                    </w:rPr>
                  </w:pPr>
                  <w:r>
                    <w:rPr>
                      <w:rFonts w:ascii="Arial" w:eastAsia="Arial" w:hAnsi="Arial" w:cs="Arial"/>
                      <w:sz w:val="10"/>
                      <w:szCs w:val="10"/>
                    </w:rPr>
                    <w:t>50.0</w:t>
                  </w:r>
                </w:p>
              </w:tc>
              <w:tc>
                <w:tcPr>
                  <w:tcW w:w="1245" w:type="dxa"/>
                  <w:tcMar>
                    <w:top w:w="100" w:type="dxa"/>
                    <w:left w:w="100" w:type="dxa"/>
                    <w:bottom w:w="100" w:type="dxa"/>
                    <w:right w:w="100" w:type="dxa"/>
                  </w:tcMar>
                </w:tcPr>
                <w:p w14:paraId="2228A3CA"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6A2440B6" w14:textId="77777777">
              <w:tc>
                <w:tcPr>
                  <w:tcW w:w="765" w:type="dxa"/>
                  <w:tcMar>
                    <w:top w:w="100" w:type="dxa"/>
                    <w:left w:w="100" w:type="dxa"/>
                    <w:bottom w:w="100" w:type="dxa"/>
                    <w:right w:w="100" w:type="dxa"/>
                  </w:tcMar>
                </w:tcPr>
                <w:p w14:paraId="4EACE4FC" w14:textId="77777777" w:rsidR="00D01F2F" w:rsidRDefault="00496C3A">
                  <w:pPr>
                    <w:widowControl w:val="0"/>
                    <w:rPr>
                      <w:rFonts w:ascii="Arial" w:eastAsia="Arial" w:hAnsi="Arial" w:cs="Arial"/>
                      <w:sz w:val="10"/>
                      <w:szCs w:val="10"/>
                    </w:rPr>
                  </w:pPr>
                  <w:r>
                    <w:rPr>
                      <w:rFonts w:ascii="Arial" w:eastAsia="Arial" w:hAnsi="Arial" w:cs="Arial"/>
                      <w:i/>
                      <w:sz w:val="10"/>
                      <w:szCs w:val="10"/>
                    </w:rPr>
                    <w:t>Haasevirus pging00T</w:t>
                  </w:r>
                </w:p>
              </w:tc>
              <w:tc>
                <w:tcPr>
                  <w:tcW w:w="1335" w:type="dxa"/>
                  <w:tcMar>
                    <w:top w:w="100" w:type="dxa"/>
                    <w:left w:w="100" w:type="dxa"/>
                    <w:bottom w:w="100" w:type="dxa"/>
                    <w:right w:w="100" w:type="dxa"/>
                  </w:tcMar>
                </w:tcPr>
                <w:p w14:paraId="59D96998" w14:textId="77777777" w:rsidR="00D01F2F" w:rsidRDefault="00496C3A">
                  <w:pPr>
                    <w:widowControl w:val="0"/>
                    <w:rPr>
                      <w:rFonts w:ascii="Arial" w:eastAsia="Arial" w:hAnsi="Arial" w:cs="Arial"/>
                      <w:sz w:val="10"/>
                      <w:szCs w:val="10"/>
                    </w:rPr>
                  </w:pPr>
                  <w:r>
                    <w:rPr>
                      <w:rFonts w:ascii="Arial" w:eastAsia="Arial" w:hAnsi="Arial" w:cs="Arial"/>
                      <w:sz w:val="10"/>
                      <w:szCs w:val="10"/>
                    </w:rPr>
                    <w:t xml:space="preserve">Porphyromonas phage phage031a_D83T3 </w:t>
                  </w:r>
                </w:p>
              </w:tc>
              <w:tc>
                <w:tcPr>
                  <w:tcW w:w="795" w:type="dxa"/>
                  <w:tcMar>
                    <w:top w:w="100" w:type="dxa"/>
                    <w:left w:w="100" w:type="dxa"/>
                    <w:bottom w:w="100" w:type="dxa"/>
                    <w:right w:w="100" w:type="dxa"/>
                  </w:tcMar>
                </w:tcPr>
                <w:p w14:paraId="04B4C217" w14:textId="77777777" w:rsidR="00D01F2F" w:rsidRDefault="00496C3A">
                  <w:pPr>
                    <w:widowControl w:val="0"/>
                    <w:rPr>
                      <w:rFonts w:ascii="Arial" w:eastAsia="Arial" w:hAnsi="Arial" w:cs="Arial"/>
                      <w:sz w:val="10"/>
                      <w:szCs w:val="10"/>
                    </w:rPr>
                  </w:pPr>
                  <w:r>
                    <w:rPr>
                      <w:rFonts w:ascii="Arial" w:eastAsia="Arial" w:hAnsi="Arial" w:cs="Arial"/>
                      <w:sz w:val="10"/>
                      <w:szCs w:val="10"/>
                    </w:rPr>
                    <w:t>BK068112</w:t>
                  </w:r>
                </w:p>
              </w:tc>
              <w:tc>
                <w:tcPr>
                  <w:tcW w:w="1290" w:type="dxa"/>
                  <w:tcMar>
                    <w:top w:w="100" w:type="dxa"/>
                    <w:left w:w="100" w:type="dxa"/>
                    <w:bottom w:w="100" w:type="dxa"/>
                    <w:right w:w="100" w:type="dxa"/>
                  </w:tcMar>
                </w:tcPr>
                <w:p w14:paraId="2586A5FA" w14:textId="77777777" w:rsidR="00D01F2F" w:rsidRDefault="00496C3A">
                  <w:pPr>
                    <w:widowControl w:val="0"/>
                    <w:rPr>
                      <w:rFonts w:ascii="Arial" w:eastAsia="Arial" w:hAnsi="Arial" w:cs="Arial"/>
                      <w:sz w:val="10"/>
                      <w:szCs w:val="10"/>
                    </w:rPr>
                  </w:pPr>
                  <w:r>
                    <w:rPr>
                      <w:rFonts w:ascii="Arial" w:eastAsia="Arial" w:hAnsi="Arial" w:cs="Arial"/>
                      <w:sz w:val="10"/>
                      <w:szCs w:val="10"/>
                    </w:rPr>
                    <w:t>phage031a_D83T3</w:t>
                  </w:r>
                </w:p>
              </w:tc>
              <w:tc>
                <w:tcPr>
                  <w:tcW w:w="1110" w:type="dxa"/>
                  <w:tcMar>
                    <w:top w:w="100" w:type="dxa"/>
                    <w:left w:w="100" w:type="dxa"/>
                    <w:bottom w:w="100" w:type="dxa"/>
                    <w:right w:w="100" w:type="dxa"/>
                  </w:tcMar>
                </w:tcPr>
                <w:p w14:paraId="399A3572" w14:textId="77777777" w:rsidR="00D01F2F" w:rsidRDefault="00496C3A">
                  <w:pPr>
                    <w:widowControl w:val="0"/>
                    <w:rPr>
                      <w:rFonts w:ascii="Arial" w:eastAsia="Arial" w:hAnsi="Arial" w:cs="Arial"/>
                      <w:sz w:val="10"/>
                      <w:szCs w:val="10"/>
                    </w:rPr>
                  </w:pPr>
                  <w:r>
                    <w:rPr>
                      <w:rFonts w:ascii="Arial" w:eastAsia="Arial" w:hAnsi="Arial" w:cs="Arial"/>
                      <w:sz w:val="10"/>
                      <w:szCs w:val="10"/>
                    </w:rPr>
                    <w:t>GCA_021406795.1</w:t>
                  </w:r>
                </w:p>
              </w:tc>
              <w:tc>
                <w:tcPr>
                  <w:tcW w:w="1215" w:type="dxa"/>
                  <w:tcMar>
                    <w:top w:w="100" w:type="dxa"/>
                    <w:left w:w="100" w:type="dxa"/>
                    <w:bottom w:w="100" w:type="dxa"/>
                    <w:right w:w="100" w:type="dxa"/>
                  </w:tcMar>
                </w:tcPr>
                <w:p w14:paraId="6C013725" w14:textId="77777777" w:rsidR="00D01F2F" w:rsidRDefault="00496C3A">
                  <w:pPr>
                    <w:widowControl w:val="0"/>
                    <w:rPr>
                      <w:rFonts w:ascii="Arial" w:eastAsia="Arial" w:hAnsi="Arial" w:cs="Arial"/>
                      <w:sz w:val="10"/>
                      <w:szCs w:val="10"/>
                    </w:rPr>
                  </w:pPr>
                  <w:r>
                    <w:rPr>
                      <w:rFonts w:ascii="Arial" w:eastAsia="Arial" w:hAnsi="Arial" w:cs="Arial"/>
                      <w:sz w:val="10"/>
                      <w:szCs w:val="10"/>
                    </w:rPr>
                    <w:t>Pieces of JAEMBP010000058, JAEMBP010000009</w:t>
                  </w:r>
                </w:p>
              </w:tc>
              <w:tc>
                <w:tcPr>
                  <w:tcW w:w="915" w:type="dxa"/>
                  <w:tcMar>
                    <w:top w:w="100" w:type="dxa"/>
                    <w:left w:w="100" w:type="dxa"/>
                    <w:bottom w:w="100" w:type="dxa"/>
                    <w:right w:w="100" w:type="dxa"/>
                  </w:tcMar>
                </w:tcPr>
                <w:p w14:paraId="05AD7364" w14:textId="77777777" w:rsidR="00D01F2F" w:rsidRDefault="00496C3A">
                  <w:pPr>
                    <w:widowControl w:val="0"/>
                    <w:rPr>
                      <w:rFonts w:ascii="Arial" w:eastAsia="Arial" w:hAnsi="Arial" w:cs="Arial"/>
                      <w:sz w:val="10"/>
                      <w:szCs w:val="10"/>
                    </w:rPr>
                  </w:pPr>
                  <w:r>
                    <w:rPr>
                      <w:rFonts w:ascii="Arial" w:eastAsia="Arial" w:hAnsi="Arial" w:cs="Arial"/>
                      <w:sz w:val="10"/>
                      <w:szCs w:val="10"/>
                    </w:rPr>
                    <w:t>8,030-52,166 (44,137)</w:t>
                  </w:r>
                </w:p>
              </w:tc>
              <w:tc>
                <w:tcPr>
                  <w:tcW w:w="510" w:type="dxa"/>
                  <w:tcMar>
                    <w:top w:w="100" w:type="dxa"/>
                    <w:left w:w="100" w:type="dxa"/>
                    <w:bottom w:w="100" w:type="dxa"/>
                    <w:right w:w="100" w:type="dxa"/>
                  </w:tcMar>
                </w:tcPr>
                <w:p w14:paraId="6A307AD9" w14:textId="77777777" w:rsidR="00D01F2F" w:rsidRDefault="00496C3A">
                  <w:pPr>
                    <w:widowControl w:val="0"/>
                    <w:rPr>
                      <w:rFonts w:ascii="Arial" w:eastAsia="Arial" w:hAnsi="Arial" w:cs="Arial"/>
                      <w:sz w:val="10"/>
                      <w:szCs w:val="10"/>
                    </w:rPr>
                  </w:pPr>
                  <w:r>
                    <w:rPr>
                      <w:rFonts w:ascii="Arial" w:eastAsia="Arial" w:hAnsi="Arial" w:cs="Arial"/>
                      <w:sz w:val="10"/>
                      <w:szCs w:val="10"/>
                    </w:rPr>
                    <w:t>50.3</w:t>
                  </w:r>
                </w:p>
              </w:tc>
              <w:tc>
                <w:tcPr>
                  <w:tcW w:w="1245" w:type="dxa"/>
                  <w:tcMar>
                    <w:top w:w="100" w:type="dxa"/>
                    <w:left w:w="100" w:type="dxa"/>
                    <w:bottom w:w="100" w:type="dxa"/>
                    <w:right w:w="100" w:type="dxa"/>
                  </w:tcMar>
                </w:tcPr>
                <w:p w14:paraId="60E5C786" w14:textId="77777777" w:rsidR="00D01F2F" w:rsidRDefault="00496C3A">
                  <w:pPr>
                    <w:widowControl w:val="0"/>
                    <w:rPr>
                      <w:rFonts w:ascii="Arial" w:eastAsia="Arial" w:hAnsi="Arial" w:cs="Arial"/>
                      <w:sz w:val="10"/>
                      <w:szCs w:val="10"/>
                    </w:rPr>
                  </w:pPr>
                  <w:r>
                    <w:rPr>
                      <w:rFonts w:ascii="Arial" w:eastAsia="Arial" w:hAnsi="Arial" w:cs="Arial"/>
                      <w:sz w:val="10"/>
                      <w:szCs w:val="10"/>
                    </w:rPr>
                    <w:t>siphovirus</w:t>
                  </w:r>
                </w:p>
              </w:tc>
            </w:tr>
          </w:tbl>
          <w:p w14:paraId="0BD36894" w14:textId="77777777" w:rsidR="00D01F2F" w:rsidRDefault="00D01F2F">
            <w:pPr>
              <w:rPr>
                <w:rFonts w:ascii="Arial" w:eastAsia="Arial" w:hAnsi="Arial" w:cs="Arial"/>
                <w:b/>
                <w:sz w:val="20"/>
                <w:szCs w:val="20"/>
              </w:rPr>
            </w:pPr>
          </w:p>
          <w:p w14:paraId="355461EC"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013D7ACC" w14:textId="77777777" w:rsidR="00D01F2F" w:rsidRDefault="00496C3A">
            <w:pPr>
              <w:rPr>
                <w:rFonts w:ascii="Arial" w:eastAsia="Arial" w:hAnsi="Arial" w:cs="Arial"/>
                <w:b/>
                <w:sz w:val="20"/>
                <w:szCs w:val="20"/>
              </w:rPr>
            </w:pPr>
            <w:r>
              <w:rPr>
                <w:rFonts w:ascii="Arial" w:eastAsia="Arial" w:hAnsi="Arial" w:cs="Arial"/>
                <w:sz w:val="20"/>
                <w:szCs w:val="20"/>
              </w:rPr>
              <w:t xml:space="preserve">All phages in the proposed species in </w:t>
            </w:r>
            <w:r>
              <w:rPr>
                <w:rFonts w:ascii="Arial" w:eastAsia="Arial" w:hAnsi="Arial" w:cs="Arial"/>
                <w:i/>
                <w:sz w:val="20"/>
                <w:szCs w:val="20"/>
              </w:rPr>
              <w:t>Haasevirus</w:t>
            </w:r>
            <w:r>
              <w:rPr>
                <w:rFonts w:ascii="Arial" w:eastAsia="Arial" w:hAnsi="Arial" w:cs="Arial"/>
                <w:sz w:val="20"/>
                <w:szCs w:val="20"/>
              </w:rPr>
              <w:t xml:space="preserve"> insert into host tRNA-proline and are mostly predicted by VIRFAM </w:t>
            </w:r>
            <w:hyperlink r:id="rId64">
              <w:r>
                <w:rPr>
                  <w:rFonts w:ascii="Arial" w:eastAsia="Arial" w:hAnsi="Arial" w:cs="Arial"/>
                  <w:color w:val="000000"/>
                  <w:sz w:val="20"/>
                  <w:szCs w:val="20"/>
                </w:rPr>
                <w:t>[7]</w:t>
              </w:r>
            </w:hyperlink>
            <w:r>
              <w:rPr>
                <w:rFonts w:ascii="Arial" w:eastAsia="Arial" w:hAnsi="Arial" w:cs="Arial"/>
                <w:sz w:val="20"/>
                <w:szCs w:val="20"/>
              </w:rPr>
              <w:t xml:space="preserve"> to be siphoviruses or likely siphoviruses, with the exception of </w:t>
            </w:r>
            <w:r>
              <w:rPr>
                <w:rFonts w:ascii="Arial" w:eastAsia="Arial" w:hAnsi="Arial" w:cs="Arial"/>
                <w:i/>
                <w:sz w:val="20"/>
                <w:szCs w:val="20"/>
              </w:rPr>
              <w:t>Haasevirus pging00R</w:t>
            </w:r>
            <w:r>
              <w:rPr>
                <w:rFonts w:ascii="Arial" w:eastAsia="Arial" w:hAnsi="Arial" w:cs="Arial"/>
                <w:sz w:val="20"/>
                <w:szCs w:val="20"/>
              </w:rPr>
              <w:t xml:space="preserve"> which has an unknown predicted morphotype.</w:t>
            </w:r>
          </w:p>
          <w:p w14:paraId="2E9C9257" w14:textId="77777777" w:rsidR="00D01F2F" w:rsidRDefault="00496C3A">
            <w:pPr>
              <w:rPr>
                <w:rFonts w:ascii="Arial" w:eastAsia="Arial" w:hAnsi="Arial" w:cs="Arial"/>
                <w:sz w:val="20"/>
                <w:szCs w:val="20"/>
              </w:rPr>
            </w:pPr>
            <w:r>
              <w:rPr>
                <w:rFonts w:ascii="Arial" w:eastAsia="Arial" w:hAnsi="Arial" w:cs="Arial"/>
                <w:sz w:val="20"/>
                <w:szCs w:val="20"/>
                <w:u w:val="single"/>
              </w:rPr>
              <w:t>See Table 1 and Figure 2.</w:t>
            </w:r>
            <w:r>
              <w:rPr>
                <w:rFonts w:ascii="Arial" w:eastAsia="Arial" w:hAnsi="Arial" w:cs="Arial"/>
                <w:sz w:val="20"/>
                <w:szCs w:val="20"/>
              </w:rPr>
              <w:t xml:space="preserve"> VIRIDIC </w:t>
            </w:r>
            <w:hyperlink r:id="rId65">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reveals </w:t>
            </w:r>
            <w:r>
              <w:rPr>
                <w:rFonts w:ascii="Arial" w:eastAsia="Arial" w:hAnsi="Arial" w:cs="Arial"/>
                <w:i/>
                <w:sz w:val="20"/>
                <w:szCs w:val="20"/>
              </w:rPr>
              <w:t>Haasevirus</w:t>
            </w:r>
            <w:r>
              <w:rPr>
                <w:rFonts w:ascii="Arial" w:eastAsia="Arial" w:hAnsi="Arial" w:cs="Arial"/>
                <w:sz w:val="20"/>
                <w:szCs w:val="20"/>
              </w:rPr>
              <w:t xml:space="preserve"> phages represent a distinct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66">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67">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68">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5 proposed species within </w:t>
            </w:r>
            <w:r>
              <w:rPr>
                <w:rFonts w:ascii="Arial" w:eastAsia="Arial" w:hAnsi="Arial" w:cs="Arial"/>
                <w:i/>
                <w:sz w:val="20"/>
                <w:szCs w:val="20"/>
              </w:rPr>
              <w:t>Haasevirus</w:t>
            </w:r>
            <w:r>
              <w:rPr>
                <w:rFonts w:ascii="Arial" w:eastAsia="Arial" w:hAnsi="Arial" w:cs="Arial"/>
                <w:sz w:val="20"/>
                <w:szCs w:val="20"/>
              </w:rPr>
              <w:t xml:space="preserve"> represent new, distinct species.</w:t>
            </w:r>
          </w:p>
          <w:p w14:paraId="47A6F038" w14:textId="77777777" w:rsidR="00D01F2F" w:rsidRDefault="00D01F2F">
            <w:pPr>
              <w:rPr>
                <w:rFonts w:ascii="Arial" w:eastAsia="Arial" w:hAnsi="Arial" w:cs="Arial"/>
                <w:sz w:val="20"/>
                <w:szCs w:val="20"/>
              </w:rPr>
            </w:pPr>
          </w:p>
          <w:p w14:paraId="6A5A66CD" w14:textId="77777777" w:rsidR="00D01F2F" w:rsidRDefault="00496C3A">
            <w:pPr>
              <w:rPr>
                <w:rFonts w:ascii="Arial" w:eastAsia="Arial" w:hAnsi="Arial" w:cs="Arial"/>
                <w:sz w:val="20"/>
                <w:szCs w:val="20"/>
              </w:rPr>
            </w:pPr>
            <w:r>
              <w:rPr>
                <w:rFonts w:ascii="Arial" w:eastAsia="Arial" w:hAnsi="Arial" w:cs="Arial"/>
                <w:b/>
                <w:color w:val="FF0000"/>
                <w:sz w:val="20"/>
                <w:szCs w:val="20"/>
              </w:rPr>
              <w:t xml:space="preserve">H. To create a new genus, </w:t>
            </w:r>
            <w:r>
              <w:rPr>
                <w:rFonts w:ascii="Arial" w:eastAsia="Arial" w:hAnsi="Arial" w:cs="Arial"/>
                <w:b/>
                <w:i/>
                <w:color w:val="FF0000"/>
                <w:sz w:val="20"/>
                <w:szCs w:val="20"/>
              </w:rPr>
              <w:t>Excelsiorvirus,</w:t>
            </w:r>
            <w:r>
              <w:rPr>
                <w:rFonts w:ascii="Arial" w:eastAsia="Arial" w:hAnsi="Arial" w:cs="Arial"/>
                <w:b/>
                <w:color w:val="FF0000"/>
                <w:sz w:val="20"/>
                <w:szCs w:val="20"/>
              </w:rPr>
              <w:t xml:space="preserve"> with one (1) new species</w:t>
            </w:r>
          </w:p>
          <w:p w14:paraId="2926AF86" w14:textId="77777777" w:rsidR="00D01F2F" w:rsidRDefault="00D01F2F">
            <w:pPr>
              <w:rPr>
                <w:rFonts w:ascii="Arial" w:eastAsia="Arial" w:hAnsi="Arial" w:cs="Arial"/>
                <w:b/>
                <w:sz w:val="20"/>
                <w:szCs w:val="20"/>
              </w:rPr>
            </w:pPr>
          </w:p>
          <w:p w14:paraId="4C28747B"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4709737E" w14:textId="77777777" w:rsidR="00D01F2F" w:rsidRDefault="00496C3A">
            <w:pPr>
              <w:rPr>
                <w:rFonts w:ascii="Arial" w:eastAsia="Arial" w:hAnsi="Arial" w:cs="Arial"/>
                <w:b/>
                <w:sz w:val="20"/>
                <w:szCs w:val="20"/>
              </w:rPr>
            </w:pPr>
            <w:r>
              <w:rPr>
                <w:rFonts w:ascii="Arial" w:eastAsia="Arial" w:hAnsi="Arial" w:cs="Arial"/>
                <w:sz w:val="20"/>
                <w:szCs w:val="20"/>
              </w:rPr>
              <w:t>This genus is named after the motto for New York State.</w:t>
            </w:r>
          </w:p>
          <w:p w14:paraId="50A07653" w14:textId="77777777" w:rsidR="00D01F2F" w:rsidRDefault="00D01F2F">
            <w:pPr>
              <w:rPr>
                <w:rFonts w:ascii="Arial" w:eastAsia="Arial" w:hAnsi="Arial" w:cs="Arial"/>
                <w:b/>
                <w:sz w:val="20"/>
                <w:szCs w:val="20"/>
              </w:rPr>
            </w:pPr>
          </w:p>
          <w:p w14:paraId="36E827EB"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f1"/>
              <w:tblW w:w="9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1320"/>
              <w:gridCol w:w="795"/>
              <w:gridCol w:w="1320"/>
              <w:gridCol w:w="1080"/>
              <w:gridCol w:w="780"/>
              <w:gridCol w:w="990"/>
              <w:gridCol w:w="525"/>
              <w:gridCol w:w="1380"/>
            </w:tblGrid>
            <w:tr w:rsidR="00D01F2F" w14:paraId="0350E26F" w14:textId="77777777">
              <w:trPr>
                <w:trHeight w:val="930"/>
              </w:trPr>
              <w:tc>
                <w:tcPr>
                  <w:tcW w:w="1020" w:type="dxa"/>
                  <w:shd w:val="clear" w:color="auto" w:fill="C9DAF8"/>
                  <w:tcMar>
                    <w:top w:w="100" w:type="dxa"/>
                    <w:left w:w="100" w:type="dxa"/>
                    <w:bottom w:w="100" w:type="dxa"/>
                    <w:right w:w="100" w:type="dxa"/>
                  </w:tcMar>
                </w:tcPr>
                <w:p w14:paraId="03502D14"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20" w:type="dxa"/>
                  <w:shd w:val="clear" w:color="auto" w:fill="C9DAF8"/>
                  <w:tcMar>
                    <w:top w:w="100" w:type="dxa"/>
                    <w:left w:w="100" w:type="dxa"/>
                    <w:bottom w:w="100" w:type="dxa"/>
                    <w:right w:w="100" w:type="dxa"/>
                  </w:tcMar>
                </w:tcPr>
                <w:p w14:paraId="35DE0F6A"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795" w:type="dxa"/>
                  <w:shd w:val="clear" w:color="auto" w:fill="C9DAF8"/>
                  <w:tcMar>
                    <w:top w:w="100" w:type="dxa"/>
                    <w:left w:w="100" w:type="dxa"/>
                    <w:bottom w:w="100" w:type="dxa"/>
                    <w:right w:w="100" w:type="dxa"/>
                  </w:tcMar>
                </w:tcPr>
                <w:p w14:paraId="2302235D"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320" w:type="dxa"/>
                  <w:shd w:val="clear" w:color="auto" w:fill="C9DAF8"/>
                  <w:tcMar>
                    <w:top w:w="100" w:type="dxa"/>
                    <w:left w:w="100" w:type="dxa"/>
                    <w:bottom w:w="100" w:type="dxa"/>
                    <w:right w:w="100" w:type="dxa"/>
                  </w:tcMar>
                </w:tcPr>
                <w:p w14:paraId="241366B3"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080" w:type="dxa"/>
                  <w:shd w:val="clear" w:color="auto" w:fill="C9DAF8"/>
                  <w:tcMar>
                    <w:top w:w="100" w:type="dxa"/>
                    <w:left w:w="100" w:type="dxa"/>
                    <w:bottom w:w="100" w:type="dxa"/>
                    <w:right w:w="100" w:type="dxa"/>
                  </w:tcMar>
                </w:tcPr>
                <w:p w14:paraId="1757B88C"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780" w:type="dxa"/>
                  <w:shd w:val="clear" w:color="auto" w:fill="C9DAF8"/>
                  <w:tcMar>
                    <w:top w:w="100" w:type="dxa"/>
                    <w:left w:w="100" w:type="dxa"/>
                    <w:bottom w:w="100" w:type="dxa"/>
                    <w:right w:w="100" w:type="dxa"/>
                  </w:tcMar>
                </w:tcPr>
                <w:p w14:paraId="1B4F8C55"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990" w:type="dxa"/>
                  <w:shd w:val="clear" w:color="auto" w:fill="C9DAF8"/>
                  <w:tcMar>
                    <w:top w:w="100" w:type="dxa"/>
                    <w:left w:w="100" w:type="dxa"/>
                    <w:bottom w:w="100" w:type="dxa"/>
                    <w:right w:w="100" w:type="dxa"/>
                  </w:tcMar>
                </w:tcPr>
                <w:p w14:paraId="55C75891"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25" w:type="dxa"/>
                  <w:shd w:val="clear" w:color="auto" w:fill="C9DAF8"/>
                  <w:tcMar>
                    <w:top w:w="100" w:type="dxa"/>
                    <w:left w:w="100" w:type="dxa"/>
                    <w:bottom w:w="100" w:type="dxa"/>
                    <w:right w:w="100" w:type="dxa"/>
                  </w:tcMar>
                </w:tcPr>
                <w:p w14:paraId="5B9D9BA6"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380" w:type="dxa"/>
                  <w:shd w:val="clear" w:color="auto" w:fill="C9DAF8"/>
                  <w:tcMar>
                    <w:top w:w="100" w:type="dxa"/>
                    <w:left w:w="100" w:type="dxa"/>
                    <w:bottom w:w="100" w:type="dxa"/>
                    <w:right w:w="100" w:type="dxa"/>
                  </w:tcMar>
                </w:tcPr>
                <w:p w14:paraId="48691B80"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69">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0113D1BA" w14:textId="77777777">
              <w:tc>
                <w:tcPr>
                  <w:tcW w:w="1020" w:type="dxa"/>
                  <w:tcMar>
                    <w:top w:w="100" w:type="dxa"/>
                    <w:left w:w="100" w:type="dxa"/>
                    <w:bottom w:w="100" w:type="dxa"/>
                    <w:right w:w="100" w:type="dxa"/>
                  </w:tcMar>
                </w:tcPr>
                <w:p w14:paraId="510B6323" w14:textId="77777777" w:rsidR="00D01F2F" w:rsidRDefault="00496C3A">
                  <w:pPr>
                    <w:widowControl w:val="0"/>
                    <w:rPr>
                      <w:rFonts w:ascii="Arial" w:eastAsia="Arial" w:hAnsi="Arial" w:cs="Arial"/>
                      <w:i/>
                      <w:sz w:val="10"/>
                      <w:szCs w:val="10"/>
                    </w:rPr>
                  </w:pPr>
                  <w:r>
                    <w:rPr>
                      <w:rFonts w:ascii="Arial" w:eastAsia="Arial" w:hAnsi="Arial" w:cs="Arial"/>
                      <w:i/>
                      <w:sz w:val="10"/>
                      <w:szCs w:val="10"/>
                    </w:rPr>
                    <w:t>Excelsiorvirus pging00S</w:t>
                  </w:r>
                </w:p>
              </w:tc>
              <w:tc>
                <w:tcPr>
                  <w:tcW w:w="1320" w:type="dxa"/>
                  <w:tcMar>
                    <w:top w:w="100" w:type="dxa"/>
                    <w:left w:w="100" w:type="dxa"/>
                    <w:bottom w:w="100" w:type="dxa"/>
                    <w:right w:w="100" w:type="dxa"/>
                  </w:tcMar>
                </w:tcPr>
                <w:p w14:paraId="3CE71301"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phage026a_KCOM2802</w:t>
                  </w:r>
                </w:p>
                <w:p w14:paraId="07D0DD51" w14:textId="77777777" w:rsidR="00D01F2F" w:rsidRDefault="00D01F2F">
                  <w:pPr>
                    <w:widowControl w:val="0"/>
                    <w:rPr>
                      <w:rFonts w:ascii="Arial" w:eastAsia="Arial" w:hAnsi="Arial" w:cs="Arial"/>
                      <w:sz w:val="10"/>
                      <w:szCs w:val="10"/>
                    </w:rPr>
                  </w:pPr>
                </w:p>
              </w:tc>
              <w:tc>
                <w:tcPr>
                  <w:tcW w:w="795" w:type="dxa"/>
                  <w:tcMar>
                    <w:top w:w="100" w:type="dxa"/>
                    <w:left w:w="100" w:type="dxa"/>
                    <w:bottom w:w="100" w:type="dxa"/>
                    <w:right w:w="100" w:type="dxa"/>
                  </w:tcMar>
                </w:tcPr>
                <w:p w14:paraId="72C718A1" w14:textId="77777777" w:rsidR="00D01F2F" w:rsidRDefault="00496C3A">
                  <w:pPr>
                    <w:widowControl w:val="0"/>
                    <w:rPr>
                      <w:rFonts w:ascii="Arial" w:eastAsia="Arial" w:hAnsi="Arial" w:cs="Arial"/>
                      <w:sz w:val="10"/>
                      <w:szCs w:val="10"/>
                    </w:rPr>
                  </w:pPr>
                  <w:r>
                    <w:rPr>
                      <w:rFonts w:ascii="Arial" w:eastAsia="Arial" w:hAnsi="Arial" w:cs="Arial"/>
                      <w:sz w:val="10"/>
                      <w:szCs w:val="10"/>
                    </w:rPr>
                    <w:t>BK068107</w:t>
                  </w:r>
                </w:p>
              </w:tc>
              <w:tc>
                <w:tcPr>
                  <w:tcW w:w="1320" w:type="dxa"/>
                  <w:tcMar>
                    <w:top w:w="100" w:type="dxa"/>
                    <w:left w:w="100" w:type="dxa"/>
                    <w:bottom w:w="100" w:type="dxa"/>
                    <w:right w:w="100" w:type="dxa"/>
                  </w:tcMar>
                </w:tcPr>
                <w:p w14:paraId="5B08DF22" w14:textId="77777777" w:rsidR="00D01F2F" w:rsidRDefault="00496C3A">
                  <w:pPr>
                    <w:widowControl w:val="0"/>
                    <w:rPr>
                      <w:rFonts w:ascii="Arial" w:eastAsia="Arial" w:hAnsi="Arial" w:cs="Arial"/>
                      <w:sz w:val="10"/>
                      <w:szCs w:val="10"/>
                    </w:rPr>
                  </w:pPr>
                  <w:r>
                    <w:rPr>
                      <w:rFonts w:ascii="Arial" w:eastAsia="Arial" w:hAnsi="Arial" w:cs="Arial"/>
                      <w:sz w:val="10"/>
                      <w:szCs w:val="10"/>
                    </w:rPr>
                    <w:t>phage026a_KCOM2802</w:t>
                  </w:r>
                </w:p>
              </w:tc>
              <w:tc>
                <w:tcPr>
                  <w:tcW w:w="1080" w:type="dxa"/>
                  <w:tcMar>
                    <w:top w:w="100" w:type="dxa"/>
                    <w:left w:w="100" w:type="dxa"/>
                    <w:bottom w:w="100" w:type="dxa"/>
                    <w:right w:w="100" w:type="dxa"/>
                  </w:tcMar>
                </w:tcPr>
                <w:p w14:paraId="7E6504EC" w14:textId="77777777" w:rsidR="00D01F2F" w:rsidRDefault="00496C3A">
                  <w:pPr>
                    <w:widowControl w:val="0"/>
                    <w:rPr>
                      <w:rFonts w:ascii="Arial" w:eastAsia="Arial" w:hAnsi="Arial" w:cs="Arial"/>
                      <w:sz w:val="10"/>
                      <w:szCs w:val="10"/>
                    </w:rPr>
                  </w:pPr>
                  <w:r>
                    <w:rPr>
                      <w:rFonts w:ascii="Arial" w:eastAsia="Arial" w:hAnsi="Arial" w:cs="Arial"/>
                      <w:sz w:val="10"/>
                      <w:szCs w:val="10"/>
                    </w:rPr>
                    <w:t>GCA_002754015.1</w:t>
                  </w:r>
                </w:p>
              </w:tc>
              <w:tc>
                <w:tcPr>
                  <w:tcW w:w="780" w:type="dxa"/>
                  <w:tcMar>
                    <w:top w:w="100" w:type="dxa"/>
                    <w:left w:w="100" w:type="dxa"/>
                    <w:bottom w:w="100" w:type="dxa"/>
                    <w:right w:w="100" w:type="dxa"/>
                  </w:tcMar>
                </w:tcPr>
                <w:p w14:paraId="047ACF51" w14:textId="77777777" w:rsidR="00D01F2F" w:rsidRDefault="00496C3A">
                  <w:pPr>
                    <w:widowControl w:val="0"/>
                    <w:rPr>
                      <w:rFonts w:ascii="Arial" w:eastAsia="Arial" w:hAnsi="Arial" w:cs="Arial"/>
                      <w:sz w:val="10"/>
                      <w:szCs w:val="10"/>
                    </w:rPr>
                  </w:pPr>
                  <w:r>
                    <w:rPr>
                      <w:rFonts w:ascii="Arial" w:eastAsia="Arial" w:hAnsi="Arial" w:cs="Arial"/>
                      <w:sz w:val="10"/>
                      <w:szCs w:val="10"/>
                    </w:rPr>
                    <w:t>CP024591.1</w:t>
                  </w:r>
                </w:p>
              </w:tc>
              <w:tc>
                <w:tcPr>
                  <w:tcW w:w="990" w:type="dxa"/>
                  <w:tcMar>
                    <w:top w:w="100" w:type="dxa"/>
                    <w:left w:w="100" w:type="dxa"/>
                    <w:bottom w:w="100" w:type="dxa"/>
                    <w:right w:w="100" w:type="dxa"/>
                  </w:tcMar>
                </w:tcPr>
                <w:p w14:paraId="76701A62" w14:textId="77777777" w:rsidR="00D01F2F" w:rsidRDefault="00496C3A">
                  <w:pPr>
                    <w:widowControl w:val="0"/>
                    <w:rPr>
                      <w:rFonts w:ascii="Arial" w:eastAsia="Arial" w:hAnsi="Arial" w:cs="Arial"/>
                      <w:sz w:val="10"/>
                      <w:szCs w:val="10"/>
                    </w:rPr>
                  </w:pPr>
                  <w:r>
                    <w:rPr>
                      <w:rFonts w:ascii="Arial" w:eastAsia="Arial" w:hAnsi="Arial" w:cs="Arial"/>
                      <w:sz w:val="10"/>
                      <w:szCs w:val="10"/>
                    </w:rPr>
                    <w:t>550,364-592,527 (42,164)</w:t>
                  </w:r>
                </w:p>
              </w:tc>
              <w:tc>
                <w:tcPr>
                  <w:tcW w:w="525" w:type="dxa"/>
                  <w:tcMar>
                    <w:top w:w="100" w:type="dxa"/>
                    <w:left w:w="100" w:type="dxa"/>
                    <w:bottom w:w="100" w:type="dxa"/>
                    <w:right w:w="100" w:type="dxa"/>
                  </w:tcMar>
                </w:tcPr>
                <w:p w14:paraId="45B11823" w14:textId="77777777" w:rsidR="00D01F2F" w:rsidRDefault="00496C3A">
                  <w:pPr>
                    <w:widowControl w:val="0"/>
                    <w:rPr>
                      <w:rFonts w:ascii="Arial" w:eastAsia="Arial" w:hAnsi="Arial" w:cs="Arial"/>
                      <w:sz w:val="10"/>
                      <w:szCs w:val="10"/>
                    </w:rPr>
                  </w:pPr>
                  <w:r>
                    <w:rPr>
                      <w:rFonts w:ascii="Arial" w:eastAsia="Arial" w:hAnsi="Arial" w:cs="Arial"/>
                      <w:sz w:val="10"/>
                      <w:szCs w:val="10"/>
                    </w:rPr>
                    <w:t>50.3</w:t>
                  </w:r>
                </w:p>
              </w:tc>
              <w:tc>
                <w:tcPr>
                  <w:tcW w:w="1380" w:type="dxa"/>
                  <w:tcMar>
                    <w:top w:w="100" w:type="dxa"/>
                    <w:left w:w="100" w:type="dxa"/>
                    <w:bottom w:w="100" w:type="dxa"/>
                    <w:right w:w="100" w:type="dxa"/>
                  </w:tcMar>
                </w:tcPr>
                <w:p w14:paraId="35F7DE31" w14:textId="77777777" w:rsidR="00D01F2F" w:rsidRDefault="00496C3A">
                  <w:pPr>
                    <w:widowControl w:val="0"/>
                    <w:rPr>
                      <w:rFonts w:ascii="Arial" w:eastAsia="Arial" w:hAnsi="Arial" w:cs="Arial"/>
                      <w:sz w:val="10"/>
                      <w:szCs w:val="10"/>
                    </w:rPr>
                  </w:pPr>
                  <w:r>
                    <w:rPr>
                      <w:rFonts w:ascii="Arial" w:eastAsia="Arial" w:hAnsi="Arial" w:cs="Arial"/>
                      <w:sz w:val="10"/>
                      <w:szCs w:val="10"/>
                    </w:rPr>
                    <w:t>unknown</w:t>
                  </w:r>
                </w:p>
              </w:tc>
            </w:tr>
          </w:tbl>
          <w:p w14:paraId="70616A77" w14:textId="77777777" w:rsidR="00D01F2F" w:rsidRDefault="00D01F2F">
            <w:pPr>
              <w:rPr>
                <w:rFonts w:ascii="Arial" w:eastAsia="Arial" w:hAnsi="Arial" w:cs="Arial"/>
                <w:b/>
              </w:rPr>
            </w:pPr>
          </w:p>
          <w:p w14:paraId="643E4347"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43A7DD53" w14:textId="77777777" w:rsidR="00D01F2F" w:rsidRDefault="00496C3A">
            <w:pPr>
              <w:rPr>
                <w:rFonts w:ascii="Arial" w:eastAsia="Arial" w:hAnsi="Arial" w:cs="Arial"/>
                <w:b/>
                <w:sz w:val="20"/>
                <w:szCs w:val="20"/>
              </w:rPr>
            </w:pPr>
            <w:r>
              <w:rPr>
                <w:rFonts w:ascii="Arial" w:eastAsia="Arial" w:hAnsi="Arial" w:cs="Arial"/>
                <w:sz w:val="20"/>
                <w:szCs w:val="20"/>
              </w:rPr>
              <w:t xml:space="preserve">The phage in the proposed species in </w:t>
            </w:r>
            <w:r>
              <w:rPr>
                <w:rFonts w:ascii="Arial" w:eastAsia="Arial" w:hAnsi="Arial" w:cs="Arial"/>
                <w:i/>
                <w:sz w:val="20"/>
                <w:szCs w:val="20"/>
              </w:rPr>
              <w:t>Excelsiorvirus</w:t>
            </w:r>
            <w:r>
              <w:rPr>
                <w:rFonts w:ascii="Arial" w:eastAsia="Arial" w:hAnsi="Arial" w:cs="Arial"/>
                <w:sz w:val="20"/>
                <w:szCs w:val="20"/>
              </w:rPr>
              <w:t xml:space="preserve"> inserts into host tRNA-proline and has an unknown morphotype predicted by VIRFAM </w:t>
            </w:r>
            <w:hyperlink r:id="rId70">
              <w:r>
                <w:rPr>
                  <w:rFonts w:ascii="Arial" w:eastAsia="Arial" w:hAnsi="Arial" w:cs="Arial"/>
                  <w:color w:val="000000"/>
                  <w:sz w:val="20"/>
                  <w:szCs w:val="20"/>
                </w:rPr>
                <w:t>[7]</w:t>
              </w:r>
            </w:hyperlink>
            <w:r>
              <w:rPr>
                <w:rFonts w:ascii="Arial" w:eastAsia="Arial" w:hAnsi="Arial" w:cs="Arial"/>
                <w:sz w:val="20"/>
                <w:szCs w:val="20"/>
              </w:rPr>
              <w:t>.</w:t>
            </w:r>
          </w:p>
          <w:p w14:paraId="19E28D86" w14:textId="77777777" w:rsidR="00D01F2F" w:rsidRDefault="00496C3A">
            <w:pPr>
              <w:rPr>
                <w:rFonts w:ascii="Arial" w:eastAsia="Arial" w:hAnsi="Arial" w:cs="Arial"/>
                <w:b/>
                <w:sz w:val="20"/>
                <w:szCs w:val="20"/>
              </w:rPr>
            </w:pPr>
            <w:r>
              <w:rPr>
                <w:rFonts w:ascii="Arial" w:eastAsia="Arial" w:hAnsi="Arial" w:cs="Arial"/>
                <w:sz w:val="20"/>
                <w:szCs w:val="20"/>
                <w:u w:val="single"/>
              </w:rPr>
              <w:t>See Table 1 and Figure 2.</w:t>
            </w:r>
            <w:r>
              <w:rPr>
                <w:rFonts w:ascii="Arial" w:eastAsia="Arial" w:hAnsi="Arial" w:cs="Arial"/>
                <w:sz w:val="20"/>
                <w:szCs w:val="20"/>
              </w:rPr>
              <w:t xml:space="preserve"> VIRIDIC </w:t>
            </w:r>
            <w:hyperlink r:id="rId71">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reveals the </w:t>
            </w:r>
            <w:r>
              <w:rPr>
                <w:rFonts w:ascii="Arial" w:eastAsia="Arial" w:hAnsi="Arial" w:cs="Arial"/>
                <w:i/>
                <w:sz w:val="20"/>
                <w:szCs w:val="20"/>
              </w:rPr>
              <w:t>Excelsiorvirus</w:t>
            </w:r>
            <w:r>
              <w:rPr>
                <w:rFonts w:ascii="Arial" w:eastAsia="Arial" w:hAnsi="Arial" w:cs="Arial"/>
                <w:sz w:val="20"/>
                <w:szCs w:val="20"/>
              </w:rPr>
              <w:t xml:space="preserve"> phage represents a distinct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72">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73">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74">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proposed species within </w:t>
            </w:r>
            <w:r>
              <w:rPr>
                <w:rFonts w:ascii="Arial" w:eastAsia="Arial" w:hAnsi="Arial" w:cs="Arial"/>
                <w:i/>
                <w:sz w:val="20"/>
                <w:szCs w:val="20"/>
              </w:rPr>
              <w:t>Excelsiorvirus</w:t>
            </w:r>
            <w:r>
              <w:rPr>
                <w:rFonts w:ascii="Arial" w:eastAsia="Arial" w:hAnsi="Arial" w:cs="Arial"/>
                <w:sz w:val="20"/>
                <w:szCs w:val="20"/>
              </w:rPr>
              <w:t xml:space="preserve"> represents a new, distinct species.</w:t>
            </w:r>
          </w:p>
          <w:p w14:paraId="235C1563" w14:textId="77777777" w:rsidR="00D01F2F" w:rsidRDefault="00D01F2F">
            <w:pPr>
              <w:rPr>
                <w:rFonts w:ascii="Arial" w:eastAsia="Arial" w:hAnsi="Arial" w:cs="Arial"/>
                <w:b/>
                <w:sz w:val="20"/>
                <w:szCs w:val="20"/>
              </w:rPr>
            </w:pPr>
          </w:p>
          <w:p w14:paraId="1EAD4A4A" w14:textId="77777777" w:rsidR="00D01F2F" w:rsidRDefault="00496C3A">
            <w:pPr>
              <w:rPr>
                <w:rFonts w:ascii="Arial" w:eastAsia="Arial" w:hAnsi="Arial" w:cs="Arial"/>
                <w:b/>
                <w:sz w:val="22"/>
                <w:szCs w:val="22"/>
              </w:rPr>
            </w:pPr>
            <w:r>
              <w:rPr>
                <w:rFonts w:ascii="Arial" w:eastAsia="Arial" w:hAnsi="Arial" w:cs="Arial"/>
                <w:b/>
                <w:color w:val="FF0000"/>
                <w:sz w:val="20"/>
                <w:szCs w:val="20"/>
              </w:rPr>
              <w:t xml:space="preserve">I. To create a new genus, </w:t>
            </w:r>
            <w:r>
              <w:rPr>
                <w:rFonts w:ascii="Arial" w:eastAsia="Arial" w:hAnsi="Arial" w:cs="Arial"/>
                <w:b/>
                <w:i/>
                <w:color w:val="FF0000"/>
                <w:sz w:val="20"/>
                <w:szCs w:val="20"/>
              </w:rPr>
              <w:t>Schifferelevirus</w:t>
            </w:r>
            <w:r>
              <w:rPr>
                <w:rFonts w:ascii="Arial" w:eastAsia="Arial" w:hAnsi="Arial" w:cs="Arial"/>
                <w:b/>
                <w:color w:val="FF0000"/>
                <w:sz w:val="20"/>
                <w:szCs w:val="20"/>
              </w:rPr>
              <w:t>, with four (4) new species</w:t>
            </w:r>
          </w:p>
          <w:p w14:paraId="7907ABC2" w14:textId="77777777" w:rsidR="00D01F2F" w:rsidRDefault="00D01F2F">
            <w:pPr>
              <w:rPr>
                <w:rFonts w:ascii="Arial" w:eastAsia="Arial" w:hAnsi="Arial" w:cs="Arial"/>
                <w:b/>
                <w:sz w:val="20"/>
                <w:szCs w:val="20"/>
              </w:rPr>
            </w:pPr>
          </w:p>
          <w:p w14:paraId="36551821"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798B7DFB" w14:textId="77777777" w:rsidR="00D01F2F" w:rsidRDefault="00496C3A">
            <w:pPr>
              <w:rPr>
                <w:rFonts w:ascii="Arial" w:eastAsia="Arial" w:hAnsi="Arial" w:cs="Arial"/>
                <w:sz w:val="20"/>
                <w:szCs w:val="20"/>
              </w:rPr>
            </w:pPr>
            <w:r>
              <w:rPr>
                <w:rFonts w:ascii="Arial" w:eastAsia="Arial" w:hAnsi="Arial" w:cs="Arial"/>
                <w:sz w:val="20"/>
                <w:szCs w:val="20"/>
              </w:rPr>
              <w:t xml:space="preserve">This genus is named in honor of Robert E. Schifferle, DDS, PhD, who is a long-time Professor in the Department of Periodontics and Endodontics and Department of Oral Biology in the School of Dental Medicine at the University at Buffalo. Bob began his academic career establishing himself as a prominent investigator of the virulence factors of </w:t>
            </w:r>
            <w:r>
              <w:rPr>
                <w:rFonts w:ascii="Arial" w:eastAsia="Arial" w:hAnsi="Arial" w:cs="Arial"/>
                <w:i/>
                <w:sz w:val="20"/>
                <w:szCs w:val="20"/>
              </w:rPr>
              <w:t>Porphyromonas gingivalis</w:t>
            </w:r>
            <w:r>
              <w:rPr>
                <w:rFonts w:ascii="Arial" w:eastAsia="Arial" w:hAnsi="Arial" w:cs="Arial"/>
                <w:sz w:val="20"/>
                <w:szCs w:val="20"/>
              </w:rPr>
              <w:t>, providing key insights into this periodontal pathogen's capsular polysaccharides and lipopolysaccharides, as well as performing clinical research on the pathogenesis and treatment of periodontal disease. Besides serving the scientific community with his basic science and the public as a periodontist and as a past-Trustee of the American Academy of Periodontology, over his career he has served the next generation of dentists and oral biologists with his locally and nationally recognized award-winning teaching at the School of Dental Medicine, where he delighted students with his knowledge and magic tricks.</w:t>
            </w:r>
          </w:p>
          <w:p w14:paraId="776CF7C6" w14:textId="77777777" w:rsidR="00D01F2F" w:rsidRDefault="00496C3A">
            <w:pPr>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5D316F7A" wp14:editId="4C8E7B14">
                  <wp:extent cx="1828800" cy="2146434"/>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5"/>
                          <a:srcRect/>
                          <a:stretch>
                            <a:fillRect/>
                          </a:stretch>
                        </pic:blipFill>
                        <pic:spPr>
                          <a:xfrm>
                            <a:off x="0" y="0"/>
                            <a:ext cx="1828800" cy="2146434"/>
                          </a:xfrm>
                          <a:prstGeom prst="rect">
                            <a:avLst/>
                          </a:prstGeom>
                          <a:ln/>
                        </pic:spPr>
                      </pic:pic>
                    </a:graphicData>
                  </a:graphic>
                </wp:inline>
              </w:drawing>
            </w:r>
          </w:p>
          <w:p w14:paraId="2A6A4EDB" w14:textId="77777777" w:rsidR="00D01F2F" w:rsidRDefault="00496C3A">
            <w:pPr>
              <w:rPr>
                <w:rFonts w:ascii="Arial" w:eastAsia="Arial" w:hAnsi="Arial" w:cs="Arial"/>
                <w:b/>
                <w:sz w:val="20"/>
                <w:szCs w:val="20"/>
              </w:rPr>
            </w:pPr>
            <w:r>
              <w:rPr>
                <w:rFonts w:ascii="Arial" w:eastAsia="Arial" w:hAnsi="Arial" w:cs="Arial"/>
                <w:b/>
                <w:sz w:val="20"/>
                <w:szCs w:val="20"/>
              </w:rPr>
              <w:t>Genome summary:</w:t>
            </w:r>
          </w:p>
          <w:tbl>
            <w:tblPr>
              <w:tblStyle w:val="af2"/>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1320"/>
              <w:gridCol w:w="795"/>
              <w:gridCol w:w="1380"/>
              <w:gridCol w:w="1095"/>
              <w:gridCol w:w="1035"/>
              <w:gridCol w:w="930"/>
              <w:gridCol w:w="585"/>
              <w:gridCol w:w="1350"/>
            </w:tblGrid>
            <w:tr w:rsidR="00D01F2F" w14:paraId="41826E29" w14:textId="77777777">
              <w:trPr>
                <w:trHeight w:val="930"/>
              </w:trPr>
              <w:tc>
                <w:tcPr>
                  <w:tcW w:w="840" w:type="dxa"/>
                  <w:shd w:val="clear" w:color="auto" w:fill="C9DAF8"/>
                  <w:tcMar>
                    <w:top w:w="100" w:type="dxa"/>
                    <w:left w:w="100" w:type="dxa"/>
                    <w:bottom w:w="100" w:type="dxa"/>
                    <w:right w:w="100" w:type="dxa"/>
                  </w:tcMar>
                </w:tcPr>
                <w:p w14:paraId="4B5FFF00" w14:textId="77777777" w:rsidR="00D01F2F" w:rsidRDefault="00496C3A">
                  <w:pPr>
                    <w:widowControl w:val="0"/>
                    <w:rPr>
                      <w:rFonts w:ascii="Arial" w:eastAsia="Arial" w:hAnsi="Arial" w:cs="Arial"/>
                      <w:b/>
                      <w:sz w:val="12"/>
                      <w:szCs w:val="12"/>
                    </w:rPr>
                  </w:pPr>
                  <w:r>
                    <w:rPr>
                      <w:rFonts w:ascii="Arial" w:eastAsia="Arial" w:hAnsi="Arial" w:cs="Arial"/>
                      <w:b/>
                      <w:sz w:val="12"/>
                      <w:szCs w:val="12"/>
                    </w:rPr>
                    <w:t>proposed species name</w:t>
                  </w:r>
                </w:p>
              </w:tc>
              <w:tc>
                <w:tcPr>
                  <w:tcW w:w="1320" w:type="dxa"/>
                  <w:shd w:val="clear" w:color="auto" w:fill="C9DAF8"/>
                  <w:tcMar>
                    <w:top w:w="100" w:type="dxa"/>
                    <w:left w:w="100" w:type="dxa"/>
                    <w:bottom w:w="100" w:type="dxa"/>
                    <w:right w:w="100" w:type="dxa"/>
                  </w:tcMar>
                </w:tcPr>
                <w:p w14:paraId="3CC67BDE"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name (species exemplar in bold)</w:t>
                  </w:r>
                </w:p>
              </w:tc>
              <w:tc>
                <w:tcPr>
                  <w:tcW w:w="795" w:type="dxa"/>
                  <w:shd w:val="clear" w:color="auto" w:fill="C9DAF8"/>
                  <w:tcMar>
                    <w:top w:w="100" w:type="dxa"/>
                    <w:left w:w="100" w:type="dxa"/>
                    <w:bottom w:w="100" w:type="dxa"/>
                    <w:right w:w="100" w:type="dxa"/>
                  </w:tcMar>
                </w:tcPr>
                <w:p w14:paraId="258AB776" w14:textId="77777777" w:rsidR="00D01F2F" w:rsidRDefault="00496C3A">
                  <w:pPr>
                    <w:widowControl w:val="0"/>
                    <w:rPr>
                      <w:rFonts w:ascii="Arial" w:eastAsia="Arial" w:hAnsi="Arial" w:cs="Arial"/>
                      <w:b/>
                      <w:sz w:val="12"/>
                      <w:szCs w:val="12"/>
                    </w:rPr>
                  </w:pPr>
                  <w:r>
                    <w:rPr>
                      <w:rFonts w:ascii="Arial" w:eastAsia="Arial" w:hAnsi="Arial" w:cs="Arial"/>
                      <w:b/>
                      <w:sz w:val="12"/>
                      <w:szCs w:val="12"/>
                    </w:rPr>
                    <w:t>GenBank accession</w:t>
                  </w:r>
                </w:p>
              </w:tc>
              <w:tc>
                <w:tcPr>
                  <w:tcW w:w="1380" w:type="dxa"/>
                  <w:shd w:val="clear" w:color="auto" w:fill="C9DAF8"/>
                  <w:tcMar>
                    <w:top w:w="100" w:type="dxa"/>
                    <w:left w:w="100" w:type="dxa"/>
                    <w:bottom w:w="100" w:type="dxa"/>
                    <w:right w:w="100" w:type="dxa"/>
                  </w:tcMar>
                </w:tcPr>
                <w:p w14:paraId="55ACEC1A"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phage name in Table 1 (name after “_” represents </w:t>
                  </w:r>
                  <w:r>
                    <w:rPr>
                      <w:rFonts w:ascii="Arial" w:eastAsia="Arial" w:hAnsi="Arial" w:cs="Arial"/>
                      <w:b/>
                      <w:i/>
                      <w:sz w:val="12"/>
                      <w:szCs w:val="12"/>
                    </w:rPr>
                    <w:t>Pg</w:t>
                  </w:r>
                  <w:r>
                    <w:rPr>
                      <w:rFonts w:ascii="Arial" w:eastAsia="Arial" w:hAnsi="Arial" w:cs="Arial"/>
                      <w:b/>
                      <w:sz w:val="12"/>
                      <w:szCs w:val="12"/>
                    </w:rPr>
                    <w:t xml:space="preserve"> host strain)</w:t>
                  </w:r>
                </w:p>
              </w:tc>
              <w:tc>
                <w:tcPr>
                  <w:tcW w:w="1095" w:type="dxa"/>
                  <w:shd w:val="clear" w:color="auto" w:fill="C9DAF8"/>
                  <w:tcMar>
                    <w:top w:w="100" w:type="dxa"/>
                    <w:left w:w="100" w:type="dxa"/>
                    <w:bottom w:w="100" w:type="dxa"/>
                    <w:right w:w="100" w:type="dxa"/>
                  </w:tcMar>
                </w:tcPr>
                <w:p w14:paraId="65EA9129"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GCA</w:t>
                  </w:r>
                </w:p>
              </w:tc>
              <w:tc>
                <w:tcPr>
                  <w:tcW w:w="1035" w:type="dxa"/>
                  <w:shd w:val="clear" w:color="auto" w:fill="C9DAF8"/>
                  <w:tcMar>
                    <w:top w:w="100" w:type="dxa"/>
                    <w:left w:w="100" w:type="dxa"/>
                    <w:bottom w:w="100" w:type="dxa"/>
                    <w:right w:w="100" w:type="dxa"/>
                  </w:tcMar>
                </w:tcPr>
                <w:p w14:paraId="72CFCB6D" w14:textId="77777777" w:rsidR="00D01F2F" w:rsidRDefault="00496C3A">
                  <w:pPr>
                    <w:widowControl w:val="0"/>
                    <w:rPr>
                      <w:rFonts w:ascii="Arial" w:eastAsia="Arial" w:hAnsi="Arial" w:cs="Arial"/>
                      <w:b/>
                      <w:sz w:val="12"/>
                      <w:szCs w:val="12"/>
                    </w:rPr>
                  </w:pPr>
                  <w:r>
                    <w:rPr>
                      <w:rFonts w:ascii="Arial" w:eastAsia="Arial" w:hAnsi="Arial" w:cs="Arial"/>
                      <w:b/>
                      <w:sz w:val="12"/>
                      <w:szCs w:val="12"/>
                    </w:rPr>
                    <w:t>host contig ID</w:t>
                  </w:r>
                </w:p>
              </w:tc>
              <w:tc>
                <w:tcPr>
                  <w:tcW w:w="930" w:type="dxa"/>
                  <w:shd w:val="clear" w:color="auto" w:fill="C9DAF8"/>
                  <w:tcMar>
                    <w:top w:w="100" w:type="dxa"/>
                    <w:left w:w="100" w:type="dxa"/>
                    <w:bottom w:w="100" w:type="dxa"/>
                    <w:right w:w="100" w:type="dxa"/>
                  </w:tcMar>
                </w:tcPr>
                <w:p w14:paraId="28BC0644" w14:textId="77777777" w:rsidR="00D01F2F" w:rsidRDefault="00496C3A">
                  <w:pPr>
                    <w:widowControl w:val="0"/>
                    <w:rPr>
                      <w:rFonts w:ascii="Arial" w:eastAsia="Arial" w:hAnsi="Arial" w:cs="Arial"/>
                      <w:b/>
                      <w:sz w:val="12"/>
                      <w:szCs w:val="12"/>
                    </w:rPr>
                  </w:pPr>
                  <w:r>
                    <w:rPr>
                      <w:rFonts w:ascii="Arial" w:eastAsia="Arial" w:hAnsi="Arial" w:cs="Arial"/>
                      <w:b/>
                      <w:sz w:val="12"/>
                      <w:szCs w:val="12"/>
                    </w:rPr>
                    <w:t>phage position in contig (length bp)</w:t>
                  </w:r>
                </w:p>
              </w:tc>
              <w:tc>
                <w:tcPr>
                  <w:tcW w:w="585" w:type="dxa"/>
                  <w:shd w:val="clear" w:color="auto" w:fill="C9DAF8"/>
                  <w:tcMar>
                    <w:top w:w="100" w:type="dxa"/>
                    <w:left w:w="100" w:type="dxa"/>
                    <w:bottom w:w="100" w:type="dxa"/>
                    <w:right w:w="100" w:type="dxa"/>
                  </w:tcMar>
                </w:tcPr>
                <w:p w14:paraId="5049274F" w14:textId="77777777" w:rsidR="00D01F2F" w:rsidRDefault="00496C3A">
                  <w:pPr>
                    <w:widowControl w:val="0"/>
                    <w:rPr>
                      <w:rFonts w:ascii="Arial" w:eastAsia="Arial" w:hAnsi="Arial" w:cs="Arial"/>
                      <w:b/>
                      <w:sz w:val="12"/>
                      <w:szCs w:val="12"/>
                    </w:rPr>
                  </w:pPr>
                  <w:r>
                    <w:rPr>
                      <w:rFonts w:ascii="Arial" w:eastAsia="Arial" w:hAnsi="Arial" w:cs="Arial"/>
                      <w:b/>
                      <w:sz w:val="12"/>
                      <w:szCs w:val="12"/>
                    </w:rPr>
                    <w:t>GC%</w:t>
                  </w:r>
                </w:p>
              </w:tc>
              <w:tc>
                <w:tcPr>
                  <w:tcW w:w="1350" w:type="dxa"/>
                  <w:shd w:val="clear" w:color="auto" w:fill="C9DAF8"/>
                  <w:tcMar>
                    <w:top w:w="100" w:type="dxa"/>
                    <w:left w:w="100" w:type="dxa"/>
                    <w:bottom w:w="100" w:type="dxa"/>
                    <w:right w:w="100" w:type="dxa"/>
                  </w:tcMar>
                </w:tcPr>
                <w:p w14:paraId="2175DBEA" w14:textId="77777777" w:rsidR="00D01F2F" w:rsidRDefault="00496C3A">
                  <w:pPr>
                    <w:widowControl w:val="0"/>
                    <w:rPr>
                      <w:rFonts w:ascii="Arial" w:eastAsia="Arial" w:hAnsi="Arial" w:cs="Arial"/>
                      <w:b/>
                      <w:sz w:val="12"/>
                      <w:szCs w:val="12"/>
                    </w:rPr>
                  </w:pPr>
                  <w:r>
                    <w:rPr>
                      <w:rFonts w:ascii="Arial" w:eastAsia="Arial" w:hAnsi="Arial" w:cs="Arial"/>
                      <w:b/>
                      <w:sz w:val="12"/>
                      <w:szCs w:val="12"/>
                    </w:rPr>
                    <w:t xml:space="preserve">VIRFAM </w:t>
                  </w:r>
                  <w:hyperlink r:id="rId76">
                    <w:r>
                      <w:rPr>
                        <w:rFonts w:ascii="Arial" w:eastAsia="Arial" w:hAnsi="Arial" w:cs="Arial"/>
                        <w:color w:val="000000"/>
                        <w:sz w:val="12"/>
                        <w:szCs w:val="12"/>
                      </w:rPr>
                      <w:t>[7]</w:t>
                    </w:r>
                  </w:hyperlink>
                  <w:r>
                    <w:rPr>
                      <w:rFonts w:ascii="Arial" w:eastAsia="Arial" w:hAnsi="Arial" w:cs="Arial"/>
                      <w:b/>
                      <w:sz w:val="12"/>
                      <w:szCs w:val="12"/>
                    </w:rPr>
                    <w:t xml:space="preserve"> predicted morphotype</w:t>
                  </w:r>
                </w:p>
              </w:tc>
            </w:tr>
            <w:tr w:rsidR="00D01F2F" w14:paraId="2960E2C2" w14:textId="77777777">
              <w:tc>
                <w:tcPr>
                  <w:tcW w:w="840" w:type="dxa"/>
                  <w:tcMar>
                    <w:top w:w="100" w:type="dxa"/>
                    <w:left w:w="100" w:type="dxa"/>
                    <w:bottom w:w="100" w:type="dxa"/>
                    <w:right w:w="100" w:type="dxa"/>
                  </w:tcMar>
                </w:tcPr>
                <w:p w14:paraId="43C8DFAE" w14:textId="77777777" w:rsidR="00D01F2F" w:rsidRDefault="00496C3A">
                  <w:pPr>
                    <w:widowControl w:val="0"/>
                    <w:rPr>
                      <w:rFonts w:ascii="Arial" w:eastAsia="Arial" w:hAnsi="Arial" w:cs="Arial"/>
                      <w:i/>
                      <w:sz w:val="10"/>
                      <w:szCs w:val="10"/>
                    </w:rPr>
                  </w:pPr>
                  <w:r>
                    <w:rPr>
                      <w:rFonts w:ascii="Arial" w:eastAsia="Arial" w:hAnsi="Arial" w:cs="Arial"/>
                      <w:i/>
                      <w:sz w:val="10"/>
                      <w:szCs w:val="10"/>
                    </w:rPr>
                    <w:t>Schifferlevirus pging00N</w:t>
                  </w:r>
                </w:p>
              </w:tc>
              <w:tc>
                <w:tcPr>
                  <w:tcW w:w="1320" w:type="dxa"/>
                  <w:tcMar>
                    <w:top w:w="100" w:type="dxa"/>
                    <w:left w:w="100" w:type="dxa"/>
                    <w:bottom w:w="100" w:type="dxa"/>
                    <w:right w:w="100" w:type="dxa"/>
                  </w:tcMar>
                </w:tcPr>
                <w:p w14:paraId="0C39E650"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phage020a_SJD2</w:t>
                  </w:r>
                </w:p>
              </w:tc>
              <w:tc>
                <w:tcPr>
                  <w:tcW w:w="795" w:type="dxa"/>
                  <w:tcMar>
                    <w:top w:w="100" w:type="dxa"/>
                    <w:left w:w="100" w:type="dxa"/>
                    <w:bottom w:w="100" w:type="dxa"/>
                    <w:right w:w="100" w:type="dxa"/>
                  </w:tcMar>
                </w:tcPr>
                <w:p w14:paraId="24454535" w14:textId="77777777" w:rsidR="00D01F2F" w:rsidRDefault="00496C3A">
                  <w:pPr>
                    <w:widowControl w:val="0"/>
                    <w:rPr>
                      <w:rFonts w:ascii="Arial" w:eastAsia="Arial" w:hAnsi="Arial" w:cs="Arial"/>
                      <w:sz w:val="10"/>
                      <w:szCs w:val="10"/>
                    </w:rPr>
                  </w:pPr>
                  <w:r>
                    <w:rPr>
                      <w:rFonts w:ascii="Arial" w:eastAsia="Arial" w:hAnsi="Arial" w:cs="Arial"/>
                      <w:sz w:val="10"/>
                      <w:szCs w:val="10"/>
                    </w:rPr>
                    <w:t>BK068101</w:t>
                  </w:r>
                </w:p>
              </w:tc>
              <w:tc>
                <w:tcPr>
                  <w:tcW w:w="1380" w:type="dxa"/>
                  <w:tcMar>
                    <w:top w:w="100" w:type="dxa"/>
                    <w:left w:w="100" w:type="dxa"/>
                    <w:bottom w:w="100" w:type="dxa"/>
                    <w:right w:w="100" w:type="dxa"/>
                  </w:tcMar>
                </w:tcPr>
                <w:p w14:paraId="107CDA4C" w14:textId="77777777" w:rsidR="00D01F2F" w:rsidRDefault="00496C3A">
                  <w:pPr>
                    <w:widowControl w:val="0"/>
                    <w:rPr>
                      <w:rFonts w:ascii="Arial" w:eastAsia="Arial" w:hAnsi="Arial" w:cs="Arial"/>
                      <w:sz w:val="10"/>
                      <w:szCs w:val="10"/>
                    </w:rPr>
                  </w:pPr>
                  <w:r>
                    <w:rPr>
                      <w:rFonts w:ascii="Arial" w:eastAsia="Arial" w:hAnsi="Arial" w:cs="Arial"/>
                      <w:sz w:val="10"/>
                      <w:szCs w:val="10"/>
                    </w:rPr>
                    <w:t>phage020a_SJD2</w:t>
                  </w:r>
                </w:p>
              </w:tc>
              <w:tc>
                <w:tcPr>
                  <w:tcW w:w="1095" w:type="dxa"/>
                  <w:tcMar>
                    <w:top w:w="100" w:type="dxa"/>
                    <w:left w:w="100" w:type="dxa"/>
                    <w:bottom w:w="100" w:type="dxa"/>
                    <w:right w:w="100" w:type="dxa"/>
                  </w:tcMar>
                </w:tcPr>
                <w:p w14:paraId="20CF597F" w14:textId="77777777" w:rsidR="00D01F2F" w:rsidRDefault="00496C3A">
                  <w:pPr>
                    <w:widowControl w:val="0"/>
                    <w:rPr>
                      <w:rFonts w:ascii="Arial" w:eastAsia="Arial" w:hAnsi="Arial" w:cs="Arial"/>
                      <w:sz w:val="10"/>
                      <w:szCs w:val="10"/>
                    </w:rPr>
                  </w:pPr>
                  <w:r>
                    <w:rPr>
                      <w:rFonts w:ascii="Arial" w:eastAsia="Arial" w:hAnsi="Arial" w:cs="Arial"/>
                      <w:sz w:val="10"/>
                      <w:szCs w:val="10"/>
                    </w:rPr>
                    <w:t>GCA_000503975.1</w:t>
                  </w:r>
                </w:p>
              </w:tc>
              <w:tc>
                <w:tcPr>
                  <w:tcW w:w="1035" w:type="dxa"/>
                  <w:tcMar>
                    <w:top w:w="100" w:type="dxa"/>
                    <w:left w:w="100" w:type="dxa"/>
                    <w:bottom w:w="100" w:type="dxa"/>
                    <w:right w:w="100" w:type="dxa"/>
                  </w:tcMar>
                </w:tcPr>
                <w:p w14:paraId="4DA92657" w14:textId="77777777" w:rsidR="00D01F2F" w:rsidRDefault="00496C3A">
                  <w:pPr>
                    <w:widowControl w:val="0"/>
                    <w:rPr>
                      <w:rFonts w:ascii="Arial" w:eastAsia="Arial" w:hAnsi="Arial" w:cs="Arial"/>
                      <w:sz w:val="10"/>
                      <w:szCs w:val="10"/>
                    </w:rPr>
                  </w:pPr>
                  <w:r>
                    <w:rPr>
                      <w:rFonts w:ascii="Arial" w:eastAsia="Arial" w:hAnsi="Arial" w:cs="Arial"/>
                      <w:sz w:val="10"/>
                      <w:szCs w:val="10"/>
                    </w:rPr>
                    <w:t>KI629938.1</w:t>
                  </w:r>
                </w:p>
              </w:tc>
              <w:tc>
                <w:tcPr>
                  <w:tcW w:w="930" w:type="dxa"/>
                  <w:tcMar>
                    <w:top w:w="100" w:type="dxa"/>
                    <w:left w:w="100" w:type="dxa"/>
                    <w:bottom w:w="100" w:type="dxa"/>
                    <w:right w:w="100" w:type="dxa"/>
                  </w:tcMar>
                </w:tcPr>
                <w:p w14:paraId="6D30C333" w14:textId="77777777" w:rsidR="00D01F2F" w:rsidRDefault="00496C3A">
                  <w:pPr>
                    <w:widowControl w:val="0"/>
                    <w:rPr>
                      <w:rFonts w:ascii="Arial" w:eastAsia="Arial" w:hAnsi="Arial" w:cs="Arial"/>
                      <w:sz w:val="10"/>
                      <w:szCs w:val="10"/>
                    </w:rPr>
                  </w:pPr>
                  <w:r>
                    <w:rPr>
                      <w:rFonts w:ascii="Arial" w:eastAsia="Arial" w:hAnsi="Arial" w:cs="Arial"/>
                      <w:sz w:val="10"/>
                      <w:szCs w:val="10"/>
                    </w:rPr>
                    <w:t>12,768-56260 (43,493)</w:t>
                  </w:r>
                </w:p>
              </w:tc>
              <w:tc>
                <w:tcPr>
                  <w:tcW w:w="585" w:type="dxa"/>
                  <w:tcMar>
                    <w:top w:w="100" w:type="dxa"/>
                    <w:left w:w="100" w:type="dxa"/>
                    <w:bottom w:w="100" w:type="dxa"/>
                    <w:right w:w="100" w:type="dxa"/>
                  </w:tcMar>
                </w:tcPr>
                <w:p w14:paraId="02BD7571" w14:textId="77777777" w:rsidR="00D01F2F" w:rsidRDefault="00496C3A">
                  <w:pPr>
                    <w:widowControl w:val="0"/>
                    <w:rPr>
                      <w:rFonts w:ascii="Arial" w:eastAsia="Arial" w:hAnsi="Arial" w:cs="Arial"/>
                      <w:sz w:val="10"/>
                      <w:szCs w:val="10"/>
                    </w:rPr>
                  </w:pPr>
                  <w:r>
                    <w:rPr>
                      <w:rFonts w:ascii="Arial" w:eastAsia="Arial" w:hAnsi="Arial" w:cs="Arial"/>
                      <w:sz w:val="10"/>
                      <w:szCs w:val="10"/>
                    </w:rPr>
                    <w:t>50.7</w:t>
                  </w:r>
                </w:p>
              </w:tc>
              <w:tc>
                <w:tcPr>
                  <w:tcW w:w="1350" w:type="dxa"/>
                  <w:tcMar>
                    <w:top w:w="100" w:type="dxa"/>
                    <w:left w:w="100" w:type="dxa"/>
                    <w:bottom w:w="100" w:type="dxa"/>
                    <w:right w:w="100" w:type="dxa"/>
                  </w:tcMar>
                </w:tcPr>
                <w:p w14:paraId="394F118B"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241184AC" w14:textId="77777777">
              <w:tc>
                <w:tcPr>
                  <w:tcW w:w="840" w:type="dxa"/>
                  <w:tcMar>
                    <w:top w:w="100" w:type="dxa"/>
                    <w:left w:w="100" w:type="dxa"/>
                    <w:bottom w:w="100" w:type="dxa"/>
                    <w:right w:w="100" w:type="dxa"/>
                  </w:tcMar>
                </w:tcPr>
                <w:p w14:paraId="04E7EE1E" w14:textId="77777777" w:rsidR="00D01F2F" w:rsidRDefault="00496C3A">
                  <w:pPr>
                    <w:widowControl w:val="0"/>
                    <w:rPr>
                      <w:rFonts w:ascii="Arial" w:eastAsia="Arial" w:hAnsi="Arial" w:cs="Arial"/>
                      <w:i/>
                      <w:sz w:val="10"/>
                      <w:szCs w:val="10"/>
                    </w:rPr>
                  </w:pPr>
                  <w:r>
                    <w:rPr>
                      <w:rFonts w:ascii="Arial" w:eastAsia="Arial" w:hAnsi="Arial" w:cs="Arial"/>
                      <w:i/>
                      <w:sz w:val="10"/>
                      <w:szCs w:val="10"/>
                    </w:rPr>
                    <w:t>Schifferlevirus pging00N</w:t>
                  </w:r>
                </w:p>
              </w:tc>
              <w:tc>
                <w:tcPr>
                  <w:tcW w:w="1320" w:type="dxa"/>
                  <w:tcMar>
                    <w:top w:w="100" w:type="dxa"/>
                    <w:left w:w="100" w:type="dxa"/>
                    <w:bottom w:w="100" w:type="dxa"/>
                    <w:right w:w="100" w:type="dxa"/>
                  </w:tcMar>
                </w:tcPr>
                <w:p w14:paraId="50A6ACDF" w14:textId="77777777" w:rsidR="00D01F2F" w:rsidRDefault="00496C3A">
                  <w:pPr>
                    <w:widowControl w:val="0"/>
                    <w:rPr>
                      <w:rFonts w:ascii="Arial" w:eastAsia="Arial" w:hAnsi="Arial" w:cs="Arial"/>
                      <w:sz w:val="10"/>
                      <w:szCs w:val="10"/>
                    </w:rPr>
                  </w:pPr>
                  <w:r>
                    <w:rPr>
                      <w:rFonts w:ascii="Arial" w:eastAsia="Arial" w:hAnsi="Arial" w:cs="Arial"/>
                      <w:sz w:val="10"/>
                      <w:szCs w:val="10"/>
                    </w:rPr>
                    <w:t>Porphyromonas phage phage021a_SJD5</w:t>
                  </w:r>
                </w:p>
              </w:tc>
              <w:tc>
                <w:tcPr>
                  <w:tcW w:w="795" w:type="dxa"/>
                  <w:tcMar>
                    <w:top w:w="100" w:type="dxa"/>
                    <w:left w:w="100" w:type="dxa"/>
                    <w:bottom w:w="100" w:type="dxa"/>
                    <w:right w:w="100" w:type="dxa"/>
                  </w:tcMar>
                </w:tcPr>
                <w:p w14:paraId="2542B4CA" w14:textId="77777777" w:rsidR="00D01F2F" w:rsidRDefault="00496C3A">
                  <w:pPr>
                    <w:widowControl w:val="0"/>
                    <w:rPr>
                      <w:rFonts w:ascii="Arial" w:eastAsia="Arial" w:hAnsi="Arial" w:cs="Arial"/>
                      <w:sz w:val="10"/>
                      <w:szCs w:val="10"/>
                    </w:rPr>
                  </w:pPr>
                  <w:r>
                    <w:rPr>
                      <w:rFonts w:ascii="Arial" w:eastAsia="Arial" w:hAnsi="Arial" w:cs="Arial"/>
                      <w:sz w:val="10"/>
                      <w:szCs w:val="10"/>
                    </w:rPr>
                    <w:t>BK068102</w:t>
                  </w:r>
                </w:p>
              </w:tc>
              <w:tc>
                <w:tcPr>
                  <w:tcW w:w="1380" w:type="dxa"/>
                  <w:tcMar>
                    <w:top w:w="100" w:type="dxa"/>
                    <w:left w:w="100" w:type="dxa"/>
                    <w:bottom w:w="100" w:type="dxa"/>
                    <w:right w:w="100" w:type="dxa"/>
                  </w:tcMar>
                </w:tcPr>
                <w:p w14:paraId="0B1E71B1" w14:textId="77777777" w:rsidR="00D01F2F" w:rsidRDefault="00496C3A">
                  <w:pPr>
                    <w:widowControl w:val="0"/>
                    <w:rPr>
                      <w:rFonts w:ascii="Arial" w:eastAsia="Arial" w:hAnsi="Arial" w:cs="Arial"/>
                      <w:sz w:val="10"/>
                      <w:szCs w:val="10"/>
                    </w:rPr>
                  </w:pPr>
                  <w:r>
                    <w:rPr>
                      <w:rFonts w:ascii="Arial" w:eastAsia="Arial" w:hAnsi="Arial" w:cs="Arial"/>
                      <w:sz w:val="10"/>
                      <w:szCs w:val="10"/>
                    </w:rPr>
                    <w:t>phage021a_SJD5</w:t>
                  </w:r>
                </w:p>
              </w:tc>
              <w:tc>
                <w:tcPr>
                  <w:tcW w:w="1095" w:type="dxa"/>
                  <w:tcMar>
                    <w:top w:w="100" w:type="dxa"/>
                    <w:left w:w="100" w:type="dxa"/>
                    <w:bottom w:w="100" w:type="dxa"/>
                    <w:right w:w="100" w:type="dxa"/>
                  </w:tcMar>
                </w:tcPr>
                <w:p w14:paraId="29FC51A5" w14:textId="77777777" w:rsidR="00D01F2F" w:rsidRDefault="00496C3A">
                  <w:pPr>
                    <w:widowControl w:val="0"/>
                    <w:rPr>
                      <w:rFonts w:ascii="Arial" w:eastAsia="Arial" w:hAnsi="Arial" w:cs="Arial"/>
                      <w:sz w:val="10"/>
                      <w:szCs w:val="10"/>
                    </w:rPr>
                  </w:pPr>
                  <w:r>
                    <w:rPr>
                      <w:rFonts w:ascii="Arial" w:eastAsia="Arial" w:hAnsi="Arial" w:cs="Arial"/>
                      <w:sz w:val="10"/>
                      <w:szCs w:val="10"/>
                    </w:rPr>
                    <w:t>GCA_002206065.1</w:t>
                  </w:r>
                </w:p>
              </w:tc>
              <w:tc>
                <w:tcPr>
                  <w:tcW w:w="1035" w:type="dxa"/>
                  <w:tcMar>
                    <w:top w:w="100" w:type="dxa"/>
                    <w:left w:w="100" w:type="dxa"/>
                    <w:bottom w:w="100" w:type="dxa"/>
                    <w:right w:w="100" w:type="dxa"/>
                  </w:tcMar>
                </w:tcPr>
                <w:p w14:paraId="4FD4DF36" w14:textId="77777777" w:rsidR="00D01F2F" w:rsidRDefault="00496C3A">
                  <w:pPr>
                    <w:widowControl w:val="0"/>
                    <w:rPr>
                      <w:rFonts w:ascii="Arial" w:eastAsia="Arial" w:hAnsi="Arial" w:cs="Arial"/>
                      <w:sz w:val="10"/>
                      <w:szCs w:val="10"/>
                    </w:rPr>
                  </w:pPr>
                  <w:r>
                    <w:rPr>
                      <w:rFonts w:ascii="Arial" w:eastAsia="Arial" w:hAnsi="Arial" w:cs="Arial"/>
                      <w:sz w:val="10"/>
                      <w:szCs w:val="10"/>
                    </w:rPr>
                    <w:t>ASYN01000130.1</w:t>
                  </w:r>
                </w:p>
              </w:tc>
              <w:tc>
                <w:tcPr>
                  <w:tcW w:w="930" w:type="dxa"/>
                  <w:tcMar>
                    <w:top w:w="100" w:type="dxa"/>
                    <w:left w:w="100" w:type="dxa"/>
                    <w:bottom w:w="100" w:type="dxa"/>
                    <w:right w:w="100" w:type="dxa"/>
                  </w:tcMar>
                </w:tcPr>
                <w:p w14:paraId="34840444" w14:textId="77777777" w:rsidR="00D01F2F" w:rsidRDefault="00496C3A">
                  <w:pPr>
                    <w:widowControl w:val="0"/>
                    <w:rPr>
                      <w:rFonts w:ascii="Arial" w:eastAsia="Arial" w:hAnsi="Arial" w:cs="Arial"/>
                      <w:sz w:val="10"/>
                      <w:szCs w:val="10"/>
                    </w:rPr>
                  </w:pPr>
                  <w:r>
                    <w:rPr>
                      <w:rFonts w:ascii="Arial" w:eastAsia="Arial" w:hAnsi="Arial" w:cs="Arial"/>
                      <w:sz w:val="10"/>
                      <w:szCs w:val="10"/>
                    </w:rPr>
                    <w:t>4,083-47,556 (43,474)</w:t>
                  </w:r>
                </w:p>
              </w:tc>
              <w:tc>
                <w:tcPr>
                  <w:tcW w:w="585" w:type="dxa"/>
                  <w:tcMar>
                    <w:top w:w="100" w:type="dxa"/>
                    <w:left w:w="100" w:type="dxa"/>
                    <w:bottom w:w="100" w:type="dxa"/>
                    <w:right w:w="100" w:type="dxa"/>
                  </w:tcMar>
                </w:tcPr>
                <w:p w14:paraId="47A482E3" w14:textId="77777777" w:rsidR="00D01F2F" w:rsidRDefault="00496C3A">
                  <w:pPr>
                    <w:widowControl w:val="0"/>
                    <w:rPr>
                      <w:rFonts w:ascii="Arial" w:eastAsia="Arial" w:hAnsi="Arial" w:cs="Arial"/>
                      <w:sz w:val="10"/>
                      <w:szCs w:val="10"/>
                    </w:rPr>
                  </w:pPr>
                  <w:r>
                    <w:rPr>
                      <w:rFonts w:ascii="Arial" w:eastAsia="Arial" w:hAnsi="Arial" w:cs="Arial"/>
                      <w:sz w:val="10"/>
                      <w:szCs w:val="10"/>
                    </w:rPr>
                    <w:t>50.7</w:t>
                  </w:r>
                </w:p>
              </w:tc>
              <w:tc>
                <w:tcPr>
                  <w:tcW w:w="1350" w:type="dxa"/>
                  <w:tcMar>
                    <w:top w:w="100" w:type="dxa"/>
                    <w:left w:w="100" w:type="dxa"/>
                    <w:bottom w:w="100" w:type="dxa"/>
                    <w:right w:w="100" w:type="dxa"/>
                  </w:tcMar>
                </w:tcPr>
                <w:p w14:paraId="0D3E24AC"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78C7E9F8" w14:textId="77777777">
              <w:tc>
                <w:tcPr>
                  <w:tcW w:w="840" w:type="dxa"/>
                  <w:tcMar>
                    <w:top w:w="100" w:type="dxa"/>
                    <w:left w:w="100" w:type="dxa"/>
                    <w:bottom w:w="100" w:type="dxa"/>
                    <w:right w:w="100" w:type="dxa"/>
                  </w:tcMar>
                </w:tcPr>
                <w:p w14:paraId="4F1B7813" w14:textId="77777777" w:rsidR="00D01F2F" w:rsidRDefault="00496C3A">
                  <w:pPr>
                    <w:widowControl w:val="0"/>
                    <w:rPr>
                      <w:rFonts w:ascii="Arial" w:eastAsia="Arial" w:hAnsi="Arial" w:cs="Arial"/>
                      <w:i/>
                      <w:sz w:val="10"/>
                      <w:szCs w:val="10"/>
                    </w:rPr>
                  </w:pPr>
                  <w:r>
                    <w:rPr>
                      <w:rFonts w:ascii="Arial" w:eastAsia="Arial" w:hAnsi="Arial" w:cs="Arial"/>
                      <w:i/>
                      <w:sz w:val="10"/>
                      <w:szCs w:val="10"/>
                    </w:rPr>
                    <w:t>Schifferlevirus pging00O</w:t>
                  </w:r>
                </w:p>
              </w:tc>
              <w:tc>
                <w:tcPr>
                  <w:tcW w:w="1320" w:type="dxa"/>
                  <w:tcMar>
                    <w:top w:w="100" w:type="dxa"/>
                    <w:left w:w="100" w:type="dxa"/>
                    <w:bottom w:w="100" w:type="dxa"/>
                    <w:right w:w="100" w:type="dxa"/>
                  </w:tcMar>
                </w:tcPr>
                <w:p w14:paraId="6BDA5694"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phage022a_WW2931</w:t>
                  </w:r>
                </w:p>
              </w:tc>
              <w:tc>
                <w:tcPr>
                  <w:tcW w:w="795" w:type="dxa"/>
                  <w:tcMar>
                    <w:top w:w="100" w:type="dxa"/>
                    <w:left w:w="100" w:type="dxa"/>
                    <w:bottom w:w="100" w:type="dxa"/>
                    <w:right w:w="100" w:type="dxa"/>
                  </w:tcMar>
                </w:tcPr>
                <w:p w14:paraId="32385843" w14:textId="77777777" w:rsidR="00D01F2F" w:rsidRDefault="00496C3A">
                  <w:pPr>
                    <w:widowControl w:val="0"/>
                    <w:rPr>
                      <w:rFonts w:ascii="Arial" w:eastAsia="Arial" w:hAnsi="Arial" w:cs="Arial"/>
                      <w:sz w:val="10"/>
                      <w:szCs w:val="10"/>
                    </w:rPr>
                  </w:pPr>
                  <w:r>
                    <w:rPr>
                      <w:rFonts w:ascii="Arial" w:eastAsia="Arial" w:hAnsi="Arial" w:cs="Arial"/>
                      <w:sz w:val="10"/>
                      <w:szCs w:val="10"/>
                    </w:rPr>
                    <w:t>BK068103</w:t>
                  </w:r>
                </w:p>
              </w:tc>
              <w:tc>
                <w:tcPr>
                  <w:tcW w:w="1380" w:type="dxa"/>
                  <w:tcMar>
                    <w:top w:w="100" w:type="dxa"/>
                    <w:left w:w="100" w:type="dxa"/>
                    <w:bottom w:w="100" w:type="dxa"/>
                    <w:right w:w="100" w:type="dxa"/>
                  </w:tcMar>
                </w:tcPr>
                <w:p w14:paraId="369EDCC7" w14:textId="77777777" w:rsidR="00D01F2F" w:rsidRDefault="00496C3A">
                  <w:pPr>
                    <w:widowControl w:val="0"/>
                    <w:rPr>
                      <w:rFonts w:ascii="Arial" w:eastAsia="Arial" w:hAnsi="Arial" w:cs="Arial"/>
                      <w:sz w:val="10"/>
                      <w:szCs w:val="10"/>
                    </w:rPr>
                  </w:pPr>
                  <w:r>
                    <w:rPr>
                      <w:rFonts w:ascii="Arial" w:eastAsia="Arial" w:hAnsi="Arial" w:cs="Arial"/>
                      <w:sz w:val="10"/>
                      <w:szCs w:val="10"/>
                    </w:rPr>
                    <w:t>phage022a_WW2931</w:t>
                  </w:r>
                </w:p>
              </w:tc>
              <w:tc>
                <w:tcPr>
                  <w:tcW w:w="1095" w:type="dxa"/>
                  <w:tcMar>
                    <w:top w:w="100" w:type="dxa"/>
                    <w:left w:w="100" w:type="dxa"/>
                    <w:bottom w:w="100" w:type="dxa"/>
                    <w:right w:w="100" w:type="dxa"/>
                  </w:tcMar>
                </w:tcPr>
                <w:p w14:paraId="0788A15A" w14:textId="77777777" w:rsidR="00D01F2F" w:rsidRDefault="00496C3A">
                  <w:pPr>
                    <w:widowControl w:val="0"/>
                    <w:rPr>
                      <w:rFonts w:ascii="Arial" w:eastAsia="Arial" w:hAnsi="Arial" w:cs="Arial"/>
                      <w:sz w:val="10"/>
                      <w:szCs w:val="10"/>
                    </w:rPr>
                  </w:pPr>
                  <w:r>
                    <w:rPr>
                      <w:rFonts w:ascii="Arial" w:eastAsia="Arial" w:hAnsi="Arial" w:cs="Arial"/>
                      <w:sz w:val="10"/>
                      <w:szCs w:val="10"/>
                    </w:rPr>
                    <w:t>GCA_002529285.1</w:t>
                  </w:r>
                </w:p>
              </w:tc>
              <w:tc>
                <w:tcPr>
                  <w:tcW w:w="1035" w:type="dxa"/>
                  <w:tcMar>
                    <w:top w:w="100" w:type="dxa"/>
                    <w:left w:w="100" w:type="dxa"/>
                    <w:bottom w:w="100" w:type="dxa"/>
                    <w:right w:w="100" w:type="dxa"/>
                  </w:tcMar>
                </w:tcPr>
                <w:p w14:paraId="1FA2B21E" w14:textId="77777777" w:rsidR="00D01F2F" w:rsidRDefault="00496C3A">
                  <w:pPr>
                    <w:widowControl w:val="0"/>
                    <w:rPr>
                      <w:rFonts w:ascii="Arial" w:eastAsia="Arial" w:hAnsi="Arial" w:cs="Arial"/>
                      <w:sz w:val="10"/>
                      <w:szCs w:val="10"/>
                    </w:rPr>
                  </w:pPr>
                  <w:r>
                    <w:rPr>
                      <w:rFonts w:ascii="Arial" w:eastAsia="Arial" w:hAnsi="Arial" w:cs="Arial"/>
                      <w:sz w:val="10"/>
                      <w:szCs w:val="10"/>
                    </w:rPr>
                    <w:t>NSLR01000007.1</w:t>
                  </w:r>
                </w:p>
              </w:tc>
              <w:tc>
                <w:tcPr>
                  <w:tcW w:w="930" w:type="dxa"/>
                  <w:tcMar>
                    <w:top w:w="100" w:type="dxa"/>
                    <w:left w:w="100" w:type="dxa"/>
                    <w:bottom w:w="100" w:type="dxa"/>
                    <w:right w:w="100" w:type="dxa"/>
                  </w:tcMar>
                </w:tcPr>
                <w:p w14:paraId="3F97FA1F" w14:textId="77777777" w:rsidR="00D01F2F" w:rsidRDefault="00496C3A">
                  <w:pPr>
                    <w:widowControl w:val="0"/>
                    <w:rPr>
                      <w:rFonts w:ascii="Arial" w:eastAsia="Arial" w:hAnsi="Arial" w:cs="Arial"/>
                      <w:sz w:val="10"/>
                      <w:szCs w:val="10"/>
                    </w:rPr>
                  </w:pPr>
                  <w:r>
                    <w:rPr>
                      <w:rFonts w:ascii="Arial" w:eastAsia="Arial" w:hAnsi="Arial" w:cs="Arial"/>
                      <w:sz w:val="10"/>
                      <w:szCs w:val="10"/>
                    </w:rPr>
                    <w:t>2,941-47,412 (44,472)</w:t>
                  </w:r>
                </w:p>
              </w:tc>
              <w:tc>
                <w:tcPr>
                  <w:tcW w:w="585" w:type="dxa"/>
                  <w:tcMar>
                    <w:top w:w="100" w:type="dxa"/>
                    <w:left w:w="100" w:type="dxa"/>
                    <w:bottom w:w="100" w:type="dxa"/>
                    <w:right w:w="100" w:type="dxa"/>
                  </w:tcMar>
                </w:tcPr>
                <w:p w14:paraId="44634D34" w14:textId="77777777" w:rsidR="00D01F2F" w:rsidRDefault="00496C3A">
                  <w:pPr>
                    <w:widowControl w:val="0"/>
                    <w:rPr>
                      <w:rFonts w:ascii="Arial" w:eastAsia="Arial" w:hAnsi="Arial" w:cs="Arial"/>
                      <w:sz w:val="10"/>
                      <w:szCs w:val="10"/>
                    </w:rPr>
                  </w:pPr>
                  <w:r>
                    <w:rPr>
                      <w:rFonts w:ascii="Arial" w:eastAsia="Arial" w:hAnsi="Arial" w:cs="Arial"/>
                      <w:sz w:val="10"/>
                      <w:szCs w:val="10"/>
                    </w:rPr>
                    <w:t>50.4</w:t>
                  </w:r>
                </w:p>
              </w:tc>
              <w:tc>
                <w:tcPr>
                  <w:tcW w:w="1350" w:type="dxa"/>
                  <w:tcMar>
                    <w:top w:w="100" w:type="dxa"/>
                    <w:left w:w="100" w:type="dxa"/>
                    <w:bottom w:w="100" w:type="dxa"/>
                    <w:right w:w="100" w:type="dxa"/>
                  </w:tcMar>
                </w:tcPr>
                <w:p w14:paraId="3095AAD8"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6F7026E6" w14:textId="77777777">
              <w:tc>
                <w:tcPr>
                  <w:tcW w:w="840" w:type="dxa"/>
                  <w:tcMar>
                    <w:top w:w="100" w:type="dxa"/>
                    <w:left w:w="100" w:type="dxa"/>
                    <w:bottom w:w="100" w:type="dxa"/>
                    <w:right w:w="100" w:type="dxa"/>
                  </w:tcMar>
                </w:tcPr>
                <w:p w14:paraId="2867D691" w14:textId="77777777" w:rsidR="00D01F2F" w:rsidRDefault="00496C3A">
                  <w:pPr>
                    <w:widowControl w:val="0"/>
                    <w:rPr>
                      <w:rFonts w:ascii="Arial" w:eastAsia="Arial" w:hAnsi="Arial" w:cs="Arial"/>
                      <w:i/>
                      <w:sz w:val="10"/>
                      <w:szCs w:val="10"/>
                    </w:rPr>
                  </w:pPr>
                  <w:r>
                    <w:rPr>
                      <w:rFonts w:ascii="Arial" w:eastAsia="Arial" w:hAnsi="Arial" w:cs="Arial"/>
                      <w:i/>
                      <w:sz w:val="10"/>
                      <w:szCs w:val="10"/>
                    </w:rPr>
                    <w:t>Schifferlevirus pging00P</w:t>
                  </w:r>
                </w:p>
              </w:tc>
              <w:tc>
                <w:tcPr>
                  <w:tcW w:w="1320" w:type="dxa"/>
                  <w:tcMar>
                    <w:top w:w="100" w:type="dxa"/>
                    <w:left w:w="100" w:type="dxa"/>
                    <w:bottom w:w="100" w:type="dxa"/>
                    <w:right w:w="100" w:type="dxa"/>
                  </w:tcMar>
                </w:tcPr>
                <w:p w14:paraId="329F3BBD" w14:textId="77777777" w:rsidR="00D01F2F" w:rsidRDefault="00496C3A">
                  <w:pPr>
                    <w:widowControl w:val="0"/>
                    <w:rPr>
                      <w:rFonts w:ascii="Arial" w:eastAsia="Arial" w:hAnsi="Arial" w:cs="Arial"/>
                      <w:b/>
                      <w:sz w:val="10"/>
                      <w:szCs w:val="10"/>
                    </w:rPr>
                  </w:pPr>
                  <w:r>
                    <w:rPr>
                      <w:rFonts w:ascii="Arial" w:eastAsia="Arial" w:hAnsi="Arial" w:cs="Arial"/>
                      <w:b/>
                      <w:sz w:val="10"/>
                      <w:szCs w:val="10"/>
                    </w:rPr>
                    <w:t>Porphyromonas phage phage023a_KCOM2797</w:t>
                  </w:r>
                </w:p>
              </w:tc>
              <w:tc>
                <w:tcPr>
                  <w:tcW w:w="795" w:type="dxa"/>
                  <w:tcMar>
                    <w:top w:w="100" w:type="dxa"/>
                    <w:left w:w="100" w:type="dxa"/>
                    <w:bottom w:w="100" w:type="dxa"/>
                    <w:right w:w="100" w:type="dxa"/>
                  </w:tcMar>
                </w:tcPr>
                <w:p w14:paraId="21C38AF1" w14:textId="77777777" w:rsidR="00D01F2F" w:rsidRDefault="00496C3A">
                  <w:pPr>
                    <w:widowControl w:val="0"/>
                    <w:rPr>
                      <w:rFonts w:ascii="Arial" w:eastAsia="Arial" w:hAnsi="Arial" w:cs="Arial"/>
                      <w:sz w:val="10"/>
                      <w:szCs w:val="10"/>
                    </w:rPr>
                  </w:pPr>
                  <w:r>
                    <w:rPr>
                      <w:rFonts w:ascii="Arial" w:eastAsia="Arial" w:hAnsi="Arial" w:cs="Arial"/>
                      <w:sz w:val="10"/>
                      <w:szCs w:val="10"/>
                    </w:rPr>
                    <w:t>BK068104</w:t>
                  </w:r>
                </w:p>
              </w:tc>
              <w:tc>
                <w:tcPr>
                  <w:tcW w:w="1380" w:type="dxa"/>
                  <w:tcMar>
                    <w:top w:w="100" w:type="dxa"/>
                    <w:left w:w="100" w:type="dxa"/>
                    <w:bottom w:w="100" w:type="dxa"/>
                    <w:right w:w="100" w:type="dxa"/>
                  </w:tcMar>
                </w:tcPr>
                <w:p w14:paraId="65B60BC0" w14:textId="77777777" w:rsidR="00D01F2F" w:rsidRDefault="00496C3A">
                  <w:pPr>
                    <w:widowControl w:val="0"/>
                    <w:rPr>
                      <w:rFonts w:ascii="Arial" w:eastAsia="Arial" w:hAnsi="Arial" w:cs="Arial"/>
                      <w:sz w:val="10"/>
                      <w:szCs w:val="10"/>
                    </w:rPr>
                  </w:pPr>
                  <w:r>
                    <w:rPr>
                      <w:rFonts w:ascii="Arial" w:eastAsia="Arial" w:hAnsi="Arial" w:cs="Arial"/>
                      <w:sz w:val="10"/>
                      <w:szCs w:val="10"/>
                    </w:rPr>
                    <w:t>phage023a_KCOM2797</w:t>
                  </w:r>
                </w:p>
              </w:tc>
              <w:tc>
                <w:tcPr>
                  <w:tcW w:w="1095" w:type="dxa"/>
                  <w:tcMar>
                    <w:top w:w="100" w:type="dxa"/>
                    <w:left w:w="100" w:type="dxa"/>
                    <w:bottom w:w="100" w:type="dxa"/>
                    <w:right w:w="100" w:type="dxa"/>
                  </w:tcMar>
                </w:tcPr>
                <w:p w14:paraId="13EDBA8A" w14:textId="77777777" w:rsidR="00D01F2F" w:rsidRDefault="00496C3A">
                  <w:pPr>
                    <w:widowControl w:val="0"/>
                    <w:rPr>
                      <w:rFonts w:ascii="Arial" w:eastAsia="Arial" w:hAnsi="Arial" w:cs="Arial"/>
                      <w:sz w:val="10"/>
                      <w:szCs w:val="10"/>
                    </w:rPr>
                  </w:pPr>
                  <w:r>
                    <w:rPr>
                      <w:rFonts w:ascii="Arial" w:eastAsia="Arial" w:hAnsi="Arial" w:cs="Arial"/>
                      <w:sz w:val="10"/>
                      <w:szCs w:val="10"/>
                    </w:rPr>
                    <w:t>GCA_002204455.1</w:t>
                  </w:r>
                </w:p>
              </w:tc>
              <w:tc>
                <w:tcPr>
                  <w:tcW w:w="1035" w:type="dxa"/>
                  <w:tcMar>
                    <w:top w:w="100" w:type="dxa"/>
                    <w:left w:w="100" w:type="dxa"/>
                    <w:bottom w:w="100" w:type="dxa"/>
                    <w:right w:w="100" w:type="dxa"/>
                  </w:tcMar>
                </w:tcPr>
                <w:p w14:paraId="221A084A" w14:textId="77777777" w:rsidR="00D01F2F" w:rsidRDefault="00496C3A">
                  <w:pPr>
                    <w:widowControl w:val="0"/>
                    <w:rPr>
                      <w:rFonts w:ascii="Arial" w:eastAsia="Arial" w:hAnsi="Arial" w:cs="Arial"/>
                      <w:sz w:val="10"/>
                      <w:szCs w:val="10"/>
                    </w:rPr>
                  </w:pPr>
                  <w:r>
                    <w:rPr>
                      <w:rFonts w:ascii="Arial" w:eastAsia="Arial" w:hAnsi="Arial" w:cs="Arial"/>
                      <w:sz w:val="10"/>
                      <w:szCs w:val="10"/>
                    </w:rPr>
                    <w:t>NHRU01000001.1</w:t>
                  </w:r>
                </w:p>
              </w:tc>
              <w:tc>
                <w:tcPr>
                  <w:tcW w:w="930" w:type="dxa"/>
                  <w:tcMar>
                    <w:top w:w="100" w:type="dxa"/>
                    <w:left w:w="100" w:type="dxa"/>
                    <w:bottom w:w="100" w:type="dxa"/>
                    <w:right w:w="100" w:type="dxa"/>
                  </w:tcMar>
                </w:tcPr>
                <w:p w14:paraId="5BBCD5A6" w14:textId="77777777" w:rsidR="00D01F2F" w:rsidRDefault="00496C3A">
                  <w:pPr>
                    <w:widowControl w:val="0"/>
                    <w:rPr>
                      <w:rFonts w:ascii="Arial" w:eastAsia="Arial" w:hAnsi="Arial" w:cs="Arial"/>
                      <w:sz w:val="10"/>
                      <w:szCs w:val="10"/>
                    </w:rPr>
                  </w:pPr>
                  <w:r>
                    <w:rPr>
                      <w:rFonts w:ascii="Arial" w:eastAsia="Arial" w:hAnsi="Arial" w:cs="Arial"/>
                      <w:sz w:val="10"/>
                      <w:szCs w:val="10"/>
                    </w:rPr>
                    <w:t>127,869-172,771 (44,903)</w:t>
                  </w:r>
                </w:p>
              </w:tc>
              <w:tc>
                <w:tcPr>
                  <w:tcW w:w="585" w:type="dxa"/>
                  <w:tcMar>
                    <w:top w:w="100" w:type="dxa"/>
                    <w:left w:w="100" w:type="dxa"/>
                    <w:bottom w:w="100" w:type="dxa"/>
                    <w:right w:w="100" w:type="dxa"/>
                  </w:tcMar>
                </w:tcPr>
                <w:p w14:paraId="765D282E" w14:textId="77777777" w:rsidR="00D01F2F" w:rsidRDefault="00496C3A">
                  <w:pPr>
                    <w:widowControl w:val="0"/>
                    <w:rPr>
                      <w:rFonts w:ascii="Arial" w:eastAsia="Arial" w:hAnsi="Arial" w:cs="Arial"/>
                      <w:sz w:val="10"/>
                      <w:szCs w:val="10"/>
                    </w:rPr>
                  </w:pPr>
                  <w:r>
                    <w:rPr>
                      <w:rFonts w:ascii="Arial" w:eastAsia="Arial" w:hAnsi="Arial" w:cs="Arial"/>
                      <w:sz w:val="10"/>
                      <w:szCs w:val="10"/>
                    </w:rPr>
                    <w:t>50.5</w:t>
                  </w:r>
                </w:p>
              </w:tc>
              <w:tc>
                <w:tcPr>
                  <w:tcW w:w="1350" w:type="dxa"/>
                  <w:tcMar>
                    <w:top w:w="100" w:type="dxa"/>
                    <w:left w:w="100" w:type="dxa"/>
                    <w:bottom w:w="100" w:type="dxa"/>
                    <w:right w:w="100" w:type="dxa"/>
                  </w:tcMar>
                </w:tcPr>
                <w:p w14:paraId="6EDB559C"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r w:rsidR="00D01F2F" w14:paraId="793977C5" w14:textId="77777777">
              <w:tc>
                <w:tcPr>
                  <w:tcW w:w="840" w:type="dxa"/>
                  <w:tcMar>
                    <w:top w:w="100" w:type="dxa"/>
                    <w:left w:w="100" w:type="dxa"/>
                    <w:bottom w:w="100" w:type="dxa"/>
                    <w:right w:w="100" w:type="dxa"/>
                  </w:tcMar>
                </w:tcPr>
                <w:p w14:paraId="3C912EAE" w14:textId="77777777" w:rsidR="00D01F2F" w:rsidRDefault="00496C3A">
                  <w:pPr>
                    <w:widowControl w:val="0"/>
                    <w:rPr>
                      <w:rFonts w:ascii="Arial" w:eastAsia="Arial" w:hAnsi="Arial" w:cs="Arial"/>
                      <w:i/>
                      <w:sz w:val="10"/>
                      <w:szCs w:val="10"/>
                    </w:rPr>
                  </w:pPr>
                  <w:r>
                    <w:rPr>
                      <w:rFonts w:ascii="Arial" w:eastAsia="Arial" w:hAnsi="Arial" w:cs="Arial"/>
                      <w:i/>
                      <w:sz w:val="10"/>
                      <w:szCs w:val="10"/>
                    </w:rPr>
                    <w:t>Schifferlevirus pging00Q</w:t>
                  </w:r>
                </w:p>
              </w:tc>
              <w:tc>
                <w:tcPr>
                  <w:tcW w:w="1320" w:type="dxa"/>
                  <w:tcMar>
                    <w:top w:w="100" w:type="dxa"/>
                    <w:left w:w="100" w:type="dxa"/>
                    <w:bottom w:w="100" w:type="dxa"/>
                    <w:right w:w="100" w:type="dxa"/>
                  </w:tcMar>
                </w:tcPr>
                <w:p w14:paraId="28B89D0F" w14:textId="77777777" w:rsidR="00D01F2F" w:rsidRDefault="00496C3A">
                  <w:pPr>
                    <w:widowControl w:val="0"/>
                    <w:rPr>
                      <w:rFonts w:ascii="Arial" w:eastAsia="Arial" w:hAnsi="Arial" w:cs="Arial"/>
                      <w:b/>
                      <w:sz w:val="10"/>
                      <w:szCs w:val="10"/>
                    </w:rPr>
                  </w:pPr>
                  <w:r>
                    <w:rPr>
                      <w:rFonts w:ascii="Arial" w:eastAsia="Arial" w:hAnsi="Arial" w:cs="Arial"/>
                      <w:b/>
                      <w:sz w:val="10"/>
                      <w:szCs w:val="10"/>
                    </w:rPr>
                    <w:t xml:space="preserve">Porphyromonas phage phage024a_F0570 </w:t>
                  </w:r>
                </w:p>
              </w:tc>
              <w:tc>
                <w:tcPr>
                  <w:tcW w:w="795" w:type="dxa"/>
                  <w:tcMar>
                    <w:top w:w="100" w:type="dxa"/>
                    <w:left w:w="100" w:type="dxa"/>
                    <w:bottom w:w="100" w:type="dxa"/>
                    <w:right w:w="100" w:type="dxa"/>
                  </w:tcMar>
                </w:tcPr>
                <w:p w14:paraId="4D6E05BD" w14:textId="77777777" w:rsidR="00D01F2F" w:rsidRDefault="00496C3A">
                  <w:pPr>
                    <w:widowControl w:val="0"/>
                    <w:rPr>
                      <w:rFonts w:ascii="Arial" w:eastAsia="Arial" w:hAnsi="Arial" w:cs="Arial"/>
                      <w:sz w:val="10"/>
                      <w:szCs w:val="10"/>
                    </w:rPr>
                  </w:pPr>
                  <w:r>
                    <w:rPr>
                      <w:rFonts w:ascii="Arial" w:eastAsia="Arial" w:hAnsi="Arial" w:cs="Arial"/>
                      <w:sz w:val="10"/>
                      <w:szCs w:val="10"/>
                    </w:rPr>
                    <w:t>BK068105</w:t>
                  </w:r>
                </w:p>
              </w:tc>
              <w:tc>
                <w:tcPr>
                  <w:tcW w:w="1380" w:type="dxa"/>
                  <w:tcMar>
                    <w:top w:w="100" w:type="dxa"/>
                    <w:left w:w="100" w:type="dxa"/>
                    <w:bottom w:w="100" w:type="dxa"/>
                    <w:right w:w="100" w:type="dxa"/>
                  </w:tcMar>
                </w:tcPr>
                <w:p w14:paraId="10DF13D5" w14:textId="77777777" w:rsidR="00D01F2F" w:rsidRDefault="00496C3A">
                  <w:pPr>
                    <w:widowControl w:val="0"/>
                    <w:rPr>
                      <w:rFonts w:ascii="Arial" w:eastAsia="Arial" w:hAnsi="Arial" w:cs="Arial"/>
                      <w:sz w:val="10"/>
                      <w:szCs w:val="10"/>
                    </w:rPr>
                  </w:pPr>
                  <w:r>
                    <w:rPr>
                      <w:rFonts w:ascii="Arial" w:eastAsia="Arial" w:hAnsi="Arial" w:cs="Arial"/>
                      <w:sz w:val="10"/>
                      <w:szCs w:val="10"/>
                    </w:rPr>
                    <w:t>phage024a_F0570</w:t>
                  </w:r>
                </w:p>
              </w:tc>
              <w:tc>
                <w:tcPr>
                  <w:tcW w:w="1095" w:type="dxa"/>
                  <w:tcMar>
                    <w:top w:w="100" w:type="dxa"/>
                    <w:left w:w="100" w:type="dxa"/>
                    <w:bottom w:w="100" w:type="dxa"/>
                    <w:right w:w="100" w:type="dxa"/>
                  </w:tcMar>
                </w:tcPr>
                <w:p w14:paraId="590882A2" w14:textId="77777777" w:rsidR="00D01F2F" w:rsidRDefault="00496C3A">
                  <w:pPr>
                    <w:widowControl w:val="0"/>
                    <w:rPr>
                      <w:rFonts w:ascii="Arial" w:eastAsia="Arial" w:hAnsi="Arial" w:cs="Arial"/>
                      <w:sz w:val="10"/>
                      <w:szCs w:val="10"/>
                    </w:rPr>
                  </w:pPr>
                  <w:r>
                    <w:rPr>
                      <w:rFonts w:ascii="Arial" w:eastAsia="Arial" w:hAnsi="Arial" w:cs="Arial"/>
                      <w:sz w:val="10"/>
                      <w:szCs w:val="10"/>
                    </w:rPr>
                    <w:t>GCA_000467835.1</w:t>
                  </w:r>
                </w:p>
              </w:tc>
              <w:tc>
                <w:tcPr>
                  <w:tcW w:w="1035" w:type="dxa"/>
                  <w:tcMar>
                    <w:top w:w="100" w:type="dxa"/>
                    <w:left w:w="100" w:type="dxa"/>
                    <w:bottom w:w="100" w:type="dxa"/>
                    <w:right w:w="100" w:type="dxa"/>
                  </w:tcMar>
                </w:tcPr>
                <w:p w14:paraId="368859CB" w14:textId="77777777" w:rsidR="00D01F2F" w:rsidRDefault="00496C3A">
                  <w:pPr>
                    <w:widowControl w:val="0"/>
                    <w:rPr>
                      <w:rFonts w:ascii="Arial" w:eastAsia="Arial" w:hAnsi="Arial" w:cs="Arial"/>
                      <w:sz w:val="10"/>
                      <w:szCs w:val="10"/>
                    </w:rPr>
                  </w:pPr>
                  <w:r>
                    <w:rPr>
                      <w:rFonts w:ascii="Arial" w:eastAsia="Arial" w:hAnsi="Arial" w:cs="Arial"/>
                      <w:sz w:val="10"/>
                      <w:szCs w:val="10"/>
                    </w:rPr>
                    <w:t>Pieces of AWUW01000157,AWUW01000158,AWUW01000159,AWUW01000160</w:t>
                  </w:r>
                </w:p>
              </w:tc>
              <w:tc>
                <w:tcPr>
                  <w:tcW w:w="930" w:type="dxa"/>
                  <w:tcMar>
                    <w:top w:w="100" w:type="dxa"/>
                    <w:left w:w="100" w:type="dxa"/>
                    <w:bottom w:w="100" w:type="dxa"/>
                    <w:right w:w="100" w:type="dxa"/>
                  </w:tcMar>
                </w:tcPr>
                <w:p w14:paraId="27E98B87" w14:textId="77777777" w:rsidR="00D01F2F" w:rsidRDefault="00496C3A">
                  <w:pPr>
                    <w:widowControl w:val="0"/>
                    <w:rPr>
                      <w:rFonts w:ascii="Arial" w:eastAsia="Arial" w:hAnsi="Arial" w:cs="Arial"/>
                      <w:sz w:val="10"/>
                      <w:szCs w:val="10"/>
                    </w:rPr>
                  </w:pPr>
                  <w:r>
                    <w:rPr>
                      <w:rFonts w:ascii="Arial" w:eastAsia="Arial" w:hAnsi="Arial" w:cs="Arial"/>
                      <w:sz w:val="10"/>
                      <w:szCs w:val="10"/>
                    </w:rPr>
                    <w:t>2,241-47,345 (45,,105)</w:t>
                  </w:r>
                </w:p>
              </w:tc>
              <w:tc>
                <w:tcPr>
                  <w:tcW w:w="585" w:type="dxa"/>
                  <w:tcMar>
                    <w:top w:w="100" w:type="dxa"/>
                    <w:left w:w="100" w:type="dxa"/>
                    <w:bottom w:w="100" w:type="dxa"/>
                    <w:right w:w="100" w:type="dxa"/>
                  </w:tcMar>
                </w:tcPr>
                <w:p w14:paraId="459A7829" w14:textId="77777777" w:rsidR="00D01F2F" w:rsidRDefault="00496C3A">
                  <w:pPr>
                    <w:widowControl w:val="0"/>
                    <w:rPr>
                      <w:rFonts w:ascii="Arial" w:eastAsia="Arial" w:hAnsi="Arial" w:cs="Arial"/>
                      <w:sz w:val="10"/>
                      <w:szCs w:val="10"/>
                    </w:rPr>
                  </w:pPr>
                  <w:r>
                    <w:rPr>
                      <w:rFonts w:ascii="Arial" w:eastAsia="Arial" w:hAnsi="Arial" w:cs="Arial"/>
                      <w:sz w:val="10"/>
                      <w:szCs w:val="10"/>
                    </w:rPr>
                    <w:t>50.4</w:t>
                  </w:r>
                </w:p>
              </w:tc>
              <w:tc>
                <w:tcPr>
                  <w:tcW w:w="1350" w:type="dxa"/>
                  <w:tcMar>
                    <w:top w:w="100" w:type="dxa"/>
                    <w:left w:w="100" w:type="dxa"/>
                    <w:bottom w:w="100" w:type="dxa"/>
                    <w:right w:w="100" w:type="dxa"/>
                  </w:tcMar>
                </w:tcPr>
                <w:p w14:paraId="520086A0" w14:textId="77777777" w:rsidR="00D01F2F" w:rsidRDefault="00496C3A">
                  <w:pPr>
                    <w:widowControl w:val="0"/>
                    <w:rPr>
                      <w:rFonts w:ascii="Arial" w:eastAsia="Arial" w:hAnsi="Arial" w:cs="Arial"/>
                      <w:sz w:val="10"/>
                      <w:szCs w:val="10"/>
                    </w:rPr>
                  </w:pPr>
                  <w:r>
                    <w:rPr>
                      <w:rFonts w:ascii="Arial" w:eastAsia="Arial" w:hAnsi="Arial" w:cs="Arial"/>
                      <w:sz w:val="10"/>
                      <w:szCs w:val="10"/>
                    </w:rPr>
                    <w:t>likely siphovirus</w:t>
                  </w:r>
                </w:p>
              </w:tc>
            </w:tr>
          </w:tbl>
          <w:p w14:paraId="2CB4C3FE" w14:textId="77777777" w:rsidR="00D01F2F" w:rsidRDefault="00D01F2F">
            <w:pPr>
              <w:rPr>
                <w:rFonts w:ascii="Arial" w:eastAsia="Arial" w:hAnsi="Arial" w:cs="Arial"/>
                <w:b/>
              </w:rPr>
            </w:pPr>
          </w:p>
          <w:p w14:paraId="2DCFB1AE"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13E021DA" w14:textId="77777777" w:rsidR="00D01F2F" w:rsidRDefault="00496C3A">
            <w:pPr>
              <w:rPr>
                <w:rFonts w:ascii="Arial" w:eastAsia="Arial" w:hAnsi="Arial" w:cs="Arial"/>
                <w:b/>
                <w:sz w:val="20"/>
                <w:szCs w:val="20"/>
              </w:rPr>
            </w:pPr>
            <w:r>
              <w:rPr>
                <w:rFonts w:ascii="Arial" w:eastAsia="Arial" w:hAnsi="Arial" w:cs="Arial"/>
                <w:sz w:val="20"/>
                <w:szCs w:val="20"/>
              </w:rPr>
              <w:t xml:space="preserve">All phages in the proposed species in </w:t>
            </w:r>
            <w:r>
              <w:rPr>
                <w:rFonts w:ascii="Arial" w:eastAsia="Arial" w:hAnsi="Arial" w:cs="Arial"/>
                <w:i/>
                <w:sz w:val="20"/>
                <w:szCs w:val="20"/>
              </w:rPr>
              <w:t>Schifferlevirus</w:t>
            </w:r>
            <w:r>
              <w:rPr>
                <w:rFonts w:ascii="Arial" w:eastAsia="Arial" w:hAnsi="Arial" w:cs="Arial"/>
                <w:sz w:val="20"/>
                <w:szCs w:val="20"/>
              </w:rPr>
              <w:t xml:space="preserve"> insert into host tRNA-proline and are predicted by VIRFAM </w:t>
            </w:r>
            <w:hyperlink r:id="rId77">
              <w:r>
                <w:rPr>
                  <w:rFonts w:ascii="Arial" w:eastAsia="Arial" w:hAnsi="Arial" w:cs="Arial"/>
                  <w:color w:val="000000"/>
                  <w:sz w:val="20"/>
                  <w:szCs w:val="20"/>
                </w:rPr>
                <w:t>[7]</w:t>
              </w:r>
            </w:hyperlink>
            <w:r>
              <w:rPr>
                <w:rFonts w:ascii="Arial" w:eastAsia="Arial" w:hAnsi="Arial" w:cs="Arial"/>
                <w:sz w:val="20"/>
                <w:szCs w:val="20"/>
              </w:rPr>
              <w:t xml:space="preserve"> to be likely siphoviruses.</w:t>
            </w:r>
          </w:p>
          <w:p w14:paraId="187F602B" w14:textId="77777777" w:rsidR="00D01F2F" w:rsidRDefault="00496C3A">
            <w:pPr>
              <w:rPr>
                <w:rFonts w:ascii="Arial" w:eastAsia="Arial" w:hAnsi="Arial" w:cs="Arial"/>
                <w:b/>
                <w:sz w:val="20"/>
                <w:szCs w:val="20"/>
              </w:rPr>
            </w:pPr>
            <w:r>
              <w:rPr>
                <w:rFonts w:ascii="Arial" w:eastAsia="Arial" w:hAnsi="Arial" w:cs="Arial"/>
                <w:sz w:val="20"/>
                <w:szCs w:val="20"/>
                <w:u w:val="single"/>
              </w:rPr>
              <w:lastRenderedPageBreak/>
              <w:t>See Table 1 and Figure 2.</w:t>
            </w:r>
            <w:r>
              <w:rPr>
                <w:rFonts w:ascii="Arial" w:eastAsia="Arial" w:hAnsi="Arial" w:cs="Arial"/>
                <w:sz w:val="20"/>
                <w:szCs w:val="20"/>
              </w:rPr>
              <w:t xml:space="preserve"> VIRIDIC </w:t>
            </w:r>
            <w:hyperlink r:id="rId78">
              <w:r>
                <w:rPr>
                  <w:rFonts w:ascii="Arial" w:eastAsia="Arial" w:hAnsi="Arial" w:cs="Arial"/>
                  <w:color w:val="000000"/>
                  <w:sz w:val="20"/>
                  <w:szCs w:val="20"/>
                </w:rPr>
                <w:t>[2]</w:t>
              </w:r>
            </w:hyperlink>
            <w:r>
              <w:rPr>
                <w:rFonts w:ascii="Arial" w:eastAsia="Arial" w:hAnsi="Arial" w:cs="Arial"/>
                <w:sz w:val="20"/>
                <w:szCs w:val="20"/>
              </w:rPr>
              <w:t xml:space="preserve"> genus-level clustering at a 70% nucleotide identity threshold reveals </w:t>
            </w:r>
            <w:r>
              <w:rPr>
                <w:rFonts w:ascii="Arial" w:eastAsia="Arial" w:hAnsi="Arial" w:cs="Arial"/>
                <w:i/>
                <w:sz w:val="20"/>
                <w:szCs w:val="20"/>
              </w:rPr>
              <w:t xml:space="preserve">Schifferlevirus </w:t>
            </w:r>
            <w:r>
              <w:rPr>
                <w:rFonts w:ascii="Arial" w:eastAsia="Arial" w:hAnsi="Arial" w:cs="Arial"/>
                <w:sz w:val="20"/>
                <w:szCs w:val="20"/>
              </w:rPr>
              <w:t xml:space="preserve">phages represent a distinct genus when clustered with other proposed </w:t>
            </w:r>
            <w:r>
              <w:rPr>
                <w:rFonts w:ascii="Arial" w:eastAsia="Arial" w:hAnsi="Arial" w:cs="Arial"/>
                <w:i/>
                <w:sz w:val="20"/>
                <w:szCs w:val="20"/>
              </w:rPr>
              <w:t>Pg</w:t>
            </w:r>
            <w:r>
              <w:rPr>
                <w:rFonts w:ascii="Arial" w:eastAsia="Arial" w:hAnsi="Arial" w:cs="Arial"/>
                <w:sz w:val="20"/>
                <w:szCs w:val="20"/>
              </w:rPr>
              <w:t xml:space="preserve"> phages and their closest known ViPTree </w:t>
            </w:r>
            <w:hyperlink r:id="rId79">
              <w:r>
                <w:rPr>
                  <w:rFonts w:ascii="Arial" w:eastAsia="Arial" w:hAnsi="Arial" w:cs="Arial"/>
                  <w:color w:val="000000"/>
                  <w:sz w:val="20"/>
                  <w:szCs w:val="20"/>
                </w:rPr>
                <w:t>[4]</w:t>
              </w:r>
            </w:hyperlink>
            <w:r>
              <w:rPr>
                <w:rFonts w:ascii="Arial" w:eastAsia="Arial" w:hAnsi="Arial" w:cs="Arial"/>
                <w:sz w:val="20"/>
                <w:szCs w:val="20"/>
              </w:rPr>
              <w:t xml:space="preserve"> relatives and Bacteroides phage p00 </w:t>
            </w:r>
            <w:hyperlink r:id="rId80">
              <w:r>
                <w:rPr>
                  <w:rFonts w:ascii="Arial" w:eastAsia="Arial" w:hAnsi="Arial" w:cs="Arial"/>
                  <w:color w:val="000000"/>
                  <w:sz w:val="20"/>
                  <w:szCs w:val="20"/>
                </w:rPr>
                <w:t>[8, 9]</w:t>
              </w:r>
            </w:hyperlink>
            <w:r>
              <w:rPr>
                <w:rFonts w:ascii="Arial" w:eastAsia="Arial" w:hAnsi="Arial" w:cs="Arial"/>
                <w:sz w:val="20"/>
                <w:szCs w:val="20"/>
              </w:rPr>
              <w:t xml:space="preserve">.  Likewise, VIRIDIC </w:t>
            </w:r>
            <w:hyperlink r:id="rId81">
              <w:r>
                <w:rPr>
                  <w:rFonts w:ascii="Arial" w:eastAsia="Arial" w:hAnsi="Arial" w:cs="Arial"/>
                  <w:color w:val="000000"/>
                  <w:sz w:val="20"/>
                  <w:szCs w:val="20"/>
                </w:rPr>
                <w:t>[2]</w:t>
              </w:r>
            </w:hyperlink>
            <w:r>
              <w:rPr>
                <w:rFonts w:ascii="Arial" w:eastAsia="Arial" w:hAnsi="Arial" w:cs="Arial"/>
                <w:sz w:val="20"/>
                <w:szCs w:val="20"/>
              </w:rPr>
              <w:t xml:space="preserve"> species-level clustering at a 95% nucleotide identity threshold reveals the 4 proposed species within </w:t>
            </w:r>
            <w:r>
              <w:rPr>
                <w:rFonts w:ascii="Arial" w:eastAsia="Arial" w:hAnsi="Arial" w:cs="Arial"/>
                <w:i/>
                <w:sz w:val="20"/>
                <w:szCs w:val="20"/>
              </w:rPr>
              <w:t>Schifferlevirus</w:t>
            </w:r>
            <w:r>
              <w:rPr>
                <w:rFonts w:ascii="Arial" w:eastAsia="Arial" w:hAnsi="Arial" w:cs="Arial"/>
                <w:sz w:val="20"/>
                <w:szCs w:val="20"/>
              </w:rPr>
              <w:t xml:space="preserve"> represent new, distinct species.</w:t>
            </w:r>
          </w:p>
          <w:p w14:paraId="69991F65" w14:textId="77777777" w:rsidR="00D01F2F" w:rsidRDefault="00D01F2F">
            <w:pPr>
              <w:rPr>
                <w:rFonts w:ascii="Arial" w:eastAsia="Arial" w:hAnsi="Arial" w:cs="Arial"/>
                <w:b/>
                <w:sz w:val="20"/>
                <w:szCs w:val="20"/>
              </w:rPr>
            </w:pPr>
          </w:p>
          <w:p w14:paraId="3256545D" w14:textId="77777777" w:rsidR="00D01F2F" w:rsidRDefault="00496C3A">
            <w:pPr>
              <w:rPr>
                <w:rFonts w:ascii="Arial" w:eastAsia="Arial" w:hAnsi="Arial" w:cs="Arial"/>
                <w:b/>
                <w:sz w:val="22"/>
                <w:szCs w:val="22"/>
              </w:rPr>
            </w:pPr>
            <w:r>
              <w:rPr>
                <w:rFonts w:ascii="Arial" w:eastAsia="Arial" w:hAnsi="Arial" w:cs="Arial"/>
                <w:b/>
                <w:color w:val="FF0000"/>
                <w:sz w:val="20"/>
                <w:szCs w:val="20"/>
              </w:rPr>
              <w:t xml:space="preserve">J. To create a new family, </w:t>
            </w:r>
            <w:r>
              <w:rPr>
                <w:rFonts w:ascii="Arial" w:eastAsia="Arial" w:hAnsi="Arial" w:cs="Arial"/>
                <w:b/>
                <w:i/>
                <w:color w:val="FF0000"/>
                <w:sz w:val="20"/>
                <w:szCs w:val="20"/>
              </w:rPr>
              <w:t>Nixviridae</w:t>
            </w:r>
            <w:r>
              <w:rPr>
                <w:rFonts w:ascii="Arial" w:eastAsia="Arial" w:hAnsi="Arial" w:cs="Arial"/>
                <w:b/>
                <w:color w:val="FF0000"/>
                <w:sz w:val="20"/>
                <w:szCs w:val="20"/>
              </w:rPr>
              <w:t xml:space="preserve">, for genera </w:t>
            </w:r>
            <w:r>
              <w:rPr>
                <w:rFonts w:ascii="Arial" w:eastAsia="Arial" w:hAnsi="Arial" w:cs="Arial"/>
                <w:b/>
                <w:i/>
                <w:color w:val="FF0000"/>
                <w:sz w:val="20"/>
                <w:szCs w:val="20"/>
              </w:rPr>
              <w:t>Dewhirstvirus</w:t>
            </w:r>
            <w:r>
              <w:rPr>
                <w:rFonts w:ascii="Arial" w:eastAsia="Arial" w:hAnsi="Arial" w:cs="Arial"/>
                <w:b/>
                <w:color w:val="FF0000"/>
                <w:sz w:val="20"/>
                <w:szCs w:val="20"/>
              </w:rPr>
              <w:t xml:space="preserve">, </w:t>
            </w:r>
            <w:r>
              <w:rPr>
                <w:rFonts w:ascii="Arial" w:eastAsia="Arial" w:hAnsi="Arial" w:cs="Arial"/>
                <w:b/>
                <w:i/>
                <w:color w:val="FF0000"/>
                <w:sz w:val="20"/>
                <w:szCs w:val="20"/>
              </w:rPr>
              <w:t>Nixvirus</w:t>
            </w:r>
            <w:r>
              <w:rPr>
                <w:rFonts w:ascii="Arial" w:eastAsia="Arial" w:hAnsi="Arial" w:cs="Arial"/>
                <w:b/>
                <w:color w:val="FF0000"/>
                <w:sz w:val="20"/>
                <w:szCs w:val="20"/>
              </w:rPr>
              <w:t xml:space="preserve">, </w:t>
            </w:r>
            <w:r>
              <w:rPr>
                <w:rFonts w:ascii="Arial" w:eastAsia="Arial" w:hAnsi="Arial" w:cs="Arial"/>
                <w:b/>
                <w:i/>
                <w:color w:val="FF0000"/>
                <w:sz w:val="20"/>
                <w:szCs w:val="20"/>
              </w:rPr>
              <w:t>Haasevirus</w:t>
            </w:r>
            <w:r>
              <w:rPr>
                <w:rFonts w:ascii="Arial" w:eastAsia="Arial" w:hAnsi="Arial" w:cs="Arial"/>
                <w:b/>
                <w:color w:val="FF0000"/>
                <w:sz w:val="20"/>
                <w:szCs w:val="20"/>
              </w:rPr>
              <w:t xml:space="preserve">, </w:t>
            </w:r>
            <w:r>
              <w:rPr>
                <w:rFonts w:ascii="Arial" w:eastAsia="Arial" w:hAnsi="Arial" w:cs="Arial"/>
                <w:b/>
                <w:i/>
                <w:color w:val="FF0000"/>
                <w:sz w:val="20"/>
                <w:szCs w:val="20"/>
              </w:rPr>
              <w:t>Excelsiorvirus</w:t>
            </w:r>
            <w:r>
              <w:rPr>
                <w:rFonts w:ascii="Arial" w:eastAsia="Arial" w:hAnsi="Arial" w:cs="Arial"/>
                <w:b/>
                <w:color w:val="FF0000"/>
                <w:sz w:val="20"/>
                <w:szCs w:val="20"/>
              </w:rPr>
              <w:t xml:space="preserve">, and </w:t>
            </w:r>
            <w:r>
              <w:rPr>
                <w:rFonts w:ascii="Arial" w:eastAsia="Arial" w:hAnsi="Arial" w:cs="Arial"/>
                <w:b/>
                <w:i/>
                <w:color w:val="FF0000"/>
                <w:sz w:val="20"/>
                <w:szCs w:val="20"/>
              </w:rPr>
              <w:t>Schifferlevirus</w:t>
            </w:r>
          </w:p>
          <w:p w14:paraId="34EF3220" w14:textId="77777777" w:rsidR="00D01F2F" w:rsidRDefault="00D01F2F">
            <w:pPr>
              <w:rPr>
                <w:rFonts w:ascii="Arial" w:eastAsia="Arial" w:hAnsi="Arial" w:cs="Arial"/>
                <w:b/>
                <w:sz w:val="20"/>
                <w:szCs w:val="20"/>
              </w:rPr>
            </w:pPr>
          </w:p>
          <w:p w14:paraId="5762D442" w14:textId="77777777" w:rsidR="00D01F2F" w:rsidRDefault="00496C3A">
            <w:pPr>
              <w:rPr>
                <w:rFonts w:ascii="Arial" w:eastAsia="Arial" w:hAnsi="Arial" w:cs="Arial"/>
                <w:b/>
                <w:sz w:val="20"/>
                <w:szCs w:val="20"/>
              </w:rPr>
            </w:pPr>
            <w:r>
              <w:rPr>
                <w:rFonts w:ascii="Arial" w:eastAsia="Arial" w:hAnsi="Arial" w:cs="Arial"/>
                <w:b/>
                <w:sz w:val="20"/>
                <w:szCs w:val="20"/>
              </w:rPr>
              <w:t>Origin of the name of this taxon:</w:t>
            </w:r>
          </w:p>
          <w:p w14:paraId="0575D1A1" w14:textId="77777777" w:rsidR="00D01F2F" w:rsidRDefault="00496C3A">
            <w:pPr>
              <w:rPr>
                <w:rFonts w:ascii="Arial" w:eastAsia="Arial" w:hAnsi="Arial" w:cs="Arial"/>
                <w:sz w:val="20"/>
                <w:szCs w:val="20"/>
              </w:rPr>
            </w:pPr>
            <w:r>
              <w:rPr>
                <w:rFonts w:ascii="Arial" w:eastAsia="Arial" w:hAnsi="Arial" w:cs="Arial"/>
                <w:i/>
                <w:sz w:val="20"/>
                <w:szCs w:val="20"/>
              </w:rPr>
              <w:t>Nixviridae</w:t>
            </w:r>
            <w:r>
              <w:rPr>
                <w:rFonts w:ascii="Arial" w:eastAsia="Arial" w:hAnsi="Arial" w:cs="Arial"/>
                <w:sz w:val="20"/>
                <w:szCs w:val="20"/>
              </w:rPr>
              <w:t xml:space="preserve"> is derived from the Latin word “nix” which translates to “snow”.  This name pays homage to the abundance of snow during the winter months in Buffalo, NY.  </w:t>
            </w:r>
          </w:p>
          <w:p w14:paraId="13F7C550" w14:textId="77777777" w:rsidR="00D01F2F" w:rsidRDefault="00D01F2F">
            <w:pPr>
              <w:rPr>
                <w:rFonts w:ascii="Arial" w:eastAsia="Arial" w:hAnsi="Arial" w:cs="Arial"/>
                <w:b/>
                <w:sz w:val="20"/>
                <w:szCs w:val="20"/>
              </w:rPr>
            </w:pPr>
          </w:p>
          <w:p w14:paraId="23594DE7" w14:textId="77777777" w:rsidR="00D01F2F" w:rsidRDefault="00496C3A">
            <w:pPr>
              <w:rPr>
                <w:rFonts w:ascii="Arial" w:eastAsia="Arial" w:hAnsi="Arial" w:cs="Arial"/>
                <w:b/>
                <w:sz w:val="20"/>
                <w:szCs w:val="20"/>
              </w:rPr>
            </w:pPr>
            <w:r>
              <w:rPr>
                <w:rFonts w:ascii="Arial" w:eastAsia="Arial" w:hAnsi="Arial" w:cs="Arial"/>
                <w:b/>
                <w:sz w:val="20"/>
                <w:szCs w:val="20"/>
              </w:rPr>
              <w:t>Rationale for proposed taxon classification:</w:t>
            </w:r>
          </w:p>
          <w:p w14:paraId="340E6778" w14:textId="77777777" w:rsidR="00D01F2F" w:rsidRDefault="00496C3A">
            <w:pPr>
              <w:rPr>
                <w:rFonts w:ascii="Arial" w:eastAsia="Arial" w:hAnsi="Arial" w:cs="Arial"/>
                <w:b/>
                <w:sz w:val="20"/>
                <w:szCs w:val="20"/>
              </w:rPr>
            </w:pPr>
            <w:r>
              <w:rPr>
                <w:rFonts w:ascii="Arial" w:eastAsia="Arial" w:hAnsi="Arial" w:cs="Arial"/>
                <w:sz w:val="20"/>
                <w:szCs w:val="20"/>
              </w:rPr>
              <w:t xml:space="preserve">This family consists of tRNA-proline inserting phages (highlighted green in table and figures) within </w:t>
            </w:r>
            <w:r>
              <w:rPr>
                <w:rFonts w:ascii="Arial" w:eastAsia="Arial" w:hAnsi="Arial" w:cs="Arial"/>
                <w:i/>
                <w:sz w:val="20"/>
                <w:szCs w:val="20"/>
              </w:rPr>
              <w:t>Dewhirstvirus</w:t>
            </w:r>
            <w:r>
              <w:rPr>
                <w:rFonts w:ascii="Arial" w:eastAsia="Arial" w:hAnsi="Arial" w:cs="Arial"/>
                <w:sz w:val="20"/>
                <w:szCs w:val="20"/>
              </w:rPr>
              <w:t xml:space="preserve">, </w:t>
            </w:r>
            <w:r>
              <w:rPr>
                <w:rFonts w:ascii="Arial" w:eastAsia="Arial" w:hAnsi="Arial" w:cs="Arial"/>
                <w:i/>
                <w:sz w:val="20"/>
                <w:szCs w:val="20"/>
              </w:rPr>
              <w:t>Nixvirus</w:t>
            </w:r>
            <w:r>
              <w:rPr>
                <w:rFonts w:ascii="Arial" w:eastAsia="Arial" w:hAnsi="Arial" w:cs="Arial"/>
                <w:sz w:val="20"/>
                <w:szCs w:val="20"/>
              </w:rPr>
              <w:t xml:space="preserve">, </w:t>
            </w:r>
            <w:r>
              <w:rPr>
                <w:rFonts w:ascii="Arial" w:eastAsia="Arial" w:hAnsi="Arial" w:cs="Arial"/>
                <w:i/>
                <w:sz w:val="20"/>
                <w:szCs w:val="20"/>
              </w:rPr>
              <w:t>Haasevirus</w:t>
            </w:r>
            <w:r>
              <w:rPr>
                <w:rFonts w:ascii="Arial" w:eastAsia="Arial" w:hAnsi="Arial" w:cs="Arial"/>
                <w:sz w:val="20"/>
                <w:szCs w:val="20"/>
              </w:rPr>
              <w:t xml:space="preserve">, </w:t>
            </w:r>
            <w:r>
              <w:rPr>
                <w:rFonts w:ascii="Arial" w:eastAsia="Arial" w:hAnsi="Arial" w:cs="Arial"/>
                <w:i/>
                <w:sz w:val="20"/>
                <w:szCs w:val="20"/>
              </w:rPr>
              <w:t>Excelsiorvirus</w:t>
            </w:r>
            <w:r>
              <w:rPr>
                <w:rFonts w:ascii="Arial" w:eastAsia="Arial" w:hAnsi="Arial" w:cs="Arial"/>
                <w:sz w:val="20"/>
                <w:szCs w:val="20"/>
              </w:rPr>
              <w:t xml:space="preserve">, and </w:t>
            </w:r>
            <w:r>
              <w:rPr>
                <w:rFonts w:ascii="Arial" w:eastAsia="Arial" w:hAnsi="Arial" w:cs="Arial"/>
                <w:i/>
                <w:sz w:val="20"/>
                <w:szCs w:val="20"/>
              </w:rPr>
              <w:t>Schifferlevirus</w:t>
            </w:r>
            <w:r>
              <w:rPr>
                <w:rFonts w:ascii="Arial" w:eastAsia="Arial" w:hAnsi="Arial" w:cs="Arial"/>
                <w:sz w:val="20"/>
                <w:szCs w:val="20"/>
              </w:rPr>
              <w:t xml:space="preserve"> (prop. E-I).</w:t>
            </w:r>
          </w:p>
          <w:p w14:paraId="27A42430" w14:textId="77777777" w:rsidR="00D01F2F" w:rsidRDefault="00496C3A">
            <w:pPr>
              <w:rPr>
                <w:rFonts w:ascii="Arial" w:eastAsia="Arial" w:hAnsi="Arial" w:cs="Arial"/>
                <w:sz w:val="20"/>
                <w:szCs w:val="20"/>
              </w:rPr>
            </w:pPr>
            <w:r>
              <w:rPr>
                <w:rFonts w:ascii="Arial" w:eastAsia="Arial" w:hAnsi="Arial" w:cs="Arial"/>
                <w:sz w:val="20"/>
                <w:szCs w:val="20"/>
                <w:u w:val="single"/>
              </w:rPr>
              <w:t>See Figure 3.</w:t>
            </w:r>
            <w:r>
              <w:rPr>
                <w:rFonts w:ascii="Arial" w:eastAsia="Arial" w:hAnsi="Arial" w:cs="Arial"/>
                <w:sz w:val="20"/>
                <w:szCs w:val="20"/>
              </w:rPr>
              <w:t xml:space="preserve"> vConTACT2 </w:t>
            </w:r>
            <w:hyperlink r:id="rId82">
              <w:r>
                <w:rPr>
                  <w:rFonts w:ascii="Arial" w:eastAsia="Arial" w:hAnsi="Arial" w:cs="Arial"/>
                  <w:color w:val="000000"/>
                  <w:sz w:val="20"/>
                  <w:szCs w:val="20"/>
                </w:rPr>
                <w:t>[3]</w:t>
              </w:r>
            </w:hyperlink>
            <w:r>
              <w:rPr>
                <w:rFonts w:ascii="Arial" w:eastAsia="Arial" w:hAnsi="Arial" w:cs="Arial"/>
                <w:sz w:val="20"/>
                <w:szCs w:val="20"/>
              </w:rPr>
              <w:t xml:space="preserve"> clustering identifies this group of phages as a distinct, cohesive viral cluster.  Note that vConTACT2 </w:t>
            </w:r>
            <w:hyperlink r:id="rId83">
              <w:r>
                <w:rPr>
                  <w:rFonts w:ascii="Arial" w:eastAsia="Arial" w:hAnsi="Arial" w:cs="Arial"/>
                  <w:color w:val="000000"/>
                  <w:sz w:val="20"/>
                  <w:szCs w:val="20"/>
                </w:rPr>
                <w:t>[3]</w:t>
              </w:r>
            </w:hyperlink>
            <w:r>
              <w:rPr>
                <w:rFonts w:ascii="Arial" w:eastAsia="Arial" w:hAnsi="Arial" w:cs="Arial"/>
                <w:sz w:val="20"/>
                <w:szCs w:val="20"/>
              </w:rPr>
              <w:t xml:space="preserve"> defined viral cluster may contain only a subset of nodes appearing together in the same network cluster (see Supplementary Data 3 in Matrishin et al. 2023 </w:t>
            </w:r>
            <w:hyperlink r:id="rId84">
              <w:r>
                <w:rPr>
                  <w:rFonts w:ascii="Arial" w:eastAsia="Arial" w:hAnsi="Arial" w:cs="Arial"/>
                  <w:color w:val="000000"/>
                  <w:sz w:val="20"/>
                  <w:szCs w:val="20"/>
                </w:rPr>
                <w:t>[1]</w:t>
              </w:r>
            </w:hyperlink>
            <w:r>
              <w:rPr>
                <w:rFonts w:ascii="Arial" w:eastAsia="Arial" w:hAnsi="Arial" w:cs="Arial"/>
                <w:sz w:val="20"/>
                <w:szCs w:val="20"/>
              </w:rPr>
              <w:t xml:space="preserve">). </w:t>
            </w:r>
          </w:p>
          <w:p w14:paraId="5F0D04C0" w14:textId="77777777" w:rsidR="00D01F2F" w:rsidRDefault="00496C3A">
            <w:pPr>
              <w:rPr>
                <w:rFonts w:ascii="Arial" w:eastAsia="Arial" w:hAnsi="Arial" w:cs="Arial"/>
                <w:sz w:val="20"/>
                <w:szCs w:val="20"/>
              </w:rPr>
            </w:pPr>
            <w:r>
              <w:rPr>
                <w:rFonts w:ascii="Arial" w:eastAsia="Arial" w:hAnsi="Arial" w:cs="Arial"/>
                <w:sz w:val="20"/>
                <w:szCs w:val="20"/>
                <w:u w:val="single"/>
              </w:rPr>
              <w:t>See Figure 4.</w:t>
            </w:r>
            <w:r>
              <w:rPr>
                <w:rFonts w:ascii="Arial" w:eastAsia="Arial" w:hAnsi="Arial" w:cs="Arial"/>
                <w:sz w:val="20"/>
                <w:szCs w:val="20"/>
              </w:rPr>
              <w:t xml:space="preserve"> ViPTree </w:t>
            </w:r>
            <w:hyperlink r:id="rId85">
              <w:r>
                <w:rPr>
                  <w:rFonts w:ascii="Arial" w:eastAsia="Arial" w:hAnsi="Arial" w:cs="Arial"/>
                  <w:color w:val="000000"/>
                  <w:sz w:val="20"/>
                  <w:szCs w:val="20"/>
                </w:rPr>
                <w:t>[4]</w:t>
              </w:r>
            </w:hyperlink>
            <w:r>
              <w:rPr>
                <w:rFonts w:ascii="Arial" w:eastAsia="Arial" w:hAnsi="Arial" w:cs="Arial"/>
                <w:sz w:val="20"/>
                <w:szCs w:val="20"/>
              </w:rPr>
              <w:t xml:space="preserve"> genome-wide proteome sequence similarity tree calculated by tBLASTx reveals this group of phages form a distinct clade not containing members of any other viral families within the ViPTree </w:t>
            </w:r>
            <w:hyperlink r:id="rId86">
              <w:r>
                <w:rPr>
                  <w:rFonts w:ascii="Arial" w:eastAsia="Arial" w:hAnsi="Arial" w:cs="Arial"/>
                  <w:color w:val="000000"/>
                  <w:sz w:val="20"/>
                  <w:szCs w:val="20"/>
                </w:rPr>
                <w:t>[4]</w:t>
              </w:r>
            </w:hyperlink>
            <w:r>
              <w:rPr>
                <w:rFonts w:ascii="Arial" w:eastAsia="Arial" w:hAnsi="Arial" w:cs="Arial"/>
                <w:sz w:val="20"/>
                <w:szCs w:val="20"/>
              </w:rPr>
              <w:t xml:space="preserve"> v3.5 Virus-Host DB </w:t>
            </w:r>
            <w:hyperlink r:id="rId87">
              <w:r>
                <w:rPr>
                  <w:rFonts w:ascii="Arial" w:eastAsia="Arial" w:hAnsi="Arial" w:cs="Arial"/>
                  <w:color w:val="000000"/>
                  <w:sz w:val="20"/>
                  <w:szCs w:val="20"/>
                </w:rPr>
                <w:t>[10]</w:t>
              </w:r>
            </w:hyperlink>
            <w:r>
              <w:rPr>
                <w:rFonts w:ascii="Arial" w:eastAsia="Arial" w:hAnsi="Arial" w:cs="Arial"/>
                <w:sz w:val="20"/>
                <w:szCs w:val="20"/>
              </w:rPr>
              <w:t>.</w:t>
            </w:r>
          </w:p>
          <w:p w14:paraId="117C2640" w14:textId="77777777" w:rsidR="00D01F2F" w:rsidRDefault="00496C3A">
            <w:pPr>
              <w:rPr>
                <w:rFonts w:ascii="Arial" w:eastAsia="Arial" w:hAnsi="Arial" w:cs="Arial"/>
                <w:sz w:val="20"/>
                <w:szCs w:val="20"/>
              </w:rPr>
            </w:pPr>
            <w:r>
              <w:rPr>
                <w:rFonts w:ascii="Arial" w:eastAsia="Arial" w:hAnsi="Arial" w:cs="Arial"/>
                <w:sz w:val="20"/>
                <w:szCs w:val="20"/>
                <w:u w:val="single"/>
              </w:rPr>
              <w:t>See Figure 5.</w:t>
            </w:r>
            <w:r>
              <w:rPr>
                <w:rFonts w:ascii="Arial" w:eastAsia="Arial" w:hAnsi="Arial" w:cs="Arial"/>
                <w:sz w:val="20"/>
                <w:szCs w:val="20"/>
              </w:rPr>
              <w:t xml:space="preserve"> VirClust </w:t>
            </w:r>
            <w:hyperlink r:id="rId88">
              <w:r>
                <w:rPr>
                  <w:rFonts w:ascii="Arial" w:eastAsia="Arial" w:hAnsi="Arial" w:cs="Arial"/>
                  <w:color w:val="000000"/>
                  <w:sz w:val="20"/>
                  <w:szCs w:val="20"/>
                </w:rPr>
                <w:t>[5]</w:t>
              </w:r>
            </w:hyperlink>
            <w:r>
              <w:rPr>
                <w:rFonts w:ascii="Arial" w:eastAsia="Arial" w:hAnsi="Arial" w:cs="Arial"/>
                <w:sz w:val="20"/>
                <w:szCs w:val="20"/>
              </w:rPr>
              <w:t xml:space="preserve"> shared protein clustering demarcates this group of phages within its own distinct family-level cluster.</w:t>
            </w:r>
          </w:p>
          <w:p w14:paraId="62D41953" w14:textId="77777777" w:rsidR="00D01F2F" w:rsidRDefault="00496C3A">
            <w:pPr>
              <w:rPr>
                <w:rFonts w:ascii="Arial" w:eastAsia="Arial" w:hAnsi="Arial" w:cs="Arial"/>
                <w:b/>
                <w:sz w:val="20"/>
                <w:szCs w:val="20"/>
              </w:rPr>
            </w:pPr>
            <w:r>
              <w:rPr>
                <w:rFonts w:ascii="Arial" w:eastAsia="Arial" w:hAnsi="Arial" w:cs="Arial"/>
                <w:sz w:val="20"/>
                <w:szCs w:val="20"/>
                <w:u w:val="single"/>
              </w:rPr>
              <w:t>See Figure 6.</w:t>
            </w:r>
            <w:r>
              <w:rPr>
                <w:rFonts w:ascii="Arial" w:eastAsia="Arial" w:hAnsi="Arial" w:cs="Arial"/>
                <w:sz w:val="20"/>
                <w:szCs w:val="20"/>
              </w:rPr>
              <w:t xml:space="preserve"> VICTOR </w:t>
            </w:r>
            <w:hyperlink r:id="rId89">
              <w:r>
                <w:rPr>
                  <w:rFonts w:ascii="Arial" w:eastAsia="Arial" w:hAnsi="Arial" w:cs="Arial"/>
                  <w:color w:val="000000"/>
                  <w:sz w:val="20"/>
                  <w:szCs w:val="20"/>
                </w:rPr>
                <w:t>[6]</w:t>
              </w:r>
            </w:hyperlink>
            <w:r>
              <w:rPr>
                <w:rFonts w:ascii="Arial" w:eastAsia="Arial" w:hAnsi="Arial" w:cs="Arial"/>
                <w:sz w:val="20"/>
                <w:szCs w:val="20"/>
              </w:rPr>
              <w:t xml:space="preserve"> whole proteome intergenomic distance tree defines this group of phages within its own distinct VICTOR subfamily, which best corresponds to accepted thresholds for ICTV viral families.</w:t>
            </w:r>
          </w:p>
          <w:p w14:paraId="5EFA2DC4" w14:textId="77777777" w:rsidR="00D01F2F" w:rsidRDefault="00D01F2F">
            <w:pPr>
              <w:rPr>
                <w:rFonts w:ascii="Aptos" w:eastAsia="Aptos" w:hAnsi="Aptos" w:cs="Aptos"/>
                <w:color w:val="0000FF"/>
                <w:sz w:val="20"/>
                <w:szCs w:val="20"/>
              </w:rPr>
            </w:pPr>
          </w:p>
        </w:tc>
      </w:tr>
      <w:tr w:rsidR="00D01F2F" w14:paraId="1EF7B96F" w14:textId="77777777">
        <w:tc>
          <w:tcPr>
            <w:tcW w:w="8926" w:type="dxa"/>
            <w:shd w:val="clear" w:color="auto" w:fill="F2F2F2"/>
          </w:tcPr>
          <w:p w14:paraId="1600277E" w14:textId="77777777" w:rsidR="00D01F2F" w:rsidRDefault="00496C3A">
            <w:pPr>
              <w:rPr>
                <w:rFonts w:ascii="Aptos" w:eastAsia="Aptos" w:hAnsi="Aptos" w:cs="Aptos"/>
                <w:b/>
                <w:sz w:val="20"/>
                <w:szCs w:val="20"/>
              </w:rPr>
            </w:pPr>
            <w:r>
              <w:rPr>
                <w:rFonts w:ascii="Aptos" w:eastAsia="Aptos" w:hAnsi="Aptos" w:cs="Aptos"/>
                <w:b/>
                <w:sz w:val="20"/>
                <w:szCs w:val="20"/>
              </w:rPr>
              <w:lastRenderedPageBreak/>
              <w:t xml:space="preserve">References:   </w:t>
            </w:r>
          </w:p>
        </w:tc>
      </w:tr>
      <w:tr w:rsidR="00D01F2F" w14:paraId="4FE38868" w14:textId="77777777">
        <w:tc>
          <w:tcPr>
            <w:tcW w:w="8926" w:type="dxa"/>
          </w:tcPr>
          <w:p w14:paraId="209194B1" w14:textId="77777777" w:rsidR="00D01F2F" w:rsidRDefault="00496C3A">
            <w:pPr>
              <w:widowControl w:val="0"/>
              <w:spacing w:before="160" w:after="160"/>
              <w:ind w:left="320"/>
              <w:rPr>
                <w:rFonts w:ascii="Arial" w:eastAsia="Arial" w:hAnsi="Arial" w:cs="Arial"/>
                <w:sz w:val="16"/>
                <w:szCs w:val="16"/>
              </w:rPr>
            </w:pPr>
            <w:r>
              <w:rPr>
                <w:rFonts w:ascii="Arial" w:eastAsia="Arial" w:hAnsi="Arial" w:cs="Arial"/>
                <w:sz w:val="16"/>
                <w:szCs w:val="16"/>
              </w:rPr>
              <w:t xml:space="preserve">1. </w:t>
            </w:r>
            <w:r>
              <w:rPr>
                <w:rFonts w:ascii="Arial" w:eastAsia="Arial" w:hAnsi="Arial" w:cs="Arial"/>
                <w:sz w:val="16"/>
                <w:szCs w:val="16"/>
              </w:rPr>
              <w:tab/>
            </w:r>
            <w:hyperlink r:id="rId90">
              <w:r>
                <w:rPr>
                  <w:rFonts w:ascii="Arial" w:eastAsia="Arial" w:hAnsi="Arial" w:cs="Arial"/>
                  <w:sz w:val="16"/>
                  <w:szCs w:val="16"/>
                </w:rPr>
                <w:t>Matrishin CB, Haase EM, Dewhirst FE, et al (2023) Phages are unrecognized players in the ecology of the oral pathogen Porphyromonas gingivalis. Microbiome 11:161. https://doi.org/</w:t>
              </w:r>
            </w:hyperlink>
            <w:hyperlink r:id="rId91">
              <w:r>
                <w:rPr>
                  <w:rFonts w:ascii="Arial" w:eastAsia="Arial" w:hAnsi="Arial" w:cs="Arial"/>
                  <w:sz w:val="16"/>
                  <w:szCs w:val="16"/>
                </w:rPr>
                <w:t>10.1186/s40168-023-01607-w</w:t>
              </w:r>
            </w:hyperlink>
          </w:p>
          <w:p w14:paraId="0C021B14"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2. </w:t>
            </w:r>
            <w:r>
              <w:rPr>
                <w:rFonts w:ascii="Arial" w:eastAsia="Arial" w:hAnsi="Arial" w:cs="Arial"/>
                <w:sz w:val="16"/>
                <w:szCs w:val="16"/>
              </w:rPr>
              <w:tab/>
            </w:r>
            <w:hyperlink r:id="rId92">
              <w:r>
                <w:rPr>
                  <w:rFonts w:ascii="Arial" w:eastAsia="Arial" w:hAnsi="Arial" w:cs="Arial"/>
                  <w:sz w:val="16"/>
                  <w:szCs w:val="16"/>
                </w:rPr>
                <w:t>Moraru C, Varsani A, Kropinski AM (2020) VIRIDIC---A novel tool to calculate the intergenomic similarities of prokaryote-infecting viruses. Viruses</w:t>
              </w:r>
            </w:hyperlink>
          </w:p>
          <w:p w14:paraId="47D57A66"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3. </w:t>
            </w:r>
            <w:r>
              <w:rPr>
                <w:rFonts w:ascii="Arial" w:eastAsia="Arial" w:hAnsi="Arial" w:cs="Arial"/>
                <w:sz w:val="16"/>
                <w:szCs w:val="16"/>
              </w:rPr>
              <w:tab/>
            </w:r>
            <w:hyperlink r:id="rId93">
              <w:r>
                <w:rPr>
                  <w:rFonts w:ascii="Arial" w:eastAsia="Arial" w:hAnsi="Arial" w:cs="Arial"/>
                  <w:sz w:val="16"/>
                  <w:szCs w:val="16"/>
                </w:rPr>
                <w:t>Zablocki O, Jang HB, Bolduc B, Sullivan MB (2019) vConTACT 2: A Tool to Automate Genome-Based Prokaryotic Viral Taxonomy. In: Plant and Animal Genome XXVII Conference (January 12-16, 2019). PAG</w:t>
              </w:r>
            </w:hyperlink>
          </w:p>
          <w:p w14:paraId="63C5745E"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4. </w:t>
            </w:r>
            <w:r>
              <w:rPr>
                <w:rFonts w:ascii="Arial" w:eastAsia="Arial" w:hAnsi="Arial" w:cs="Arial"/>
                <w:sz w:val="16"/>
                <w:szCs w:val="16"/>
              </w:rPr>
              <w:tab/>
            </w:r>
            <w:hyperlink r:id="rId94">
              <w:r>
                <w:rPr>
                  <w:rFonts w:ascii="Arial" w:eastAsia="Arial" w:hAnsi="Arial" w:cs="Arial"/>
                  <w:sz w:val="16"/>
                  <w:szCs w:val="16"/>
                </w:rPr>
                <w:t>Nishimura Y, Yoshida T, Kuronishi M, et al (2017) ViPTree: the viral proteomic tree server. Bioinformatics 33:2379–2380</w:t>
              </w:r>
            </w:hyperlink>
          </w:p>
          <w:p w14:paraId="290E27C5"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5. </w:t>
            </w:r>
            <w:r>
              <w:rPr>
                <w:rFonts w:ascii="Arial" w:eastAsia="Arial" w:hAnsi="Arial" w:cs="Arial"/>
                <w:sz w:val="16"/>
                <w:szCs w:val="16"/>
              </w:rPr>
              <w:tab/>
            </w:r>
            <w:hyperlink r:id="rId95">
              <w:r>
                <w:rPr>
                  <w:rFonts w:ascii="Arial" w:eastAsia="Arial" w:hAnsi="Arial" w:cs="Arial"/>
                  <w:sz w:val="16"/>
                  <w:szCs w:val="16"/>
                </w:rPr>
                <w:t>Moraru C (2023) VirClust-A Tool for Hierarchical Clustering, Core Protein Detection and Annotation of (Prokaryotic) Viruses. Viruses 15.: https://doi.org/</w:t>
              </w:r>
            </w:hyperlink>
            <w:hyperlink r:id="rId96">
              <w:r>
                <w:rPr>
                  <w:rFonts w:ascii="Arial" w:eastAsia="Arial" w:hAnsi="Arial" w:cs="Arial"/>
                  <w:sz w:val="16"/>
                  <w:szCs w:val="16"/>
                </w:rPr>
                <w:t>10.3390/v15041007</w:t>
              </w:r>
            </w:hyperlink>
          </w:p>
          <w:p w14:paraId="1F188071"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6. </w:t>
            </w:r>
            <w:r>
              <w:rPr>
                <w:rFonts w:ascii="Arial" w:eastAsia="Arial" w:hAnsi="Arial" w:cs="Arial"/>
                <w:sz w:val="16"/>
                <w:szCs w:val="16"/>
              </w:rPr>
              <w:tab/>
            </w:r>
            <w:hyperlink r:id="rId97">
              <w:r>
                <w:rPr>
                  <w:rFonts w:ascii="Arial" w:eastAsia="Arial" w:hAnsi="Arial" w:cs="Arial"/>
                  <w:sz w:val="16"/>
                  <w:szCs w:val="16"/>
                </w:rPr>
                <w:t>Meier-Kolthoff JP, Göker M (2017) VICTOR: genome-based phylogeny and classification of prokaryotic viruses. Bioinformatics 33:3396–3404</w:t>
              </w:r>
            </w:hyperlink>
          </w:p>
          <w:p w14:paraId="0A043AA8"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7. </w:t>
            </w:r>
            <w:r>
              <w:rPr>
                <w:rFonts w:ascii="Arial" w:eastAsia="Arial" w:hAnsi="Arial" w:cs="Arial"/>
                <w:sz w:val="16"/>
                <w:szCs w:val="16"/>
              </w:rPr>
              <w:tab/>
            </w:r>
            <w:hyperlink r:id="rId98">
              <w:r>
                <w:rPr>
                  <w:rFonts w:ascii="Arial" w:eastAsia="Arial" w:hAnsi="Arial" w:cs="Arial"/>
                  <w:sz w:val="16"/>
                  <w:szCs w:val="16"/>
                </w:rPr>
                <w:t>Lopes A, Tavares P, Petit M-A, et al (2014) Automated classification of tailed bacteriophages according to their neck organization. BMC Genomics 15:1027</w:t>
              </w:r>
            </w:hyperlink>
          </w:p>
          <w:p w14:paraId="5F4AFD12"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8. </w:t>
            </w:r>
            <w:r>
              <w:rPr>
                <w:rFonts w:ascii="Arial" w:eastAsia="Arial" w:hAnsi="Arial" w:cs="Arial"/>
                <w:sz w:val="16"/>
                <w:szCs w:val="16"/>
              </w:rPr>
              <w:tab/>
            </w:r>
            <w:hyperlink r:id="rId99">
              <w:r>
                <w:rPr>
                  <w:rFonts w:ascii="Arial" w:eastAsia="Arial" w:hAnsi="Arial" w:cs="Arial"/>
                  <w:sz w:val="16"/>
                  <w:szCs w:val="16"/>
                </w:rPr>
                <w:t>Dahlman S, Avellaneda-Franco L, Kett C, et al (2023) Temperate gut phages are prevalent, diverse, and predominantly inactive. bioRxiv 2023.08.17.553642</w:t>
              </w:r>
            </w:hyperlink>
          </w:p>
          <w:p w14:paraId="5ADB84AA"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9. </w:t>
            </w:r>
            <w:r>
              <w:rPr>
                <w:rFonts w:ascii="Arial" w:eastAsia="Arial" w:hAnsi="Arial" w:cs="Arial"/>
                <w:sz w:val="16"/>
                <w:szCs w:val="16"/>
              </w:rPr>
              <w:tab/>
            </w:r>
            <w:hyperlink r:id="rId100">
              <w:r>
                <w:rPr>
                  <w:rFonts w:ascii="Arial" w:eastAsia="Arial" w:hAnsi="Arial" w:cs="Arial"/>
                  <w:sz w:val="16"/>
                  <w:szCs w:val="16"/>
                </w:rPr>
                <w:t>Benler S, Cobián-Güemes AG, McNair K, et al (2018) A diversity-generating retroelement encoded by a globally ubiquitous Bacteroides phage. Microbiome 6:191. https://doi.org/</w:t>
              </w:r>
            </w:hyperlink>
            <w:hyperlink r:id="rId101">
              <w:r>
                <w:rPr>
                  <w:rFonts w:ascii="Arial" w:eastAsia="Arial" w:hAnsi="Arial" w:cs="Arial"/>
                  <w:sz w:val="16"/>
                  <w:szCs w:val="16"/>
                </w:rPr>
                <w:t>10.1186/s40168-018-0573-6</w:t>
              </w:r>
            </w:hyperlink>
          </w:p>
          <w:p w14:paraId="327D4187"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10. </w:t>
            </w:r>
            <w:r>
              <w:rPr>
                <w:rFonts w:ascii="Arial" w:eastAsia="Arial" w:hAnsi="Arial" w:cs="Arial"/>
                <w:sz w:val="16"/>
                <w:szCs w:val="16"/>
              </w:rPr>
              <w:tab/>
            </w:r>
            <w:hyperlink r:id="rId102">
              <w:r>
                <w:rPr>
                  <w:rFonts w:ascii="Arial" w:eastAsia="Arial" w:hAnsi="Arial" w:cs="Arial"/>
                  <w:sz w:val="16"/>
                  <w:szCs w:val="16"/>
                </w:rPr>
                <w:t>Mihara T, Nishimura Y, Shimizu Y, et al (2016) Linking Virus Genomes with Host Taxonomy. Viruses 8:66. https://doi.org/</w:t>
              </w:r>
            </w:hyperlink>
            <w:hyperlink r:id="rId103">
              <w:r>
                <w:rPr>
                  <w:rFonts w:ascii="Arial" w:eastAsia="Arial" w:hAnsi="Arial" w:cs="Arial"/>
                  <w:sz w:val="16"/>
                  <w:szCs w:val="16"/>
                </w:rPr>
                <w:t>10.3390/v8030066</w:t>
              </w:r>
            </w:hyperlink>
          </w:p>
          <w:p w14:paraId="0A47B4BC"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11. </w:t>
            </w:r>
            <w:r>
              <w:rPr>
                <w:rFonts w:ascii="Arial" w:eastAsia="Arial" w:hAnsi="Arial" w:cs="Arial"/>
                <w:sz w:val="16"/>
                <w:szCs w:val="16"/>
              </w:rPr>
              <w:tab/>
            </w:r>
            <w:hyperlink r:id="rId104">
              <w:r>
                <w:rPr>
                  <w:rFonts w:ascii="Arial" w:eastAsia="Arial" w:hAnsi="Arial" w:cs="Arial"/>
                  <w:sz w:val="16"/>
                  <w:szCs w:val="16"/>
                </w:rPr>
                <w:t>Guo J, Bolduc B, Zayed AA, et al (2021) VirSorter2: a multi-classifier, expert-guided approach to detect diverse DNA and RNA viruses. Microbiome 9:37</w:t>
              </w:r>
            </w:hyperlink>
          </w:p>
          <w:p w14:paraId="7BED37DB"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12. </w:t>
            </w:r>
            <w:r>
              <w:rPr>
                <w:rFonts w:ascii="Arial" w:eastAsia="Arial" w:hAnsi="Arial" w:cs="Arial"/>
                <w:sz w:val="16"/>
                <w:szCs w:val="16"/>
              </w:rPr>
              <w:tab/>
            </w:r>
            <w:hyperlink r:id="rId105">
              <w:r>
                <w:rPr>
                  <w:rFonts w:ascii="Arial" w:eastAsia="Arial" w:hAnsi="Arial" w:cs="Arial"/>
                  <w:sz w:val="16"/>
                  <w:szCs w:val="16"/>
                </w:rPr>
                <w:t>Nayfach S, Camargo AP, Schulz F, et al (2021) CheckV assesses the quality and completeness of metagenome-assembled viral genomes. Nat Biotechnol 39:578–585</w:t>
              </w:r>
            </w:hyperlink>
          </w:p>
          <w:p w14:paraId="5684C92A"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13. </w:t>
            </w:r>
            <w:r>
              <w:rPr>
                <w:rFonts w:ascii="Arial" w:eastAsia="Arial" w:hAnsi="Arial" w:cs="Arial"/>
                <w:sz w:val="16"/>
                <w:szCs w:val="16"/>
              </w:rPr>
              <w:tab/>
            </w:r>
            <w:hyperlink r:id="rId106">
              <w:r>
                <w:rPr>
                  <w:rFonts w:ascii="Arial" w:eastAsia="Arial" w:hAnsi="Arial" w:cs="Arial"/>
                  <w:sz w:val="16"/>
                  <w:szCs w:val="16"/>
                </w:rPr>
                <w:t>Tisza MJ, Belford AK, Domínguez-Huerta G, et al (2021) Cenote-Taker 2 democratizes virus discovery and sequence annotation. Virus Evol 7:veaa100</w:t>
              </w:r>
            </w:hyperlink>
          </w:p>
          <w:p w14:paraId="3F262CCB"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14. </w:t>
            </w:r>
            <w:r>
              <w:rPr>
                <w:rFonts w:ascii="Arial" w:eastAsia="Arial" w:hAnsi="Arial" w:cs="Arial"/>
                <w:sz w:val="16"/>
                <w:szCs w:val="16"/>
              </w:rPr>
              <w:tab/>
            </w:r>
            <w:hyperlink r:id="rId107">
              <w:r>
                <w:rPr>
                  <w:rFonts w:ascii="Arial" w:eastAsia="Arial" w:hAnsi="Arial" w:cs="Arial"/>
                  <w:sz w:val="16"/>
                  <w:szCs w:val="16"/>
                </w:rPr>
                <w:t xml:space="preserve">Sirén K, Millard A, Petersen B, et al (2021) Rapid discovery of novel prophages using biological feature </w:t>
              </w:r>
              <w:r>
                <w:rPr>
                  <w:rFonts w:ascii="Arial" w:eastAsia="Arial" w:hAnsi="Arial" w:cs="Arial"/>
                  <w:sz w:val="16"/>
                  <w:szCs w:val="16"/>
                </w:rPr>
                <w:lastRenderedPageBreak/>
                <w:t>engineering and machine learning. NAR Genom Bioinform 3:lqaa109</w:t>
              </w:r>
            </w:hyperlink>
          </w:p>
          <w:p w14:paraId="36914E19"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15. </w:t>
            </w:r>
            <w:r>
              <w:rPr>
                <w:rFonts w:ascii="Arial" w:eastAsia="Arial" w:hAnsi="Arial" w:cs="Arial"/>
                <w:sz w:val="16"/>
                <w:szCs w:val="16"/>
              </w:rPr>
              <w:tab/>
            </w:r>
            <w:hyperlink r:id="rId108">
              <w:r>
                <w:rPr>
                  <w:rFonts w:ascii="Arial" w:eastAsia="Arial" w:hAnsi="Arial" w:cs="Arial"/>
                  <w:sz w:val="16"/>
                  <w:szCs w:val="16"/>
                </w:rPr>
                <w:t>Kieft K, Zhou Z, Anantharaman K (2020) VIBRANT: automated recovery, annotation and curation of microbial viruses, and evaluation of viral community function from genomic sequences. Microbiome 8:90</w:t>
              </w:r>
            </w:hyperlink>
          </w:p>
          <w:p w14:paraId="7F6DF390"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16. </w:t>
            </w:r>
            <w:r>
              <w:rPr>
                <w:rFonts w:ascii="Arial" w:eastAsia="Arial" w:hAnsi="Arial" w:cs="Arial"/>
                <w:sz w:val="16"/>
                <w:szCs w:val="16"/>
              </w:rPr>
              <w:tab/>
            </w:r>
            <w:hyperlink r:id="rId109">
              <w:r>
                <w:rPr>
                  <w:rFonts w:ascii="Arial" w:eastAsia="Arial" w:hAnsi="Arial" w:cs="Arial"/>
                  <w:sz w:val="16"/>
                  <w:szCs w:val="16"/>
                </w:rPr>
                <w:t>Roux S, Krupovic M, Daly RA, et al (2019) Cryptic inoviruses revealed as pervasive in bacteria and archaea across Earth’s biomes. Nat Microbiol 4:1895–1906</w:t>
              </w:r>
            </w:hyperlink>
          </w:p>
          <w:p w14:paraId="3825DD64"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17. </w:t>
            </w:r>
            <w:r>
              <w:rPr>
                <w:rFonts w:ascii="Arial" w:eastAsia="Arial" w:hAnsi="Arial" w:cs="Arial"/>
                <w:sz w:val="16"/>
                <w:szCs w:val="16"/>
              </w:rPr>
              <w:tab/>
            </w:r>
            <w:hyperlink r:id="rId110">
              <w:r>
                <w:rPr>
                  <w:rFonts w:ascii="Arial" w:eastAsia="Arial" w:hAnsi="Arial" w:cs="Arial"/>
                  <w:sz w:val="16"/>
                  <w:szCs w:val="16"/>
                </w:rPr>
                <w:t>Gautreau G, Bazin A, Gachet M, et al (2020) PPanGGOLiN: Depicting microbial diversity via a partitioned pangenome graph. PLoS Comput Biol 16:e1007732</w:t>
              </w:r>
            </w:hyperlink>
          </w:p>
          <w:p w14:paraId="1FAB0565"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18. </w:t>
            </w:r>
            <w:r>
              <w:rPr>
                <w:rFonts w:ascii="Arial" w:eastAsia="Arial" w:hAnsi="Arial" w:cs="Arial"/>
                <w:sz w:val="16"/>
                <w:szCs w:val="16"/>
              </w:rPr>
              <w:tab/>
            </w:r>
            <w:hyperlink r:id="rId111">
              <w:r>
                <w:rPr>
                  <w:rFonts w:ascii="Arial" w:eastAsia="Arial" w:hAnsi="Arial" w:cs="Arial"/>
                  <w:sz w:val="16"/>
                  <w:szCs w:val="16"/>
                </w:rPr>
                <w:t>Russel J, Pinilla-Redondo R, Mayo-Muñoz D, et al (2020) CRISPRCasTyper: Automated Identification, Annotation, and Classification of CRISPR-Cas Loci. CRISPR J 3:462–469</w:t>
              </w:r>
            </w:hyperlink>
          </w:p>
          <w:p w14:paraId="7EFAB2C7"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19. </w:t>
            </w:r>
            <w:r>
              <w:rPr>
                <w:rFonts w:ascii="Arial" w:eastAsia="Arial" w:hAnsi="Arial" w:cs="Arial"/>
                <w:sz w:val="16"/>
                <w:szCs w:val="16"/>
              </w:rPr>
              <w:tab/>
            </w:r>
            <w:hyperlink r:id="rId112">
              <w:r>
                <w:rPr>
                  <w:rFonts w:ascii="Arial" w:eastAsia="Arial" w:hAnsi="Arial" w:cs="Arial"/>
                  <w:sz w:val="16"/>
                  <w:szCs w:val="16"/>
                </w:rPr>
                <w:t>Dion MB, Plante P-L, Zufferey E, et al (2021) Streamlining CRISPR spacer-based bacterial host predictions to decipher the viral dark matter. Nucleic Acids Res 49:3127–3138</w:t>
              </w:r>
            </w:hyperlink>
          </w:p>
          <w:p w14:paraId="72A97A3F"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20. </w:t>
            </w:r>
            <w:r>
              <w:rPr>
                <w:rFonts w:ascii="Arial" w:eastAsia="Arial" w:hAnsi="Arial" w:cs="Arial"/>
                <w:sz w:val="16"/>
                <w:szCs w:val="16"/>
              </w:rPr>
              <w:tab/>
            </w:r>
            <w:hyperlink r:id="rId113">
              <w:r>
                <w:rPr>
                  <w:rFonts w:ascii="Arial" w:eastAsia="Arial" w:hAnsi="Arial" w:cs="Arial"/>
                  <w:sz w:val="16"/>
                  <w:szCs w:val="16"/>
                </w:rPr>
                <w:t>Cook R, Brown N, Redgwell T, et al (2021) INfrastructure for a PHAge REference Database: Identification of Large-Scale Biases in the Current Collection of Cultured Phage Genomes. Phage (New Rochelle) 2:214–223. https://doi.org/</w:t>
              </w:r>
            </w:hyperlink>
            <w:hyperlink r:id="rId114">
              <w:r>
                <w:rPr>
                  <w:rFonts w:ascii="Arial" w:eastAsia="Arial" w:hAnsi="Arial" w:cs="Arial"/>
                  <w:sz w:val="16"/>
                  <w:szCs w:val="16"/>
                </w:rPr>
                <w:t>10.1089/phage.2021.0007</w:t>
              </w:r>
            </w:hyperlink>
          </w:p>
          <w:p w14:paraId="6AC3A9C3"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21. </w:t>
            </w:r>
            <w:r>
              <w:rPr>
                <w:rFonts w:ascii="Arial" w:eastAsia="Arial" w:hAnsi="Arial" w:cs="Arial"/>
                <w:sz w:val="16"/>
                <w:szCs w:val="16"/>
              </w:rPr>
              <w:tab/>
            </w:r>
            <w:hyperlink r:id="rId115">
              <w:r>
                <w:rPr>
                  <w:rFonts w:ascii="Arial" w:eastAsia="Arial" w:hAnsi="Arial" w:cs="Arial"/>
                  <w:sz w:val="16"/>
                  <w:szCs w:val="16"/>
                </w:rPr>
                <w:t>Camargo AP, Nayfach S, Chen I-MA, et al (2022) IMG/VR v4: an expanded database of uncultivated virus genomes within a framework of extensive functional, taxonomic, and ecological metadata. Nucleic Acids Res</w:t>
              </w:r>
            </w:hyperlink>
          </w:p>
          <w:p w14:paraId="6F5486D0" w14:textId="77777777" w:rsidR="00D01F2F" w:rsidRDefault="00496C3A">
            <w:pPr>
              <w:widowControl w:val="0"/>
              <w:spacing w:after="160"/>
              <w:ind w:left="320"/>
              <w:rPr>
                <w:rFonts w:ascii="Arial" w:eastAsia="Arial" w:hAnsi="Arial" w:cs="Arial"/>
                <w:sz w:val="16"/>
                <w:szCs w:val="16"/>
              </w:rPr>
            </w:pPr>
            <w:r>
              <w:rPr>
                <w:rFonts w:ascii="Arial" w:eastAsia="Arial" w:hAnsi="Arial" w:cs="Arial"/>
                <w:sz w:val="16"/>
                <w:szCs w:val="16"/>
              </w:rPr>
              <w:t xml:space="preserve">22. </w:t>
            </w:r>
            <w:r>
              <w:rPr>
                <w:rFonts w:ascii="Arial" w:eastAsia="Arial" w:hAnsi="Arial" w:cs="Arial"/>
                <w:sz w:val="16"/>
                <w:szCs w:val="16"/>
              </w:rPr>
              <w:tab/>
            </w:r>
            <w:hyperlink r:id="rId116">
              <w:r>
                <w:rPr>
                  <w:rFonts w:ascii="Arial" w:eastAsia="Arial" w:hAnsi="Arial" w:cs="Arial"/>
                  <w:sz w:val="16"/>
                  <w:szCs w:val="16"/>
                </w:rPr>
                <w:t>Camargo AP, Roux S, Schulz F, et al (2023) Identification of mobile genetic elements with geNomad. Nat Biotechnol. https://doi.org/</w:t>
              </w:r>
            </w:hyperlink>
            <w:hyperlink r:id="rId117">
              <w:r>
                <w:rPr>
                  <w:rFonts w:ascii="Arial" w:eastAsia="Arial" w:hAnsi="Arial" w:cs="Arial"/>
                  <w:sz w:val="16"/>
                  <w:szCs w:val="16"/>
                </w:rPr>
                <w:t>10.1038/s41587-023-01953-y</w:t>
              </w:r>
            </w:hyperlink>
          </w:p>
          <w:p w14:paraId="18C4C5C3" w14:textId="77777777" w:rsidR="00D01F2F" w:rsidRDefault="00496C3A">
            <w:pPr>
              <w:widowControl w:val="0"/>
              <w:spacing w:after="160"/>
              <w:ind w:left="320"/>
              <w:rPr>
                <w:rFonts w:ascii="Aptos" w:eastAsia="Aptos" w:hAnsi="Aptos" w:cs="Aptos"/>
                <w:b/>
                <w:sz w:val="20"/>
                <w:szCs w:val="20"/>
              </w:rPr>
            </w:pPr>
            <w:r>
              <w:rPr>
                <w:rFonts w:ascii="Arial" w:eastAsia="Arial" w:hAnsi="Arial" w:cs="Arial"/>
                <w:sz w:val="16"/>
                <w:szCs w:val="16"/>
              </w:rPr>
              <w:t xml:space="preserve">23. </w:t>
            </w:r>
            <w:r>
              <w:rPr>
                <w:rFonts w:ascii="Arial" w:eastAsia="Arial" w:hAnsi="Arial" w:cs="Arial"/>
                <w:sz w:val="16"/>
                <w:szCs w:val="16"/>
              </w:rPr>
              <w:tab/>
            </w:r>
            <w:hyperlink r:id="rId118">
              <w:r>
                <w:rPr>
                  <w:rFonts w:ascii="Arial" w:eastAsia="Arial" w:hAnsi="Arial" w:cs="Arial"/>
                  <w:sz w:val="16"/>
                  <w:szCs w:val="16"/>
                </w:rPr>
                <w:t>Bartlau N, Wichels A, Krohne G, et al (2022) Highly diverse flavobacterial phages isolated from North Sea spring blooms. ISME J 16:555–568. https://doi.org/</w:t>
              </w:r>
            </w:hyperlink>
            <w:hyperlink r:id="rId119">
              <w:r>
                <w:rPr>
                  <w:rFonts w:ascii="Arial" w:eastAsia="Arial" w:hAnsi="Arial" w:cs="Arial"/>
                  <w:sz w:val="16"/>
                  <w:szCs w:val="16"/>
                </w:rPr>
                <w:t>10.1038/s41396-021-01097-4</w:t>
              </w:r>
            </w:hyperlink>
          </w:p>
        </w:tc>
      </w:tr>
    </w:tbl>
    <w:p w14:paraId="66F4CAF5" w14:textId="77777777" w:rsidR="00D01F2F" w:rsidRDefault="00D01F2F"/>
    <w:p w14:paraId="581AF64A" w14:textId="77777777" w:rsidR="00D01F2F" w:rsidRDefault="00D01F2F"/>
    <w:p w14:paraId="00142EA0" w14:textId="71A64E60" w:rsidR="00D01F2F" w:rsidRDefault="00C626D2">
      <w:pPr>
        <w:spacing w:before="120" w:after="120"/>
        <w:rPr>
          <w:rFonts w:ascii="Arial" w:eastAsia="Arial" w:hAnsi="Arial" w:cs="Arial"/>
          <w:b/>
          <w:sz w:val="20"/>
          <w:szCs w:val="20"/>
          <w:u w:val="single"/>
        </w:rPr>
      </w:pPr>
      <w:r>
        <w:rPr>
          <w:rFonts w:ascii="Arial" w:eastAsia="Arial" w:hAnsi="Arial" w:cs="Arial"/>
          <w:b/>
          <w:sz w:val="20"/>
          <w:szCs w:val="20"/>
          <w:u w:val="single"/>
        </w:rPr>
        <w:br w:type="column"/>
      </w:r>
      <w:r w:rsidR="00496C3A">
        <w:rPr>
          <w:rFonts w:ascii="Arial" w:eastAsia="Arial" w:hAnsi="Arial" w:cs="Arial"/>
          <w:b/>
          <w:sz w:val="20"/>
          <w:szCs w:val="20"/>
          <w:u w:val="single"/>
        </w:rPr>
        <w:lastRenderedPageBreak/>
        <w:t>PROPHAGE CURATION</w:t>
      </w:r>
    </w:p>
    <w:p w14:paraId="1419A30D" w14:textId="77777777" w:rsidR="00C626D2" w:rsidRDefault="00C626D2">
      <w:pPr>
        <w:spacing w:before="120" w:after="120"/>
        <w:rPr>
          <w:rFonts w:ascii="Arial" w:eastAsia="Arial" w:hAnsi="Arial" w:cs="Arial"/>
          <w:b/>
          <w:sz w:val="20"/>
          <w:szCs w:val="20"/>
          <w:u w:val="single"/>
        </w:rPr>
      </w:pPr>
    </w:p>
    <w:p w14:paraId="214D5152" w14:textId="77777777" w:rsidR="00D01F2F" w:rsidRDefault="00496C3A">
      <w:pPr>
        <w:spacing w:before="120" w:after="120"/>
        <w:rPr>
          <w:rFonts w:ascii="Arial" w:eastAsia="Arial" w:hAnsi="Arial" w:cs="Arial"/>
          <w:b/>
          <w:sz w:val="20"/>
          <w:szCs w:val="20"/>
          <w:u w:val="single"/>
        </w:rPr>
      </w:pPr>
      <w:r>
        <w:rPr>
          <w:rFonts w:ascii="Arial" w:eastAsia="Arial" w:hAnsi="Arial" w:cs="Arial"/>
          <w:b/>
          <w:noProof/>
          <w:sz w:val="20"/>
          <w:szCs w:val="20"/>
          <w:u w:val="single"/>
        </w:rPr>
        <w:drawing>
          <wp:inline distT="114300" distB="114300" distL="114300" distR="114300" wp14:anchorId="11148D5A" wp14:editId="5C7F7C6D">
            <wp:extent cx="5731200" cy="2832100"/>
            <wp:effectExtent l="0" t="0" r="0" b="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0"/>
                    <a:srcRect/>
                    <a:stretch>
                      <a:fillRect/>
                    </a:stretch>
                  </pic:blipFill>
                  <pic:spPr>
                    <a:xfrm>
                      <a:off x="0" y="0"/>
                      <a:ext cx="5731200" cy="2832100"/>
                    </a:xfrm>
                    <a:prstGeom prst="rect">
                      <a:avLst/>
                    </a:prstGeom>
                    <a:ln/>
                  </pic:spPr>
                </pic:pic>
              </a:graphicData>
            </a:graphic>
          </wp:inline>
        </w:drawing>
      </w:r>
    </w:p>
    <w:p w14:paraId="2E357C2D" w14:textId="77777777" w:rsidR="00D01F2F" w:rsidRDefault="00496C3A">
      <w:pPr>
        <w:spacing w:before="120" w:after="120"/>
        <w:rPr>
          <w:rFonts w:ascii="Arial" w:eastAsia="Arial" w:hAnsi="Arial" w:cs="Arial"/>
          <w:sz w:val="16"/>
          <w:szCs w:val="16"/>
        </w:rPr>
      </w:pPr>
      <w:r>
        <w:rPr>
          <w:rFonts w:ascii="Arial" w:eastAsia="Arial" w:hAnsi="Arial" w:cs="Arial"/>
          <w:b/>
          <w:sz w:val="16"/>
          <w:szCs w:val="16"/>
        </w:rPr>
        <w:t>Figure 1</w:t>
      </w:r>
      <w:r>
        <w:rPr>
          <w:rFonts w:ascii="Arial" w:eastAsia="Arial" w:hAnsi="Arial" w:cs="Arial"/>
          <w:sz w:val="16"/>
          <w:szCs w:val="16"/>
        </w:rPr>
        <w:t xml:space="preserve">. </w:t>
      </w:r>
      <w:r>
        <w:rPr>
          <w:rFonts w:ascii="Arial" w:eastAsia="Arial" w:hAnsi="Arial" w:cs="Arial"/>
          <w:color w:val="333333"/>
          <w:sz w:val="16"/>
          <w:szCs w:val="16"/>
          <w:highlight w:val="white"/>
        </w:rPr>
        <w:t xml:space="preserve">Integration of complementary bioinformatic approaches unveiled numerous </w:t>
      </w:r>
      <w:r>
        <w:rPr>
          <w:rFonts w:ascii="Arial" w:eastAsia="Arial" w:hAnsi="Arial" w:cs="Arial"/>
          <w:i/>
          <w:color w:val="333333"/>
          <w:sz w:val="16"/>
          <w:szCs w:val="16"/>
          <w:highlight w:val="white"/>
        </w:rPr>
        <w:t>Porphyromonas gingivalis</w:t>
      </w:r>
      <w:r>
        <w:rPr>
          <w:rFonts w:ascii="Arial" w:eastAsia="Arial" w:hAnsi="Arial" w:cs="Arial"/>
          <w:color w:val="333333"/>
          <w:sz w:val="16"/>
          <w:szCs w:val="16"/>
          <w:highlight w:val="white"/>
        </w:rPr>
        <w:t xml:space="preserve"> prophages. Example view from Geneious bioinformatic software highlighting numerous analyses used in manually curating </w:t>
      </w:r>
      <w:r>
        <w:rPr>
          <w:rFonts w:ascii="Arial" w:eastAsia="Arial" w:hAnsi="Arial" w:cs="Arial"/>
          <w:i/>
          <w:color w:val="333333"/>
          <w:sz w:val="16"/>
          <w:szCs w:val="16"/>
          <w:highlight w:val="white"/>
        </w:rPr>
        <w:t>Pg</w:t>
      </w:r>
      <w:r>
        <w:rPr>
          <w:rFonts w:ascii="Arial" w:eastAsia="Arial" w:hAnsi="Arial" w:cs="Arial"/>
          <w:color w:val="333333"/>
          <w:sz w:val="16"/>
          <w:szCs w:val="16"/>
          <w:highlight w:val="white"/>
        </w:rPr>
        <w:t xml:space="preserve"> prophages. Bacterial contig CP024591 (KCOM 2802) was searched with five prophage predicting tools (VirSorter2 </w:t>
      </w:r>
      <w:hyperlink r:id="rId121">
        <w:r>
          <w:rPr>
            <w:rFonts w:ascii="Arial" w:eastAsia="Arial" w:hAnsi="Arial" w:cs="Arial"/>
            <w:color w:val="000000"/>
            <w:sz w:val="16"/>
            <w:szCs w:val="16"/>
            <w:highlight w:val="white"/>
          </w:rPr>
          <w:t>[11]</w:t>
        </w:r>
      </w:hyperlink>
      <w:r>
        <w:rPr>
          <w:rFonts w:ascii="Arial" w:eastAsia="Arial" w:hAnsi="Arial" w:cs="Arial"/>
          <w:color w:val="333333"/>
          <w:sz w:val="16"/>
          <w:szCs w:val="16"/>
          <w:highlight w:val="white"/>
        </w:rPr>
        <w:t xml:space="preserve"> with CheckV </w:t>
      </w:r>
      <w:hyperlink r:id="rId122">
        <w:r>
          <w:rPr>
            <w:rFonts w:ascii="Arial" w:eastAsia="Arial" w:hAnsi="Arial" w:cs="Arial"/>
            <w:color w:val="000000"/>
            <w:sz w:val="16"/>
            <w:szCs w:val="16"/>
            <w:highlight w:val="white"/>
          </w:rPr>
          <w:t>[12]</w:t>
        </w:r>
      </w:hyperlink>
      <w:r>
        <w:rPr>
          <w:rFonts w:ascii="Arial" w:eastAsia="Arial" w:hAnsi="Arial" w:cs="Arial"/>
          <w:color w:val="333333"/>
          <w:sz w:val="16"/>
          <w:szCs w:val="16"/>
          <w:highlight w:val="white"/>
        </w:rPr>
        <w:t xml:space="preserve">, Cenote-Taker2 </w:t>
      </w:r>
      <w:hyperlink r:id="rId123">
        <w:r>
          <w:rPr>
            <w:rFonts w:ascii="Arial" w:eastAsia="Arial" w:hAnsi="Arial" w:cs="Arial"/>
            <w:color w:val="000000"/>
            <w:sz w:val="16"/>
            <w:szCs w:val="16"/>
            <w:highlight w:val="white"/>
          </w:rPr>
          <w:t>[13]</w:t>
        </w:r>
      </w:hyperlink>
      <w:r>
        <w:rPr>
          <w:rFonts w:ascii="Arial" w:eastAsia="Arial" w:hAnsi="Arial" w:cs="Arial"/>
          <w:color w:val="333333"/>
          <w:sz w:val="16"/>
          <w:szCs w:val="16"/>
          <w:highlight w:val="white"/>
        </w:rPr>
        <w:t xml:space="preserve">, PhageBoost </w:t>
      </w:r>
      <w:hyperlink r:id="rId124">
        <w:r>
          <w:rPr>
            <w:rFonts w:ascii="Arial" w:eastAsia="Arial" w:hAnsi="Arial" w:cs="Arial"/>
            <w:color w:val="000000"/>
            <w:sz w:val="16"/>
            <w:szCs w:val="16"/>
            <w:highlight w:val="white"/>
          </w:rPr>
          <w:t>[14]</w:t>
        </w:r>
      </w:hyperlink>
      <w:r>
        <w:rPr>
          <w:rFonts w:ascii="Arial" w:eastAsia="Arial" w:hAnsi="Arial" w:cs="Arial"/>
          <w:color w:val="333333"/>
          <w:sz w:val="16"/>
          <w:szCs w:val="16"/>
          <w:highlight w:val="white"/>
        </w:rPr>
        <w:t xml:space="preserve">, VIBRANT </w:t>
      </w:r>
      <w:hyperlink r:id="rId125">
        <w:r>
          <w:rPr>
            <w:rFonts w:ascii="Arial" w:eastAsia="Arial" w:hAnsi="Arial" w:cs="Arial"/>
            <w:color w:val="000000"/>
            <w:sz w:val="16"/>
            <w:szCs w:val="16"/>
            <w:highlight w:val="white"/>
          </w:rPr>
          <w:t>[15]</w:t>
        </w:r>
      </w:hyperlink>
      <w:r>
        <w:rPr>
          <w:rFonts w:ascii="Arial" w:eastAsia="Arial" w:hAnsi="Arial" w:cs="Arial"/>
          <w:color w:val="333333"/>
          <w:sz w:val="16"/>
          <w:szCs w:val="16"/>
          <w:highlight w:val="white"/>
        </w:rPr>
        <w:t xml:space="preserve">, and Inovirus Detector </w:t>
      </w:r>
      <w:hyperlink r:id="rId126">
        <w:r>
          <w:rPr>
            <w:rFonts w:ascii="Arial" w:eastAsia="Arial" w:hAnsi="Arial" w:cs="Arial"/>
            <w:color w:val="000000"/>
            <w:sz w:val="16"/>
            <w:szCs w:val="16"/>
            <w:highlight w:val="white"/>
          </w:rPr>
          <w:t>[16]</w:t>
        </w:r>
      </w:hyperlink>
      <w:r>
        <w:rPr>
          <w:rFonts w:ascii="Arial" w:eastAsia="Arial" w:hAnsi="Arial" w:cs="Arial"/>
          <w:color w:val="333333"/>
          <w:sz w:val="16"/>
          <w:szCs w:val="16"/>
          <w:highlight w:val="white"/>
        </w:rPr>
        <w:t xml:space="preserve">); hits indicated in yellow bars. Annotations performed by Cenote-Taker2 </w:t>
      </w:r>
      <w:hyperlink r:id="rId127">
        <w:r>
          <w:rPr>
            <w:rFonts w:ascii="Arial" w:eastAsia="Arial" w:hAnsi="Arial" w:cs="Arial"/>
            <w:color w:val="000000"/>
            <w:sz w:val="16"/>
            <w:szCs w:val="16"/>
            <w:highlight w:val="white"/>
          </w:rPr>
          <w:t>[13]</w:t>
        </w:r>
      </w:hyperlink>
      <w:r>
        <w:rPr>
          <w:rFonts w:ascii="Arial" w:eastAsia="Arial" w:hAnsi="Arial" w:cs="Arial"/>
          <w:color w:val="333333"/>
          <w:sz w:val="16"/>
          <w:szCs w:val="16"/>
          <w:highlight w:val="white"/>
        </w:rPr>
        <w:t xml:space="preserve"> aided in determining the validity of the phage predictions through sensitive detection of major capsid proteins (marked by white stars). Pangenome partitions, predicted by PPanGGOLiN </w:t>
      </w:r>
      <w:hyperlink r:id="rId128">
        <w:r>
          <w:rPr>
            <w:rFonts w:ascii="Arial" w:eastAsia="Arial" w:hAnsi="Arial" w:cs="Arial"/>
            <w:color w:val="000000"/>
            <w:sz w:val="16"/>
            <w:szCs w:val="16"/>
            <w:highlight w:val="white"/>
          </w:rPr>
          <w:t>[17]</w:t>
        </w:r>
      </w:hyperlink>
      <w:r>
        <w:rPr>
          <w:rFonts w:ascii="Arial" w:eastAsia="Arial" w:hAnsi="Arial" w:cs="Arial"/>
          <w:color w:val="333333"/>
          <w:sz w:val="16"/>
          <w:szCs w:val="16"/>
          <w:highlight w:val="white"/>
        </w:rPr>
        <w:t xml:space="preserve">, designate “flexible” protein-coding genes (light blue and light green block arrows), as compared to those that are “core” (orange block arrows); direct repeats were also identified as an indicator of insertion (those used by the phage marked by white triangles). Matches of CRISPR spacers (100% identity) found from </w:t>
      </w:r>
      <w:r>
        <w:rPr>
          <w:rFonts w:ascii="Arial" w:eastAsia="Arial" w:hAnsi="Arial" w:cs="Arial"/>
          <w:i/>
          <w:color w:val="333333"/>
          <w:sz w:val="16"/>
          <w:szCs w:val="16"/>
          <w:highlight w:val="white"/>
        </w:rPr>
        <w:t>Pg</w:t>
      </w:r>
      <w:r>
        <w:rPr>
          <w:rFonts w:ascii="Arial" w:eastAsia="Arial" w:hAnsi="Arial" w:cs="Arial"/>
          <w:color w:val="333333"/>
          <w:sz w:val="16"/>
          <w:szCs w:val="16"/>
          <w:highlight w:val="white"/>
        </w:rPr>
        <w:t xml:space="preserve"> strains (shown as blue hash marks; identified by CCTyper </w:t>
      </w:r>
      <w:hyperlink r:id="rId129">
        <w:r>
          <w:rPr>
            <w:rFonts w:ascii="Arial" w:eastAsia="Arial" w:hAnsi="Arial" w:cs="Arial"/>
            <w:color w:val="000000"/>
            <w:sz w:val="16"/>
            <w:szCs w:val="16"/>
            <w:highlight w:val="white"/>
          </w:rPr>
          <w:t>[18]</w:t>
        </w:r>
      </w:hyperlink>
      <w:r>
        <w:rPr>
          <w:rFonts w:ascii="Arial" w:eastAsia="Arial" w:hAnsi="Arial" w:cs="Arial"/>
          <w:color w:val="333333"/>
          <w:sz w:val="16"/>
          <w:szCs w:val="16"/>
          <w:highlight w:val="white"/>
        </w:rPr>
        <w:t xml:space="preserve">) and strains of other species (shown as dark blue hash marks; mapped from CRISPROpenDB </w:t>
      </w:r>
      <w:hyperlink r:id="rId130">
        <w:r>
          <w:rPr>
            <w:rFonts w:ascii="Arial" w:eastAsia="Arial" w:hAnsi="Arial" w:cs="Arial"/>
            <w:color w:val="000000"/>
            <w:sz w:val="16"/>
            <w:szCs w:val="16"/>
            <w:highlight w:val="white"/>
          </w:rPr>
          <w:t>[19]</w:t>
        </w:r>
      </w:hyperlink>
      <w:r>
        <w:rPr>
          <w:rFonts w:ascii="Arial" w:eastAsia="Arial" w:hAnsi="Arial" w:cs="Arial"/>
          <w:color w:val="333333"/>
          <w:sz w:val="16"/>
          <w:szCs w:val="16"/>
          <w:highlight w:val="white"/>
        </w:rPr>
        <w:t xml:space="preserve">) elucidate regions targeted by intra- and interpopulation CRISPR-Cas systems, respectively. All-by-all intrapopulation BLAST used to compare each </w:t>
      </w:r>
      <w:r>
        <w:rPr>
          <w:rFonts w:ascii="Arial" w:eastAsia="Arial" w:hAnsi="Arial" w:cs="Arial"/>
          <w:i/>
          <w:color w:val="333333"/>
          <w:sz w:val="16"/>
          <w:szCs w:val="16"/>
          <w:highlight w:val="white"/>
        </w:rPr>
        <w:t>Pg</w:t>
      </w:r>
      <w:r>
        <w:rPr>
          <w:rFonts w:ascii="Arial" w:eastAsia="Arial" w:hAnsi="Arial" w:cs="Arial"/>
          <w:color w:val="333333"/>
          <w:sz w:val="16"/>
          <w:szCs w:val="16"/>
          <w:highlight w:val="white"/>
        </w:rPr>
        <w:t xml:space="preserve"> genome against all other </w:t>
      </w:r>
      <w:r>
        <w:rPr>
          <w:rFonts w:ascii="Arial" w:eastAsia="Arial" w:hAnsi="Arial" w:cs="Arial"/>
          <w:i/>
          <w:color w:val="333333"/>
          <w:sz w:val="16"/>
          <w:szCs w:val="16"/>
          <w:highlight w:val="white"/>
        </w:rPr>
        <w:t>Pg</w:t>
      </w:r>
      <w:r>
        <w:rPr>
          <w:rFonts w:ascii="Arial" w:eastAsia="Arial" w:hAnsi="Arial" w:cs="Arial"/>
          <w:color w:val="333333"/>
          <w:sz w:val="16"/>
          <w:szCs w:val="16"/>
          <w:highlight w:val="white"/>
        </w:rPr>
        <w:t xml:space="preserve"> genomes shows areas that lack conservation; hits indicated by gray bars. The final manually curated prophage region (phage026 with functional annotations), inserted into a tRNA-pro gene (pink block arrow), is defined taking into account all analyses.</w:t>
      </w:r>
    </w:p>
    <w:p w14:paraId="54E9931A" w14:textId="77777777" w:rsidR="00D01F2F" w:rsidRDefault="00D01F2F">
      <w:pPr>
        <w:spacing w:before="120" w:after="120"/>
        <w:rPr>
          <w:rFonts w:ascii="Arial" w:eastAsia="Arial" w:hAnsi="Arial" w:cs="Arial"/>
          <w:b/>
          <w:sz w:val="20"/>
          <w:szCs w:val="20"/>
          <w:u w:val="single"/>
        </w:rPr>
      </w:pPr>
    </w:p>
    <w:p w14:paraId="1FBD3499" w14:textId="77777777" w:rsidR="00D01F2F" w:rsidRDefault="00D01F2F">
      <w:pPr>
        <w:spacing w:before="120" w:after="120"/>
        <w:rPr>
          <w:rFonts w:ascii="Arial" w:eastAsia="Arial" w:hAnsi="Arial" w:cs="Arial"/>
          <w:b/>
          <w:sz w:val="20"/>
          <w:szCs w:val="20"/>
          <w:u w:val="single"/>
        </w:rPr>
      </w:pPr>
    </w:p>
    <w:p w14:paraId="3897977E" w14:textId="77777777" w:rsidR="00D01F2F" w:rsidRDefault="00D01F2F">
      <w:pPr>
        <w:spacing w:before="120" w:after="120"/>
        <w:rPr>
          <w:rFonts w:ascii="Arial" w:eastAsia="Arial" w:hAnsi="Arial" w:cs="Arial"/>
          <w:b/>
          <w:sz w:val="20"/>
          <w:szCs w:val="20"/>
          <w:u w:val="single"/>
        </w:rPr>
      </w:pPr>
    </w:p>
    <w:p w14:paraId="2A9B824F" w14:textId="77777777" w:rsidR="00D01F2F" w:rsidRDefault="00D01F2F">
      <w:pPr>
        <w:spacing w:before="120" w:after="120"/>
        <w:rPr>
          <w:rFonts w:ascii="Arial" w:eastAsia="Arial" w:hAnsi="Arial" w:cs="Arial"/>
          <w:b/>
          <w:sz w:val="20"/>
          <w:szCs w:val="20"/>
          <w:u w:val="single"/>
        </w:rPr>
      </w:pPr>
    </w:p>
    <w:p w14:paraId="2AE2D9C2" w14:textId="77777777" w:rsidR="00D01F2F" w:rsidRDefault="00D01F2F">
      <w:pPr>
        <w:spacing w:before="120" w:after="120"/>
        <w:rPr>
          <w:rFonts w:ascii="Arial" w:eastAsia="Arial" w:hAnsi="Arial" w:cs="Arial"/>
          <w:b/>
          <w:sz w:val="20"/>
          <w:szCs w:val="20"/>
          <w:u w:val="single"/>
        </w:rPr>
      </w:pPr>
    </w:p>
    <w:p w14:paraId="5BC89EC6" w14:textId="77777777" w:rsidR="00D01F2F" w:rsidRDefault="00D01F2F">
      <w:pPr>
        <w:spacing w:before="120" w:after="120"/>
        <w:rPr>
          <w:rFonts w:ascii="Arial" w:eastAsia="Arial" w:hAnsi="Arial" w:cs="Arial"/>
          <w:b/>
          <w:sz w:val="20"/>
          <w:szCs w:val="20"/>
          <w:u w:val="single"/>
        </w:rPr>
      </w:pPr>
    </w:p>
    <w:p w14:paraId="3A7FEDB8" w14:textId="77777777" w:rsidR="00D01F2F" w:rsidRDefault="00D01F2F">
      <w:pPr>
        <w:spacing w:before="120" w:after="120"/>
        <w:rPr>
          <w:rFonts w:ascii="Arial" w:eastAsia="Arial" w:hAnsi="Arial" w:cs="Arial"/>
          <w:b/>
          <w:sz w:val="20"/>
          <w:szCs w:val="20"/>
          <w:u w:val="single"/>
        </w:rPr>
      </w:pPr>
    </w:p>
    <w:p w14:paraId="58CF72E0" w14:textId="77777777" w:rsidR="00D01F2F" w:rsidRDefault="00D01F2F">
      <w:pPr>
        <w:spacing w:before="120" w:after="120"/>
        <w:rPr>
          <w:rFonts w:ascii="Arial" w:eastAsia="Arial" w:hAnsi="Arial" w:cs="Arial"/>
          <w:b/>
          <w:sz w:val="20"/>
          <w:szCs w:val="20"/>
          <w:u w:val="single"/>
        </w:rPr>
      </w:pPr>
    </w:p>
    <w:p w14:paraId="2976DCB5" w14:textId="77777777" w:rsidR="00D01F2F" w:rsidRDefault="00D01F2F">
      <w:pPr>
        <w:spacing w:before="120" w:after="120"/>
        <w:rPr>
          <w:rFonts w:ascii="Arial" w:eastAsia="Arial" w:hAnsi="Arial" w:cs="Arial"/>
          <w:b/>
          <w:sz w:val="20"/>
          <w:szCs w:val="20"/>
          <w:u w:val="single"/>
        </w:rPr>
      </w:pPr>
    </w:p>
    <w:p w14:paraId="4FFDE3B8" w14:textId="77777777" w:rsidR="00D01F2F" w:rsidRDefault="00D01F2F">
      <w:pPr>
        <w:spacing w:before="120" w:after="120"/>
        <w:rPr>
          <w:rFonts w:ascii="Arial" w:eastAsia="Arial" w:hAnsi="Arial" w:cs="Arial"/>
          <w:b/>
          <w:sz w:val="20"/>
          <w:szCs w:val="20"/>
          <w:u w:val="single"/>
        </w:rPr>
      </w:pPr>
    </w:p>
    <w:p w14:paraId="70BBE597" w14:textId="77777777" w:rsidR="00C626D2" w:rsidRDefault="00C626D2">
      <w:pPr>
        <w:rPr>
          <w:rFonts w:ascii="Arial" w:eastAsia="Arial" w:hAnsi="Arial" w:cs="Arial"/>
          <w:b/>
          <w:sz w:val="20"/>
          <w:szCs w:val="20"/>
          <w:u w:val="single"/>
        </w:rPr>
      </w:pPr>
      <w:r>
        <w:rPr>
          <w:rFonts w:ascii="Arial" w:eastAsia="Arial" w:hAnsi="Arial" w:cs="Arial"/>
          <w:b/>
          <w:sz w:val="20"/>
          <w:szCs w:val="20"/>
          <w:u w:val="single"/>
        </w:rPr>
        <w:br w:type="page"/>
      </w:r>
    </w:p>
    <w:p w14:paraId="5A15ED1F" w14:textId="3690EC09" w:rsidR="00D01F2F" w:rsidRDefault="00496C3A">
      <w:pPr>
        <w:spacing w:before="120" w:after="120"/>
        <w:rPr>
          <w:rFonts w:ascii="Arial" w:eastAsia="Arial" w:hAnsi="Arial" w:cs="Arial"/>
          <w:b/>
          <w:color w:val="0000FF"/>
          <w:sz w:val="20"/>
          <w:szCs w:val="20"/>
          <w:u w:val="single"/>
        </w:rPr>
      </w:pPr>
      <w:r>
        <w:rPr>
          <w:rFonts w:ascii="Arial" w:eastAsia="Arial" w:hAnsi="Arial" w:cs="Arial"/>
          <w:b/>
          <w:sz w:val="20"/>
          <w:szCs w:val="20"/>
          <w:u w:val="single"/>
        </w:rPr>
        <w:lastRenderedPageBreak/>
        <w:t>VIRIDIC</w:t>
      </w:r>
    </w:p>
    <w:p w14:paraId="1636B1F4" w14:textId="77777777" w:rsidR="00D01F2F" w:rsidRDefault="00496C3A">
      <w:pPr>
        <w:spacing w:before="120" w:after="120"/>
        <w:rPr>
          <w:rFonts w:ascii="Arial" w:eastAsia="Arial" w:hAnsi="Arial" w:cs="Arial"/>
          <w:sz w:val="16"/>
          <w:szCs w:val="16"/>
        </w:rPr>
      </w:pPr>
      <w:r>
        <w:rPr>
          <w:rFonts w:ascii="Arial" w:eastAsia="Arial" w:hAnsi="Arial" w:cs="Arial"/>
          <w:b/>
          <w:sz w:val="16"/>
          <w:szCs w:val="16"/>
        </w:rPr>
        <w:t>Table 1.</w:t>
      </w:r>
      <w:r>
        <w:rPr>
          <w:rFonts w:ascii="Arial" w:eastAsia="Arial" w:hAnsi="Arial" w:cs="Arial"/>
          <w:sz w:val="16"/>
          <w:szCs w:val="16"/>
        </w:rPr>
        <w:t xml:space="preserve"> Genus- and species-level clusters were generated with nucleotide-based whole genome intergenomic differences calculated by VIRIDIC </w:t>
      </w:r>
      <w:hyperlink r:id="rId131">
        <w:r>
          <w:rPr>
            <w:rFonts w:ascii="Arial" w:eastAsia="Arial" w:hAnsi="Arial" w:cs="Arial"/>
            <w:color w:val="000000"/>
            <w:sz w:val="16"/>
            <w:szCs w:val="16"/>
          </w:rPr>
          <w:t>[2]</w:t>
        </w:r>
      </w:hyperlink>
      <w:r>
        <w:rPr>
          <w:rFonts w:ascii="Arial" w:eastAsia="Arial" w:hAnsi="Arial" w:cs="Arial"/>
          <w:sz w:val="16"/>
          <w:szCs w:val="16"/>
        </w:rPr>
        <w:t xml:space="preserve"> at 70% and 95% nucleotide identity thresholds, respectively. Proposed new genera and species are within proposed new families </w:t>
      </w:r>
      <w:r>
        <w:rPr>
          <w:rFonts w:ascii="Arial" w:eastAsia="Arial" w:hAnsi="Arial" w:cs="Arial"/>
          <w:i/>
          <w:sz w:val="16"/>
          <w:szCs w:val="16"/>
        </w:rPr>
        <w:t>Nixviridae</w:t>
      </w:r>
      <w:r>
        <w:rPr>
          <w:rFonts w:ascii="Arial" w:eastAsia="Arial" w:hAnsi="Arial" w:cs="Arial"/>
          <w:sz w:val="16"/>
          <w:szCs w:val="16"/>
        </w:rPr>
        <w:t xml:space="preserve"> (green genome name; light green indicates partial phage and was not proposed as a new species), </w:t>
      </w:r>
      <w:r>
        <w:rPr>
          <w:rFonts w:ascii="Arial" w:eastAsia="Arial" w:hAnsi="Arial" w:cs="Arial"/>
          <w:i/>
          <w:sz w:val="16"/>
          <w:szCs w:val="16"/>
        </w:rPr>
        <w:t>Alisviridae</w:t>
      </w:r>
      <w:r>
        <w:rPr>
          <w:rFonts w:ascii="Arial" w:eastAsia="Arial" w:hAnsi="Arial" w:cs="Arial"/>
          <w:sz w:val="16"/>
          <w:szCs w:val="16"/>
        </w:rPr>
        <w:t xml:space="preserve"> (orange genome name), and </w:t>
      </w:r>
      <w:r>
        <w:rPr>
          <w:rFonts w:ascii="Arial" w:eastAsia="Arial" w:hAnsi="Arial" w:cs="Arial"/>
          <w:i/>
          <w:sz w:val="16"/>
          <w:szCs w:val="16"/>
        </w:rPr>
        <w:t>Ludisviridae</w:t>
      </w:r>
      <w:r>
        <w:rPr>
          <w:rFonts w:ascii="Arial" w:eastAsia="Arial" w:hAnsi="Arial" w:cs="Arial"/>
          <w:sz w:val="16"/>
          <w:szCs w:val="16"/>
        </w:rPr>
        <w:t xml:space="preserve"> (purple genome name; light purple indicates partial phage and was not proposed as a new species). Three closest relatives to </w:t>
      </w:r>
      <w:r>
        <w:rPr>
          <w:rFonts w:ascii="Arial" w:eastAsia="Arial" w:hAnsi="Arial" w:cs="Arial"/>
          <w:i/>
          <w:sz w:val="16"/>
          <w:szCs w:val="16"/>
        </w:rPr>
        <w:t>Pg</w:t>
      </w:r>
      <w:r>
        <w:rPr>
          <w:rFonts w:ascii="Arial" w:eastAsia="Arial" w:hAnsi="Arial" w:cs="Arial"/>
          <w:sz w:val="16"/>
          <w:szCs w:val="16"/>
        </w:rPr>
        <w:t xml:space="preserve"> phages present in ViPTree </w:t>
      </w:r>
      <w:hyperlink r:id="rId132">
        <w:r>
          <w:rPr>
            <w:rFonts w:ascii="Arial" w:eastAsia="Arial" w:hAnsi="Arial" w:cs="Arial"/>
            <w:color w:val="000000"/>
            <w:sz w:val="16"/>
            <w:szCs w:val="16"/>
          </w:rPr>
          <w:t>[4]</w:t>
        </w:r>
      </w:hyperlink>
      <w:r>
        <w:rPr>
          <w:rFonts w:ascii="Arial" w:eastAsia="Arial" w:hAnsi="Arial" w:cs="Arial"/>
          <w:sz w:val="16"/>
          <w:szCs w:val="16"/>
        </w:rPr>
        <w:t xml:space="preserve"> database and Bacteroides phage p00 </w:t>
      </w:r>
      <w:hyperlink r:id="rId133">
        <w:r>
          <w:rPr>
            <w:rFonts w:ascii="Arial" w:eastAsia="Arial" w:hAnsi="Arial" w:cs="Arial"/>
            <w:color w:val="000000"/>
            <w:sz w:val="16"/>
            <w:szCs w:val="16"/>
          </w:rPr>
          <w:t>[8, 9]</w:t>
        </w:r>
      </w:hyperlink>
      <w:r>
        <w:rPr>
          <w:rFonts w:ascii="Arial" w:eastAsia="Arial" w:hAnsi="Arial" w:cs="Arial"/>
          <w:sz w:val="16"/>
          <w:szCs w:val="16"/>
        </w:rPr>
        <w:t xml:space="preserve"> (BK010646.1)</w:t>
      </w:r>
      <w:r>
        <w:rPr>
          <w:rFonts w:ascii="Arial" w:eastAsia="Arial" w:hAnsi="Arial" w:cs="Arial"/>
          <w:sz w:val="20"/>
          <w:szCs w:val="20"/>
        </w:rPr>
        <w:t xml:space="preserve"> </w:t>
      </w:r>
      <w:r>
        <w:rPr>
          <w:rFonts w:ascii="Arial" w:eastAsia="Arial" w:hAnsi="Arial" w:cs="Arial"/>
          <w:sz w:val="16"/>
          <w:szCs w:val="16"/>
        </w:rPr>
        <w:t xml:space="preserve">were used as references (gray genome name). </w:t>
      </w:r>
    </w:p>
    <w:p w14:paraId="4B55A280" w14:textId="77777777" w:rsidR="00D01F2F" w:rsidRDefault="00496C3A">
      <w:pPr>
        <w:spacing w:before="120" w:after="120"/>
        <w:rPr>
          <w:rFonts w:ascii="Arial" w:eastAsia="Arial" w:hAnsi="Arial" w:cs="Arial"/>
          <w:color w:val="0000FF"/>
          <w:sz w:val="20"/>
          <w:szCs w:val="20"/>
        </w:rPr>
      </w:pPr>
      <w:r>
        <w:rPr>
          <w:rFonts w:ascii="Arial" w:eastAsia="Arial" w:hAnsi="Arial" w:cs="Arial"/>
          <w:noProof/>
          <w:color w:val="0000FF"/>
          <w:sz w:val="20"/>
          <w:szCs w:val="20"/>
        </w:rPr>
        <w:drawing>
          <wp:inline distT="114300" distB="114300" distL="114300" distR="114300" wp14:anchorId="21D54D6C" wp14:editId="3BED0E00">
            <wp:extent cx="3814119" cy="7801232"/>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4"/>
                    <a:srcRect/>
                    <a:stretch>
                      <a:fillRect/>
                    </a:stretch>
                  </pic:blipFill>
                  <pic:spPr>
                    <a:xfrm>
                      <a:off x="0" y="0"/>
                      <a:ext cx="3817730" cy="7808618"/>
                    </a:xfrm>
                    <a:prstGeom prst="rect">
                      <a:avLst/>
                    </a:prstGeom>
                    <a:ln/>
                  </pic:spPr>
                </pic:pic>
              </a:graphicData>
            </a:graphic>
          </wp:inline>
        </w:drawing>
      </w:r>
    </w:p>
    <w:p w14:paraId="2F47DF91" w14:textId="77777777" w:rsidR="00D01F2F" w:rsidRDefault="00D01F2F">
      <w:pPr>
        <w:spacing w:before="120" w:after="120"/>
        <w:rPr>
          <w:rFonts w:ascii="Arial" w:eastAsia="Arial" w:hAnsi="Arial" w:cs="Arial"/>
          <w:color w:val="0000FF"/>
          <w:sz w:val="20"/>
          <w:szCs w:val="20"/>
        </w:rPr>
      </w:pPr>
    </w:p>
    <w:p w14:paraId="73589A0F" w14:textId="77777777" w:rsidR="00D01F2F" w:rsidRDefault="00496C3A">
      <w:pPr>
        <w:spacing w:before="120" w:after="120"/>
        <w:rPr>
          <w:rFonts w:ascii="Arial" w:eastAsia="Arial" w:hAnsi="Arial" w:cs="Arial"/>
          <w:color w:val="0000FF"/>
          <w:sz w:val="20"/>
          <w:szCs w:val="20"/>
        </w:rPr>
      </w:pPr>
      <w:r>
        <w:rPr>
          <w:rFonts w:ascii="Arial" w:eastAsia="Arial" w:hAnsi="Arial" w:cs="Arial"/>
          <w:noProof/>
          <w:color w:val="0000FF"/>
          <w:sz w:val="20"/>
          <w:szCs w:val="20"/>
        </w:rPr>
        <w:lastRenderedPageBreak/>
        <w:drawing>
          <wp:inline distT="114300" distB="114300" distL="114300" distR="114300" wp14:anchorId="3DB52D92" wp14:editId="6AA21573">
            <wp:extent cx="5926145" cy="66167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5"/>
                    <a:srcRect/>
                    <a:stretch>
                      <a:fillRect/>
                    </a:stretch>
                  </pic:blipFill>
                  <pic:spPr>
                    <a:xfrm>
                      <a:off x="0" y="0"/>
                      <a:ext cx="5926145" cy="6616700"/>
                    </a:xfrm>
                    <a:prstGeom prst="rect">
                      <a:avLst/>
                    </a:prstGeom>
                    <a:ln/>
                  </pic:spPr>
                </pic:pic>
              </a:graphicData>
            </a:graphic>
          </wp:inline>
        </w:drawing>
      </w:r>
    </w:p>
    <w:p w14:paraId="291B303B" w14:textId="77777777" w:rsidR="00D01F2F" w:rsidRDefault="00496C3A">
      <w:pPr>
        <w:rPr>
          <w:rFonts w:ascii="Arial" w:eastAsia="Arial" w:hAnsi="Arial" w:cs="Arial"/>
          <w:sz w:val="16"/>
          <w:szCs w:val="16"/>
        </w:rPr>
      </w:pPr>
      <w:r>
        <w:rPr>
          <w:rFonts w:ascii="Arial" w:eastAsia="Arial" w:hAnsi="Arial" w:cs="Arial"/>
          <w:b/>
          <w:sz w:val="16"/>
          <w:szCs w:val="16"/>
        </w:rPr>
        <w:t>Figure 2.</w:t>
      </w:r>
      <w:r>
        <w:rPr>
          <w:rFonts w:ascii="Arial" w:eastAsia="Arial" w:hAnsi="Arial" w:cs="Arial"/>
          <w:sz w:val="16"/>
          <w:szCs w:val="16"/>
        </w:rPr>
        <w:t xml:space="preserve"> Pairwise intergenomic distances/similarities computed by VIRIDIC </w:t>
      </w:r>
      <w:hyperlink r:id="rId136">
        <w:r>
          <w:rPr>
            <w:rFonts w:ascii="Arial" w:eastAsia="Arial" w:hAnsi="Arial" w:cs="Arial"/>
            <w:color w:val="000000"/>
            <w:sz w:val="16"/>
            <w:szCs w:val="16"/>
          </w:rPr>
          <w:t>[2]</w:t>
        </w:r>
      </w:hyperlink>
      <w:r>
        <w:rPr>
          <w:rFonts w:ascii="Arial" w:eastAsia="Arial" w:hAnsi="Arial" w:cs="Arial"/>
          <w:sz w:val="16"/>
          <w:szCs w:val="16"/>
        </w:rPr>
        <w:t xml:space="preserve"> of proposed </w:t>
      </w:r>
      <w:r>
        <w:rPr>
          <w:rFonts w:ascii="Arial" w:eastAsia="Arial" w:hAnsi="Arial" w:cs="Arial"/>
          <w:i/>
          <w:sz w:val="16"/>
          <w:szCs w:val="16"/>
        </w:rPr>
        <w:t>Pg</w:t>
      </w:r>
      <w:r>
        <w:rPr>
          <w:rFonts w:ascii="Arial" w:eastAsia="Arial" w:hAnsi="Arial" w:cs="Arial"/>
          <w:sz w:val="16"/>
          <w:szCs w:val="16"/>
        </w:rPr>
        <w:t xml:space="preserve"> phages. Proposed new genera and species are within proposed new families </w:t>
      </w:r>
      <w:r>
        <w:rPr>
          <w:rFonts w:ascii="Arial" w:eastAsia="Arial" w:hAnsi="Arial" w:cs="Arial"/>
          <w:i/>
          <w:sz w:val="16"/>
          <w:szCs w:val="16"/>
        </w:rPr>
        <w:t>Nixviridae</w:t>
      </w:r>
      <w:r>
        <w:rPr>
          <w:rFonts w:ascii="Arial" w:eastAsia="Arial" w:hAnsi="Arial" w:cs="Arial"/>
          <w:sz w:val="16"/>
          <w:szCs w:val="16"/>
        </w:rPr>
        <w:t xml:space="preserve"> (green genome name; light green indicates partial phage and was not proposed as a new species), </w:t>
      </w:r>
      <w:r>
        <w:rPr>
          <w:rFonts w:ascii="Arial" w:eastAsia="Arial" w:hAnsi="Arial" w:cs="Arial"/>
          <w:i/>
          <w:sz w:val="16"/>
          <w:szCs w:val="16"/>
        </w:rPr>
        <w:t>Alisviridae</w:t>
      </w:r>
      <w:r>
        <w:rPr>
          <w:rFonts w:ascii="Arial" w:eastAsia="Arial" w:hAnsi="Arial" w:cs="Arial"/>
          <w:sz w:val="16"/>
          <w:szCs w:val="16"/>
        </w:rPr>
        <w:t xml:space="preserve"> (orange genome name), and </w:t>
      </w:r>
      <w:r>
        <w:rPr>
          <w:rFonts w:ascii="Arial" w:eastAsia="Arial" w:hAnsi="Arial" w:cs="Arial"/>
          <w:i/>
          <w:sz w:val="16"/>
          <w:szCs w:val="16"/>
        </w:rPr>
        <w:t>Ludisviridae</w:t>
      </w:r>
      <w:r>
        <w:rPr>
          <w:rFonts w:ascii="Arial" w:eastAsia="Arial" w:hAnsi="Arial" w:cs="Arial"/>
          <w:sz w:val="16"/>
          <w:szCs w:val="16"/>
        </w:rPr>
        <w:t xml:space="preserve"> (purple genome name; light purple indicates partial phage and was not proposed as a new species). Three closest relatives to </w:t>
      </w:r>
      <w:r>
        <w:rPr>
          <w:rFonts w:ascii="Arial" w:eastAsia="Arial" w:hAnsi="Arial" w:cs="Arial"/>
          <w:i/>
          <w:sz w:val="16"/>
          <w:szCs w:val="16"/>
        </w:rPr>
        <w:t>Pg</w:t>
      </w:r>
      <w:r>
        <w:rPr>
          <w:rFonts w:ascii="Arial" w:eastAsia="Arial" w:hAnsi="Arial" w:cs="Arial"/>
          <w:sz w:val="16"/>
          <w:szCs w:val="16"/>
        </w:rPr>
        <w:t xml:space="preserve"> phages present in ViPTree </w:t>
      </w:r>
      <w:hyperlink r:id="rId137">
        <w:r>
          <w:rPr>
            <w:rFonts w:ascii="Arial" w:eastAsia="Arial" w:hAnsi="Arial" w:cs="Arial"/>
            <w:color w:val="000000"/>
            <w:sz w:val="16"/>
            <w:szCs w:val="16"/>
          </w:rPr>
          <w:t>[4]</w:t>
        </w:r>
      </w:hyperlink>
      <w:r>
        <w:rPr>
          <w:rFonts w:ascii="Arial" w:eastAsia="Arial" w:hAnsi="Arial" w:cs="Arial"/>
          <w:sz w:val="16"/>
          <w:szCs w:val="16"/>
        </w:rPr>
        <w:t xml:space="preserve"> database and Bacteroides phage p00 </w:t>
      </w:r>
      <w:hyperlink r:id="rId138">
        <w:r>
          <w:rPr>
            <w:rFonts w:ascii="Arial" w:eastAsia="Arial" w:hAnsi="Arial" w:cs="Arial"/>
            <w:color w:val="000000"/>
            <w:sz w:val="16"/>
            <w:szCs w:val="16"/>
          </w:rPr>
          <w:t>[8, 9]</w:t>
        </w:r>
      </w:hyperlink>
      <w:r>
        <w:rPr>
          <w:rFonts w:ascii="Arial" w:eastAsia="Arial" w:hAnsi="Arial" w:cs="Arial"/>
          <w:sz w:val="16"/>
          <w:szCs w:val="16"/>
        </w:rPr>
        <w:t xml:space="preserve"> were used as references (gray genome name). </w:t>
      </w:r>
    </w:p>
    <w:p w14:paraId="131607CD" w14:textId="77777777" w:rsidR="00D01F2F" w:rsidRDefault="00D01F2F">
      <w:pPr>
        <w:rPr>
          <w:rFonts w:ascii="Arial" w:eastAsia="Arial" w:hAnsi="Arial" w:cs="Arial"/>
          <w:sz w:val="16"/>
          <w:szCs w:val="16"/>
        </w:rPr>
      </w:pPr>
    </w:p>
    <w:p w14:paraId="4F35F812" w14:textId="77777777" w:rsidR="00D01F2F" w:rsidRDefault="00D01F2F">
      <w:pPr>
        <w:rPr>
          <w:rFonts w:ascii="Arial" w:eastAsia="Arial" w:hAnsi="Arial" w:cs="Arial"/>
          <w:sz w:val="20"/>
          <w:szCs w:val="20"/>
        </w:rPr>
      </w:pPr>
    </w:p>
    <w:p w14:paraId="647AB802" w14:textId="77777777" w:rsidR="00D01F2F" w:rsidRDefault="00D01F2F">
      <w:pPr>
        <w:rPr>
          <w:rFonts w:ascii="Arial" w:eastAsia="Arial" w:hAnsi="Arial" w:cs="Arial"/>
          <w:sz w:val="20"/>
          <w:szCs w:val="20"/>
        </w:rPr>
      </w:pPr>
    </w:p>
    <w:p w14:paraId="52F20D07" w14:textId="77777777" w:rsidR="00D01F2F" w:rsidRDefault="00D01F2F">
      <w:pPr>
        <w:rPr>
          <w:rFonts w:ascii="Arial" w:eastAsia="Arial" w:hAnsi="Arial" w:cs="Arial"/>
          <w:sz w:val="20"/>
          <w:szCs w:val="20"/>
        </w:rPr>
      </w:pPr>
    </w:p>
    <w:p w14:paraId="2AEA9964" w14:textId="77777777" w:rsidR="00D01F2F" w:rsidRDefault="00D01F2F">
      <w:pPr>
        <w:rPr>
          <w:rFonts w:ascii="Arial" w:eastAsia="Arial" w:hAnsi="Arial" w:cs="Arial"/>
          <w:sz w:val="20"/>
          <w:szCs w:val="20"/>
        </w:rPr>
      </w:pPr>
    </w:p>
    <w:p w14:paraId="050B4EA0" w14:textId="77777777" w:rsidR="00D01F2F" w:rsidRDefault="00D01F2F">
      <w:pPr>
        <w:rPr>
          <w:rFonts w:ascii="Arial" w:eastAsia="Arial" w:hAnsi="Arial" w:cs="Arial"/>
          <w:sz w:val="20"/>
          <w:szCs w:val="20"/>
        </w:rPr>
      </w:pPr>
    </w:p>
    <w:p w14:paraId="1DD3F392" w14:textId="77777777" w:rsidR="00D01F2F" w:rsidRDefault="00D01F2F">
      <w:pPr>
        <w:rPr>
          <w:rFonts w:ascii="Arial" w:eastAsia="Arial" w:hAnsi="Arial" w:cs="Arial"/>
          <w:sz w:val="20"/>
          <w:szCs w:val="20"/>
        </w:rPr>
      </w:pPr>
    </w:p>
    <w:p w14:paraId="6733D84A" w14:textId="77777777" w:rsidR="00D01F2F" w:rsidRDefault="00D01F2F">
      <w:pPr>
        <w:rPr>
          <w:rFonts w:ascii="Arial" w:eastAsia="Arial" w:hAnsi="Arial" w:cs="Arial"/>
          <w:sz w:val="20"/>
          <w:szCs w:val="20"/>
        </w:rPr>
      </w:pPr>
    </w:p>
    <w:p w14:paraId="4AFD8E30" w14:textId="77777777" w:rsidR="00D01F2F" w:rsidRDefault="00D01F2F">
      <w:pPr>
        <w:rPr>
          <w:rFonts w:ascii="Arial" w:eastAsia="Arial" w:hAnsi="Arial" w:cs="Arial"/>
          <w:sz w:val="20"/>
          <w:szCs w:val="20"/>
        </w:rPr>
      </w:pPr>
    </w:p>
    <w:p w14:paraId="7C449236" w14:textId="77777777" w:rsidR="00D01F2F" w:rsidRDefault="00D01F2F">
      <w:pPr>
        <w:rPr>
          <w:rFonts w:ascii="Arial" w:eastAsia="Arial" w:hAnsi="Arial" w:cs="Arial"/>
          <w:b/>
          <w:sz w:val="20"/>
          <w:szCs w:val="20"/>
          <w:u w:val="single"/>
        </w:rPr>
      </w:pPr>
    </w:p>
    <w:p w14:paraId="6DAA2C75" w14:textId="77777777" w:rsidR="00D01F2F" w:rsidRDefault="00D01F2F">
      <w:pPr>
        <w:rPr>
          <w:rFonts w:ascii="Arial" w:eastAsia="Arial" w:hAnsi="Arial" w:cs="Arial"/>
          <w:b/>
          <w:sz w:val="20"/>
          <w:szCs w:val="20"/>
          <w:u w:val="single"/>
        </w:rPr>
      </w:pPr>
    </w:p>
    <w:p w14:paraId="347874AC" w14:textId="77777777" w:rsidR="00D01F2F" w:rsidRDefault="00D01F2F">
      <w:pPr>
        <w:rPr>
          <w:rFonts w:ascii="Arial" w:eastAsia="Arial" w:hAnsi="Arial" w:cs="Arial"/>
          <w:b/>
          <w:sz w:val="20"/>
          <w:szCs w:val="20"/>
          <w:u w:val="single"/>
        </w:rPr>
      </w:pPr>
    </w:p>
    <w:p w14:paraId="55E06DD1" w14:textId="77777777" w:rsidR="00C626D2" w:rsidRDefault="00C626D2">
      <w:pPr>
        <w:rPr>
          <w:rFonts w:ascii="Arial" w:eastAsia="Arial" w:hAnsi="Arial" w:cs="Arial"/>
          <w:b/>
          <w:sz w:val="20"/>
          <w:szCs w:val="20"/>
          <w:u w:val="single"/>
        </w:rPr>
      </w:pPr>
      <w:r>
        <w:rPr>
          <w:rFonts w:ascii="Arial" w:eastAsia="Arial" w:hAnsi="Arial" w:cs="Arial"/>
          <w:b/>
          <w:sz w:val="20"/>
          <w:szCs w:val="20"/>
          <w:u w:val="single"/>
        </w:rPr>
        <w:br w:type="page"/>
      </w:r>
    </w:p>
    <w:p w14:paraId="0C20C12E" w14:textId="7363C744" w:rsidR="00D01F2F" w:rsidRDefault="00496C3A">
      <w:pPr>
        <w:rPr>
          <w:rFonts w:ascii="Arial" w:eastAsia="Arial" w:hAnsi="Arial" w:cs="Arial"/>
          <w:b/>
          <w:sz w:val="20"/>
          <w:szCs w:val="20"/>
          <w:u w:val="single"/>
        </w:rPr>
      </w:pPr>
      <w:r>
        <w:rPr>
          <w:rFonts w:ascii="Arial" w:eastAsia="Arial" w:hAnsi="Arial" w:cs="Arial"/>
          <w:b/>
          <w:sz w:val="20"/>
          <w:szCs w:val="20"/>
          <w:u w:val="single"/>
        </w:rPr>
        <w:lastRenderedPageBreak/>
        <w:t>vConTACT2</w:t>
      </w:r>
    </w:p>
    <w:p w14:paraId="5F9FBB41" w14:textId="77777777" w:rsidR="00D01F2F" w:rsidRDefault="00496C3A">
      <w:pPr>
        <w:rPr>
          <w:rFonts w:ascii="Arial" w:eastAsia="Arial" w:hAnsi="Arial" w:cs="Arial"/>
          <w:b/>
          <w:sz w:val="22"/>
          <w:szCs w:val="22"/>
        </w:rPr>
      </w:pPr>
      <w:r>
        <w:rPr>
          <w:rFonts w:ascii="Arial" w:eastAsia="Arial" w:hAnsi="Arial" w:cs="Arial"/>
          <w:b/>
          <w:noProof/>
          <w:sz w:val="22"/>
          <w:szCs w:val="22"/>
        </w:rPr>
        <w:drawing>
          <wp:inline distT="0" distB="0" distL="0" distR="0" wp14:anchorId="671DCDB1" wp14:editId="7D68F53C">
            <wp:extent cx="5495991" cy="7291047"/>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9"/>
                    <a:srcRect/>
                    <a:stretch>
                      <a:fillRect/>
                    </a:stretch>
                  </pic:blipFill>
                  <pic:spPr>
                    <a:xfrm>
                      <a:off x="0" y="0"/>
                      <a:ext cx="5495991" cy="7291047"/>
                    </a:xfrm>
                    <a:prstGeom prst="rect">
                      <a:avLst/>
                    </a:prstGeom>
                    <a:ln/>
                  </pic:spPr>
                </pic:pic>
              </a:graphicData>
            </a:graphic>
          </wp:inline>
        </w:drawing>
      </w:r>
    </w:p>
    <w:p w14:paraId="0DDF99A3" w14:textId="77777777" w:rsidR="00D01F2F" w:rsidRDefault="00D01F2F">
      <w:pPr>
        <w:rPr>
          <w:rFonts w:ascii="Arial" w:eastAsia="Arial" w:hAnsi="Arial" w:cs="Arial"/>
          <w:b/>
          <w:sz w:val="22"/>
          <w:szCs w:val="22"/>
        </w:rPr>
      </w:pPr>
    </w:p>
    <w:p w14:paraId="5615C0B4" w14:textId="77777777" w:rsidR="00D01F2F" w:rsidRDefault="00496C3A">
      <w:pPr>
        <w:rPr>
          <w:rFonts w:ascii="Arial" w:eastAsia="Arial" w:hAnsi="Arial" w:cs="Arial"/>
          <w:sz w:val="16"/>
          <w:szCs w:val="16"/>
          <w:highlight w:val="white"/>
        </w:rPr>
      </w:pPr>
      <w:r>
        <w:rPr>
          <w:rFonts w:ascii="Arial" w:eastAsia="Arial" w:hAnsi="Arial" w:cs="Arial"/>
          <w:b/>
          <w:sz w:val="16"/>
          <w:szCs w:val="16"/>
        </w:rPr>
        <w:t>Figure 3.</w:t>
      </w:r>
      <w:r>
        <w:rPr>
          <w:rFonts w:ascii="Arial" w:eastAsia="Arial" w:hAnsi="Arial" w:cs="Arial"/>
          <w:sz w:val="16"/>
          <w:szCs w:val="16"/>
        </w:rPr>
        <w:t xml:space="preserve"> Network representation of </w:t>
      </w:r>
      <w:r>
        <w:rPr>
          <w:rFonts w:ascii="Arial" w:eastAsia="Arial" w:hAnsi="Arial" w:cs="Arial"/>
          <w:sz w:val="16"/>
          <w:szCs w:val="16"/>
          <w:highlight w:val="white"/>
        </w:rPr>
        <w:t xml:space="preserve">vConTACT2 </w:t>
      </w:r>
      <w:hyperlink r:id="rId140">
        <w:r>
          <w:rPr>
            <w:rFonts w:ascii="Arial" w:eastAsia="Arial" w:hAnsi="Arial" w:cs="Arial"/>
            <w:color w:val="000000"/>
            <w:sz w:val="16"/>
            <w:szCs w:val="16"/>
            <w:highlight w:val="white"/>
          </w:rPr>
          <w:t>[3]</w:t>
        </w:r>
      </w:hyperlink>
      <w:r>
        <w:rPr>
          <w:rFonts w:ascii="Arial" w:eastAsia="Arial" w:hAnsi="Arial" w:cs="Arial"/>
          <w:sz w:val="16"/>
          <w:szCs w:val="16"/>
          <w:highlight w:val="white"/>
        </w:rPr>
        <w:t xml:space="preserve"> whole proteome similarity among all proposed </w:t>
      </w:r>
      <w:r>
        <w:rPr>
          <w:rFonts w:ascii="Arial" w:eastAsia="Arial" w:hAnsi="Arial" w:cs="Arial"/>
          <w:i/>
          <w:sz w:val="16"/>
          <w:szCs w:val="16"/>
          <w:highlight w:val="white"/>
        </w:rPr>
        <w:t>Pg</w:t>
      </w:r>
      <w:r>
        <w:rPr>
          <w:rFonts w:ascii="Arial" w:eastAsia="Arial" w:hAnsi="Arial" w:cs="Arial"/>
          <w:sz w:val="16"/>
          <w:szCs w:val="16"/>
          <w:highlight w:val="white"/>
        </w:rPr>
        <w:t xml:space="preserve"> phages and 4,912 dsDNA Prokaryote-infecting viruses in the ViPTree </w:t>
      </w:r>
      <w:hyperlink r:id="rId141">
        <w:r>
          <w:rPr>
            <w:rFonts w:ascii="Arial" w:eastAsia="Arial" w:hAnsi="Arial" w:cs="Arial"/>
            <w:color w:val="000000"/>
            <w:sz w:val="16"/>
            <w:szCs w:val="16"/>
            <w:highlight w:val="white"/>
          </w:rPr>
          <w:t>[4]</w:t>
        </w:r>
      </w:hyperlink>
      <w:r>
        <w:rPr>
          <w:rFonts w:ascii="Arial" w:eastAsia="Arial" w:hAnsi="Arial" w:cs="Arial"/>
          <w:sz w:val="16"/>
          <w:szCs w:val="16"/>
          <w:highlight w:val="white"/>
        </w:rPr>
        <w:t xml:space="preserve"> v3.5 Virus-Host DB </w:t>
      </w:r>
      <w:hyperlink r:id="rId142">
        <w:r>
          <w:rPr>
            <w:rFonts w:ascii="Arial" w:eastAsia="Arial" w:hAnsi="Arial" w:cs="Arial"/>
            <w:color w:val="000000"/>
            <w:sz w:val="16"/>
            <w:szCs w:val="16"/>
            <w:highlight w:val="white"/>
          </w:rPr>
          <w:t>[10]</w:t>
        </w:r>
      </w:hyperlink>
      <w:r>
        <w:rPr>
          <w:rFonts w:ascii="Arial" w:eastAsia="Arial" w:hAnsi="Arial" w:cs="Arial"/>
          <w:sz w:val="16"/>
          <w:szCs w:val="16"/>
          <w:highlight w:val="white"/>
        </w:rPr>
        <w:t xml:space="preserve"> reference set, based on RefSeq release 217. Nodes represent viral genomes and are colored based on </w:t>
      </w:r>
      <w:r>
        <w:rPr>
          <w:rFonts w:ascii="Arial" w:eastAsia="Arial" w:hAnsi="Arial" w:cs="Arial"/>
          <w:sz w:val="16"/>
          <w:szCs w:val="16"/>
        </w:rPr>
        <w:t>family</w:t>
      </w:r>
      <w:r>
        <w:rPr>
          <w:rFonts w:ascii="Arial" w:eastAsia="Arial" w:hAnsi="Arial" w:cs="Arial"/>
          <w:sz w:val="16"/>
          <w:szCs w:val="16"/>
          <w:highlight w:val="white"/>
        </w:rPr>
        <w:t xml:space="preserve">-level classification, determined per ViPTree </w:t>
      </w:r>
      <w:hyperlink r:id="rId143">
        <w:r>
          <w:rPr>
            <w:rFonts w:ascii="Arial" w:eastAsia="Arial" w:hAnsi="Arial" w:cs="Arial"/>
            <w:color w:val="000000"/>
            <w:sz w:val="16"/>
            <w:szCs w:val="16"/>
            <w:highlight w:val="white"/>
          </w:rPr>
          <w:t>[4]</w:t>
        </w:r>
      </w:hyperlink>
      <w:r>
        <w:rPr>
          <w:rFonts w:ascii="Arial" w:eastAsia="Arial" w:hAnsi="Arial" w:cs="Arial"/>
          <w:sz w:val="16"/>
          <w:szCs w:val="16"/>
          <w:highlight w:val="white"/>
        </w:rPr>
        <w:t xml:space="preserve"> and Inphared </w:t>
      </w:r>
      <w:hyperlink r:id="rId144">
        <w:r>
          <w:rPr>
            <w:rFonts w:ascii="Arial" w:eastAsia="Arial" w:hAnsi="Arial" w:cs="Arial"/>
            <w:color w:val="000000"/>
            <w:sz w:val="16"/>
            <w:szCs w:val="16"/>
            <w:highlight w:val="white"/>
          </w:rPr>
          <w:t>[20]</w:t>
        </w:r>
      </w:hyperlink>
      <w:r>
        <w:rPr>
          <w:rFonts w:ascii="Arial" w:eastAsia="Arial" w:hAnsi="Arial" w:cs="Arial"/>
          <w:sz w:val="16"/>
          <w:szCs w:val="16"/>
          <w:highlight w:val="white"/>
        </w:rPr>
        <w:t xml:space="preserve">  (1May2023_itol_family_annotations), with colors defined per those assigned in the latter. Network clusters proposed as new families containing </w:t>
      </w:r>
      <w:r>
        <w:rPr>
          <w:rFonts w:ascii="Arial" w:eastAsia="Arial" w:hAnsi="Arial" w:cs="Arial"/>
          <w:i/>
          <w:sz w:val="16"/>
          <w:szCs w:val="16"/>
          <w:highlight w:val="white"/>
        </w:rPr>
        <w:t>Pg</w:t>
      </w:r>
      <w:r>
        <w:rPr>
          <w:rFonts w:ascii="Arial" w:eastAsia="Arial" w:hAnsi="Arial" w:cs="Arial"/>
          <w:sz w:val="16"/>
          <w:szCs w:val="16"/>
          <w:highlight w:val="white"/>
        </w:rPr>
        <w:t xml:space="preserve"> phages are highlighted with colored boxes (orange, </w:t>
      </w:r>
      <w:r>
        <w:rPr>
          <w:rFonts w:ascii="Arial" w:eastAsia="Arial" w:hAnsi="Arial" w:cs="Arial"/>
          <w:i/>
          <w:sz w:val="16"/>
          <w:szCs w:val="16"/>
          <w:highlight w:val="white"/>
        </w:rPr>
        <w:t>Alisviridae</w:t>
      </w:r>
      <w:r>
        <w:rPr>
          <w:rFonts w:ascii="Arial" w:eastAsia="Arial" w:hAnsi="Arial" w:cs="Arial"/>
          <w:sz w:val="16"/>
          <w:szCs w:val="16"/>
          <w:highlight w:val="white"/>
        </w:rPr>
        <w:t xml:space="preserve">; purple, </w:t>
      </w:r>
      <w:r>
        <w:rPr>
          <w:rFonts w:ascii="Arial" w:eastAsia="Arial" w:hAnsi="Arial" w:cs="Arial"/>
          <w:i/>
          <w:sz w:val="16"/>
          <w:szCs w:val="16"/>
          <w:highlight w:val="white"/>
        </w:rPr>
        <w:t>Ludisviridae</w:t>
      </w:r>
      <w:r>
        <w:rPr>
          <w:rFonts w:ascii="Arial" w:eastAsia="Arial" w:hAnsi="Arial" w:cs="Arial"/>
          <w:sz w:val="16"/>
          <w:szCs w:val="16"/>
          <w:highlight w:val="white"/>
        </w:rPr>
        <w:t xml:space="preserve">; green, </w:t>
      </w:r>
      <w:r>
        <w:rPr>
          <w:rFonts w:ascii="Arial" w:eastAsia="Arial" w:hAnsi="Arial" w:cs="Arial"/>
          <w:i/>
          <w:sz w:val="16"/>
          <w:szCs w:val="16"/>
          <w:highlight w:val="white"/>
        </w:rPr>
        <w:t>Nixviridae</w:t>
      </w:r>
      <w:r>
        <w:rPr>
          <w:rFonts w:ascii="Arial" w:eastAsia="Arial" w:hAnsi="Arial" w:cs="Arial"/>
          <w:sz w:val="16"/>
          <w:szCs w:val="16"/>
          <w:highlight w:val="white"/>
        </w:rPr>
        <w:t xml:space="preserve">). Note that vConTACT2 </w:t>
      </w:r>
      <w:hyperlink r:id="rId145">
        <w:r>
          <w:rPr>
            <w:rFonts w:ascii="Arial" w:eastAsia="Arial" w:hAnsi="Arial" w:cs="Arial"/>
            <w:color w:val="000000"/>
            <w:sz w:val="16"/>
            <w:szCs w:val="16"/>
            <w:highlight w:val="white"/>
          </w:rPr>
          <w:t>[3]</w:t>
        </w:r>
      </w:hyperlink>
      <w:r>
        <w:rPr>
          <w:rFonts w:ascii="Arial" w:eastAsia="Arial" w:hAnsi="Arial" w:cs="Arial"/>
          <w:sz w:val="16"/>
          <w:szCs w:val="16"/>
          <w:highlight w:val="white"/>
        </w:rPr>
        <w:t xml:space="preserve"> defines cohesive Viral Clusters (VCs) that may contain only subsets of nodes appearing together in the same network cluster (see Supplementary Data 3 in Matrishin et al. 2023 </w:t>
      </w:r>
      <w:hyperlink r:id="rId146">
        <w:r>
          <w:rPr>
            <w:rFonts w:ascii="Arial" w:eastAsia="Arial" w:hAnsi="Arial" w:cs="Arial"/>
            <w:color w:val="000000"/>
            <w:sz w:val="16"/>
            <w:szCs w:val="16"/>
            <w:highlight w:val="white"/>
          </w:rPr>
          <w:t>[1]</w:t>
        </w:r>
      </w:hyperlink>
      <w:r>
        <w:rPr>
          <w:rFonts w:ascii="Arial" w:eastAsia="Arial" w:hAnsi="Arial" w:cs="Arial"/>
          <w:sz w:val="16"/>
          <w:szCs w:val="16"/>
          <w:highlight w:val="white"/>
        </w:rPr>
        <w:t>).</w:t>
      </w:r>
    </w:p>
    <w:p w14:paraId="1B8EA5F7" w14:textId="77777777" w:rsidR="00D01F2F" w:rsidRDefault="00D01F2F">
      <w:pPr>
        <w:rPr>
          <w:rFonts w:ascii="Arial" w:eastAsia="Arial" w:hAnsi="Arial" w:cs="Arial"/>
          <w:sz w:val="20"/>
          <w:szCs w:val="20"/>
          <w:highlight w:val="white"/>
        </w:rPr>
      </w:pPr>
    </w:p>
    <w:p w14:paraId="4A81AFC6" w14:textId="77777777" w:rsidR="00D01F2F" w:rsidRDefault="00D01F2F">
      <w:pPr>
        <w:rPr>
          <w:rFonts w:ascii="Arial" w:eastAsia="Arial" w:hAnsi="Arial" w:cs="Arial"/>
          <w:b/>
          <w:sz w:val="20"/>
          <w:szCs w:val="20"/>
          <w:highlight w:val="white"/>
          <w:u w:val="single"/>
        </w:rPr>
      </w:pPr>
    </w:p>
    <w:p w14:paraId="6C411DDD" w14:textId="77777777" w:rsidR="00D01F2F" w:rsidRDefault="00D01F2F">
      <w:pPr>
        <w:rPr>
          <w:rFonts w:ascii="Arial" w:eastAsia="Arial" w:hAnsi="Arial" w:cs="Arial"/>
          <w:b/>
          <w:sz w:val="20"/>
          <w:szCs w:val="20"/>
          <w:highlight w:val="white"/>
          <w:u w:val="single"/>
        </w:rPr>
      </w:pPr>
    </w:p>
    <w:p w14:paraId="19238672" w14:textId="77777777" w:rsidR="00D01F2F" w:rsidRDefault="00D01F2F">
      <w:pPr>
        <w:rPr>
          <w:rFonts w:ascii="Arial" w:eastAsia="Arial" w:hAnsi="Arial" w:cs="Arial"/>
          <w:b/>
          <w:sz w:val="20"/>
          <w:szCs w:val="20"/>
          <w:highlight w:val="white"/>
          <w:u w:val="single"/>
        </w:rPr>
      </w:pPr>
    </w:p>
    <w:p w14:paraId="7CF53A74" w14:textId="77777777" w:rsidR="00C626D2" w:rsidRDefault="00C626D2">
      <w:pPr>
        <w:rPr>
          <w:rFonts w:ascii="Arial" w:eastAsia="Arial" w:hAnsi="Arial" w:cs="Arial"/>
          <w:b/>
          <w:sz w:val="20"/>
          <w:szCs w:val="20"/>
          <w:highlight w:val="white"/>
          <w:u w:val="single"/>
        </w:rPr>
      </w:pPr>
      <w:r>
        <w:rPr>
          <w:rFonts w:ascii="Arial" w:eastAsia="Arial" w:hAnsi="Arial" w:cs="Arial"/>
          <w:b/>
          <w:sz w:val="20"/>
          <w:szCs w:val="20"/>
          <w:highlight w:val="white"/>
          <w:u w:val="single"/>
        </w:rPr>
        <w:br w:type="page"/>
      </w:r>
    </w:p>
    <w:p w14:paraId="02E9911E" w14:textId="1DE1DD58" w:rsidR="00D01F2F" w:rsidRDefault="00496C3A">
      <w:pPr>
        <w:rPr>
          <w:rFonts w:ascii="Arial" w:eastAsia="Arial" w:hAnsi="Arial" w:cs="Arial"/>
          <w:b/>
          <w:sz w:val="20"/>
          <w:szCs w:val="20"/>
          <w:u w:val="single"/>
        </w:rPr>
      </w:pPr>
      <w:r>
        <w:rPr>
          <w:rFonts w:ascii="Arial" w:eastAsia="Arial" w:hAnsi="Arial" w:cs="Arial"/>
          <w:b/>
          <w:sz w:val="20"/>
          <w:szCs w:val="20"/>
          <w:highlight w:val="white"/>
          <w:u w:val="single"/>
        </w:rPr>
        <w:lastRenderedPageBreak/>
        <w:t>ViPTree</w:t>
      </w:r>
    </w:p>
    <w:p w14:paraId="5570ED3C" w14:textId="77777777" w:rsidR="00D01F2F" w:rsidRDefault="00D01F2F">
      <w:pPr>
        <w:rPr>
          <w:rFonts w:ascii="Arial" w:eastAsia="Arial" w:hAnsi="Arial" w:cs="Arial"/>
          <w:sz w:val="20"/>
          <w:szCs w:val="20"/>
          <w:highlight w:val="white"/>
        </w:rPr>
      </w:pPr>
    </w:p>
    <w:p w14:paraId="6849FF9F" w14:textId="77777777" w:rsidR="00D01F2F" w:rsidRDefault="00D01F2F">
      <w:pPr>
        <w:rPr>
          <w:rFonts w:ascii="Arial" w:eastAsia="Arial" w:hAnsi="Arial" w:cs="Arial"/>
          <w:sz w:val="20"/>
          <w:szCs w:val="20"/>
          <w:highlight w:val="white"/>
        </w:rPr>
      </w:pPr>
    </w:p>
    <w:p w14:paraId="79E06C05" w14:textId="77777777" w:rsidR="00D01F2F" w:rsidRDefault="00496C3A">
      <w:pPr>
        <w:rPr>
          <w:rFonts w:ascii="Arial" w:eastAsia="Arial" w:hAnsi="Arial" w:cs="Arial"/>
          <w:sz w:val="20"/>
          <w:szCs w:val="20"/>
          <w:highlight w:val="white"/>
        </w:rPr>
      </w:pPr>
      <w:r>
        <w:rPr>
          <w:rFonts w:ascii="Arial" w:eastAsia="Arial" w:hAnsi="Arial" w:cs="Arial"/>
          <w:noProof/>
          <w:color w:val="0000FF"/>
          <w:sz w:val="20"/>
          <w:szCs w:val="20"/>
        </w:rPr>
        <w:drawing>
          <wp:inline distT="0" distB="0" distL="0" distR="0" wp14:anchorId="3E94FB41" wp14:editId="7477BB36">
            <wp:extent cx="5731510" cy="60020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7"/>
                    <a:srcRect/>
                    <a:stretch>
                      <a:fillRect/>
                    </a:stretch>
                  </pic:blipFill>
                  <pic:spPr>
                    <a:xfrm>
                      <a:off x="0" y="0"/>
                      <a:ext cx="5731510" cy="6002020"/>
                    </a:xfrm>
                    <a:prstGeom prst="rect">
                      <a:avLst/>
                    </a:prstGeom>
                    <a:ln/>
                  </pic:spPr>
                </pic:pic>
              </a:graphicData>
            </a:graphic>
          </wp:inline>
        </w:drawing>
      </w:r>
    </w:p>
    <w:p w14:paraId="319D0649" w14:textId="77777777" w:rsidR="00D01F2F" w:rsidRDefault="00D01F2F">
      <w:pPr>
        <w:rPr>
          <w:rFonts w:ascii="Arial" w:eastAsia="Arial" w:hAnsi="Arial" w:cs="Arial"/>
          <w:sz w:val="20"/>
          <w:szCs w:val="20"/>
          <w:highlight w:val="white"/>
        </w:rPr>
      </w:pPr>
    </w:p>
    <w:p w14:paraId="7006EBC5" w14:textId="77777777" w:rsidR="00D01F2F" w:rsidRDefault="00496C3A">
      <w:pPr>
        <w:rPr>
          <w:rFonts w:ascii="Arial" w:eastAsia="Arial" w:hAnsi="Arial" w:cs="Arial"/>
          <w:sz w:val="16"/>
          <w:szCs w:val="16"/>
          <w:highlight w:val="white"/>
        </w:rPr>
      </w:pPr>
      <w:r>
        <w:rPr>
          <w:rFonts w:ascii="Arial" w:eastAsia="Arial" w:hAnsi="Arial" w:cs="Arial"/>
          <w:b/>
          <w:sz w:val="16"/>
          <w:szCs w:val="16"/>
          <w:highlight w:val="white"/>
        </w:rPr>
        <w:t xml:space="preserve">Figure 4. </w:t>
      </w:r>
      <w:r>
        <w:rPr>
          <w:rFonts w:ascii="Arial" w:eastAsia="Arial" w:hAnsi="Arial" w:cs="Arial"/>
          <w:sz w:val="16"/>
          <w:szCs w:val="16"/>
          <w:highlight w:val="white"/>
        </w:rPr>
        <w:t>Identification of nearest-neighbors of </w:t>
      </w:r>
      <w:r>
        <w:rPr>
          <w:rFonts w:ascii="Arial" w:eastAsia="Arial" w:hAnsi="Arial" w:cs="Arial"/>
          <w:i/>
          <w:sz w:val="16"/>
          <w:szCs w:val="16"/>
          <w:highlight w:val="white"/>
        </w:rPr>
        <w:t>Porphyromonas gingivalis </w:t>
      </w:r>
      <w:r>
        <w:rPr>
          <w:rFonts w:ascii="Arial" w:eastAsia="Arial" w:hAnsi="Arial" w:cs="Arial"/>
          <w:sz w:val="16"/>
          <w:szCs w:val="16"/>
          <w:highlight w:val="white"/>
        </w:rPr>
        <w:t xml:space="preserve">phages among reference phages, on the basis of ViPTree </w:t>
      </w:r>
      <w:hyperlink r:id="rId148">
        <w:r>
          <w:rPr>
            <w:rFonts w:ascii="Arial" w:eastAsia="Arial" w:hAnsi="Arial" w:cs="Arial"/>
            <w:color w:val="000000"/>
            <w:sz w:val="16"/>
            <w:szCs w:val="16"/>
            <w:highlight w:val="white"/>
          </w:rPr>
          <w:t>[4]</w:t>
        </w:r>
      </w:hyperlink>
      <w:r>
        <w:rPr>
          <w:rFonts w:ascii="Arial" w:eastAsia="Arial" w:hAnsi="Arial" w:cs="Arial"/>
          <w:sz w:val="16"/>
          <w:szCs w:val="16"/>
          <w:highlight w:val="white"/>
        </w:rPr>
        <w:t xml:space="preserve"> tBLASTx-based intergenomic distances. Placement of </w:t>
      </w:r>
      <w:r>
        <w:rPr>
          <w:rFonts w:ascii="Arial" w:eastAsia="Arial" w:hAnsi="Arial" w:cs="Arial"/>
          <w:i/>
          <w:sz w:val="16"/>
          <w:szCs w:val="16"/>
          <w:highlight w:val="white"/>
        </w:rPr>
        <w:t>Pg</w:t>
      </w:r>
      <w:r>
        <w:rPr>
          <w:rFonts w:ascii="Arial" w:eastAsia="Arial" w:hAnsi="Arial" w:cs="Arial"/>
          <w:sz w:val="16"/>
          <w:szCs w:val="16"/>
          <w:highlight w:val="white"/>
        </w:rPr>
        <w:t xml:space="preserve"> phages among most sequence-similar reference phages in the 4,912 dsDNA Prokaryote-infecting viruses in the ViPTree </w:t>
      </w:r>
      <w:hyperlink r:id="rId149">
        <w:r>
          <w:rPr>
            <w:rFonts w:ascii="Arial" w:eastAsia="Arial" w:hAnsi="Arial" w:cs="Arial"/>
            <w:color w:val="000000"/>
            <w:sz w:val="16"/>
            <w:szCs w:val="16"/>
            <w:highlight w:val="white"/>
          </w:rPr>
          <w:t>[4]</w:t>
        </w:r>
      </w:hyperlink>
      <w:r>
        <w:rPr>
          <w:rFonts w:ascii="Arial" w:eastAsia="Arial" w:hAnsi="Arial" w:cs="Arial"/>
          <w:sz w:val="16"/>
          <w:szCs w:val="16"/>
          <w:highlight w:val="white"/>
        </w:rPr>
        <w:t xml:space="preserve"> v3.5 Virus-Host DB </w:t>
      </w:r>
      <w:hyperlink r:id="rId150">
        <w:r>
          <w:rPr>
            <w:rFonts w:ascii="Arial" w:eastAsia="Arial" w:hAnsi="Arial" w:cs="Arial"/>
            <w:color w:val="000000"/>
            <w:sz w:val="16"/>
            <w:szCs w:val="16"/>
            <w:highlight w:val="white"/>
          </w:rPr>
          <w:t>[10]</w:t>
        </w:r>
      </w:hyperlink>
      <w:r>
        <w:rPr>
          <w:rFonts w:ascii="Arial" w:eastAsia="Arial" w:hAnsi="Arial" w:cs="Arial"/>
          <w:sz w:val="16"/>
          <w:szCs w:val="16"/>
          <w:highlight w:val="white"/>
        </w:rPr>
        <w:t xml:space="preserve"> reference set, based on genome-wide tBLASTx-based sequence similarities. </w:t>
      </w:r>
      <w:r>
        <w:rPr>
          <w:rFonts w:ascii="Arial" w:eastAsia="Arial" w:hAnsi="Arial" w:cs="Arial"/>
          <w:i/>
          <w:sz w:val="16"/>
          <w:szCs w:val="16"/>
          <w:highlight w:val="white"/>
        </w:rPr>
        <w:t>Pg</w:t>
      </w:r>
      <w:r>
        <w:rPr>
          <w:rFonts w:ascii="Arial" w:eastAsia="Arial" w:hAnsi="Arial" w:cs="Arial"/>
          <w:sz w:val="16"/>
          <w:szCs w:val="16"/>
          <w:highlight w:val="white"/>
        </w:rPr>
        <w:t xml:space="preserve"> phages are highlighted with labels colored corresponding to their insertion group type and proposed families: </w:t>
      </w:r>
      <w:r>
        <w:rPr>
          <w:rFonts w:ascii="Arial" w:eastAsia="Arial" w:hAnsi="Arial" w:cs="Arial"/>
          <w:i/>
          <w:sz w:val="16"/>
          <w:szCs w:val="16"/>
        </w:rPr>
        <w:t>Nixviridae</w:t>
      </w:r>
      <w:r>
        <w:rPr>
          <w:rFonts w:ascii="Arial" w:eastAsia="Arial" w:hAnsi="Arial" w:cs="Arial"/>
          <w:sz w:val="16"/>
          <w:szCs w:val="16"/>
        </w:rPr>
        <w:t xml:space="preserve"> (green genome name; light green indicates partial phage and was not proposed as a new species), </w:t>
      </w:r>
      <w:r>
        <w:rPr>
          <w:rFonts w:ascii="Arial" w:eastAsia="Arial" w:hAnsi="Arial" w:cs="Arial"/>
          <w:i/>
          <w:sz w:val="16"/>
          <w:szCs w:val="16"/>
        </w:rPr>
        <w:t>Alisviridae</w:t>
      </w:r>
      <w:r>
        <w:rPr>
          <w:rFonts w:ascii="Arial" w:eastAsia="Arial" w:hAnsi="Arial" w:cs="Arial"/>
          <w:sz w:val="16"/>
          <w:szCs w:val="16"/>
        </w:rPr>
        <w:t xml:space="preserve"> (orange genome name), and </w:t>
      </w:r>
      <w:r>
        <w:rPr>
          <w:rFonts w:ascii="Arial" w:eastAsia="Arial" w:hAnsi="Arial" w:cs="Arial"/>
          <w:i/>
          <w:sz w:val="16"/>
          <w:szCs w:val="16"/>
        </w:rPr>
        <w:t>Ludisviridae</w:t>
      </w:r>
      <w:r>
        <w:rPr>
          <w:rFonts w:ascii="Arial" w:eastAsia="Arial" w:hAnsi="Arial" w:cs="Arial"/>
          <w:sz w:val="16"/>
          <w:szCs w:val="16"/>
        </w:rPr>
        <w:t xml:space="preserve"> (purple genome name; light purple indicates partial phage and was not proposed as a new species).</w:t>
      </w:r>
      <w:r>
        <w:rPr>
          <w:rFonts w:ascii="Arial" w:eastAsia="Arial" w:hAnsi="Arial" w:cs="Arial"/>
          <w:sz w:val="16"/>
          <w:szCs w:val="16"/>
          <w:highlight w:val="white"/>
        </w:rPr>
        <w:t xml:space="preserve"> Reference phages in named families are indicated with boxes in shades of grey adjacent to their names (I), and reference phages infecting in the </w:t>
      </w:r>
      <w:r>
        <w:rPr>
          <w:rFonts w:ascii="Arial" w:eastAsia="Arial" w:hAnsi="Arial" w:cs="Arial"/>
          <w:i/>
          <w:sz w:val="16"/>
          <w:szCs w:val="16"/>
          <w:highlight w:val="white"/>
        </w:rPr>
        <w:t>Bacteroidetes</w:t>
      </w:r>
      <w:r>
        <w:rPr>
          <w:rFonts w:ascii="Arial" w:eastAsia="Arial" w:hAnsi="Arial" w:cs="Arial"/>
          <w:sz w:val="16"/>
          <w:szCs w:val="16"/>
          <w:highlight w:val="white"/>
        </w:rPr>
        <w:t xml:space="preserve"> are indicated with a brown box adjacent to their names (II). All sequences reported in this clade are reported in Supplementary Data 3 in Matrishin et al. 2023 </w:t>
      </w:r>
      <w:hyperlink r:id="rId151">
        <w:r>
          <w:rPr>
            <w:rFonts w:ascii="Arial" w:eastAsia="Arial" w:hAnsi="Arial" w:cs="Arial"/>
            <w:color w:val="000000"/>
            <w:sz w:val="16"/>
            <w:szCs w:val="16"/>
            <w:highlight w:val="white"/>
          </w:rPr>
          <w:t>[1]</w:t>
        </w:r>
      </w:hyperlink>
      <w:r>
        <w:rPr>
          <w:rFonts w:ascii="Arial" w:eastAsia="Arial" w:hAnsi="Arial" w:cs="Arial"/>
          <w:sz w:val="16"/>
          <w:szCs w:val="16"/>
          <w:highlight w:val="white"/>
        </w:rPr>
        <w:t>.</w:t>
      </w:r>
    </w:p>
    <w:p w14:paraId="548FC8D2" w14:textId="77777777" w:rsidR="00D01F2F" w:rsidRDefault="00D01F2F">
      <w:pPr>
        <w:rPr>
          <w:rFonts w:ascii="Arial" w:eastAsia="Arial" w:hAnsi="Arial" w:cs="Arial"/>
          <w:color w:val="333333"/>
          <w:sz w:val="20"/>
          <w:szCs w:val="20"/>
          <w:highlight w:val="white"/>
        </w:rPr>
      </w:pPr>
    </w:p>
    <w:p w14:paraId="2B17FB7A" w14:textId="77777777" w:rsidR="00D01F2F" w:rsidRDefault="00D01F2F">
      <w:pPr>
        <w:rPr>
          <w:rFonts w:ascii="Arial" w:eastAsia="Arial" w:hAnsi="Arial" w:cs="Arial"/>
          <w:b/>
          <w:sz w:val="20"/>
          <w:szCs w:val="20"/>
          <w:highlight w:val="white"/>
          <w:u w:val="single"/>
        </w:rPr>
      </w:pPr>
    </w:p>
    <w:p w14:paraId="52175355" w14:textId="77777777" w:rsidR="00D01F2F" w:rsidRDefault="00D01F2F">
      <w:pPr>
        <w:rPr>
          <w:rFonts w:ascii="Arial" w:eastAsia="Arial" w:hAnsi="Arial" w:cs="Arial"/>
          <w:b/>
          <w:sz w:val="20"/>
          <w:szCs w:val="20"/>
          <w:highlight w:val="white"/>
          <w:u w:val="single"/>
        </w:rPr>
      </w:pPr>
    </w:p>
    <w:p w14:paraId="63E4BFD0" w14:textId="77777777" w:rsidR="00D01F2F" w:rsidRDefault="00D01F2F">
      <w:pPr>
        <w:rPr>
          <w:rFonts w:ascii="Arial" w:eastAsia="Arial" w:hAnsi="Arial" w:cs="Arial"/>
          <w:b/>
          <w:sz w:val="20"/>
          <w:szCs w:val="20"/>
          <w:highlight w:val="white"/>
          <w:u w:val="single"/>
        </w:rPr>
      </w:pPr>
    </w:p>
    <w:p w14:paraId="599F89E5" w14:textId="77777777" w:rsidR="00D01F2F" w:rsidRDefault="00D01F2F">
      <w:pPr>
        <w:rPr>
          <w:rFonts w:ascii="Arial" w:eastAsia="Arial" w:hAnsi="Arial" w:cs="Arial"/>
          <w:b/>
          <w:sz w:val="20"/>
          <w:szCs w:val="20"/>
          <w:highlight w:val="white"/>
          <w:u w:val="single"/>
        </w:rPr>
      </w:pPr>
    </w:p>
    <w:p w14:paraId="5879EF48" w14:textId="77777777" w:rsidR="00D01F2F" w:rsidRDefault="00D01F2F">
      <w:pPr>
        <w:rPr>
          <w:rFonts w:ascii="Arial" w:eastAsia="Arial" w:hAnsi="Arial" w:cs="Arial"/>
          <w:b/>
          <w:sz w:val="20"/>
          <w:szCs w:val="20"/>
          <w:highlight w:val="white"/>
          <w:u w:val="single"/>
        </w:rPr>
      </w:pPr>
    </w:p>
    <w:p w14:paraId="58DD75DF" w14:textId="77777777" w:rsidR="00D01F2F" w:rsidRDefault="00D01F2F">
      <w:pPr>
        <w:rPr>
          <w:rFonts w:ascii="Arial" w:eastAsia="Arial" w:hAnsi="Arial" w:cs="Arial"/>
          <w:b/>
          <w:sz w:val="20"/>
          <w:szCs w:val="20"/>
          <w:highlight w:val="white"/>
          <w:u w:val="single"/>
        </w:rPr>
      </w:pPr>
    </w:p>
    <w:p w14:paraId="42FFC840" w14:textId="77777777" w:rsidR="00D01F2F" w:rsidRDefault="00D01F2F">
      <w:pPr>
        <w:rPr>
          <w:rFonts w:ascii="Arial" w:eastAsia="Arial" w:hAnsi="Arial" w:cs="Arial"/>
          <w:b/>
          <w:sz w:val="20"/>
          <w:szCs w:val="20"/>
          <w:highlight w:val="white"/>
          <w:u w:val="single"/>
        </w:rPr>
      </w:pPr>
    </w:p>
    <w:p w14:paraId="69B209BA" w14:textId="77777777" w:rsidR="00D01F2F" w:rsidRDefault="00D01F2F">
      <w:pPr>
        <w:rPr>
          <w:rFonts w:ascii="Arial" w:eastAsia="Arial" w:hAnsi="Arial" w:cs="Arial"/>
          <w:b/>
          <w:sz w:val="20"/>
          <w:szCs w:val="20"/>
          <w:highlight w:val="white"/>
          <w:u w:val="single"/>
        </w:rPr>
      </w:pPr>
    </w:p>
    <w:p w14:paraId="6E2C1389" w14:textId="77777777" w:rsidR="00D01F2F" w:rsidRDefault="00D01F2F">
      <w:pPr>
        <w:rPr>
          <w:rFonts w:ascii="Arial" w:eastAsia="Arial" w:hAnsi="Arial" w:cs="Arial"/>
          <w:b/>
          <w:sz w:val="20"/>
          <w:szCs w:val="20"/>
          <w:highlight w:val="white"/>
          <w:u w:val="single"/>
        </w:rPr>
      </w:pPr>
    </w:p>
    <w:p w14:paraId="2BF66F59" w14:textId="77777777" w:rsidR="00D01F2F" w:rsidRDefault="00496C3A">
      <w:pPr>
        <w:rPr>
          <w:rFonts w:ascii="Arial" w:eastAsia="Arial" w:hAnsi="Arial" w:cs="Arial"/>
          <w:b/>
          <w:sz w:val="20"/>
          <w:szCs w:val="20"/>
          <w:highlight w:val="white"/>
          <w:u w:val="single"/>
        </w:rPr>
      </w:pPr>
      <w:r>
        <w:rPr>
          <w:rFonts w:ascii="Arial" w:eastAsia="Arial" w:hAnsi="Arial" w:cs="Arial"/>
          <w:b/>
          <w:sz w:val="20"/>
          <w:szCs w:val="20"/>
          <w:highlight w:val="white"/>
          <w:u w:val="single"/>
        </w:rPr>
        <w:lastRenderedPageBreak/>
        <w:t>VirClust</w:t>
      </w:r>
    </w:p>
    <w:p w14:paraId="281A777C" w14:textId="77777777" w:rsidR="00D01F2F" w:rsidRDefault="00D01F2F">
      <w:pPr>
        <w:rPr>
          <w:rFonts w:ascii="Arial" w:eastAsia="Arial" w:hAnsi="Arial" w:cs="Arial"/>
          <w:sz w:val="20"/>
          <w:szCs w:val="20"/>
          <w:highlight w:val="white"/>
        </w:rPr>
      </w:pPr>
    </w:p>
    <w:p w14:paraId="1A6694D5" w14:textId="77777777" w:rsidR="00D01F2F" w:rsidRDefault="00496C3A">
      <w:pPr>
        <w:rPr>
          <w:rFonts w:ascii="Arial" w:eastAsia="Arial" w:hAnsi="Arial" w:cs="Arial"/>
          <w:sz w:val="20"/>
          <w:szCs w:val="20"/>
          <w:highlight w:val="white"/>
        </w:rPr>
      </w:pPr>
      <w:r>
        <w:rPr>
          <w:rFonts w:ascii="Arial" w:eastAsia="Arial" w:hAnsi="Arial" w:cs="Arial"/>
          <w:noProof/>
          <w:color w:val="0000FF"/>
          <w:sz w:val="20"/>
          <w:szCs w:val="20"/>
        </w:rPr>
        <w:drawing>
          <wp:inline distT="0" distB="0" distL="0" distR="0" wp14:anchorId="3055F536" wp14:editId="6CACF65A">
            <wp:extent cx="5731510" cy="754189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2"/>
                    <a:srcRect/>
                    <a:stretch>
                      <a:fillRect/>
                    </a:stretch>
                  </pic:blipFill>
                  <pic:spPr>
                    <a:xfrm>
                      <a:off x="0" y="0"/>
                      <a:ext cx="5731510" cy="7541895"/>
                    </a:xfrm>
                    <a:prstGeom prst="rect">
                      <a:avLst/>
                    </a:prstGeom>
                    <a:ln/>
                  </pic:spPr>
                </pic:pic>
              </a:graphicData>
            </a:graphic>
          </wp:inline>
        </w:drawing>
      </w:r>
    </w:p>
    <w:p w14:paraId="6C687F7A" w14:textId="77777777" w:rsidR="00D01F2F" w:rsidRDefault="00D01F2F">
      <w:pPr>
        <w:rPr>
          <w:rFonts w:ascii="Arial" w:eastAsia="Arial" w:hAnsi="Arial" w:cs="Arial"/>
          <w:b/>
          <w:sz w:val="22"/>
          <w:szCs w:val="22"/>
        </w:rPr>
      </w:pPr>
    </w:p>
    <w:p w14:paraId="7FEF4BD3" w14:textId="77777777" w:rsidR="00D01F2F" w:rsidRDefault="00D01F2F">
      <w:pPr>
        <w:spacing w:before="120" w:after="120"/>
        <w:rPr>
          <w:rFonts w:ascii="Arial" w:eastAsia="Arial" w:hAnsi="Arial" w:cs="Arial"/>
          <w:b/>
          <w:sz w:val="16"/>
          <w:szCs w:val="16"/>
        </w:rPr>
      </w:pPr>
    </w:p>
    <w:p w14:paraId="1A3CDC0F" w14:textId="77777777" w:rsidR="00D01F2F" w:rsidRDefault="00D01F2F">
      <w:pPr>
        <w:spacing w:before="120" w:after="120"/>
        <w:rPr>
          <w:rFonts w:ascii="Arial" w:eastAsia="Arial" w:hAnsi="Arial" w:cs="Arial"/>
          <w:b/>
          <w:sz w:val="16"/>
          <w:szCs w:val="16"/>
        </w:rPr>
      </w:pPr>
    </w:p>
    <w:p w14:paraId="2BD2EF69" w14:textId="77777777" w:rsidR="00D01F2F" w:rsidRDefault="00D01F2F">
      <w:pPr>
        <w:spacing w:before="120" w:after="120"/>
        <w:rPr>
          <w:rFonts w:ascii="Arial" w:eastAsia="Arial" w:hAnsi="Arial" w:cs="Arial"/>
          <w:b/>
          <w:sz w:val="16"/>
          <w:szCs w:val="16"/>
        </w:rPr>
      </w:pPr>
    </w:p>
    <w:p w14:paraId="56375F51" w14:textId="77777777" w:rsidR="00D01F2F" w:rsidRDefault="00D01F2F">
      <w:pPr>
        <w:spacing w:before="120" w:after="120"/>
        <w:rPr>
          <w:rFonts w:ascii="Arial" w:eastAsia="Arial" w:hAnsi="Arial" w:cs="Arial"/>
          <w:b/>
          <w:sz w:val="16"/>
          <w:szCs w:val="16"/>
        </w:rPr>
      </w:pPr>
    </w:p>
    <w:p w14:paraId="25508DE7" w14:textId="77777777" w:rsidR="00D01F2F" w:rsidRDefault="00D01F2F">
      <w:pPr>
        <w:spacing w:before="120" w:after="120"/>
        <w:rPr>
          <w:rFonts w:ascii="Arial" w:eastAsia="Arial" w:hAnsi="Arial" w:cs="Arial"/>
          <w:b/>
          <w:sz w:val="16"/>
          <w:szCs w:val="16"/>
        </w:rPr>
      </w:pPr>
    </w:p>
    <w:p w14:paraId="1E60AAD7" w14:textId="77777777" w:rsidR="00D01F2F" w:rsidRDefault="00496C3A">
      <w:pPr>
        <w:spacing w:before="120" w:after="120"/>
        <w:rPr>
          <w:rFonts w:ascii="Arial" w:eastAsia="Arial" w:hAnsi="Arial" w:cs="Arial"/>
          <w:sz w:val="18"/>
          <w:szCs w:val="18"/>
        </w:rPr>
      </w:pPr>
      <w:r>
        <w:rPr>
          <w:rFonts w:ascii="Arial" w:eastAsia="Arial" w:hAnsi="Arial" w:cs="Arial"/>
          <w:b/>
          <w:sz w:val="16"/>
          <w:szCs w:val="16"/>
        </w:rPr>
        <w:lastRenderedPageBreak/>
        <w:t xml:space="preserve">Figure 5. </w:t>
      </w:r>
      <w:r>
        <w:rPr>
          <w:rFonts w:ascii="Arial" w:eastAsia="Arial" w:hAnsi="Arial" w:cs="Arial"/>
          <w:sz w:val="16"/>
          <w:szCs w:val="16"/>
        </w:rPr>
        <w:t>Resolution of </w:t>
      </w:r>
      <w:r>
        <w:rPr>
          <w:rFonts w:ascii="Arial" w:eastAsia="Arial" w:hAnsi="Arial" w:cs="Arial"/>
          <w:i/>
          <w:sz w:val="16"/>
          <w:szCs w:val="16"/>
        </w:rPr>
        <w:t>Porphyromonas gingivalis </w:t>
      </w:r>
      <w:r>
        <w:rPr>
          <w:rFonts w:ascii="Arial" w:eastAsia="Arial" w:hAnsi="Arial" w:cs="Arial"/>
          <w:sz w:val="16"/>
          <w:szCs w:val="16"/>
        </w:rPr>
        <w:t xml:space="preserve">phages to three family level units, on the basis of VirClust </w:t>
      </w:r>
      <w:hyperlink r:id="rId153">
        <w:r>
          <w:rPr>
            <w:rFonts w:ascii="Arial" w:eastAsia="Arial" w:hAnsi="Arial" w:cs="Arial"/>
            <w:color w:val="000000"/>
            <w:sz w:val="16"/>
            <w:szCs w:val="16"/>
          </w:rPr>
          <w:t>[5]</w:t>
        </w:r>
      </w:hyperlink>
      <w:r>
        <w:rPr>
          <w:rFonts w:ascii="Arial" w:eastAsia="Arial" w:hAnsi="Arial" w:cs="Arial"/>
          <w:sz w:val="16"/>
          <w:szCs w:val="16"/>
        </w:rPr>
        <w:t xml:space="preserve"> Protein Super Cluster (PSC)-based intergenomic distances. The set of 82 phages included in this analysis was comprised of: all full-length </w:t>
      </w:r>
      <w:r>
        <w:rPr>
          <w:rFonts w:ascii="Arial" w:eastAsia="Arial" w:hAnsi="Arial" w:cs="Arial"/>
          <w:i/>
          <w:sz w:val="16"/>
          <w:szCs w:val="16"/>
        </w:rPr>
        <w:t>Pg</w:t>
      </w:r>
      <w:r>
        <w:rPr>
          <w:rFonts w:ascii="Arial" w:eastAsia="Arial" w:hAnsi="Arial" w:cs="Arial"/>
          <w:sz w:val="16"/>
          <w:szCs w:val="16"/>
        </w:rPr>
        <w:t> phages; all </w:t>
      </w:r>
      <w:r>
        <w:rPr>
          <w:rFonts w:ascii="Arial" w:eastAsia="Arial" w:hAnsi="Arial" w:cs="Arial"/>
          <w:i/>
          <w:sz w:val="16"/>
          <w:szCs w:val="16"/>
        </w:rPr>
        <w:t>Porphyromonadaceae</w:t>
      </w:r>
      <w:r>
        <w:rPr>
          <w:rFonts w:ascii="Arial" w:eastAsia="Arial" w:hAnsi="Arial" w:cs="Arial"/>
          <w:sz w:val="16"/>
          <w:szCs w:val="16"/>
        </w:rPr>
        <w:t xml:space="preserve"> UViGs in IMG/VRv4 </w:t>
      </w:r>
      <w:hyperlink r:id="rId154">
        <w:r>
          <w:rPr>
            <w:rFonts w:ascii="Arial" w:eastAsia="Arial" w:hAnsi="Arial" w:cs="Arial"/>
            <w:color w:val="000000"/>
            <w:sz w:val="16"/>
            <w:szCs w:val="16"/>
          </w:rPr>
          <w:t>[21]</w:t>
        </w:r>
      </w:hyperlink>
      <w:r>
        <w:rPr>
          <w:rFonts w:ascii="Arial" w:eastAsia="Arial" w:hAnsi="Arial" w:cs="Arial"/>
          <w:sz w:val="16"/>
          <w:szCs w:val="16"/>
        </w:rPr>
        <w:t xml:space="preserve"> assigned to the same vConTACT2 </w:t>
      </w:r>
      <w:hyperlink r:id="rId155">
        <w:r>
          <w:rPr>
            <w:rFonts w:ascii="Arial" w:eastAsia="Arial" w:hAnsi="Arial" w:cs="Arial"/>
            <w:color w:val="000000"/>
            <w:sz w:val="16"/>
            <w:szCs w:val="16"/>
          </w:rPr>
          <w:t>[3]</w:t>
        </w:r>
      </w:hyperlink>
      <w:r>
        <w:rPr>
          <w:rFonts w:ascii="Arial" w:eastAsia="Arial" w:hAnsi="Arial" w:cs="Arial"/>
          <w:sz w:val="16"/>
          <w:szCs w:val="16"/>
        </w:rPr>
        <w:t xml:space="preserve"> (see Supplementary Data 3 in Matrishin et al. 2023 </w:t>
      </w:r>
      <w:hyperlink r:id="rId156">
        <w:r>
          <w:rPr>
            <w:rFonts w:ascii="Arial" w:eastAsia="Arial" w:hAnsi="Arial" w:cs="Arial"/>
            <w:color w:val="000000"/>
            <w:sz w:val="16"/>
            <w:szCs w:val="16"/>
          </w:rPr>
          <w:t>[1]</w:t>
        </w:r>
      </w:hyperlink>
      <w:r>
        <w:rPr>
          <w:rFonts w:ascii="Arial" w:eastAsia="Arial" w:hAnsi="Arial" w:cs="Arial"/>
          <w:sz w:val="16"/>
          <w:szCs w:val="16"/>
        </w:rPr>
        <w:t>) Viral Cluster with the </w:t>
      </w:r>
      <w:r>
        <w:rPr>
          <w:rFonts w:ascii="Arial" w:eastAsia="Arial" w:hAnsi="Arial" w:cs="Arial"/>
          <w:i/>
          <w:sz w:val="16"/>
          <w:szCs w:val="16"/>
        </w:rPr>
        <w:t>Pg</w:t>
      </w:r>
      <w:r>
        <w:rPr>
          <w:rFonts w:ascii="Arial" w:eastAsia="Arial" w:hAnsi="Arial" w:cs="Arial"/>
          <w:sz w:val="16"/>
          <w:szCs w:val="16"/>
        </w:rPr>
        <w:t xml:space="preserve"> phages, but not including those representing redundant geNomad </w:t>
      </w:r>
      <w:hyperlink r:id="rId157">
        <w:r>
          <w:rPr>
            <w:rFonts w:ascii="Arial" w:eastAsia="Arial" w:hAnsi="Arial" w:cs="Arial"/>
            <w:color w:val="000000"/>
            <w:sz w:val="16"/>
            <w:szCs w:val="16"/>
          </w:rPr>
          <w:t>[22]</w:t>
        </w:r>
      </w:hyperlink>
      <w:r>
        <w:rPr>
          <w:rFonts w:ascii="Arial" w:eastAsia="Arial" w:hAnsi="Arial" w:cs="Arial"/>
          <w:sz w:val="16"/>
          <w:szCs w:val="16"/>
        </w:rPr>
        <w:t xml:space="preserve"> versions of the </w:t>
      </w:r>
      <w:r>
        <w:rPr>
          <w:rFonts w:ascii="Arial" w:eastAsia="Arial" w:hAnsi="Arial" w:cs="Arial"/>
          <w:i/>
          <w:sz w:val="16"/>
          <w:szCs w:val="16"/>
        </w:rPr>
        <w:t>Pg</w:t>
      </w:r>
      <w:r>
        <w:rPr>
          <w:rFonts w:ascii="Arial" w:eastAsia="Arial" w:hAnsi="Arial" w:cs="Arial"/>
          <w:sz w:val="16"/>
          <w:szCs w:val="16"/>
        </w:rPr>
        <w:t xml:space="preserve"> phages; all reference phages identified in the ViPTree </w:t>
      </w:r>
      <w:hyperlink r:id="rId158">
        <w:r>
          <w:rPr>
            <w:rFonts w:ascii="Arial" w:eastAsia="Arial" w:hAnsi="Arial" w:cs="Arial"/>
            <w:color w:val="000000"/>
            <w:sz w:val="16"/>
            <w:szCs w:val="16"/>
          </w:rPr>
          <w:t>[4]</w:t>
        </w:r>
      </w:hyperlink>
      <w:r>
        <w:rPr>
          <w:rFonts w:ascii="Arial" w:eastAsia="Arial" w:hAnsi="Arial" w:cs="Arial"/>
          <w:sz w:val="16"/>
          <w:szCs w:val="16"/>
        </w:rPr>
        <w:t xml:space="preserve"> placement tree as occurring within the same clade containing all</w:t>
      </w:r>
      <w:r>
        <w:rPr>
          <w:rFonts w:ascii="Arial" w:eastAsia="Arial" w:hAnsi="Arial" w:cs="Arial"/>
          <w:i/>
          <w:sz w:val="16"/>
          <w:szCs w:val="16"/>
        </w:rPr>
        <w:t> Pg</w:t>
      </w:r>
      <w:r>
        <w:rPr>
          <w:rFonts w:ascii="Arial" w:eastAsia="Arial" w:hAnsi="Arial" w:cs="Arial"/>
          <w:sz w:val="16"/>
          <w:szCs w:val="16"/>
        </w:rPr>
        <w:t> phages; all representatives of the closely-related viral family </w:t>
      </w:r>
      <w:r>
        <w:rPr>
          <w:rFonts w:ascii="Arial" w:eastAsia="Arial" w:hAnsi="Arial" w:cs="Arial"/>
          <w:i/>
          <w:sz w:val="16"/>
          <w:szCs w:val="16"/>
        </w:rPr>
        <w:t>Winoviridae</w:t>
      </w:r>
      <w:r>
        <w:rPr>
          <w:rFonts w:ascii="Arial" w:eastAsia="Arial" w:hAnsi="Arial" w:cs="Arial"/>
          <w:sz w:val="16"/>
          <w:szCs w:val="16"/>
        </w:rPr>
        <w:t xml:space="preserve"> </w:t>
      </w:r>
      <w:hyperlink r:id="rId159">
        <w:r>
          <w:rPr>
            <w:rFonts w:ascii="Arial" w:eastAsia="Arial" w:hAnsi="Arial" w:cs="Arial"/>
            <w:color w:val="000000"/>
            <w:sz w:val="16"/>
            <w:szCs w:val="16"/>
          </w:rPr>
          <w:t>[23]</w:t>
        </w:r>
      </w:hyperlink>
      <w:r>
        <w:rPr>
          <w:rFonts w:ascii="Arial" w:eastAsia="Arial" w:hAnsi="Arial" w:cs="Arial"/>
          <w:sz w:val="16"/>
          <w:szCs w:val="16"/>
        </w:rPr>
        <w:t xml:space="preserve"> identified in GenBank and the publication describing this group, as well as phages identified in the aforementioned publication as potentially related to the </w:t>
      </w:r>
      <w:r>
        <w:rPr>
          <w:rFonts w:ascii="Arial" w:eastAsia="Arial" w:hAnsi="Arial" w:cs="Arial"/>
          <w:i/>
          <w:sz w:val="16"/>
          <w:szCs w:val="16"/>
        </w:rPr>
        <w:t>Winoviridae</w:t>
      </w:r>
      <w:r>
        <w:rPr>
          <w:rFonts w:ascii="Arial" w:eastAsia="Arial" w:hAnsi="Arial" w:cs="Arial"/>
          <w:sz w:val="16"/>
          <w:szCs w:val="16"/>
        </w:rPr>
        <w:t> but lying outside the family (e.g. </w:t>
      </w:r>
      <w:r>
        <w:rPr>
          <w:rFonts w:ascii="Arial" w:eastAsia="Arial" w:hAnsi="Arial" w:cs="Arial"/>
          <w:i/>
          <w:sz w:val="16"/>
          <w:szCs w:val="16"/>
        </w:rPr>
        <w:t>Bacteroides</w:t>
      </w:r>
      <w:r>
        <w:rPr>
          <w:rFonts w:ascii="Arial" w:eastAsia="Arial" w:hAnsi="Arial" w:cs="Arial"/>
          <w:sz w:val="16"/>
          <w:szCs w:val="16"/>
        </w:rPr>
        <w:t> phage p00 and </w:t>
      </w:r>
      <w:r>
        <w:rPr>
          <w:rFonts w:ascii="Arial" w:eastAsia="Arial" w:hAnsi="Arial" w:cs="Arial"/>
          <w:i/>
          <w:sz w:val="16"/>
          <w:szCs w:val="16"/>
        </w:rPr>
        <w:t>Cellulophaga</w:t>
      </w:r>
      <w:r>
        <w:rPr>
          <w:rFonts w:ascii="Arial" w:eastAsia="Arial" w:hAnsi="Arial" w:cs="Arial"/>
          <w:sz w:val="16"/>
          <w:szCs w:val="16"/>
        </w:rPr>
        <w:t xml:space="preserve"> phage phi46); all sequence accessions are reported in Supplementary Data 3 in Matrishin et al. 2023 </w:t>
      </w:r>
      <w:hyperlink r:id="rId160">
        <w:r>
          <w:rPr>
            <w:rFonts w:ascii="Arial" w:eastAsia="Arial" w:hAnsi="Arial" w:cs="Arial"/>
            <w:color w:val="000000"/>
            <w:sz w:val="16"/>
            <w:szCs w:val="16"/>
          </w:rPr>
          <w:t>[1]</w:t>
        </w:r>
      </w:hyperlink>
      <w:r>
        <w:rPr>
          <w:rFonts w:ascii="Arial" w:eastAsia="Arial" w:hAnsi="Arial" w:cs="Arial"/>
          <w:sz w:val="16"/>
          <w:szCs w:val="16"/>
        </w:rPr>
        <w:t xml:space="preserve">. The VirClust </w:t>
      </w:r>
      <w:hyperlink r:id="rId161">
        <w:r>
          <w:rPr>
            <w:rFonts w:ascii="Arial" w:eastAsia="Arial" w:hAnsi="Arial" w:cs="Arial"/>
            <w:color w:val="000000"/>
            <w:sz w:val="16"/>
            <w:szCs w:val="16"/>
          </w:rPr>
          <w:t>[5]</w:t>
        </w:r>
      </w:hyperlink>
      <w:r>
        <w:rPr>
          <w:rFonts w:ascii="Arial" w:eastAsia="Arial" w:hAnsi="Arial" w:cs="Arial"/>
          <w:sz w:val="16"/>
          <w:szCs w:val="16"/>
        </w:rPr>
        <w:t xml:space="preserve"> tree on the left reflects hierarchical clustering based on whole genome protein supercluster similarity; the silhouette width measures relatedness of a virus to other viruses within its own viral genome cluster (VGC) and to viruses outside of its VGC, with -1 indicating greatest similarity to viruses in other VGCs and 1 indicating greatest similarity to viruses within the same VGC (none &lt;0, only range from 0 to 1 shown); the matrix represents all protein super clusters (PSCs) identified in the entire dataset (columns), with the number of PSCs per genome indicated by cell color. </w:t>
      </w:r>
      <w:r>
        <w:rPr>
          <w:rFonts w:ascii="Arial" w:eastAsia="Arial" w:hAnsi="Arial" w:cs="Arial"/>
          <w:i/>
          <w:sz w:val="16"/>
          <w:szCs w:val="16"/>
        </w:rPr>
        <w:t>Pg</w:t>
      </w:r>
      <w:r>
        <w:rPr>
          <w:rFonts w:ascii="Arial" w:eastAsia="Arial" w:hAnsi="Arial" w:cs="Arial"/>
          <w:sz w:val="16"/>
          <w:szCs w:val="16"/>
        </w:rPr>
        <w:t xml:space="preserve"> phages are highlighted with leaf labels colored corresponding to insertion group type and proposed families (orange, </w:t>
      </w:r>
      <w:r>
        <w:rPr>
          <w:rFonts w:ascii="Arial" w:eastAsia="Arial" w:hAnsi="Arial" w:cs="Arial"/>
          <w:i/>
          <w:sz w:val="16"/>
          <w:szCs w:val="16"/>
        </w:rPr>
        <w:t>Alisviridae</w:t>
      </w:r>
      <w:r>
        <w:rPr>
          <w:rFonts w:ascii="Arial" w:eastAsia="Arial" w:hAnsi="Arial" w:cs="Arial"/>
          <w:sz w:val="16"/>
          <w:szCs w:val="16"/>
        </w:rPr>
        <w:t xml:space="preserve">; purple, </w:t>
      </w:r>
      <w:r>
        <w:rPr>
          <w:rFonts w:ascii="Arial" w:eastAsia="Arial" w:hAnsi="Arial" w:cs="Arial"/>
          <w:i/>
          <w:sz w:val="16"/>
          <w:szCs w:val="16"/>
        </w:rPr>
        <w:t>Ludisviridae</w:t>
      </w:r>
      <w:r>
        <w:rPr>
          <w:rFonts w:ascii="Arial" w:eastAsia="Arial" w:hAnsi="Arial" w:cs="Arial"/>
          <w:sz w:val="16"/>
          <w:szCs w:val="16"/>
        </w:rPr>
        <w:t xml:space="preserve">; green, </w:t>
      </w:r>
      <w:r>
        <w:rPr>
          <w:rFonts w:ascii="Arial" w:eastAsia="Arial" w:hAnsi="Arial" w:cs="Arial"/>
          <w:i/>
          <w:sz w:val="16"/>
          <w:szCs w:val="16"/>
        </w:rPr>
        <w:t>Nixviridae</w:t>
      </w:r>
      <w:r>
        <w:rPr>
          <w:rFonts w:ascii="Arial" w:eastAsia="Arial" w:hAnsi="Arial" w:cs="Arial"/>
          <w:sz w:val="16"/>
          <w:szCs w:val="16"/>
        </w:rPr>
        <w:t xml:space="preserve">), clades identified as distinct family-level clusters by VirClust </w:t>
      </w:r>
      <w:hyperlink r:id="rId162">
        <w:r>
          <w:rPr>
            <w:rFonts w:ascii="Arial" w:eastAsia="Arial" w:hAnsi="Arial" w:cs="Arial"/>
            <w:color w:val="000000"/>
            <w:sz w:val="16"/>
            <w:szCs w:val="16"/>
          </w:rPr>
          <w:t>[5]</w:t>
        </w:r>
      </w:hyperlink>
      <w:r>
        <w:rPr>
          <w:rFonts w:ascii="Arial" w:eastAsia="Arial" w:hAnsi="Arial" w:cs="Arial"/>
          <w:sz w:val="16"/>
          <w:szCs w:val="16"/>
        </w:rPr>
        <w:t xml:space="preserve"> are highlighted with dashed outlines, named and proposed families of phages are indicated in italics and underlined italics, respectively.</w:t>
      </w:r>
    </w:p>
    <w:p w14:paraId="7D86BE5D" w14:textId="77777777" w:rsidR="00D01F2F" w:rsidRDefault="00D01F2F">
      <w:pPr>
        <w:rPr>
          <w:rFonts w:ascii="Arial" w:eastAsia="Arial" w:hAnsi="Arial" w:cs="Arial"/>
          <w:b/>
          <w:sz w:val="20"/>
          <w:szCs w:val="20"/>
        </w:rPr>
      </w:pPr>
    </w:p>
    <w:p w14:paraId="3541E1D5" w14:textId="77777777" w:rsidR="00D01F2F" w:rsidRDefault="00D01F2F">
      <w:pPr>
        <w:rPr>
          <w:rFonts w:ascii="Arial" w:eastAsia="Arial" w:hAnsi="Arial" w:cs="Arial"/>
          <w:b/>
          <w:sz w:val="20"/>
          <w:szCs w:val="20"/>
        </w:rPr>
      </w:pPr>
    </w:p>
    <w:p w14:paraId="3B817F5F" w14:textId="77777777" w:rsidR="00D01F2F" w:rsidRDefault="00D01F2F">
      <w:pPr>
        <w:rPr>
          <w:rFonts w:ascii="Arial" w:eastAsia="Arial" w:hAnsi="Arial" w:cs="Arial"/>
          <w:b/>
          <w:sz w:val="20"/>
          <w:szCs w:val="20"/>
        </w:rPr>
      </w:pPr>
    </w:p>
    <w:p w14:paraId="720034ED" w14:textId="77777777" w:rsidR="00D01F2F" w:rsidRDefault="00D01F2F">
      <w:pPr>
        <w:rPr>
          <w:rFonts w:ascii="Arial" w:eastAsia="Arial" w:hAnsi="Arial" w:cs="Arial"/>
          <w:b/>
          <w:sz w:val="20"/>
          <w:szCs w:val="20"/>
        </w:rPr>
      </w:pPr>
    </w:p>
    <w:p w14:paraId="0CFB6B00" w14:textId="77777777" w:rsidR="00D01F2F" w:rsidRDefault="00D01F2F">
      <w:pPr>
        <w:rPr>
          <w:rFonts w:ascii="Arial" w:eastAsia="Arial" w:hAnsi="Arial" w:cs="Arial"/>
          <w:b/>
          <w:sz w:val="20"/>
          <w:szCs w:val="20"/>
        </w:rPr>
      </w:pPr>
    </w:p>
    <w:p w14:paraId="24449F11" w14:textId="77777777" w:rsidR="00D01F2F" w:rsidRDefault="00D01F2F">
      <w:pPr>
        <w:rPr>
          <w:rFonts w:ascii="Arial" w:eastAsia="Arial" w:hAnsi="Arial" w:cs="Arial"/>
          <w:b/>
          <w:sz w:val="20"/>
          <w:szCs w:val="20"/>
        </w:rPr>
      </w:pPr>
    </w:p>
    <w:p w14:paraId="77970E43" w14:textId="77777777" w:rsidR="00D01F2F" w:rsidRDefault="00D01F2F">
      <w:pPr>
        <w:rPr>
          <w:rFonts w:ascii="Arial" w:eastAsia="Arial" w:hAnsi="Arial" w:cs="Arial"/>
          <w:b/>
          <w:sz w:val="20"/>
          <w:szCs w:val="20"/>
        </w:rPr>
      </w:pPr>
    </w:p>
    <w:p w14:paraId="790B1E4B" w14:textId="77777777" w:rsidR="00D01F2F" w:rsidRDefault="00D01F2F">
      <w:pPr>
        <w:rPr>
          <w:rFonts w:ascii="Arial" w:eastAsia="Arial" w:hAnsi="Arial" w:cs="Arial"/>
          <w:b/>
          <w:sz w:val="20"/>
          <w:szCs w:val="20"/>
        </w:rPr>
      </w:pPr>
    </w:p>
    <w:p w14:paraId="3A960A20" w14:textId="77777777" w:rsidR="00D01F2F" w:rsidRDefault="00D01F2F">
      <w:pPr>
        <w:rPr>
          <w:rFonts w:ascii="Arial" w:eastAsia="Arial" w:hAnsi="Arial" w:cs="Arial"/>
          <w:b/>
          <w:sz w:val="20"/>
          <w:szCs w:val="20"/>
        </w:rPr>
      </w:pPr>
    </w:p>
    <w:p w14:paraId="290F303D" w14:textId="77777777" w:rsidR="00D01F2F" w:rsidRDefault="00D01F2F">
      <w:pPr>
        <w:rPr>
          <w:rFonts w:ascii="Arial" w:eastAsia="Arial" w:hAnsi="Arial" w:cs="Arial"/>
          <w:b/>
          <w:sz w:val="20"/>
          <w:szCs w:val="20"/>
        </w:rPr>
      </w:pPr>
    </w:p>
    <w:p w14:paraId="46BA59FE" w14:textId="77777777" w:rsidR="00D01F2F" w:rsidRDefault="00D01F2F">
      <w:pPr>
        <w:rPr>
          <w:rFonts w:ascii="Arial" w:eastAsia="Arial" w:hAnsi="Arial" w:cs="Arial"/>
          <w:b/>
          <w:sz w:val="20"/>
          <w:szCs w:val="20"/>
        </w:rPr>
      </w:pPr>
    </w:p>
    <w:p w14:paraId="761B4A33" w14:textId="77777777" w:rsidR="00D01F2F" w:rsidRDefault="00D01F2F">
      <w:pPr>
        <w:rPr>
          <w:rFonts w:ascii="Arial" w:eastAsia="Arial" w:hAnsi="Arial" w:cs="Arial"/>
          <w:b/>
          <w:sz w:val="20"/>
          <w:szCs w:val="20"/>
        </w:rPr>
      </w:pPr>
    </w:p>
    <w:p w14:paraId="0FFA7A12" w14:textId="77777777" w:rsidR="00D01F2F" w:rsidRDefault="00D01F2F">
      <w:pPr>
        <w:rPr>
          <w:rFonts w:ascii="Arial" w:eastAsia="Arial" w:hAnsi="Arial" w:cs="Arial"/>
          <w:b/>
          <w:sz w:val="20"/>
          <w:szCs w:val="20"/>
        </w:rPr>
      </w:pPr>
    </w:p>
    <w:p w14:paraId="1729BB77" w14:textId="77777777" w:rsidR="00D01F2F" w:rsidRDefault="00D01F2F">
      <w:pPr>
        <w:rPr>
          <w:rFonts w:ascii="Arial" w:eastAsia="Arial" w:hAnsi="Arial" w:cs="Arial"/>
          <w:b/>
          <w:sz w:val="20"/>
          <w:szCs w:val="20"/>
        </w:rPr>
      </w:pPr>
    </w:p>
    <w:p w14:paraId="37097D2D" w14:textId="77777777" w:rsidR="00D01F2F" w:rsidRDefault="00D01F2F">
      <w:pPr>
        <w:rPr>
          <w:rFonts w:ascii="Arial" w:eastAsia="Arial" w:hAnsi="Arial" w:cs="Arial"/>
          <w:b/>
          <w:sz w:val="20"/>
          <w:szCs w:val="20"/>
        </w:rPr>
      </w:pPr>
    </w:p>
    <w:p w14:paraId="021402FD" w14:textId="77777777" w:rsidR="00D01F2F" w:rsidRDefault="00D01F2F">
      <w:pPr>
        <w:rPr>
          <w:rFonts w:ascii="Arial" w:eastAsia="Arial" w:hAnsi="Arial" w:cs="Arial"/>
          <w:b/>
          <w:sz w:val="20"/>
          <w:szCs w:val="20"/>
        </w:rPr>
      </w:pPr>
    </w:p>
    <w:p w14:paraId="54C35D01" w14:textId="77777777" w:rsidR="00D01F2F" w:rsidRDefault="00D01F2F">
      <w:pPr>
        <w:rPr>
          <w:rFonts w:ascii="Arial" w:eastAsia="Arial" w:hAnsi="Arial" w:cs="Arial"/>
          <w:b/>
          <w:sz w:val="20"/>
          <w:szCs w:val="20"/>
        </w:rPr>
      </w:pPr>
    </w:p>
    <w:p w14:paraId="65D3D8F0" w14:textId="77777777" w:rsidR="00D01F2F" w:rsidRDefault="00D01F2F">
      <w:pPr>
        <w:rPr>
          <w:rFonts w:ascii="Arial" w:eastAsia="Arial" w:hAnsi="Arial" w:cs="Arial"/>
          <w:b/>
          <w:sz w:val="20"/>
          <w:szCs w:val="20"/>
        </w:rPr>
      </w:pPr>
    </w:p>
    <w:p w14:paraId="0B365D69" w14:textId="77777777" w:rsidR="00D01F2F" w:rsidRDefault="00D01F2F">
      <w:pPr>
        <w:rPr>
          <w:rFonts w:ascii="Arial" w:eastAsia="Arial" w:hAnsi="Arial" w:cs="Arial"/>
          <w:b/>
          <w:sz w:val="20"/>
          <w:szCs w:val="20"/>
        </w:rPr>
      </w:pPr>
    </w:p>
    <w:p w14:paraId="3FAA400A" w14:textId="77777777" w:rsidR="00D01F2F" w:rsidRDefault="00D01F2F">
      <w:pPr>
        <w:rPr>
          <w:rFonts w:ascii="Arial" w:eastAsia="Arial" w:hAnsi="Arial" w:cs="Arial"/>
          <w:b/>
          <w:sz w:val="20"/>
          <w:szCs w:val="20"/>
        </w:rPr>
      </w:pPr>
    </w:p>
    <w:p w14:paraId="016790A2" w14:textId="77777777" w:rsidR="00D01F2F" w:rsidRDefault="00D01F2F">
      <w:pPr>
        <w:rPr>
          <w:rFonts w:ascii="Arial" w:eastAsia="Arial" w:hAnsi="Arial" w:cs="Arial"/>
          <w:b/>
          <w:sz w:val="20"/>
          <w:szCs w:val="20"/>
        </w:rPr>
      </w:pPr>
    </w:p>
    <w:p w14:paraId="7D2457E3" w14:textId="77777777" w:rsidR="00D01F2F" w:rsidRDefault="00D01F2F">
      <w:pPr>
        <w:rPr>
          <w:rFonts w:ascii="Arial" w:eastAsia="Arial" w:hAnsi="Arial" w:cs="Arial"/>
          <w:b/>
          <w:sz w:val="20"/>
          <w:szCs w:val="20"/>
        </w:rPr>
      </w:pPr>
    </w:p>
    <w:p w14:paraId="764C92C7" w14:textId="77777777" w:rsidR="00D01F2F" w:rsidRDefault="00D01F2F">
      <w:pPr>
        <w:rPr>
          <w:rFonts w:ascii="Arial" w:eastAsia="Arial" w:hAnsi="Arial" w:cs="Arial"/>
          <w:b/>
          <w:sz w:val="20"/>
          <w:szCs w:val="20"/>
        </w:rPr>
      </w:pPr>
    </w:p>
    <w:p w14:paraId="72A7D680" w14:textId="77777777" w:rsidR="00D01F2F" w:rsidRDefault="00D01F2F">
      <w:pPr>
        <w:rPr>
          <w:rFonts w:ascii="Arial" w:eastAsia="Arial" w:hAnsi="Arial" w:cs="Arial"/>
          <w:b/>
          <w:sz w:val="20"/>
          <w:szCs w:val="20"/>
        </w:rPr>
      </w:pPr>
    </w:p>
    <w:p w14:paraId="2BDCD03B" w14:textId="77777777" w:rsidR="00D01F2F" w:rsidRDefault="00D01F2F">
      <w:pPr>
        <w:rPr>
          <w:rFonts w:ascii="Arial" w:eastAsia="Arial" w:hAnsi="Arial" w:cs="Arial"/>
          <w:b/>
          <w:sz w:val="20"/>
          <w:szCs w:val="20"/>
        </w:rPr>
      </w:pPr>
    </w:p>
    <w:p w14:paraId="512D3848" w14:textId="77777777" w:rsidR="00D01F2F" w:rsidRDefault="00D01F2F">
      <w:pPr>
        <w:rPr>
          <w:rFonts w:ascii="Arial" w:eastAsia="Arial" w:hAnsi="Arial" w:cs="Arial"/>
          <w:b/>
          <w:sz w:val="20"/>
          <w:szCs w:val="20"/>
        </w:rPr>
      </w:pPr>
    </w:p>
    <w:p w14:paraId="4ED4FB9F" w14:textId="77777777" w:rsidR="00D01F2F" w:rsidRDefault="00D01F2F">
      <w:pPr>
        <w:rPr>
          <w:rFonts w:ascii="Arial" w:eastAsia="Arial" w:hAnsi="Arial" w:cs="Arial"/>
          <w:b/>
          <w:sz w:val="20"/>
          <w:szCs w:val="20"/>
        </w:rPr>
      </w:pPr>
    </w:p>
    <w:p w14:paraId="5BC5D7F4" w14:textId="77777777" w:rsidR="00D01F2F" w:rsidRDefault="00D01F2F">
      <w:pPr>
        <w:rPr>
          <w:rFonts w:ascii="Arial" w:eastAsia="Arial" w:hAnsi="Arial" w:cs="Arial"/>
          <w:b/>
          <w:sz w:val="20"/>
          <w:szCs w:val="20"/>
        </w:rPr>
      </w:pPr>
    </w:p>
    <w:p w14:paraId="4FFA99A2" w14:textId="77777777" w:rsidR="00D01F2F" w:rsidRDefault="00D01F2F">
      <w:pPr>
        <w:rPr>
          <w:rFonts w:ascii="Arial" w:eastAsia="Arial" w:hAnsi="Arial" w:cs="Arial"/>
          <w:b/>
          <w:sz w:val="20"/>
          <w:szCs w:val="20"/>
        </w:rPr>
      </w:pPr>
    </w:p>
    <w:p w14:paraId="5BE4CE91" w14:textId="77777777" w:rsidR="00D01F2F" w:rsidRDefault="00D01F2F">
      <w:pPr>
        <w:rPr>
          <w:rFonts w:ascii="Arial" w:eastAsia="Arial" w:hAnsi="Arial" w:cs="Arial"/>
          <w:b/>
          <w:sz w:val="20"/>
          <w:szCs w:val="20"/>
        </w:rPr>
      </w:pPr>
    </w:p>
    <w:p w14:paraId="73D56E09" w14:textId="77777777" w:rsidR="00D01F2F" w:rsidRDefault="00D01F2F">
      <w:pPr>
        <w:rPr>
          <w:rFonts w:ascii="Arial" w:eastAsia="Arial" w:hAnsi="Arial" w:cs="Arial"/>
          <w:b/>
          <w:sz w:val="20"/>
          <w:szCs w:val="20"/>
        </w:rPr>
      </w:pPr>
    </w:p>
    <w:p w14:paraId="5DEB358C" w14:textId="77777777" w:rsidR="00D01F2F" w:rsidRDefault="00D01F2F">
      <w:pPr>
        <w:rPr>
          <w:rFonts w:ascii="Arial" w:eastAsia="Arial" w:hAnsi="Arial" w:cs="Arial"/>
          <w:b/>
          <w:sz w:val="20"/>
          <w:szCs w:val="20"/>
        </w:rPr>
      </w:pPr>
    </w:p>
    <w:p w14:paraId="23721374" w14:textId="77777777" w:rsidR="00D01F2F" w:rsidRDefault="00D01F2F">
      <w:pPr>
        <w:rPr>
          <w:rFonts w:ascii="Arial" w:eastAsia="Arial" w:hAnsi="Arial" w:cs="Arial"/>
          <w:b/>
          <w:sz w:val="20"/>
          <w:szCs w:val="20"/>
        </w:rPr>
      </w:pPr>
    </w:p>
    <w:p w14:paraId="6A610994" w14:textId="77777777" w:rsidR="00D01F2F" w:rsidRDefault="00D01F2F">
      <w:pPr>
        <w:rPr>
          <w:rFonts w:ascii="Arial" w:eastAsia="Arial" w:hAnsi="Arial" w:cs="Arial"/>
          <w:b/>
          <w:sz w:val="20"/>
          <w:szCs w:val="20"/>
        </w:rPr>
      </w:pPr>
    </w:p>
    <w:p w14:paraId="27B954B3" w14:textId="77777777" w:rsidR="00D01F2F" w:rsidRDefault="00D01F2F">
      <w:pPr>
        <w:rPr>
          <w:rFonts w:ascii="Arial" w:eastAsia="Arial" w:hAnsi="Arial" w:cs="Arial"/>
          <w:b/>
          <w:sz w:val="20"/>
          <w:szCs w:val="20"/>
        </w:rPr>
      </w:pPr>
    </w:p>
    <w:p w14:paraId="0BF31A04" w14:textId="77777777" w:rsidR="00D01F2F" w:rsidRDefault="00D01F2F">
      <w:pPr>
        <w:rPr>
          <w:rFonts w:ascii="Arial" w:eastAsia="Arial" w:hAnsi="Arial" w:cs="Arial"/>
          <w:b/>
          <w:sz w:val="20"/>
          <w:szCs w:val="20"/>
        </w:rPr>
      </w:pPr>
    </w:p>
    <w:p w14:paraId="0839CDC5" w14:textId="77777777" w:rsidR="00D01F2F" w:rsidRDefault="00D01F2F">
      <w:pPr>
        <w:rPr>
          <w:rFonts w:ascii="Arial" w:eastAsia="Arial" w:hAnsi="Arial" w:cs="Arial"/>
          <w:b/>
          <w:sz w:val="20"/>
          <w:szCs w:val="20"/>
        </w:rPr>
      </w:pPr>
    </w:p>
    <w:p w14:paraId="2C97A887" w14:textId="77777777" w:rsidR="00D01F2F" w:rsidRDefault="00D01F2F">
      <w:pPr>
        <w:rPr>
          <w:rFonts w:ascii="Arial" w:eastAsia="Arial" w:hAnsi="Arial" w:cs="Arial"/>
          <w:b/>
          <w:sz w:val="20"/>
          <w:szCs w:val="20"/>
        </w:rPr>
      </w:pPr>
    </w:p>
    <w:p w14:paraId="51291217" w14:textId="77777777" w:rsidR="00D01F2F" w:rsidRDefault="00D01F2F">
      <w:pPr>
        <w:rPr>
          <w:rFonts w:ascii="Arial" w:eastAsia="Arial" w:hAnsi="Arial" w:cs="Arial"/>
          <w:b/>
          <w:sz w:val="20"/>
          <w:szCs w:val="20"/>
        </w:rPr>
      </w:pPr>
    </w:p>
    <w:p w14:paraId="2FA7EE66" w14:textId="77777777" w:rsidR="00D01F2F" w:rsidRDefault="00D01F2F">
      <w:pPr>
        <w:rPr>
          <w:rFonts w:ascii="Arial" w:eastAsia="Arial" w:hAnsi="Arial" w:cs="Arial"/>
          <w:b/>
          <w:sz w:val="20"/>
          <w:szCs w:val="20"/>
        </w:rPr>
      </w:pPr>
    </w:p>
    <w:p w14:paraId="58718410" w14:textId="77777777" w:rsidR="00D01F2F" w:rsidRDefault="00D01F2F">
      <w:pPr>
        <w:rPr>
          <w:rFonts w:ascii="Arial" w:eastAsia="Arial" w:hAnsi="Arial" w:cs="Arial"/>
          <w:b/>
          <w:sz w:val="20"/>
          <w:szCs w:val="20"/>
        </w:rPr>
      </w:pPr>
    </w:p>
    <w:p w14:paraId="15E43ED2" w14:textId="77777777" w:rsidR="00D01F2F" w:rsidRDefault="00D01F2F">
      <w:pPr>
        <w:rPr>
          <w:rFonts w:ascii="Arial" w:eastAsia="Arial" w:hAnsi="Arial" w:cs="Arial"/>
          <w:b/>
          <w:sz w:val="20"/>
          <w:szCs w:val="20"/>
        </w:rPr>
      </w:pPr>
    </w:p>
    <w:p w14:paraId="704AAC11" w14:textId="77777777" w:rsidR="00D01F2F" w:rsidRDefault="00D01F2F">
      <w:pPr>
        <w:rPr>
          <w:rFonts w:ascii="Arial" w:eastAsia="Arial" w:hAnsi="Arial" w:cs="Arial"/>
          <w:b/>
          <w:sz w:val="20"/>
          <w:szCs w:val="20"/>
        </w:rPr>
      </w:pPr>
    </w:p>
    <w:p w14:paraId="7BB807B3" w14:textId="77777777" w:rsidR="00D01F2F" w:rsidRDefault="00D01F2F">
      <w:pPr>
        <w:rPr>
          <w:rFonts w:ascii="Arial" w:eastAsia="Arial" w:hAnsi="Arial" w:cs="Arial"/>
          <w:b/>
          <w:sz w:val="20"/>
          <w:szCs w:val="20"/>
        </w:rPr>
      </w:pPr>
    </w:p>
    <w:p w14:paraId="5E0C6413" w14:textId="77777777" w:rsidR="00D01F2F" w:rsidRDefault="00D01F2F">
      <w:pPr>
        <w:rPr>
          <w:rFonts w:ascii="Arial" w:eastAsia="Arial" w:hAnsi="Arial" w:cs="Arial"/>
          <w:b/>
          <w:sz w:val="20"/>
          <w:szCs w:val="20"/>
        </w:rPr>
      </w:pPr>
    </w:p>
    <w:p w14:paraId="1C680518" w14:textId="77777777" w:rsidR="00D01F2F" w:rsidRDefault="00D01F2F">
      <w:pPr>
        <w:rPr>
          <w:rFonts w:ascii="Arial" w:eastAsia="Arial" w:hAnsi="Arial" w:cs="Arial"/>
          <w:b/>
          <w:sz w:val="20"/>
          <w:szCs w:val="20"/>
        </w:rPr>
      </w:pPr>
    </w:p>
    <w:p w14:paraId="5D983B8A" w14:textId="77777777" w:rsidR="00D01F2F" w:rsidRDefault="00D01F2F">
      <w:pPr>
        <w:rPr>
          <w:rFonts w:ascii="Arial" w:eastAsia="Arial" w:hAnsi="Arial" w:cs="Arial"/>
          <w:b/>
          <w:sz w:val="20"/>
          <w:szCs w:val="20"/>
        </w:rPr>
      </w:pPr>
    </w:p>
    <w:p w14:paraId="34310476" w14:textId="77777777" w:rsidR="00D01F2F" w:rsidRDefault="00D01F2F">
      <w:pPr>
        <w:rPr>
          <w:rFonts w:ascii="Arial" w:eastAsia="Arial" w:hAnsi="Arial" w:cs="Arial"/>
          <w:b/>
          <w:sz w:val="20"/>
          <w:szCs w:val="20"/>
        </w:rPr>
      </w:pPr>
    </w:p>
    <w:p w14:paraId="5784E8D9" w14:textId="77777777" w:rsidR="00D01F2F" w:rsidRDefault="00D01F2F">
      <w:pPr>
        <w:rPr>
          <w:rFonts w:ascii="Arial" w:eastAsia="Arial" w:hAnsi="Arial" w:cs="Arial"/>
          <w:b/>
          <w:sz w:val="20"/>
          <w:szCs w:val="20"/>
        </w:rPr>
      </w:pPr>
    </w:p>
    <w:p w14:paraId="20E5BFB3" w14:textId="77777777" w:rsidR="00D01F2F" w:rsidRDefault="00496C3A">
      <w:pPr>
        <w:rPr>
          <w:rFonts w:ascii="Arial" w:eastAsia="Arial" w:hAnsi="Arial" w:cs="Arial"/>
          <w:b/>
          <w:sz w:val="20"/>
          <w:szCs w:val="20"/>
          <w:u w:val="single"/>
        </w:rPr>
      </w:pPr>
      <w:r>
        <w:rPr>
          <w:rFonts w:ascii="Arial" w:eastAsia="Arial" w:hAnsi="Arial" w:cs="Arial"/>
          <w:b/>
          <w:sz w:val="20"/>
          <w:szCs w:val="20"/>
          <w:u w:val="single"/>
        </w:rPr>
        <w:lastRenderedPageBreak/>
        <w:t>VICTOR</w:t>
      </w:r>
    </w:p>
    <w:p w14:paraId="28F7FAF7" w14:textId="77777777" w:rsidR="00D01F2F" w:rsidRDefault="00D01F2F">
      <w:pPr>
        <w:rPr>
          <w:rFonts w:ascii="Arial" w:eastAsia="Arial" w:hAnsi="Arial" w:cs="Arial"/>
          <w:b/>
          <w:sz w:val="20"/>
          <w:szCs w:val="20"/>
          <w:u w:val="single"/>
        </w:rPr>
      </w:pPr>
    </w:p>
    <w:p w14:paraId="4C638D67" w14:textId="77777777" w:rsidR="00D01F2F" w:rsidRDefault="00496C3A">
      <w:pPr>
        <w:rPr>
          <w:rFonts w:ascii="Arial" w:eastAsia="Arial" w:hAnsi="Arial" w:cs="Arial"/>
          <w:sz w:val="20"/>
          <w:szCs w:val="20"/>
        </w:rPr>
      </w:pPr>
      <w:r>
        <w:rPr>
          <w:rFonts w:ascii="Arial" w:eastAsia="Arial" w:hAnsi="Arial" w:cs="Arial"/>
          <w:noProof/>
          <w:color w:val="0000FF"/>
          <w:sz w:val="20"/>
          <w:szCs w:val="20"/>
        </w:rPr>
        <w:drawing>
          <wp:inline distT="0" distB="0" distL="0" distR="0" wp14:anchorId="4273BD73" wp14:editId="6D37CE0D">
            <wp:extent cx="5731510" cy="729615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3"/>
                    <a:srcRect/>
                    <a:stretch>
                      <a:fillRect/>
                    </a:stretch>
                  </pic:blipFill>
                  <pic:spPr>
                    <a:xfrm>
                      <a:off x="0" y="0"/>
                      <a:ext cx="5731510" cy="7296150"/>
                    </a:xfrm>
                    <a:prstGeom prst="rect">
                      <a:avLst/>
                    </a:prstGeom>
                    <a:ln/>
                  </pic:spPr>
                </pic:pic>
              </a:graphicData>
            </a:graphic>
          </wp:inline>
        </w:drawing>
      </w:r>
    </w:p>
    <w:p w14:paraId="223480B0" w14:textId="77777777" w:rsidR="00D01F2F" w:rsidRDefault="00D01F2F">
      <w:pPr>
        <w:rPr>
          <w:rFonts w:ascii="Arial" w:eastAsia="Arial" w:hAnsi="Arial" w:cs="Arial"/>
          <w:b/>
          <w:color w:val="333333"/>
          <w:sz w:val="22"/>
          <w:szCs w:val="22"/>
          <w:highlight w:val="white"/>
        </w:rPr>
      </w:pPr>
    </w:p>
    <w:p w14:paraId="5339925D" w14:textId="77777777" w:rsidR="00D01F2F" w:rsidRDefault="00D01F2F">
      <w:pPr>
        <w:rPr>
          <w:rFonts w:ascii="Arial" w:eastAsia="Arial" w:hAnsi="Arial" w:cs="Arial"/>
          <w:b/>
          <w:color w:val="333333"/>
          <w:sz w:val="16"/>
          <w:szCs w:val="16"/>
          <w:highlight w:val="white"/>
        </w:rPr>
      </w:pPr>
    </w:p>
    <w:p w14:paraId="62B0DCFD" w14:textId="77777777" w:rsidR="00D01F2F" w:rsidRDefault="00D01F2F">
      <w:pPr>
        <w:rPr>
          <w:rFonts w:ascii="Arial" w:eastAsia="Arial" w:hAnsi="Arial" w:cs="Arial"/>
          <w:b/>
          <w:color w:val="333333"/>
          <w:sz w:val="16"/>
          <w:szCs w:val="16"/>
          <w:highlight w:val="white"/>
        </w:rPr>
      </w:pPr>
    </w:p>
    <w:p w14:paraId="361AC2A2" w14:textId="77777777" w:rsidR="00D01F2F" w:rsidRDefault="00D01F2F">
      <w:pPr>
        <w:rPr>
          <w:rFonts w:ascii="Arial" w:eastAsia="Arial" w:hAnsi="Arial" w:cs="Arial"/>
          <w:b/>
          <w:color w:val="333333"/>
          <w:sz w:val="16"/>
          <w:szCs w:val="16"/>
          <w:highlight w:val="white"/>
        </w:rPr>
      </w:pPr>
    </w:p>
    <w:p w14:paraId="3BA989D5" w14:textId="77777777" w:rsidR="00D01F2F" w:rsidRDefault="00D01F2F">
      <w:pPr>
        <w:rPr>
          <w:rFonts w:ascii="Arial" w:eastAsia="Arial" w:hAnsi="Arial" w:cs="Arial"/>
          <w:b/>
          <w:color w:val="333333"/>
          <w:sz w:val="16"/>
          <w:szCs w:val="16"/>
          <w:highlight w:val="white"/>
        </w:rPr>
      </w:pPr>
    </w:p>
    <w:p w14:paraId="72198711" w14:textId="77777777" w:rsidR="00D01F2F" w:rsidRDefault="00D01F2F">
      <w:pPr>
        <w:rPr>
          <w:rFonts w:ascii="Arial" w:eastAsia="Arial" w:hAnsi="Arial" w:cs="Arial"/>
          <w:b/>
          <w:color w:val="333333"/>
          <w:sz w:val="16"/>
          <w:szCs w:val="16"/>
          <w:highlight w:val="white"/>
        </w:rPr>
      </w:pPr>
    </w:p>
    <w:p w14:paraId="585F9D72" w14:textId="77777777" w:rsidR="00D01F2F" w:rsidRDefault="00D01F2F">
      <w:pPr>
        <w:rPr>
          <w:rFonts w:ascii="Arial" w:eastAsia="Arial" w:hAnsi="Arial" w:cs="Arial"/>
          <w:b/>
          <w:color w:val="333333"/>
          <w:sz w:val="16"/>
          <w:szCs w:val="16"/>
          <w:highlight w:val="white"/>
        </w:rPr>
      </w:pPr>
    </w:p>
    <w:p w14:paraId="67280B6F" w14:textId="77777777" w:rsidR="00D01F2F" w:rsidRDefault="00D01F2F">
      <w:pPr>
        <w:rPr>
          <w:rFonts w:ascii="Arial" w:eastAsia="Arial" w:hAnsi="Arial" w:cs="Arial"/>
          <w:b/>
          <w:color w:val="333333"/>
          <w:sz w:val="16"/>
          <w:szCs w:val="16"/>
          <w:highlight w:val="white"/>
        </w:rPr>
      </w:pPr>
    </w:p>
    <w:p w14:paraId="064B862E" w14:textId="77777777" w:rsidR="00D01F2F" w:rsidRDefault="00D01F2F">
      <w:pPr>
        <w:rPr>
          <w:rFonts w:ascii="Arial" w:eastAsia="Arial" w:hAnsi="Arial" w:cs="Arial"/>
          <w:b/>
          <w:color w:val="333333"/>
          <w:sz w:val="16"/>
          <w:szCs w:val="16"/>
          <w:highlight w:val="white"/>
        </w:rPr>
      </w:pPr>
    </w:p>
    <w:p w14:paraId="1A6758EC" w14:textId="77777777" w:rsidR="00D01F2F" w:rsidRDefault="00D01F2F">
      <w:pPr>
        <w:rPr>
          <w:rFonts w:ascii="Arial" w:eastAsia="Arial" w:hAnsi="Arial" w:cs="Arial"/>
          <w:b/>
          <w:color w:val="333333"/>
          <w:sz w:val="16"/>
          <w:szCs w:val="16"/>
          <w:highlight w:val="white"/>
        </w:rPr>
      </w:pPr>
    </w:p>
    <w:p w14:paraId="09CB10C8" w14:textId="77777777" w:rsidR="00D01F2F" w:rsidRDefault="00D01F2F">
      <w:pPr>
        <w:rPr>
          <w:rFonts w:ascii="Arial" w:eastAsia="Arial" w:hAnsi="Arial" w:cs="Arial"/>
          <w:b/>
          <w:color w:val="333333"/>
          <w:sz w:val="16"/>
          <w:szCs w:val="16"/>
          <w:highlight w:val="white"/>
        </w:rPr>
      </w:pPr>
    </w:p>
    <w:p w14:paraId="4E4F813A" w14:textId="77777777" w:rsidR="00D01F2F" w:rsidRDefault="00496C3A">
      <w:pPr>
        <w:rPr>
          <w:rFonts w:ascii="Aptos" w:eastAsia="Aptos" w:hAnsi="Aptos" w:cs="Aptos"/>
          <w:color w:val="808080"/>
          <w:sz w:val="20"/>
          <w:szCs w:val="20"/>
        </w:rPr>
      </w:pPr>
      <w:r>
        <w:rPr>
          <w:rFonts w:ascii="Arial" w:eastAsia="Arial" w:hAnsi="Arial" w:cs="Arial"/>
          <w:b/>
          <w:color w:val="333333"/>
          <w:sz w:val="16"/>
          <w:szCs w:val="16"/>
          <w:highlight w:val="white"/>
        </w:rPr>
        <w:lastRenderedPageBreak/>
        <w:t xml:space="preserve">Figure 6. </w:t>
      </w:r>
      <w:r>
        <w:rPr>
          <w:rFonts w:ascii="Arial" w:eastAsia="Arial" w:hAnsi="Arial" w:cs="Arial"/>
          <w:sz w:val="16"/>
          <w:szCs w:val="16"/>
          <w:highlight w:val="white"/>
        </w:rPr>
        <w:t>Resolution of </w:t>
      </w:r>
      <w:r>
        <w:rPr>
          <w:rFonts w:ascii="Arial" w:eastAsia="Arial" w:hAnsi="Arial" w:cs="Arial"/>
          <w:i/>
          <w:sz w:val="16"/>
          <w:szCs w:val="16"/>
          <w:highlight w:val="white"/>
        </w:rPr>
        <w:t>Porphyromonas gingivalis </w:t>
      </w:r>
      <w:r>
        <w:rPr>
          <w:rFonts w:ascii="Arial" w:eastAsia="Arial" w:hAnsi="Arial" w:cs="Arial"/>
          <w:sz w:val="16"/>
          <w:szCs w:val="16"/>
          <w:highlight w:val="white"/>
        </w:rPr>
        <w:t xml:space="preserve">phages to three family level units, on the basis of VICTOR </w:t>
      </w:r>
      <w:hyperlink r:id="rId164">
        <w:r>
          <w:rPr>
            <w:rFonts w:ascii="Arial" w:eastAsia="Arial" w:hAnsi="Arial" w:cs="Arial"/>
            <w:color w:val="000000"/>
            <w:sz w:val="16"/>
            <w:szCs w:val="16"/>
            <w:highlight w:val="white"/>
          </w:rPr>
          <w:t>[6]</w:t>
        </w:r>
      </w:hyperlink>
      <w:r>
        <w:rPr>
          <w:rFonts w:ascii="Arial" w:eastAsia="Arial" w:hAnsi="Arial" w:cs="Arial"/>
          <w:sz w:val="16"/>
          <w:szCs w:val="16"/>
          <w:highlight w:val="white"/>
        </w:rPr>
        <w:t xml:space="preserve"> whole proteome intergenomic distances. The set of 82 phages included in this analysis was comprised of: all full-length </w:t>
      </w:r>
      <w:r>
        <w:rPr>
          <w:rFonts w:ascii="Arial" w:eastAsia="Arial" w:hAnsi="Arial" w:cs="Arial"/>
          <w:i/>
          <w:sz w:val="16"/>
          <w:szCs w:val="16"/>
          <w:highlight w:val="white"/>
        </w:rPr>
        <w:t>Pg</w:t>
      </w:r>
      <w:r>
        <w:rPr>
          <w:rFonts w:ascii="Arial" w:eastAsia="Arial" w:hAnsi="Arial" w:cs="Arial"/>
          <w:sz w:val="16"/>
          <w:szCs w:val="16"/>
          <w:highlight w:val="white"/>
        </w:rPr>
        <w:t> phages; all </w:t>
      </w:r>
      <w:r>
        <w:rPr>
          <w:rFonts w:ascii="Arial" w:eastAsia="Arial" w:hAnsi="Arial" w:cs="Arial"/>
          <w:i/>
          <w:sz w:val="16"/>
          <w:szCs w:val="16"/>
          <w:highlight w:val="white"/>
        </w:rPr>
        <w:t>Porphyromonadaceae</w:t>
      </w:r>
      <w:r>
        <w:rPr>
          <w:rFonts w:ascii="Arial" w:eastAsia="Arial" w:hAnsi="Arial" w:cs="Arial"/>
          <w:sz w:val="16"/>
          <w:szCs w:val="16"/>
          <w:highlight w:val="white"/>
        </w:rPr>
        <w:t xml:space="preserve"> UViGs in IMG/VRv4 </w:t>
      </w:r>
      <w:hyperlink r:id="rId165">
        <w:r>
          <w:rPr>
            <w:rFonts w:ascii="Arial" w:eastAsia="Arial" w:hAnsi="Arial" w:cs="Arial"/>
            <w:color w:val="000000"/>
            <w:sz w:val="16"/>
            <w:szCs w:val="16"/>
            <w:highlight w:val="white"/>
          </w:rPr>
          <w:t>[21]</w:t>
        </w:r>
      </w:hyperlink>
      <w:r>
        <w:rPr>
          <w:rFonts w:ascii="Arial" w:eastAsia="Arial" w:hAnsi="Arial" w:cs="Arial"/>
          <w:sz w:val="16"/>
          <w:szCs w:val="16"/>
        </w:rPr>
        <w:t xml:space="preserve"> </w:t>
      </w:r>
      <w:r>
        <w:rPr>
          <w:rFonts w:ascii="Arial" w:eastAsia="Arial" w:hAnsi="Arial" w:cs="Arial"/>
          <w:sz w:val="16"/>
          <w:szCs w:val="16"/>
          <w:highlight w:val="white"/>
        </w:rPr>
        <w:t xml:space="preserve">assigned to the same vConTACT2 </w:t>
      </w:r>
      <w:hyperlink r:id="rId166">
        <w:r>
          <w:rPr>
            <w:rFonts w:ascii="Arial" w:eastAsia="Arial" w:hAnsi="Arial" w:cs="Arial"/>
            <w:color w:val="000000"/>
            <w:sz w:val="16"/>
            <w:szCs w:val="16"/>
            <w:highlight w:val="white"/>
          </w:rPr>
          <w:t>[3]</w:t>
        </w:r>
      </w:hyperlink>
      <w:r>
        <w:rPr>
          <w:rFonts w:ascii="Arial" w:eastAsia="Arial" w:hAnsi="Arial" w:cs="Arial"/>
          <w:sz w:val="16"/>
          <w:szCs w:val="16"/>
        </w:rPr>
        <w:t xml:space="preserve"> </w:t>
      </w:r>
      <w:r>
        <w:rPr>
          <w:rFonts w:ascii="Arial" w:eastAsia="Arial" w:hAnsi="Arial" w:cs="Arial"/>
          <w:sz w:val="16"/>
          <w:szCs w:val="16"/>
          <w:highlight w:val="white"/>
        </w:rPr>
        <w:t>Viral Cluster with the </w:t>
      </w:r>
      <w:r>
        <w:rPr>
          <w:rFonts w:ascii="Arial" w:eastAsia="Arial" w:hAnsi="Arial" w:cs="Arial"/>
          <w:i/>
          <w:sz w:val="16"/>
          <w:szCs w:val="16"/>
          <w:highlight w:val="white"/>
        </w:rPr>
        <w:t>Pg</w:t>
      </w:r>
      <w:r>
        <w:rPr>
          <w:rFonts w:ascii="Arial" w:eastAsia="Arial" w:hAnsi="Arial" w:cs="Arial"/>
          <w:sz w:val="16"/>
          <w:szCs w:val="16"/>
          <w:highlight w:val="white"/>
        </w:rPr>
        <w:t xml:space="preserve"> phages, but not including those representing redundant geNomad </w:t>
      </w:r>
      <w:hyperlink r:id="rId167">
        <w:r>
          <w:rPr>
            <w:rFonts w:ascii="Arial" w:eastAsia="Arial" w:hAnsi="Arial" w:cs="Arial"/>
            <w:color w:val="000000"/>
            <w:sz w:val="16"/>
            <w:szCs w:val="16"/>
            <w:highlight w:val="white"/>
          </w:rPr>
          <w:t>[22]</w:t>
        </w:r>
      </w:hyperlink>
      <w:r>
        <w:rPr>
          <w:rFonts w:ascii="Arial" w:eastAsia="Arial" w:hAnsi="Arial" w:cs="Arial"/>
          <w:sz w:val="16"/>
          <w:szCs w:val="16"/>
        </w:rPr>
        <w:t xml:space="preserve"> </w:t>
      </w:r>
      <w:r>
        <w:rPr>
          <w:rFonts w:ascii="Arial" w:eastAsia="Arial" w:hAnsi="Arial" w:cs="Arial"/>
          <w:sz w:val="16"/>
          <w:szCs w:val="16"/>
          <w:highlight w:val="white"/>
        </w:rPr>
        <w:t>versions of the </w:t>
      </w:r>
      <w:r>
        <w:rPr>
          <w:rFonts w:ascii="Arial" w:eastAsia="Arial" w:hAnsi="Arial" w:cs="Arial"/>
          <w:i/>
          <w:sz w:val="16"/>
          <w:szCs w:val="16"/>
          <w:highlight w:val="white"/>
        </w:rPr>
        <w:t>Pg</w:t>
      </w:r>
      <w:r>
        <w:rPr>
          <w:rFonts w:ascii="Arial" w:eastAsia="Arial" w:hAnsi="Arial" w:cs="Arial"/>
          <w:sz w:val="16"/>
          <w:szCs w:val="16"/>
          <w:highlight w:val="white"/>
        </w:rPr>
        <w:t xml:space="preserve"> phages; all reference phages identified in the ViPTree </w:t>
      </w:r>
      <w:hyperlink r:id="rId168">
        <w:r>
          <w:rPr>
            <w:rFonts w:ascii="Arial" w:eastAsia="Arial" w:hAnsi="Arial" w:cs="Arial"/>
            <w:color w:val="000000"/>
            <w:sz w:val="16"/>
            <w:szCs w:val="16"/>
            <w:highlight w:val="white"/>
          </w:rPr>
          <w:t>[4]</w:t>
        </w:r>
      </w:hyperlink>
      <w:r>
        <w:rPr>
          <w:rFonts w:ascii="Arial" w:eastAsia="Arial" w:hAnsi="Arial" w:cs="Arial"/>
          <w:sz w:val="16"/>
          <w:szCs w:val="16"/>
          <w:highlight w:val="white"/>
        </w:rPr>
        <w:t xml:space="preserve"> placement tree as occurring within the same clade containing all</w:t>
      </w:r>
      <w:r>
        <w:rPr>
          <w:rFonts w:ascii="Arial" w:eastAsia="Arial" w:hAnsi="Arial" w:cs="Arial"/>
          <w:i/>
          <w:sz w:val="16"/>
          <w:szCs w:val="16"/>
          <w:highlight w:val="white"/>
        </w:rPr>
        <w:t> Pg</w:t>
      </w:r>
      <w:r>
        <w:rPr>
          <w:rFonts w:ascii="Arial" w:eastAsia="Arial" w:hAnsi="Arial" w:cs="Arial"/>
          <w:sz w:val="16"/>
          <w:szCs w:val="16"/>
          <w:highlight w:val="white"/>
        </w:rPr>
        <w:t> phages; all representatives of the closely-related viral family </w:t>
      </w:r>
      <w:r>
        <w:rPr>
          <w:rFonts w:ascii="Arial" w:eastAsia="Arial" w:hAnsi="Arial" w:cs="Arial"/>
          <w:i/>
          <w:sz w:val="16"/>
          <w:szCs w:val="16"/>
          <w:highlight w:val="white"/>
        </w:rPr>
        <w:t>Winoviridae</w:t>
      </w:r>
      <w:r>
        <w:rPr>
          <w:rFonts w:ascii="Arial" w:eastAsia="Arial" w:hAnsi="Arial" w:cs="Arial"/>
          <w:sz w:val="16"/>
          <w:szCs w:val="16"/>
          <w:highlight w:val="white"/>
        </w:rPr>
        <w:t> </w:t>
      </w:r>
      <w:hyperlink r:id="rId169">
        <w:r>
          <w:rPr>
            <w:rFonts w:ascii="Arial" w:eastAsia="Arial" w:hAnsi="Arial" w:cs="Arial"/>
            <w:color w:val="000000"/>
            <w:sz w:val="16"/>
            <w:szCs w:val="16"/>
            <w:highlight w:val="white"/>
          </w:rPr>
          <w:t>[23]</w:t>
        </w:r>
      </w:hyperlink>
      <w:r>
        <w:rPr>
          <w:rFonts w:ascii="Arial" w:eastAsia="Arial" w:hAnsi="Arial" w:cs="Arial"/>
          <w:sz w:val="16"/>
          <w:szCs w:val="16"/>
        </w:rPr>
        <w:t xml:space="preserve"> </w:t>
      </w:r>
      <w:r>
        <w:rPr>
          <w:rFonts w:ascii="Arial" w:eastAsia="Arial" w:hAnsi="Arial" w:cs="Arial"/>
          <w:sz w:val="16"/>
          <w:szCs w:val="16"/>
          <w:highlight w:val="white"/>
        </w:rPr>
        <w:t>identified in GenBank and the publication describing this group, as well as phages identified in the aforementioned publication as potentially related to the </w:t>
      </w:r>
      <w:r>
        <w:rPr>
          <w:rFonts w:ascii="Arial" w:eastAsia="Arial" w:hAnsi="Arial" w:cs="Arial"/>
          <w:i/>
          <w:sz w:val="16"/>
          <w:szCs w:val="16"/>
          <w:highlight w:val="white"/>
        </w:rPr>
        <w:t>Winoviridae</w:t>
      </w:r>
      <w:r>
        <w:rPr>
          <w:rFonts w:ascii="Arial" w:eastAsia="Arial" w:hAnsi="Arial" w:cs="Arial"/>
          <w:sz w:val="16"/>
          <w:szCs w:val="16"/>
          <w:highlight w:val="white"/>
        </w:rPr>
        <w:t> but lying outside the family (e.g. </w:t>
      </w:r>
      <w:r>
        <w:rPr>
          <w:rFonts w:ascii="Arial" w:eastAsia="Arial" w:hAnsi="Arial" w:cs="Arial"/>
          <w:i/>
          <w:sz w:val="16"/>
          <w:szCs w:val="16"/>
          <w:highlight w:val="white"/>
        </w:rPr>
        <w:t>Bacteroides</w:t>
      </w:r>
      <w:r>
        <w:rPr>
          <w:rFonts w:ascii="Arial" w:eastAsia="Arial" w:hAnsi="Arial" w:cs="Arial"/>
          <w:sz w:val="16"/>
          <w:szCs w:val="16"/>
          <w:highlight w:val="white"/>
        </w:rPr>
        <w:t> phage p00 and </w:t>
      </w:r>
      <w:r>
        <w:rPr>
          <w:rFonts w:ascii="Arial" w:eastAsia="Arial" w:hAnsi="Arial" w:cs="Arial"/>
          <w:i/>
          <w:sz w:val="16"/>
          <w:szCs w:val="16"/>
          <w:highlight w:val="white"/>
        </w:rPr>
        <w:t>Cellulophaga</w:t>
      </w:r>
      <w:r>
        <w:rPr>
          <w:rFonts w:ascii="Arial" w:eastAsia="Arial" w:hAnsi="Arial" w:cs="Arial"/>
          <w:sz w:val="16"/>
          <w:szCs w:val="16"/>
          <w:highlight w:val="white"/>
        </w:rPr>
        <w:t> phage phi46); all sequence accessions are reported in Supplementary Data </w:t>
      </w:r>
      <w:r>
        <w:rPr>
          <w:rFonts w:ascii="Arial" w:eastAsia="Arial" w:hAnsi="Arial" w:cs="Arial"/>
          <w:sz w:val="16"/>
          <w:szCs w:val="16"/>
        </w:rPr>
        <w:t xml:space="preserve">3 in Matrishin et al. 2023 </w:t>
      </w:r>
      <w:hyperlink r:id="rId170">
        <w:r>
          <w:rPr>
            <w:rFonts w:ascii="Arial" w:eastAsia="Arial" w:hAnsi="Arial" w:cs="Arial"/>
            <w:color w:val="000000"/>
            <w:sz w:val="16"/>
            <w:szCs w:val="16"/>
          </w:rPr>
          <w:t>[1]</w:t>
        </w:r>
      </w:hyperlink>
      <w:r>
        <w:rPr>
          <w:rFonts w:ascii="Arial" w:eastAsia="Arial" w:hAnsi="Arial" w:cs="Arial"/>
          <w:sz w:val="16"/>
          <w:szCs w:val="16"/>
          <w:highlight w:val="white"/>
        </w:rPr>
        <w:t xml:space="preserve">. The tree on the left reflects whole proteome similarity based on VICTOR </w:t>
      </w:r>
      <w:hyperlink r:id="rId171">
        <w:r>
          <w:rPr>
            <w:rFonts w:ascii="Arial" w:eastAsia="Arial" w:hAnsi="Arial" w:cs="Arial"/>
            <w:color w:val="000000"/>
            <w:sz w:val="16"/>
            <w:szCs w:val="16"/>
            <w:highlight w:val="white"/>
          </w:rPr>
          <w:t>[6]</w:t>
        </w:r>
      </w:hyperlink>
      <w:r>
        <w:rPr>
          <w:rFonts w:ascii="Arial" w:eastAsia="Arial" w:hAnsi="Arial" w:cs="Arial"/>
          <w:sz w:val="16"/>
          <w:szCs w:val="16"/>
        </w:rPr>
        <w:t xml:space="preserve"> </w:t>
      </w:r>
      <w:r>
        <w:rPr>
          <w:rFonts w:ascii="Arial" w:eastAsia="Arial" w:hAnsi="Arial" w:cs="Arial"/>
          <w:sz w:val="16"/>
          <w:szCs w:val="16"/>
          <w:highlight w:val="white"/>
        </w:rPr>
        <w:t>d6 (recommended for amino acid datasets) formula whole proteome distances, with branch supports based on 100 pseudo-bootstrap replicates; </w:t>
      </w:r>
      <w:r>
        <w:rPr>
          <w:rFonts w:ascii="Arial" w:eastAsia="Arial" w:hAnsi="Arial" w:cs="Arial"/>
          <w:i/>
          <w:sz w:val="16"/>
          <w:szCs w:val="16"/>
          <w:highlight w:val="white"/>
        </w:rPr>
        <w:t>Pg</w:t>
      </w:r>
      <w:r>
        <w:rPr>
          <w:rFonts w:ascii="Arial" w:eastAsia="Arial" w:hAnsi="Arial" w:cs="Arial"/>
          <w:sz w:val="16"/>
          <w:szCs w:val="16"/>
          <w:highlight w:val="white"/>
        </w:rPr>
        <w:t xml:space="preserve"> phages are highlighted with leaf labels colored corresponding to insertion group type and proposed families (orange, </w:t>
      </w:r>
      <w:r>
        <w:rPr>
          <w:rFonts w:ascii="Arial" w:eastAsia="Arial" w:hAnsi="Arial" w:cs="Arial"/>
          <w:i/>
          <w:sz w:val="16"/>
          <w:szCs w:val="16"/>
          <w:highlight w:val="white"/>
        </w:rPr>
        <w:t>Alisviridae</w:t>
      </w:r>
      <w:r>
        <w:rPr>
          <w:rFonts w:ascii="Arial" w:eastAsia="Arial" w:hAnsi="Arial" w:cs="Arial"/>
          <w:sz w:val="16"/>
          <w:szCs w:val="16"/>
          <w:highlight w:val="white"/>
        </w:rPr>
        <w:t xml:space="preserve">; purple, </w:t>
      </w:r>
      <w:r>
        <w:rPr>
          <w:rFonts w:ascii="Arial" w:eastAsia="Arial" w:hAnsi="Arial" w:cs="Arial"/>
          <w:i/>
          <w:sz w:val="16"/>
          <w:szCs w:val="16"/>
          <w:highlight w:val="white"/>
        </w:rPr>
        <w:t>Ludisviridae</w:t>
      </w:r>
      <w:r>
        <w:rPr>
          <w:rFonts w:ascii="Arial" w:eastAsia="Arial" w:hAnsi="Arial" w:cs="Arial"/>
          <w:sz w:val="16"/>
          <w:szCs w:val="16"/>
          <w:highlight w:val="white"/>
        </w:rPr>
        <w:t xml:space="preserve">; green, </w:t>
      </w:r>
      <w:r>
        <w:rPr>
          <w:rFonts w:ascii="Arial" w:eastAsia="Arial" w:hAnsi="Arial" w:cs="Arial"/>
          <w:i/>
          <w:sz w:val="16"/>
          <w:szCs w:val="16"/>
          <w:highlight w:val="white"/>
        </w:rPr>
        <w:t>Nixviridae</w:t>
      </w:r>
      <w:r>
        <w:rPr>
          <w:rFonts w:ascii="Arial" w:eastAsia="Arial" w:hAnsi="Arial" w:cs="Arial"/>
          <w:sz w:val="16"/>
          <w:szCs w:val="16"/>
          <w:highlight w:val="white"/>
        </w:rPr>
        <w:t xml:space="preserve">); clades identified as distinct subfamily-level clusters by VICTOR </w:t>
      </w:r>
      <w:hyperlink r:id="rId172">
        <w:r>
          <w:rPr>
            <w:rFonts w:ascii="Arial" w:eastAsia="Arial" w:hAnsi="Arial" w:cs="Arial"/>
            <w:color w:val="000000"/>
            <w:sz w:val="16"/>
            <w:szCs w:val="16"/>
            <w:highlight w:val="white"/>
          </w:rPr>
          <w:t>[6]</w:t>
        </w:r>
      </w:hyperlink>
      <w:r>
        <w:rPr>
          <w:rFonts w:ascii="Arial" w:eastAsia="Arial" w:hAnsi="Arial" w:cs="Arial"/>
          <w:sz w:val="16"/>
          <w:szCs w:val="16"/>
        </w:rPr>
        <w:t xml:space="preserve"> </w:t>
      </w:r>
      <w:r>
        <w:rPr>
          <w:rFonts w:ascii="Arial" w:eastAsia="Arial" w:hAnsi="Arial" w:cs="Arial"/>
          <w:sz w:val="16"/>
          <w:szCs w:val="16"/>
          <w:highlight w:val="white"/>
        </w:rPr>
        <w:t>(best corresponding to currently accepted thresholds for ICTV viral families) are indicated with colored boxes and highlighted with dashed outlines for named and proposed families of phages, indicated in italics and with underlines, respectively.</w:t>
      </w:r>
    </w:p>
    <w:p w14:paraId="5B1D6D3A" w14:textId="77777777" w:rsidR="00D01F2F" w:rsidRDefault="00D01F2F">
      <w:pPr>
        <w:spacing w:before="120" w:after="120"/>
        <w:rPr>
          <w:rFonts w:ascii="Aptos" w:eastAsia="Aptos" w:hAnsi="Aptos" w:cs="Aptos"/>
          <w:color w:val="0070C0"/>
        </w:rPr>
      </w:pPr>
    </w:p>
    <w:sectPr w:rsidR="00D01F2F">
      <w:headerReference w:type="default" r:id="rId173"/>
      <w:footerReference w:type="default" r:id="rId174"/>
      <w:pgSz w:w="11906" w:h="16838"/>
      <w:pgMar w:top="1440" w:right="1133" w:bottom="993"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2F45A" w14:textId="77777777" w:rsidR="00851D9B" w:rsidRDefault="00851D9B">
      <w:r>
        <w:separator/>
      </w:r>
    </w:p>
  </w:endnote>
  <w:endnote w:type="continuationSeparator" w:id="0">
    <w:p w14:paraId="61704C6F" w14:textId="77777777" w:rsidR="00851D9B" w:rsidRDefault="0085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9A0A5532-6660-4CA0-AA0B-252D8BD8B2D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5C473275-7A9E-4695-8DDA-9C3B14D36374}"/>
    <w:embedItalic r:id="rId3" w:fontKey="{126285B2-4246-46F5-B9FD-E133900D6882}"/>
  </w:font>
  <w:font w:name="Cambria">
    <w:panose1 w:val="02040503050406030204"/>
    <w:charset w:val="00"/>
    <w:family w:val="roman"/>
    <w:pitch w:val="variable"/>
    <w:sig w:usb0="E00006FF" w:usb1="420024FF" w:usb2="02000000" w:usb3="00000000" w:csb0="0000019F" w:csb1="00000000"/>
    <w:embedRegular r:id="rId4" w:fontKey="{B89CAEBA-1362-4ED9-90A4-CE9511BF4503}"/>
    <w:embedBold r:id="rId5" w:fontKey="{2E028BD1-5510-49AF-95A8-1D548B727110}"/>
  </w:font>
  <w:font w:name="Aptos">
    <w:charset w:val="00"/>
    <w:family w:val="swiss"/>
    <w:pitch w:val="variable"/>
    <w:sig w:usb0="20000287" w:usb1="00000003" w:usb2="00000000" w:usb3="00000000" w:csb0="0000019F" w:csb1="00000000"/>
    <w:embedRegular r:id="rId6" w:fontKey="{A21BEDEA-A168-4EAF-82F3-286B21BFBD6F}"/>
    <w:embedBold r:id="rId7" w:fontKey="{501B54EB-31BF-4677-969E-AFFBAA9F8E89}"/>
    <w:embedItalic r:id="rId8" w:fontKey="{8AFF9CDE-9D57-43B3-98A2-F0E8A5F3B898}"/>
    <w:embedBoldItalic r:id="rId9" w:fontKey="{E9324C65-7D24-4F29-BF3F-C07D76D1E18A}"/>
  </w:font>
  <w:font w:name="Aptos SemiBold">
    <w:charset w:val="00"/>
    <w:family w:val="swiss"/>
    <w:pitch w:val="variable"/>
    <w:sig w:usb0="20000287" w:usb1="00000003" w:usb2="00000000" w:usb3="00000000" w:csb0="0000019F" w:csb1="00000000"/>
    <w:embedRegular r:id="rId10" w:fontKey="{7146FB29-C09D-4426-9E94-73E85D4E9CE1}"/>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embedBold r:id="rId11" w:fontKey="{2869F3E9-2A18-48F9-8B21-907A73CEF975}"/>
  </w:font>
  <w:font w:name="Calibri">
    <w:panose1 w:val="020F0502020204030204"/>
    <w:charset w:val="00"/>
    <w:family w:val="swiss"/>
    <w:pitch w:val="variable"/>
    <w:sig w:usb0="E4002EFF" w:usb1="C000247B" w:usb2="00000009" w:usb3="00000000" w:csb0="000001FF" w:csb1="00000000"/>
    <w:embedRegular r:id="rId12" w:fontKey="{8A6D2E17-9AF7-4A45-AE96-3519E40CA3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09929" w14:textId="77777777" w:rsidR="00D01F2F" w:rsidRDefault="00496C3A">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color w:val="000000"/>
        <w:sz w:val="16"/>
        <w:szCs w:val="16"/>
      </w:rPr>
      <w:fldChar w:fldCharType="begin"/>
    </w:r>
    <w:r>
      <w:rPr>
        <w:rFonts w:ascii="Aptos" w:eastAsia="Aptos" w:hAnsi="Aptos" w:cs="Aptos"/>
        <w:color w:val="000000"/>
        <w:sz w:val="16"/>
        <w:szCs w:val="16"/>
      </w:rPr>
      <w:instrText>PAGE</w:instrText>
    </w:r>
    <w:r>
      <w:rPr>
        <w:rFonts w:ascii="Aptos" w:eastAsia="Aptos" w:hAnsi="Aptos" w:cs="Aptos"/>
        <w:color w:val="000000"/>
        <w:sz w:val="16"/>
        <w:szCs w:val="16"/>
      </w:rPr>
      <w:fldChar w:fldCharType="separate"/>
    </w:r>
    <w:r w:rsidR="00B77D2E">
      <w:rPr>
        <w:rFonts w:ascii="Aptos" w:eastAsia="Aptos" w:hAnsi="Aptos" w:cs="Aptos"/>
        <w:noProof/>
        <w:color w:val="000000"/>
        <w:sz w:val="16"/>
        <w:szCs w:val="16"/>
      </w:rPr>
      <w:t>1</w:t>
    </w:r>
    <w:r>
      <w:rPr>
        <w:rFonts w:ascii="Aptos" w:eastAsia="Aptos" w:hAnsi="Aptos" w:cs="Aptos"/>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50A0A3C4" w14:textId="77777777" w:rsidR="00D01F2F" w:rsidRDefault="00D01F2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E62DE" w14:textId="77777777" w:rsidR="00851D9B" w:rsidRDefault="00851D9B">
      <w:r>
        <w:separator/>
      </w:r>
    </w:p>
  </w:footnote>
  <w:footnote w:type="continuationSeparator" w:id="0">
    <w:p w14:paraId="4E4596DB" w14:textId="77777777" w:rsidR="00851D9B" w:rsidRDefault="0085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E01EE" w14:textId="77777777" w:rsidR="00D01F2F" w:rsidRDefault="00496C3A">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2024 v.1</w:t>
    </w:r>
    <w:r>
      <w:rPr>
        <w:noProof/>
      </w:rPr>
      <w:drawing>
        <wp:anchor distT="0" distB="0" distL="114300" distR="114300" simplePos="0" relativeHeight="251658240" behindDoc="0" locked="0" layoutInCell="1" hidden="0" allowOverlap="1" wp14:anchorId="20C0738F" wp14:editId="121DE85A">
          <wp:simplePos x="0" y="0"/>
          <wp:positionH relativeFrom="column">
            <wp:posOffset>243443</wp:posOffset>
          </wp:positionH>
          <wp:positionV relativeFrom="paragraph">
            <wp:posOffset>-105830</wp:posOffset>
          </wp:positionV>
          <wp:extent cx="560705" cy="34417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C6EFA"/>
    <w:multiLevelType w:val="multilevel"/>
    <w:tmpl w:val="76EA8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F60983"/>
    <w:multiLevelType w:val="multilevel"/>
    <w:tmpl w:val="2E7228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38A6CEE"/>
    <w:multiLevelType w:val="multilevel"/>
    <w:tmpl w:val="89588F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B472680"/>
    <w:multiLevelType w:val="multilevel"/>
    <w:tmpl w:val="8DE4DE9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7157543">
    <w:abstractNumId w:val="0"/>
  </w:num>
  <w:num w:numId="2" w16cid:durableId="983660013">
    <w:abstractNumId w:val="1"/>
  </w:num>
  <w:num w:numId="3" w16cid:durableId="1308317327">
    <w:abstractNumId w:val="2"/>
  </w:num>
  <w:num w:numId="4" w16cid:durableId="1334993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2F"/>
    <w:rsid w:val="00027D57"/>
    <w:rsid w:val="000758D3"/>
    <w:rsid w:val="000D1749"/>
    <w:rsid w:val="00496C3A"/>
    <w:rsid w:val="005C2E78"/>
    <w:rsid w:val="00651033"/>
    <w:rsid w:val="006E3042"/>
    <w:rsid w:val="00742530"/>
    <w:rsid w:val="00851D9B"/>
    <w:rsid w:val="008C482A"/>
    <w:rsid w:val="008D0EB6"/>
    <w:rsid w:val="00A733B9"/>
    <w:rsid w:val="00B77D2E"/>
    <w:rsid w:val="00BC5673"/>
    <w:rsid w:val="00C626D2"/>
    <w:rsid w:val="00D01F2F"/>
    <w:rsid w:val="00D66FE5"/>
    <w:rsid w:val="00EB4691"/>
    <w:rsid w:val="00F50057"/>
    <w:rsid w:val="21202F92"/>
    <w:rsid w:val="2817B060"/>
    <w:rsid w:val="39BD48F5"/>
    <w:rsid w:val="4BEAEDE6"/>
    <w:rsid w:val="6D51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1991"/>
  <w15:docId w15:val="{034A8A3D-01C2-1D47-9C79-AB65992E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Pr>
  </w:style>
  <w:style w:type="table" w:styleId="TableGrid">
    <w:name w:val="Table Grid"/>
    <w:basedOn w:val="TableNormal"/>
    <w:uiPriority w:val="39"/>
    <w:rsid w:val="00C626D2"/>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dx.doi.org/10.1038/s41587-023-01953-y" TargetMode="External"/><Relationship Id="rId21" Type="http://schemas.openxmlformats.org/officeDocument/2006/relationships/hyperlink" Target="https://paperpile.com/c/avu5zX/ly2aQ" TargetMode="External"/><Relationship Id="rId42" Type="http://schemas.openxmlformats.org/officeDocument/2006/relationships/hyperlink" Target="https://paperpile.com/c/avu5zX/JNW6k" TargetMode="External"/><Relationship Id="rId63" Type="http://schemas.openxmlformats.org/officeDocument/2006/relationships/hyperlink" Target="https://paperpile.com/c/avu5zX/ly2aQ" TargetMode="External"/><Relationship Id="rId84" Type="http://schemas.openxmlformats.org/officeDocument/2006/relationships/hyperlink" Target="https://paperpile.com/c/avu5zX/meRzk" TargetMode="External"/><Relationship Id="rId138" Type="http://schemas.openxmlformats.org/officeDocument/2006/relationships/hyperlink" Target="https://paperpile.com/c/avu5zX/h76x+bcc4" TargetMode="External"/><Relationship Id="rId159" Type="http://schemas.openxmlformats.org/officeDocument/2006/relationships/hyperlink" Target="https://paperpile.com/c/avu5zX/PjDvX" TargetMode="External"/><Relationship Id="rId170" Type="http://schemas.openxmlformats.org/officeDocument/2006/relationships/hyperlink" Target="https://paperpile.com/c/avu5zX/meRzk" TargetMode="External"/><Relationship Id="rId107" Type="http://schemas.openxmlformats.org/officeDocument/2006/relationships/hyperlink" Target="http://paperpile.com/b/avu5zX/xO5gZ" TargetMode="External"/><Relationship Id="rId11" Type="http://schemas.openxmlformats.org/officeDocument/2006/relationships/hyperlink" Target="https://paperpile.com/c/avu5zX/meRzk" TargetMode="External"/><Relationship Id="rId32" Type="http://schemas.openxmlformats.org/officeDocument/2006/relationships/hyperlink" Target="https://paperpile.com/c/avu5zX/i9BBO" TargetMode="External"/><Relationship Id="rId53" Type="http://schemas.openxmlformats.org/officeDocument/2006/relationships/hyperlink" Target="https://paperpile.com/c/avu5zX/YV7S6" TargetMode="External"/><Relationship Id="rId74" Type="http://schemas.openxmlformats.org/officeDocument/2006/relationships/hyperlink" Target="https://paperpile.com/c/avu5zX/cZ6tg" TargetMode="External"/><Relationship Id="rId128" Type="http://schemas.openxmlformats.org/officeDocument/2006/relationships/hyperlink" Target="https://paperpile.com/c/avu5zX/s4KA5" TargetMode="External"/><Relationship Id="rId149" Type="http://schemas.openxmlformats.org/officeDocument/2006/relationships/hyperlink" Target="https://paperpile.com/c/avu5zX/YV7S6" TargetMode="External"/><Relationship Id="rId5" Type="http://schemas.openxmlformats.org/officeDocument/2006/relationships/footnotes" Target="footnotes.xml"/><Relationship Id="rId95" Type="http://schemas.openxmlformats.org/officeDocument/2006/relationships/hyperlink" Target="http://paperpile.com/b/avu5zX/YhqmK" TargetMode="External"/><Relationship Id="rId160" Type="http://schemas.openxmlformats.org/officeDocument/2006/relationships/hyperlink" Target="https://paperpile.com/c/avu5zX/meRzk" TargetMode="External"/><Relationship Id="rId22" Type="http://schemas.openxmlformats.org/officeDocument/2006/relationships/hyperlink" Target="https://paperpile.com/c/avu5zX/cZ6tg" TargetMode="External"/><Relationship Id="rId43" Type="http://schemas.openxmlformats.org/officeDocument/2006/relationships/hyperlink" Target="https://paperpile.com/c/avu5zX/meRzk" TargetMode="External"/><Relationship Id="rId64" Type="http://schemas.openxmlformats.org/officeDocument/2006/relationships/hyperlink" Target="https://paperpile.com/c/avu5zX/ly2aQ" TargetMode="External"/><Relationship Id="rId118" Type="http://schemas.openxmlformats.org/officeDocument/2006/relationships/hyperlink" Target="http://paperpile.com/b/avu5zX/PjDvX" TargetMode="External"/><Relationship Id="rId139" Type="http://schemas.openxmlformats.org/officeDocument/2006/relationships/image" Target="media/image9.png"/><Relationship Id="rId85" Type="http://schemas.openxmlformats.org/officeDocument/2006/relationships/hyperlink" Target="https://paperpile.com/c/avu5zX/YV7S6" TargetMode="External"/><Relationship Id="rId150" Type="http://schemas.openxmlformats.org/officeDocument/2006/relationships/hyperlink" Target="https://paperpile.com/c/avu5zX/i9BBO" TargetMode="External"/><Relationship Id="rId171" Type="http://schemas.openxmlformats.org/officeDocument/2006/relationships/hyperlink" Target="https://paperpile.com/c/avu5zX/0bq4f" TargetMode="External"/><Relationship Id="rId12" Type="http://schemas.openxmlformats.org/officeDocument/2006/relationships/hyperlink" Target="https://paperpile.com/c/avu5zX/cZ6tg" TargetMode="External"/><Relationship Id="rId33" Type="http://schemas.openxmlformats.org/officeDocument/2006/relationships/hyperlink" Target="https://paperpile.com/c/avu5zX/YhqmK" TargetMode="External"/><Relationship Id="rId108" Type="http://schemas.openxmlformats.org/officeDocument/2006/relationships/hyperlink" Target="http://paperpile.com/b/avu5zX/o2oZD" TargetMode="External"/><Relationship Id="rId129" Type="http://schemas.openxmlformats.org/officeDocument/2006/relationships/hyperlink" Target="https://paperpile.com/c/avu5zX/2J1oh" TargetMode="External"/><Relationship Id="rId54" Type="http://schemas.openxmlformats.org/officeDocument/2006/relationships/hyperlink" Target="https://paperpile.com/c/avu5zX/h76x+bcc4" TargetMode="External"/><Relationship Id="rId75" Type="http://schemas.openxmlformats.org/officeDocument/2006/relationships/image" Target="media/image5.jpg"/><Relationship Id="rId96" Type="http://schemas.openxmlformats.org/officeDocument/2006/relationships/hyperlink" Target="http://dx.doi.org/10.3390/v15041007" TargetMode="External"/><Relationship Id="rId140" Type="http://schemas.openxmlformats.org/officeDocument/2006/relationships/hyperlink" Target="https://paperpile.com/c/avu5zX/JNW6k" TargetMode="External"/><Relationship Id="rId161" Type="http://schemas.openxmlformats.org/officeDocument/2006/relationships/hyperlink" Target="https://paperpile.com/c/avu5zX/YhqmK"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paperpile.com/c/avu5zX/YV7S6" TargetMode="External"/><Relationship Id="rId28" Type="http://schemas.openxmlformats.org/officeDocument/2006/relationships/hyperlink" Target="https://paperpile.com/c/avu5zX/JNW6k" TargetMode="External"/><Relationship Id="rId49" Type="http://schemas.openxmlformats.org/officeDocument/2006/relationships/image" Target="media/image3.jpg"/><Relationship Id="rId114" Type="http://schemas.openxmlformats.org/officeDocument/2006/relationships/hyperlink" Target="http://dx.doi.org/10.1089/phage.2021.0007" TargetMode="External"/><Relationship Id="rId119" Type="http://schemas.openxmlformats.org/officeDocument/2006/relationships/hyperlink" Target="http://dx.doi.org/10.1038/s41396-021-01097-4" TargetMode="External"/><Relationship Id="rId44" Type="http://schemas.openxmlformats.org/officeDocument/2006/relationships/hyperlink" Target="https://paperpile.com/c/avu5zX/YV7S6" TargetMode="External"/><Relationship Id="rId60" Type="http://schemas.openxmlformats.org/officeDocument/2006/relationships/hyperlink" Target="https://paperpile.com/c/avu5zX/h76x+bcc4" TargetMode="External"/><Relationship Id="rId65" Type="http://schemas.openxmlformats.org/officeDocument/2006/relationships/hyperlink" Target="https://paperpile.com/c/avu5zX/cZ6tg" TargetMode="External"/><Relationship Id="rId81" Type="http://schemas.openxmlformats.org/officeDocument/2006/relationships/hyperlink" Target="https://paperpile.com/c/avu5zX/cZ6tg" TargetMode="External"/><Relationship Id="rId86" Type="http://schemas.openxmlformats.org/officeDocument/2006/relationships/hyperlink" Target="https://paperpile.com/c/avu5zX/YV7S6" TargetMode="External"/><Relationship Id="rId130" Type="http://schemas.openxmlformats.org/officeDocument/2006/relationships/hyperlink" Target="https://paperpile.com/c/avu5zX/DjZTS" TargetMode="External"/><Relationship Id="rId135" Type="http://schemas.openxmlformats.org/officeDocument/2006/relationships/image" Target="media/image8.png"/><Relationship Id="rId151" Type="http://schemas.openxmlformats.org/officeDocument/2006/relationships/hyperlink" Target="https://paperpile.com/c/avu5zX/meRzk" TargetMode="External"/><Relationship Id="rId156" Type="http://schemas.openxmlformats.org/officeDocument/2006/relationships/hyperlink" Target="https://paperpile.com/c/avu5zX/meRzk" TargetMode="External"/><Relationship Id="rId172" Type="http://schemas.openxmlformats.org/officeDocument/2006/relationships/hyperlink" Target="https://paperpile.com/c/avu5zX/0bq4f" TargetMode="External"/><Relationship Id="rId13" Type="http://schemas.openxmlformats.org/officeDocument/2006/relationships/hyperlink" Target="https://paperpile.com/c/avu5zX/cZ6tg" TargetMode="External"/><Relationship Id="rId18" Type="http://schemas.openxmlformats.org/officeDocument/2006/relationships/hyperlink" Target="https://paperpile.com/c/avu5zX/meRzk" TargetMode="External"/><Relationship Id="rId39" Type="http://schemas.openxmlformats.org/officeDocument/2006/relationships/hyperlink" Target="https://paperpile.com/c/avu5zX/h76x+bcc4" TargetMode="External"/><Relationship Id="rId109" Type="http://schemas.openxmlformats.org/officeDocument/2006/relationships/hyperlink" Target="http://paperpile.com/b/avu5zX/bEKd7" TargetMode="External"/><Relationship Id="rId34" Type="http://schemas.openxmlformats.org/officeDocument/2006/relationships/hyperlink" Target="https://paperpile.com/c/avu5zX/0bq4f" TargetMode="External"/><Relationship Id="rId50" Type="http://schemas.openxmlformats.org/officeDocument/2006/relationships/hyperlink" Target="https://paperpile.com/c/avu5zX/ly2aQ" TargetMode="External"/><Relationship Id="rId55" Type="http://schemas.openxmlformats.org/officeDocument/2006/relationships/hyperlink" Target="https://paperpile.com/c/avu5zX/cZ6tg" TargetMode="External"/><Relationship Id="rId76" Type="http://schemas.openxmlformats.org/officeDocument/2006/relationships/hyperlink" Target="https://paperpile.com/c/avu5zX/ly2aQ" TargetMode="External"/><Relationship Id="rId97" Type="http://schemas.openxmlformats.org/officeDocument/2006/relationships/hyperlink" Target="http://paperpile.com/b/avu5zX/0bq4f" TargetMode="External"/><Relationship Id="rId104" Type="http://schemas.openxmlformats.org/officeDocument/2006/relationships/hyperlink" Target="http://paperpile.com/b/avu5zX/3AeeA" TargetMode="External"/><Relationship Id="rId120" Type="http://schemas.openxmlformats.org/officeDocument/2006/relationships/image" Target="media/image6.jpg"/><Relationship Id="rId125" Type="http://schemas.openxmlformats.org/officeDocument/2006/relationships/hyperlink" Target="https://paperpile.com/c/avu5zX/o2oZD" TargetMode="External"/><Relationship Id="rId141" Type="http://schemas.openxmlformats.org/officeDocument/2006/relationships/hyperlink" Target="https://paperpile.com/c/avu5zX/YV7S6" TargetMode="External"/><Relationship Id="rId146" Type="http://schemas.openxmlformats.org/officeDocument/2006/relationships/hyperlink" Target="https://paperpile.com/c/avu5zX/meRzk" TargetMode="External"/><Relationship Id="rId167" Type="http://schemas.openxmlformats.org/officeDocument/2006/relationships/hyperlink" Target="https://paperpile.com/c/avu5zX/ayjH5" TargetMode="External"/><Relationship Id="rId7" Type="http://schemas.openxmlformats.org/officeDocument/2006/relationships/image" Target="media/image1.png"/><Relationship Id="rId71" Type="http://schemas.openxmlformats.org/officeDocument/2006/relationships/hyperlink" Target="https://paperpile.com/c/avu5zX/cZ6tg" TargetMode="External"/><Relationship Id="rId92" Type="http://schemas.openxmlformats.org/officeDocument/2006/relationships/hyperlink" Target="http://paperpile.com/b/avu5zX/cZ6tg" TargetMode="External"/><Relationship Id="rId162" Type="http://schemas.openxmlformats.org/officeDocument/2006/relationships/hyperlink" Target="https://paperpile.com/c/avu5zX/YhqmK" TargetMode="External"/><Relationship Id="rId2" Type="http://schemas.openxmlformats.org/officeDocument/2006/relationships/styles" Target="styles.xml"/><Relationship Id="rId29" Type="http://schemas.openxmlformats.org/officeDocument/2006/relationships/hyperlink" Target="https://paperpile.com/c/avu5zX/meRzk" TargetMode="External"/><Relationship Id="rId24" Type="http://schemas.openxmlformats.org/officeDocument/2006/relationships/hyperlink" Target="https://paperpile.com/c/avu5zX/bcc4+h76x" TargetMode="External"/><Relationship Id="rId40" Type="http://schemas.openxmlformats.org/officeDocument/2006/relationships/hyperlink" Target="https://paperpile.com/c/avu5zX/cZ6tg" TargetMode="External"/><Relationship Id="rId45" Type="http://schemas.openxmlformats.org/officeDocument/2006/relationships/hyperlink" Target="https://paperpile.com/c/avu5zX/YV7S6" TargetMode="External"/><Relationship Id="rId66" Type="http://schemas.openxmlformats.org/officeDocument/2006/relationships/hyperlink" Target="https://paperpile.com/c/avu5zX/YV7S6" TargetMode="External"/><Relationship Id="rId87" Type="http://schemas.openxmlformats.org/officeDocument/2006/relationships/hyperlink" Target="https://paperpile.com/c/avu5zX/i9BBO" TargetMode="External"/><Relationship Id="rId110" Type="http://schemas.openxmlformats.org/officeDocument/2006/relationships/hyperlink" Target="http://paperpile.com/b/avu5zX/s4KA5" TargetMode="External"/><Relationship Id="rId115" Type="http://schemas.openxmlformats.org/officeDocument/2006/relationships/hyperlink" Target="http://paperpile.com/b/avu5zX/c1hVA" TargetMode="External"/><Relationship Id="rId131" Type="http://schemas.openxmlformats.org/officeDocument/2006/relationships/hyperlink" Target="https://paperpile.com/c/avu5zX/cZ6tg" TargetMode="External"/><Relationship Id="rId136" Type="http://schemas.openxmlformats.org/officeDocument/2006/relationships/hyperlink" Target="https://paperpile.com/c/avu5zX/cZ6tg" TargetMode="External"/><Relationship Id="rId157" Type="http://schemas.openxmlformats.org/officeDocument/2006/relationships/hyperlink" Target="https://paperpile.com/c/avu5zX/ayjH5" TargetMode="External"/><Relationship Id="rId61" Type="http://schemas.openxmlformats.org/officeDocument/2006/relationships/hyperlink" Target="https://paperpile.com/c/avu5zX/cZ6tg" TargetMode="External"/><Relationship Id="rId82" Type="http://schemas.openxmlformats.org/officeDocument/2006/relationships/hyperlink" Target="https://paperpile.com/c/avu5zX/JNW6k" TargetMode="External"/><Relationship Id="rId152" Type="http://schemas.openxmlformats.org/officeDocument/2006/relationships/image" Target="media/image11.png"/><Relationship Id="rId173" Type="http://schemas.openxmlformats.org/officeDocument/2006/relationships/header" Target="header1.xml"/><Relationship Id="rId19" Type="http://schemas.openxmlformats.org/officeDocument/2006/relationships/image" Target="media/image2.jpg"/><Relationship Id="rId14" Type="http://schemas.openxmlformats.org/officeDocument/2006/relationships/hyperlink" Target="https://paperpile.com/c/avu5zX/JNW6k" TargetMode="External"/><Relationship Id="rId30" Type="http://schemas.openxmlformats.org/officeDocument/2006/relationships/hyperlink" Target="https://paperpile.com/c/avu5zX/YV7S6" TargetMode="External"/><Relationship Id="rId35" Type="http://schemas.openxmlformats.org/officeDocument/2006/relationships/hyperlink" Target="https://paperpile.com/c/avu5zX/ly2aQ" TargetMode="External"/><Relationship Id="rId56" Type="http://schemas.openxmlformats.org/officeDocument/2006/relationships/hyperlink" Target="https://paperpile.com/c/avu5zX/ly2aQ" TargetMode="External"/><Relationship Id="rId77" Type="http://schemas.openxmlformats.org/officeDocument/2006/relationships/hyperlink" Target="https://paperpile.com/c/avu5zX/ly2aQ" TargetMode="External"/><Relationship Id="rId100" Type="http://schemas.openxmlformats.org/officeDocument/2006/relationships/hyperlink" Target="http://paperpile.com/b/avu5zX/h76x" TargetMode="External"/><Relationship Id="rId105" Type="http://schemas.openxmlformats.org/officeDocument/2006/relationships/hyperlink" Target="http://paperpile.com/b/avu5zX/ZrmEV" TargetMode="External"/><Relationship Id="rId126" Type="http://schemas.openxmlformats.org/officeDocument/2006/relationships/hyperlink" Target="https://paperpile.com/c/avu5zX/bEKd7" TargetMode="External"/><Relationship Id="rId147" Type="http://schemas.openxmlformats.org/officeDocument/2006/relationships/image" Target="media/image10.png"/><Relationship Id="rId168" Type="http://schemas.openxmlformats.org/officeDocument/2006/relationships/hyperlink" Target="https://paperpile.com/c/avu5zX/YV7S6" TargetMode="External"/><Relationship Id="rId8" Type="http://schemas.openxmlformats.org/officeDocument/2006/relationships/hyperlink" Target="https://ictv.global/taxonomy/templates" TargetMode="External"/><Relationship Id="rId51" Type="http://schemas.openxmlformats.org/officeDocument/2006/relationships/hyperlink" Target="https://paperpile.com/c/avu5zX/ly2aQ" TargetMode="External"/><Relationship Id="rId72" Type="http://schemas.openxmlformats.org/officeDocument/2006/relationships/hyperlink" Target="https://paperpile.com/c/avu5zX/YV7S6" TargetMode="External"/><Relationship Id="rId93" Type="http://schemas.openxmlformats.org/officeDocument/2006/relationships/hyperlink" Target="http://paperpile.com/b/avu5zX/JNW6k" TargetMode="External"/><Relationship Id="rId98" Type="http://schemas.openxmlformats.org/officeDocument/2006/relationships/hyperlink" Target="http://paperpile.com/b/avu5zX/ly2aQ" TargetMode="External"/><Relationship Id="rId121" Type="http://schemas.openxmlformats.org/officeDocument/2006/relationships/hyperlink" Target="https://paperpile.com/c/avu5zX/3AeeA" TargetMode="External"/><Relationship Id="rId142" Type="http://schemas.openxmlformats.org/officeDocument/2006/relationships/hyperlink" Target="https://paperpile.com/c/avu5zX/i9BBO" TargetMode="External"/><Relationship Id="rId163" Type="http://schemas.openxmlformats.org/officeDocument/2006/relationships/image" Target="media/image12.png"/><Relationship Id="rId3" Type="http://schemas.openxmlformats.org/officeDocument/2006/relationships/settings" Target="settings.xml"/><Relationship Id="rId25" Type="http://schemas.openxmlformats.org/officeDocument/2006/relationships/hyperlink" Target="https://paperpile.com/c/avu5zX/cZ6tg" TargetMode="External"/><Relationship Id="rId46" Type="http://schemas.openxmlformats.org/officeDocument/2006/relationships/hyperlink" Target="https://paperpile.com/c/avu5zX/i9BBO" TargetMode="External"/><Relationship Id="rId67" Type="http://schemas.openxmlformats.org/officeDocument/2006/relationships/hyperlink" Target="https://paperpile.com/c/avu5zX/h76x+bcc4" TargetMode="External"/><Relationship Id="rId116" Type="http://schemas.openxmlformats.org/officeDocument/2006/relationships/hyperlink" Target="http://paperpile.com/b/avu5zX/ayjH5" TargetMode="External"/><Relationship Id="rId137" Type="http://schemas.openxmlformats.org/officeDocument/2006/relationships/hyperlink" Target="https://paperpile.com/c/avu5zX/YV7S6" TargetMode="External"/><Relationship Id="rId158" Type="http://schemas.openxmlformats.org/officeDocument/2006/relationships/hyperlink" Target="https://paperpile.com/c/avu5zX/YV7S6" TargetMode="External"/><Relationship Id="rId20" Type="http://schemas.openxmlformats.org/officeDocument/2006/relationships/hyperlink" Target="https://paperpile.com/c/avu5zX/ly2aQ" TargetMode="External"/><Relationship Id="rId41" Type="http://schemas.openxmlformats.org/officeDocument/2006/relationships/hyperlink" Target="https://paperpile.com/c/avu5zX/JNW6k" TargetMode="External"/><Relationship Id="rId62" Type="http://schemas.openxmlformats.org/officeDocument/2006/relationships/image" Target="media/image4.jpg"/><Relationship Id="rId83" Type="http://schemas.openxmlformats.org/officeDocument/2006/relationships/hyperlink" Target="https://paperpile.com/c/avu5zX/JNW6k" TargetMode="External"/><Relationship Id="rId88" Type="http://schemas.openxmlformats.org/officeDocument/2006/relationships/hyperlink" Target="https://paperpile.com/c/avu5zX/YhqmK" TargetMode="External"/><Relationship Id="rId111" Type="http://schemas.openxmlformats.org/officeDocument/2006/relationships/hyperlink" Target="http://paperpile.com/b/avu5zX/2J1oh" TargetMode="External"/><Relationship Id="rId132" Type="http://schemas.openxmlformats.org/officeDocument/2006/relationships/hyperlink" Target="https://paperpile.com/c/avu5zX/YV7S6" TargetMode="External"/><Relationship Id="rId153" Type="http://schemas.openxmlformats.org/officeDocument/2006/relationships/hyperlink" Target="https://paperpile.com/c/avu5zX/YhqmK" TargetMode="External"/><Relationship Id="rId174" Type="http://schemas.openxmlformats.org/officeDocument/2006/relationships/footer" Target="footer1.xml"/><Relationship Id="rId15" Type="http://schemas.openxmlformats.org/officeDocument/2006/relationships/hyperlink" Target="https://paperpile.com/c/avu5zX/YV7S6" TargetMode="External"/><Relationship Id="rId36" Type="http://schemas.openxmlformats.org/officeDocument/2006/relationships/hyperlink" Target="https://paperpile.com/c/avu5zX/ly2aQ" TargetMode="External"/><Relationship Id="rId57" Type="http://schemas.openxmlformats.org/officeDocument/2006/relationships/hyperlink" Target="https://paperpile.com/c/avu5zX/ly2aQ" TargetMode="External"/><Relationship Id="rId106" Type="http://schemas.openxmlformats.org/officeDocument/2006/relationships/hyperlink" Target="http://paperpile.com/b/avu5zX/twnkp" TargetMode="External"/><Relationship Id="rId127" Type="http://schemas.openxmlformats.org/officeDocument/2006/relationships/hyperlink" Target="https://paperpile.com/c/avu5zX/twnkp" TargetMode="External"/><Relationship Id="rId10" Type="http://schemas.openxmlformats.org/officeDocument/2006/relationships/hyperlink" Target="https://ictv.global/taxonomy/templates" TargetMode="External"/><Relationship Id="rId31" Type="http://schemas.openxmlformats.org/officeDocument/2006/relationships/hyperlink" Target="https://paperpile.com/c/avu5zX/YV7S6" TargetMode="External"/><Relationship Id="rId52" Type="http://schemas.openxmlformats.org/officeDocument/2006/relationships/hyperlink" Target="https://paperpile.com/c/avu5zX/cZ6tg" TargetMode="External"/><Relationship Id="rId73" Type="http://schemas.openxmlformats.org/officeDocument/2006/relationships/hyperlink" Target="https://paperpile.com/c/avu5zX/h76x+bcc4" TargetMode="External"/><Relationship Id="rId78" Type="http://schemas.openxmlformats.org/officeDocument/2006/relationships/hyperlink" Target="https://paperpile.com/c/avu5zX/cZ6tg" TargetMode="External"/><Relationship Id="rId94" Type="http://schemas.openxmlformats.org/officeDocument/2006/relationships/hyperlink" Target="http://paperpile.com/b/avu5zX/YV7S6" TargetMode="External"/><Relationship Id="rId99" Type="http://schemas.openxmlformats.org/officeDocument/2006/relationships/hyperlink" Target="http://paperpile.com/b/avu5zX/bcc4" TargetMode="External"/><Relationship Id="rId101" Type="http://schemas.openxmlformats.org/officeDocument/2006/relationships/hyperlink" Target="http://dx.doi.org/10.1186/s40168-018-0573-6" TargetMode="External"/><Relationship Id="rId122" Type="http://schemas.openxmlformats.org/officeDocument/2006/relationships/hyperlink" Target="https://paperpile.com/c/avu5zX/ZrmEV" TargetMode="External"/><Relationship Id="rId143" Type="http://schemas.openxmlformats.org/officeDocument/2006/relationships/hyperlink" Target="https://paperpile.com/c/avu5zX/YV7S6" TargetMode="External"/><Relationship Id="rId148" Type="http://schemas.openxmlformats.org/officeDocument/2006/relationships/hyperlink" Target="https://paperpile.com/c/avu5zX/YV7S6" TargetMode="External"/><Relationship Id="rId164" Type="http://schemas.openxmlformats.org/officeDocument/2006/relationships/hyperlink" Target="https://paperpile.com/c/avu5zX/0bq4f" TargetMode="External"/><Relationship Id="rId169" Type="http://schemas.openxmlformats.org/officeDocument/2006/relationships/hyperlink" Target="https://paperpile.com/c/avu5zX/PjDvX" TargetMode="External"/><Relationship Id="rId4" Type="http://schemas.openxmlformats.org/officeDocument/2006/relationships/webSettings" Target="webSettings.xml"/><Relationship Id="rId9" Type="http://schemas.openxmlformats.org/officeDocument/2006/relationships/hyperlink" Target="https://ictv.global/sc" TargetMode="External"/><Relationship Id="rId26" Type="http://schemas.openxmlformats.org/officeDocument/2006/relationships/hyperlink" Target="https://paperpile.com/c/avu5zX/h76x+bcc4" TargetMode="External"/><Relationship Id="rId47" Type="http://schemas.openxmlformats.org/officeDocument/2006/relationships/hyperlink" Target="https://paperpile.com/c/avu5zX/YhqmK" TargetMode="External"/><Relationship Id="rId68" Type="http://schemas.openxmlformats.org/officeDocument/2006/relationships/hyperlink" Target="https://paperpile.com/c/avu5zX/cZ6tg" TargetMode="External"/><Relationship Id="rId89" Type="http://schemas.openxmlformats.org/officeDocument/2006/relationships/hyperlink" Target="https://paperpile.com/c/avu5zX/0bq4f" TargetMode="External"/><Relationship Id="rId112" Type="http://schemas.openxmlformats.org/officeDocument/2006/relationships/hyperlink" Target="http://paperpile.com/b/avu5zX/DjZTS" TargetMode="External"/><Relationship Id="rId133" Type="http://schemas.openxmlformats.org/officeDocument/2006/relationships/hyperlink" Target="https://paperpile.com/c/avu5zX/h76x+bcc4" TargetMode="External"/><Relationship Id="rId154" Type="http://schemas.openxmlformats.org/officeDocument/2006/relationships/hyperlink" Target="https://paperpile.com/c/avu5zX/c1hVA" TargetMode="External"/><Relationship Id="rId175" Type="http://schemas.openxmlformats.org/officeDocument/2006/relationships/fontTable" Target="fontTable.xml"/><Relationship Id="rId16" Type="http://schemas.openxmlformats.org/officeDocument/2006/relationships/hyperlink" Target="https://paperpile.com/c/avu5zX/YhqmK" TargetMode="External"/><Relationship Id="rId37" Type="http://schemas.openxmlformats.org/officeDocument/2006/relationships/hyperlink" Target="https://paperpile.com/c/avu5zX/cZ6tg" TargetMode="External"/><Relationship Id="rId58" Type="http://schemas.openxmlformats.org/officeDocument/2006/relationships/hyperlink" Target="https://paperpile.com/c/avu5zX/cZ6tg" TargetMode="External"/><Relationship Id="rId79" Type="http://schemas.openxmlformats.org/officeDocument/2006/relationships/hyperlink" Target="https://paperpile.com/c/avu5zX/YV7S6" TargetMode="External"/><Relationship Id="rId102" Type="http://schemas.openxmlformats.org/officeDocument/2006/relationships/hyperlink" Target="http://paperpile.com/b/avu5zX/i9BBO" TargetMode="External"/><Relationship Id="rId123" Type="http://schemas.openxmlformats.org/officeDocument/2006/relationships/hyperlink" Target="https://paperpile.com/c/avu5zX/twnkp" TargetMode="External"/><Relationship Id="rId144" Type="http://schemas.openxmlformats.org/officeDocument/2006/relationships/hyperlink" Target="https://paperpile.com/c/avu5zX/lH7xs" TargetMode="External"/><Relationship Id="rId90" Type="http://schemas.openxmlformats.org/officeDocument/2006/relationships/hyperlink" Target="http://paperpile.com/b/avu5zX/meRzk" TargetMode="External"/><Relationship Id="rId165" Type="http://schemas.openxmlformats.org/officeDocument/2006/relationships/hyperlink" Target="https://paperpile.com/c/avu5zX/c1hVA" TargetMode="External"/><Relationship Id="rId27" Type="http://schemas.openxmlformats.org/officeDocument/2006/relationships/hyperlink" Target="https://paperpile.com/c/avu5zX/JNW6k" TargetMode="External"/><Relationship Id="rId48" Type="http://schemas.openxmlformats.org/officeDocument/2006/relationships/hyperlink" Target="https://paperpile.com/c/avu5zX/0bq4f" TargetMode="External"/><Relationship Id="rId69" Type="http://schemas.openxmlformats.org/officeDocument/2006/relationships/hyperlink" Target="https://paperpile.com/c/avu5zX/ly2aQ" TargetMode="External"/><Relationship Id="rId113" Type="http://schemas.openxmlformats.org/officeDocument/2006/relationships/hyperlink" Target="http://paperpile.com/b/avu5zX/lH7xs" TargetMode="External"/><Relationship Id="rId134" Type="http://schemas.openxmlformats.org/officeDocument/2006/relationships/image" Target="media/image7.png"/><Relationship Id="rId80" Type="http://schemas.openxmlformats.org/officeDocument/2006/relationships/hyperlink" Target="https://paperpile.com/c/avu5zX/h76x+bcc4" TargetMode="External"/><Relationship Id="rId155" Type="http://schemas.openxmlformats.org/officeDocument/2006/relationships/hyperlink" Target="https://paperpile.com/c/avu5zX/JNW6k" TargetMode="External"/><Relationship Id="rId176" Type="http://schemas.openxmlformats.org/officeDocument/2006/relationships/theme" Target="theme/theme1.xml"/><Relationship Id="rId17" Type="http://schemas.openxmlformats.org/officeDocument/2006/relationships/hyperlink" Target="https://paperpile.com/c/avu5zX/0bq4f" TargetMode="External"/><Relationship Id="rId38" Type="http://schemas.openxmlformats.org/officeDocument/2006/relationships/hyperlink" Target="https://paperpile.com/c/avu5zX/YV7S6" TargetMode="External"/><Relationship Id="rId59" Type="http://schemas.openxmlformats.org/officeDocument/2006/relationships/hyperlink" Target="https://paperpile.com/c/avu5zX/YV7S6" TargetMode="External"/><Relationship Id="rId103" Type="http://schemas.openxmlformats.org/officeDocument/2006/relationships/hyperlink" Target="http://dx.doi.org/10.3390/v8030066" TargetMode="External"/><Relationship Id="rId124" Type="http://schemas.openxmlformats.org/officeDocument/2006/relationships/hyperlink" Target="https://paperpile.com/c/avu5zX/xO5gZ" TargetMode="External"/><Relationship Id="rId70" Type="http://schemas.openxmlformats.org/officeDocument/2006/relationships/hyperlink" Target="https://paperpile.com/c/avu5zX/ly2aQ" TargetMode="External"/><Relationship Id="rId91" Type="http://schemas.openxmlformats.org/officeDocument/2006/relationships/hyperlink" Target="http://dx.doi.org/10.1186/s40168-023-01607-w" TargetMode="External"/><Relationship Id="rId145" Type="http://schemas.openxmlformats.org/officeDocument/2006/relationships/hyperlink" Target="https://paperpile.com/c/avu5zX/JNW6k" TargetMode="External"/><Relationship Id="rId166" Type="http://schemas.openxmlformats.org/officeDocument/2006/relationships/hyperlink" Target="https://paperpile.com/c/avu5zX/JNW6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7208</Words>
  <Characters>41090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Dann Turner</cp:lastModifiedBy>
  <cp:revision>8</cp:revision>
  <dcterms:created xsi:type="dcterms:W3CDTF">2024-05-29T20:04:00Z</dcterms:created>
  <dcterms:modified xsi:type="dcterms:W3CDTF">2024-10-08T08:31:00Z</dcterms:modified>
</cp:coreProperties>
</file>