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8B419AE" w:rsidR="00A174CC" w:rsidRDefault="00485562">
            <w:pPr>
              <w:pStyle w:val="BodyTextIndent"/>
              <w:ind w:left="0" w:firstLine="0"/>
              <w:jc w:val="center"/>
              <w:rPr>
                <w:rFonts w:ascii="Arial" w:hAnsi="Arial" w:cs="Arial"/>
                <w:b/>
                <w:bCs/>
                <w:i/>
                <w:sz w:val="28"/>
                <w:szCs w:val="28"/>
              </w:rPr>
            </w:pPr>
            <w:r>
              <w:rPr>
                <w:rFonts w:ascii="Arial" w:hAnsi="Arial" w:cs="Arial"/>
                <w:b/>
                <w:bCs/>
                <w:i/>
                <w:sz w:val="28"/>
                <w:szCs w:val="28"/>
              </w:rPr>
              <w:t>2023.078B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FC17FF0" w:rsidR="00A174CC" w:rsidRPr="00DC64F4" w:rsidRDefault="008815EE" w:rsidP="005C4EAD">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C64F4">
              <w:rPr>
                <w:rFonts w:ascii="Arial" w:hAnsi="Arial" w:cs="Arial"/>
                <w:bCs/>
              </w:rPr>
              <w:t>Create a new genus (</w:t>
            </w:r>
            <w:r w:rsidR="00DC64F4">
              <w:rPr>
                <w:rFonts w:ascii="Arial" w:hAnsi="Arial" w:cs="Arial"/>
                <w:bCs/>
                <w:i/>
                <w:iCs/>
              </w:rPr>
              <w:t>Xajduovirus</w:t>
            </w:r>
            <w:r w:rsidR="00DC64F4">
              <w:rPr>
                <w:rFonts w:ascii="Arial" w:hAnsi="Arial" w:cs="Arial"/>
                <w:bCs/>
              </w:rPr>
              <w:t>) with a single species (</w:t>
            </w:r>
            <w:r w:rsidR="00DC64F4">
              <w:rPr>
                <w:rFonts w:ascii="Arial" w:hAnsi="Arial" w:cs="Arial"/>
                <w:bCs/>
                <w:i/>
                <w:iCs/>
              </w:rPr>
              <w:t>Caudoviricetes</w:t>
            </w:r>
            <w:r w:rsidR="00DC64F4">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DC64F4" w14:paraId="67E4419A" w14:textId="77777777" w:rsidTr="00DC64F4">
        <w:tc>
          <w:tcPr>
            <w:tcW w:w="4368" w:type="dxa"/>
            <w:shd w:val="clear" w:color="auto" w:fill="auto"/>
          </w:tcPr>
          <w:p w14:paraId="21E85529" w14:textId="77777777" w:rsidR="00DC64F4" w:rsidRDefault="00DC64F4" w:rsidP="00DC64F4">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6917CEF3" w14:textId="77777777" w:rsidR="00DC64F4" w:rsidRDefault="00DC64F4" w:rsidP="00DC64F4">
            <w:pPr>
              <w:rPr>
                <w:rFonts w:ascii="Arial" w:hAnsi="Arial" w:cs="Arial"/>
                <w:sz w:val="22"/>
                <w:szCs w:val="22"/>
              </w:rPr>
            </w:pPr>
          </w:p>
          <w:p w14:paraId="516B1DF0" w14:textId="77777777" w:rsidR="00DC64F4" w:rsidRDefault="00DC64F4" w:rsidP="00DC64F4">
            <w:pPr>
              <w:rPr>
                <w:rFonts w:ascii="Arial" w:hAnsi="Arial" w:cs="Arial"/>
                <w:sz w:val="22"/>
                <w:szCs w:val="22"/>
              </w:rPr>
            </w:pPr>
          </w:p>
          <w:p w14:paraId="15685BFA" w14:textId="77777777" w:rsidR="00DC64F4" w:rsidRDefault="00DC64F4" w:rsidP="00DC64F4">
            <w:pPr>
              <w:rPr>
                <w:rFonts w:ascii="Arial" w:hAnsi="Arial" w:cs="Arial"/>
                <w:sz w:val="22"/>
                <w:szCs w:val="22"/>
              </w:rPr>
            </w:pPr>
          </w:p>
          <w:p w14:paraId="5B4DA008" w14:textId="77777777" w:rsidR="00DC64F4" w:rsidRDefault="00DC64F4" w:rsidP="00DC64F4">
            <w:pPr>
              <w:rPr>
                <w:rFonts w:ascii="Arial" w:hAnsi="Arial" w:cs="Arial"/>
                <w:sz w:val="22"/>
                <w:szCs w:val="22"/>
              </w:rPr>
            </w:pPr>
          </w:p>
        </w:tc>
        <w:tc>
          <w:tcPr>
            <w:tcW w:w="4704" w:type="dxa"/>
            <w:shd w:val="clear" w:color="auto" w:fill="auto"/>
          </w:tcPr>
          <w:p w14:paraId="5F9D4CDA" w14:textId="77777777" w:rsidR="00DC64F4" w:rsidRDefault="00000000" w:rsidP="00DC64F4">
            <w:pPr>
              <w:rPr>
                <w:rFonts w:ascii="Arial" w:hAnsi="Arial" w:cs="Arial"/>
                <w:sz w:val="22"/>
                <w:szCs w:val="22"/>
              </w:rPr>
            </w:pPr>
            <w:hyperlink r:id="rId8" w:history="1">
              <w:r w:rsidR="00DC64F4" w:rsidRPr="00AB79A8">
                <w:rPr>
                  <w:rStyle w:val="Hyperlink"/>
                  <w:rFonts w:ascii="Arial" w:hAnsi="Arial" w:cs="Arial"/>
                  <w:sz w:val="22"/>
                  <w:szCs w:val="22"/>
                </w:rPr>
                <w:t>Dann2.Turner@uwe.ac.uk</w:t>
              </w:r>
            </w:hyperlink>
            <w:r w:rsidR="00DC64F4">
              <w:rPr>
                <w:rFonts w:ascii="Arial" w:hAnsi="Arial" w:cs="Arial"/>
                <w:sz w:val="22"/>
                <w:szCs w:val="22"/>
              </w:rPr>
              <w:t>;</w:t>
            </w:r>
          </w:p>
          <w:p w14:paraId="309A2887" w14:textId="77777777" w:rsidR="00DC64F4" w:rsidRDefault="00000000" w:rsidP="00DC64F4">
            <w:pPr>
              <w:rPr>
                <w:rFonts w:ascii="Arial" w:hAnsi="Arial" w:cs="Arial"/>
                <w:sz w:val="22"/>
                <w:szCs w:val="22"/>
              </w:rPr>
            </w:pPr>
            <w:hyperlink r:id="rId9" w:history="1">
              <w:r w:rsidR="00DC64F4" w:rsidRPr="00AB79A8">
                <w:rPr>
                  <w:rStyle w:val="Hyperlink"/>
                  <w:rFonts w:ascii="Arial" w:hAnsi="Arial" w:cs="Arial"/>
                  <w:sz w:val="22"/>
                  <w:szCs w:val="22"/>
                </w:rPr>
                <w:t>liliana.cristina.moraru@uol.de</w:t>
              </w:r>
            </w:hyperlink>
            <w:r w:rsidR="00DC64F4" w:rsidRPr="009B0276">
              <w:rPr>
                <w:rFonts w:ascii="Arial" w:hAnsi="Arial" w:cs="Arial"/>
                <w:sz w:val="22"/>
                <w:szCs w:val="22"/>
              </w:rPr>
              <w:t>;</w:t>
            </w:r>
            <w:r w:rsidR="00DC64F4">
              <w:rPr>
                <w:rFonts w:ascii="Arial" w:hAnsi="Arial" w:cs="Arial"/>
                <w:sz w:val="22"/>
                <w:szCs w:val="22"/>
              </w:rPr>
              <w:t xml:space="preserve"> </w:t>
            </w:r>
            <w:r w:rsidR="00DC64F4" w:rsidRPr="009B0276">
              <w:rPr>
                <w:rFonts w:ascii="Arial" w:hAnsi="Arial" w:cs="Arial"/>
                <w:sz w:val="22"/>
                <w:szCs w:val="22"/>
              </w:rPr>
              <w:t xml:space="preserve"> </w:t>
            </w:r>
            <w:r w:rsidR="00DC64F4">
              <w:rPr>
                <w:rFonts w:ascii="Arial" w:hAnsi="Arial" w:cs="Arial"/>
                <w:sz w:val="22"/>
                <w:szCs w:val="22"/>
              </w:rPr>
              <w:t xml:space="preserve"> </w:t>
            </w:r>
            <w:hyperlink r:id="rId10" w:history="1">
              <w:r w:rsidR="00DC64F4" w:rsidRPr="00AB79A8">
                <w:rPr>
                  <w:rStyle w:val="Hyperlink"/>
                  <w:rFonts w:ascii="Arial" w:hAnsi="Arial" w:cs="Arial"/>
                  <w:sz w:val="22"/>
                  <w:szCs w:val="22"/>
                </w:rPr>
                <w:t>tolstoy@ncbi.nlm.nih.gov</w:t>
              </w:r>
            </w:hyperlink>
            <w:r w:rsidR="00DC64F4">
              <w:rPr>
                <w:rFonts w:ascii="Arial" w:hAnsi="Arial" w:cs="Arial"/>
                <w:sz w:val="22"/>
                <w:szCs w:val="22"/>
              </w:rPr>
              <w:t xml:space="preserve">; </w:t>
            </w:r>
          </w:p>
          <w:p w14:paraId="25119B03" w14:textId="77777777" w:rsidR="00DC64F4" w:rsidRDefault="00000000" w:rsidP="00DC64F4">
            <w:pPr>
              <w:rPr>
                <w:rFonts w:ascii="Arial" w:hAnsi="Arial" w:cs="Arial"/>
                <w:sz w:val="22"/>
                <w:szCs w:val="22"/>
              </w:rPr>
            </w:pPr>
            <w:hyperlink r:id="rId11" w:history="1">
              <w:r w:rsidR="00DC64F4" w:rsidRPr="00AB79A8">
                <w:rPr>
                  <w:rStyle w:val="Hyperlink"/>
                  <w:rFonts w:ascii="Arial" w:hAnsi="Arial" w:cs="Arial"/>
                  <w:sz w:val="22"/>
                  <w:szCs w:val="22"/>
                </w:rPr>
                <w:t>Phage.Canada@gmail.com</w:t>
              </w:r>
            </w:hyperlink>
          </w:p>
          <w:p w14:paraId="4C0145EC" w14:textId="77777777" w:rsidR="00DC64F4" w:rsidRDefault="00DC64F4" w:rsidP="00DC64F4">
            <w:pPr>
              <w:rPr>
                <w:rFonts w:ascii="Arial" w:hAnsi="Arial" w:cs="Arial"/>
                <w:sz w:val="22"/>
                <w:szCs w:val="22"/>
              </w:rPr>
            </w:pPr>
          </w:p>
        </w:tc>
      </w:tr>
    </w:tbl>
    <w:p w14:paraId="66BE9775" w14:textId="4049F995" w:rsidR="00A174CC" w:rsidRPr="00485562" w:rsidRDefault="008815EE" w:rsidP="00485562">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F7FA193" w14:textId="77777777" w:rsidR="00DC64F4" w:rsidRDefault="00DC64F4" w:rsidP="00DC64F4">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2E663675" w14:textId="77777777" w:rsidR="00DC64F4" w:rsidRPr="00485562" w:rsidRDefault="00DC64F4" w:rsidP="00DC64F4">
            <w:pPr>
              <w:rPr>
                <w:rFonts w:ascii="Arial" w:hAnsi="Arial" w:cs="Arial"/>
                <w:sz w:val="22"/>
                <w:szCs w:val="22"/>
                <w:lang w:val="de-DE"/>
              </w:rPr>
            </w:pPr>
            <w:r w:rsidRPr="00485562">
              <w:rPr>
                <w:rFonts w:ascii="Arial" w:hAnsi="Arial" w:cs="Arial"/>
                <w:sz w:val="22"/>
                <w:szCs w:val="22"/>
                <w:lang w:val="de-DE"/>
              </w:rPr>
              <w:t>Carl von Ossietzky Universität Oldenburg, Germany [CM]</w:t>
            </w:r>
          </w:p>
          <w:p w14:paraId="2243E6DF" w14:textId="77777777" w:rsidR="00DC64F4" w:rsidRDefault="00DC64F4" w:rsidP="00DC64F4">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21FCAD9D" w14:textId="77777777" w:rsidR="00DC64F4" w:rsidRDefault="00DC64F4" w:rsidP="00DC64F4">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154FF012" w:rsidR="00A174CC" w:rsidRDefault="00DC64F4">
            <w:pPr>
              <w:rPr>
                <w:rFonts w:ascii="Arial" w:hAnsi="Arial" w:cs="Arial"/>
                <w:sz w:val="22"/>
                <w:szCs w:val="22"/>
              </w:rPr>
            </w:pPr>
            <w:r>
              <w:rPr>
                <w:rFonts w:ascii="Arial" w:hAnsi="Arial" w:cs="Arial"/>
                <w:sz w:val="22"/>
                <w:szCs w:val="22"/>
              </w:rPr>
              <w:t>Andrew M. Kropinski</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73DC4DB7" w14:textId="77777777" w:rsidR="00DC64F4" w:rsidRDefault="00DC64F4" w:rsidP="00DC64F4">
            <w:pPr>
              <w:rPr>
                <w:rFonts w:ascii="Arial" w:hAnsi="Arial" w:cs="Arial"/>
                <w:sz w:val="22"/>
                <w:szCs w:val="22"/>
              </w:rPr>
            </w:pPr>
            <w:r w:rsidRPr="00DC64F4">
              <w:rPr>
                <w:rFonts w:ascii="Arial" w:hAnsi="Arial" w:cs="Arial"/>
                <w:i/>
                <w:iCs/>
                <w:sz w:val="22"/>
                <w:szCs w:val="22"/>
              </w:rPr>
              <w:t>Caudoviricetes</w:t>
            </w:r>
            <w:r w:rsidRPr="009A5462">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77777777" w:rsidR="00A174CC" w:rsidRDefault="00A174CC">
            <w:pPr>
              <w:rPr>
                <w:rFonts w:ascii="Arial" w:hAnsi="Arial" w:cs="Arial"/>
                <w:sz w:val="22"/>
                <w:szCs w:val="22"/>
              </w:rPr>
            </w:pPr>
          </w:p>
          <w:p w14:paraId="71DD72AB" w14:textId="7E0B1ED2" w:rsidR="00A174CC" w:rsidRDefault="00DC64F4">
            <w:pPr>
              <w:rPr>
                <w:rFonts w:ascii="Arial" w:hAnsi="Arial" w:cs="Arial"/>
                <w:sz w:val="22"/>
                <w:szCs w:val="22"/>
              </w:rPr>
            </w:pPr>
            <w:r>
              <w:rPr>
                <w:rFonts w:ascii="Arial" w:hAnsi="Arial" w:cs="Arial"/>
                <w:sz w:val="22"/>
                <w:szCs w:val="22"/>
              </w:rPr>
              <w:t>No comments</w:t>
            </w: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F120470" w14:textId="77777777" w:rsidR="00485562" w:rsidRDefault="00485562">
      <w:pPr>
        <w:spacing w:before="120" w:after="120"/>
        <w:rPr>
          <w:rFonts w:ascii="Arial" w:hAnsi="Arial" w:cs="Arial"/>
          <w:b/>
        </w:rPr>
      </w:pPr>
    </w:p>
    <w:p w14:paraId="320F9A0C" w14:textId="70F8AD01"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BAA5CFF" w:rsidR="00A174CC" w:rsidRPr="000A146A" w:rsidRDefault="00DC64F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D53CE61" w:rsidR="00A174CC" w:rsidRDefault="001D4B0D">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rsidP="00DC64F4">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221B83F9" w14:textId="77777777" w:rsidR="00DC64F4" w:rsidRDefault="00DC64F4" w:rsidP="00DC64F4">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4A2B90F" w14:textId="77777777" w:rsidR="00DC64F4" w:rsidRDefault="00DC64F4" w:rsidP="00DC64F4">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DC64F4" w14:paraId="03C5ED94" w14:textId="77777777" w:rsidTr="00426125">
        <w:tc>
          <w:tcPr>
            <w:tcW w:w="9072" w:type="dxa"/>
            <w:shd w:val="clear" w:color="auto" w:fill="auto"/>
          </w:tcPr>
          <w:p w14:paraId="41A22082" w14:textId="39EB570C" w:rsidR="00DC64F4" w:rsidRDefault="00485562" w:rsidP="00426125">
            <w:pPr>
              <w:spacing w:before="120" w:after="120"/>
              <w:rPr>
                <w:rFonts w:ascii="Arial" w:hAnsi="Arial" w:cs="Arial"/>
                <w:bCs/>
                <w:sz w:val="22"/>
                <w:szCs w:val="22"/>
              </w:rPr>
            </w:pPr>
            <w:r w:rsidRPr="00485562">
              <w:rPr>
                <w:rFonts w:ascii="Arial" w:hAnsi="Arial" w:cs="Arial"/>
                <w:sz w:val="22"/>
                <w:szCs w:val="22"/>
                <w:lang w:eastAsia="zh-CN"/>
              </w:rPr>
              <w:t>2023.078B.N.v1.Xajduovirus_ng</w:t>
            </w:r>
            <w:r>
              <w:rPr>
                <w:rFonts w:ascii="Arial" w:hAnsi="Arial" w:cs="Arial"/>
                <w:sz w:val="22"/>
                <w:szCs w:val="22"/>
                <w:lang w:eastAsia="zh-CN"/>
              </w:rPr>
              <w:t>.xlsx</w:t>
            </w:r>
          </w:p>
        </w:tc>
      </w:tr>
    </w:tbl>
    <w:p w14:paraId="0B5D2729" w14:textId="4AE0B74D" w:rsidR="00DC64F4" w:rsidRDefault="00DC64F4" w:rsidP="00485562">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DC64F4" w14:paraId="2AFFB776" w14:textId="77777777" w:rsidTr="00426125">
        <w:tc>
          <w:tcPr>
            <w:tcW w:w="9072" w:type="dxa"/>
            <w:shd w:val="clear" w:color="auto" w:fill="auto"/>
          </w:tcPr>
          <w:p w14:paraId="0FB3F8A9" w14:textId="5CDA1CC4" w:rsidR="00DC64F4" w:rsidRDefault="00DC64F4" w:rsidP="00426125">
            <w:pPr>
              <w:rPr>
                <w:rFonts w:ascii="Arial" w:hAnsi="Arial" w:cs="Arial"/>
                <w:bCs/>
                <w:sz w:val="22"/>
                <w:szCs w:val="22"/>
              </w:rPr>
            </w:pPr>
            <w:r>
              <w:rPr>
                <w:rFonts w:ascii="Arial" w:hAnsi="Arial" w:cs="Arial"/>
                <w:bCs/>
                <w:sz w:val="22"/>
                <w:szCs w:val="22"/>
              </w:rPr>
              <w:t>In this proposal, we suggest the creation of one new genus containing one new species.</w:t>
            </w:r>
          </w:p>
          <w:p w14:paraId="065717AE" w14:textId="77777777" w:rsidR="00DC64F4" w:rsidRDefault="00DC64F4" w:rsidP="00426125">
            <w:pPr>
              <w:rPr>
                <w:rFonts w:ascii="Arial" w:hAnsi="Arial" w:cs="Arial"/>
                <w:bCs/>
                <w:sz w:val="22"/>
                <w:szCs w:val="22"/>
              </w:rPr>
            </w:pPr>
            <w:r>
              <w:rPr>
                <w:rFonts w:ascii="Arial" w:hAnsi="Arial" w:cs="Arial"/>
                <w:bCs/>
                <w:sz w:val="22"/>
                <w:szCs w:val="22"/>
              </w:rPr>
              <w:t>This new genus probably will form part of a new family containing siphoviruses infecting a wide variety of gamma proteobacteria.</w:t>
            </w:r>
          </w:p>
          <w:p w14:paraId="56342F19" w14:textId="77777777" w:rsidR="00DC64F4" w:rsidRDefault="00DC64F4" w:rsidP="00426125">
            <w:pPr>
              <w:rPr>
                <w:rFonts w:ascii="Arial" w:hAnsi="Arial" w:cs="Arial"/>
                <w:b/>
                <w:sz w:val="22"/>
                <w:szCs w:val="22"/>
              </w:rPr>
            </w:pPr>
          </w:p>
        </w:tc>
      </w:tr>
    </w:tbl>
    <w:tbl>
      <w:tblPr>
        <w:tblW w:w="9228" w:type="dxa"/>
        <w:tblLook w:val="04A0" w:firstRow="1" w:lastRow="0" w:firstColumn="1" w:lastColumn="0" w:noHBand="0" w:noVBand="1"/>
      </w:tblPr>
      <w:tblGrid>
        <w:gridCol w:w="9228"/>
      </w:tblGrid>
      <w:tr w:rsidR="00DC64F4" w14:paraId="24D3DB65" w14:textId="77777777" w:rsidTr="00426125">
        <w:trPr>
          <w:trHeight w:val="1566"/>
        </w:trPr>
        <w:tc>
          <w:tcPr>
            <w:tcW w:w="9228" w:type="dxa"/>
            <w:shd w:val="clear" w:color="auto" w:fill="auto"/>
          </w:tcPr>
          <w:p w14:paraId="11EF7856" w14:textId="4DA110F6" w:rsidR="00DC64F4" w:rsidRDefault="00DC64F4" w:rsidP="00485562">
            <w:pPr>
              <w:pStyle w:val="BodyTextIndent"/>
              <w:spacing w:before="80" w:after="120"/>
              <w:ind w:left="-115" w:firstLine="0"/>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DC64F4" w14:paraId="6D66681F" w14:textId="77777777" w:rsidTr="00426125">
              <w:tc>
                <w:tcPr>
                  <w:tcW w:w="9002" w:type="dxa"/>
                  <w:shd w:val="clear" w:color="auto" w:fill="auto"/>
                </w:tcPr>
                <w:p w14:paraId="2AE83670" w14:textId="77777777" w:rsidR="00DC64F4" w:rsidRDefault="00DC64F4" w:rsidP="00426125">
                  <w:pPr>
                    <w:rPr>
                      <w:rFonts w:ascii="Arial" w:hAnsi="Arial" w:cs="Arial"/>
                      <w:color w:val="0000FF"/>
                      <w:sz w:val="22"/>
                      <w:szCs w:val="22"/>
                    </w:rPr>
                  </w:pPr>
                </w:p>
                <w:p w14:paraId="297D2D32" w14:textId="77777777" w:rsidR="00DC64F4" w:rsidRDefault="00DC64F4" w:rsidP="00426125">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423BAE15" w14:textId="77777777" w:rsidR="00DC64F4" w:rsidRDefault="00DC64F4" w:rsidP="00426125">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06922A15" w14:textId="77777777" w:rsidR="00DC64F4" w:rsidRDefault="00DC64F4" w:rsidP="00426125">
                  <w:pPr>
                    <w:rPr>
                      <w:rFonts w:ascii="Arial" w:hAnsi="Arial" w:cs="Arial"/>
                      <w:color w:val="0000FF"/>
                      <w:sz w:val="22"/>
                      <w:szCs w:val="22"/>
                    </w:rPr>
                  </w:pPr>
                </w:p>
                <w:p w14:paraId="306521ED" w14:textId="77777777" w:rsidR="00DC64F4" w:rsidRDefault="00DC64F4" w:rsidP="00426125">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32D340B7" w14:textId="77777777" w:rsidR="00DC64F4" w:rsidRDefault="00DC64F4" w:rsidP="00426125">
                  <w:pPr>
                    <w:rPr>
                      <w:rFonts w:ascii="Arial" w:hAnsi="Arial" w:cs="Arial"/>
                      <w:color w:val="0000FF"/>
                      <w:sz w:val="22"/>
                      <w:szCs w:val="22"/>
                    </w:rPr>
                  </w:pPr>
                </w:p>
              </w:tc>
            </w:tr>
          </w:tbl>
          <w:p w14:paraId="0CB55D95" w14:textId="77777777" w:rsidR="00DC64F4" w:rsidRDefault="00DC64F4" w:rsidP="00426125">
            <w:pPr>
              <w:rPr>
                <w:rFonts w:ascii="Arial" w:hAnsi="Arial" w:cs="Arial"/>
                <w:color w:val="0000FF"/>
                <w:sz w:val="20"/>
              </w:rPr>
            </w:pPr>
          </w:p>
        </w:tc>
      </w:tr>
    </w:tbl>
    <w:p w14:paraId="6E94895B" w14:textId="77777777" w:rsidR="00DC64F4" w:rsidRDefault="00DC64F4" w:rsidP="00DC64F4">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ECBF4EB" w14:textId="77777777" w:rsidR="00DC64F4" w:rsidRDefault="00DC64F4" w:rsidP="00DC64F4">
      <w:pPr>
        <w:rPr>
          <w:rFonts w:ascii="Arial" w:hAnsi="Arial" w:cs="Arial"/>
          <w:b/>
          <w:noProof/>
          <w:sz w:val="22"/>
          <w:szCs w:val="22"/>
        </w:rPr>
      </w:pPr>
    </w:p>
    <w:p w14:paraId="017FBDD5" w14:textId="77777777" w:rsidR="00DC64F4" w:rsidRDefault="00DC64F4" w:rsidP="00DC64F4">
      <w:pPr>
        <w:rPr>
          <w:rFonts w:ascii="Arial" w:hAnsi="Arial" w:cs="Arial"/>
          <w:b/>
          <w:sz w:val="22"/>
          <w:szCs w:val="22"/>
        </w:rPr>
      </w:pPr>
      <w:r>
        <w:rPr>
          <w:rFonts w:ascii="Arial" w:hAnsi="Arial" w:cs="Arial"/>
          <w:b/>
          <w:noProof/>
          <w:sz w:val="22"/>
          <w:szCs w:val="22"/>
        </w:rPr>
        <w:drawing>
          <wp:inline distT="0" distB="0" distL="0" distR="0" wp14:anchorId="56D55958" wp14:editId="2D6C5811">
            <wp:extent cx="4737215" cy="3182816"/>
            <wp:effectExtent l="0" t="0" r="0" b="5080"/>
            <wp:docPr id="4" name="Picture 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font, numb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786084" cy="3215650"/>
                    </a:xfrm>
                    <a:prstGeom prst="rect">
                      <a:avLst/>
                    </a:prstGeom>
                  </pic:spPr>
                </pic:pic>
              </a:graphicData>
            </a:graphic>
          </wp:inline>
        </w:drawing>
      </w:r>
    </w:p>
    <w:p w14:paraId="1CA23B6B" w14:textId="77777777" w:rsidR="00DC64F4" w:rsidRDefault="00DC64F4" w:rsidP="00DC64F4">
      <w:pPr>
        <w:rPr>
          <w:rFonts w:ascii="Arial" w:hAnsi="Arial" w:cs="Arial"/>
          <w:b/>
          <w:bCs/>
          <w:color w:val="0000FF"/>
          <w:sz w:val="22"/>
          <w:szCs w:val="22"/>
          <w:lang w:val="en-GB"/>
        </w:rPr>
      </w:pPr>
    </w:p>
    <w:p w14:paraId="16CE43B4" w14:textId="77777777" w:rsidR="00DC64F4" w:rsidRDefault="00DC64F4" w:rsidP="00DC64F4">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Para = Paracoccus; Sphi = Sphingomonas; Xant = Xanthomonas; Esch = Escherichia</w:t>
      </w:r>
    </w:p>
    <w:p w14:paraId="0208087B" w14:textId="77777777" w:rsidR="00DC64F4" w:rsidRDefault="00DC64F4" w:rsidP="00DC64F4">
      <w:pPr>
        <w:rPr>
          <w:rFonts w:ascii="Arial" w:hAnsi="Arial" w:cs="Arial"/>
          <w:b/>
          <w:sz w:val="22"/>
          <w:szCs w:val="22"/>
        </w:rPr>
      </w:pPr>
    </w:p>
    <w:p w14:paraId="0939F55F" w14:textId="77777777" w:rsidR="00DC64F4" w:rsidRDefault="00DC64F4" w:rsidP="00DC64F4">
      <w:pPr>
        <w:rPr>
          <w:rFonts w:ascii="Arial" w:hAnsi="Arial" w:cs="Arial"/>
          <w:b/>
          <w:sz w:val="22"/>
          <w:szCs w:val="22"/>
        </w:rPr>
      </w:pPr>
      <w:r>
        <w:rPr>
          <w:rFonts w:ascii="Arial" w:hAnsi="Arial" w:cs="Arial"/>
          <w:b/>
          <w:noProof/>
          <w:sz w:val="22"/>
          <w:szCs w:val="22"/>
        </w:rPr>
        <w:lastRenderedPageBreak/>
        <w:drawing>
          <wp:inline distT="0" distB="0" distL="0" distR="0" wp14:anchorId="6803DECF" wp14:editId="77879C0A">
            <wp:extent cx="5731510" cy="1447165"/>
            <wp:effectExtent l="0" t="0" r="2540" b="635"/>
            <wp:docPr id="9" name="Picture 9"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line, fo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14:paraId="0F86EC76" w14:textId="77777777" w:rsidR="00DC64F4" w:rsidRDefault="00DC64F4" w:rsidP="00DC64F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87A1A9A" wp14:editId="6F5B603B">
                <wp:simplePos x="0" y="0"/>
                <wp:positionH relativeFrom="column">
                  <wp:posOffset>4616450</wp:posOffset>
                </wp:positionH>
                <wp:positionV relativeFrom="paragraph">
                  <wp:posOffset>799465</wp:posOffset>
                </wp:positionV>
                <wp:extent cx="254000" cy="361950"/>
                <wp:effectExtent l="41275" t="15875" r="15875" b="34925"/>
                <wp:wrapNone/>
                <wp:docPr id="2" name="Isosceles Triangle 2"/>
                <wp:cNvGraphicFramePr/>
                <a:graphic xmlns:a="http://schemas.openxmlformats.org/drawingml/2006/main">
                  <a:graphicData uri="http://schemas.microsoft.com/office/word/2010/wordprocessingShape">
                    <wps:wsp>
                      <wps:cNvSpPr/>
                      <wps:spPr>
                        <a:xfrm rot="16200000">
                          <a:off x="0" y="0"/>
                          <a:ext cx="254000" cy="361950"/>
                        </a:xfrm>
                        <a:prstGeom prst="triangl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B046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363.5pt;margin-top:62.95pt;width:20pt;height:28.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" fillcolor="#7030a0" strokecolor="#7030a0" strokeweight="1pt"/>
            </w:pict>
          </mc:Fallback>
        </mc:AlternateContent>
      </w:r>
      <w:r>
        <w:rPr>
          <w:rFonts w:ascii="Arial" w:hAnsi="Arial" w:cs="Arial"/>
          <w:b/>
          <w:noProof/>
          <w:sz w:val="22"/>
          <w:szCs w:val="22"/>
        </w:rPr>
        <w:drawing>
          <wp:inline distT="0" distB="0" distL="0" distR="0" wp14:anchorId="1F87B2EB" wp14:editId="33E7A209">
            <wp:extent cx="5731510" cy="2332355"/>
            <wp:effectExtent l="0" t="0" r="2540" b="0"/>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31510" cy="2332355"/>
                    </a:xfrm>
                    <a:prstGeom prst="rect">
                      <a:avLst/>
                    </a:prstGeom>
                  </pic:spPr>
                </pic:pic>
              </a:graphicData>
            </a:graphic>
          </wp:inline>
        </w:drawing>
      </w:r>
    </w:p>
    <w:p w14:paraId="462A1A66" w14:textId="77777777" w:rsidR="00DC64F4" w:rsidRDefault="00DC64F4" w:rsidP="00DC64F4">
      <w:pPr>
        <w:rPr>
          <w:rFonts w:ascii="Arial" w:hAnsi="Arial" w:cs="Arial"/>
          <w:b/>
          <w:color w:val="120AB6"/>
          <w:sz w:val="22"/>
          <w:szCs w:val="22"/>
        </w:rPr>
      </w:pPr>
    </w:p>
    <w:p w14:paraId="5843A274" w14:textId="77777777" w:rsidR="00DC64F4" w:rsidRDefault="00DC64F4" w:rsidP="00DC64F4">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3F5BD9E" w14:textId="77777777" w:rsidR="00485562" w:rsidRDefault="00485562" w:rsidP="00DC64F4">
      <w:pPr>
        <w:rPr>
          <w:rFonts w:ascii="Arial" w:hAnsi="Arial" w:cs="Arial"/>
          <w:sz w:val="22"/>
          <w:szCs w:val="22"/>
          <w:lang w:val="en-GB"/>
        </w:rPr>
      </w:pPr>
    </w:p>
    <w:p w14:paraId="68C96BED" w14:textId="77777777" w:rsidR="00485562" w:rsidRDefault="00485562" w:rsidP="00DC64F4">
      <w:pPr>
        <w:rPr>
          <w:rFonts w:ascii="Arial" w:hAnsi="Arial" w:cs="Arial"/>
          <w:sz w:val="22"/>
          <w:szCs w:val="22"/>
          <w:lang w:val="en-GB"/>
        </w:rPr>
      </w:pPr>
    </w:p>
    <w:p w14:paraId="35BC2F75" w14:textId="77777777" w:rsidR="00DC64F4" w:rsidRDefault="00DC64F4" w:rsidP="00DC64F4">
      <w:pPr>
        <w:rPr>
          <w:rFonts w:ascii="Arial" w:hAnsi="Arial" w:cs="Arial"/>
          <w:sz w:val="22"/>
          <w:szCs w:val="22"/>
          <w:lang w:val="en-GB"/>
        </w:rPr>
      </w:pPr>
    </w:p>
    <w:p w14:paraId="0F7563E3" w14:textId="77777777" w:rsidR="00DC64F4" w:rsidRDefault="00DC64F4" w:rsidP="00DC64F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584003BE" wp14:editId="2ADC6D03">
                <wp:simplePos x="0" y="0"/>
                <wp:positionH relativeFrom="column">
                  <wp:posOffset>4362450</wp:posOffset>
                </wp:positionH>
                <wp:positionV relativeFrom="paragraph">
                  <wp:posOffset>1092200</wp:posOffset>
                </wp:positionV>
                <wp:extent cx="254000" cy="361950"/>
                <wp:effectExtent l="41275" t="15875" r="15875" b="34925"/>
                <wp:wrapNone/>
                <wp:docPr id="3" name="Isosceles Triangle 3"/>
                <wp:cNvGraphicFramePr/>
                <a:graphic xmlns:a="http://schemas.openxmlformats.org/drawingml/2006/main">
                  <a:graphicData uri="http://schemas.microsoft.com/office/word/2010/wordprocessingShape">
                    <wps:wsp>
                      <wps:cNvSpPr/>
                      <wps:spPr>
                        <a:xfrm rot="16200000">
                          <a:off x="0" y="0"/>
                          <a:ext cx="254000" cy="3619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0A021" id="Isosceles Triangle 3" o:spid="_x0000_s1026" type="#_x0000_t5" style="position:absolute;margin-left:343.5pt;margin-top:86pt;width:20pt;height:28.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" fillcolor="#7030a0" strokecolor="#7030a0" strokeweight="1pt"/>
            </w:pict>
          </mc:Fallback>
        </mc:AlternateContent>
      </w:r>
      <w:r>
        <w:rPr>
          <w:rFonts w:ascii="Arial" w:hAnsi="Arial" w:cs="Arial"/>
          <w:b/>
          <w:noProof/>
          <w:sz w:val="22"/>
          <w:szCs w:val="22"/>
        </w:rPr>
        <w:drawing>
          <wp:inline distT="0" distB="0" distL="0" distR="0" wp14:anchorId="654ECF86" wp14:editId="1B7C33CE">
            <wp:extent cx="5731510" cy="1859280"/>
            <wp:effectExtent l="0" t="0" r="0" b="7620"/>
            <wp:docPr id="5" name="Picture 5" descr="A black screen with red numb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screen with red numbers&#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31510" cy="1859280"/>
                    </a:xfrm>
                    <a:prstGeom prst="rect">
                      <a:avLst/>
                    </a:prstGeom>
                  </pic:spPr>
                </pic:pic>
              </a:graphicData>
            </a:graphic>
          </wp:inline>
        </w:drawing>
      </w:r>
    </w:p>
    <w:p w14:paraId="2585C0C7" w14:textId="77777777" w:rsidR="00DC64F4" w:rsidRDefault="00DC64F4" w:rsidP="00DC64F4">
      <w:pPr>
        <w:rPr>
          <w:rFonts w:ascii="Arial" w:hAnsi="Arial" w:cs="Arial"/>
          <w:b/>
          <w:sz w:val="22"/>
          <w:szCs w:val="22"/>
        </w:rPr>
      </w:pPr>
    </w:p>
    <w:p w14:paraId="17414672" w14:textId="77777777" w:rsidR="00DC64F4" w:rsidRDefault="00DC64F4" w:rsidP="00DC64F4">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3E384713" w14:textId="77777777" w:rsidR="00DC64F4" w:rsidRDefault="00DC64F4" w:rsidP="00DC64F4">
      <w:pPr>
        <w:rPr>
          <w:rFonts w:ascii="Arial" w:hAnsi="Arial" w:cs="Arial"/>
          <w:sz w:val="22"/>
          <w:szCs w:val="22"/>
          <w:lang w:val="en-GB"/>
        </w:rPr>
      </w:pPr>
    </w:p>
    <w:p w14:paraId="100B7E92" w14:textId="77777777" w:rsidR="00DC64F4" w:rsidRDefault="00DC64F4" w:rsidP="00DC64F4">
      <w:pPr>
        <w:rPr>
          <w:rFonts w:ascii="Arial" w:hAnsi="Arial" w:cs="Arial"/>
          <w:sz w:val="22"/>
          <w:szCs w:val="22"/>
          <w:lang w:val="en-GB"/>
        </w:rPr>
      </w:pPr>
    </w:p>
    <w:p w14:paraId="08F6A9E1" w14:textId="77777777" w:rsidR="00DC64F4" w:rsidRDefault="00DC64F4" w:rsidP="00DC64F4">
      <w:pPr>
        <w:rPr>
          <w:rFonts w:ascii="Arial" w:hAnsi="Arial" w:cs="Arial"/>
          <w:sz w:val="22"/>
          <w:szCs w:val="22"/>
          <w:lang w:val="en-GB"/>
        </w:rPr>
      </w:pPr>
      <w:r w:rsidRPr="007F6A64">
        <w:rPr>
          <w:rFonts w:ascii="Arial" w:hAnsi="Arial" w:cs="Arial"/>
          <w:b/>
          <w:bCs/>
          <w:color w:val="0000FF"/>
          <w:sz w:val="22"/>
          <w:szCs w:val="22"/>
          <w:lang w:val="en-GB"/>
        </w:rPr>
        <w:lastRenderedPageBreak/>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directed derived from the first virus of its type, </w:t>
      </w:r>
      <w:r w:rsidRPr="008A0D1B">
        <w:rPr>
          <w:rFonts w:ascii="Arial" w:hAnsi="Arial" w:cs="Arial"/>
          <w:sz w:val="22"/>
          <w:szCs w:val="22"/>
          <w:lang w:val="en-GB"/>
        </w:rPr>
        <w:t>Xanthomonas phage XAJ2</w:t>
      </w:r>
      <w:r>
        <w:rPr>
          <w:rFonts w:ascii="Arial" w:hAnsi="Arial" w:cs="Arial"/>
          <w:sz w:val="22"/>
          <w:szCs w:val="22"/>
          <w:lang w:val="en-GB"/>
        </w:rPr>
        <w:t>.</w:t>
      </w:r>
    </w:p>
    <w:p w14:paraId="79DFC5DF" w14:textId="77777777" w:rsidR="00DC64F4" w:rsidRPr="007F6A64" w:rsidRDefault="00DC64F4" w:rsidP="00DC64F4">
      <w:pPr>
        <w:rPr>
          <w:rFonts w:ascii="Arial" w:hAnsi="Arial" w:cs="Arial"/>
          <w:b/>
          <w:bCs/>
          <w:color w:val="0000FF"/>
          <w:sz w:val="22"/>
          <w:szCs w:val="22"/>
          <w:lang w:val="en-GB"/>
        </w:rPr>
      </w:pPr>
    </w:p>
    <w:p w14:paraId="18B6F181" w14:textId="77777777" w:rsidR="00DC64F4" w:rsidRDefault="00DC64F4" w:rsidP="00DC64F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This lytic siphophage was isolated in Pecs, Hungary</w:t>
      </w:r>
      <w:r w:rsidRPr="007877AE">
        <w:rPr>
          <w:rFonts w:ascii="Arial" w:hAnsi="Arial" w:cs="Arial"/>
          <w:sz w:val="22"/>
          <w:szCs w:val="22"/>
          <w:lang w:val="en-GB"/>
        </w:rPr>
        <w:t xml:space="preserve"> </w:t>
      </w:r>
      <w:r>
        <w:rPr>
          <w:rFonts w:ascii="Arial" w:hAnsi="Arial" w:cs="Arial"/>
          <w:sz w:val="22"/>
          <w:szCs w:val="22"/>
          <w:lang w:val="en-GB"/>
        </w:rPr>
        <w:t xml:space="preserve">against </w:t>
      </w:r>
      <w:r w:rsidRPr="008A0D1B">
        <w:rPr>
          <w:rFonts w:ascii="Arial" w:hAnsi="Arial" w:cs="Arial"/>
          <w:sz w:val="22"/>
          <w:szCs w:val="22"/>
          <w:lang w:val="en-GB"/>
        </w:rPr>
        <w:t>Xanthomonas arboricola pv. juglandis</w:t>
      </w:r>
      <w:r>
        <w:rPr>
          <w:rFonts w:ascii="Arial" w:hAnsi="Arial" w:cs="Arial"/>
          <w:sz w:val="22"/>
          <w:szCs w:val="22"/>
          <w:lang w:val="en-GB"/>
        </w:rPr>
        <w:t xml:space="preserve"> by D. </w:t>
      </w:r>
      <w:r w:rsidRPr="008A0D1B">
        <w:rPr>
          <w:rFonts w:ascii="Arial" w:hAnsi="Arial" w:cs="Arial"/>
          <w:sz w:val="22"/>
          <w:szCs w:val="22"/>
          <w:lang w:val="en-GB"/>
        </w:rPr>
        <w:t>Domotor</w:t>
      </w:r>
      <w:r>
        <w:rPr>
          <w:rFonts w:ascii="Arial" w:hAnsi="Arial" w:cs="Arial"/>
          <w:sz w:val="22"/>
          <w:szCs w:val="22"/>
          <w:lang w:val="en-GB"/>
        </w:rPr>
        <w:t xml:space="preserve"> et al. (</w:t>
      </w:r>
      <w:r w:rsidRPr="008A0D1B">
        <w:rPr>
          <w:rFonts w:ascii="Arial" w:hAnsi="Arial" w:cs="Arial"/>
          <w:sz w:val="22"/>
          <w:szCs w:val="22"/>
          <w:lang w:val="en-GB"/>
        </w:rPr>
        <w:t>Enviroinvest Corp.</w:t>
      </w:r>
      <w:r>
        <w:rPr>
          <w:rFonts w:ascii="Arial" w:hAnsi="Arial" w:cs="Arial"/>
          <w:sz w:val="22"/>
          <w:szCs w:val="22"/>
          <w:lang w:val="en-GB"/>
        </w:rPr>
        <w:t>)</w:t>
      </w:r>
    </w:p>
    <w:p w14:paraId="3D5B8E25" w14:textId="77777777" w:rsidR="00DC64F4" w:rsidRDefault="00DC64F4" w:rsidP="00DC64F4">
      <w:pPr>
        <w:rPr>
          <w:rFonts w:ascii="Arial" w:hAnsi="Arial" w:cs="Arial"/>
          <w:sz w:val="22"/>
          <w:szCs w:val="22"/>
          <w:lang w:val="en-GB"/>
        </w:rPr>
      </w:pPr>
    </w:p>
    <w:p w14:paraId="7C6908B0" w14:textId="77777777" w:rsidR="00DC64F4" w:rsidRPr="00E916FB" w:rsidRDefault="00DC64F4" w:rsidP="00DC64F4">
      <w:pPr>
        <w:rPr>
          <w:rFonts w:ascii="Arial" w:hAnsi="Arial" w:cs="Arial"/>
          <w:b/>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647F53AD" w14:textId="77777777" w:rsidR="00DC64F4" w:rsidRPr="007F6A64" w:rsidRDefault="00DC64F4" w:rsidP="00DC64F4">
      <w:pPr>
        <w:rPr>
          <w:rFonts w:ascii="Arial" w:eastAsiaTheme="minorHAnsi" w:hAnsi="Arial" w:cs="Arial"/>
          <w:color w:val="000000"/>
          <w:sz w:val="22"/>
          <w:szCs w:val="22"/>
          <w:lang w:val="en-CA"/>
        </w:rPr>
      </w:pPr>
    </w:p>
    <w:p w14:paraId="03BA0AEA" w14:textId="12568B2F" w:rsidR="00DC64F4" w:rsidRPr="001970D7" w:rsidRDefault="00DC64F4" w:rsidP="00DC64F4">
      <w:pPr>
        <w:rPr>
          <w:rFonts w:ascii="Arial" w:hAnsi="Arial" w:cs="Arial"/>
          <w:sz w:val="22"/>
          <w:szCs w:val="22"/>
          <w:lang w:val="en-GB"/>
        </w:rPr>
      </w:pPr>
      <w:r w:rsidRPr="007F6A64">
        <w:rPr>
          <w:rFonts w:ascii="Arial" w:hAnsi="Arial" w:cs="Arial"/>
          <w:b/>
          <w:bCs/>
          <w:color w:val="0000FF"/>
          <w:sz w:val="22"/>
          <w:szCs w:val="22"/>
          <w:lang w:val="en-GB"/>
        </w:rPr>
        <w:t>Genome summary:</w:t>
      </w:r>
    </w:p>
    <w:p w14:paraId="1341582D" w14:textId="77777777" w:rsidR="00DC64F4" w:rsidRPr="007F6A64" w:rsidRDefault="00DC64F4" w:rsidP="00DC64F4">
      <w:pPr>
        <w:rPr>
          <w:rFonts w:ascii="Arial" w:hAnsi="Arial" w:cs="Arial"/>
          <w:sz w:val="22"/>
          <w:szCs w:val="22"/>
          <w:lang w:val="en-GB"/>
        </w:rPr>
      </w:pPr>
    </w:p>
    <w:tbl>
      <w:tblPr>
        <w:tblStyle w:val="TableGrid"/>
        <w:tblW w:w="7881" w:type="dxa"/>
        <w:tblLook w:val="04A0" w:firstRow="1" w:lastRow="0" w:firstColumn="1" w:lastColumn="0" w:noHBand="0" w:noVBand="1"/>
      </w:tblPr>
      <w:tblGrid>
        <w:gridCol w:w="1706"/>
        <w:gridCol w:w="1463"/>
        <w:gridCol w:w="756"/>
        <w:gridCol w:w="699"/>
        <w:gridCol w:w="857"/>
        <w:gridCol w:w="1094"/>
        <w:gridCol w:w="1306"/>
      </w:tblGrid>
      <w:tr w:rsidR="00DC64F4" w:rsidRPr="007F6A64" w14:paraId="30716506" w14:textId="77777777" w:rsidTr="00426125">
        <w:tc>
          <w:tcPr>
            <w:tcW w:w="2102" w:type="dxa"/>
            <w:tcBorders>
              <w:top w:val="single" w:sz="4" w:space="0" w:color="auto"/>
              <w:left w:val="single" w:sz="4" w:space="0" w:color="auto"/>
              <w:bottom w:val="single" w:sz="4" w:space="0" w:color="auto"/>
              <w:right w:val="single" w:sz="4" w:space="0" w:color="auto"/>
            </w:tcBorders>
            <w:hideMark/>
          </w:tcPr>
          <w:p w14:paraId="4CE06D6B"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58D28F1E"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20C9454C"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64742E74"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5826FAAC"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6A6B6CDA"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63BD544" w14:textId="77777777" w:rsidR="00DC64F4" w:rsidRPr="00E916FB" w:rsidRDefault="00DC64F4" w:rsidP="00426125">
            <w:pPr>
              <w:rPr>
                <w:rFonts w:ascii="Arial" w:hAnsi="Arial" w:cs="Arial"/>
                <w:sz w:val="20"/>
                <w:szCs w:val="20"/>
                <w:lang w:val="en-GB"/>
              </w:rPr>
            </w:pPr>
            <w:r w:rsidRPr="00E916FB">
              <w:rPr>
                <w:rFonts w:ascii="Arial" w:hAnsi="Arial" w:cs="Arial"/>
                <w:sz w:val="20"/>
                <w:szCs w:val="20"/>
                <w:lang w:val="en-GB"/>
              </w:rPr>
              <w:t>Overall % homologous proteins (**)</w:t>
            </w:r>
          </w:p>
        </w:tc>
      </w:tr>
      <w:tr w:rsidR="00DC64F4" w:rsidRPr="007F6A64" w14:paraId="08DD966F" w14:textId="77777777" w:rsidTr="00426125">
        <w:tc>
          <w:tcPr>
            <w:tcW w:w="2102" w:type="dxa"/>
            <w:tcBorders>
              <w:top w:val="single" w:sz="4" w:space="0" w:color="auto"/>
              <w:left w:val="single" w:sz="4" w:space="0" w:color="auto"/>
              <w:bottom w:val="single" w:sz="4" w:space="0" w:color="auto"/>
              <w:right w:val="single" w:sz="4" w:space="0" w:color="auto"/>
            </w:tcBorders>
            <w:vAlign w:val="center"/>
          </w:tcPr>
          <w:p w14:paraId="093D706C" w14:textId="77777777" w:rsidR="00DC64F4" w:rsidRPr="00E916FB" w:rsidRDefault="00DC64F4" w:rsidP="00426125">
            <w:pPr>
              <w:rPr>
                <w:rFonts w:ascii="Arial" w:hAnsi="Arial" w:cs="Arial"/>
                <w:sz w:val="20"/>
                <w:szCs w:val="20"/>
                <w:lang w:val="en-GB"/>
              </w:rPr>
            </w:pPr>
            <w:bookmarkStart w:id="0" w:name="_Hlk130975543"/>
            <w:r w:rsidRPr="008A0D1B">
              <w:rPr>
                <w:rFonts w:ascii="Arial" w:hAnsi="Arial" w:cs="Arial"/>
                <w:sz w:val="20"/>
                <w:szCs w:val="20"/>
                <w:lang w:val="en-GB"/>
              </w:rPr>
              <w:t>Xanthomonas phage XAJ2</w:t>
            </w:r>
            <w:bookmarkEnd w:id="0"/>
          </w:p>
        </w:tc>
        <w:tc>
          <w:tcPr>
            <w:tcW w:w="1119" w:type="dxa"/>
            <w:vAlign w:val="center"/>
          </w:tcPr>
          <w:p w14:paraId="150E9F87" w14:textId="77777777" w:rsidR="00DC64F4" w:rsidRPr="00E916FB" w:rsidRDefault="00000000" w:rsidP="00426125">
            <w:pPr>
              <w:rPr>
                <w:rFonts w:ascii="Arial" w:hAnsi="Arial" w:cs="Arial"/>
                <w:sz w:val="20"/>
                <w:szCs w:val="20"/>
              </w:rPr>
            </w:pPr>
            <w:hyperlink r:id="rId17" w:tgtFrame="_blank" w:history="1">
              <w:r w:rsidR="00DC64F4">
                <w:rPr>
                  <w:rStyle w:val="Hyperlink"/>
                </w:rPr>
                <w:t>KU197014.1</w:t>
              </w:r>
            </w:hyperlink>
          </w:p>
        </w:tc>
        <w:tc>
          <w:tcPr>
            <w:tcW w:w="669" w:type="dxa"/>
            <w:vAlign w:val="center"/>
          </w:tcPr>
          <w:p w14:paraId="6D0AABAC" w14:textId="77777777" w:rsidR="00DC64F4" w:rsidRPr="00E916FB" w:rsidRDefault="00DC64F4" w:rsidP="00426125">
            <w:pPr>
              <w:rPr>
                <w:rFonts w:ascii="Arial" w:hAnsi="Arial" w:cs="Arial"/>
                <w:sz w:val="20"/>
                <w:szCs w:val="20"/>
                <w:lang w:val="en-GB"/>
              </w:rPr>
            </w:pPr>
            <w:r>
              <w:t>49.24</w:t>
            </w:r>
          </w:p>
        </w:tc>
        <w:tc>
          <w:tcPr>
            <w:tcW w:w="708" w:type="dxa"/>
            <w:vAlign w:val="center"/>
          </w:tcPr>
          <w:p w14:paraId="4D68D713" w14:textId="77777777" w:rsidR="00DC64F4" w:rsidRPr="00E916FB" w:rsidRDefault="00DC64F4" w:rsidP="00426125">
            <w:pPr>
              <w:rPr>
                <w:rFonts w:ascii="Arial" w:hAnsi="Arial" w:cs="Arial"/>
                <w:sz w:val="20"/>
                <w:szCs w:val="20"/>
                <w:lang w:val="en-GB"/>
              </w:rPr>
            </w:pPr>
            <w:r>
              <w:t>47.4</w:t>
            </w:r>
          </w:p>
        </w:tc>
        <w:tc>
          <w:tcPr>
            <w:tcW w:w="868" w:type="dxa"/>
            <w:vAlign w:val="center"/>
          </w:tcPr>
          <w:p w14:paraId="4A0FDBD4" w14:textId="77777777" w:rsidR="00DC64F4" w:rsidRPr="00E916FB" w:rsidRDefault="00000000" w:rsidP="00426125">
            <w:pPr>
              <w:rPr>
                <w:rFonts w:ascii="Arial" w:hAnsi="Arial" w:cs="Arial"/>
                <w:sz w:val="20"/>
                <w:szCs w:val="20"/>
              </w:rPr>
            </w:pPr>
            <w:hyperlink r:id="rId18" w:anchor="!/proteins/62856/465479|Xanthomonas phage XAJ2/viral segment/" w:history="1">
              <w:r w:rsidR="00DC64F4">
                <w:rPr>
                  <w:rStyle w:val="Hyperlink"/>
                  <w:color w:val="000080"/>
                </w:rPr>
                <w:t>79</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5D712B61" w14:textId="77777777" w:rsidR="00DC64F4" w:rsidRPr="00E916FB" w:rsidRDefault="00DC64F4" w:rsidP="0042612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99A207F" w14:textId="77777777" w:rsidR="00DC64F4" w:rsidRPr="00E916FB" w:rsidRDefault="00DC64F4" w:rsidP="00426125">
            <w:pPr>
              <w:rPr>
                <w:rFonts w:ascii="Arial" w:hAnsi="Arial" w:cs="Arial"/>
                <w:sz w:val="20"/>
                <w:szCs w:val="20"/>
              </w:rPr>
            </w:pPr>
            <w:r w:rsidRPr="00E916FB">
              <w:rPr>
                <w:rFonts w:ascii="Arial" w:hAnsi="Arial" w:cs="Arial"/>
                <w:sz w:val="20"/>
                <w:szCs w:val="20"/>
              </w:rPr>
              <w:t>100</w:t>
            </w:r>
          </w:p>
        </w:tc>
      </w:tr>
    </w:tbl>
    <w:p w14:paraId="37E0E230" w14:textId="77777777" w:rsidR="00DC64F4" w:rsidRDefault="00DC64F4" w:rsidP="00DC64F4">
      <w:pPr>
        <w:rPr>
          <w:rFonts w:ascii="Arial" w:hAnsi="Arial" w:cs="Arial"/>
          <w:b/>
          <w:sz w:val="22"/>
          <w:szCs w:val="22"/>
        </w:rPr>
      </w:pPr>
    </w:p>
    <w:p w14:paraId="49521850" w14:textId="77777777" w:rsidR="00DC64F4" w:rsidRDefault="00DC64F4" w:rsidP="00DC64F4">
      <w:pPr>
        <w:rPr>
          <w:rFonts w:ascii="Arial" w:hAnsi="Arial" w:cs="Arial"/>
          <w:b/>
          <w:sz w:val="22"/>
          <w:szCs w:val="22"/>
        </w:rPr>
      </w:pPr>
    </w:p>
    <w:p w14:paraId="6D7B9CD6" w14:textId="77777777" w:rsidR="00DC64F4" w:rsidRDefault="00DC64F4" w:rsidP="00DC64F4">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and phylogenetic analysis of the TerL proteins (Fig. 3) this is a cohesive genus.</w:t>
      </w:r>
    </w:p>
    <w:p w14:paraId="3A3CAD89" w14:textId="77777777" w:rsidR="00DC64F4" w:rsidRDefault="00DC64F4" w:rsidP="00DC64F4">
      <w:pPr>
        <w:rPr>
          <w:rFonts w:ascii="Arial" w:hAnsi="Arial" w:cs="Arial"/>
          <w:bCs/>
          <w:sz w:val="22"/>
          <w:szCs w:val="22"/>
        </w:rPr>
      </w:pPr>
      <w:bookmarkStart w:id="1" w:name="_Hlk130738664"/>
    </w:p>
    <w:bookmarkEnd w:id="1"/>
    <w:p w14:paraId="44DA3AE9" w14:textId="77777777" w:rsidR="00DC64F4" w:rsidRDefault="00DC64F4" w:rsidP="00DC64F4">
      <w:pPr>
        <w:rPr>
          <w:rFonts w:ascii="Arial" w:hAnsi="Arial" w:cs="Arial"/>
          <w:bCs/>
          <w:sz w:val="22"/>
          <w:szCs w:val="22"/>
        </w:rPr>
      </w:pPr>
    </w:p>
    <w:p w14:paraId="0312C3D5" w14:textId="77777777" w:rsidR="00DC64F4" w:rsidRDefault="00DC64F4" w:rsidP="00DC64F4">
      <w:pPr>
        <w:rPr>
          <w:rFonts w:ascii="Arial" w:hAnsi="Arial" w:cs="Arial"/>
          <w:b/>
          <w:sz w:val="22"/>
          <w:szCs w:val="22"/>
        </w:rPr>
      </w:pPr>
    </w:p>
    <w:p w14:paraId="01EF64ED" w14:textId="77777777" w:rsidR="00DC64F4" w:rsidRDefault="00DC64F4" w:rsidP="00DC64F4">
      <w:pPr>
        <w:spacing w:before="120" w:after="120"/>
        <w:rPr>
          <w:rFonts w:ascii="Arial" w:hAnsi="Arial" w:cs="Arial"/>
          <w:b/>
        </w:rPr>
      </w:pPr>
      <w:r>
        <w:rPr>
          <w:rFonts w:ascii="Arial" w:hAnsi="Arial" w:cs="Arial"/>
          <w:b/>
        </w:rPr>
        <w:t>References</w:t>
      </w:r>
    </w:p>
    <w:p w14:paraId="57FF8176" w14:textId="77777777" w:rsidR="00DC64F4" w:rsidRDefault="00DC64F4" w:rsidP="00DC64F4">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0166089" w14:textId="77777777" w:rsidR="00DC64F4" w:rsidRPr="005A6FDD" w:rsidRDefault="00DC64F4" w:rsidP="00DC64F4">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75821D57" w14:textId="77777777" w:rsidR="00DC64F4" w:rsidRPr="005A6FDD" w:rsidRDefault="00DC64F4" w:rsidP="00DC64F4">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1BAC8DF1" w14:textId="77777777" w:rsidR="00DC64F4" w:rsidRPr="005A6FDD" w:rsidRDefault="00DC64F4" w:rsidP="00DC64F4">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45CE1710" w14:textId="77777777" w:rsidR="00DC64F4" w:rsidRPr="005A6FDD" w:rsidRDefault="00DC64F4" w:rsidP="00DC64F4">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0E57A9B7" w14:textId="77777777" w:rsidR="00DC64F4" w:rsidRPr="005A6FDD" w:rsidRDefault="00DC64F4" w:rsidP="00DC64F4">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54169058" w14:textId="77777777" w:rsidR="00DC64F4" w:rsidRPr="005A6FDD" w:rsidRDefault="00DC64F4" w:rsidP="00DC64F4">
      <w:pPr>
        <w:spacing w:before="120" w:after="120"/>
        <w:rPr>
          <w:rFonts w:ascii="Arial" w:hAnsi="Arial" w:cs="Arial"/>
          <w:bCs/>
        </w:rPr>
      </w:pPr>
      <w:r>
        <w:rPr>
          <w:rFonts w:ascii="Arial" w:hAnsi="Arial" w:cs="Arial"/>
          <w:bCs/>
        </w:rPr>
        <w:lastRenderedPageBreak/>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00AC6906" w14:textId="77777777" w:rsidR="00DC64F4" w:rsidRPr="005A6FDD" w:rsidRDefault="00DC64F4" w:rsidP="00DC64F4">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145B19D" w14:textId="77777777" w:rsidR="00DC64F4" w:rsidRPr="005A6FDD" w:rsidRDefault="00DC64F4" w:rsidP="00DC64F4">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19BBDB36" w14:textId="77777777" w:rsidR="00DC64F4" w:rsidRPr="00E90CA3" w:rsidRDefault="00DC64F4" w:rsidP="00DC64F4">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3437A237" w14:textId="54A03B9B" w:rsidR="00A174CC" w:rsidRDefault="00A174CC" w:rsidP="00DC64F4">
      <w:pPr>
        <w:pStyle w:val="BodyTextIndent"/>
        <w:spacing w:before="120" w:after="120"/>
        <w:ind w:left="0" w:firstLine="0"/>
        <w:rPr>
          <w:rFonts w:ascii="Arial" w:hAnsi="Arial" w:cs="Arial"/>
          <w:b/>
        </w:rPr>
      </w:pPr>
    </w:p>
    <w:sectPr w:rsidR="00A174CC">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A90F2" w14:textId="77777777" w:rsidR="000A753A" w:rsidRDefault="000A753A">
      <w:r>
        <w:separator/>
      </w:r>
    </w:p>
  </w:endnote>
  <w:endnote w:type="continuationSeparator" w:id="0">
    <w:p w14:paraId="7A7706D6" w14:textId="77777777" w:rsidR="000A753A" w:rsidRDefault="000A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AC5B" w14:textId="77777777" w:rsidR="000A753A" w:rsidRDefault="000A753A">
      <w:r>
        <w:separator/>
      </w:r>
    </w:p>
  </w:footnote>
  <w:footnote w:type="continuationSeparator" w:id="0">
    <w:p w14:paraId="7E022D44" w14:textId="77777777" w:rsidR="000A753A" w:rsidRDefault="000A7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1390C5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96354172">
    <w:abstractNumId w:val="1"/>
  </w:num>
  <w:num w:numId="2" w16cid:durableId="1176191213">
    <w:abstractNumId w:val="2"/>
  </w:num>
  <w:num w:numId="3" w16cid:durableId="264846054">
    <w:abstractNumId w:val="3"/>
  </w:num>
  <w:num w:numId="4" w16cid:durableId="1254506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A753A"/>
    <w:rsid w:val="000F51F4"/>
    <w:rsid w:val="000F7067"/>
    <w:rsid w:val="0013113D"/>
    <w:rsid w:val="00185E4B"/>
    <w:rsid w:val="001D4B0D"/>
    <w:rsid w:val="0037243A"/>
    <w:rsid w:val="0043110C"/>
    <w:rsid w:val="00437970"/>
    <w:rsid w:val="00485562"/>
    <w:rsid w:val="004F3196"/>
    <w:rsid w:val="00543F86"/>
    <w:rsid w:val="005A54C3"/>
    <w:rsid w:val="005C4EAD"/>
    <w:rsid w:val="00632B07"/>
    <w:rsid w:val="008815EE"/>
    <w:rsid w:val="009772BF"/>
    <w:rsid w:val="00A174CC"/>
    <w:rsid w:val="00A2357C"/>
    <w:rsid w:val="00AD759B"/>
    <w:rsid w:val="00B35CC8"/>
    <w:rsid w:val="00B47589"/>
    <w:rsid w:val="00C23994"/>
    <w:rsid w:val="00CE4A1F"/>
    <w:rsid w:val="00DC64F4"/>
    <w:rsid w:val="00E034BE"/>
    <w:rsid w:val="00E4222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nuccore/KU197014.1"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2023-06-05T12:25:00Z</dcterms:created>
  <dcterms:modified xsi:type="dcterms:W3CDTF">2023-07-06T08:25:00Z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