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63879FF" w:rsidR="00930628" w:rsidRPr="00930628" w:rsidRDefault="00930628" w:rsidP="00930628">
            <w:pPr>
              <w:pStyle w:val="BodyTextIndent"/>
              <w:ind w:left="0" w:firstLine="0"/>
              <w:jc w:val="center"/>
              <w:rPr>
                <w:rFonts w:ascii="Arial" w:hAnsi="Arial" w:cs="Arial"/>
                <w:b/>
                <w:bCs/>
                <w:i/>
                <w:iCs/>
                <w:color w:val="0000FF"/>
                <w:sz w:val="28"/>
                <w:szCs w:val="28"/>
              </w:rPr>
            </w:pPr>
            <w:r w:rsidRPr="00930628">
              <w:rPr>
                <w:rFonts w:ascii="Arial" w:hAnsi="Arial" w:cs="Arial"/>
                <w:b/>
                <w:bCs/>
                <w:i/>
                <w:iCs/>
                <w:color w:val="000000" w:themeColor="text1"/>
                <w:sz w:val="28"/>
                <w:szCs w:val="28"/>
              </w:rPr>
              <w:t>2023.068B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6A0664F"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create</w:t>
            </w:r>
            <w:r w:rsidR="00327649">
              <w:rPr>
                <w:rFonts w:ascii="Arial" w:hAnsi="Arial" w:cs="Arial"/>
                <w:bCs/>
              </w:rPr>
              <w:t xml:space="preserve"> t</w:t>
            </w:r>
            <w:r w:rsidR="00B63754">
              <w:rPr>
                <w:rFonts w:ascii="Arial" w:hAnsi="Arial" w:cs="Arial"/>
                <w:bCs/>
              </w:rPr>
              <w:t>hree</w:t>
            </w:r>
            <w:r w:rsidR="00327649">
              <w:rPr>
                <w:rFonts w:ascii="Arial" w:hAnsi="Arial" w:cs="Arial"/>
                <w:bCs/>
              </w:rPr>
              <w:t xml:space="preserve"> genera of </w:t>
            </w:r>
            <w:r w:rsidR="00327649" w:rsidRPr="00930628">
              <w:rPr>
                <w:rFonts w:ascii="Arial" w:hAnsi="Arial" w:cs="Arial"/>
                <w:bCs/>
                <w:i/>
                <w:iCs/>
              </w:rPr>
              <w:t>Serratia</w:t>
            </w:r>
            <w:r w:rsidR="00327649">
              <w:rPr>
                <w:rFonts w:ascii="Arial" w:hAnsi="Arial" w:cs="Arial"/>
                <w:bCs/>
              </w:rPr>
              <w:t xml:space="preserve"> phages </w:t>
            </w:r>
            <w:r w:rsidR="00C62FB1">
              <w:rPr>
                <w:rFonts w:ascii="Arial" w:hAnsi="Arial" w:cs="Arial"/>
                <w:bCs/>
              </w:rPr>
              <w:t xml:space="preserve">- </w:t>
            </w:r>
            <w:r w:rsidR="00C62FB1" w:rsidRPr="00B36866">
              <w:rPr>
                <w:rFonts w:ascii="Arial" w:hAnsi="Arial" w:cs="Arial"/>
                <w:bCs/>
                <w:i/>
                <w:iCs/>
              </w:rPr>
              <w:t>Seretavirus</w:t>
            </w:r>
            <w:r w:rsidR="00B63754">
              <w:rPr>
                <w:rFonts w:ascii="Arial" w:hAnsi="Arial" w:cs="Arial"/>
                <w:bCs/>
                <w:i/>
                <w:iCs/>
              </w:rPr>
              <w:t xml:space="preserve">, Serbinvirus </w:t>
            </w:r>
            <w:r w:rsidR="002A49D0">
              <w:rPr>
                <w:rFonts w:ascii="Arial" w:hAnsi="Arial" w:cs="Arial"/>
                <w:bCs/>
              </w:rPr>
              <w:t xml:space="preserve">and </w:t>
            </w:r>
            <w:r w:rsidR="00B63754">
              <w:rPr>
                <w:rFonts w:ascii="Arial" w:hAnsi="Arial" w:cs="Arial"/>
                <w:bCs/>
                <w:i/>
                <w:iCs/>
              </w:rPr>
              <w:t>Otaku</w:t>
            </w:r>
            <w:r w:rsidR="002A49D0" w:rsidRPr="002A49D0">
              <w:rPr>
                <w:rFonts w:ascii="Arial" w:hAnsi="Arial" w:cs="Arial"/>
                <w:bCs/>
                <w:i/>
                <w:iCs/>
              </w:rPr>
              <w:t>virus</w:t>
            </w:r>
            <w:r w:rsidR="002A49D0">
              <w:rPr>
                <w:rFonts w:ascii="Arial" w:hAnsi="Arial" w:cs="Arial"/>
                <w:bCs/>
              </w:rPr>
              <w:t xml:space="preserve"> </w:t>
            </w:r>
            <w:r w:rsidR="00133BC0">
              <w:rPr>
                <w:rFonts w:ascii="Arial" w:hAnsi="Arial" w:cs="Arial"/>
                <w:bCs/>
              </w:rPr>
              <w:t>[</w:t>
            </w:r>
            <w:r w:rsidR="00133BC0" w:rsidRPr="00C62FB1">
              <w:rPr>
                <w:rFonts w:ascii="Arial" w:hAnsi="Arial" w:cs="Arial"/>
                <w:bCs/>
                <w:i/>
                <w:iCs/>
              </w:rPr>
              <w:t>Caudoviric</w:t>
            </w:r>
            <w:r w:rsidR="00C62FB1" w:rsidRPr="00C62FB1">
              <w:rPr>
                <w:rFonts w:ascii="Arial" w:hAnsi="Arial" w:cs="Arial"/>
                <w:bCs/>
                <w:i/>
                <w:iCs/>
              </w:rPr>
              <w:t>e</w:t>
            </w:r>
            <w:r w:rsidR="00133BC0" w:rsidRPr="00C62FB1">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930628">
        <w:tc>
          <w:tcPr>
            <w:tcW w:w="4368" w:type="dxa"/>
            <w:shd w:val="clear" w:color="auto" w:fill="auto"/>
          </w:tcPr>
          <w:p w14:paraId="43C7AE53" w14:textId="68AB8B5B"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C62FB1">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101568DB" w:rsidR="00185425" w:rsidRDefault="00000000">
            <w:pPr>
              <w:rPr>
                <w:rFonts w:ascii="Arial" w:hAnsi="Arial" w:cs="Arial"/>
                <w:sz w:val="22"/>
                <w:szCs w:val="22"/>
              </w:rPr>
            </w:pPr>
            <w:hyperlink r:id="rId8" w:history="1">
              <w:r w:rsidR="00474208" w:rsidRPr="00FD35FB">
                <w:rPr>
                  <w:rStyle w:val="Hyperlink"/>
                  <w:rFonts w:ascii="Arial" w:hAnsi="Arial" w:cs="Arial"/>
                  <w:sz w:val="22"/>
                  <w:szCs w:val="22"/>
                </w:rPr>
                <w:t>Dann2.Turner@uwe.ac.uk</w:t>
              </w:r>
            </w:hyperlink>
            <w:r w:rsidR="007412BD">
              <w:rPr>
                <w:rFonts w:ascii="Arial" w:hAnsi="Arial" w:cs="Arial"/>
                <w:sz w:val="22"/>
                <w:szCs w:val="22"/>
              </w:rPr>
              <w:t>;</w:t>
            </w:r>
            <w:r w:rsidR="00C62FB1">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C62FB1">
              <w:rPr>
                <w:rFonts w:ascii="Arial" w:hAnsi="Arial" w:cs="Arial"/>
                <w:sz w:val="22"/>
                <w:szCs w:val="22"/>
              </w:rPr>
              <w:t xml:space="preserve"> </w:t>
            </w:r>
            <w:hyperlink r:id="rId10" w:history="1">
              <w:r w:rsidR="00C62FB1" w:rsidRPr="004C0B4B">
                <w:rPr>
                  <w:rStyle w:val="Hyperlink"/>
                  <w:rFonts w:ascii="Arial" w:hAnsi="Arial" w:cs="Arial"/>
                  <w:sz w:val="22"/>
                  <w:szCs w:val="22"/>
                </w:rPr>
                <w:t>tolstoy@ncbi.nlm.nih.gov</w:t>
              </w:r>
            </w:hyperlink>
            <w:r w:rsidR="007412BD">
              <w:rPr>
                <w:rFonts w:ascii="Arial" w:hAnsi="Arial" w:cs="Arial"/>
                <w:sz w:val="22"/>
                <w:szCs w:val="22"/>
              </w:rPr>
              <w:t>;</w:t>
            </w:r>
            <w:r w:rsidR="00C62FB1">
              <w:rPr>
                <w:rFonts w:ascii="Arial" w:hAnsi="Arial" w:cs="Arial"/>
                <w:sz w:val="22"/>
                <w:szCs w:val="22"/>
              </w:rPr>
              <w:t xml:space="preserve"> </w:t>
            </w:r>
            <w:hyperlink r:id="rId11" w:history="1">
              <w:r w:rsidR="00C62FB1" w:rsidRPr="004C0B4B">
                <w:rPr>
                  <w:rStyle w:val="Hyperlink"/>
                  <w:rFonts w:ascii="Arial" w:hAnsi="Arial" w:cs="Arial"/>
                  <w:sz w:val="22"/>
                  <w:szCs w:val="22"/>
                </w:rPr>
                <w:t>Phage.Canada@gmail.com</w:t>
              </w:r>
            </w:hyperlink>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13F9B700"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930628" w:rsidRDefault="009B0276" w:rsidP="009B0276">
            <w:pPr>
              <w:rPr>
                <w:rFonts w:ascii="Arial" w:hAnsi="Arial" w:cs="Arial"/>
                <w:sz w:val="22"/>
                <w:szCs w:val="22"/>
                <w:lang w:val="de-DE"/>
              </w:rPr>
            </w:pPr>
            <w:r w:rsidRPr="00930628">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44ACC22" w:rsidR="00A174CC" w:rsidRPr="000A146A" w:rsidRDefault="00B3686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2AC5FE8" w:rsidR="00A174CC" w:rsidRDefault="00B36866">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930628" w14:paraId="23CC3CF3" w14:textId="77777777">
        <w:tc>
          <w:tcPr>
            <w:tcW w:w="9072" w:type="dxa"/>
            <w:shd w:val="clear" w:color="auto" w:fill="auto"/>
          </w:tcPr>
          <w:p w14:paraId="5E05E919" w14:textId="5272A943" w:rsidR="00A174CC" w:rsidRPr="00930628" w:rsidRDefault="00930628">
            <w:pPr>
              <w:spacing w:before="120" w:after="120"/>
              <w:rPr>
                <w:rFonts w:ascii="Arial" w:hAnsi="Arial" w:cs="Arial"/>
                <w:bCs/>
                <w:sz w:val="22"/>
                <w:szCs w:val="22"/>
              </w:rPr>
            </w:pPr>
            <w:r w:rsidRPr="00930628">
              <w:rPr>
                <w:rFonts w:ascii="Arial" w:hAnsi="Arial" w:cs="Arial"/>
                <w:bCs/>
              </w:rPr>
              <w:t>2023.068B.N.v1.Caudoviricetes_Serratia</w:t>
            </w:r>
            <w:r>
              <w:rPr>
                <w:rFonts w:ascii="Arial" w:hAnsi="Arial" w:cs="Arial"/>
                <w:bCs/>
              </w:rPr>
              <w:t>_</w:t>
            </w:r>
            <w:r w:rsidRPr="00930628">
              <w:rPr>
                <w:rFonts w:ascii="Arial" w:hAnsi="Arial" w:cs="Arial"/>
                <w:bCs/>
              </w:rPr>
              <w:t>3ng</w:t>
            </w:r>
            <w:r w:rsidRPr="00930628">
              <w:rPr>
                <w:rFonts w:ascii="Arial" w:hAnsi="Arial" w:cs="Arial"/>
                <w:bCs/>
              </w:rPr>
              <w:t>.x</w:t>
            </w:r>
            <w:r>
              <w:rPr>
                <w:rFonts w:ascii="Arial" w:hAnsi="Arial" w:cs="Arial"/>
                <w:bCs/>
              </w:rPr>
              <w:t>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7292A01" w:rsidR="00491BCF" w:rsidRPr="00C62FB1" w:rsidRDefault="00221744" w:rsidP="00BF3A38">
            <w:pPr>
              <w:rPr>
                <w:rFonts w:ascii="Arial" w:hAnsi="Arial" w:cs="Arial"/>
                <w:bCs/>
                <w:sz w:val="22"/>
                <w:szCs w:val="22"/>
              </w:rPr>
            </w:pPr>
            <w:r w:rsidRPr="00C62FB1">
              <w:rPr>
                <w:rFonts w:ascii="Arial" w:hAnsi="Arial" w:cs="Arial"/>
                <w:bCs/>
                <w:sz w:val="22"/>
                <w:szCs w:val="22"/>
              </w:rPr>
              <w:t xml:space="preserve">We have created </w:t>
            </w:r>
            <w:r w:rsidR="002A49D0" w:rsidRPr="00C62FB1">
              <w:rPr>
                <w:rFonts w:ascii="Arial" w:hAnsi="Arial" w:cs="Arial"/>
                <w:bCs/>
                <w:sz w:val="22"/>
                <w:szCs w:val="22"/>
              </w:rPr>
              <w:t>t</w:t>
            </w:r>
            <w:r w:rsidR="000A1D2C" w:rsidRPr="00C62FB1">
              <w:rPr>
                <w:rFonts w:ascii="Arial" w:hAnsi="Arial" w:cs="Arial"/>
                <w:bCs/>
                <w:sz w:val="22"/>
                <w:szCs w:val="22"/>
              </w:rPr>
              <w:t>hree</w:t>
            </w:r>
            <w:r w:rsidR="002A49D0" w:rsidRPr="00C62FB1">
              <w:rPr>
                <w:rFonts w:ascii="Arial" w:hAnsi="Arial" w:cs="Arial"/>
                <w:bCs/>
                <w:sz w:val="22"/>
                <w:szCs w:val="22"/>
              </w:rPr>
              <w:t xml:space="preserve"> new genera of Serratia siphoviruses – </w:t>
            </w:r>
            <w:r w:rsidR="000A1D2C" w:rsidRPr="00C62FB1">
              <w:rPr>
                <w:rFonts w:ascii="Arial" w:hAnsi="Arial" w:cs="Arial"/>
                <w:bCs/>
                <w:i/>
                <w:iCs/>
                <w:sz w:val="22"/>
                <w:szCs w:val="22"/>
              </w:rPr>
              <w:t>Sereta</w:t>
            </w:r>
            <w:r w:rsidR="002A49D0" w:rsidRPr="00C62FB1">
              <w:rPr>
                <w:rFonts w:ascii="Arial" w:hAnsi="Arial" w:cs="Arial"/>
                <w:bCs/>
                <w:i/>
                <w:iCs/>
                <w:sz w:val="22"/>
                <w:szCs w:val="22"/>
              </w:rPr>
              <w:t>virus</w:t>
            </w:r>
            <w:r w:rsidR="000A1D2C" w:rsidRPr="00C62FB1">
              <w:rPr>
                <w:rFonts w:ascii="Arial" w:hAnsi="Arial" w:cs="Arial"/>
                <w:bCs/>
                <w:i/>
                <w:iCs/>
                <w:sz w:val="22"/>
                <w:szCs w:val="22"/>
              </w:rPr>
              <w:t xml:space="preserve">, Serbinvirus </w:t>
            </w:r>
            <w:r w:rsidR="000A1D2C" w:rsidRPr="00C62FB1">
              <w:rPr>
                <w:rFonts w:ascii="Arial" w:hAnsi="Arial" w:cs="Arial"/>
                <w:bCs/>
                <w:sz w:val="22"/>
                <w:szCs w:val="22"/>
              </w:rPr>
              <w:t xml:space="preserve">and </w:t>
            </w:r>
            <w:r w:rsidR="000A1D2C" w:rsidRPr="00C62FB1">
              <w:rPr>
                <w:rFonts w:ascii="Arial" w:hAnsi="Arial" w:cs="Arial"/>
                <w:bCs/>
                <w:i/>
                <w:iCs/>
                <w:sz w:val="22"/>
                <w:szCs w:val="22"/>
              </w:rPr>
              <w:t>Otakuvirus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0BAD3083"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C62FB1">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90794E5" w14:textId="77777777" w:rsidR="00930628" w:rsidRDefault="00930628">
      <w:pPr>
        <w:pStyle w:val="BodyTextIndent"/>
        <w:spacing w:before="120" w:after="120"/>
        <w:ind w:left="0" w:firstLine="0"/>
        <w:rPr>
          <w:rFonts w:ascii="Arial" w:hAnsi="Arial" w:cs="Arial"/>
          <w:b/>
          <w:color w:val="000000"/>
          <w:szCs w:val="24"/>
        </w:rPr>
      </w:pPr>
    </w:p>
    <w:p w14:paraId="6B5315D2" w14:textId="4774DB22"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49A7DC4" w14:textId="77777777" w:rsidR="00930628" w:rsidRDefault="00930628" w:rsidP="00930628">
      <w:pPr>
        <w:pStyle w:val="BodyTextIndent"/>
        <w:spacing w:before="120" w:after="120"/>
        <w:rPr>
          <w:rFonts w:ascii="Arial" w:hAnsi="Arial" w:cs="Arial"/>
          <w:b/>
          <w:color w:val="0000FF"/>
          <w:szCs w:val="24"/>
        </w:rPr>
      </w:pPr>
      <w:bookmarkStart w:id="0" w:name="_Hlk131329229"/>
      <w:bookmarkStart w:id="1" w:name="_Hlk131329568"/>
    </w:p>
    <w:p w14:paraId="209370DF" w14:textId="5B390CC7" w:rsidR="009928CC" w:rsidRPr="00930628" w:rsidRDefault="009928CC" w:rsidP="00930628">
      <w:pPr>
        <w:pStyle w:val="BodyTextIndent"/>
        <w:numPr>
          <w:ilvl w:val="0"/>
          <w:numId w:val="13"/>
        </w:numPr>
        <w:spacing w:before="120" w:after="120"/>
        <w:rPr>
          <w:rFonts w:ascii="Arial" w:hAnsi="Arial" w:cs="Arial"/>
          <w:b/>
          <w:color w:val="0000FF"/>
          <w:szCs w:val="24"/>
        </w:rPr>
      </w:pPr>
      <w:r w:rsidRPr="00930628">
        <w:rPr>
          <w:rFonts w:ascii="Arial" w:hAnsi="Arial" w:cs="Arial"/>
          <w:b/>
          <w:color w:val="0000FF"/>
          <w:szCs w:val="24"/>
        </w:rPr>
        <w:t xml:space="preserve">Create a new single species genus, </w:t>
      </w:r>
      <w:bookmarkEnd w:id="0"/>
      <w:r w:rsidR="00B63754" w:rsidRPr="00930628">
        <w:rPr>
          <w:rFonts w:ascii="Arial" w:hAnsi="Arial" w:cs="Arial"/>
          <w:b/>
          <w:i/>
          <w:iCs/>
          <w:color w:val="0000FF"/>
          <w:szCs w:val="24"/>
        </w:rPr>
        <w:t>Sereta</w:t>
      </w:r>
      <w:r w:rsidR="00F52F23" w:rsidRPr="00930628">
        <w:rPr>
          <w:rFonts w:ascii="Arial" w:hAnsi="Arial" w:cs="Arial"/>
          <w:b/>
          <w:i/>
          <w:iCs/>
          <w:color w:val="0000FF"/>
          <w:szCs w:val="24"/>
        </w:rPr>
        <w:t>virus</w:t>
      </w:r>
    </w:p>
    <w:p w14:paraId="39BA1400" w14:textId="4459403D" w:rsidR="00F52F23" w:rsidRDefault="00F52F23"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genus, </w:t>
      </w:r>
      <w:r w:rsidR="001D3457">
        <w:rPr>
          <w:rFonts w:ascii="Arial" w:hAnsi="Arial" w:cs="Arial"/>
          <w:b/>
          <w:i/>
          <w:iCs/>
          <w:color w:val="0000FF"/>
          <w:szCs w:val="24"/>
        </w:rPr>
        <w:t>Serbin</w:t>
      </w:r>
      <w:r w:rsidRPr="00F52F23">
        <w:rPr>
          <w:rFonts w:ascii="Arial" w:hAnsi="Arial" w:cs="Arial"/>
          <w:b/>
          <w:i/>
          <w:iCs/>
          <w:color w:val="0000FF"/>
          <w:szCs w:val="24"/>
        </w:rPr>
        <w:t>virus</w:t>
      </w:r>
      <w:r>
        <w:rPr>
          <w:rFonts w:ascii="Arial" w:hAnsi="Arial" w:cs="Arial"/>
          <w:b/>
          <w:color w:val="0000FF"/>
          <w:szCs w:val="24"/>
        </w:rPr>
        <w:t xml:space="preserve">, with </w:t>
      </w:r>
      <w:r w:rsidR="001D3457">
        <w:rPr>
          <w:rFonts w:ascii="Arial" w:hAnsi="Arial" w:cs="Arial"/>
          <w:b/>
          <w:color w:val="0000FF"/>
          <w:szCs w:val="24"/>
        </w:rPr>
        <w:t>three</w:t>
      </w:r>
      <w:r>
        <w:rPr>
          <w:rFonts w:ascii="Arial" w:hAnsi="Arial" w:cs="Arial"/>
          <w:b/>
          <w:color w:val="0000FF"/>
          <w:szCs w:val="24"/>
        </w:rPr>
        <w:t xml:space="preserve"> species</w:t>
      </w:r>
    </w:p>
    <w:p w14:paraId="04731347" w14:textId="5190D11C" w:rsidR="001D3457" w:rsidRPr="001C2237" w:rsidRDefault="001D3457"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genus, </w:t>
      </w:r>
      <w:r w:rsidRPr="001D3457">
        <w:rPr>
          <w:rFonts w:ascii="Arial" w:hAnsi="Arial" w:cs="Arial"/>
          <w:b/>
          <w:i/>
          <w:iCs/>
          <w:color w:val="0000FF"/>
          <w:szCs w:val="24"/>
        </w:rPr>
        <w:t>Otakuvirus</w:t>
      </w:r>
      <w:r>
        <w:rPr>
          <w:rFonts w:ascii="Arial" w:hAnsi="Arial" w:cs="Arial"/>
          <w:b/>
          <w:color w:val="0000FF"/>
          <w:szCs w:val="24"/>
        </w:rPr>
        <w:t>, with two species</w:t>
      </w:r>
    </w:p>
    <w:bookmarkEnd w:id="1"/>
    <w:p w14:paraId="6F570BD1" w14:textId="77777777" w:rsidR="009928CC" w:rsidRDefault="009928CC" w:rsidP="000817F4">
      <w:pPr>
        <w:pStyle w:val="BodyTextIndent"/>
        <w:spacing w:before="120" w:after="120"/>
        <w:ind w:left="0" w:firstLine="0"/>
        <w:rPr>
          <w:rFonts w:ascii="Arial" w:hAnsi="Arial" w:cs="Arial"/>
          <w:b/>
          <w:color w:val="0000FF"/>
          <w:szCs w:val="24"/>
        </w:rPr>
      </w:pPr>
    </w:p>
    <w:p w14:paraId="0F5ABE53" w14:textId="77777777" w:rsidR="00500AB2" w:rsidRDefault="00500AB2" w:rsidP="00500AB2">
      <w:pPr>
        <w:pStyle w:val="BodyTextIndent"/>
        <w:spacing w:before="120" w:after="120"/>
        <w:ind w:left="0" w:firstLine="0"/>
        <w:rPr>
          <w:rFonts w:ascii="Arial" w:hAnsi="Arial" w:cs="Arial"/>
          <w:b/>
          <w:color w:val="0000FF"/>
          <w:sz w:val="22"/>
          <w:szCs w:val="22"/>
        </w:rPr>
      </w:pPr>
    </w:p>
    <w:p w14:paraId="27443685" w14:textId="7FA25585" w:rsidR="00500AB2" w:rsidRPr="000817F4" w:rsidRDefault="001D3457" w:rsidP="00500AB2">
      <w:pPr>
        <w:pStyle w:val="BodyTextIndent"/>
        <w:spacing w:before="120" w:after="120"/>
        <w:ind w:left="0" w:firstLine="0"/>
        <w:rPr>
          <w:rFonts w:ascii="Arial" w:hAnsi="Arial" w:cs="Arial"/>
          <w:b/>
          <w:color w:val="0000FF"/>
          <w:szCs w:val="24"/>
        </w:rPr>
      </w:pPr>
      <w:r>
        <w:rPr>
          <w:rFonts w:ascii="Arial" w:hAnsi="Arial" w:cs="Arial"/>
          <w:b/>
          <w:noProof/>
          <w:color w:val="0000FF"/>
          <w:szCs w:val="24"/>
        </w:rPr>
        <w:lastRenderedPageBreak/>
        <w:drawing>
          <wp:inline distT="0" distB="0" distL="0" distR="0" wp14:anchorId="11B7BEBD" wp14:editId="62FCE5A9">
            <wp:extent cx="5276850" cy="3409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276850" cy="3409950"/>
                    </a:xfrm>
                    <a:prstGeom prst="rect">
                      <a:avLst/>
                    </a:prstGeom>
                  </pic:spPr>
                </pic:pic>
              </a:graphicData>
            </a:graphic>
          </wp:inline>
        </w:drawing>
      </w:r>
    </w:p>
    <w:p w14:paraId="2C6DA57B" w14:textId="3B5FAE1F" w:rsidR="00500AB2" w:rsidRDefault="00500AB2" w:rsidP="00500AB2">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1D3457">
        <w:rPr>
          <w:rFonts w:ascii="Arial" w:hAnsi="Arial" w:cs="Arial"/>
          <w:sz w:val="22"/>
          <w:szCs w:val="22"/>
          <w:lang w:val="en-GB"/>
        </w:rPr>
        <w:t xml:space="preserve">vir = virus; </w:t>
      </w:r>
      <w:r w:rsidR="00002C14">
        <w:rPr>
          <w:rFonts w:ascii="Arial" w:hAnsi="Arial" w:cs="Arial"/>
          <w:sz w:val="22"/>
          <w:szCs w:val="22"/>
          <w:lang w:val="en-GB"/>
        </w:rPr>
        <w:t>Serr</w:t>
      </w:r>
      <w:r>
        <w:rPr>
          <w:rFonts w:ascii="Arial" w:hAnsi="Arial" w:cs="Arial"/>
          <w:sz w:val="22"/>
          <w:szCs w:val="22"/>
          <w:lang w:val="en-GB"/>
        </w:rPr>
        <w:t xml:space="preserve"> = </w:t>
      </w:r>
      <w:r w:rsidR="00002C14">
        <w:rPr>
          <w:rFonts w:ascii="Arial" w:hAnsi="Arial" w:cs="Arial"/>
          <w:sz w:val="22"/>
          <w:szCs w:val="22"/>
          <w:lang w:val="en-GB"/>
        </w:rPr>
        <w:t>Serratia</w:t>
      </w:r>
      <w:r>
        <w:rPr>
          <w:rFonts w:ascii="Arial" w:hAnsi="Arial" w:cs="Arial"/>
          <w:sz w:val="22"/>
          <w:szCs w:val="22"/>
          <w:lang w:val="en-GB"/>
        </w:rPr>
        <w:t xml:space="preserve">; </w:t>
      </w:r>
      <w:r w:rsidR="001D3457">
        <w:rPr>
          <w:rFonts w:ascii="Arial" w:hAnsi="Arial" w:cs="Arial"/>
          <w:sz w:val="22"/>
          <w:szCs w:val="22"/>
          <w:lang w:val="en-GB"/>
        </w:rPr>
        <w:t>Salm</w:t>
      </w:r>
      <w:r>
        <w:rPr>
          <w:rFonts w:ascii="Arial" w:hAnsi="Arial" w:cs="Arial"/>
          <w:sz w:val="22"/>
          <w:szCs w:val="22"/>
          <w:lang w:val="en-GB"/>
        </w:rPr>
        <w:t xml:space="preserve"> = </w:t>
      </w:r>
      <w:r w:rsidR="001D3457">
        <w:rPr>
          <w:rFonts w:ascii="Arial" w:hAnsi="Arial" w:cs="Arial"/>
          <w:sz w:val="22"/>
          <w:szCs w:val="22"/>
          <w:lang w:val="en-GB"/>
        </w:rPr>
        <w:t>Salmonella; Kleb = Klebsiella</w:t>
      </w:r>
    </w:p>
    <w:p w14:paraId="057218DC" w14:textId="77777777" w:rsidR="00500AB2" w:rsidRDefault="00500AB2" w:rsidP="00500AB2">
      <w:pPr>
        <w:rPr>
          <w:rFonts w:ascii="Arial" w:hAnsi="Arial" w:cs="Arial"/>
          <w:b/>
          <w:sz w:val="22"/>
          <w:szCs w:val="22"/>
        </w:rPr>
      </w:pPr>
    </w:p>
    <w:p w14:paraId="0A4CC0D3" w14:textId="77777777" w:rsidR="00930628" w:rsidRDefault="00930628" w:rsidP="00500AB2">
      <w:pPr>
        <w:rPr>
          <w:rFonts w:ascii="Arial" w:hAnsi="Arial" w:cs="Arial"/>
          <w:b/>
          <w:sz w:val="22"/>
          <w:szCs w:val="22"/>
        </w:rPr>
      </w:pPr>
    </w:p>
    <w:p w14:paraId="1196286B" w14:textId="77777777" w:rsidR="00930628" w:rsidRDefault="00930628" w:rsidP="00500AB2">
      <w:pPr>
        <w:rPr>
          <w:rFonts w:ascii="Arial" w:hAnsi="Arial" w:cs="Arial"/>
          <w:b/>
          <w:sz w:val="22"/>
          <w:szCs w:val="22"/>
        </w:rPr>
      </w:pPr>
    </w:p>
    <w:p w14:paraId="053053BE" w14:textId="1C687D4B" w:rsidR="00500AB2" w:rsidRDefault="001D3457" w:rsidP="00500AB2">
      <w:pPr>
        <w:rPr>
          <w:rFonts w:ascii="Arial" w:hAnsi="Arial" w:cs="Arial"/>
          <w:b/>
          <w:sz w:val="22"/>
          <w:szCs w:val="22"/>
        </w:rPr>
      </w:pPr>
      <w:r>
        <w:rPr>
          <w:rFonts w:ascii="Arial" w:hAnsi="Arial" w:cs="Arial"/>
          <w:b/>
          <w:noProof/>
          <w:sz w:val="22"/>
          <w:szCs w:val="22"/>
        </w:rPr>
        <w:drawing>
          <wp:inline distT="0" distB="0" distL="0" distR="0" wp14:anchorId="6F9B64A9" wp14:editId="729CD19B">
            <wp:extent cx="5731510" cy="1558925"/>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31510" cy="1558925"/>
                    </a:xfrm>
                    <a:prstGeom prst="rect">
                      <a:avLst/>
                    </a:prstGeom>
                  </pic:spPr>
                </pic:pic>
              </a:graphicData>
            </a:graphic>
          </wp:inline>
        </w:drawing>
      </w:r>
    </w:p>
    <w:p w14:paraId="2A094CC2" w14:textId="0D331811" w:rsidR="00500AB2" w:rsidRDefault="001D3457" w:rsidP="00500AB2">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70528" behindDoc="0" locked="0" layoutInCell="1" allowOverlap="1" wp14:anchorId="323E79E1" wp14:editId="4D56292A">
                <wp:simplePos x="0" y="0"/>
                <wp:positionH relativeFrom="page">
                  <wp:posOffset>5836920</wp:posOffset>
                </wp:positionH>
                <wp:positionV relativeFrom="paragraph">
                  <wp:posOffset>647700</wp:posOffset>
                </wp:positionV>
                <wp:extent cx="361950" cy="438150"/>
                <wp:effectExtent l="19050" t="19050" r="19050" b="38100"/>
                <wp:wrapNone/>
                <wp:docPr id="8" name="Isosceles Triangle 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69B43AC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459.6pt;margin-top:51pt;width:28.5pt;height:34.5pt;rotation:-90;z-index:2516705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" fillcolor="red" strokecolor="red" strokeweight="1pt">
                <w10:wrap anchorx="page"/>
              </v:shape>
            </w:pict>
          </mc:Fallback>
        </mc:AlternateContent>
      </w:r>
      <w:r>
        <w:rPr>
          <w:rFonts w:ascii="Arial" w:hAnsi="Arial" w:cs="Arial"/>
          <w:b/>
          <w:noProof/>
          <w:sz w:val="22"/>
          <w:szCs w:val="22"/>
        </w:rPr>
        <mc:AlternateContent>
          <mc:Choice Requires="wps">
            <w:drawing>
              <wp:anchor distT="0" distB="0" distL="114300" distR="114300" simplePos="0" relativeHeight="251672576" behindDoc="0" locked="0" layoutInCell="1" allowOverlap="1" wp14:anchorId="4151B528" wp14:editId="12B37178">
                <wp:simplePos x="0" y="0"/>
                <wp:positionH relativeFrom="page">
                  <wp:posOffset>5541010</wp:posOffset>
                </wp:positionH>
                <wp:positionV relativeFrom="paragraph">
                  <wp:posOffset>342265</wp:posOffset>
                </wp:positionV>
                <wp:extent cx="361950" cy="438150"/>
                <wp:effectExtent l="19050" t="19050" r="19050" b="38100"/>
                <wp:wrapNone/>
                <wp:docPr id="10" name="Isosceles Triangle 10"/>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6F69506" id="Isosceles Triangle 10" o:spid="_x0000_s1026" type="#_x0000_t5" style="position:absolute;margin-left:436.3pt;margin-top:26.95pt;width:28.5pt;height:34.5pt;rotation:-90;z-index:2516725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" fillcolor="#7030a0" strokecolor="#7030a0" strokeweight="1pt">
                <w10:wrap anchorx="page"/>
              </v:shape>
            </w:pict>
          </mc:Fallback>
        </mc:AlternateContent>
      </w:r>
      <w:r>
        <w:rPr>
          <w:rFonts w:ascii="Arial" w:hAnsi="Arial" w:cs="Arial"/>
          <w:b/>
          <w:noProof/>
          <w:sz w:val="22"/>
          <w:szCs w:val="22"/>
        </w:rPr>
        <w:drawing>
          <wp:inline distT="0" distB="0" distL="0" distR="0" wp14:anchorId="3ECF3F5B" wp14:editId="62D9C8CE">
            <wp:extent cx="5731510" cy="142430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5731510" cy="1424305"/>
                    </a:xfrm>
                    <a:prstGeom prst="rect">
                      <a:avLst/>
                    </a:prstGeom>
                  </pic:spPr>
                </pic:pic>
              </a:graphicData>
            </a:graphic>
          </wp:inline>
        </w:drawing>
      </w:r>
    </w:p>
    <w:p w14:paraId="41D272D0" w14:textId="7C2F0117" w:rsidR="00500AB2" w:rsidRDefault="001D3457" w:rsidP="00500AB2">
      <w:pPr>
        <w:rPr>
          <w:rFonts w:ascii="Arial" w:hAnsi="Arial" w:cs="Arial"/>
          <w:b/>
          <w:color w:val="120AB6"/>
          <w:sz w:val="22"/>
          <w:szCs w:val="22"/>
        </w:rPr>
      </w:pPr>
      <w:r>
        <w:rPr>
          <w:rFonts w:ascii="Arial" w:hAnsi="Arial" w:cs="Arial"/>
          <w:b/>
          <w:noProof/>
          <w:sz w:val="22"/>
          <w:szCs w:val="22"/>
        </w:rPr>
        <mc:AlternateContent>
          <mc:Choice Requires="wps">
            <w:drawing>
              <wp:anchor distT="0" distB="0" distL="114300" distR="114300" simplePos="0" relativeHeight="251674624" behindDoc="0" locked="0" layoutInCell="1" allowOverlap="1" wp14:anchorId="7DD426E6" wp14:editId="09546FDC">
                <wp:simplePos x="0" y="0"/>
                <wp:positionH relativeFrom="page">
                  <wp:posOffset>5918200</wp:posOffset>
                </wp:positionH>
                <wp:positionV relativeFrom="paragraph">
                  <wp:posOffset>12065</wp:posOffset>
                </wp:positionV>
                <wp:extent cx="361950" cy="438150"/>
                <wp:effectExtent l="19050" t="19050" r="19050" b="38100"/>
                <wp:wrapNone/>
                <wp:docPr id="12" name="Isosceles Triangle 12"/>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F7F9A8D" id="Isosceles Triangle 12" o:spid="_x0000_s1026" type="#_x0000_t5" style="position:absolute;margin-left:466pt;margin-top:.95pt;width:28.5pt;height:34.5pt;rotation:-90;z-index:25167462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" fillcolor="black [3213]" strokecolor="black [3213]" strokeweight="1pt">
                <w10:wrap anchorx="page"/>
              </v:shape>
            </w:pict>
          </mc:Fallback>
        </mc:AlternateContent>
      </w:r>
      <w:r>
        <w:rPr>
          <w:rFonts w:ascii="Arial" w:hAnsi="Arial" w:cs="Arial"/>
          <w:b/>
          <w:noProof/>
          <w:color w:val="120AB6"/>
          <w:sz w:val="22"/>
          <w:szCs w:val="22"/>
        </w:rPr>
        <w:drawing>
          <wp:inline distT="0" distB="0" distL="0" distR="0" wp14:anchorId="097AA01E" wp14:editId="1B0B4B4B">
            <wp:extent cx="5731510" cy="39052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5731510" cy="390525"/>
                    </a:xfrm>
                    <a:prstGeom prst="rect">
                      <a:avLst/>
                    </a:prstGeom>
                  </pic:spPr>
                </pic:pic>
              </a:graphicData>
            </a:graphic>
          </wp:inline>
        </w:drawing>
      </w:r>
    </w:p>
    <w:p w14:paraId="79FFF296" w14:textId="77777777" w:rsidR="00930628" w:rsidRDefault="00930628" w:rsidP="00500AB2">
      <w:pPr>
        <w:rPr>
          <w:rFonts w:ascii="Arial" w:hAnsi="Arial" w:cs="Arial"/>
          <w:b/>
          <w:color w:val="120AB6"/>
          <w:sz w:val="22"/>
          <w:szCs w:val="22"/>
        </w:rPr>
      </w:pPr>
    </w:p>
    <w:p w14:paraId="418B6237" w14:textId="62E80475" w:rsidR="00500AB2" w:rsidRDefault="00500AB2" w:rsidP="00500AB2">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6"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59AB2F7C" w14:textId="19AC9113"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lastRenderedPageBreak/>
        <w:t xml:space="preserve">Create a new single species genus, </w:t>
      </w:r>
      <w:r w:rsidR="00A24D2D">
        <w:rPr>
          <w:rFonts w:ascii="Arial" w:hAnsi="Arial" w:cs="Arial"/>
          <w:b/>
          <w:i/>
          <w:iCs/>
          <w:color w:val="0000FF"/>
          <w:szCs w:val="24"/>
        </w:rPr>
        <w:t>Sereta</w:t>
      </w:r>
      <w:r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1CD54F92" w14:textId="445AE1C0" w:rsidR="00596F52" w:rsidRDefault="00596F52" w:rsidP="00596F52">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bookmarkStart w:id="3" w:name="_Hlk131337711"/>
      <w:r w:rsidRPr="007F6A64">
        <w:rPr>
          <w:rFonts w:ascii="Arial" w:hAnsi="Arial" w:cs="Arial"/>
          <w:sz w:val="22"/>
          <w:szCs w:val="22"/>
          <w:lang w:val="en-GB"/>
        </w:rPr>
        <w:t>Th</w:t>
      </w:r>
      <w:r w:rsidR="0014150A">
        <w:rPr>
          <w:rFonts w:ascii="Arial" w:hAnsi="Arial" w:cs="Arial"/>
          <w:sz w:val="22"/>
          <w:szCs w:val="22"/>
          <w:lang w:val="en-GB"/>
        </w:rPr>
        <w:t xml:space="preserve">e name </w:t>
      </w:r>
      <w:r w:rsidR="0078085E">
        <w:rPr>
          <w:rFonts w:ascii="Arial" w:hAnsi="Arial" w:cs="Arial"/>
          <w:sz w:val="22"/>
          <w:szCs w:val="22"/>
          <w:lang w:val="en-GB"/>
        </w:rPr>
        <w:t>of</w:t>
      </w:r>
      <w:r w:rsidR="0014150A">
        <w:rPr>
          <w:rFonts w:ascii="Arial" w:hAnsi="Arial" w:cs="Arial"/>
          <w:sz w:val="22"/>
          <w:szCs w:val="22"/>
          <w:lang w:val="en-GB"/>
        </w:rPr>
        <w:t xml:space="preserve"> this taxon </w:t>
      </w:r>
      <w:r w:rsidR="00A24D2D">
        <w:rPr>
          <w:rFonts w:ascii="Arial" w:hAnsi="Arial" w:cs="Arial"/>
          <w:sz w:val="22"/>
          <w:szCs w:val="22"/>
          <w:lang w:val="en-GB"/>
        </w:rPr>
        <w:t xml:space="preserve">is derived from </w:t>
      </w:r>
      <w:r w:rsidR="00A24D2D" w:rsidRPr="00A24D2D">
        <w:rPr>
          <w:rFonts w:ascii="Arial" w:hAnsi="Arial" w:cs="Arial"/>
          <w:b/>
          <w:bCs/>
          <w:sz w:val="22"/>
          <w:szCs w:val="22"/>
          <w:u w:val="single"/>
          <w:lang w:val="en-GB"/>
        </w:rPr>
        <w:t>Ser</w:t>
      </w:r>
      <w:r w:rsidR="00A24D2D">
        <w:rPr>
          <w:rFonts w:ascii="Arial" w:hAnsi="Arial" w:cs="Arial"/>
          <w:sz w:val="22"/>
          <w:szCs w:val="22"/>
          <w:lang w:val="en-GB"/>
        </w:rPr>
        <w:t xml:space="preserve">ratia phage </w:t>
      </w:r>
      <w:r w:rsidR="00A24D2D" w:rsidRPr="00A24D2D">
        <w:rPr>
          <w:rFonts w:ascii="Arial" w:hAnsi="Arial" w:cs="Arial"/>
          <w:b/>
          <w:bCs/>
          <w:sz w:val="22"/>
          <w:szCs w:val="22"/>
          <w:u w:val="single"/>
          <w:lang w:val="en-GB"/>
        </w:rPr>
        <w:t>Eta</w:t>
      </w:r>
      <w:r w:rsidR="00A24D2D">
        <w:rPr>
          <w:rFonts w:ascii="Arial" w:hAnsi="Arial" w:cs="Arial"/>
          <w:sz w:val="22"/>
          <w:szCs w:val="22"/>
          <w:lang w:val="en-GB"/>
        </w:rPr>
        <w:t>.</w:t>
      </w:r>
      <w:r w:rsidR="0014150A">
        <w:rPr>
          <w:rFonts w:ascii="Arial" w:hAnsi="Arial" w:cs="Arial"/>
          <w:sz w:val="22"/>
          <w:szCs w:val="22"/>
          <w:lang w:val="en-GB"/>
        </w:rPr>
        <w:t xml:space="preserve"> </w:t>
      </w:r>
      <w:bookmarkEnd w:id="3"/>
    </w:p>
    <w:p w14:paraId="47C647A7" w14:textId="77777777" w:rsidR="00002C14" w:rsidRPr="007F6A64" w:rsidRDefault="00002C14" w:rsidP="00596F52">
      <w:pPr>
        <w:rPr>
          <w:rFonts w:ascii="Arial" w:hAnsi="Arial" w:cs="Arial"/>
          <w:b/>
          <w:bCs/>
          <w:color w:val="0000FF"/>
          <w:sz w:val="22"/>
          <w:szCs w:val="22"/>
          <w:lang w:val="en-GB"/>
        </w:rPr>
      </w:pPr>
    </w:p>
    <w:p w14:paraId="2DF28A36" w14:textId="6D72C874" w:rsidR="00A87466" w:rsidRDefault="00A87466" w:rsidP="0034414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34414F">
        <w:rPr>
          <w:rFonts w:ascii="Arial" w:hAnsi="Arial" w:cs="Arial"/>
          <w:sz w:val="22"/>
          <w:szCs w:val="22"/>
          <w:lang w:val="en-GB"/>
        </w:rPr>
        <w:t>temperate</w:t>
      </w:r>
      <w:r>
        <w:rPr>
          <w:rFonts w:ascii="Arial" w:hAnsi="Arial" w:cs="Arial"/>
          <w:sz w:val="22"/>
          <w:szCs w:val="22"/>
          <w:lang w:val="en-GB"/>
        </w:rPr>
        <w:t xml:space="preserve"> sipho</w:t>
      </w:r>
      <w:r w:rsidRPr="009D1136">
        <w:rPr>
          <w:rFonts w:ascii="Arial" w:hAnsi="Arial" w:cs="Arial"/>
          <w:sz w:val="22"/>
          <w:szCs w:val="22"/>
          <w:lang w:val="en-GB"/>
        </w:rPr>
        <w:t>phage was isolated</w:t>
      </w:r>
      <w:r w:rsidR="0034414F">
        <w:rPr>
          <w:rFonts w:ascii="Arial" w:hAnsi="Arial" w:cs="Arial"/>
          <w:sz w:val="22"/>
          <w:szCs w:val="22"/>
          <w:lang w:val="en-GB"/>
        </w:rPr>
        <w:t xml:space="preserve"> in Germany (1966)</w:t>
      </w:r>
      <w:r w:rsidRPr="009D1136">
        <w:rPr>
          <w:rFonts w:ascii="Arial" w:hAnsi="Arial" w:cs="Arial"/>
          <w:sz w:val="22"/>
          <w:szCs w:val="22"/>
          <w:lang w:val="en-GB"/>
        </w:rPr>
        <w:t xml:space="preserve"> </w:t>
      </w:r>
      <w:r w:rsidR="00032EED">
        <w:rPr>
          <w:rFonts w:ascii="Arial" w:hAnsi="Arial" w:cs="Arial"/>
          <w:sz w:val="22"/>
          <w:szCs w:val="22"/>
          <w:lang w:val="en-GB"/>
        </w:rPr>
        <w:t xml:space="preserve">from </w:t>
      </w:r>
      <w:r w:rsidR="0034414F" w:rsidRPr="0034414F">
        <w:rPr>
          <w:rFonts w:ascii="Arial" w:hAnsi="Arial" w:cs="Arial"/>
          <w:sz w:val="22"/>
          <w:szCs w:val="22"/>
          <w:lang w:val="en-GB"/>
        </w:rPr>
        <w:t>supernatant of an overnight culture of</w:t>
      </w:r>
      <w:r w:rsidR="0034414F">
        <w:rPr>
          <w:rFonts w:ascii="Arial" w:hAnsi="Arial" w:cs="Arial"/>
          <w:sz w:val="22"/>
          <w:szCs w:val="22"/>
          <w:lang w:val="en-GB"/>
        </w:rPr>
        <w:t xml:space="preserve"> </w:t>
      </w:r>
      <w:r w:rsidR="0034414F" w:rsidRPr="0034414F">
        <w:rPr>
          <w:rFonts w:ascii="Arial" w:hAnsi="Arial" w:cs="Arial"/>
          <w:sz w:val="22"/>
          <w:szCs w:val="22"/>
          <w:lang w:val="en-GB"/>
        </w:rPr>
        <w:t>Serratia marcescens ES</w:t>
      </w:r>
      <w:r w:rsidR="0034414F">
        <w:rPr>
          <w:rFonts w:ascii="Arial" w:hAnsi="Arial" w:cs="Arial"/>
          <w:sz w:val="22"/>
          <w:szCs w:val="22"/>
          <w:lang w:val="en-GB"/>
        </w:rPr>
        <w:t xml:space="preserve"> (now lost).  </w:t>
      </w:r>
      <w:r w:rsidR="006B1FA9">
        <w:rPr>
          <w:rFonts w:ascii="Arial" w:hAnsi="Arial" w:cs="Arial"/>
          <w:sz w:val="22"/>
          <w:szCs w:val="22"/>
          <w:lang w:val="en-GB"/>
        </w:rPr>
        <w:t>While the older scientific literature suggested the presence of a modified guanine residue, none was found on re-examination [Denyes et al. 2014]</w:t>
      </w:r>
    </w:p>
    <w:p w14:paraId="55BF8729" w14:textId="77777777" w:rsidR="0034414F" w:rsidRDefault="0034414F" w:rsidP="0034414F">
      <w:pPr>
        <w:rPr>
          <w:rFonts w:ascii="Arial" w:hAnsi="Arial" w:cs="Arial"/>
          <w:sz w:val="22"/>
          <w:szCs w:val="22"/>
          <w:lang w:val="en-GB"/>
        </w:rPr>
      </w:pPr>
    </w:p>
    <w:p w14:paraId="0F684E71" w14:textId="77777777" w:rsidR="00A87466" w:rsidRPr="001970D7" w:rsidRDefault="00A87466" w:rsidP="00A8746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F961021" w14:textId="77777777" w:rsidR="00A87466" w:rsidRPr="007F6A64" w:rsidRDefault="00A87466" w:rsidP="00A87466">
      <w:pPr>
        <w:rPr>
          <w:rFonts w:ascii="Arial" w:hAnsi="Arial" w:cs="Arial"/>
          <w:sz w:val="22"/>
          <w:szCs w:val="22"/>
          <w:lang w:val="en-GB"/>
        </w:rPr>
      </w:pPr>
    </w:p>
    <w:tbl>
      <w:tblPr>
        <w:tblStyle w:val="TableGrid"/>
        <w:tblW w:w="8214" w:type="dxa"/>
        <w:tblLook w:val="04A0" w:firstRow="1" w:lastRow="0" w:firstColumn="1" w:lastColumn="0" w:noHBand="0" w:noVBand="1"/>
      </w:tblPr>
      <w:tblGrid>
        <w:gridCol w:w="1965"/>
        <w:gridCol w:w="1556"/>
        <w:gridCol w:w="756"/>
        <w:gridCol w:w="695"/>
        <w:gridCol w:w="851"/>
        <w:gridCol w:w="1085"/>
        <w:gridCol w:w="1306"/>
      </w:tblGrid>
      <w:tr w:rsidR="00032EED" w:rsidRPr="007F6A64" w14:paraId="3AB6C08D" w14:textId="77777777" w:rsidTr="00032EED">
        <w:tc>
          <w:tcPr>
            <w:tcW w:w="1965" w:type="dxa"/>
            <w:tcBorders>
              <w:top w:val="single" w:sz="4" w:space="0" w:color="auto"/>
              <w:left w:val="single" w:sz="4" w:space="0" w:color="auto"/>
              <w:bottom w:val="single" w:sz="4" w:space="0" w:color="auto"/>
              <w:right w:val="single" w:sz="4" w:space="0" w:color="auto"/>
            </w:tcBorders>
            <w:hideMark/>
          </w:tcPr>
          <w:p w14:paraId="2AF59BFB"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B6DA56E"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8703E1C"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Size (Kb)</w:t>
            </w:r>
          </w:p>
        </w:tc>
        <w:tc>
          <w:tcPr>
            <w:tcW w:w="695" w:type="dxa"/>
            <w:tcBorders>
              <w:top w:val="single" w:sz="4" w:space="0" w:color="auto"/>
              <w:left w:val="single" w:sz="4" w:space="0" w:color="auto"/>
              <w:bottom w:val="single" w:sz="4" w:space="0" w:color="auto"/>
              <w:right w:val="single" w:sz="4" w:space="0" w:color="auto"/>
            </w:tcBorders>
            <w:hideMark/>
          </w:tcPr>
          <w:p w14:paraId="750B8725"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GC% </w:t>
            </w:r>
          </w:p>
        </w:tc>
        <w:tc>
          <w:tcPr>
            <w:tcW w:w="851" w:type="dxa"/>
            <w:tcBorders>
              <w:top w:val="single" w:sz="4" w:space="0" w:color="auto"/>
              <w:left w:val="single" w:sz="4" w:space="0" w:color="auto"/>
              <w:bottom w:val="single" w:sz="4" w:space="0" w:color="auto"/>
              <w:right w:val="single" w:sz="4" w:space="0" w:color="auto"/>
            </w:tcBorders>
            <w:hideMark/>
          </w:tcPr>
          <w:p w14:paraId="564C8183"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Protein </w:t>
            </w:r>
          </w:p>
        </w:tc>
        <w:tc>
          <w:tcPr>
            <w:tcW w:w="1085" w:type="dxa"/>
            <w:tcBorders>
              <w:top w:val="single" w:sz="4" w:space="0" w:color="auto"/>
              <w:left w:val="single" w:sz="4" w:space="0" w:color="auto"/>
              <w:bottom w:val="single" w:sz="4" w:space="0" w:color="auto"/>
              <w:right w:val="single" w:sz="4" w:space="0" w:color="auto"/>
            </w:tcBorders>
            <w:hideMark/>
          </w:tcPr>
          <w:p w14:paraId="47BBE021"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D922589"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Overall % homologous proteins (**)</w:t>
            </w:r>
          </w:p>
        </w:tc>
      </w:tr>
      <w:tr w:rsidR="0034414F" w:rsidRPr="007F6A64" w14:paraId="62384C46" w14:textId="77777777" w:rsidTr="00032EED">
        <w:tc>
          <w:tcPr>
            <w:tcW w:w="1965" w:type="dxa"/>
            <w:tcBorders>
              <w:top w:val="single" w:sz="4" w:space="0" w:color="auto"/>
              <w:left w:val="single" w:sz="4" w:space="0" w:color="auto"/>
              <w:bottom w:val="single" w:sz="4" w:space="0" w:color="auto"/>
              <w:right w:val="single" w:sz="4" w:space="0" w:color="auto"/>
            </w:tcBorders>
          </w:tcPr>
          <w:p w14:paraId="1005BB84" w14:textId="7C5DE2A8" w:rsidR="0034414F" w:rsidRPr="004958F9" w:rsidRDefault="0034414F" w:rsidP="0034414F">
            <w:pPr>
              <w:rPr>
                <w:rFonts w:ascii="Arial" w:hAnsi="Arial" w:cs="Arial"/>
                <w:sz w:val="22"/>
                <w:szCs w:val="22"/>
                <w:lang w:val="en-GB"/>
              </w:rPr>
            </w:pPr>
            <w:r w:rsidRPr="00032EED">
              <w:rPr>
                <w:rFonts w:ascii="Arial" w:hAnsi="Arial" w:cs="Arial"/>
                <w:sz w:val="22"/>
                <w:szCs w:val="22"/>
                <w:lang w:val="en-GB"/>
              </w:rPr>
              <w:t xml:space="preserve">Serratia phage </w:t>
            </w:r>
            <w:r>
              <w:rPr>
                <w:rFonts w:ascii="Arial" w:hAnsi="Arial" w:cs="Arial"/>
                <w:sz w:val="22"/>
                <w:szCs w:val="22"/>
                <w:lang w:val="en-GB"/>
              </w:rPr>
              <w:t>Eta</w:t>
            </w:r>
          </w:p>
        </w:tc>
        <w:tc>
          <w:tcPr>
            <w:tcW w:w="1556" w:type="dxa"/>
            <w:vAlign w:val="center"/>
          </w:tcPr>
          <w:p w14:paraId="46F765B5" w14:textId="67C21250" w:rsidR="0034414F" w:rsidRPr="00E916FB" w:rsidRDefault="00000000" w:rsidP="0034414F">
            <w:pPr>
              <w:rPr>
                <w:rFonts w:ascii="Arial" w:hAnsi="Arial" w:cs="Arial"/>
                <w:sz w:val="20"/>
                <w:szCs w:val="20"/>
              </w:rPr>
            </w:pPr>
            <w:hyperlink r:id="rId17" w:tgtFrame="_blank" w:history="1">
              <w:r w:rsidR="0034414F">
                <w:rPr>
                  <w:rStyle w:val="Hyperlink"/>
                </w:rPr>
                <w:t>KC460990.1</w:t>
              </w:r>
            </w:hyperlink>
          </w:p>
        </w:tc>
        <w:tc>
          <w:tcPr>
            <w:tcW w:w="756" w:type="dxa"/>
            <w:vAlign w:val="center"/>
          </w:tcPr>
          <w:p w14:paraId="1C05B7C8" w14:textId="1B45822C" w:rsidR="0034414F" w:rsidRPr="00E916FB" w:rsidRDefault="0034414F" w:rsidP="0034414F">
            <w:pPr>
              <w:rPr>
                <w:rFonts w:ascii="Arial" w:hAnsi="Arial" w:cs="Arial"/>
                <w:sz w:val="20"/>
                <w:szCs w:val="20"/>
                <w:lang w:val="en-GB"/>
              </w:rPr>
            </w:pPr>
            <w:r>
              <w:t>42.72</w:t>
            </w:r>
          </w:p>
        </w:tc>
        <w:tc>
          <w:tcPr>
            <w:tcW w:w="695" w:type="dxa"/>
            <w:vAlign w:val="center"/>
          </w:tcPr>
          <w:p w14:paraId="22684422" w14:textId="549F962B" w:rsidR="0034414F" w:rsidRPr="00E916FB" w:rsidRDefault="0034414F" w:rsidP="0034414F">
            <w:pPr>
              <w:rPr>
                <w:rFonts w:ascii="Arial" w:hAnsi="Arial" w:cs="Arial"/>
                <w:sz w:val="20"/>
                <w:szCs w:val="20"/>
                <w:lang w:val="en-GB"/>
              </w:rPr>
            </w:pPr>
            <w:r>
              <w:t>49.9</w:t>
            </w:r>
          </w:p>
        </w:tc>
        <w:tc>
          <w:tcPr>
            <w:tcW w:w="851" w:type="dxa"/>
            <w:vAlign w:val="center"/>
          </w:tcPr>
          <w:p w14:paraId="150A82FA" w14:textId="0950D4B4" w:rsidR="0034414F" w:rsidRPr="00E916FB" w:rsidRDefault="00000000" w:rsidP="0034414F">
            <w:pPr>
              <w:rPr>
                <w:rFonts w:ascii="Arial" w:hAnsi="Arial" w:cs="Arial"/>
                <w:sz w:val="20"/>
                <w:szCs w:val="20"/>
              </w:rPr>
            </w:pPr>
            <w:hyperlink r:id="rId18" w:anchor="!/proteins/18300/460112|Serratia phage Eta/viral segment Unknown/" w:history="1">
              <w:r w:rsidR="0034414F">
                <w:rPr>
                  <w:rStyle w:val="Hyperlink"/>
                  <w:color w:val="000080"/>
                </w:rPr>
                <w:t>69</w:t>
              </w:r>
            </w:hyperlink>
          </w:p>
        </w:tc>
        <w:tc>
          <w:tcPr>
            <w:tcW w:w="1085" w:type="dxa"/>
            <w:tcBorders>
              <w:top w:val="single" w:sz="4" w:space="0" w:color="auto"/>
              <w:left w:val="single" w:sz="4" w:space="0" w:color="auto"/>
              <w:bottom w:val="single" w:sz="4" w:space="0" w:color="auto"/>
              <w:right w:val="single" w:sz="4" w:space="0" w:color="auto"/>
            </w:tcBorders>
            <w:vAlign w:val="center"/>
          </w:tcPr>
          <w:p w14:paraId="362BCDBC" w14:textId="77777777" w:rsidR="0034414F" w:rsidRPr="002E1C40" w:rsidRDefault="0034414F" w:rsidP="0034414F">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9808342" w14:textId="77777777" w:rsidR="0034414F" w:rsidRPr="00356B80" w:rsidRDefault="0034414F" w:rsidP="0034414F">
            <w:pPr>
              <w:rPr>
                <w:rFonts w:ascii="Arial" w:hAnsi="Arial" w:cs="Arial"/>
                <w:sz w:val="22"/>
                <w:szCs w:val="22"/>
              </w:rPr>
            </w:pPr>
            <w:r w:rsidRPr="00356B80">
              <w:rPr>
                <w:rFonts w:ascii="Arial" w:hAnsi="Arial" w:cs="Arial"/>
                <w:sz w:val="22"/>
                <w:szCs w:val="22"/>
              </w:rPr>
              <w:t>100</w:t>
            </w:r>
          </w:p>
        </w:tc>
      </w:tr>
    </w:tbl>
    <w:p w14:paraId="48DD0090" w14:textId="77777777" w:rsidR="00596F52" w:rsidRDefault="00596F52" w:rsidP="00596F52">
      <w:pPr>
        <w:rPr>
          <w:rFonts w:ascii="Arial" w:hAnsi="Arial" w:cs="Arial"/>
          <w:b/>
          <w:sz w:val="22"/>
          <w:szCs w:val="22"/>
        </w:rPr>
      </w:pPr>
    </w:p>
    <w:p w14:paraId="616B7C16" w14:textId="17E6E8B0"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sidR="00C62FB1">
        <w:rPr>
          <w:rFonts w:ascii="Arial" w:hAnsi="Arial" w:cs="Arial"/>
          <w:bCs/>
          <w:sz w:val="22"/>
          <w:szCs w:val="22"/>
        </w:rPr>
        <w:t>A genus comprised of a single species is proposed on</w:t>
      </w:r>
      <w:r>
        <w:rPr>
          <w:rFonts w:ascii="Arial" w:hAnsi="Arial" w:cs="Arial"/>
          <w:bCs/>
          <w:sz w:val="22"/>
          <w:szCs w:val="22"/>
        </w:rPr>
        <w:t xml:space="preserve"> the basis of DNA (Fig. 1) and protein (Fig. 2)</w:t>
      </w:r>
      <w:r w:rsidR="000817F4">
        <w:rPr>
          <w:rFonts w:ascii="Arial" w:hAnsi="Arial" w:cs="Arial"/>
          <w:bCs/>
          <w:sz w:val="22"/>
          <w:szCs w:val="22"/>
        </w:rPr>
        <w:t xml:space="preserve">. </w:t>
      </w:r>
    </w:p>
    <w:p w14:paraId="34B72B9E" w14:textId="77777777" w:rsidR="00A24D2D" w:rsidRDefault="00A24D2D" w:rsidP="00596F52">
      <w:pPr>
        <w:rPr>
          <w:rFonts w:ascii="Arial" w:hAnsi="Arial" w:cs="Arial"/>
          <w:bCs/>
          <w:sz w:val="22"/>
          <w:szCs w:val="22"/>
        </w:rPr>
      </w:pPr>
    </w:p>
    <w:p w14:paraId="0C682F25" w14:textId="2C3935FD" w:rsidR="00A24D2D" w:rsidRPr="0034414F" w:rsidRDefault="00A24D2D" w:rsidP="00596F52">
      <w:pPr>
        <w:rPr>
          <w:rFonts w:ascii="Arial" w:hAnsi="Arial" w:cs="Arial"/>
          <w:bCs/>
          <w:sz w:val="22"/>
          <w:szCs w:val="22"/>
        </w:rPr>
      </w:pPr>
      <w:r w:rsidRPr="00A24D2D">
        <w:rPr>
          <w:rFonts w:ascii="Arial" w:hAnsi="Arial" w:cs="Arial"/>
          <w:b/>
          <w:color w:val="0000FF"/>
          <w:sz w:val="22"/>
          <w:szCs w:val="22"/>
        </w:rPr>
        <w:t xml:space="preserve">Specific reference: </w:t>
      </w:r>
      <w:r w:rsidR="0034414F">
        <w:rPr>
          <w:rFonts w:ascii="Arial" w:hAnsi="Arial" w:cs="Arial"/>
          <w:b/>
          <w:color w:val="0000FF"/>
          <w:sz w:val="22"/>
          <w:szCs w:val="22"/>
        </w:rPr>
        <w:t xml:space="preserve">  </w:t>
      </w:r>
      <w:r w:rsidR="0034414F" w:rsidRPr="0034414F">
        <w:rPr>
          <w:rFonts w:ascii="Arial" w:hAnsi="Arial" w:cs="Arial"/>
          <w:bCs/>
          <w:sz w:val="22"/>
          <w:szCs w:val="22"/>
        </w:rPr>
        <w:t>Denyes JM, Krell PJ, Manderville RA, Ackermann HW, She YM, Kropinski AM. The genome and proteome of Serratia bacteriophage η which forms unstable lysogens. Virol J. 2014 Jan 16;11:6. doi: 10.1186/1743-422X-11-6. PMID: 24433577; PMCID: PMC3918226.</w:t>
      </w:r>
    </w:p>
    <w:bookmarkEnd w:id="2"/>
    <w:p w14:paraId="0C605CCF" w14:textId="77777777" w:rsidR="001C2237" w:rsidRDefault="001C2237" w:rsidP="00EC3F41">
      <w:pPr>
        <w:rPr>
          <w:rFonts w:ascii="Arial" w:hAnsi="Arial" w:cs="Arial"/>
          <w:b/>
          <w:sz w:val="22"/>
          <w:szCs w:val="22"/>
        </w:rPr>
      </w:pPr>
    </w:p>
    <w:p w14:paraId="6AC73706" w14:textId="4C0F2DC5" w:rsidR="005003BD" w:rsidRPr="001C2237" w:rsidRDefault="005003BD" w:rsidP="005003BD">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006B1FA9">
        <w:rPr>
          <w:rFonts w:ascii="Arial" w:hAnsi="Arial" w:cs="Arial"/>
          <w:b/>
          <w:i/>
          <w:iCs/>
          <w:color w:val="0000FF"/>
          <w:szCs w:val="24"/>
        </w:rPr>
        <w:t>Serbin</w:t>
      </w:r>
      <w:r w:rsidRPr="00F52F23">
        <w:rPr>
          <w:rFonts w:ascii="Arial" w:hAnsi="Arial" w:cs="Arial"/>
          <w:b/>
          <w:i/>
          <w:iCs/>
          <w:color w:val="0000FF"/>
          <w:szCs w:val="24"/>
        </w:rPr>
        <w:t>virus</w:t>
      </w:r>
      <w:r>
        <w:rPr>
          <w:rFonts w:ascii="Arial" w:hAnsi="Arial" w:cs="Arial"/>
          <w:b/>
          <w:color w:val="0000FF"/>
          <w:szCs w:val="24"/>
        </w:rPr>
        <w:t xml:space="preserve">, with </w:t>
      </w:r>
      <w:r w:rsidR="006B1FA9">
        <w:rPr>
          <w:rFonts w:ascii="Arial" w:hAnsi="Arial" w:cs="Arial"/>
          <w:b/>
          <w:color w:val="0000FF"/>
          <w:szCs w:val="24"/>
        </w:rPr>
        <w:t xml:space="preserve">three </w:t>
      </w:r>
      <w:r>
        <w:rPr>
          <w:rFonts w:ascii="Arial" w:hAnsi="Arial" w:cs="Arial"/>
          <w:b/>
          <w:color w:val="0000FF"/>
          <w:szCs w:val="24"/>
        </w:rPr>
        <w:t>species</w:t>
      </w:r>
    </w:p>
    <w:p w14:paraId="3466D1A2" w14:textId="77777777" w:rsidR="00032EED" w:rsidRDefault="00032EED" w:rsidP="00EC3F41">
      <w:pPr>
        <w:rPr>
          <w:rFonts w:ascii="Arial" w:hAnsi="Arial" w:cs="Arial"/>
          <w:b/>
          <w:sz w:val="22"/>
          <w:szCs w:val="22"/>
        </w:rPr>
      </w:pPr>
    </w:p>
    <w:p w14:paraId="71F8B16B" w14:textId="4B23CC6B"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Serratia phage </w:t>
      </w:r>
      <w:r w:rsidR="006B1FA9">
        <w:rPr>
          <w:rFonts w:ascii="Arial" w:hAnsi="Arial" w:cs="Arial"/>
          <w:sz w:val="22"/>
          <w:szCs w:val="22"/>
          <w:lang w:val="en-GB"/>
        </w:rPr>
        <w:t>Serbin</w:t>
      </w:r>
      <w:r>
        <w:rPr>
          <w:rFonts w:ascii="Arial" w:hAnsi="Arial" w:cs="Arial"/>
          <w:sz w:val="22"/>
          <w:szCs w:val="22"/>
          <w:lang w:val="en-GB"/>
        </w:rPr>
        <w:t>.</w:t>
      </w:r>
    </w:p>
    <w:p w14:paraId="6CBB59BE" w14:textId="77777777" w:rsidR="00032EED" w:rsidRPr="007F6A64" w:rsidRDefault="00032EED" w:rsidP="00032EED">
      <w:pPr>
        <w:rPr>
          <w:rFonts w:ascii="Arial" w:hAnsi="Arial" w:cs="Arial"/>
          <w:b/>
          <w:bCs/>
          <w:color w:val="0000FF"/>
          <w:sz w:val="22"/>
          <w:szCs w:val="22"/>
          <w:lang w:val="en-GB"/>
        </w:rPr>
      </w:pPr>
    </w:p>
    <w:p w14:paraId="6A6EC23C" w14:textId="759A3D2C"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6B1FA9">
        <w:rPr>
          <w:rFonts w:ascii="Arial" w:hAnsi="Arial" w:cs="Arial"/>
          <w:sz w:val="22"/>
          <w:szCs w:val="22"/>
          <w:lang w:val="en-GB"/>
        </w:rPr>
        <w:t>L</w:t>
      </w:r>
      <w:r>
        <w:rPr>
          <w:rFonts w:ascii="Arial" w:hAnsi="Arial" w:cs="Arial"/>
          <w:sz w:val="22"/>
          <w:szCs w:val="22"/>
          <w:lang w:val="en-GB"/>
        </w:rPr>
        <w:t>ytic sipho</w:t>
      </w:r>
      <w:r w:rsidRPr="009D1136">
        <w:rPr>
          <w:rFonts w:ascii="Arial" w:hAnsi="Arial" w:cs="Arial"/>
          <w:sz w:val="22"/>
          <w:szCs w:val="22"/>
          <w:lang w:val="en-GB"/>
        </w:rPr>
        <w:t xml:space="preserve">phage </w:t>
      </w:r>
      <w:r w:rsidR="006B1FA9" w:rsidRPr="006B1FA9">
        <w:rPr>
          <w:rFonts w:ascii="Arial" w:hAnsi="Arial" w:cs="Arial"/>
          <w:sz w:val="22"/>
          <w:szCs w:val="22"/>
          <w:lang w:val="en-GB"/>
        </w:rPr>
        <w:t>Serbin was isolated using a S</w:t>
      </w:r>
      <w:r w:rsidR="006B1FA9">
        <w:rPr>
          <w:rFonts w:ascii="Arial" w:hAnsi="Arial" w:cs="Arial"/>
          <w:sz w:val="22"/>
          <w:szCs w:val="22"/>
          <w:lang w:val="en-GB"/>
        </w:rPr>
        <w:t>erratia</w:t>
      </w:r>
      <w:r w:rsidR="006B1FA9" w:rsidRPr="006B1FA9">
        <w:rPr>
          <w:rFonts w:ascii="Arial" w:hAnsi="Arial" w:cs="Arial"/>
          <w:sz w:val="22"/>
          <w:szCs w:val="22"/>
          <w:lang w:val="en-GB"/>
        </w:rPr>
        <w:t xml:space="preserve"> marcescens strain from a pond water sample collected from College Station, Texas</w:t>
      </w:r>
      <w:r w:rsidR="006B1FA9">
        <w:rPr>
          <w:rFonts w:ascii="Arial" w:hAnsi="Arial" w:cs="Arial"/>
          <w:sz w:val="22"/>
          <w:szCs w:val="22"/>
          <w:lang w:val="en-GB"/>
        </w:rPr>
        <w:t xml:space="preserve"> (USA)</w:t>
      </w:r>
      <w:r w:rsidR="006972AE">
        <w:rPr>
          <w:rFonts w:ascii="Arial" w:hAnsi="Arial" w:cs="Arial"/>
          <w:sz w:val="22"/>
          <w:szCs w:val="22"/>
          <w:lang w:val="en-GB"/>
        </w:rPr>
        <w:t xml:space="preserve"> [Williams et al. 2019]</w:t>
      </w:r>
      <w:r w:rsidR="006B1FA9">
        <w:rPr>
          <w:rFonts w:ascii="Arial" w:hAnsi="Arial" w:cs="Arial"/>
          <w:sz w:val="22"/>
          <w:szCs w:val="22"/>
          <w:lang w:val="en-GB"/>
        </w:rPr>
        <w:t>.</w:t>
      </w:r>
      <w:r w:rsidR="0090142E">
        <w:rPr>
          <w:rFonts w:ascii="Arial" w:hAnsi="Arial" w:cs="Arial"/>
          <w:sz w:val="22"/>
          <w:szCs w:val="22"/>
          <w:lang w:val="en-GB"/>
        </w:rPr>
        <w:t xml:space="preserve">  The other two were isolated from raw sewage at </w:t>
      </w:r>
      <w:r w:rsidR="0090142E" w:rsidRPr="0090142E">
        <w:rPr>
          <w:rFonts w:ascii="Arial" w:hAnsi="Arial" w:cs="Arial"/>
          <w:sz w:val="22"/>
          <w:szCs w:val="22"/>
          <w:lang w:val="en-GB"/>
        </w:rPr>
        <w:t>Brigham Young University, Provo, UT</w:t>
      </w:r>
      <w:r w:rsidR="0090142E">
        <w:rPr>
          <w:rFonts w:ascii="Arial" w:hAnsi="Arial" w:cs="Arial"/>
          <w:sz w:val="22"/>
          <w:szCs w:val="22"/>
          <w:lang w:val="en-GB"/>
        </w:rPr>
        <w:t xml:space="preserve"> (USA).</w:t>
      </w:r>
    </w:p>
    <w:p w14:paraId="361E6D83" w14:textId="77777777" w:rsidR="00032EED" w:rsidRDefault="00032EED" w:rsidP="00032EED">
      <w:pPr>
        <w:jc w:val="center"/>
        <w:rPr>
          <w:rFonts w:ascii="Arial" w:hAnsi="Arial" w:cs="Arial"/>
          <w:sz w:val="22"/>
          <w:szCs w:val="22"/>
          <w:lang w:val="en-GB"/>
        </w:rPr>
      </w:pPr>
    </w:p>
    <w:p w14:paraId="485BFBC7" w14:textId="77777777" w:rsidR="00032EED" w:rsidRPr="001970D7" w:rsidRDefault="00032EED" w:rsidP="00032EE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BD6DC2F" w14:textId="77777777" w:rsidR="00032EED" w:rsidRPr="007F6A64" w:rsidRDefault="00032EED" w:rsidP="00032EED">
      <w:pPr>
        <w:rPr>
          <w:rFonts w:ascii="Arial" w:hAnsi="Arial" w:cs="Arial"/>
          <w:sz w:val="22"/>
          <w:szCs w:val="22"/>
          <w:lang w:val="en-GB"/>
        </w:rPr>
      </w:pPr>
    </w:p>
    <w:tbl>
      <w:tblPr>
        <w:tblStyle w:val="TableGrid"/>
        <w:tblW w:w="8333" w:type="dxa"/>
        <w:tblLook w:val="04A0" w:firstRow="1" w:lastRow="0" w:firstColumn="1" w:lastColumn="0" w:noHBand="0" w:noVBand="1"/>
      </w:tblPr>
      <w:tblGrid>
        <w:gridCol w:w="2140"/>
        <w:gridCol w:w="1503"/>
        <w:gridCol w:w="756"/>
        <w:gridCol w:w="694"/>
        <w:gridCol w:w="850"/>
        <w:gridCol w:w="1084"/>
        <w:gridCol w:w="1306"/>
      </w:tblGrid>
      <w:tr w:rsidR="00D90808" w:rsidRPr="007F6A64" w14:paraId="64EB38BE" w14:textId="77777777" w:rsidTr="0090142E">
        <w:tc>
          <w:tcPr>
            <w:tcW w:w="2140" w:type="dxa"/>
            <w:tcBorders>
              <w:top w:val="single" w:sz="4" w:space="0" w:color="auto"/>
              <w:left w:val="single" w:sz="4" w:space="0" w:color="auto"/>
              <w:bottom w:val="single" w:sz="4" w:space="0" w:color="auto"/>
              <w:right w:val="single" w:sz="4" w:space="0" w:color="auto"/>
            </w:tcBorders>
            <w:hideMark/>
          </w:tcPr>
          <w:p w14:paraId="4CC9B73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1867F09"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FC4761A"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EF3AAC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4EB33EA"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44A3BA8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83784B7"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Overall % homologous proteins (**)</w:t>
            </w:r>
          </w:p>
        </w:tc>
      </w:tr>
      <w:tr w:rsidR="0090142E" w:rsidRPr="007F6A64" w14:paraId="2F98B8BC" w14:textId="77777777" w:rsidTr="0090142E">
        <w:tc>
          <w:tcPr>
            <w:tcW w:w="2140" w:type="dxa"/>
            <w:tcBorders>
              <w:top w:val="single" w:sz="4" w:space="0" w:color="auto"/>
              <w:left w:val="single" w:sz="4" w:space="0" w:color="auto"/>
              <w:bottom w:val="single" w:sz="4" w:space="0" w:color="auto"/>
              <w:right w:val="single" w:sz="4" w:space="0" w:color="auto"/>
            </w:tcBorders>
          </w:tcPr>
          <w:p w14:paraId="2EECD02E" w14:textId="508227F9" w:rsidR="0090142E" w:rsidRPr="00206FE6" w:rsidRDefault="0090142E" w:rsidP="0090142E">
            <w:pPr>
              <w:rPr>
                <w:rFonts w:ascii="Arial" w:hAnsi="Arial" w:cs="Arial"/>
                <w:sz w:val="20"/>
                <w:szCs w:val="20"/>
                <w:lang w:val="en-GB"/>
              </w:rPr>
            </w:pPr>
            <w:r>
              <w:rPr>
                <w:rFonts w:ascii="Arial" w:hAnsi="Arial" w:cs="Arial"/>
                <w:sz w:val="20"/>
                <w:szCs w:val="20"/>
                <w:lang w:val="en-GB"/>
              </w:rPr>
              <w:t>Serratia phage Serbin</w:t>
            </w:r>
          </w:p>
        </w:tc>
        <w:tc>
          <w:tcPr>
            <w:tcW w:w="1503" w:type="dxa"/>
            <w:vAlign w:val="center"/>
          </w:tcPr>
          <w:p w14:paraId="4DFB318D" w14:textId="2B5579B8" w:rsidR="0090142E" w:rsidRPr="00206FE6" w:rsidRDefault="00000000" w:rsidP="0090142E">
            <w:pPr>
              <w:rPr>
                <w:rFonts w:ascii="Arial" w:hAnsi="Arial" w:cs="Arial"/>
                <w:sz w:val="20"/>
                <w:szCs w:val="20"/>
              </w:rPr>
            </w:pPr>
            <w:hyperlink r:id="rId19" w:tgtFrame="_blank" w:history="1">
              <w:r w:rsidR="0090142E">
                <w:rPr>
                  <w:rStyle w:val="Hyperlink"/>
                </w:rPr>
                <w:t>MK608336.1</w:t>
              </w:r>
            </w:hyperlink>
          </w:p>
        </w:tc>
        <w:tc>
          <w:tcPr>
            <w:tcW w:w="756" w:type="dxa"/>
            <w:vAlign w:val="center"/>
          </w:tcPr>
          <w:p w14:paraId="38A8DAF2" w14:textId="092B436A" w:rsidR="0090142E" w:rsidRPr="00206FE6" w:rsidRDefault="0090142E" w:rsidP="0090142E">
            <w:pPr>
              <w:rPr>
                <w:rFonts w:ascii="Arial" w:hAnsi="Arial" w:cs="Arial"/>
                <w:sz w:val="20"/>
                <w:szCs w:val="20"/>
                <w:lang w:val="en-GB"/>
              </w:rPr>
            </w:pPr>
            <w:r>
              <w:t>42.88</w:t>
            </w:r>
          </w:p>
        </w:tc>
        <w:tc>
          <w:tcPr>
            <w:tcW w:w="694" w:type="dxa"/>
            <w:vAlign w:val="center"/>
          </w:tcPr>
          <w:p w14:paraId="40E43EE5" w14:textId="5BC5FC7E" w:rsidR="0090142E" w:rsidRPr="00206FE6" w:rsidRDefault="0090142E" w:rsidP="0090142E">
            <w:pPr>
              <w:rPr>
                <w:rFonts w:ascii="Arial" w:hAnsi="Arial" w:cs="Arial"/>
                <w:sz w:val="20"/>
                <w:szCs w:val="20"/>
                <w:lang w:val="en-GB"/>
              </w:rPr>
            </w:pPr>
            <w:r>
              <w:t>51.6</w:t>
            </w:r>
          </w:p>
        </w:tc>
        <w:tc>
          <w:tcPr>
            <w:tcW w:w="850" w:type="dxa"/>
            <w:vAlign w:val="center"/>
          </w:tcPr>
          <w:p w14:paraId="0F4DADE3" w14:textId="55745673" w:rsidR="0090142E" w:rsidRPr="00206FE6" w:rsidRDefault="00000000" w:rsidP="0090142E">
            <w:pPr>
              <w:rPr>
                <w:rFonts w:ascii="Arial" w:hAnsi="Arial" w:cs="Arial"/>
                <w:sz w:val="20"/>
                <w:szCs w:val="20"/>
              </w:rPr>
            </w:pPr>
            <w:hyperlink r:id="rId20" w:anchor="!/proteins/80008/559653|Serratia phage Serbin/viral segment/" w:history="1">
              <w:r w:rsidR="0090142E">
                <w:rPr>
                  <w:rStyle w:val="Hyperlink"/>
                  <w:color w:val="000080"/>
                </w:rPr>
                <w:t>66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AF214BF" w14:textId="77777777" w:rsidR="0090142E" w:rsidRPr="00206FE6" w:rsidRDefault="0090142E" w:rsidP="0090142E">
            <w:pPr>
              <w:rPr>
                <w:rFonts w:ascii="Arial" w:hAnsi="Arial" w:cs="Arial"/>
                <w:sz w:val="20"/>
                <w:szCs w:val="20"/>
              </w:rPr>
            </w:pPr>
            <w:r w:rsidRPr="00206FE6">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1412C83E" w14:textId="77777777" w:rsidR="0090142E" w:rsidRPr="00206FE6" w:rsidRDefault="0090142E" w:rsidP="0090142E">
            <w:pPr>
              <w:rPr>
                <w:rFonts w:ascii="Arial" w:hAnsi="Arial" w:cs="Arial"/>
                <w:sz w:val="20"/>
                <w:szCs w:val="20"/>
              </w:rPr>
            </w:pPr>
            <w:r w:rsidRPr="00206FE6">
              <w:rPr>
                <w:rFonts w:ascii="Arial" w:hAnsi="Arial" w:cs="Arial"/>
                <w:sz w:val="20"/>
                <w:szCs w:val="20"/>
              </w:rPr>
              <w:t>100</w:t>
            </w:r>
          </w:p>
        </w:tc>
      </w:tr>
      <w:tr w:rsidR="0090142E" w:rsidRPr="007F6A64" w14:paraId="0636D370" w14:textId="77777777" w:rsidTr="0090142E">
        <w:tc>
          <w:tcPr>
            <w:tcW w:w="2140" w:type="dxa"/>
            <w:tcBorders>
              <w:top w:val="single" w:sz="4" w:space="0" w:color="auto"/>
              <w:left w:val="single" w:sz="4" w:space="0" w:color="auto"/>
              <w:bottom w:val="single" w:sz="4" w:space="0" w:color="auto"/>
              <w:right w:val="single" w:sz="4" w:space="0" w:color="auto"/>
            </w:tcBorders>
          </w:tcPr>
          <w:p w14:paraId="13DB43CF" w14:textId="38FE8EB1" w:rsidR="0090142E" w:rsidRPr="00206FE6" w:rsidRDefault="0090142E" w:rsidP="0090142E">
            <w:pPr>
              <w:rPr>
                <w:rFonts w:ascii="Arial" w:hAnsi="Arial" w:cs="Arial"/>
                <w:sz w:val="20"/>
                <w:szCs w:val="20"/>
                <w:lang w:val="en-GB"/>
              </w:rPr>
            </w:pPr>
            <w:r w:rsidRPr="0090142E">
              <w:rPr>
                <w:rFonts w:ascii="Arial" w:hAnsi="Arial" w:cs="Arial"/>
                <w:sz w:val="20"/>
                <w:szCs w:val="20"/>
                <w:lang w:val="en-GB"/>
              </w:rPr>
              <w:t>Serratia phage vB_SmaS_Tlacuache</w:t>
            </w:r>
          </w:p>
        </w:tc>
        <w:tc>
          <w:tcPr>
            <w:tcW w:w="1503" w:type="dxa"/>
            <w:vAlign w:val="center"/>
          </w:tcPr>
          <w:p w14:paraId="5DC524A7" w14:textId="156467C8" w:rsidR="0090142E" w:rsidRPr="00206FE6" w:rsidRDefault="00000000" w:rsidP="0090142E">
            <w:pPr>
              <w:rPr>
                <w:rFonts w:ascii="Arial" w:hAnsi="Arial" w:cs="Arial"/>
                <w:sz w:val="20"/>
                <w:szCs w:val="20"/>
              </w:rPr>
            </w:pPr>
            <w:hyperlink r:id="rId21" w:tgtFrame="_blank" w:history="1">
              <w:r w:rsidR="0090142E">
                <w:rPr>
                  <w:rStyle w:val="Hyperlink"/>
                </w:rPr>
                <w:t>OK499995.1</w:t>
              </w:r>
            </w:hyperlink>
          </w:p>
        </w:tc>
        <w:tc>
          <w:tcPr>
            <w:tcW w:w="756" w:type="dxa"/>
            <w:vAlign w:val="center"/>
          </w:tcPr>
          <w:p w14:paraId="6F1C0D4E" w14:textId="47EE284A" w:rsidR="0090142E" w:rsidRPr="00206FE6" w:rsidRDefault="0090142E" w:rsidP="0090142E">
            <w:pPr>
              <w:rPr>
                <w:rFonts w:ascii="Arial" w:hAnsi="Arial" w:cs="Arial"/>
                <w:sz w:val="20"/>
                <w:szCs w:val="20"/>
                <w:lang w:val="en-GB"/>
              </w:rPr>
            </w:pPr>
            <w:r>
              <w:t>42.68</w:t>
            </w:r>
          </w:p>
        </w:tc>
        <w:tc>
          <w:tcPr>
            <w:tcW w:w="694" w:type="dxa"/>
            <w:vAlign w:val="center"/>
          </w:tcPr>
          <w:p w14:paraId="22376618" w14:textId="168C8769" w:rsidR="0090142E" w:rsidRPr="00206FE6" w:rsidRDefault="0090142E" w:rsidP="0090142E">
            <w:pPr>
              <w:rPr>
                <w:rFonts w:ascii="Arial" w:hAnsi="Arial" w:cs="Arial"/>
                <w:sz w:val="20"/>
                <w:szCs w:val="20"/>
                <w:lang w:val="en-GB"/>
              </w:rPr>
            </w:pPr>
            <w:r>
              <w:t>51.6</w:t>
            </w:r>
          </w:p>
        </w:tc>
        <w:tc>
          <w:tcPr>
            <w:tcW w:w="850" w:type="dxa"/>
            <w:vAlign w:val="center"/>
          </w:tcPr>
          <w:p w14:paraId="42546AD4" w14:textId="28338988" w:rsidR="0090142E" w:rsidRPr="00206FE6" w:rsidRDefault="00000000" w:rsidP="0090142E">
            <w:pPr>
              <w:rPr>
                <w:rFonts w:ascii="Arial" w:hAnsi="Arial" w:cs="Arial"/>
                <w:sz w:val="20"/>
                <w:szCs w:val="20"/>
              </w:rPr>
            </w:pPr>
            <w:hyperlink r:id="rId22" w:anchor="!/proteins/109159/1760424|Serratia phage vB_SmaS_Tlacuache/viral segment/" w:history="1">
              <w:r w:rsidR="0090142E">
                <w:rPr>
                  <w:rStyle w:val="Hyperlink"/>
                  <w:color w:val="000080"/>
                </w:rPr>
                <w:t>60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7041BDD" w14:textId="25DB2F24" w:rsidR="0090142E" w:rsidRPr="00206FE6" w:rsidRDefault="00007D86" w:rsidP="0090142E">
            <w:pPr>
              <w:rPr>
                <w:rFonts w:ascii="Arial" w:hAnsi="Arial" w:cs="Arial"/>
                <w:sz w:val="20"/>
                <w:szCs w:val="20"/>
              </w:rPr>
            </w:pPr>
            <w:r>
              <w:rPr>
                <w:rFonts w:ascii="Arial" w:hAnsi="Arial" w:cs="Arial"/>
                <w:sz w:val="20"/>
                <w:szCs w:val="20"/>
              </w:rPr>
              <w:t>85.8</w:t>
            </w:r>
          </w:p>
        </w:tc>
        <w:tc>
          <w:tcPr>
            <w:tcW w:w="1306" w:type="dxa"/>
            <w:tcBorders>
              <w:top w:val="single" w:sz="4" w:space="0" w:color="auto"/>
              <w:left w:val="single" w:sz="4" w:space="0" w:color="auto"/>
              <w:bottom w:val="single" w:sz="4" w:space="0" w:color="auto"/>
              <w:right w:val="single" w:sz="4" w:space="0" w:color="auto"/>
            </w:tcBorders>
            <w:vAlign w:val="center"/>
          </w:tcPr>
          <w:p w14:paraId="13AD9B98" w14:textId="43045B5B" w:rsidR="0090142E" w:rsidRPr="00206FE6" w:rsidRDefault="00007D86" w:rsidP="0090142E">
            <w:pPr>
              <w:rPr>
                <w:rFonts w:ascii="Arial" w:hAnsi="Arial" w:cs="Arial"/>
                <w:sz w:val="20"/>
                <w:szCs w:val="20"/>
              </w:rPr>
            </w:pPr>
            <w:r>
              <w:rPr>
                <w:rFonts w:ascii="Arial" w:hAnsi="Arial" w:cs="Arial"/>
                <w:sz w:val="20"/>
                <w:szCs w:val="20"/>
              </w:rPr>
              <w:t>86.4</w:t>
            </w:r>
          </w:p>
        </w:tc>
      </w:tr>
      <w:tr w:rsidR="0090142E" w:rsidRPr="007F6A64" w14:paraId="5316846E" w14:textId="77777777" w:rsidTr="0090142E">
        <w:tc>
          <w:tcPr>
            <w:tcW w:w="2140" w:type="dxa"/>
            <w:tcBorders>
              <w:top w:val="single" w:sz="4" w:space="0" w:color="auto"/>
              <w:left w:val="single" w:sz="4" w:space="0" w:color="auto"/>
              <w:bottom w:val="single" w:sz="4" w:space="0" w:color="auto"/>
              <w:right w:val="single" w:sz="4" w:space="0" w:color="auto"/>
            </w:tcBorders>
          </w:tcPr>
          <w:p w14:paraId="005A3287" w14:textId="3DF14373" w:rsidR="0090142E" w:rsidRPr="00930628" w:rsidRDefault="0090142E" w:rsidP="0090142E">
            <w:pPr>
              <w:rPr>
                <w:rFonts w:ascii="Arial" w:hAnsi="Arial" w:cs="Arial"/>
                <w:sz w:val="20"/>
                <w:szCs w:val="20"/>
                <w:lang w:val="pt-BR"/>
              </w:rPr>
            </w:pPr>
            <w:r w:rsidRPr="00930628">
              <w:rPr>
                <w:rFonts w:ascii="Arial" w:hAnsi="Arial" w:cs="Arial"/>
                <w:sz w:val="20"/>
                <w:szCs w:val="20"/>
                <w:lang w:val="pt-BR"/>
              </w:rPr>
              <w:t>Serratia phage vB_SmaS_Opt-155</w:t>
            </w:r>
          </w:p>
        </w:tc>
        <w:tc>
          <w:tcPr>
            <w:tcW w:w="1503" w:type="dxa"/>
            <w:vAlign w:val="center"/>
          </w:tcPr>
          <w:p w14:paraId="1F51196C" w14:textId="4D1CE46B" w:rsidR="0090142E" w:rsidRPr="00206FE6" w:rsidRDefault="00000000" w:rsidP="0090142E">
            <w:pPr>
              <w:rPr>
                <w:rFonts w:ascii="Arial" w:hAnsi="Arial" w:cs="Arial"/>
                <w:sz w:val="20"/>
                <w:szCs w:val="20"/>
              </w:rPr>
            </w:pPr>
            <w:hyperlink r:id="rId23" w:tgtFrame="_blank" w:history="1">
              <w:r w:rsidR="0090142E">
                <w:rPr>
                  <w:rStyle w:val="Hyperlink"/>
                </w:rPr>
                <w:t>OL539452.1</w:t>
              </w:r>
            </w:hyperlink>
          </w:p>
        </w:tc>
        <w:tc>
          <w:tcPr>
            <w:tcW w:w="756" w:type="dxa"/>
            <w:vAlign w:val="center"/>
          </w:tcPr>
          <w:p w14:paraId="0548F671" w14:textId="6873BE47" w:rsidR="0090142E" w:rsidRPr="00206FE6" w:rsidRDefault="0090142E" w:rsidP="0090142E">
            <w:pPr>
              <w:rPr>
                <w:rFonts w:ascii="Arial" w:hAnsi="Arial" w:cs="Arial"/>
                <w:sz w:val="20"/>
                <w:szCs w:val="20"/>
                <w:lang w:val="en-GB"/>
              </w:rPr>
            </w:pPr>
            <w:r>
              <w:t>42.79</w:t>
            </w:r>
          </w:p>
        </w:tc>
        <w:tc>
          <w:tcPr>
            <w:tcW w:w="694" w:type="dxa"/>
            <w:vAlign w:val="center"/>
          </w:tcPr>
          <w:p w14:paraId="5B23035F" w14:textId="3B5788BA" w:rsidR="0090142E" w:rsidRPr="00206FE6" w:rsidRDefault="0090142E" w:rsidP="0090142E">
            <w:pPr>
              <w:rPr>
                <w:rFonts w:ascii="Arial" w:hAnsi="Arial" w:cs="Arial"/>
                <w:sz w:val="20"/>
                <w:szCs w:val="20"/>
                <w:lang w:val="en-GB"/>
              </w:rPr>
            </w:pPr>
            <w:r>
              <w:t>51.9</w:t>
            </w:r>
          </w:p>
        </w:tc>
        <w:tc>
          <w:tcPr>
            <w:tcW w:w="850" w:type="dxa"/>
            <w:vAlign w:val="center"/>
          </w:tcPr>
          <w:p w14:paraId="694547CC" w14:textId="282526BB" w:rsidR="0090142E" w:rsidRPr="00206FE6" w:rsidRDefault="00000000" w:rsidP="0090142E">
            <w:pPr>
              <w:rPr>
                <w:rFonts w:ascii="Arial" w:hAnsi="Arial" w:cs="Arial"/>
                <w:sz w:val="20"/>
                <w:szCs w:val="20"/>
              </w:rPr>
            </w:pPr>
            <w:hyperlink r:id="rId24" w:anchor="!/proteins/109273/1760538|Serratia phage vB_SmaS_Opt-155/viral segment/" w:history="1">
              <w:r w:rsidR="0090142E">
                <w:rPr>
                  <w:rStyle w:val="Hyperlink"/>
                  <w:color w:val="000080"/>
                </w:rPr>
                <w:t>65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6DE9DF1" w14:textId="1054283C" w:rsidR="0090142E" w:rsidRPr="00206FE6" w:rsidRDefault="00007D86" w:rsidP="0090142E">
            <w:pPr>
              <w:rPr>
                <w:rFonts w:ascii="Arial" w:hAnsi="Arial" w:cs="Arial"/>
                <w:sz w:val="20"/>
                <w:szCs w:val="20"/>
              </w:rPr>
            </w:pPr>
            <w:r>
              <w:rPr>
                <w:rFonts w:ascii="Arial" w:hAnsi="Arial" w:cs="Arial"/>
                <w:sz w:val="20"/>
                <w:szCs w:val="20"/>
              </w:rPr>
              <w:t>87.7</w:t>
            </w:r>
          </w:p>
        </w:tc>
        <w:tc>
          <w:tcPr>
            <w:tcW w:w="1306" w:type="dxa"/>
            <w:tcBorders>
              <w:top w:val="single" w:sz="4" w:space="0" w:color="auto"/>
              <w:left w:val="single" w:sz="4" w:space="0" w:color="auto"/>
              <w:bottom w:val="single" w:sz="4" w:space="0" w:color="auto"/>
              <w:right w:val="single" w:sz="4" w:space="0" w:color="auto"/>
            </w:tcBorders>
            <w:vAlign w:val="center"/>
          </w:tcPr>
          <w:p w14:paraId="155E05F0" w14:textId="7C86A56E" w:rsidR="0090142E" w:rsidRPr="00206FE6" w:rsidRDefault="00007D86" w:rsidP="0090142E">
            <w:pPr>
              <w:rPr>
                <w:rFonts w:ascii="Arial" w:hAnsi="Arial" w:cs="Arial"/>
                <w:sz w:val="20"/>
                <w:szCs w:val="20"/>
              </w:rPr>
            </w:pPr>
            <w:r>
              <w:rPr>
                <w:rFonts w:ascii="Arial" w:hAnsi="Arial" w:cs="Arial"/>
                <w:sz w:val="20"/>
                <w:szCs w:val="20"/>
              </w:rPr>
              <w:t>92.4</w:t>
            </w:r>
          </w:p>
        </w:tc>
      </w:tr>
    </w:tbl>
    <w:p w14:paraId="60EB6B5D" w14:textId="77777777" w:rsidR="007C4BC5" w:rsidRDefault="007C4BC5" w:rsidP="007C4BC5">
      <w:pPr>
        <w:rPr>
          <w:rFonts w:ascii="Arial" w:hAnsi="Arial" w:cs="Arial"/>
          <w:b/>
          <w:bCs/>
          <w:sz w:val="22"/>
          <w:szCs w:val="22"/>
          <w:lang w:val="en-GB"/>
        </w:rPr>
      </w:pPr>
      <w:r>
        <w:rPr>
          <w:rFonts w:ascii="Arial" w:hAnsi="Arial" w:cs="Arial"/>
          <w:b/>
          <w:bCs/>
          <w:sz w:val="22"/>
          <w:szCs w:val="22"/>
          <w:lang w:val="en-GB"/>
        </w:rPr>
        <w:t>(*) determined using VIRIDIC [3]</w:t>
      </w:r>
    </w:p>
    <w:p w14:paraId="4282C0C0" w14:textId="77777777" w:rsidR="007C4BC5" w:rsidRDefault="007C4BC5" w:rsidP="007C4BC5">
      <w:pPr>
        <w:rPr>
          <w:rFonts w:ascii="Arial" w:hAnsi="Arial" w:cs="Arial"/>
          <w:b/>
          <w:sz w:val="22"/>
          <w:szCs w:val="22"/>
        </w:rPr>
      </w:pPr>
      <w:r>
        <w:rPr>
          <w:rFonts w:ascii="Arial" w:hAnsi="Arial" w:cs="Arial"/>
          <w:b/>
          <w:bCs/>
          <w:sz w:val="22"/>
          <w:szCs w:val="22"/>
          <w:lang w:val="en-GB"/>
        </w:rPr>
        <w:t>(**) determined using CoreGenes 3.5 [6]</w:t>
      </w:r>
    </w:p>
    <w:p w14:paraId="10F3BF58" w14:textId="77777777" w:rsidR="00032EED" w:rsidRDefault="00032EED" w:rsidP="00032EED">
      <w:pPr>
        <w:rPr>
          <w:rFonts w:ascii="Arial" w:hAnsi="Arial" w:cs="Arial"/>
          <w:b/>
          <w:sz w:val="22"/>
          <w:szCs w:val="22"/>
        </w:rPr>
      </w:pPr>
    </w:p>
    <w:p w14:paraId="72004B89" w14:textId="77777777" w:rsidR="00032EED" w:rsidRDefault="00032EED" w:rsidP="00032EED">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 xml:space="preserve">On the basis of DNA (Fig. 1) and protein (Fig. 2) similarity this is a cohesive genus. </w:t>
      </w:r>
    </w:p>
    <w:p w14:paraId="5F4279C7" w14:textId="77777777" w:rsidR="006B1FA9" w:rsidRDefault="006B1FA9" w:rsidP="00032EED">
      <w:pPr>
        <w:rPr>
          <w:rFonts w:ascii="Arial" w:hAnsi="Arial" w:cs="Arial"/>
          <w:bCs/>
          <w:sz w:val="22"/>
          <w:szCs w:val="22"/>
        </w:rPr>
      </w:pPr>
    </w:p>
    <w:p w14:paraId="78691B70" w14:textId="6D95D7DE" w:rsidR="006B1FA9" w:rsidRPr="006B1FA9" w:rsidRDefault="006B1FA9" w:rsidP="00032EED">
      <w:pPr>
        <w:rPr>
          <w:rFonts w:ascii="Arial" w:hAnsi="Arial" w:cs="Arial"/>
          <w:b/>
          <w:color w:val="0000FF"/>
          <w:sz w:val="22"/>
          <w:szCs w:val="22"/>
        </w:rPr>
      </w:pPr>
      <w:r w:rsidRPr="006B1FA9">
        <w:rPr>
          <w:rFonts w:ascii="Arial" w:hAnsi="Arial" w:cs="Arial"/>
          <w:b/>
          <w:color w:val="0000FF"/>
          <w:sz w:val="22"/>
          <w:szCs w:val="22"/>
        </w:rPr>
        <w:t xml:space="preserve">Specific reference: </w:t>
      </w:r>
      <w:r w:rsidRPr="006B1FA9">
        <w:rPr>
          <w:rFonts w:ascii="Arial" w:hAnsi="Arial" w:cs="Arial"/>
          <w:bCs/>
          <w:sz w:val="22"/>
          <w:szCs w:val="22"/>
        </w:rPr>
        <w:t>Williams EA, Hopson H, Rodriguez A, Kongari R, Bonasera R, Hernandez-Morales AC, Liu M. Complete Genome Sequence of Serratia marcescens Siphophage Serbin. Microbiol Resour Announc. 2019 May 9;8(19):e00422-19. doi: 10.1128/MRA.00422-19. PMID: 31072887; PMCID: PMC6509536.</w:t>
      </w:r>
    </w:p>
    <w:p w14:paraId="75291F74" w14:textId="77777777" w:rsidR="00032EED" w:rsidRDefault="00032EED" w:rsidP="00EC3F41">
      <w:pPr>
        <w:rPr>
          <w:rFonts w:ascii="Arial" w:hAnsi="Arial" w:cs="Arial"/>
          <w:b/>
          <w:sz w:val="22"/>
          <w:szCs w:val="22"/>
        </w:rPr>
      </w:pPr>
    </w:p>
    <w:p w14:paraId="36F1B4C3" w14:textId="77777777" w:rsidR="006972AE" w:rsidRPr="001C2237" w:rsidRDefault="006972AE" w:rsidP="006972AE">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Pr="001D3457">
        <w:rPr>
          <w:rFonts w:ascii="Arial" w:hAnsi="Arial" w:cs="Arial"/>
          <w:b/>
          <w:i/>
          <w:iCs/>
          <w:color w:val="0000FF"/>
          <w:szCs w:val="24"/>
        </w:rPr>
        <w:t>Otakuvirus</w:t>
      </w:r>
      <w:r>
        <w:rPr>
          <w:rFonts w:ascii="Arial" w:hAnsi="Arial" w:cs="Arial"/>
          <w:b/>
          <w:color w:val="0000FF"/>
          <w:szCs w:val="24"/>
        </w:rPr>
        <w:t>, with two species</w:t>
      </w:r>
    </w:p>
    <w:p w14:paraId="6E89C905" w14:textId="77777777" w:rsidR="006972AE" w:rsidRDefault="006972AE" w:rsidP="00EC3F41">
      <w:pPr>
        <w:rPr>
          <w:rFonts w:ascii="Arial" w:hAnsi="Arial" w:cs="Arial"/>
          <w:b/>
          <w:sz w:val="22"/>
          <w:szCs w:val="22"/>
        </w:rPr>
      </w:pPr>
    </w:p>
    <w:p w14:paraId="7ECE7CCB" w14:textId="50128981" w:rsidR="006972AE" w:rsidRDefault="006972AE" w:rsidP="006972AE">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w:t>
      </w:r>
      <w:r w:rsidR="00746290" w:rsidRPr="00746290">
        <w:rPr>
          <w:rFonts w:ascii="Arial" w:hAnsi="Arial" w:cs="Arial"/>
          <w:sz w:val="22"/>
          <w:szCs w:val="22"/>
          <w:lang w:val="en-GB"/>
        </w:rPr>
        <w:t>Serratia phage vB_SmaM-Otaku</w:t>
      </w:r>
      <w:r>
        <w:rPr>
          <w:rFonts w:ascii="Arial" w:hAnsi="Arial" w:cs="Arial"/>
          <w:sz w:val="22"/>
          <w:szCs w:val="22"/>
          <w:lang w:val="en-GB"/>
        </w:rPr>
        <w:t>.</w:t>
      </w:r>
    </w:p>
    <w:p w14:paraId="52967001" w14:textId="77777777" w:rsidR="006972AE" w:rsidRPr="007F6A64" w:rsidRDefault="006972AE" w:rsidP="006972AE">
      <w:pPr>
        <w:rPr>
          <w:rFonts w:ascii="Arial" w:hAnsi="Arial" w:cs="Arial"/>
          <w:b/>
          <w:bCs/>
          <w:color w:val="0000FF"/>
          <w:sz w:val="22"/>
          <w:szCs w:val="22"/>
          <w:lang w:val="en-GB"/>
        </w:rPr>
      </w:pPr>
    </w:p>
    <w:p w14:paraId="58AF2920" w14:textId="1F12F0E0" w:rsidR="006972AE" w:rsidRDefault="006972AE" w:rsidP="0074629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00746290" w:rsidRPr="00746290">
        <w:rPr>
          <w:rFonts w:ascii="Arial" w:hAnsi="Arial" w:cs="Arial"/>
          <w:sz w:val="22"/>
          <w:szCs w:val="22"/>
          <w:lang w:val="en-GB"/>
        </w:rPr>
        <w:t xml:space="preserve">Serratia </w:t>
      </w:r>
      <w:r w:rsidR="00746290">
        <w:rPr>
          <w:rFonts w:ascii="Arial" w:hAnsi="Arial" w:cs="Arial"/>
          <w:sz w:val="22"/>
          <w:szCs w:val="22"/>
          <w:lang w:val="en-GB"/>
        </w:rPr>
        <w:t>sipho</w:t>
      </w:r>
      <w:r w:rsidR="00746290" w:rsidRPr="00746290">
        <w:rPr>
          <w:rFonts w:ascii="Arial" w:hAnsi="Arial" w:cs="Arial"/>
          <w:sz w:val="22"/>
          <w:szCs w:val="22"/>
          <w:lang w:val="en-GB"/>
        </w:rPr>
        <w:t>phage Tsm2</w:t>
      </w:r>
      <w:r w:rsidR="00746290">
        <w:rPr>
          <w:rFonts w:ascii="Arial" w:hAnsi="Arial" w:cs="Arial"/>
          <w:sz w:val="22"/>
          <w:szCs w:val="22"/>
          <w:lang w:val="en-GB"/>
        </w:rPr>
        <w:t xml:space="preserve"> </w:t>
      </w:r>
      <w:r w:rsidRPr="006B1FA9">
        <w:rPr>
          <w:rFonts w:ascii="Arial" w:hAnsi="Arial" w:cs="Arial"/>
          <w:sz w:val="22"/>
          <w:szCs w:val="22"/>
          <w:lang w:val="en-GB"/>
        </w:rPr>
        <w:t xml:space="preserve">was isolated </w:t>
      </w:r>
      <w:r w:rsidR="00746290">
        <w:rPr>
          <w:rFonts w:ascii="Arial" w:hAnsi="Arial" w:cs="Arial"/>
          <w:sz w:val="22"/>
          <w:szCs w:val="22"/>
          <w:lang w:val="en-GB"/>
        </w:rPr>
        <w:t xml:space="preserve">from wastewater at </w:t>
      </w:r>
      <w:r w:rsidR="00746290" w:rsidRPr="00746290">
        <w:rPr>
          <w:rFonts w:ascii="Arial" w:hAnsi="Arial" w:cs="Arial"/>
          <w:sz w:val="22"/>
          <w:szCs w:val="22"/>
          <w:lang w:val="en-GB"/>
        </w:rPr>
        <w:t>Taras Shevchenko National</w:t>
      </w:r>
      <w:r w:rsidR="00746290">
        <w:rPr>
          <w:rFonts w:ascii="Arial" w:hAnsi="Arial" w:cs="Arial"/>
          <w:sz w:val="22"/>
          <w:szCs w:val="22"/>
          <w:lang w:val="en-GB"/>
        </w:rPr>
        <w:t xml:space="preserve"> </w:t>
      </w:r>
      <w:r w:rsidR="00746290" w:rsidRPr="00746290">
        <w:rPr>
          <w:rFonts w:ascii="Arial" w:hAnsi="Arial" w:cs="Arial"/>
          <w:sz w:val="22"/>
          <w:szCs w:val="22"/>
          <w:lang w:val="en-GB"/>
        </w:rPr>
        <w:t>University of Kyiv</w:t>
      </w:r>
      <w:r w:rsidR="00746290">
        <w:rPr>
          <w:rFonts w:ascii="Arial" w:hAnsi="Arial" w:cs="Arial"/>
          <w:sz w:val="22"/>
          <w:szCs w:val="22"/>
          <w:lang w:val="en-GB"/>
        </w:rPr>
        <w:t xml:space="preserve"> (Ukraine), while </w:t>
      </w:r>
      <w:r w:rsidR="00746290" w:rsidRPr="00746290">
        <w:rPr>
          <w:rFonts w:ascii="Arial" w:hAnsi="Arial" w:cs="Arial"/>
          <w:sz w:val="22"/>
          <w:szCs w:val="22"/>
          <w:lang w:val="en-GB"/>
        </w:rPr>
        <w:t>Serratia phage vB_SmaM-Otaku</w:t>
      </w:r>
      <w:r w:rsidR="00746290">
        <w:rPr>
          <w:rFonts w:ascii="Arial" w:hAnsi="Arial" w:cs="Arial"/>
          <w:sz w:val="22"/>
          <w:szCs w:val="22"/>
          <w:lang w:val="en-GB"/>
        </w:rPr>
        <w:t xml:space="preserve"> was isolated from sewage at </w:t>
      </w:r>
      <w:r w:rsidR="00746290" w:rsidRPr="00746290">
        <w:rPr>
          <w:rFonts w:ascii="Arial" w:hAnsi="Arial" w:cs="Arial"/>
          <w:sz w:val="22"/>
          <w:szCs w:val="22"/>
          <w:lang w:val="en-GB"/>
        </w:rPr>
        <w:t>Georg-August University Goettingen, Germany</w:t>
      </w:r>
      <w:r w:rsidR="00746290">
        <w:rPr>
          <w:rFonts w:ascii="Arial" w:hAnsi="Arial" w:cs="Arial"/>
          <w:sz w:val="22"/>
          <w:szCs w:val="22"/>
          <w:lang w:val="en-GB"/>
        </w:rPr>
        <w:t xml:space="preserve">.  Both of these viruses are related to other members of the </w:t>
      </w:r>
      <w:r w:rsidR="00746290" w:rsidRPr="00BD7E12">
        <w:rPr>
          <w:rFonts w:ascii="Arial" w:hAnsi="Arial" w:cs="Arial"/>
          <w:i/>
          <w:iCs/>
          <w:sz w:val="22"/>
          <w:szCs w:val="22"/>
          <w:lang w:val="en-GB"/>
        </w:rPr>
        <w:t>Guernseyvirinae</w:t>
      </w:r>
      <w:r w:rsidR="00BD7E12">
        <w:rPr>
          <w:rFonts w:ascii="Arial" w:hAnsi="Arial" w:cs="Arial"/>
          <w:sz w:val="22"/>
          <w:szCs w:val="22"/>
          <w:lang w:val="en-GB"/>
        </w:rPr>
        <w:t xml:space="preserve"> but, at this time, </w:t>
      </w:r>
      <w:r w:rsidR="00C62FB1">
        <w:rPr>
          <w:rFonts w:ascii="Arial" w:hAnsi="Arial" w:cs="Arial"/>
          <w:sz w:val="22"/>
          <w:szCs w:val="22"/>
          <w:lang w:val="en-GB"/>
        </w:rPr>
        <w:t>we do</w:t>
      </w:r>
      <w:r w:rsidR="00BD7E12">
        <w:rPr>
          <w:rFonts w:ascii="Arial" w:hAnsi="Arial" w:cs="Arial"/>
          <w:sz w:val="22"/>
          <w:szCs w:val="22"/>
          <w:lang w:val="en-GB"/>
        </w:rPr>
        <w:t xml:space="preserve"> not intend to add it to the proposal on updating this taxon.</w:t>
      </w:r>
    </w:p>
    <w:p w14:paraId="54005B9F" w14:textId="77777777" w:rsidR="00BD7E12" w:rsidRDefault="00BD7E12" w:rsidP="00746290">
      <w:pPr>
        <w:rPr>
          <w:rFonts w:ascii="Arial" w:hAnsi="Arial" w:cs="Arial"/>
          <w:sz w:val="22"/>
          <w:szCs w:val="22"/>
          <w:lang w:val="en-GB"/>
        </w:rPr>
      </w:pPr>
    </w:p>
    <w:p w14:paraId="52C99FBE" w14:textId="77777777" w:rsidR="006972AE" w:rsidRPr="001970D7" w:rsidRDefault="006972AE" w:rsidP="006972AE">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C02242D" w14:textId="77777777" w:rsidR="006972AE" w:rsidRPr="007F6A64" w:rsidRDefault="006972AE" w:rsidP="006972AE">
      <w:pPr>
        <w:rPr>
          <w:rFonts w:ascii="Arial" w:hAnsi="Arial" w:cs="Arial"/>
          <w:sz w:val="22"/>
          <w:szCs w:val="22"/>
          <w:lang w:val="en-GB"/>
        </w:rPr>
      </w:pPr>
    </w:p>
    <w:tbl>
      <w:tblPr>
        <w:tblStyle w:val="TableGrid"/>
        <w:tblW w:w="8333" w:type="dxa"/>
        <w:tblLook w:val="04A0" w:firstRow="1" w:lastRow="0" w:firstColumn="1" w:lastColumn="0" w:noHBand="0" w:noVBand="1"/>
      </w:tblPr>
      <w:tblGrid>
        <w:gridCol w:w="2087"/>
        <w:gridCol w:w="1556"/>
        <w:gridCol w:w="756"/>
        <w:gridCol w:w="694"/>
        <w:gridCol w:w="850"/>
        <w:gridCol w:w="1084"/>
        <w:gridCol w:w="1306"/>
      </w:tblGrid>
      <w:tr w:rsidR="006972AE" w:rsidRPr="007F6A64" w14:paraId="57F16FCC" w14:textId="77777777" w:rsidTr="005409F9">
        <w:tc>
          <w:tcPr>
            <w:tcW w:w="2140" w:type="dxa"/>
            <w:tcBorders>
              <w:top w:val="single" w:sz="4" w:space="0" w:color="auto"/>
              <w:left w:val="single" w:sz="4" w:space="0" w:color="auto"/>
              <w:bottom w:val="single" w:sz="4" w:space="0" w:color="auto"/>
              <w:right w:val="single" w:sz="4" w:space="0" w:color="auto"/>
            </w:tcBorders>
            <w:hideMark/>
          </w:tcPr>
          <w:p w14:paraId="19329842"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507E183"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A6327A5"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28F4C29A"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0DA69BB"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66171854"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F0D2FDA" w14:textId="77777777" w:rsidR="006972AE" w:rsidRPr="00E916FB" w:rsidRDefault="006972AE" w:rsidP="005409F9">
            <w:pPr>
              <w:rPr>
                <w:rFonts w:ascii="Arial" w:hAnsi="Arial" w:cs="Arial"/>
                <w:sz w:val="20"/>
                <w:szCs w:val="20"/>
                <w:lang w:val="en-GB"/>
              </w:rPr>
            </w:pPr>
            <w:r w:rsidRPr="00E916FB">
              <w:rPr>
                <w:rFonts w:ascii="Arial" w:hAnsi="Arial" w:cs="Arial"/>
                <w:sz w:val="20"/>
                <w:szCs w:val="20"/>
                <w:lang w:val="en-GB"/>
              </w:rPr>
              <w:t>Overall % homologous proteins (**)</w:t>
            </w:r>
          </w:p>
        </w:tc>
      </w:tr>
      <w:tr w:rsidR="006972AE" w:rsidRPr="007F6A64" w14:paraId="6C85F0A6" w14:textId="77777777" w:rsidTr="005409F9">
        <w:tc>
          <w:tcPr>
            <w:tcW w:w="2140" w:type="dxa"/>
            <w:tcBorders>
              <w:top w:val="single" w:sz="4" w:space="0" w:color="auto"/>
              <w:left w:val="single" w:sz="4" w:space="0" w:color="auto"/>
              <w:bottom w:val="single" w:sz="4" w:space="0" w:color="auto"/>
              <w:right w:val="single" w:sz="4" w:space="0" w:color="auto"/>
            </w:tcBorders>
          </w:tcPr>
          <w:p w14:paraId="645AC863" w14:textId="0DAE80BF" w:rsidR="006972AE" w:rsidRPr="00206FE6" w:rsidRDefault="006972AE" w:rsidP="006972AE">
            <w:pPr>
              <w:rPr>
                <w:rFonts w:ascii="Arial" w:hAnsi="Arial" w:cs="Arial"/>
                <w:sz w:val="20"/>
                <w:szCs w:val="20"/>
                <w:lang w:val="en-GB"/>
              </w:rPr>
            </w:pPr>
            <w:bookmarkStart w:id="4" w:name="_Hlk133929153"/>
            <w:r w:rsidRPr="006972AE">
              <w:rPr>
                <w:rFonts w:ascii="Arial" w:hAnsi="Arial" w:cs="Arial"/>
                <w:sz w:val="20"/>
                <w:szCs w:val="20"/>
                <w:lang w:val="en-GB"/>
              </w:rPr>
              <w:t>Serratia phage vB_SmaM-Otaku</w:t>
            </w:r>
            <w:bookmarkEnd w:id="4"/>
          </w:p>
        </w:tc>
        <w:tc>
          <w:tcPr>
            <w:tcW w:w="1503" w:type="dxa"/>
            <w:vAlign w:val="center"/>
          </w:tcPr>
          <w:p w14:paraId="09C671A8" w14:textId="4F075D10" w:rsidR="006972AE" w:rsidRPr="00206FE6" w:rsidRDefault="00000000" w:rsidP="006972AE">
            <w:pPr>
              <w:rPr>
                <w:rFonts w:ascii="Arial" w:hAnsi="Arial" w:cs="Arial"/>
                <w:sz w:val="20"/>
                <w:szCs w:val="20"/>
              </w:rPr>
            </w:pPr>
            <w:hyperlink r:id="rId25" w:tgtFrame="_blank" w:history="1">
              <w:r w:rsidR="006972AE">
                <w:rPr>
                  <w:rStyle w:val="Hyperlink"/>
                </w:rPr>
                <w:t>ON087563.1</w:t>
              </w:r>
            </w:hyperlink>
          </w:p>
        </w:tc>
        <w:tc>
          <w:tcPr>
            <w:tcW w:w="756" w:type="dxa"/>
            <w:vAlign w:val="center"/>
          </w:tcPr>
          <w:p w14:paraId="1D02FEE5" w14:textId="688A1264" w:rsidR="006972AE" w:rsidRPr="00206FE6" w:rsidRDefault="006972AE" w:rsidP="006972AE">
            <w:pPr>
              <w:rPr>
                <w:rFonts w:ascii="Arial" w:hAnsi="Arial" w:cs="Arial"/>
                <w:sz w:val="20"/>
                <w:szCs w:val="20"/>
                <w:lang w:val="en-GB"/>
              </w:rPr>
            </w:pPr>
            <w:r>
              <w:t>39.86</w:t>
            </w:r>
          </w:p>
        </w:tc>
        <w:tc>
          <w:tcPr>
            <w:tcW w:w="694" w:type="dxa"/>
            <w:vAlign w:val="center"/>
          </w:tcPr>
          <w:p w14:paraId="16F947E6" w14:textId="13F06F88" w:rsidR="006972AE" w:rsidRPr="00206FE6" w:rsidRDefault="006972AE" w:rsidP="006972AE">
            <w:pPr>
              <w:rPr>
                <w:rFonts w:ascii="Arial" w:hAnsi="Arial" w:cs="Arial"/>
                <w:sz w:val="20"/>
                <w:szCs w:val="20"/>
                <w:lang w:val="en-GB"/>
              </w:rPr>
            </w:pPr>
            <w:r>
              <w:t>57.4</w:t>
            </w:r>
          </w:p>
        </w:tc>
        <w:tc>
          <w:tcPr>
            <w:tcW w:w="850" w:type="dxa"/>
            <w:vAlign w:val="center"/>
          </w:tcPr>
          <w:p w14:paraId="7447F893" w14:textId="09F368C9" w:rsidR="006972AE" w:rsidRPr="00206FE6" w:rsidRDefault="00000000" w:rsidP="006972AE">
            <w:pPr>
              <w:rPr>
                <w:rFonts w:ascii="Arial" w:hAnsi="Arial" w:cs="Arial"/>
                <w:sz w:val="20"/>
                <w:szCs w:val="20"/>
              </w:rPr>
            </w:pPr>
            <w:hyperlink r:id="rId26" w:anchor="!/proteins/113800/1841938|Serratia phage vB_SmaM-Otaku/viral segment/" w:history="1">
              <w:r w:rsidR="006972AE">
                <w:rPr>
                  <w:rStyle w:val="Hyperlink"/>
                  <w:color w:val="000080"/>
                </w:rPr>
                <w:t>62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8181E2F" w14:textId="77777777" w:rsidR="006972AE" w:rsidRPr="00206FE6" w:rsidRDefault="006972AE" w:rsidP="006972AE">
            <w:pPr>
              <w:rPr>
                <w:rFonts w:ascii="Arial" w:hAnsi="Arial" w:cs="Arial"/>
                <w:sz w:val="20"/>
                <w:szCs w:val="20"/>
              </w:rPr>
            </w:pPr>
            <w:r w:rsidRPr="00206FE6">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04AB171" w14:textId="77777777" w:rsidR="006972AE" w:rsidRPr="00206FE6" w:rsidRDefault="006972AE" w:rsidP="006972AE">
            <w:pPr>
              <w:rPr>
                <w:rFonts w:ascii="Arial" w:hAnsi="Arial" w:cs="Arial"/>
                <w:sz w:val="20"/>
                <w:szCs w:val="20"/>
              </w:rPr>
            </w:pPr>
            <w:r w:rsidRPr="00206FE6">
              <w:rPr>
                <w:rFonts w:ascii="Arial" w:hAnsi="Arial" w:cs="Arial"/>
                <w:sz w:val="20"/>
                <w:szCs w:val="20"/>
              </w:rPr>
              <w:t>100</w:t>
            </w:r>
          </w:p>
        </w:tc>
      </w:tr>
      <w:tr w:rsidR="006972AE" w:rsidRPr="007F6A64" w14:paraId="37D58773" w14:textId="77777777" w:rsidTr="005409F9">
        <w:tc>
          <w:tcPr>
            <w:tcW w:w="2140" w:type="dxa"/>
            <w:tcBorders>
              <w:top w:val="single" w:sz="4" w:space="0" w:color="auto"/>
              <w:left w:val="single" w:sz="4" w:space="0" w:color="auto"/>
              <w:bottom w:val="single" w:sz="4" w:space="0" w:color="auto"/>
              <w:right w:val="single" w:sz="4" w:space="0" w:color="auto"/>
            </w:tcBorders>
          </w:tcPr>
          <w:p w14:paraId="696DFDC6" w14:textId="61B2C089" w:rsidR="006972AE" w:rsidRPr="00206FE6" w:rsidRDefault="006972AE" w:rsidP="006972AE">
            <w:pPr>
              <w:rPr>
                <w:rFonts w:ascii="Arial" w:hAnsi="Arial" w:cs="Arial"/>
                <w:sz w:val="20"/>
                <w:szCs w:val="20"/>
                <w:lang w:val="en-GB"/>
              </w:rPr>
            </w:pPr>
            <w:r w:rsidRPr="006972AE">
              <w:rPr>
                <w:rFonts w:ascii="Arial" w:hAnsi="Arial" w:cs="Arial"/>
                <w:sz w:val="20"/>
                <w:szCs w:val="20"/>
                <w:lang w:val="en-GB"/>
              </w:rPr>
              <w:t>Serratia phage Tsm2</w:t>
            </w:r>
          </w:p>
        </w:tc>
        <w:tc>
          <w:tcPr>
            <w:tcW w:w="1503" w:type="dxa"/>
            <w:vAlign w:val="center"/>
          </w:tcPr>
          <w:p w14:paraId="3BAD7D4E" w14:textId="4BADE338" w:rsidR="006972AE" w:rsidRPr="00206FE6" w:rsidRDefault="00000000" w:rsidP="006972AE">
            <w:pPr>
              <w:rPr>
                <w:rFonts w:ascii="Arial" w:hAnsi="Arial" w:cs="Arial"/>
                <w:sz w:val="20"/>
                <w:szCs w:val="20"/>
              </w:rPr>
            </w:pPr>
            <w:hyperlink r:id="rId27" w:tgtFrame="_blank" w:history="1">
              <w:r w:rsidR="006972AE">
                <w:rPr>
                  <w:rStyle w:val="Hyperlink"/>
                </w:rPr>
                <w:t>MW082583.1</w:t>
              </w:r>
            </w:hyperlink>
          </w:p>
        </w:tc>
        <w:tc>
          <w:tcPr>
            <w:tcW w:w="756" w:type="dxa"/>
            <w:vAlign w:val="center"/>
          </w:tcPr>
          <w:p w14:paraId="09ACF427" w14:textId="68F2B1CF" w:rsidR="006972AE" w:rsidRPr="00206FE6" w:rsidRDefault="006972AE" w:rsidP="006972AE">
            <w:pPr>
              <w:rPr>
                <w:rFonts w:ascii="Arial" w:hAnsi="Arial" w:cs="Arial"/>
                <w:sz w:val="20"/>
                <w:szCs w:val="20"/>
                <w:lang w:val="en-GB"/>
              </w:rPr>
            </w:pPr>
            <w:r>
              <w:t>39.8</w:t>
            </w:r>
          </w:p>
        </w:tc>
        <w:tc>
          <w:tcPr>
            <w:tcW w:w="694" w:type="dxa"/>
            <w:vAlign w:val="center"/>
          </w:tcPr>
          <w:p w14:paraId="4B1F3557" w14:textId="419C4391" w:rsidR="006972AE" w:rsidRPr="00206FE6" w:rsidRDefault="006972AE" w:rsidP="006972AE">
            <w:pPr>
              <w:rPr>
                <w:rFonts w:ascii="Arial" w:hAnsi="Arial" w:cs="Arial"/>
                <w:sz w:val="20"/>
                <w:szCs w:val="20"/>
                <w:lang w:val="en-GB"/>
              </w:rPr>
            </w:pPr>
            <w:r>
              <w:t>57.0</w:t>
            </w:r>
          </w:p>
        </w:tc>
        <w:tc>
          <w:tcPr>
            <w:tcW w:w="850" w:type="dxa"/>
            <w:vAlign w:val="center"/>
          </w:tcPr>
          <w:p w14:paraId="074E14CA" w14:textId="22D8E4B3" w:rsidR="006972AE" w:rsidRPr="00206FE6" w:rsidRDefault="00000000" w:rsidP="006972AE">
            <w:pPr>
              <w:rPr>
                <w:rFonts w:ascii="Arial" w:hAnsi="Arial" w:cs="Arial"/>
                <w:sz w:val="20"/>
                <w:szCs w:val="20"/>
              </w:rPr>
            </w:pPr>
            <w:hyperlink r:id="rId28" w:anchor="!/proteins/97092/1501070|Serratia phage Tsm2/viral segment/" w:history="1">
              <w:r w:rsidR="006972AE">
                <w:rPr>
                  <w:rStyle w:val="Hyperlink"/>
                  <w:color w:val="000080"/>
                </w:rPr>
                <w:t>60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980361D" w14:textId="1B0326A2" w:rsidR="006972AE" w:rsidRPr="00206FE6" w:rsidRDefault="00BD7E12" w:rsidP="006972AE">
            <w:pPr>
              <w:rPr>
                <w:rFonts w:ascii="Arial" w:hAnsi="Arial" w:cs="Arial"/>
                <w:sz w:val="20"/>
                <w:szCs w:val="20"/>
              </w:rPr>
            </w:pPr>
            <w:r>
              <w:rPr>
                <w:rFonts w:ascii="Arial" w:hAnsi="Arial" w:cs="Arial"/>
                <w:sz w:val="20"/>
                <w:szCs w:val="20"/>
              </w:rPr>
              <w:t>78.3</w:t>
            </w:r>
          </w:p>
        </w:tc>
        <w:tc>
          <w:tcPr>
            <w:tcW w:w="1306" w:type="dxa"/>
            <w:tcBorders>
              <w:top w:val="single" w:sz="4" w:space="0" w:color="auto"/>
              <w:left w:val="single" w:sz="4" w:space="0" w:color="auto"/>
              <w:bottom w:val="single" w:sz="4" w:space="0" w:color="auto"/>
              <w:right w:val="single" w:sz="4" w:space="0" w:color="auto"/>
            </w:tcBorders>
            <w:vAlign w:val="center"/>
          </w:tcPr>
          <w:p w14:paraId="26A8E13C" w14:textId="47F891AD" w:rsidR="006972AE" w:rsidRPr="00206FE6" w:rsidRDefault="00BD7E12" w:rsidP="006972AE">
            <w:pPr>
              <w:rPr>
                <w:rFonts w:ascii="Arial" w:hAnsi="Arial" w:cs="Arial"/>
                <w:sz w:val="20"/>
                <w:szCs w:val="20"/>
              </w:rPr>
            </w:pPr>
            <w:r>
              <w:rPr>
                <w:rFonts w:ascii="Arial" w:hAnsi="Arial" w:cs="Arial"/>
                <w:sz w:val="20"/>
                <w:szCs w:val="20"/>
              </w:rPr>
              <w:t>83.9</w:t>
            </w:r>
          </w:p>
        </w:tc>
      </w:tr>
    </w:tbl>
    <w:p w14:paraId="42CD1C98" w14:textId="77777777" w:rsidR="006972AE" w:rsidRDefault="006972AE" w:rsidP="006972AE">
      <w:pPr>
        <w:rPr>
          <w:rFonts w:ascii="Arial" w:hAnsi="Arial" w:cs="Arial"/>
          <w:b/>
          <w:bCs/>
          <w:sz w:val="22"/>
          <w:szCs w:val="22"/>
          <w:lang w:val="en-GB"/>
        </w:rPr>
      </w:pPr>
      <w:r>
        <w:rPr>
          <w:rFonts w:ascii="Arial" w:hAnsi="Arial" w:cs="Arial"/>
          <w:b/>
          <w:bCs/>
          <w:sz w:val="22"/>
          <w:szCs w:val="22"/>
          <w:lang w:val="en-GB"/>
        </w:rPr>
        <w:t>(*) determined using VIRIDIC [3]</w:t>
      </w:r>
    </w:p>
    <w:p w14:paraId="51CEC99C" w14:textId="77777777" w:rsidR="006972AE" w:rsidRDefault="006972AE" w:rsidP="006972AE">
      <w:pPr>
        <w:rPr>
          <w:rFonts w:ascii="Arial" w:hAnsi="Arial" w:cs="Arial"/>
          <w:b/>
          <w:sz w:val="22"/>
          <w:szCs w:val="22"/>
        </w:rPr>
      </w:pPr>
      <w:r>
        <w:rPr>
          <w:rFonts w:ascii="Arial" w:hAnsi="Arial" w:cs="Arial"/>
          <w:b/>
          <w:bCs/>
          <w:sz w:val="22"/>
          <w:szCs w:val="22"/>
          <w:lang w:val="en-GB"/>
        </w:rPr>
        <w:t>(**) determined using CoreGenes 3.5 [6]</w:t>
      </w:r>
    </w:p>
    <w:p w14:paraId="05195013" w14:textId="77777777" w:rsidR="006972AE" w:rsidRDefault="006972AE" w:rsidP="006972AE">
      <w:pPr>
        <w:rPr>
          <w:rFonts w:ascii="Arial" w:hAnsi="Arial" w:cs="Arial"/>
          <w:b/>
          <w:sz w:val="22"/>
          <w:szCs w:val="22"/>
        </w:rPr>
      </w:pPr>
    </w:p>
    <w:p w14:paraId="372199AE" w14:textId="77777777" w:rsidR="006972AE" w:rsidRDefault="006972AE" w:rsidP="006972AE">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1F118B91" w14:textId="77777777" w:rsidR="006972AE" w:rsidRDefault="006972AE" w:rsidP="006972AE">
      <w:pPr>
        <w:rPr>
          <w:rFonts w:ascii="Arial" w:hAnsi="Arial" w:cs="Arial"/>
          <w:bCs/>
          <w:sz w:val="22"/>
          <w:szCs w:val="22"/>
        </w:rPr>
      </w:pPr>
    </w:p>
    <w:p w14:paraId="25795483" w14:textId="77777777" w:rsidR="006972AE" w:rsidRDefault="006972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lastRenderedPageBreak/>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2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3C5E2" w14:textId="77777777" w:rsidR="00676077" w:rsidRDefault="00676077">
      <w:r>
        <w:separator/>
      </w:r>
    </w:p>
  </w:endnote>
  <w:endnote w:type="continuationSeparator" w:id="0">
    <w:p w14:paraId="363B6D27" w14:textId="77777777" w:rsidR="00676077" w:rsidRDefault="0067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2E34" w14:textId="77777777" w:rsidR="00676077" w:rsidRDefault="00676077">
      <w:r>
        <w:separator/>
      </w:r>
    </w:p>
  </w:footnote>
  <w:footnote w:type="continuationSeparator" w:id="0">
    <w:p w14:paraId="7E6102EF" w14:textId="77777777" w:rsidR="00676077" w:rsidRDefault="00676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381A"/>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BC4955"/>
    <w:multiLevelType w:val="hybridMultilevel"/>
    <w:tmpl w:val="A4E68452"/>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640440E3"/>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3"/>
  </w:num>
  <w:num w:numId="2" w16cid:durableId="1661540401">
    <w:abstractNumId w:val="15"/>
  </w:num>
  <w:num w:numId="3" w16cid:durableId="285548225">
    <w:abstractNumId w:val="2"/>
  </w:num>
  <w:num w:numId="4" w16cid:durableId="1019429536">
    <w:abstractNumId w:val="6"/>
  </w:num>
  <w:num w:numId="5" w16cid:durableId="1628660215">
    <w:abstractNumId w:val="9"/>
  </w:num>
  <w:num w:numId="6" w16cid:durableId="2093040131">
    <w:abstractNumId w:val="4"/>
  </w:num>
  <w:num w:numId="7" w16cid:durableId="1114441962">
    <w:abstractNumId w:val="7"/>
  </w:num>
  <w:num w:numId="8" w16cid:durableId="1816991032">
    <w:abstractNumId w:val="12"/>
  </w:num>
  <w:num w:numId="9" w16cid:durableId="1252548889">
    <w:abstractNumId w:val="16"/>
  </w:num>
  <w:num w:numId="10" w16cid:durableId="1885865089">
    <w:abstractNumId w:val="1"/>
  </w:num>
  <w:num w:numId="11" w16cid:durableId="314727392">
    <w:abstractNumId w:val="17"/>
  </w:num>
  <w:num w:numId="12" w16cid:durableId="1360549921">
    <w:abstractNumId w:val="5"/>
  </w:num>
  <w:num w:numId="13" w16cid:durableId="1076783281">
    <w:abstractNumId w:val="8"/>
  </w:num>
  <w:num w:numId="14" w16cid:durableId="1023476144">
    <w:abstractNumId w:val="10"/>
  </w:num>
  <w:num w:numId="15" w16cid:durableId="1913538692">
    <w:abstractNumId w:val="18"/>
  </w:num>
  <w:num w:numId="16" w16cid:durableId="1858881018">
    <w:abstractNumId w:val="11"/>
  </w:num>
  <w:num w:numId="17" w16cid:durableId="1006790948">
    <w:abstractNumId w:val="3"/>
  </w:num>
  <w:num w:numId="18" w16cid:durableId="1826434527">
    <w:abstractNumId w:val="0"/>
  </w:num>
  <w:num w:numId="19" w16cid:durableId="21122350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C14"/>
    <w:rsid w:val="00007D86"/>
    <w:rsid w:val="0001137C"/>
    <w:rsid w:val="00032EED"/>
    <w:rsid w:val="00035A87"/>
    <w:rsid w:val="00080AA2"/>
    <w:rsid w:val="000817F4"/>
    <w:rsid w:val="000A146A"/>
    <w:rsid w:val="000A1D2C"/>
    <w:rsid w:val="000F51F4"/>
    <w:rsid w:val="000F7067"/>
    <w:rsid w:val="000F71EF"/>
    <w:rsid w:val="0013113D"/>
    <w:rsid w:val="00132A36"/>
    <w:rsid w:val="00133BC0"/>
    <w:rsid w:val="0014150A"/>
    <w:rsid w:val="00153EC8"/>
    <w:rsid w:val="001826AE"/>
    <w:rsid w:val="0018504B"/>
    <w:rsid w:val="00185425"/>
    <w:rsid w:val="001A3A05"/>
    <w:rsid w:val="001C2237"/>
    <w:rsid w:val="001D3457"/>
    <w:rsid w:val="00202818"/>
    <w:rsid w:val="00204879"/>
    <w:rsid w:val="00206FE6"/>
    <w:rsid w:val="002166AE"/>
    <w:rsid w:val="00216D62"/>
    <w:rsid w:val="00221744"/>
    <w:rsid w:val="00237AC8"/>
    <w:rsid w:val="002708CE"/>
    <w:rsid w:val="0028589A"/>
    <w:rsid w:val="002A49D0"/>
    <w:rsid w:val="002B6961"/>
    <w:rsid w:val="002D0679"/>
    <w:rsid w:val="002F6136"/>
    <w:rsid w:val="003078E8"/>
    <w:rsid w:val="00322F54"/>
    <w:rsid w:val="00327649"/>
    <w:rsid w:val="0034414F"/>
    <w:rsid w:val="0035630C"/>
    <w:rsid w:val="0036189E"/>
    <w:rsid w:val="00364935"/>
    <w:rsid w:val="0036664C"/>
    <w:rsid w:val="00371912"/>
    <w:rsid w:val="0037243A"/>
    <w:rsid w:val="00381D24"/>
    <w:rsid w:val="0040251F"/>
    <w:rsid w:val="00423EC2"/>
    <w:rsid w:val="0043110C"/>
    <w:rsid w:val="00470C1B"/>
    <w:rsid w:val="00474208"/>
    <w:rsid w:val="004848F9"/>
    <w:rsid w:val="00491BCF"/>
    <w:rsid w:val="004F3196"/>
    <w:rsid w:val="005003BD"/>
    <w:rsid w:val="00500AB2"/>
    <w:rsid w:val="00510D91"/>
    <w:rsid w:val="00510DE9"/>
    <w:rsid w:val="00543F86"/>
    <w:rsid w:val="005710DB"/>
    <w:rsid w:val="005843C5"/>
    <w:rsid w:val="00596F52"/>
    <w:rsid w:val="005A54C3"/>
    <w:rsid w:val="005C0288"/>
    <w:rsid w:val="005C1A93"/>
    <w:rsid w:val="005D5009"/>
    <w:rsid w:val="005E37A3"/>
    <w:rsid w:val="00632234"/>
    <w:rsid w:val="006660B5"/>
    <w:rsid w:val="006722C2"/>
    <w:rsid w:val="00676077"/>
    <w:rsid w:val="006972AE"/>
    <w:rsid w:val="006B1FA9"/>
    <w:rsid w:val="006E5968"/>
    <w:rsid w:val="00711147"/>
    <w:rsid w:val="00730232"/>
    <w:rsid w:val="007412BD"/>
    <w:rsid w:val="00746290"/>
    <w:rsid w:val="0078085E"/>
    <w:rsid w:val="0078410A"/>
    <w:rsid w:val="007877AE"/>
    <w:rsid w:val="007965E6"/>
    <w:rsid w:val="007C1A30"/>
    <w:rsid w:val="007C4BC5"/>
    <w:rsid w:val="00826D93"/>
    <w:rsid w:val="008361E7"/>
    <w:rsid w:val="00872C3D"/>
    <w:rsid w:val="008815EE"/>
    <w:rsid w:val="00881D0B"/>
    <w:rsid w:val="008C72C6"/>
    <w:rsid w:val="009001BE"/>
    <w:rsid w:val="0090142E"/>
    <w:rsid w:val="009219B4"/>
    <w:rsid w:val="00921F14"/>
    <w:rsid w:val="00930628"/>
    <w:rsid w:val="009341A1"/>
    <w:rsid w:val="00987D72"/>
    <w:rsid w:val="009928CC"/>
    <w:rsid w:val="00995763"/>
    <w:rsid w:val="009974AC"/>
    <w:rsid w:val="009A5462"/>
    <w:rsid w:val="009B0276"/>
    <w:rsid w:val="009E0142"/>
    <w:rsid w:val="00A174CC"/>
    <w:rsid w:val="00A2357C"/>
    <w:rsid w:val="00A24D2D"/>
    <w:rsid w:val="00A33104"/>
    <w:rsid w:val="00A46119"/>
    <w:rsid w:val="00A817CC"/>
    <w:rsid w:val="00A87466"/>
    <w:rsid w:val="00AB7B7B"/>
    <w:rsid w:val="00AD759B"/>
    <w:rsid w:val="00AE6002"/>
    <w:rsid w:val="00AF188D"/>
    <w:rsid w:val="00B35CC8"/>
    <w:rsid w:val="00B36866"/>
    <w:rsid w:val="00B47589"/>
    <w:rsid w:val="00B54476"/>
    <w:rsid w:val="00B63754"/>
    <w:rsid w:val="00B67810"/>
    <w:rsid w:val="00B713B6"/>
    <w:rsid w:val="00BB5EC4"/>
    <w:rsid w:val="00BD2F3B"/>
    <w:rsid w:val="00BD3AA6"/>
    <w:rsid w:val="00BD7E12"/>
    <w:rsid w:val="00BF3A38"/>
    <w:rsid w:val="00C20573"/>
    <w:rsid w:val="00C62FB1"/>
    <w:rsid w:val="00C64A84"/>
    <w:rsid w:val="00CE1BCB"/>
    <w:rsid w:val="00D47663"/>
    <w:rsid w:val="00D723C0"/>
    <w:rsid w:val="00D90808"/>
    <w:rsid w:val="00DA3855"/>
    <w:rsid w:val="00DA613C"/>
    <w:rsid w:val="00DB6753"/>
    <w:rsid w:val="00DB7287"/>
    <w:rsid w:val="00E13EF7"/>
    <w:rsid w:val="00E27937"/>
    <w:rsid w:val="00E400E3"/>
    <w:rsid w:val="00E51FC2"/>
    <w:rsid w:val="00E66471"/>
    <w:rsid w:val="00E90CA3"/>
    <w:rsid w:val="00E916FB"/>
    <w:rsid w:val="00EC3F41"/>
    <w:rsid w:val="00ED458A"/>
    <w:rsid w:val="00EE3688"/>
    <w:rsid w:val="00EF4416"/>
    <w:rsid w:val="00F52F23"/>
    <w:rsid w:val="00F62529"/>
    <w:rsid w:val="00F81858"/>
    <w:rsid w:val="00F84697"/>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500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www.ncbi.nlm.nih.gov/nuccore/OK499995.1" TargetMode="Externa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KC460990.1" TargetMode="External"/><Relationship Id="rId25" Type="http://schemas.openxmlformats.org/officeDocument/2006/relationships/hyperlink" Target="https://www.ncbi.nlm.nih.gov/nuccore/ON087563.1"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https://www.ncbi.nlm.nih.gov/genome/brows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24"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image" Target="media/image5.tif"/><Relationship Id="rId23" Type="http://schemas.openxmlformats.org/officeDocument/2006/relationships/hyperlink" Target="https://www.ncbi.nlm.nih.gov/nuccore/OL539452.1" TargetMode="External"/><Relationship Id="rId28" Type="http://schemas.openxmlformats.org/officeDocument/2006/relationships/hyperlink" Target="https://www.ncbi.nlm.nih.gov/genome/browse/" TargetMode="External"/><Relationship Id="rId10" Type="http://schemas.openxmlformats.org/officeDocument/2006/relationships/hyperlink" Target="mailto:tolstoy@ncbi.nlm.nih.gov" TargetMode="External"/><Relationship Id="rId19" Type="http://schemas.openxmlformats.org/officeDocument/2006/relationships/hyperlink" Target="https://www.ncbi.nlm.nih.gov/nuccore/MK608336.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MW082583.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1293</TotalTime>
  <Pages>7</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35</cp:revision>
  <dcterms:created xsi:type="dcterms:W3CDTF">2023-04-02T19:57:00Z</dcterms:created>
  <dcterms:modified xsi:type="dcterms:W3CDTF">2023-07-06T07:48:00Z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