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1946ED3B" w:rsidR="00A174CC" w:rsidRPr="0000799B" w:rsidRDefault="0000799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00799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2023.066B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27A0991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bookmarkStart w:id="0" w:name="_Hlk129257913"/>
            <w:r w:rsidR="0004373D" w:rsidRPr="00DD7545">
              <w:rPr>
                <w:rFonts w:ascii="Arial" w:hAnsi="Arial" w:cs="Arial"/>
                <w:sz w:val="22"/>
                <w:szCs w:val="22"/>
              </w:rPr>
              <w:t>Create</w:t>
            </w:r>
            <w:r w:rsidR="00D037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373D" w:rsidRPr="00DD7545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04373D">
              <w:rPr>
                <w:rFonts w:ascii="Arial" w:hAnsi="Arial" w:cs="Arial"/>
                <w:sz w:val="22"/>
                <w:szCs w:val="22"/>
              </w:rPr>
              <w:t xml:space="preserve">phage </w:t>
            </w:r>
            <w:r w:rsidR="0004373D" w:rsidRPr="00DD7545">
              <w:rPr>
                <w:rFonts w:ascii="Arial" w:hAnsi="Arial" w:cs="Arial"/>
                <w:sz w:val="22"/>
                <w:szCs w:val="22"/>
              </w:rPr>
              <w:t xml:space="preserve">species in the genus </w:t>
            </w:r>
            <w:r w:rsidR="0004373D" w:rsidRPr="00D0378A">
              <w:rPr>
                <w:rFonts w:ascii="Arial" w:hAnsi="Arial" w:cs="Arial"/>
                <w:i/>
                <w:sz w:val="22"/>
                <w:szCs w:val="22"/>
              </w:rPr>
              <w:t>Tequatrovirus</w:t>
            </w:r>
            <w:bookmarkEnd w:id="0"/>
            <w:r w:rsidR="0004373D" w:rsidRPr="00D0378A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04373D" w14:paraId="67E4419A" w14:textId="77777777" w:rsidTr="0004373D">
        <w:tc>
          <w:tcPr>
            <w:tcW w:w="4368" w:type="dxa"/>
            <w:shd w:val="clear" w:color="auto" w:fill="auto"/>
          </w:tcPr>
          <w:p w14:paraId="4C2FABCE" w14:textId="77777777" w:rsidR="0004373D" w:rsidRPr="00743ABC" w:rsidRDefault="0004373D" w:rsidP="000437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DED460" w14:textId="77777777" w:rsidR="0004373D" w:rsidRPr="00743ABC" w:rsidRDefault="0004373D" w:rsidP="0004373D">
            <w:pPr>
              <w:rPr>
                <w:rFonts w:ascii="Arial" w:hAnsi="Arial" w:cs="Arial"/>
                <w:sz w:val="22"/>
                <w:szCs w:val="22"/>
              </w:rPr>
            </w:pPr>
            <w:r w:rsidRPr="00743ABC">
              <w:rPr>
                <w:rFonts w:ascii="Arial" w:hAnsi="Arial" w:cs="Arial"/>
                <w:sz w:val="22"/>
                <w:szCs w:val="22"/>
              </w:rPr>
              <w:t>Nada MAL, Ancla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3ABC">
              <w:rPr>
                <w:rFonts w:ascii="Arial" w:hAnsi="Arial" w:cs="Arial"/>
                <w:sz w:val="22"/>
                <w:szCs w:val="22"/>
              </w:rPr>
              <w:t>JB, Yadao NMR, De Paz VP,</w:t>
            </w:r>
            <w:r>
              <w:rPr>
                <w:rFonts w:ascii="Arial" w:hAnsi="Arial" w:cs="Arial"/>
                <w:sz w:val="22"/>
                <w:szCs w:val="22"/>
              </w:rPr>
              <w:t xml:space="preserve"> Manalaysay JG, Samante FLD, </w:t>
            </w:r>
            <w:r w:rsidRPr="00743ABC">
              <w:rPr>
                <w:rFonts w:ascii="Arial" w:hAnsi="Arial" w:cs="Arial"/>
                <w:sz w:val="22"/>
                <w:szCs w:val="22"/>
              </w:rPr>
              <w:t>Bigol UG</w:t>
            </w:r>
          </w:p>
          <w:p w14:paraId="5B4DA008" w14:textId="77777777" w:rsidR="0004373D" w:rsidRDefault="0004373D" w:rsidP="000437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E865F37" w14:textId="77777777" w:rsidR="0004373D" w:rsidRPr="00743ABC" w:rsidRDefault="0004373D" w:rsidP="000437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FF6984" w14:textId="77777777" w:rsidR="0004373D" w:rsidRPr="00C56258" w:rsidRDefault="00000000" w:rsidP="0004373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8" w:history="1">
              <w:r w:rsidR="0004373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mikeangelounada@gmail.com</w:t>
              </w:r>
            </w:hyperlink>
            <w:r w:rsidR="0004373D"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hyperlink r:id="rId9" w:history="1">
              <w:r w:rsidR="0004373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anclajoseph8492@gmail.com</w:t>
              </w:r>
            </w:hyperlink>
            <w:r w:rsidR="0004373D"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087FD110" w14:textId="77777777" w:rsidR="0004373D" w:rsidRPr="00C56258" w:rsidRDefault="0004373D" w:rsidP="0004373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>nmry.dost.vip@gmail.com;</w:t>
            </w:r>
          </w:p>
          <w:p w14:paraId="2A83F9B4" w14:textId="77777777" w:rsidR="0004373D" w:rsidRPr="00C56258" w:rsidRDefault="00000000" w:rsidP="0004373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0" w:history="1">
              <w:r w:rsidR="0004373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virgdepazimperial@gmail.com</w:t>
              </w:r>
            </w:hyperlink>
            <w:r w:rsidR="0004373D"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</w:p>
          <w:p w14:paraId="240F2C49" w14:textId="77777777" w:rsidR="0004373D" w:rsidRPr="00C56258" w:rsidRDefault="00000000" w:rsidP="0004373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1" w:history="1">
              <w:r w:rsidR="0004373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jessicamanalaysay@gmail.com</w:t>
              </w:r>
            </w:hyperlink>
            <w:r w:rsidR="0004373D"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</w:p>
          <w:p w14:paraId="7522A157" w14:textId="13AE1F91" w:rsidR="0004373D" w:rsidRPr="00C56258" w:rsidRDefault="0004373D" w:rsidP="0004373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>fdsamante@up.edu.ph</w:t>
            </w:r>
            <w:r w:rsidR="00092E2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4C9488FB" w14:textId="77777777" w:rsidR="0004373D" w:rsidRPr="00C56258" w:rsidRDefault="00000000" w:rsidP="0004373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2" w:history="1">
              <w:r w:rsidR="0004373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ugbigol@itdi.dost.gov.ph</w:t>
              </w:r>
            </w:hyperlink>
          </w:p>
          <w:p w14:paraId="4C0145EC" w14:textId="77777777" w:rsidR="0004373D" w:rsidRDefault="0004373D" w:rsidP="000437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E9775" w14:textId="314433D4" w:rsidR="00A174CC" w:rsidRPr="009C19D8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4FD93E18" w:rsidR="00A174CC" w:rsidRDefault="0004373D">
            <w:pPr>
              <w:rPr>
                <w:rFonts w:ascii="Arial" w:hAnsi="Arial" w:cs="Arial"/>
                <w:sz w:val="22"/>
                <w:szCs w:val="22"/>
              </w:rPr>
            </w:pPr>
            <w:r w:rsidRPr="00743ABC">
              <w:rPr>
                <w:rFonts w:ascii="Arial" w:hAnsi="Arial" w:cs="Arial"/>
                <w:sz w:val="22"/>
                <w:szCs w:val="22"/>
              </w:rPr>
              <w:t>Industrial Technology Development Institute, Department of Science and Technology (DOST – ITDI), DOST Compound, Taguig, 1631, Philippines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578F4A" w14:textId="598B704E" w:rsidR="00437970" w:rsidRDefault="000437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Angelou L. Nada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EC27C4" w14:textId="3D22EBCC" w:rsidR="0004373D" w:rsidRDefault="0004373D" w:rsidP="000437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Bacterial Viruses Subcommittee, </w:t>
            </w:r>
            <w:r w:rsidR="00386C88">
              <w:rPr>
                <w:rFonts w:ascii="Arial" w:hAnsi="Arial" w:cs="Arial"/>
                <w:sz w:val="22"/>
                <w:szCs w:val="22"/>
              </w:rPr>
              <w:t>Tevenviruses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208521BC" w:rsidR="0037243A" w:rsidRPr="009C19D8" w:rsidRDefault="0037243A" w:rsidP="009C19D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2E6BFB58" w:rsidR="00A174CC" w:rsidRPr="009C19D8" w:rsidRDefault="008815EE" w:rsidP="009C19D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FBCC34D" w:rsidR="00A174CC" w:rsidRPr="000A146A" w:rsidRDefault="00386C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AB03216" w:rsidR="00A174CC" w:rsidRDefault="00386C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8C637E" w14:textId="77777777" w:rsidR="00092E25" w:rsidRDefault="00092E2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36E4BF51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25D9FDA7" w14:textId="77777777" w:rsidR="00092E25" w:rsidRDefault="00092E25">
      <w:pPr>
        <w:spacing w:before="120" w:after="120"/>
        <w:rPr>
          <w:rFonts w:ascii="Arial" w:hAnsi="Arial" w:cs="Arial"/>
          <w:b/>
        </w:rPr>
      </w:pPr>
    </w:p>
    <w:p w14:paraId="1943EDC9" w14:textId="7F777BE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62EB583" w:rsidR="00A174CC" w:rsidRDefault="0000799B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0799B">
              <w:rPr>
                <w:rFonts w:ascii="Arial" w:hAnsi="Arial" w:cs="Arial"/>
                <w:bCs/>
                <w:sz w:val="22"/>
                <w:szCs w:val="22"/>
              </w:rPr>
              <w:t>2023.066B.N.v1.Tequatrovirus_1ns</w:t>
            </w:r>
            <w:r w:rsidR="0004373D" w:rsidRPr="00A60FAC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33E60051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 w:rsidTr="003124E2">
        <w:trPr>
          <w:trHeight w:val="2162"/>
        </w:trPr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B201D8" w14:textId="56BE7AF0" w:rsidR="00A174CC" w:rsidRPr="003124E2" w:rsidRDefault="00463BF1" w:rsidP="003124E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51895">
              <w:rPr>
                <w:rFonts w:ascii="Arial" w:hAnsi="Arial" w:cs="Arial"/>
                <w:bCs/>
                <w:sz w:val="22"/>
                <w:szCs w:val="22"/>
              </w:rPr>
              <w:t xml:space="preserve">Building on the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species demarcation criteria of 95%, we proposed a creation of a new phage species </w:t>
            </w:r>
            <w:r w:rsidR="009C19D8">
              <w:rPr>
                <w:rFonts w:ascii="Arial" w:hAnsi="Arial" w:cs="Arial"/>
                <w:bCs/>
                <w:sz w:val="22"/>
                <w:szCs w:val="22"/>
              </w:rPr>
              <w:t xml:space="preserve">from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genus </w:t>
            </w:r>
            <w:r w:rsidRPr="009C19D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Tequatrovirus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three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isolates 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>namely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Escherichia p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hage </w:t>
            </w:r>
            <w:r w:rsidRPr="00170EEE">
              <w:rPr>
                <w:rFonts w:ascii="Arial" w:hAnsi="Arial" w:cs="Arial"/>
                <w:color w:val="000000"/>
                <w:sz w:val="22"/>
                <w:szCs w:val="22"/>
              </w:rPr>
              <w:t>vB_VIPECOOM01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170EE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Escherichia p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hage </w:t>
            </w:r>
            <w:r w:rsidRPr="00170EEE">
              <w:rPr>
                <w:rFonts w:ascii="Arial" w:hAnsi="Arial" w:cs="Arial"/>
                <w:color w:val="000000"/>
                <w:sz w:val="22"/>
                <w:szCs w:val="22"/>
              </w:rPr>
              <w:t xml:space="preserve">vB_VIPECOOM02, and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Escherichia p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hage </w:t>
            </w:r>
            <w:r w:rsidRPr="00170EEE">
              <w:rPr>
                <w:rFonts w:ascii="Arial" w:hAnsi="Arial" w:cs="Arial"/>
                <w:color w:val="000000"/>
                <w:sz w:val="22"/>
                <w:szCs w:val="22"/>
              </w:rPr>
              <w:t xml:space="preserve">vB_VIPECOOM03, 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are the same species with genomic similarity of 100%. Genome comparison showed that the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three 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scherichia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phages are only 94.1% similar to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>existing</w:t>
            </w:r>
            <w:r w:rsidR="003124E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>phage genome</w:t>
            </w:r>
            <w:r w:rsidR="003124E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124E2" w:rsidRPr="003124E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Tequatrovirus</w:t>
            </w:r>
            <w:r w:rsidRPr="003124E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3124E2" w:rsidRPr="003124E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ecnp1</w:t>
            </w:r>
            <w:r w:rsidR="003124E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(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Accession no. </w:t>
            </w:r>
            <w:r w:rsidR="000D1243">
              <w:rPr>
                <w:rFonts w:ascii="Arial" w:hAnsi="Arial" w:cs="Arial"/>
                <w:color w:val="000000" w:themeColor="text1"/>
                <w:sz w:val="22"/>
                <w:szCs w:val="22"/>
              </w:rPr>
              <w:t>MK886800.1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>) suggesting that t</w:t>
            </w:r>
            <w:r w:rsidR="003124E2">
              <w:rPr>
                <w:rFonts w:ascii="Arial" w:hAnsi="Arial" w:cs="Arial"/>
                <w:color w:val="000000" w:themeColor="text1"/>
                <w:sz w:val="22"/>
                <w:szCs w:val="22"/>
              </w:rPr>
              <w:t>he</w:t>
            </w:r>
            <w:r w:rsidR="00D0378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isolates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are new phage species from the genus </w:t>
            </w:r>
            <w:r w:rsidRPr="009C19D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Tequatrovirus</w:t>
            </w:r>
            <w:r w:rsidRPr="00170EEE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9FDC127" w:rsidR="00A174CC" w:rsidRDefault="00A174CC" w:rsidP="00092E25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5484F18A" w14:textId="77777777" w:rsidR="00463BF1" w:rsidRDefault="00463BF1" w:rsidP="00463BF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Species demarcation criteria: </w:t>
                  </w:r>
                  <w:r w:rsidRPr="00170EE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Two phages are assigned to the same species if their genomes are more than 95% identical over their genome length for isolates using VIRIDIC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[1, 2].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</w:p>
                <w:p w14:paraId="0B330B9C" w14:textId="77777777" w:rsidR="00463BF1" w:rsidRPr="00170EEE" w:rsidRDefault="00463BF1" w:rsidP="00463BF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</w:pPr>
                </w:p>
                <w:p w14:paraId="5029904B" w14:textId="3459CA50" w:rsidR="00A174CC" w:rsidRPr="00463BF1" w:rsidRDefault="00463BF1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Genus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In search for criteria that create cohesive and distinct genera that are reproducible and monophyletic, the </w:t>
                  </w:r>
                  <w:r w:rsidR="003124E2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ICTV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Bacterial Viruses Subcommittee has established 70% nucleotide identity of the genome length as the cut-off for genera. Genus-level groupings should always be monophyletic in the signature genes, as tested with a phylogenetic tree [1, 2].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BDE69F9" w14:textId="77777777" w:rsidR="00092E25" w:rsidRDefault="00092E2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3158D38" w14:textId="73B33C45" w:rsidR="00092E25" w:rsidRDefault="008815EE" w:rsidP="00092E2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276F9CA" w14:textId="77777777" w:rsidR="003124E2" w:rsidRPr="00092E25" w:rsidRDefault="003124E2" w:rsidP="00092E2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D45D02B" w14:textId="3FC06E29" w:rsidR="00463BF1" w:rsidRDefault="00463BF1" w:rsidP="00463BF1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</w:p>
    <w:p w14:paraId="4A4FB3BF" w14:textId="63DBC4FF" w:rsidR="00463BF1" w:rsidRPr="00971309" w:rsidRDefault="00463BF1" w:rsidP="00463BF1">
      <w:pPr>
        <w:rPr>
          <w:rFonts w:ascii="Arial" w:hAnsi="Arial" w:cs="Arial"/>
          <w:color w:val="000000"/>
          <w:sz w:val="20"/>
          <w:szCs w:val="20"/>
        </w:rPr>
      </w:pPr>
      <w:r w:rsidRPr="00FB6E6F">
        <w:rPr>
          <w:rFonts w:ascii="Arial" w:hAnsi="Arial" w:cs="Arial"/>
          <w:sz w:val="22"/>
          <w:szCs w:val="22"/>
        </w:rPr>
        <w:t>Create new p</w:t>
      </w:r>
      <w:r w:rsidR="003124E2">
        <w:rPr>
          <w:rFonts w:ascii="Arial" w:hAnsi="Arial" w:cs="Arial"/>
          <w:sz w:val="22"/>
          <w:szCs w:val="22"/>
        </w:rPr>
        <w:t>h</w:t>
      </w:r>
      <w:r w:rsidRPr="00FB6E6F">
        <w:rPr>
          <w:rFonts w:ascii="Arial" w:hAnsi="Arial" w:cs="Arial"/>
          <w:sz w:val="22"/>
          <w:szCs w:val="22"/>
        </w:rPr>
        <w:t xml:space="preserve">age species in the genus </w:t>
      </w:r>
      <w:r w:rsidRPr="00776F61">
        <w:rPr>
          <w:rFonts w:ascii="Arial" w:hAnsi="Arial" w:cs="Arial"/>
          <w:i/>
          <w:sz w:val="22"/>
          <w:szCs w:val="22"/>
        </w:rPr>
        <w:t>Tequatrovirus</w:t>
      </w:r>
      <w:r>
        <w:rPr>
          <w:rFonts w:ascii="Arial" w:hAnsi="Arial" w:cs="Arial"/>
          <w:iCs/>
          <w:sz w:val="22"/>
          <w:szCs w:val="22"/>
        </w:rPr>
        <w:t xml:space="preserve">. </w:t>
      </w:r>
      <w:r w:rsidRPr="00FB6E6F">
        <w:rPr>
          <w:rFonts w:ascii="Arial" w:hAnsi="Arial" w:cs="Arial"/>
          <w:iCs/>
          <w:sz w:val="22"/>
          <w:szCs w:val="22"/>
        </w:rPr>
        <w:t xml:space="preserve">The </w:t>
      </w:r>
      <w:r w:rsidR="00971309">
        <w:rPr>
          <w:rFonts w:ascii="Arial" w:hAnsi="Arial" w:cs="Arial"/>
          <w:iCs/>
          <w:sz w:val="22"/>
          <w:szCs w:val="22"/>
        </w:rPr>
        <w:t xml:space="preserve">proposed </w:t>
      </w:r>
      <w:r w:rsidRPr="00FB6E6F">
        <w:rPr>
          <w:rFonts w:ascii="Arial" w:hAnsi="Arial" w:cs="Arial"/>
          <w:iCs/>
          <w:sz w:val="22"/>
          <w:szCs w:val="22"/>
        </w:rPr>
        <w:t>binomial name</w:t>
      </w:r>
      <w:r w:rsidR="00971309">
        <w:rPr>
          <w:rFonts w:ascii="Arial" w:hAnsi="Arial" w:cs="Arial"/>
          <w:iCs/>
          <w:sz w:val="22"/>
          <w:szCs w:val="22"/>
        </w:rPr>
        <w:t xml:space="preserve"> of </w:t>
      </w:r>
      <w:r w:rsidR="00971309" w:rsidRPr="003124E2">
        <w:rPr>
          <w:rFonts w:ascii="Arial" w:hAnsi="Arial" w:cs="Arial"/>
          <w:bCs/>
          <w:i/>
          <w:iCs/>
          <w:sz w:val="22"/>
          <w:szCs w:val="22"/>
        </w:rPr>
        <w:t xml:space="preserve">Tequatrovirus </w:t>
      </w:r>
      <w:r w:rsidR="00776F61" w:rsidRPr="003124E2">
        <w:rPr>
          <w:rFonts w:ascii="Arial" w:hAnsi="Arial" w:cs="Arial"/>
          <w:i/>
          <w:iCs/>
          <w:sz w:val="20"/>
          <w:szCs w:val="20"/>
        </w:rPr>
        <w:t>vipecoom</w:t>
      </w:r>
      <w:r w:rsidR="00776F61" w:rsidRPr="003124E2">
        <w:rPr>
          <w:rFonts w:ascii="Arial" w:hAnsi="Arial" w:cs="Arial"/>
          <w:iCs/>
          <w:sz w:val="22"/>
          <w:szCs w:val="22"/>
        </w:rPr>
        <w:t xml:space="preserve"> </w:t>
      </w:r>
      <w:r w:rsidRPr="00FB6E6F">
        <w:rPr>
          <w:rFonts w:ascii="Arial" w:hAnsi="Arial" w:cs="Arial"/>
          <w:iCs/>
          <w:sz w:val="22"/>
          <w:szCs w:val="22"/>
        </w:rPr>
        <w:t xml:space="preserve">was after the </w:t>
      </w:r>
      <w:r w:rsidR="00776F61">
        <w:rPr>
          <w:rFonts w:ascii="Arial" w:hAnsi="Arial" w:cs="Arial"/>
          <w:iCs/>
          <w:sz w:val="22"/>
          <w:szCs w:val="22"/>
        </w:rPr>
        <w:t xml:space="preserve">name of the </w:t>
      </w:r>
      <w:r w:rsidR="003124E2">
        <w:rPr>
          <w:rFonts w:ascii="Arial" w:hAnsi="Arial" w:cs="Arial"/>
          <w:iCs/>
          <w:sz w:val="22"/>
          <w:szCs w:val="22"/>
        </w:rPr>
        <w:t xml:space="preserve">three </w:t>
      </w:r>
      <w:r w:rsidR="003124E2" w:rsidRPr="00D41DB3">
        <w:rPr>
          <w:rFonts w:ascii="Arial" w:hAnsi="Arial" w:cs="Arial"/>
          <w:color w:val="000000"/>
          <w:sz w:val="20"/>
          <w:szCs w:val="20"/>
        </w:rPr>
        <w:t>Escherichia</w:t>
      </w:r>
      <w:r w:rsidR="003124E2" w:rsidRPr="00FB6E6F">
        <w:rPr>
          <w:rFonts w:ascii="Arial" w:hAnsi="Arial" w:cs="Arial"/>
          <w:iCs/>
          <w:sz w:val="22"/>
          <w:szCs w:val="22"/>
        </w:rPr>
        <w:t xml:space="preserve"> </w:t>
      </w:r>
      <w:r w:rsidRPr="00FB6E6F">
        <w:rPr>
          <w:rFonts w:ascii="Arial" w:hAnsi="Arial" w:cs="Arial"/>
          <w:iCs/>
          <w:sz w:val="22"/>
          <w:szCs w:val="22"/>
        </w:rPr>
        <w:t xml:space="preserve">phage </w:t>
      </w:r>
      <w:r w:rsidR="00776F61">
        <w:rPr>
          <w:rFonts w:ascii="Arial" w:hAnsi="Arial" w:cs="Arial"/>
          <w:iCs/>
          <w:sz w:val="22"/>
          <w:szCs w:val="22"/>
        </w:rPr>
        <w:t>isolate</w:t>
      </w:r>
      <w:r w:rsidR="003124E2">
        <w:rPr>
          <w:rFonts w:ascii="Arial" w:hAnsi="Arial" w:cs="Arial"/>
          <w:iCs/>
          <w:sz w:val="22"/>
          <w:szCs w:val="22"/>
        </w:rPr>
        <w:t xml:space="preserve">s </w:t>
      </w:r>
      <w:r w:rsidR="00971309" w:rsidRPr="00D41DB3">
        <w:rPr>
          <w:rFonts w:ascii="Arial" w:hAnsi="Arial" w:cs="Arial"/>
          <w:color w:val="000000"/>
          <w:sz w:val="20"/>
          <w:szCs w:val="20"/>
        </w:rPr>
        <w:t>vB_VIPECOOM01</w:t>
      </w:r>
      <w:r w:rsidR="003124E2">
        <w:rPr>
          <w:rFonts w:ascii="Arial" w:hAnsi="Arial" w:cs="Arial"/>
          <w:color w:val="000000"/>
          <w:sz w:val="20"/>
          <w:szCs w:val="20"/>
        </w:rPr>
        <w:t xml:space="preserve">, </w:t>
      </w:r>
      <w:r w:rsidR="003124E2" w:rsidRPr="00D41DB3">
        <w:rPr>
          <w:rFonts w:ascii="Arial" w:hAnsi="Arial" w:cs="Arial"/>
          <w:color w:val="000000"/>
          <w:sz w:val="20"/>
          <w:szCs w:val="20"/>
        </w:rPr>
        <w:t>vB_VIPECOOM0</w:t>
      </w:r>
      <w:r w:rsidR="003124E2">
        <w:rPr>
          <w:rFonts w:ascii="Arial" w:hAnsi="Arial" w:cs="Arial"/>
          <w:color w:val="000000"/>
          <w:sz w:val="20"/>
          <w:szCs w:val="20"/>
        </w:rPr>
        <w:t xml:space="preserve">2, and </w:t>
      </w:r>
      <w:r w:rsidR="003124E2" w:rsidRPr="00D41DB3">
        <w:rPr>
          <w:rFonts w:ascii="Arial" w:hAnsi="Arial" w:cs="Arial"/>
          <w:color w:val="000000"/>
          <w:sz w:val="20"/>
          <w:szCs w:val="20"/>
        </w:rPr>
        <w:t>vB_VIPECOOM0</w:t>
      </w:r>
      <w:r w:rsidR="003124E2">
        <w:rPr>
          <w:rFonts w:ascii="Arial" w:hAnsi="Arial" w:cs="Arial"/>
          <w:color w:val="000000"/>
          <w:sz w:val="20"/>
          <w:szCs w:val="20"/>
        </w:rPr>
        <w:t xml:space="preserve">3. </w:t>
      </w:r>
    </w:p>
    <w:p w14:paraId="6EAF9414" w14:textId="77777777" w:rsidR="00463BF1" w:rsidRDefault="00463BF1" w:rsidP="00463BF1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60D0C078" w14:textId="77777777" w:rsidR="00463BF1" w:rsidRDefault="00463BF1" w:rsidP="00463BF1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N/A  </w:t>
      </w:r>
    </w:p>
    <w:p w14:paraId="4374A983" w14:textId="77777777" w:rsidR="00463BF1" w:rsidRDefault="00463BF1" w:rsidP="00463BF1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6D97F256" w14:textId="77777777" w:rsidR="00463BF1" w:rsidRDefault="00463BF1" w:rsidP="00463BF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Genome summary: </w:t>
      </w:r>
    </w:p>
    <w:p w14:paraId="7938AEB9" w14:textId="77777777" w:rsidR="00463BF1" w:rsidRDefault="00463BF1" w:rsidP="00463B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442"/>
        <w:gridCol w:w="1105"/>
        <w:gridCol w:w="993"/>
        <w:gridCol w:w="802"/>
        <w:gridCol w:w="851"/>
      </w:tblGrid>
      <w:tr w:rsidR="00463BF1" w14:paraId="141D6D09" w14:textId="77777777" w:rsidTr="003A74AA">
        <w:trPr>
          <w:trHeight w:val="290"/>
        </w:trPr>
        <w:tc>
          <w:tcPr>
            <w:tcW w:w="3823" w:type="dxa"/>
            <w:shd w:val="clear" w:color="auto" w:fill="auto"/>
            <w:noWrap/>
            <w:hideMark/>
          </w:tcPr>
          <w:p w14:paraId="0E93D530" w14:textId="77777777" w:rsidR="00463BF1" w:rsidRPr="009C051E" w:rsidRDefault="00463BF1" w:rsidP="003A74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PH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Phage name</w:t>
            </w:r>
          </w:p>
        </w:tc>
        <w:tc>
          <w:tcPr>
            <w:tcW w:w="1442" w:type="dxa"/>
          </w:tcPr>
          <w:p w14:paraId="58664E27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NCBI accession no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67D12574" w14:textId="77777777" w:rsidR="00463BF1" w:rsidRDefault="00463BF1" w:rsidP="003A74A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Genome length</w:t>
            </w:r>
          </w:p>
          <w:p w14:paraId="5D96B392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(bp)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973DF79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GC content</w:t>
            </w:r>
          </w:p>
        </w:tc>
        <w:tc>
          <w:tcPr>
            <w:tcW w:w="802" w:type="dxa"/>
          </w:tcPr>
          <w:p w14:paraId="6D511353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CDS</w:t>
            </w:r>
          </w:p>
        </w:tc>
        <w:tc>
          <w:tcPr>
            <w:tcW w:w="851" w:type="dxa"/>
          </w:tcPr>
          <w:p w14:paraId="5A5F466B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tRNA</w:t>
            </w:r>
          </w:p>
        </w:tc>
      </w:tr>
      <w:tr w:rsidR="00463BF1" w14:paraId="4EAF178B" w14:textId="77777777" w:rsidTr="003A74AA">
        <w:trPr>
          <w:trHeight w:val="290"/>
        </w:trPr>
        <w:tc>
          <w:tcPr>
            <w:tcW w:w="3823" w:type="dxa"/>
            <w:shd w:val="clear" w:color="auto" w:fill="auto"/>
            <w:noWrap/>
            <w:hideMark/>
          </w:tcPr>
          <w:p w14:paraId="6990BCEC" w14:textId="77777777" w:rsidR="00463BF1" w:rsidRPr="00D41DB3" w:rsidRDefault="00463BF1" w:rsidP="003A7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DB3">
              <w:rPr>
                <w:rFonts w:ascii="Arial" w:hAnsi="Arial" w:cs="Arial"/>
                <w:color w:val="000000"/>
                <w:sz w:val="20"/>
                <w:szCs w:val="20"/>
              </w:rPr>
              <w:t>Escherichia phage vB_VIPECOOM03</w:t>
            </w:r>
          </w:p>
        </w:tc>
        <w:tc>
          <w:tcPr>
            <w:tcW w:w="1442" w:type="dxa"/>
          </w:tcPr>
          <w:p w14:paraId="70AC975A" w14:textId="20D0E67D" w:rsidR="00463BF1" w:rsidRPr="00D41DB3" w:rsidRDefault="00463BF1" w:rsidP="003A74A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DB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OQ72191</w:t>
            </w:r>
            <w:r w:rsidR="006C4DB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28374DEF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9C051E">
              <w:rPr>
                <w:rFonts w:ascii="Arial" w:hAnsi="Arial" w:cs="Arial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CB59593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color w:val="000000"/>
                <w:sz w:val="20"/>
                <w:szCs w:val="20"/>
              </w:rPr>
              <w:t>35.49</w:t>
            </w:r>
          </w:p>
        </w:tc>
        <w:tc>
          <w:tcPr>
            <w:tcW w:w="802" w:type="dxa"/>
          </w:tcPr>
          <w:p w14:paraId="0D381ABF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851" w:type="dxa"/>
          </w:tcPr>
          <w:p w14:paraId="3C66CC0E" w14:textId="77777777" w:rsidR="00463BF1" w:rsidRPr="009C051E" w:rsidRDefault="00463BF1" w:rsidP="003A74A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14:paraId="2E26FCE6" w14:textId="77777777" w:rsidR="00463BF1" w:rsidRDefault="00463BF1" w:rsidP="00463BF1">
      <w:pPr>
        <w:rPr>
          <w:rFonts w:ascii="Arial" w:hAnsi="Arial" w:cs="Arial"/>
          <w:sz w:val="20"/>
          <w:szCs w:val="20"/>
          <w:lang w:val="en-GB"/>
        </w:rPr>
      </w:pPr>
    </w:p>
    <w:p w14:paraId="28C0CF62" w14:textId="77777777" w:rsidR="00463BF1" w:rsidRDefault="00463BF1" w:rsidP="00463BF1">
      <w:pPr>
        <w:rPr>
          <w:rFonts w:ascii="Arial" w:hAnsi="Arial" w:cs="Arial"/>
          <w:sz w:val="20"/>
          <w:szCs w:val="20"/>
          <w:lang w:val="en-GB"/>
        </w:rPr>
      </w:pPr>
    </w:p>
    <w:p w14:paraId="2F23CF3E" w14:textId="0F64CE63" w:rsidR="00A174CC" w:rsidRPr="00190860" w:rsidRDefault="00463BF1" w:rsidP="00190860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>Taxonomic classification of phage genomes was first identified</w:t>
      </w:r>
      <w:r w:rsidR="00FC3371">
        <w:rPr>
          <w:rFonts w:ascii="Arial" w:hAnsi="Arial" w:cs="Arial"/>
          <w:color w:val="000000" w:themeColor="text1"/>
          <w:sz w:val="20"/>
          <w:szCs w:val="20"/>
        </w:rPr>
        <w:t xml:space="preserve"> via blastn search in NCBI database and by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 xml:space="preserve"> using </w:t>
      </w:r>
      <w:r w:rsidR="00846360">
        <w:rPr>
          <w:rFonts w:ascii="Arial" w:hAnsi="Arial" w:cs="Arial"/>
          <w:color w:val="000000" w:themeColor="text1"/>
          <w:sz w:val="20"/>
          <w:szCs w:val="20"/>
        </w:rPr>
        <w:t xml:space="preserve">MASH distances in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>pharokka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[3]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 xml:space="preserve">utilizing the INPHARED database </w:t>
      </w:r>
      <w:r>
        <w:rPr>
          <w:rFonts w:ascii="Arial" w:hAnsi="Arial" w:cs="Arial"/>
          <w:sz w:val="22"/>
          <w:szCs w:val="22"/>
          <w:lang w:val="en-GB"/>
        </w:rPr>
        <w:t xml:space="preserve">[4].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 xml:space="preserve">After which, </w:t>
      </w:r>
      <w:r w:rsidR="00A1449A">
        <w:rPr>
          <w:rFonts w:ascii="Arial" w:hAnsi="Arial" w:cs="Arial"/>
          <w:color w:val="000000" w:themeColor="text1"/>
          <w:sz w:val="20"/>
          <w:szCs w:val="20"/>
        </w:rPr>
        <w:t xml:space="preserve">all </w:t>
      </w:r>
      <w:r w:rsidR="00CA4B1D" w:rsidRPr="003124E2">
        <w:rPr>
          <w:rFonts w:ascii="Arial" w:hAnsi="Arial" w:cs="Arial"/>
          <w:i/>
          <w:iCs/>
          <w:color w:val="000000" w:themeColor="text1"/>
          <w:sz w:val="20"/>
          <w:szCs w:val="20"/>
        </w:rPr>
        <w:t>Tequatrovirus</w:t>
      </w:r>
      <w:r w:rsidR="00CA4B1D">
        <w:rPr>
          <w:rFonts w:ascii="Arial" w:hAnsi="Arial" w:cs="Arial"/>
          <w:color w:val="000000" w:themeColor="text1"/>
          <w:sz w:val="20"/>
          <w:szCs w:val="20"/>
        </w:rPr>
        <w:t xml:space="preserve"> phage species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 xml:space="preserve">were downloaded from NCBI database and intergenomic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lastRenderedPageBreak/>
        <w:t>similarities were calculated using VIRIDIC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66234">
        <w:rPr>
          <w:rFonts w:ascii="Arial" w:hAnsi="Arial" w:cs="Arial"/>
          <w:sz w:val="20"/>
          <w:szCs w:val="20"/>
          <w:lang w:val="en-GB"/>
        </w:rPr>
        <w:t>(Virus Intergenomic Distance Calculator).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D878E9">
        <w:rPr>
          <w:rFonts w:ascii="Arial" w:hAnsi="Arial" w:cs="Arial"/>
          <w:sz w:val="20"/>
          <w:szCs w:val="20"/>
          <w:lang w:val="en-GB"/>
        </w:rPr>
        <w:t xml:space="preserve"> A zoom</w:t>
      </w:r>
      <w:r w:rsidR="00190860">
        <w:rPr>
          <w:rFonts w:ascii="Arial" w:hAnsi="Arial" w:cs="Arial"/>
          <w:sz w:val="20"/>
          <w:szCs w:val="20"/>
          <w:lang w:val="en-GB"/>
        </w:rPr>
        <w:t>-</w:t>
      </w:r>
      <w:r w:rsidR="00D878E9">
        <w:rPr>
          <w:rFonts w:ascii="Arial" w:hAnsi="Arial" w:cs="Arial"/>
          <w:sz w:val="20"/>
          <w:szCs w:val="20"/>
          <w:lang w:val="en-GB"/>
        </w:rPr>
        <w:t xml:space="preserve">in image </w:t>
      </w:r>
      <w:r w:rsidR="00190860">
        <w:rPr>
          <w:rFonts w:ascii="Arial" w:hAnsi="Arial" w:cs="Arial"/>
          <w:sz w:val="20"/>
          <w:szCs w:val="20"/>
          <w:lang w:val="en-GB"/>
        </w:rPr>
        <w:t xml:space="preserve">of the three isolates (blue font), the closest relative (red font), and the percent similarity values (94.1%) were shown below suggesting that the isolates are new species. </w:t>
      </w:r>
    </w:p>
    <w:p w14:paraId="0BD24768" w14:textId="71AB707D" w:rsidR="00A174CC" w:rsidRDefault="00A174CC">
      <w:pPr>
        <w:rPr>
          <w:rFonts w:ascii="Arial" w:hAnsi="Arial" w:cs="Arial"/>
          <w:b/>
          <w:noProof/>
          <w:sz w:val="22"/>
          <w:szCs w:val="22"/>
        </w:rPr>
      </w:pPr>
    </w:p>
    <w:p w14:paraId="0273CCBE" w14:textId="448F5C4E" w:rsidR="00457AD9" w:rsidRDefault="00457AD9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228933E" w14:textId="77777777" w:rsidR="00D878E9" w:rsidRDefault="00D878E9">
      <w:pPr>
        <w:rPr>
          <w:rFonts w:ascii="Arial" w:hAnsi="Arial" w:cs="Arial"/>
          <w:b/>
          <w:sz w:val="22"/>
          <w:szCs w:val="22"/>
        </w:rPr>
      </w:pPr>
    </w:p>
    <w:p w14:paraId="05DC7646" w14:textId="01C8AC3E" w:rsidR="00190860" w:rsidRDefault="00850857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4E49E30F" wp14:editId="46330644">
            <wp:extent cx="5731510" cy="6005195"/>
            <wp:effectExtent l="0" t="0" r="2540" b="0"/>
            <wp:docPr id="1134012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0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0CF3E" w14:textId="77777777" w:rsidR="00190860" w:rsidRDefault="00190860">
      <w:pPr>
        <w:rPr>
          <w:rFonts w:ascii="Arial" w:hAnsi="Arial" w:cs="Arial"/>
          <w:b/>
          <w:sz w:val="22"/>
          <w:szCs w:val="22"/>
        </w:rPr>
      </w:pPr>
    </w:p>
    <w:p w14:paraId="43B25325" w14:textId="77777777" w:rsidR="00190860" w:rsidRDefault="00190860">
      <w:pPr>
        <w:rPr>
          <w:rFonts w:ascii="Arial" w:hAnsi="Arial" w:cs="Arial"/>
          <w:b/>
          <w:sz w:val="22"/>
          <w:szCs w:val="22"/>
        </w:rPr>
      </w:pPr>
    </w:p>
    <w:p w14:paraId="6889E6C1" w14:textId="77777777" w:rsidR="00190860" w:rsidRDefault="00190860">
      <w:pPr>
        <w:rPr>
          <w:rFonts w:ascii="Arial" w:hAnsi="Arial" w:cs="Arial"/>
          <w:b/>
          <w:sz w:val="22"/>
          <w:szCs w:val="22"/>
        </w:rPr>
      </w:pPr>
    </w:p>
    <w:p w14:paraId="2E5593C6" w14:textId="77777777" w:rsidR="00190860" w:rsidRDefault="00190860">
      <w:pPr>
        <w:rPr>
          <w:rFonts w:ascii="Arial" w:hAnsi="Arial" w:cs="Arial"/>
          <w:b/>
          <w:sz w:val="22"/>
          <w:szCs w:val="22"/>
        </w:rPr>
      </w:pPr>
    </w:p>
    <w:p w14:paraId="02493351" w14:textId="77777777" w:rsidR="00190860" w:rsidRDefault="00190860">
      <w:pPr>
        <w:rPr>
          <w:rFonts w:ascii="Arial" w:hAnsi="Arial" w:cs="Arial"/>
          <w:b/>
          <w:sz w:val="22"/>
          <w:szCs w:val="22"/>
        </w:rPr>
      </w:pPr>
    </w:p>
    <w:p w14:paraId="03F7112B" w14:textId="7C097AE1" w:rsidR="00190860" w:rsidRDefault="001908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12BC0D9D" wp14:editId="0C0F3378">
            <wp:extent cx="5997961" cy="2441448"/>
            <wp:effectExtent l="0" t="0" r="0" b="0"/>
            <wp:docPr id="6906800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80016" name="Picture 6906800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5016" cy="24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3BDD1" w14:textId="77777777" w:rsidR="00D878E9" w:rsidRDefault="00D878E9">
      <w:pPr>
        <w:rPr>
          <w:rFonts w:ascii="Arial" w:hAnsi="Arial" w:cs="Arial"/>
          <w:b/>
          <w:sz w:val="22"/>
          <w:szCs w:val="22"/>
        </w:rPr>
      </w:pPr>
    </w:p>
    <w:p w14:paraId="28457E64" w14:textId="77777777" w:rsidR="00D878E9" w:rsidRDefault="00D878E9">
      <w:pPr>
        <w:rPr>
          <w:rFonts w:ascii="Arial" w:hAnsi="Arial" w:cs="Arial"/>
          <w:b/>
          <w:sz w:val="22"/>
          <w:szCs w:val="22"/>
        </w:rPr>
      </w:pP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FBA0433" w14:textId="77777777" w:rsidR="00092E25" w:rsidRPr="00451D2D" w:rsidRDefault="00092E25" w:rsidP="00092E2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Table 2. Closest relative identified by Pharokka using the INPHARED database. </w:t>
      </w:r>
    </w:p>
    <w:tbl>
      <w:tblPr>
        <w:tblpPr w:leftFromText="180" w:rightFromText="180" w:vertAnchor="text" w:horzAnchor="margin" w:tblpX="-147" w:tblpY="15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417"/>
        <w:gridCol w:w="1843"/>
        <w:gridCol w:w="2557"/>
      </w:tblGrid>
      <w:tr w:rsidR="00092E25" w14:paraId="3A565C94" w14:textId="77777777" w:rsidTr="00092E25">
        <w:trPr>
          <w:trHeight w:val="279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3E3FC915" w14:textId="77777777" w:rsidR="00092E25" w:rsidRPr="007A0465" w:rsidRDefault="00092E25" w:rsidP="00092E2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PH"/>
              </w:rPr>
            </w:pPr>
            <w:r w:rsidRPr="007A04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Phage name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11F915" w14:textId="77777777" w:rsidR="00092E25" w:rsidRPr="007A0465" w:rsidRDefault="00092E25" w:rsidP="00164E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Mash distance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8D54EC" w14:textId="77777777" w:rsidR="00092E25" w:rsidRPr="007A0465" w:rsidRDefault="00092E25" w:rsidP="00164E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Mash matching</w:t>
            </w:r>
          </w:p>
          <w:p w14:paraId="14FFC7B7" w14:textId="77777777" w:rsidR="00092E25" w:rsidRPr="007A0465" w:rsidRDefault="00092E25" w:rsidP="00164E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hashes</w:t>
            </w:r>
          </w:p>
        </w:tc>
        <w:tc>
          <w:tcPr>
            <w:tcW w:w="2557" w:type="dxa"/>
            <w:vAlign w:val="center"/>
          </w:tcPr>
          <w:p w14:paraId="339D7320" w14:textId="77777777" w:rsidR="00092E25" w:rsidRPr="007A0465" w:rsidRDefault="00092E25" w:rsidP="00164E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Closest relative and accession number</w:t>
            </w:r>
          </w:p>
        </w:tc>
      </w:tr>
      <w:tr w:rsidR="00092E25" w14:paraId="06DF3CB3" w14:textId="77777777" w:rsidTr="00092E25">
        <w:trPr>
          <w:trHeight w:val="279"/>
        </w:trPr>
        <w:tc>
          <w:tcPr>
            <w:tcW w:w="3681" w:type="dxa"/>
            <w:shd w:val="clear" w:color="auto" w:fill="auto"/>
            <w:noWrap/>
            <w:hideMark/>
          </w:tcPr>
          <w:p w14:paraId="5D927DFE" w14:textId="77777777" w:rsidR="00092E25" w:rsidRPr="007A0465" w:rsidRDefault="00092E25" w:rsidP="00164E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color w:val="000000"/>
                <w:sz w:val="20"/>
                <w:szCs w:val="20"/>
              </w:rPr>
              <w:t>Escherichia phage vB_VIPECOOM03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7F856A2" w14:textId="77777777" w:rsidR="00092E25" w:rsidRPr="007A0465" w:rsidRDefault="00092E25" w:rsidP="00164E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color w:val="000000"/>
                <w:sz w:val="20"/>
                <w:szCs w:val="20"/>
              </w:rPr>
              <w:t>0.0220623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D206B20" w14:textId="77777777" w:rsidR="00092E25" w:rsidRPr="007A0465" w:rsidRDefault="00092E25" w:rsidP="00164E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color w:val="000000"/>
                <w:sz w:val="20"/>
                <w:szCs w:val="20"/>
              </w:rPr>
              <w:t>459/1000</w:t>
            </w:r>
          </w:p>
        </w:tc>
        <w:tc>
          <w:tcPr>
            <w:tcW w:w="2557" w:type="dxa"/>
          </w:tcPr>
          <w:p w14:paraId="0FBAA882" w14:textId="77777777" w:rsidR="00092E25" w:rsidRPr="007A0465" w:rsidRDefault="00092E25" w:rsidP="00164E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color w:val="000000"/>
                <w:sz w:val="20"/>
                <w:szCs w:val="20"/>
              </w:rPr>
              <w:t>Escherichia phage EcNP1 (NC_054910)</w:t>
            </w:r>
          </w:p>
        </w:tc>
      </w:tr>
    </w:tbl>
    <w:p w14:paraId="5DED2489" w14:textId="77777777" w:rsidR="00092E25" w:rsidRDefault="00092E25">
      <w:pPr>
        <w:rPr>
          <w:rFonts w:ascii="Arial" w:hAnsi="Arial" w:cs="Arial"/>
          <w:b/>
        </w:rPr>
      </w:pPr>
    </w:p>
    <w:p w14:paraId="0C531285" w14:textId="77777777" w:rsidR="00463BF1" w:rsidRPr="006E6340" w:rsidRDefault="00463BF1" w:rsidP="00463BF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69FA36CE" w14:textId="77777777" w:rsidR="00463BF1" w:rsidRPr="0088168A" w:rsidRDefault="00463BF1" w:rsidP="00463BF1">
      <w:pPr>
        <w:rPr>
          <w:rFonts w:ascii="Arial" w:hAnsi="Arial" w:cs="Arial"/>
          <w:sz w:val="22"/>
          <w:szCs w:val="22"/>
        </w:rPr>
      </w:pPr>
      <w:r w:rsidRPr="0088168A">
        <w:rPr>
          <w:rFonts w:ascii="Arial" w:hAnsi="Arial" w:cs="Arial"/>
          <w:sz w:val="22"/>
          <w:szCs w:val="22"/>
        </w:rPr>
        <w:t xml:space="preserve">1. </w:t>
      </w:r>
      <w:r w:rsidRPr="0088168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Turner D., Kropinski AM, Adriaenssens EM (2021) A roadmap for genome-based phage taxonomy </w:t>
      </w:r>
      <w:r w:rsidRPr="0088168A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Viruses</w:t>
      </w:r>
      <w:r w:rsidRPr="0088168A">
        <w:rPr>
          <w:rFonts w:ascii="Arial" w:hAnsi="Arial" w:cs="Arial"/>
          <w:color w:val="222222"/>
          <w:sz w:val="22"/>
          <w:szCs w:val="22"/>
          <w:shd w:val="clear" w:color="auto" w:fill="FFFFFF"/>
        </w:rPr>
        <w:t>, </w:t>
      </w:r>
      <w:r w:rsidRPr="0088168A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13</w:t>
      </w:r>
      <w:r w:rsidRPr="0088168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(3), 506. </w:t>
      </w:r>
      <w:r w:rsidRPr="0088168A">
        <w:rPr>
          <w:rFonts w:ascii="Arial" w:hAnsi="Arial" w:cs="Arial"/>
          <w:sz w:val="22"/>
          <w:szCs w:val="22"/>
        </w:rPr>
        <w:t>https://doi.org/10.3390/v13030506</w:t>
      </w:r>
    </w:p>
    <w:p w14:paraId="3F156968" w14:textId="77777777" w:rsidR="00463BF1" w:rsidRPr="0088168A" w:rsidRDefault="00463BF1" w:rsidP="00463BF1">
      <w:pPr>
        <w:rPr>
          <w:rFonts w:ascii="Arial" w:hAnsi="Arial" w:cs="Arial"/>
          <w:sz w:val="22"/>
          <w:szCs w:val="22"/>
        </w:rPr>
      </w:pPr>
    </w:p>
    <w:p w14:paraId="33799C30" w14:textId="77777777" w:rsidR="00463BF1" w:rsidRPr="0088168A" w:rsidRDefault="00463BF1" w:rsidP="00463BF1">
      <w:pPr>
        <w:rPr>
          <w:rFonts w:ascii="Arial" w:hAnsi="Arial" w:cs="Arial"/>
          <w:sz w:val="22"/>
          <w:szCs w:val="22"/>
        </w:rPr>
      </w:pPr>
      <w:r w:rsidRPr="0088168A">
        <w:rPr>
          <w:rFonts w:ascii="Arial" w:hAnsi="Arial" w:cs="Arial"/>
          <w:sz w:val="22"/>
          <w:szCs w:val="22"/>
        </w:rPr>
        <w:t xml:space="preserve">2. Moraru C, Varsani A, Kropinski AM (2020) VIRIDIC — A Novel Tool to Calculate the Intergenomic Similarities of prokaryote-infecting viruses. Viruses 12(11):1268. https://doi.org/10.3390/v12111268 </w:t>
      </w:r>
    </w:p>
    <w:p w14:paraId="5B69BC5F" w14:textId="77777777" w:rsidR="00463BF1" w:rsidRDefault="00463BF1" w:rsidP="00463BF1">
      <w:pPr>
        <w:rPr>
          <w:rFonts w:ascii="Arial" w:hAnsi="Arial" w:cs="Arial"/>
          <w:sz w:val="22"/>
          <w:szCs w:val="22"/>
        </w:rPr>
      </w:pPr>
    </w:p>
    <w:p w14:paraId="026C67AD" w14:textId="77777777" w:rsidR="00463BF1" w:rsidRDefault="00463BF1" w:rsidP="00463B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C44E26">
        <w:rPr>
          <w:rFonts w:ascii="Arial" w:hAnsi="Arial" w:cs="Arial"/>
          <w:sz w:val="22"/>
          <w:szCs w:val="22"/>
        </w:rPr>
        <w:t>Bouras G, Nepal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R, Houtak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G, Psaltis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AJ, Wormald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PJ, Vreugde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S (2023) Pharokka: a fast scalable bacteriophage annotation tool. Bioinformatics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39(1)</w:t>
      </w:r>
      <w:r>
        <w:rPr>
          <w:rFonts w:ascii="Arial" w:hAnsi="Arial" w:cs="Arial"/>
          <w:sz w:val="22"/>
          <w:szCs w:val="22"/>
        </w:rPr>
        <w:t>:</w:t>
      </w:r>
      <w:r w:rsidRPr="00C44E26">
        <w:rPr>
          <w:rFonts w:ascii="Arial" w:hAnsi="Arial" w:cs="Arial"/>
          <w:sz w:val="22"/>
          <w:szCs w:val="22"/>
        </w:rPr>
        <w:t>btac776</w:t>
      </w:r>
      <w:r>
        <w:rPr>
          <w:rFonts w:ascii="Arial" w:hAnsi="Arial" w:cs="Arial"/>
          <w:sz w:val="22"/>
          <w:szCs w:val="22"/>
        </w:rPr>
        <w:t xml:space="preserve">. </w:t>
      </w:r>
      <w:r w:rsidRPr="00C44E26">
        <w:rPr>
          <w:rFonts w:ascii="Arial" w:hAnsi="Arial" w:cs="Arial"/>
          <w:sz w:val="22"/>
          <w:szCs w:val="22"/>
        </w:rPr>
        <w:t>https://doi.org/10.1093/bioinformatics/btac776</w:t>
      </w:r>
    </w:p>
    <w:p w14:paraId="13D1FF30" w14:textId="77777777" w:rsidR="00463BF1" w:rsidRPr="0088168A" w:rsidRDefault="00463BF1" w:rsidP="00463BF1">
      <w:pPr>
        <w:rPr>
          <w:rFonts w:ascii="Arial" w:hAnsi="Arial" w:cs="Arial"/>
          <w:sz w:val="22"/>
          <w:szCs w:val="22"/>
        </w:rPr>
      </w:pPr>
    </w:p>
    <w:p w14:paraId="7A3795C6" w14:textId="77777777" w:rsidR="00463BF1" w:rsidRPr="00083481" w:rsidRDefault="00463BF1" w:rsidP="00463B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88168A">
        <w:rPr>
          <w:rFonts w:ascii="Arial" w:hAnsi="Arial" w:cs="Arial"/>
          <w:sz w:val="22"/>
          <w:szCs w:val="22"/>
        </w:rPr>
        <w:t xml:space="preserve">Cook R, </w:t>
      </w:r>
      <w:r w:rsidRPr="0004782B">
        <w:rPr>
          <w:rFonts w:ascii="Arial" w:hAnsi="Arial" w:cs="Arial"/>
          <w:sz w:val="22"/>
          <w:szCs w:val="22"/>
        </w:rPr>
        <w:t>Brown</w:t>
      </w:r>
      <w:r>
        <w:rPr>
          <w:rFonts w:ascii="Arial" w:hAnsi="Arial" w:cs="Arial"/>
          <w:sz w:val="22"/>
          <w:szCs w:val="22"/>
        </w:rPr>
        <w:t xml:space="preserve"> N</w:t>
      </w:r>
      <w:r w:rsidRPr="00047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4782B">
        <w:rPr>
          <w:rFonts w:ascii="Arial" w:hAnsi="Arial" w:cs="Arial"/>
          <w:sz w:val="22"/>
          <w:szCs w:val="22"/>
        </w:rPr>
        <w:t>Redgwell</w:t>
      </w:r>
      <w:r>
        <w:rPr>
          <w:rFonts w:ascii="Arial" w:hAnsi="Arial" w:cs="Arial"/>
          <w:sz w:val="22"/>
          <w:szCs w:val="22"/>
        </w:rPr>
        <w:t xml:space="preserve"> T</w:t>
      </w:r>
      <w:r w:rsidRPr="0004782B">
        <w:rPr>
          <w:rFonts w:ascii="Arial" w:hAnsi="Arial" w:cs="Arial"/>
          <w:sz w:val="22"/>
          <w:szCs w:val="22"/>
        </w:rPr>
        <w:t>, Rihtman</w:t>
      </w:r>
      <w:r>
        <w:rPr>
          <w:rFonts w:ascii="Arial" w:hAnsi="Arial" w:cs="Arial"/>
          <w:sz w:val="22"/>
          <w:szCs w:val="22"/>
        </w:rPr>
        <w:t xml:space="preserve"> B</w:t>
      </w:r>
      <w:r w:rsidRPr="0004782B">
        <w:rPr>
          <w:rFonts w:ascii="Arial" w:hAnsi="Arial" w:cs="Arial"/>
          <w:sz w:val="22"/>
          <w:szCs w:val="22"/>
        </w:rPr>
        <w:t>, Barnes</w:t>
      </w:r>
      <w:r>
        <w:rPr>
          <w:rFonts w:ascii="Arial" w:hAnsi="Arial" w:cs="Arial"/>
          <w:sz w:val="22"/>
          <w:szCs w:val="22"/>
        </w:rPr>
        <w:t xml:space="preserve"> M</w:t>
      </w:r>
      <w:r w:rsidRPr="0004782B">
        <w:rPr>
          <w:rFonts w:ascii="Arial" w:hAnsi="Arial" w:cs="Arial"/>
          <w:sz w:val="22"/>
          <w:szCs w:val="22"/>
        </w:rPr>
        <w:t>, Clokie</w:t>
      </w:r>
      <w:r>
        <w:rPr>
          <w:rFonts w:ascii="Arial" w:hAnsi="Arial" w:cs="Arial"/>
          <w:sz w:val="22"/>
          <w:szCs w:val="22"/>
        </w:rPr>
        <w:t xml:space="preserve"> M</w:t>
      </w:r>
      <w:r w:rsidRPr="0004782B">
        <w:rPr>
          <w:rFonts w:ascii="Arial" w:hAnsi="Arial" w:cs="Arial"/>
          <w:sz w:val="22"/>
          <w:szCs w:val="22"/>
        </w:rPr>
        <w:t>, Stekel</w:t>
      </w:r>
      <w:r>
        <w:rPr>
          <w:rFonts w:ascii="Arial" w:hAnsi="Arial" w:cs="Arial"/>
          <w:sz w:val="22"/>
          <w:szCs w:val="22"/>
        </w:rPr>
        <w:t xml:space="preserve"> DJ</w:t>
      </w:r>
      <w:r w:rsidRPr="0004782B">
        <w:rPr>
          <w:rFonts w:ascii="Arial" w:hAnsi="Arial" w:cs="Arial"/>
          <w:sz w:val="22"/>
          <w:szCs w:val="22"/>
        </w:rPr>
        <w:t>, Hobman</w:t>
      </w:r>
      <w:r>
        <w:rPr>
          <w:rFonts w:ascii="Arial" w:hAnsi="Arial" w:cs="Arial"/>
          <w:sz w:val="22"/>
          <w:szCs w:val="22"/>
        </w:rPr>
        <w:t xml:space="preserve"> J</w:t>
      </w:r>
      <w:r w:rsidRPr="0004782B">
        <w:rPr>
          <w:rFonts w:ascii="Arial" w:hAnsi="Arial" w:cs="Arial"/>
          <w:sz w:val="22"/>
          <w:szCs w:val="22"/>
        </w:rPr>
        <w:t>, Jones</w:t>
      </w:r>
      <w:r>
        <w:rPr>
          <w:rFonts w:ascii="Arial" w:hAnsi="Arial" w:cs="Arial"/>
          <w:sz w:val="22"/>
          <w:szCs w:val="22"/>
        </w:rPr>
        <w:t xml:space="preserve"> MA</w:t>
      </w:r>
      <w:r w:rsidRPr="0004782B">
        <w:rPr>
          <w:rFonts w:ascii="Arial" w:hAnsi="Arial" w:cs="Arial"/>
          <w:sz w:val="22"/>
          <w:szCs w:val="22"/>
        </w:rPr>
        <w:t>, Millard</w:t>
      </w:r>
      <w:r>
        <w:rPr>
          <w:rFonts w:ascii="Arial" w:hAnsi="Arial" w:cs="Arial"/>
          <w:sz w:val="22"/>
          <w:szCs w:val="22"/>
        </w:rPr>
        <w:t xml:space="preserve"> A </w:t>
      </w:r>
      <w:r w:rsidRPr="0088168A">
        <w:rPr>
          <w:rFonts w:ascii="Arial" w:hAnsi="Arial" w:cs="Arial"/>
          <w:sz w:val="22"/>
          <w:szCs w:val="22"/>
        </w:rPr>
        <w:t xml:space="preserve">(2021) INfrastructure for a PHAge REference Database: Identification of Large-Scale Biases in the Current Collection of Cultured Phage Genomes. </w:t>
      </w:r>
      <w:r w:rsidRPr="0004782B">
        <w:rPr>
          <w:rFonts w:ascii="Arial" w:hAnsi="Arial" w:cs="Arial"/>
          <w:sz w:val="22"/>
          <w:szCs w:val="22"/>
        </w:rPr>
        <w:t>Phage, 2(4), 214-223.</w:t>
      </w:r>
      <w:r>
        <w:rPr>
          <w:rFonts w:ascii="Arial" w:hAnsi="Arial" w:cs="Arial"/>
          <w:sz w:val="22"/>
          <w:szCs w:val="22"/>
        </w:rPr>
        <w:t xml:space="preserve"> </w:t>
      </w:r>
      <w:r w:rsidRPr="0088168A">
        <w:rPr>
          <w:rFonts w:ascii="Arial" w:hAnsi="Arial" w:cs="Arial"/>
          <w:sz w:val="22"/>
          <w:szCs w:val="22"/>
        </w:rPr>
        <w:t>https://doi.org/10.1089/phage.2021.0007</w:t>
      </w:r>
    </w:p>
    <w:p w14:paraId="5556E8C1" w14:textId="181F858C" w:rsidR="00A174CC" w:rsidRDefault="00A174CC" w:rsidP="00463BF1"/>
    <w:sectPr w:rsidR="00A174CC">
      <w:headerReference w:type="default" r:id="rId1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BA460" w14:textId="77777777" w:rsidR="00E66204" w:rsidRDefault="00E66204">
      <w:r>
        <w:separator/>
      </w:r>
    </w:p>
  </w:endnote>
  <w:endnote w:type="continuationSeparator" w:id="0">
    <w:p w14:paraId="33FE4971" w14:textId="77777777" w:rsidR="00E66204" w:rsidRDefault="00E6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D71C" w14:textId="77777777" w:rsidR="00E66204" w:rsidRDefault="00E66204">
      <w:r>
        <w:separator/>
      </w:r>
    </w:p>
  </w:footnote>
  <w:footnote w:type="continuationSeparator" w:id="0">
    <w:p w14:paraId="7AF338B3" w14:textId="77777777" w:rsidR="00E66204" w:rsidRDefault="00E66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799B"/>
    <w:rsid w:val="00035A87"/>
    <w:rsid w:val="0004373D"/>
    <w:rsid w:val="00092E25"/>
    <w:rsid w:val="000A146A"/>
    <w:rsid w:val="000D1243"/>
    <w:rsid w:val="000F2CAF"/>
    <w:rsid w:val="000F51F4"/>
    <w:rsid w:val="000F7067"/>
    <w:rsid w:val="0013113D"/>
    <w:rsid w:val="00145C06"/>
    <w:rsid w:val="00190860"/>
    <w:rsid w:val="0029128A"/>
    <w:rsid w:val="003124E2"/>
    <w:rsid w:val="0031614A"/>
    <w:rsid w:val="0037243A"/>
    <w:rsid w:val="00386C88"/>
    <w:rsid w:val="0043110C"/>
    <w:rsid w:val="00437970"/>
    <w:rsid w:val="00457AD9"/>
    <w:rsid w:val="00463BF1"/>
    <w:rsid w:val="004E1064"/>
    <w:rsid w:val="004F3196"/>
    <w:rsid w:val="00543F86"/>
    <w:rsid w:val="005A54C3"/>
    <w:rsid w:val="00647A6D"/>
    <w:rsid w:val="00663613"/>
    <w:rsid w:val="006C4DB1"/>
    <w:rsid w:val="007019AC"/>
    <w:rsid w:val="007258CF"/>
    <w:rsid w:val="00776F61"/>
    <w:rsid w:val="00846360"/>
    <w:rsid w:val="00850857"/>
    <w:rsid w:val="0088085E"/>
    <w:rsid w:val="008815EE"/>
    <w:rsid w:val="00910C44"/>
    <w:rsid w:val="00971309"/>
    <w:rsid w:val="00981223"/>
    <w:rsid w:val="009B4205"/>
    <w:rsid w:val="009C19D8"/>
    <w:rsid w:val="00A1449A"/>
    <w:rsid w:val="00A174CC"/>
    <w:rsid w:val="00A2357C"/>
    <w:rsid w:val="00A53134"/>
    <w:rsid w:val="00AD759B"/>
    <w:rsid w:val="00B34527"/>
    <w:rsid w:val="00B35CC8"/>
    <w:rsid w:val="00B47589"/>
    <w:rsid w:val="00B95548"/>
    <w:rsid w:val="00BF5ECE"/>
    <w:rsid w:val="00BF6032"/>
    <w:rsid w:val="00C73506"/>
    <w:rsid w:val="00CA4B1D"/>
    <w:rsid w:val="00CE0CF1"/>
    <w:rsid w:val="00D0378A"/>
    <w:rsid w:val="00D639A9"/>
    <w:rsid w:val="00D878E9"/>
    <w:rsid w:val="00E034BE"/>
    <w:rsid w:val="00E66204"/>
    <w:rsid w:val="00F95323"/>
    <w:rsid w:val="00FA18D5"/>
    <w:rsid w:val="00FC3371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angelounada@gmail.com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gbigol@itdi.dost.gov.p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essicamanalaysay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virgdepazimperia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clajoseph8492@gmail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5</cp:revision>
  <dcterms:created xsi:type="dcterms:W3CDTF">2023-06-02T12:24:00Z</dcterms:created>
  <dcterms:modified xsi:type="dcterms:W3CDTF">2023-07-06T07:43:00Z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