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bookmarkStart w:id="0" w:name="_Hlk130886400"/>
      <w:bookmarkEnd w:id="0"/>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33EAB10" w:rsidR="00A174CC" w:rsidRPr="00E46A44" w:rsidRDefault="00E46A44">
            <w:pPr>
              <w:pStyle w:val="BodyTextIndent"/>
              <w:ind w:left="0" w:firstLine="0"/>
              <w:jc w:val="center"/>
              <w:rPr>
                <w:rFonts w:ascii="Arial" w:hAnsi="Arial" w:cs="Arial"/>
                <w:b/>
                <w:bCs/>
                <w:i/>
                <w:iCs/>
                <w:sz w:val="28"/>
                <w:szCs w:val="28"/>
              </w:rPr>
            </w:pPr>
            <w:r w:rsidRPr="00E46A44">
              <w:rPr>
                <w:rFonts w:ascii="Arial" w:hAnsi="Arial" w:cs="Arial"/>
                <w:b/>
                <w:bCs/>
                <w:i/>
                <w:iCs/>
                <w:color w:val="000000" w:themeColor="text1"/>
                <w:sz w:val="28"/>
                <w:szCs w:val="28"/>
              </w:rPr>
              <w:t>2023.039B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0E48E2D"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16C60">
              <w:rPr>
                <w:rFonts w:ascii="Arial" w:hAnsi="Arial" w:cs="Arial"/>
                <w:bCs/>
              </w:rPr>
              <w:t xml:space="preserve">Create a new subfamily, </w:t>
            </w:r>
            <w:r w:rsidR="00864453">
              <w:rPr>
                <w:rFonts w:ascii="Arial" w:hAnsi="Arial" w:cs="Arial"/>
                <w:bCs/>
                <w:i/>
                <w:iCs/>
              </w:rPr>
              <w:t>Jondennis</w:t>
            </w:r>
            <w:r w:rsidR="00C16C60" w:rsidRPr="00C27F26">
              <w:rPr>
                <w:rFonts w:ascii="Arial" w:hAnsi="Arial" w:cs="Arial"/>
                <w:bCs/>
                <w:i/>
                <w:iCs/>
              </w:rPr>
              <w:t>virinae</w:t>
            </w:r>
            <w:r w:rsidR="00C16C60">
              <w:rPr>
                <w:rFonts w:ascii="Arial" w:hAnsi="Arial" w:cs="Arial"/>
                <w:bCs/>
              </w:rPr>
              <w:t xml:space="preserve"> containing three genera (</w:t>
            </w:r>
            <w:r w:rsidR="00C16C60" w:rsidRPr="00C27F26">
              <w:rPr>
                <w:rFonts w:ascii="Arial" w:hAnsi="Arial" w:cs="Arial"/>
                <w:bCs/>
                <w:i/>
                <w:iCs/>
              </w:rPr>
              <w:t>Septimatrevirus</w:t>
            </w:r>
            <w:r w:rsidR="00C16C60">
              <w:rPr>
                <w:rFonts w:ascii="Arial" w:hAnsi="Arial" w:cs="Arial"/>
                <w:bCs/>
              </w:rPr>
              <w:t xml:space="preserve">, </w:t>
            </w:r>
            <w:bookmarkStart w:id="1" w:name="_Hlk125450627"/>
            <w:r w:rsidR="00C27F26" w:rsidRPr="00C27F26">
              <w:rPr>
                <w:rFonts w:ascii="Arial" w:hAnsi="Arial" w:cs="Arial"/>
                <w:bCs/>
                <w:i/>
                <w:iCs/>
              </w:rPr>
              <w:t>Kipunavirus, K</w:t>
            </w:r>
            <w:r w:rsidR="00773000">
              <w:rPr>
                <w:rFonts w:ascii="Arial" w:hAnsi="Arial" w:cs="Arial"/>
                <w:bCs/>
                <w:i/>
                <w:iCs/>
              </w:rPr>
              <w:t>i</w:t>
            </w:r>
            <w:r w:rsidR="00C27F26" w:rsidRPr="00C27F26">
              <w:rPr>
                <w:rFonts w:ascii="Arial" w:hAnsi="Arial" w:cs="Arial"/>
                <w:bCs/>
                <w:i/>
                <w:iCs/>
              </w:rPr>
              <w:t>lunavirus</w:t>
            </w:r>
            <w:bookmarkEnd w:id="1"/>
            <w:r w:rsidR="00C27F26">
              <w:rPr>
                <w:rFonts w:ascii="Arial" w:hAnsi="Arial" w:cs="Arial"/>
                <w:bCs/>
              </w:rPr>
              <w:t>) [</w:t>
            </w:r>
            <w:r w:rsidR="00C27F26" w:rsidRPr="00C27F26">
              <w:rPr>
                <w:rFonts w:ascii="Arial" w:hAnsi="Arial" w:cs="Arial"/>
                <w:bCs/>
              </w:rPr>
              <w:t xml:space="preserve">class </w:t>
            </w:r>
            <w:r w:rsidR="00C27F26" w:rsidRPr="00C27F26">
              <w:rPr>
                <w:rFonts w:ascii="Arial" w:hAnsi="Arial" w:cs="Arial"/>
                <w:bCs/>
                <w:i/>
                <w:iCs/>
              </w:rPr>
              <w:t>Caudoviricetes</w:t>
            </w:r>
            <w:r w:rsidR="00C27F26">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46A44">
        <w:tc>
          <w:tcPr>
            <w:tcW w:w="4368" w:type="dxa"/>
            <w:shd w:val="clear" w:color="auto" w:fill="auto"/>
          </w:tcPr>
          <w:p w14:paraId="43C7AE53" w14:textId="6DF5133D"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4E0346">
              <w:rPr>
                <w:rFonts w:ascii="Arial" w:hAnsi="Arial" w:cs="Arial"/>
                <w:sz w:val="22"/>
                <w:szCs w:val="22"/>
              </w:rPr>
              <w:t>I, Adriaenssens</w:t>
            </w:r>
            <w:r w:rsidR="009B0276" w:rsidRPr="009B0276">
              <w:rPr>
                <w:rFonts w:ascii="Arial" w:hAnsi="Arial" w:cs="Arial"/>
                <w:sz w:val="22"/>
                <w:szCs w:val="22"/>
              </w:rPr>
              <w:t xml:space="preserve"> EM,</w:t>
            </w:r>
            <w:r>
              <w:rPr>
                <w:rFonts w:ascii="Arial" w:hAnsi="Arial" w:cs="Arial"/>
                <w:sz w:val="22"/>
                <w:szCs w:val="22"/>
              </w:rPr>
              <w:t xml:space="preserve">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797C5C3" w14:textId="77777777" w:rsidR="007412BD" w:rsidRDefault="00000000" w:rsidP="007412BD">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p>
          <w:p w14:paraId="5256C58F" w14:textId="15EDA9BE" w:rsidR="00A174CC" w:rsidRDefault="00000000">
            <w:pPr>
              <w:rPr>
                <w:rFonts w:ascii="Arial" w:hAnsi="Arial" w:cs="Arial"/>
                <w:sz w:val="22"/>
                <w:szCs w:val="22"/>
              </w:rPr>
            </w:pP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B0276">
              <w:rPr>
                <w:rFonts w:ascii="Arial" w:hAnsi="Arial" w:cs="Arial"/>
                <w:sz w:val="22"/>
                <w:szCs w:val="22"/>
              </w:rPr>
              <w:t xml:space="preserve"> </w:t>
            </w:r>
            <w:r w:rsidR="009B0276" w:rsidRPr="009B0276">
              <w:rPr>
                <w:rFonts w:ascii="Arial" w:hAnsi="Arial" w:cs="Arial"/>
                <w:sz w:val="22"/>
                <w:szCs w:val="22"/>
              </w:rPr>
              <w:t xml:space="preserve"> </w:t>
            </w:r>
            <w:r w:rsidR="009B0276">
              <w:rPr>
                <w:rFonts w:ascii="Arial" w:hAnsi="Arial" w:cs="Arial"/>
                <w:sz w:val="22"/>
                <w:szCs w:val="22"/>
              </w:rPr>
              <w:t xml:space="preserve"> </w:t>
            </w:r>
            <w:hyperlink r:id="rId10" w:history="1">
              <w:r w:rsidR="007412BD" w:rsidRPr="00AB79A8">
                <w:rPr>
                  <w:rStyle w:val="Hyperlink"/>
                  <w:rFonts w:ascii="Arial" w:hAnsi="Arial" w:cs="Arial"/>
                  <w:sz w:val="22"/>
                  <w:szCs w:val="22"/>
                </w:rPr>
                <w:t>tolstoy@ncbi.nlm.nih.gov</w:t>
              </w:r>
            </w:hyperlink>
            <w:r w:rsidR="007412BD">
              <w:rPr>
                <w:rFonts w:ascii="Arial" w:hAnsi="Arial" w:cs="Arial"/>
                <w:sz w:val="22"/>
                <w:szCs w:val="22"/>
              </w:rPr>
              <w:t xml:space="preserve">; </w:t>
            </w:r>
            <w:hyperlink r:id="rId11" w:history="1">
              <w:r w:rsidR="009B0276" w:rsidRPr="00AB79A8">
                <w:rPr>
                  <w:rStyle w:val="Hyperlink"/>
                  <w:rFonts w:ascii="Arial" w:hAnsi="Arial" w:cs="Arial"/>
                  <w:sz w:val="22"/>
                  <w:szCs w:val="22"/>
                </w:rPr>
                <w:t>evelien.adriaenssens@quadram.ac.uk</w:t>
              </w:r>
            </w:hyperlink>
            <w:r w:rsidR="009B0276" w:rsidRPr="009B0276">
              <w:rPr>
                <w:rFonts w:ascii="Arial" w:hAnsi="Arial" w:cs="Arial"/>
                <w:sz w:val="22"/>
                <w:szCs w:val="22"/>
              </w:rPr>
              <w:t>;</w:t>
            </w:r>
            <w:r w:rsidR="009B0276">
              <w:rPr>
                <w:rFonts w:ascii="Arial" w:hAnsi="Arial" w:cs="Arial"/>
                <w:sz w:val="22"/>
                <w:szCs w:val="22"/>
              </w:rPr>
              <w:t xml:space="preserve"> </w:t>
            </w:r>
          </w:p>
          <w:p w14:paraId="0B642EB6" w14:textId="0557DE7B" w:rsidR="00185425" w:rsidRDefault="00000000">
            <w:pPr>
              <w:rPr>
                <w:rFonts w:ascii="Arial" w:hAnsi="Arial" w:cs="Arial"/>
                <w:sz w:val="22"/>
                <w:szCs w:val="22"/>
              </w:rPr>
            </w:pPr>
            <w:hyperlink r:id="rId12" w:history="1">
              <w:r w:rsidR="00185425" w:rsidRPr="00AB79A8">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66BE9775" w14:textId="17124127" w:rsidR="00A174CC" w:rsidRPr="00E46A44" w:rsidRDefault="008815EE" w:rsidP="00E46A44">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E46A44" w:rsidRDefault="009B0276" w:rsidP="009B0276">
            <w:pPr>
              <w:rPr>
                <w:rFonts w:ascii="Arial" w:hAnsi="Arial" w:cs="Arial"/>
                <w:sz w:val="22"/>
                <w:szCs w:val="22"/>
                <w:lang w:val="de-DE"/>
              </w:rPr>
            </w:pPr>
            <w:r w:rsidRPr="00E46A44">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38C55B9D" w14:textId="473B87A6" w:rsidR="00A174CC" w:rsidRPr="00E46A44" w:rsidRDefault="009B0276" w:rsidP="009B0276">
            <w:pPr>
              <w:rPr>
                <w:rFonts w:ascii="Arial" w:hAnsi="Arial" w:cs="Arial"/>
                <w:sz w:val="22"/>
                <w:szCs w:val="22"/>
                <w:lang w:val="pt-BR"/>
              </w:rPr>
            </w:pPr>
            <w:r w:rsidRPr="00E46A44">
              <w:rPr>
                <w:rFonts w:ascii="Arial" w:hAnsi="Arial" w:cs="Arial"/>
                <w:sz w:val="22"/>
                <w:szCs w:val="22"/>
                <w:lang w:val="pt-BR"/>
              </w:rPr>
              <w:t>Quadram Institute Bioscience, UK [EMA]</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4C3CE0EB" w14:textId="77777777" w:rsidR="00E46A44" w:rsidRDefault="00E46A44">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AFD62E4" w:rsidR="00A174CC" w:rsidRPr="000A146A" w:rsidRDefault="00026A99">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4FB6B398" w:rsidR="00A174CC" w:rsidRPr="00A81950" w:rsidRDefault="00A81950">
            <w:pPr>
              <w:rPr>
                <w:rFonts w:ascii="Arial" w:hAnsi="Arial" w:cs="Arial"/>
                <w:i/>
                <w:iCs/>
                <w:sz w:val="22"/>
                <w:szCs w:val="22"/>
              </w:rPr>
            </w:pPr>
            <w:r w:rsidRPr="00A81950">
              <w:rPr>
                <w:rFonts w:ascii="Arial" w:hAnsi="Arial" w:cs="Arial"/>
                <w:i/>
                <w:iCs/>
                <w:sz w:val="22"/>
                <w:szCs w:val="22"/>
              </w:rPr>
              <w:t>Jondennisvirinae</w:t>
            </w:r>
          </w:p>
        </w:tc>
        <w:tc>
          <w:tcPr>
            <w:tcW w:w="3403" w:type="dxa"/>
            <w:shd w:val="clear" w:color="auto" w:fill="auto"/>
          </w:tcPr>
          <w:p w14:paraId="5FB9B708" w14:textId="2AA88E0A" w:rsidR="00A174CC" w:rsidRDefault="00A81950">
            <w:pPr>
              <w:rPr>
                <w:rFonts w:ascii="Arial" w:hAnsi="Arial" w:cs="Arial"/>
                <w:sz w:val="22"/>
                <w:szCs w:val="22"/>
              </w:rPr>
            </w:pPr>
            <w:r>
              <w:rPr>
                <w:rFonts w:ascii="Arial" w:hAnsi="Arial" w:cs="Arial"/>
                <w:sz w:val="22"/>
                <w:szCs w:val="22"/>
              </w:rPr>
              <w:t>Jonathan J. Dennis</w:t>
            </w:r>
          </w:p>
        </w:tc>
        <w:tc>
          <w:tcPr>
            <w:tcW w:w="2977" w:type="dxa"/>
            <w:shd w:val="clear" w:color="auto" w:fill="auto"/>
          </w:tcPr>
          <w:p w14:paraId="72AF85A5" w14:textId="2F149C38" w:rsidR="00A174CC" w:rsidRDefault="00A81950">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D14C659" w:rsidR="00A174CC" w:rsidRDefault="00026A99">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0A8ABE50" w14:textId="77777777" w:rsidR="00E46A44" w:rsidRDefault="00E46A44">
      <w:pPr>
        <w:rPr>
          <w:rFonts w:ascii="Arial" w:eastAsia="Times" w:hAnsi="Arial" w:cs="Arial"/>
          <w:b/>
          <w:color w:val="000000"/>
          <w:lang w:eastAsia="en-GB"/>
        </w:rPr>
      </w:pPr>
      <w:r>
        <w:rPr>
          <w:rFonts w:ascii="Arial" w:hAnsi="Arial" w:cs="Arial"/>
          <w:b/>
          <w:color w:val="000000"/>
        </w:rPr>
        <w:br w:type="page"/>
      </w:r>
    </w:p>
    <w:p w14:paraId="5BFC1800" w14:textId="568D6C90"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FDE92D1" w:rsidR="00A174CC" w:rsidRDefault="00E46A44">
            <w:pPr>
              <w:spacing w:before="120" w:after="120"/>
              <w:rPr>
                <w:rFonts w:ascii="Arial" w:hAnsi="Arial" w:cs="Arial"/>
                <w:bCs/>
                <w:sz w:val="22"/>
                <w:szCs w:val="22"/>
              </w:rPr>
            </w:pPr>
            <w:r w:rsidRPr="00E46A44">
              <w:rPr>
                <w:rFonts w:ascii="Arial" w:hAnsi="Arial" w:cs="Arial"/>
                <w:bCs/>
                <w:sz w:val="22"/>
                <w:szCs w:val="22"/>
              </w:rPr>
              <w:t>2023.039B.N.v1.Jondennisvirinae_nsf.xlsx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E50B757" w:rsidR="00A174CC" w:rsidRDefault="00A81950" w:rsidP="00A81950">
            <w:pPr>
              <w:rPr>
                <w:rFonts w:ascii="Arial" w:hAnsi="Arial" w:cs="Arial"/>
                <w:b/>
                <w:sz w:val="22"/>
                <w:szCs w:val="22"/>
              </w:rPr>
            </w:pPr>
            <w:r>
              <w:rPr>
                <w:rFonts w:ascii="Arial" w:hAnsi="Arial" w:cs="Arial"/>
                <w:bCs/>
                <w:sz w:val="22"/>
                <w:szCs w:val="22"/>
              </w:rPr>
              <w:t>As a results of new deposits to GenBank and ou</w:t>
            </w:r>
            <w:r w:rsidR="00026A99">
              <w:rPr>
                <w:rFonts w:ascii="Arial" w:hAnsi="Arial" w:cs="Arial"/>
                <w:bCs/>
                <w:sz w:val="22"/>
                <w:szCs w:val="22"/>
              </w:rPr>
              <w:t>r</w:t>
            </w:r>
            <w:r>
              <w:rPr>
                <w:rFonts w:ascii="Arial" w:hAnsi="Arial" w:cs="Arial"/>
                <w:bCs/>
                <w:sz w:val="22"/>
                <w:szCs w:val="22"/>
              </w:rPr>
              <w:t xml:space="preserve"> VIRIDIC and ViPTree clustering algorithms we now realize that two existing genera (</w:t>
            </w:r>
            <w:r w:rsidRPr="00A81950">
              <w:rPr>
                <w:rFonts w:ascii="Arial" w:hAnsi="Arial" w:cs="Arial"/>
                <w:bCs/>
                <w:i/>
                <w:iCs/>
                <w:sz w:val="22"/>
                <w:szCs w:val="22"/>
              </w:rPr>
              <w:t>Septimatrevirus, Kilunavirus</w:t>
            </w:r>
            <w:r>
              <w:rPr>
                <w:rFonts w:ascii="Arial" w:hAnsi="Arial" w:cs="Arial"/>
                <w:bCs/>
                <w:sz w:val="22"/>
                <w:szCs w:val="22"/>
              </w:rPr>
              <w:t xml:space="preserve">) are sufficiently similar in DNA and protein content to be considered to be part of a new subfamily which we have named </w:t>
            </w:r>
            <w:r w:rsidRPr="00A81950">
              <w:rPr>
                <w:rFonts w:ascii="Arial" w:hAnsi="Arial" w:cs="Arial"/>
                <w:bCs/>
                <w:i/>
                <w:iCs/>
                <w:sz w:val="22"/>
                <w:szCs w:val="22"/>
              </w:rPr>
              <w:t>Jondennisvirinae</w:t>
            </w:r>
            <w:r>
              <w:rPr>
                <w:rFonts w:ascii="Arial" w:hAnsi="Arial" w:cs="Arial"/>
                <w:bCs/>
                <w:sz w:val="22"/>
                <w:szCs w:val="22"/>
              </w:rPr>
              <w:t xml:space="preserve"> in honour of Professor Jonathan J. Dennis. To this new taxon we have added a third genus, </w:t>
            </w:r>
            <w:r w:rsidRPr="00A81950">
              <w:rPr>
                <w:rFonts w:ascii="Arial" w:hAnsi="Arial" w:cs="Arial"/>
                <w:bCs/>
                <w:i/>
                <w:iCs/>
                <w:sz w:val="22"/>
                <w:szCs w:val="22"/>
              </w:rPr>
              <w:t>Kipunavirus</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5B1D28B" w14:textId="77777777" w:rsidR="00F30087" w:rsidRDefault="00F30087" w:rsidP="00F30087">
                  <w:pPr>
                    <w:rPr>
                      <w:rFonts w:ascii="Arial" w:hAnsi="Arial" w:cs="Arial"/>
                      <w:color w:val="0000FF"/>
                      <w:sz w:val="22"/>
                      <w:szCs w:val="22"/>
                    </w:rPr>
                  </w:pPr>
                </w:p>
                <w:p w14:paraId="61E6DEDC" w14:textId="77777777" w:rsidR="00F30087" w:rsidRDefault="00F30087" w:rsidP="00F30087">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71008FE3" w14:textId="77777777" w:rsidR="00F30087" w:rsidRDefault="00F30087" w:rsidP="00F30087">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D9CDBDF" w14:textId="77777777" w:rsidR="00F30087" w:rsidRDefault="00F30087" w:rsidP="00F30087">
                  <w:pPr>
                    <w:rPr>
                      <w:rFonts w:ascii="Arial" w:hAnsi="Arial" w:cs="Arial"/>
                      <w:color w:val="0000FF"/>
                      <w:sz w:val="22"/>
                      <w:szCs w:val="22"/>
                    </w:rPr>
                  </w:pPr>
                </w:p>
                <w:p w14:paraId="45ABBCC6" w14:textId="2DEA3F1A" w:rsidR="00F30087" w:rsidRDefault="00F30087" w:rsidP="00F30087">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 xml:space="preserve">In search for criteria that create cohesive and distinct genera that are reproducible and monophyletic, the Bacterial Viruses Subcommittee has established 70% nucleotide identity of the genome length as the cut-off for genera. Genus-level groupings </w:t>
                  </w:r>
                  <w:r w:rsidR="004E0346">
                    <w:rPr>
                      <w:rFonts w:ascii="Arial" w:hAnsi="Arial" w:cs="Arial"/>
                      <w:sz w:val="22"/>
                      <w:szCs w:val="22"/>
                      <w:lang w:val="en-GB"/>
                    </w:rPr>
                    <w:t>s</w:t>
                  </w:r>
                  <w:r>
                    <w:rPr>
                      <w:rFonts w:ascii="Arial" w:hAnsi="Arial" w:cs="Arial"/>
                      <w:sz w:val="22"/>
                      <w:szCs w:val="22"/>
                      <w:lang w:val="en-GB"/>
                    </w:rPr>
                    <w:t>hould always be monophyletic in the signature genes, as tested with a phylogenetic tree</w:t>
                  </w:r>
                  <w:r w:rsidR="004E0346">
                    <w:rPr>
                      <w:rFonts w:ascii="Arial" w:hAnsi="Arial" w:cs="Arial"/>
                      <w:sz w:val="22"/>
                      <w:szCs w:val="22"/>
                      <w:lang w:val="en-GB"/>
                    </w:rPr>
                    <w:t xml:space="preserve"> </w:t>
                  </w:r>
                  <w:r>
                    <w:rPr>
                      <w:rFonts w:ascii="Arial" w:hAnsi="Arial" w:cs="Arial"/>
                      <w:sz w:val="22"/>
                      <w:szCs w:val="22"/>
                      <w:lang w:val="en-GB"/>
                    </w:rPr>
                    <w:t>[10]</w:t>
                  </w:r>
                  <w:r w:rsidR="004E0346">
                    <w:rPr>
                      <w:rFonts w:ascii="Arial" w:hAnsi="Arial" w:cs="Arial"/>
                      <w:sz w:val="22"/>
                      <w:szCs w:val="22"/>
                      <w:lang w:val="en-GB"/>
                    </w:rPr>
                    <w:t>.</w:t>
                  </w:r>
                </w:p>
                <w:p w14:paraId="6875CBB3" w14:textId="77777777" w:rsidR="00F30087" w:rsidRDefault="00F30087" w:rsidP="00F30087">
                  <w:pPr>
                    <w:rPr>
                      <w:rFonts w:ascii="Arial" w:hAnsi="Arial" w:cs="Arial"/>
                      <w:color w:val="0000FF"/>
                      <w:sz w:val="22"/>
                      <w:szCs w:val="22"/>
                    </w:rPr>
                  </w:pPr>
                </w:p>
                <w:p w14:paraId="65917C70" w14:textId="672FC7A5" w:rsidR="00A174CC" w:rsidRDefault="00F30087" w:rsidP="00F30087">
                  <w:pPr>
                    <w:rPr>
                      <w:rFonts w:ascii="Arial" w:hAnsi="Arial" w:cs="Arial"/>
                      <w:color w:val="0000FF"/>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r w:rsidR="004E0346">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4BD52C63" w14:textId="77777777" w:rsidR="00E46A44" w:rsidRDefault="00E46A44">
      <w:pPr>
        <w:pStyle w:val="BodyTextIndent"/>
        <w:spacing w:before="120" w:after="120"/>
        <w:ind w:left="0" w:firstLine="0"/>
        <w:rPr>
          <w:rFonts w:ascii="Arial" w:hAnsi="Arial" w:cs="Arial"/>
          <w:b/>
          <w:color w:val="000000"/>
          <w:szCs w:val="24"/>
        </w:rPr>
      </w:pPr>
    </w:p>
    <w:p w14:paraId="6B5315D2" w14:textId="38B3266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01E2EDC" w14:textId="77777777" w:rsidR="00E46A44" w:rsidRDefault="00E46A44" w:rsidP="00F30087">
      <w:pPr>
        <w:pStyle w:val="BodyTextIndent"/>
        <w:spacing w:before="120" w:after="120"/>
        <w:ind w:left="0" w:firstLine="0"/>
        <w:rPr>
          <w:rFonts w:ascii="Arial" w:hAnsi="Arial" w:cs="Arial"/>
          <w:b/>
          <w:color w:val="0000FF"/>
          <w:szCs w:val="24"/>
        </w:rPr>
      </w:pPr>
    </w:p>
    <w:p w14:paraId="36617CF7" w14:textId="4C14AC2E" w:rsidR="00F30087" w:rsidRDefault="00F30087" w:rsidP="00F30087">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Proposals:</w:t>
      </w:r>
    </w:p>
    <w:p w14:paraId="5718CCB1" w14:textId="1A239CB7" w:rsidR="00F30087" w:rsidRDefault="00F30087" w:rsidP="00F30087">
      <w:pPr>
        <w:pStyle w:val="BodyTextIndent"/>
        <w:numPr>
          <w:ilvl w:val="0"/>
          <w:numId w:val="3"/>
        </w:numPr>
        <w:spacing w:before="120" w:after="120"/>
        <w:rPr>
          <w:rFonts w:ascii="Arial" w:hAnsi="Arial" w:cs="Arial"/>
          <w:b/>
          <w:color w:val="0000FF"/>
          <w:szCs w:val="24"/>
        </w:rPr>
      </w:pPr>
      <w:bookmarkStart w:id="2" w:name="_Hlk125456809"/>
      <w:r>
        <w:rPr>
          <w:rFonts w:ascii="Arial" w:hAnsi="Arial" w:cs="Arial"/>
          <w:b/>
          <w:color w:val="0000FF"/>
          <w:szCs w:val="24"/>
        </w:rPr>
        <w:t xml:space="preserve">To add </w:t>
      </w:r>
      <w:r w:rsidR="0008607C">
        <w:rPr>
          <w:rFonts w:ascii="Arial" w:hAnsi="Arial" w:cs="Arial"/>
          <w:b/>
          <w:color w:val="0000FF"/>
          <w:szCs w:val="24"/>
        </w:rPr>
        <w:t>eigh</w:t>
      </w:r>
      <w:r>
        <w:rPr>
          <w:rFonts w:ascii="Arial" w:hAnsi="Arial" w:cs="Arial"/>
          <w:b/>
          <w:color w:val="0000FF"/>
          <w:szCs w:val="24"/>
        </w:rPr>
        <w:t>teen (1</w:t>
      </w:r>
      <w:r w:rsidR="0008607C">
        <w:rPr>
          <w:rFonts w:ascii="Arial" w:hAnsi="Arial" w:cs="Arial"/>
          <w:b/>
          <w:color w:val="0000FF"/>
          <w:szCs w:val="24"/>
        </w:rPr>
        <w:t>8</w:t>
      </w:r>
      <w:r>
        <w:rPr>
          <w:rFonts w:ascii="Arial" w:hAnsi="Arial" w:cs="Arial"/>
          <w:b/>
          <w:color w:val="0000FF"/>
          <w:szCs w:val="24"/>
        </w:rPr>
        <w:t xml:space="preserve">) new species to the genus </w:t>
      </w:r>
      <w:r w:rsidRPr="00F30087">
        <w:rPr>
          <w:rFonts w:ascii="Arial" w:hAnsi="Arial" w:cs="Arial"/>
          <w:b/>
          <w:i/>
          <w:iCs/>
          <w:color w:val="0000FF"/>
          <w:szCs w:val="24"/>
        </w:rPr>
        <w:t>Septimatrevirus</w:t>
      </w:r>
    </w:p>
    <w:p w14:paraId="701C66D9" w14:textId="5F719F0E" w:rsidR="00F30087" w:rsidRDefault="00F30087" w:rsidP="00F30087">
      <w:pPr>
        <w:pStyle w:val="BodyTextIndent"/>
        <w:numPr>
          <w:ilvl w:val="0"/>
          <w:numId w:val="3"/>
        </w:numPr>
        <w:spacing w:before="120" w:after="120"/>
        <w:rPr>
          <w:rFonts w:ascii="Arial" w:hAnsi="Arial" w:cs="Arial"/>
          <w:b/>
          <w:color w:val="0000FF"/>
          <w:szCs w:val="24"/>
        </w:rPr>
      </w:pPr>
      <w:bookmarkStart w:id="3" w:name="_Hlk125450653"/>
      <w:bookmarkStart w:id="4" w:name="_Hlk130827592"/>
      <w:bookmarkEnd w:id="2"/>
      <w:r>
        <w:rPr>
          <w:rFonts w:ascii="Arial" w:hAnsi="Arial" w:cs="Arial"/>
          <w:b/>
          <w:color w:val="0000FF"/>
          <w:szCs w:val="24"/>
        </w:rPr>
        <w:t xml:space="preserve">To create a new genus, </w:t>
      </w:r>
      <w:r w:rsidRPr="0091364B">
        <w:rPr>
          <w:rFonts w:ascii="Arial" w:hAnsi="Arial" w:cs="Arial"/>
          <w:b/>
          <w:i/>
          <w:iCs/>
          <w:color w:val="0000FF"/>
          <w:szCs w:val="24"/>
        </w:rPr>
        <w:t>Kipunavirus</w:t>
      </w:r>
      <w:r w:rsidRPr="00F30087">
        <w:rPr>
          <w:rFonts w:ascii="Arial" w:hAnsi="Arial" w:cs="Arial"/>
          <w:b/>
          <w:color w:val="0000FF"/>
          <w:szCs w:val="24"/>
        </w:rPr>
        <w:t xml:space="preserve">, </w:t>
      </w:r>
      <w:r>
        <w:rPr>
          <w:rFonts w:ascii="Arial" w:hAnsi="Arial" w:cs="Arial"/>
          <w:b/>
          <w:color w:val="0000FF"/>
          <w:szCs w:val="24"/>
        </w:rPr>
        <w:t>with a single species</w:t>
      </w:r>
      <w:bookmarkEnd w:id="3"/>
    </w:p>
    <w:p w14:paraId="24EFC660" w14:textId="43D91766" w:rsidR="008B5A7F" w:rsidRDefault="008B5A7F" w:rsidP="00F30087">
      <w:pPr>
        <w:pStyle w:val="BodyTextIndent"/>
        <w:numPr>
          <w:ilvl w:val="0"/>
          <w:numId w:val="3"/>
        </w:numPr>
        <w:spacing w:before="120" w:after="120"/>
        <w:rPr>
          <w:rFonts w:ascii="Arial" w:hAnsi="Arial" w:cs="Arial"/>
          <w:b/>
          <w:color w:val="0000FF"/>
          <w:szCs w:val="24"/>
        </w:rPr>
      </w:pPr>
      <w:bookmarkStart w:id="5" w:name="_Hlk130885960"/>
      <w:r>
        <w:rPr>
          <w:rFonts w:ascii="Arial" w:hAnsi="Arial" w:cs="Arial"/>
          <w:b/>
          <w:color w:val="0000FF"/>
          <w:szCs w:val="24"/>
        </w:rPr>
        <w:t>To create a new subfamily</w:t>
      </w:r>
      <w:r w:rsidR="00F126AB">
        <w:rPr>
          <w:rFonts w:ascii="Arial" w:hAnsi="Arial" w:cs="Arial"/>
          <w:b/>
          <w:color w:val="0000FF"/>
          <w:szCs w:val="24"/>
        </w:rPr>
        <w:t xml:space="preserve"> </w:t>
      </w:r>
      <w:r w:rsidR="00864453">
        <w:rPr>
          <w:rFonts w:ascii="Arial" w:hAnsi="Arial" w:cs="Arial"/>
          <w:b/>
          <w:i/>
          <w:iCs/>
          <w:color w:val="0000FF"/>
          <w:szCs w:val="24"/>
        </w:rPr>
        <w:t>Jondennis</w:t>
      </w:r>
      <w:r w:rsidR="00F126AB" w:rsidRPr="00F126AB">
        <w:rPr>
          <w:rFonts w:ascii="Arial" w:hAnsi="Arial" w:cs="Arial"/>
          <w:b/>
          <w:i/>
          <w:iCs/>
          <w:color w:val="0000FF"/>
          <w:szCs w:val="24"/>
        </w:rPr>
        <w:t>virinae</w:t>
      </w:r>
    </w:p>
    <w:p w14:paraId="208FB932" w14:textId="1FBF4B6D" w:rsidR="00F30087" w:rsidRDefault="00134D61" w:rsidP="00F30087">
      <w:pPr>
        <w:pStyle w:val="BodyTextIndent"/>
        <w:numPr>
          <w:ilvl w:val="0"/>
          <w:numId w:val="3"/>
        </w:numPr>
        <w:spacing w:before="120" w:after="120"/>
        <w:rPr>
          <w:rFonts w:ascii="Arial" w:hAnsi="Arial" w:cs="Arial"/>
          <w:b/>
          <w:color w:val="0000FF"/>
          <w:szCs w:val="24"/>
        </w:rPr>
      </w:pPr>
      <w:bookmarkStart w:id="6" w:name="_Hlk130827626"/>
      <w:bookmarkEnd w:id="4"/>
      <w:bookmarkEnd w:id="5"/>
      <w:r>
        <w:rPr>
          <w:rFonts w:ascii="Arial" w:hAnsi="Arial" w:cs="Arial"/>
          <w:b/>
          <w:color w:val="0000FF"/>
          <w:szCs w:val="24"/>
        </w:rPr>
        <w:t xml:space="preserve">To </w:t>
      </w:r>
      <w:r w:rsidR="008B5A7F">
        <w:rPr>
          <w:rFonts w:ascii="Arial" w:hAnsi="Arial" w:cs="Arial"/>
          <w:b/>
          <w:color w:val="0000FF"/>
          <w:szCs w:val="24"/>
        </w:rPr>
        <w:t xml:space="preserve">move the </w:t>
      </w:r>
      <w:r>
        <w:rPr>
          <w:rFonts w:ascii="Arial" w:hAnsi="Arial" w:cs="Arial"/>
          <w:b/>
          <w:color w:val="0000FF"/>
          <w:szCs w:val="24"/>
        </w:rPr>
        <w:t xml:space="preserve">genus, </w:t>
      </w:r>
      <w:r w:rsidRPr="0091364B">
        <w:rPr>
          <w:rFonts w:ascii="Arial" w:hAnsi="Arial" w:cs="Arial"/>
          <w:b/>
          <w:i/>
          <w:iCs/>
          <w:color w:val="0000FF"/>
          <w:szCs w:val="24"/>
        </w:rPr>
        <w:t>K</w:t>
      </w:r>
      <w:r w:rsidR="00773000">
        <w:rPr>
          <w:rFonts w:ascii="Arial" w:hAnsi="Arial" w:cs="Arial"/>
          <w:b/>
          <w:i/>
          <w:iCs/>
          <w:color w:val="0000FF"/>
          <w:szCs w:val="24"/>
        </w:rPr>
        <w:t>i</w:t>
      </w:r>
      <w:r w:rsidRPr="0091364B">
        <w:rPr>
          <w:rFonts w:ascii="Arial" w:hAnsi="Arial" w:cs="Arial"/>
          <w:b/>
          <w:i/>
          <w:iCs/>
          <w:color w:val="0000FF"/>
          <w:szCs w:val="24"/>
        </w:rPr>
        <w:t>lunavirus</w:t>
      </w:r>
      <w:r>
        <w:rPr>
          <w:rFonts w:ascii="Arial" w:hAnsi="Arial" w:cs="Arial"/>
          <w:b/>
          <w:color w:val="0000FF"/>
          <w:szCs w:val="24"/>
        </w:rPr>
        <w:t xml:space="preserve">, </w:t>
      </w:r>
      <w:r w:rsidR="008B5A7F">
        <w:rPr>
          <w:rFonts w:ascii="Arial" w:hAnsi="Arial" w:cs="Arial"/>
          <w:b/>
          <w:color w:val="0000FF"/>
          <w:szCs w:val="24"/>
        </w:rPr>
        <w:t>into this subfamily</w:t>
      </w:r>
    </w:p>
    <w:bookmarkEnd w:id="6"/>
    <w:p w14:paraId="01E22E9B" w14:textId="6A0AA09F" w:rsidR="00134D61" w:rsidRPr="007C64AB" w:rsidRDefault="00287FF3" w:rsidP="00134D61">
      <w:pPr>
        <w:pStyle w:val="BodyTextIndent"/>
        <w:spacing w:before="120" w:after="120"/>
        <w:ind w:left="0" w:firstLine="0"/>
        <w:rPr>
          <w:rFonts w:ascii="Arial" w:hAnsi="Arial" w:cs="Arial"/>
          <w:b/>
          <w:color w:val="0000FF"/>
          <w:szCs w:val="24"/>
        </w:rPr>
      </w:pPr>
      <w:r>
        <w:rPr>
          <w:rFonts w:ascii="Arial" w:hAnsi="Arial" w:cs="Arial"/>
          <w:b/>
          <w:noProof/>
          <w:color w:val="0000FF"/>
          <w:szCs w:val="24"/>
        </w:rPr>
        <w:lastRenderedPageBreak/>
        <w:drawing>
          <wp:inline distT="0" distB="0" distL="0" distR="0" wp14:anchorId="34C0D64B" wp14:editId="3596B63B">
            <wp:extent cx="5731510" cy="29991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731510" cy="2999105"/>
                    </a:xfrm>
                    <a:prstGeom prst="rect">
                      <a:avLst/>
                    </a:prstGeom>
                  </pic:spPr>
                </pic:pic>
              </a:graphicData>
            </a:graphic>
          </wp:inline>
        </w:drawing>
      </w:r>
    </w:p>
    <w:p w14:paraId="78B634DA" w14:textId="5AEF5D8F" w:rsidR="00D722A4" w:rsidRDefault="00D722A4" w:rsidP="00F30087">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BE5264C" wp14:editId="7545AB89">
            <wp:extent cx="5731510" cy="300926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5731510" cy="3009265"/>
                    </a:xfrm>
                    <a:prstGeom prst="rect">
                      <a:avLst/>
                    </a:prstGeom>
                  </pic:spPr>
                </pic:pic>
              </a:graphicData>
            </a:graphic>
          </wp:inline>
        </w:drawing>
      </w:r>
    </w:p>
    <w:p w14:paraId="4C1517A3" w14:textId="77777777" w:rsidR="00E46A44" w:rsidRDefault="00E46A44" w:rsidP="00F30087">
      <w:pPr>
        <w:rPr>
          <w:rFonts w:ascii="Arial" w:hAnsi="Arial" w:cs="Arial"/>
          <w:b/>
          <w:bCs/>
          <w:color w:val="0000FF"/>
          <w:sz w:val="22"/>
          <w:szCs w:val="22"/>
          <w:lang w:val="en-GB"/>
        </w:rPr>
      </w:pPr>
    </w:p>
    <w:p w14:paraId="5503D8A2" w14:textId="6038A8B9" w:rsidR="00F30087" w:rsidRDefault="00F30087" w:rsidP="00F30087">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w:t>
      </w:r>
      <w:r w:rsidR="00134D61">
        <w:rPr>
          <w:rFonts w:ascii="Arial" w:hAnsi="Arial" w:cs="Arial"/>
          <w:sz w:val="22"/>
          <w:szCs w:val="22"/>
          <w:lang w:val="en-GB"/>
        </w:rPr>
        <w:t>Pseudomonas phage</w:t>
      </w:r>
      <w:r w:rsidR="00287FF3">
        <w:rPr>
          <w:rFonts w:ascii="Arial" w:hAnsi="Arial" w:cs="Arial"/>
          <w:sz w:val="22"/>
          <w:szCs w:val="22"/>
          <w:lang w:val="en-GB"/>
        </w:rPr>
        <w:t>s</w:t>
      </w:r>
      <w:r w:rsidR="00134D61">
        <w:rPr>
          <w:rFonts w:ascii="Arial" w:hAnsi="Arial" w:cs="Arial"/>
          <w:sz w:val="22"/>
          <w:szCs w:val="22"/>
          <w:lang w:val="en-GB"/>
        </w:rPr>
        <w:t xml:space="preserve"> PA73</w:t>
      </w:r>
      <w:r w:rsidR="00287FF3">
        <w:rPr>
          <w:rFonts w:ascii="Arial" w:hAnsi="Arial" w:cs="Arial"/>
          <w:sz w:val="22"/>
          <w:szCs w:val="22"/>
          <w:lang w:val="en-GB"/>
        </w:rPr>
        <w:t xml:space="preserve">, </w:t>
      </w:r>
      <w:r w:rsidR="00287FF3" w:rsidRPr="00287FF3">
        <w:rPr>
          <w:rFonts w:ascii="Arial" w:hAnsi="Arial" w:cs="Arial"/>
          <w:sz w:val="22"/>
          <w:szCs w:val="22"/>
          <w:lang w:val="en-GB"/>
        </w:rPr>
        <w:t xml:space="preserve">Ab26, </w:t>
      </w:r>
      <w:r w:rsidR="00287FF3">
        <w:rPr>
          <w:rFonts w:ascii="Arial" w:hAnsi="Arial" w:cs="Arial"/>
          <w:sz w:val="22"/>
          <w:szCs w:val="22"/>
          <w:lang w:val="en-GB"/>
        </w:rPr>
        <w:t>K</w:t>
      </w:r>
      <w:r w:rsidR="00287FF3" w:rsidRPr="00287FF3">
        <w:rPr>
          <w:rFonts w:ascii="Arial" w:hAnsi="Arial" w:cs="Arial"/>
          <w:sz w:val="22"/>
          <w:szCs w:val="22"/>
          <w:lang w:val="en-GB"/>
        </w:rPr>
        <w:t xml:space="preserve">akheti25 </w:t>
      </w:r>
      <w:r w:rsidR="00287FF3">
        <w:rPr>
          <w:rFonts w:ascii="Arial" w:hAnsi="Arial" w:cs="Arial"/>
          <w:sz w:val="22"/>
          <w:szCs w:val="22"/>
          <w:lang w:val="en-GB"/>
        </w:rPr>
        <w:t>are</w:t>
      </w:r>
      <w:r w:rsidR="00134D61">
        <w:rPr>
          <w:rFonts w:ascii="Arial" w:hAnsi="Arial" w:cs="Arial"/>
          <w:sz w:val="22"/>
          <w:szCs w:val="22"/>
          <w:lang w:val="en-GB"/>
        </w:rPr>
        <w:t xml:space="preserve"> highlighted in green. </w:t>
      </w:r>
      <w:r w:rsidR="00287FF3">
        <w:rPr>
          <w:rFonts w:ascii="Arial" w:hAnsi="Arial" w:cs="Arial"/>
          <w:sz w:val="22"/>
          <w:szCs w:val="22"/>
          <w:lang w:val="en-GB"/>
        </w:rPr>
        <w:t xml:space="preserve">Strains within </w:t>
      </w:r>
      <w:r w:rsidR="00134D61">
        <w:rPr>
          <w:rFonts w:ascii="Arial" w:hAnsi="Arial" w:cs="Arial"/>
          <w:sz w:val="22"/>
          <w:szCs w:val="22"/>
          <w:lang w:val="en-GB"/>
        </w:rPr>
        <w:t xml:space="preserve">this genus </w:t>
      </w:r>
      <w:r w:rsidR="00287FF3">
        <w:rPr>
          <w:rFonts w:ascii="Arial" w:hAnsi="Arial" w:cs="Arial"/>
          <w:sz w:val="22"/>
          <w:szCs w:val="22"/>
          <w:lang w:val="en-GB"/>
        </w:rPr>
        <w:t>are boxed</w:t>
      </w:r>
      <w:r w:rsidR="00134D61">
        <w:rPr>
          <w:rFonts w:ascii="Arial" w:hAnsi="Arial" w:cs="Arial"/>
          <w:sz w:val="22"/>
          <w:szCs w:val="22"/>
          <w:lang w:val="en-GB"/>
        </w:rPr>
        <w:t xml:space="preserve">, while the representatives of the two new genera are highlighted in </w:t>
      </w:r>
      <w:r w:rsidR="00287FF3">
        <w:rPr>
          <w:rFonts w:ascii="Arial" w:hAnsi="Arial" w:cs="Arial"/>
          <w:sz w:val="22"/>
          <w:szCs w:val="22"/>
          <w:lang w:val="en-GB"/>
        </w:rPr>
        <w:t>gold</w:t>
      </w:r>
      <w:r w:rsidR="00134D61">
        <w:rPr>
          <w:rFonts w:ascii="Arial" w:hAnsi="Arial" w:cs="Arial"/>
          <w:sz w:val="22"/>
          <w:szCs w:val="22"/>
          <w:lang w:val="en-GB"/>
        </w:rPr>
        <w:t xml:space="preserve"> and blue.</w:t>
      </w:r>
      <w:r w:rsidR="00E32B98">
        <w:rPr>
          <w:rFonts w:ascii="Arial" w:hAnsi="Arial" w:cs="Arial"/>
          <w:sz w:val="22"/>
          <w:szCs w:val="22"/>
          <w:lang w:val="en-GB"/>
        </w:rPr>
        <w:t xml:space="preserve"> In the second iteration strains and existing species, except PA73, were removed.</w:t>
      </w:r>
    </w:p>
    <w:p w14:paraId="3F654CB3" w14:textId="77777777" w:rsidR="00E32B98" w:rsidRDefault="00E32B98" w:rsidP="00F30087">
      <w:pPr>
        <w:rPr>
          <w:rFonts w:ascii="Arial" w:hAnsi="Arial" w:cs="Arial"/>
          <w:b/>
          <w:bCs/>
          <w:color w:val="0000FF"/>
          <w:sz w:val="22"/>
          <w:szCs w:val="22"/>
          <w:lang w:val="en-GB"/>
        </w:rPr>
      </w:pPr>
    </w:p>
    <w:p w14:paraId="0F9AB4F1" w14:textId="7F117CAC" w:rsidR="00F30087" w:rsidRDefault="00F30087" w:rsidP="00F30087">
      <w:pPr>
        <w:rPr>
          <w:rFonts w:ascii="Arial" w:hAnsi="Arial" w:cs="Arial"/>
          <w:b/>
          <w:sz w:val="22"/>
          <w:szCs w:val="22"/>
        </w:rPr>
      </w:pPr>
    </w:p>
    <w:p w14:paraId="5CE8CFEA" w14:textId="5D565AD9" w:rsidR="00931CE4" w:rsidRDefault="00931CE4" w:rsidP="00F30087">
      <w:pPr>
        <w:rPr>
          <w:rFonts w:ascii="Arial" w:hAnsi="Arial" w:cs="Arial"/>
          <w:b/>
          <w:sz w:val="22"/>
          <w:szCs w:val="22"/>
        </w:rPr>
      </w:pPr>
      <w:r>
        <w:rPr>
          <w:rFonts w:ascii="Arial" w:hAnsi="Arial" w:cs="Arial"/>
          <w:b/>
          <w:noProof/>
          <w:sz w:val="22"/>
          <w:szCs w:val="22"/>
        </w:rPr>
        <w:lastRenderedPageBreak/>
        <w:drawing>
          <wp:inline distT="0" distB="0" distL="0" distR="0" wp14:anchorId="54E81551" wp14:editId="65FB5B87">
            <wp:extent cx="5384800" cy="38544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384800" cy="3854450"/>
                    </a:xfrm>
                    <a:prstGeom prst="rect">
                      <a:avLst/>
                    </a:prstGeom>
                  </pic:spPr>
                </pic:pic>
              </a:graphicData>
            </a:graphic>
          </wp:inline>
        </w:drawing>
      </w:r>
    </w:p>
    <w:p w14:paraId="46ECAAF6" w14:textId="77777777" w:rsidR="0091364B" w:rsidRDefault="0091364B" w:rsidP="00F30087">
      <w:pPr>
        <w:rPr>
          <w:rFonts w:ascii="Arial" w:hAnsi="Arial" w:cs="Arial"/>
          <w:b/>
          <w:color w:val="120AB6"/>
          <w:sz w:val="22"/>
          <w:szCs w:val="22"/>
        </w:rPr>
      </w:pPr>
    </w:p>
    <w:p w14:paraId="3D1C3F38" w14:textId="1365E41B" w:rsidR="00F30087" w:rsidRDefault="00F30087" w:rsidP="00F30087">
      <w:pPr>
        <w:rPr>
          <w:rFonts w:ascii="Arial" w:hAnsi="Arial" w:cs="Arial"/>
          <w:b/>
          <w:sz w:val="22"/>
          <w:szCs w:val="22"/>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6"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Pr>
          <w:rFonts w:ascii="Arial" w:hAnsi="Arial" w:cs="Arial"/>
          <w:sz w:val="22"/>
          <w:szCs w:val="22"/>
          <w:lang w:val="en-GB"/>
        </w:rPr>
        <w:t xml:space="preserve">are indicated with </w:t>
      </w:r>
      <w:r w:rsidR="00931CE4">
        <w:rPr>
          <w:rFonts w:ascii="Arial" w:hAnsi="Arial" w:cs="Arial"/>
          <w:sz w:val="22"/>
          <w:szCs w:val="22"/>
          <w:lang w:val="en-GB"/>
        </w:rPr>
        <w:t xml:space="preserve">red lines and blue and red arrowheads for the </w:t>
      </w:r>
      <w:r>
        <w:rPr>
          <w:rFonts w:ascii="Arial" w:hAnsi="Arial" w:cs="Arial"/>
          <w:sz w:val="22"/>
          <w:szCs w:val="22"/>
          <w:lang w:val="en-GB"/>
        </w:rPr>
        <w:t xml:space="preserve"> </w:t>
      </w:r>
      <w:r w:rsidR="00931CE4" w:rsidRPr="00931CE4">
        <w:rPr>
          <w:rFonts w:ascii="Arial" w:hAnsi="Arial" w:cs="Arial"/>
          <w:i/>
          <w:iCs/>
          <w:sz w:val="22"/>
          <w:szCs w:val="22"/>
          <w:lang w:val="en-GB"/>
        </w:rPr>
        <w:t>Kipunavirus</w:t>
      </w:r>
      <w:r w:rsidR="00931CE4">
        <w:rPr>
          <w:rFonts w:ascii="Arial" w:hAnsi="Arial" w:cs="Arial"/>
          <w:sz w:val="22"/>
          <w:szCs w:val="22"/>
          <w:lang w:val="en-GB"/>
        </w:rPr>
        <w:t xml:space="preserve"> and </w:t>
      </w:r>
      <w:r w:rsidR="00931CE4" w:rsidRPr="00931CE4">
        <w:rPr>
          <w:rFonts w:ascii="Arial" w:hAnsi="Arial" w:cs="Arial"/>
          <w:i/>
          <w:iCs/>
          <w:sz w:val="22"/>
          <w:szCs w:val="22"/>
          <w:lang w:val="en-GB"/>
        </w:rPr>
        <w:t>Kalunavirus</w:t>
      </w:r>
      <w:r w:rsidR="00931CE4">
        <w:rPr>
          <w:rFonts w:ascii="Arial" w:hAnsi="Arial" w:cs="Arial"/>
          <w:sz w:val="22"/>
          <w:szCs w:val="22"/>
          <w:lang w:val="en-GB"/>
        </w:rPr>
        <w:t>, respectively.</w:t>
      </w:r>
      <w:r>
        <w:rPr>
          <w:rFonts w:ascii="Arial" w:hAnsi="Arial" w:cs="Arial"/>
          <w:sz w:val="22"/>
          <w:szCs w:val="22"/>
          <w:lang w:val="en-GB"/>
        </w:rPr>
        <w:t xml:space="preserve"> </w:t>
      </w:r>
    </w:p>
    <w:p w14:paraId="7FB20D9F" w14:textId="77777777" w:rsidR="00F30087" w:rsidRDefault="00F30087" w:rsidP="00F30087">
      <w:pPr>
        <w:rPr>
          <w:rFonts w:ascii="Arial" w:hAnsi="Arial" w:cs="Arial"/>
          <w:b/>
          <w:sz w:val="22"/>
          <w:szCs w:val="22"/>
        </w:rPr>
      </w:pPr>
    </w:p>
    <w:p w14:paraId="3D8712C6" w14:textId="0AE28B1D" w:rsidR="00F90F01" w:rsidRDefault="00F90F01" w:rsidP="00F30087">
      <w:pP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2FFF9115" wp14:editId="63ACE5C6">
            <wp:extent cx="5731510" cy="20935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731510" cy="2093595"/>
                    </a:xfrm>
                    <a:prstGeom prst="rect">
                      <a:avLst/>
                    </a:prstGeom>
                  </pic:spPr>
                </pic:pic>
              </a:graphicData>
            </a:graphic>
          </wp:inline>
        </w:drawing>
      </w:r>
    </w:p>
    <w:p w14:paraId="408EF4C5" w14:textId="77777777" w:rsidR="00F90F01" w:rsidRDefault="00F90F01" w:rsidP="00F30087">
      <w:pPr>
        <w:rPr>
          <w:rFonts w:ascii="Arial" w:hAnsi="Arial" w:cs="Arial"/>
          <w:b/>
          <w:color w:val="0000FF"/>
          <w:sz w:val="22"/>
          <w:szCs w:val="22"/>
          <w:lang w:val="en-GB"/>
        </w:rPr>
      </w:pPr>
    </w:p>
    <w:p w14:paraId="6CC19B7F" w14:textId="7B19EF35" w:rsidR="00F30087" w:rsidRDefault="00F30087" w:rsidP="00F30087">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w:t>
      </w:r>
      <w:r w:rsidRPr="00931CE4">
        <w:rPr>
          <w:rFonts w:ascii="Arial" w:hAnsi="Arial" w:cs="Arial"/>
          <w:sz w:val="22"/>
          <w:szCs w:val="22"/>
          <w:lang w:val="en-GB"/>
        </w:rPr>
        <w:t>MCP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w:t>
      </w:r>
      <w:r w:rsidR="00931CE4">
        <w:rPr>
          <w:rFonts w:ascii="Arial" w:hAnsi="Arial" w:cs="Arial"/>
          <w:sz w:val="22"/>
          <w:szCs w:val="22"/>
          <w:lang w:val="en-GB"/>
        </w:rPr>
        <w:t xml:space="preserve">.”  </w:t>
      </w:r>
    </w:p>
    <w:p w14:paraId="5A775863" w14:textId="77777777" w:rsidR="00F30087" w:rsidRDefault="00F30087" w:rsidP="00F30087">
      <w:pPr>
        <w:rPr>
          <w:rFonts w:ascii="Arial" w:hAnsi="Arial" w:cs="Arial"/>
          <w:b/>
          <w:color w:val="0000FF"/>
          <w:sz w:val="22"/>
          <w:szCs w:val="22"/>
        </w:rPr>
      </w:pPr>
    </w:p>
    <w:p w14:paraId="5DC90585" w14:textId="42853BE9" w:rsidR="00F30087" w:rsidRDefault="00931CE4" w:rsidP="00F30087">
      <w:pPr>
        <w:rPr>
          <w:rFonts w:ascii="Arial" w:hAnsi="Arial" w:cs="Arial"/>
          <w:b/>
          <w:sz w:val="22"/>
          <w:szCs w:val="22"/>
        </w:rPr>
      </w:pPr>
      <w:r>
        <w:rPr>
          <w:rFonts w:ascii="Arial" w:hAnsi="Arial" w:cs="Arial"/>
          <w:b/>
          <w:sz w:val="22"/>
          <w:szCs w:val="22"/>
        </w:rPr>
        <w:lastRenderedPageBreak/>
        <w:t xml:space="preserve">Proposal A. </w:t>
      </w:r>
      <w:r w:rsidRPr="00931CE4">
        <w:rPr>
          <w:rFonts w:ascii="Arial" w:hAnsi="Arial" w:cs="Arial"/>
          <w:b/>
          <w:sz w:val="22"/>
          <w:szCs w:val="22"/>
        </w:rPr>
        <w:t xml:space="preserve">To add </w:t>
      </w:r>
      <w:r w:rsidR="00E37CCA">
        <w:rPr>
          <w:rFonts w:ascii="Arial" w:hAnsi="Arial" w:cs="Arial"/>
          <w:b/>
          <w:sz w:val="22"/>
          <w:szCs w:val="22"/>
        </w:rPr>
        <w:t>eigh</w:t>
      </w:r>
      <w:r w:rsidRPr="00931CE4">
        <w:rPr>
          <w:rFonts w:ascii="Arial" w:hAnsi="Arial" w:cs="Arial"/>
          <w:b/>
          <w:sz w:val="22"/>
          <w:szCs w:val="22"/>
        </w:rPr>
        <w:t>teen (1</w:t>
      </w:r>
      <w:r w:rsidR="00E37CCA">
        <w:rPr>
          <w:rFonts w:ascii="Arial" w:hAnsi="Arial" w:cs="Arial"/>
          <w:b/>
          <w:sz w:val="22"/>
          <w:szCs w:val="22"/>
        </w:rPr>
        <w:t>8</w:t>
      </w:r>
      <w:r w:rsidRPr="00931CE4">
        <w:rPr>
          <w:rFonts w:ascii="Arial" w:hAnsi="Arial" w:cs="Arial"/>
          <w:b/>
          <w:sz w:val="22"/>
          <w:szCs w:val="22"/>
        </w:rPr>
        <w:t xml:space="preserve">) new species to the genus </w:t>
      </w:r>
      <w:r w:rsidRPr="0091364B">
        <w:rPr>
          <w:rFonts w:ascii="Arial" w:hAnsi="Arial" w:cs="Arial"/>
          <w:b/>
          <w:i/>
          <w:iCs/>
          <w:sz w:val="22"/>
          <w:szCs w:val="22"/>
        </w:rPr>
        <w:t>Septimatrevirus</w:t>
      </w:r>
    </w:p>
    <w:p w14:paraId="64B11731" w14:textId="77777777" w:rsidR="00931CE4" w:rsidRDefault="00931CE4" w:rsidP="00F30087">
      <w:pPr>
        <w:rPr>
          <w:rFonts w:ascii="Arial" w:hAnsi="Arial" w:cs="Arial"/>
          <w:b/>
          <w:sz w:val="22"/>
          <w:szCs w:val="22"/>
        </w:rPr>
      </w:pPr>
    </w:p>
    <w:p w14:paraId="03E5B508" w14:textId="7FD6DD8E" w:rsidR="00F30087" w:rsidRDefault="00F30087" w:rsidP="00F30087">
      <w:pPr>
        <w:rPr>
          <w:rFonts w:ascii="Arial" w:hAnsi="Arial" w:cs="Arial"/>
          <w:sz w:val="22"/>
          <w:szCs w:val="22"/>
          <w:lang w:val="en-GB"/>
        </w:rPr>
      </w:pPr>
      <w:bookmarkStart w:id="7" w:name="_Hlk99897084"/>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w:t>
      </w:r>
      <w:r w:rsidR="00931CE4">
        <w:rPr>
          <w:rFonts w:ascii="Arial" w:hAnsi="Arial" w:cs="Arial"/>
          <w:sz w:val="22"/>
          <w:szCs w:val="22"/>
          <w:lang w:val="en-GB"/>
        </w:rPr>
        <w:t>after the first isolated member of this genus, Pseudomonas phage PA73.</w:t>
      </w:r>
    </w:p>
    <w:p w14:paraId="1E5EB519" w14:textId="77777777" w:rsidR="00F30087" w:rsidRDefault="00F30087" w:rsidP="00F30087">
      <w:pPr>
        <w:rPr>
          <w:rFonts w:ascii="Arial" w:hAnsi="Arial" w:cs="Arial"/>
          <w:b/>
          <w:bCs/>
          <w:color w:val="0000FF"/>
          <w:sz w:val="22"/>
          <w:szCs w:val="22"/>
          <w:lang w:val="en-GB"/>
        </w:rPr>
      </w:pPr>
    </w:p>
    <w:p w14:paraId="3256349C" w14:textId="3398384C" w:rsidR="00F30087" w:rsidRDefault="00F30087" w:rsidP="00F30087">
      <w:pPr>
        <w:rPr>
          <w:rFonts w:ascii="Arial" w:hAnsi="Arial" w:cs="Arial"/>
          <w:sz w:val="22"/>
          <w:szCs w:val="22"/>
          <w:lang w:val="en-GB"/>
        </w:rPr>
      </w:pPr>
      <w:r>
        <w:rPr>
          <w:rFonts w:ascii="Arial" w:hAnsi="Arial" w:cs="Arial"/>
          <w:b/>
          <w:bCs/>
          <w:color w:val="0000FF"/>
          <w:sz w:val="22"/>
          <w:szCs w:val="22"/>
          <w:lang w:val="en-GB"/>
        </w:rPr>
        <w:t xml:space="preserve">Historical aspects: </w:t>
      </w:r>
      <w:bookmarkEnd w:id="7"/>
      <w:r w:rsidR="00931CE4">
        <w:rPr>
          <w:rFonts w:ascii="Arial" w:hAnsi="Arial" w:cs="Arial"/>
          <w:sz w:val="22"/>
          <w:szCs w:val="22"/>
          <w:lang w:val="en-GB"/>
        </w:rPr>
        <w:t xml:space="preserve">This genus was created originally through Taxonomy Proposal </w:t>
      </w:r>
      <w:r>
        <w:rPr>
          <w:rFonts w:ascii="Arial" w:hAnsi="Arial" w:cs="Arial"/>
          <w:sz w:val="22"/>
          <w:szCs w:val="22"/>
          <w:lang w:val="en-GB"/>
        </w:rPr>
        <w:t xml:space="preserve"> </w:t>
      </w:r>
      <w:r w:rsidR="00931CE4" w:rsidRPr="00931CE4">
        <w:rPr>
          <w:rFonts w:ascii="Arial" w:hAnsi="Arial" w:cs="Arial"/>
          <w:sz w:val="22"/>
          <w:szCs w:val="22"/>
          <w:lang w:val="en-GB"/>
        </w:rPr>
        <w:t>2015.054dB</w:t>
      </w:r>
      <w:r w:rsidR="00931CE4">
        <w:rPr>
          <w:rFonts w:ascii="Arial" w:hAnsi="Arial" w:cs="Arial"/>
          <w:sz w:val="22"/>
          <w:szCs w:val="22"/>
          <w:lang w:val="en-GB"/>
        </w:rPr>
        <w:t>.</w:t>
      </w:r>
      <w:r w:rsidR="006069AF">
        <w:rPr>
          <w:rFonts w:ascii="Arial" w:hAnsi="Arial" w:cs="Arial"/>
          <w:sz w:val="22"/>
          <w:szCs w:val="22"/>
          <w:lang w:val="en-GB"/>
        </w:rPr>
        <w:t xml:space="preserve">  This genus currently consists of three species </w:t>
      </w:r>
      <w:r w:rsidR="006069AF" w:rsidRPr="006069AF">
        <w:rPr>
          <w:rFonts w:ascii="Arial" w:hAnsi="Arial" w:cs="Arial"/>
          <w:i/>
          <w:iCs/>
          <w:sz w:val="22"/>
          <w:szCs w:val="22"/>
          <w:lang w:val="en-GB"/>
        </w:rPr>
        <w:t>Septimatrevirus Ab26, Septimatrevirus kakheti25</w:t>
      </w:r>
      <w:r w:rsidR="006069AF">
        <w:rPr>
          <w:rFonts w:ascii="Arial" w:hAnsi="Arial" w:cs="Arial"/>
          <w:sz w:val="22"/>
          <w:szCs w:val="22"/>
          <w:lang w:val="en-GB"/>
        </w:rPr>
        <w:t xml:space="preserve"> and </w:t>
      </w:r>
      <w:r w:rsidR="006069AF" w:rsidRPr="006069AF">
        <w:rPr>
          <w:rFonts w:ascii="Arial" w:hAnsi="Arial" w:cs="Arial"/>
          <w:i/>
          <w:iCs/>
          <w:sz w:val="22"/>
          <w:szCs w:val="22"/>
          <w:lang w:val="en-GB"/>
        </w:rPr>
        <w:t>Septimatrevirus sv73</w:t>
      </w:r>
      <w:r w:rsidR="006069AF">
        <w:rPr>
          <w:rFonts w:ascii="Arial" w:hAnsi="Arial" w:cs="Arial"/>
          <w:sz w:val="22"/>
          <w:szCs w:val="22"/>
          <w:lang w:val="en-GB"/>
        </w:rPr>
        <w:t>.</w:t>
      </w:r>
    </w:p>
    <w:p w14:paraId="302D04D0" w14:textId="77777777" w:rsidR="00F30087" w:rsidRDefault="00F30087" w:rsidP="00F30087">
      <w:pPr>
        <w:rPr>
          <w:rFonts w:ascii="Arial" w:hAnsi="Arial" w:cs="Arial"/>
          <w:sz w:val="22"/>
          <w:szCs w:val="22"/>
          <w:lang w:val="en-GB"/>
        </w:rPr>
      </w:pPr>
    </w:p>
    <w:p w14:paraId="0B2D583C" w14:textId="77777777" w:rsidR="00F30087" w:rsidRDefault="00F30087" w:rsidP="00F30087">
      <w:pPr>
        <w:rPr>
          <w:rFonts w:ascii="Arial" w:eastAsiaTheme="minorHAnsi" w:hAnsi="Arial" w:cs="Arial"/>
          <w:color w:val="000000"/>
          <w:sz w:val="22"/>
          <w:szCs w:val="22"/>
          <w:lang w:val="en-CA"/>
        </w:rPr>
      </w:pPr>
    </w:p>
    <w:p w14:paraId="659EB69C" w14:textId="77777777" w:rsidR="00F30087" w:rsidRDefault="00F30087" w:rsidP="00F30087">
      <w:pPr>
        <w:rPr>
          <w:rFonts w:ascii="Arial" w:hAnsi="Arial" w:cs="Arial"/>
          <w:sz w:val="22"/>
          <w:szCs w:val="22"/>
          <w:lang w:val="en-GB"/>
        </w:rPr>
      </w:pPr>
      <w:r>
        <w:rPr>
          <w:rFonts w:ascii="Arial" w:hAnsi="Arial" w:cs="Arial"/>
          <w:b/>
          <w:bCs/>
          <w:color w:val="0000FF"/>
          <w:sz w:val="22"/>
          <w:szCs w:val="22"/>
          <w:lang w:val="en-GB"/>
        </w:rPr>
        <w:t xml:space="preserve">Genome summary: </w:t>
      </w:r>
    </w:p>
    <w:p w14:paraId="14D05D16" w14:textId="77777777" w:rsidR="00F30087" w:rsidRDefault="00F30087" w:rsidP="00F30087">
      <w:pPr>
        <w:rPr>
          <w:rFonts w:ascii="Arial" w:hAnsi="Arial" w:cs="Arial"/>
          <w:sz w:val="22"/>
          <w:szCs w:val="22"/>
          <w:lang w:val="en-GB"/>
        </w:rPr>
      </w:pPr>
    </w:p>
    <w:tbl>
      <w:tblPr>
        <w:tblStyle w:val="TableGrid"/>
        <w:tblW w:w="9209" w:type="dxa"/>
        <w:tblLayout w:type="fixed"/>
        <w:tblLook w:val="04A0" w:firstRow="1" w:lastRow="0" w:firstColumn="1" w:lastColumn="0" w:noHBand="0" w:noVBand="1"/>
      </w:tblPr>
      <w:tblGrid>
        <w:gridCol w:w="2948"/>
        <w:gridCol w:w="1280"/>
        <w:gridCol w:w="648"/>
        <w:gridCol w:w="629"/>
        <w:gridCol w:w="869"/>
        <w:gridCol w:w="709"/>
        <w:gridCol w:w="1134"/>
        <w:gridCol w:w="992"/>
      </w:tblGrid>
      <w:tr w:rsidR="00E52911" w14:paraId="72A80DA3" w14:textId="77777777" w:rsidTr="001C3054">
        <w:tc>
          <w:tcPr>
            <w:tcW w:w="2948" w:type="dxa"/>
            <w:tcBorders>
              <w:top w:val="single" w:sz="4" w:space="0" w:color="auto"/>
              <w:left w:val="single" w:sz="4" w:space="0" w:color="auto"/>
              <w:bottom w:val="single" w:sz="4" w:space="0" w:color="auto"/>
              <w:right w:val="single" w:sz="4" w:space="0" w:color="auto"/>
            </w:tcBorders>
            <w:hideMark/>
          </w:tcPr>
          <w:p w14:paraId="188FC360"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Phage name</w:t>
            </w:r>
          </w:p>
        </w:tc>
        <w:tc>
          <w:tcPr>
            <w:tcW w:w="1280" w:type="dxa"/>
            <w:tcBorders>
              <w:top w:val="single" w:sz="4" w:space="0" w:color="auto"/>
              <w:left w:val="single" w:sz="4" w:space="0" w:color="auto"/>
              <w:bottom w:val="single" w:sz="4" w:space="0" w:color="auto"/>
              <w:right w:val="single" w:sz="4" w:space="0" w:color="auto"/>
            </w:tcBorders>
            <w:hideMark/>
          </w:tcPr>
          <w:p w14:paraId="5E46FE0F"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 xml:space="preserve">INSDC </w:t>
            </w:r>
          </w:p>
        </w:tc>
        <w:tc>
          <w:tcPr>
            <w:tcW w:w="648" w:type="dxa"/>
            <w:tcBorders>
              <w:top w:val="single" w:sz="4" w:space="0" w:color="auto"/>
              <w:left w:val="single" w:sz="4" w:space="0" w:color="auto"/>
              <w:bottom w:val="single" w:sz="4" w:space="0" w:color="auto"/>
              <w:right w:val="single" w:sz="4" w:space="0" w:color="auto"/>
            </w:tcBorders>
            <w:hideMark/>
          </w:tcPr>
          <w:p w14:paraId="648D6A87"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Size (Kb)</w:t>
            </w:r>
          </w:p>
        </w:tc>
        <w:tc>
          <w:tcPr>
            <w:tcW w:w="629" w:type="dxa"/>
            <w:tcBorders>
              <w:top w:val="single" w:sz="4" w:space="0" w:color="auto"/>
              <w:left w:val="single" w:sz="4" w:space="0" w:color="auto"/>
              <w:bottom w:val="single" w:sz="4" w:space="0" w:color="auto"/>
              <w:right w:val="single" w:sz="4" w:space="0" w:color="auto"/>
            </w:tcBorders>
            <w:hideMark/>
          </w:tcPr>
          <w:p w14:paraId="203C9828"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 xml:space="preserve">GC% </w:t>
            </w:r>
          </w:p>
        </w:tc>
        <w:tc>
          <w:tcPr>
            <w:tcW w:w="869" w:type="dxa"/>
            <w:tcBorders>
              <w:top w:val="single" w:sz="4" w:space="0" w:color="auto"/>
              <w:left w:val="single" w:sz="4" w:space="0" w:color="auto"/>
              <w:bottom w:val="single" w:sz="4" w:space="0" w:color="auto"/>
              <w:right w:val="single" w:sz="4" w:space="0" w:color="auto"/>
            </w:tcBorders>
            <w:hideMark/>
          </w:tcPr>
          <w:p w14:paraId="4FA60B93"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 xml:space="preserve">Protein </w:t>
            </w:r>
          </w:p>
        </w:tc>
        <w:tc>
          <w:tcPr>
            <w:tcW w:w="709" w:type="dxa"/>
            <w:tcBorders>
              <w:top w:val="single" w:sz="4" w:space="0" w:color="auto"/>
              <w:left w:val="single" w:sz="4" w:space="0" w:color="auto"/>
              <w:bottom w:val="single" w:sz="4" w:space="0" w:color="auto"/>
              <w:right w:val="single" w:sz="4" w:space="0" w:color="auto"/>
            </w:tcBorders>
            <w:hideMark/>
          </w:tcPr>
          <w:p w14:paraId="3016E676"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tRNA</w:t>
            </w:r>
          </w:p>
        </w:tc>
        <w:tc>
          <w:tcPr>
            <w:tcW w:w="1134" w:type="dxa"/>
            <w:tcBorders>
              <w:top w:val="single" w:sz="4" w:space="0" w:color="auto"/>
              <w:left w:val="single" w:sz="4" w:space="0" w:color="auto"/>
              <w:bottom w:val="single" w:sz="4" w:space="0" w:color="auto"/>
              <w:right w:val="single" w:sz="4" w:space="0" w:color="auto"/>
            </w:tcBorders>
            <w:hideMark/>
          </w:tcPr>
          <w:p w14:paraId="79941175"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Overall % DNA sequence identity (*)</w:t>
            </w:r>
          </w:p>
        </w:tc>
        <w:tc>
          <w:tcPr>
            <w:tcW w:w="992" w:type="dxa"/>
            <w:tcBorders>
              <w:top w:val="single" w:sz="4" w:space="0" w:color="auto"/>
              <w:left w:val="single" w:sz="4" w:space="0" w:color="auto"/>
              <w:bottom w:val="single" w:sz="4" w:space="0" w:color="auto"/>
              <w:right w:val="single" w:sz="4" w:space="0" w:color="auto"/>
            </w:tcBorders>
            <w:hideMark/>
          </w:tcPr>
          <w:p w14:paraId="406EB87B" w14:textId="77777777" w:rsidR="00F30087" w:rsidRPr="00AF249E" w:rsidRDefault="00F30087" w:rsidP="007A6E27">
            <w:pPr>
              <w:rPr>
                <w:rFonts w:ascii="Arial" w:hAnsi="Arial" w:cs="Arial"/>
                <w:sz w:val="18"/>
                <w:szCs w:val="18"/>
                <w:lang w:val="en-GB"/>
              </w:rPr>
            </w:pPr>
            <w:r w:rsidRPr="00AF249E">
              <w:rPr>
                <w:rFonts w:ascii="Arial" w:hAnsi="Arial" w:cs="Arial"/>
                <w:sz w:val="18"/>
                <w:szCs w:val="18"/>
                <w:lang w:val="en-GB"/>
              </w:rPr>
              <w:t>Overall % homologous proteins (**)</w:t>
            </w:r>
          </w:p>
        </w:tc>
      </w:tr>
      <w:tr w:rsidR="001C3054" w14:paraId="6789D825"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342026F1" w14:textId="0B5B601A" w:rsidR="00DC3B4A" w:rsidRPr="00AF249E" w:rsidRDefault="00DC3B4A" w:rsidP="00DC3B4A">
            <w:pPr>
              <w:rPr>
                <w:rFonts w:ascii="Arial" w:hAnsi="Arial" w:cs="Arial"/>
                <w:sz w:val="18"/>
                <w:szCs w:val="18"/>
                <w:lang w:val="en-GB"/>
              </w:rPr>
            </w:pPr>
            <w:r w:rsidRPr="00AF249E">
              <w:rPr>
                <w:rFonts w:ascii="Arial" w:hAnsi="Arial" w:cs="Arial"/>
                <w:sz w:val="18"/>
                <w:szCs w:val="18"/>
                <w:lang w:val="en-GB"/>
              </w:rPr>
              <w:t>Pseudomonas phage PA73</w:t>
            </w:r>
          </w:p>
        </w:tc>
        <w:tc>
          <w:tcPr>
            <w:tcW w:w="1280" w:type="dxa"/>
            <w:vAlign w:val="center"/>
          </w:tcPr>
          <w:p w14:paraId="5082C7C9" w14:textId="69B1DE84" w:rsidR="00DC3B4A" w:rsidRPr="00427C10" w:rsidRDefault="000B7B1A" w:rsidP="00DC3B4A">
            <w:pPr>
              <w:rPr>
                <w:rFonts w:ascii="Arial" w:hAnsi="Arial" w:cs="Arial"/>
                <w:sz w:val="18"/>
                <w:szCs w:val="18"/>
              </w:rPr>
            </w:pPr>
            <w:r w:rsidRPr="000B7B1A">
              <w:rPr>
                <w:rFonts w:ascii="Arial" w:hAnsi="Arial" w:cs="Arial"/>
                <w:sz w:val="18"/>
                <w:szCs w:val="18"/>
              </w:rPr>
              <w:t>NC_007806</w:t>
            </w:r>
            <w:r>
              <w:rPr>
                <w:rFonts w:ascii="Arial" w:hAnsi="Arial" w:cs="Arial"/>
                <w:sz w:val="18"/>
                <w:szCs w:val="18"/>
              </w:rPr>
              <w:t>.1</w:t>
            </w:r>
          </w:p>
        </w:tc>
        <w:tc>
          <w:tcPr>
            <w:tcW w:w="648" w:type="dxa"/>
            <w:vAlign w:val="center"/>
          </w:tcPr>
          <w:p w14:paraId="44375ADD" w14:textId="7849F9A4" w:rsidR="00DC3B4A" w:rsidRPr="00427C10" w:rsidRDefault="00DC3B4A" w:rsidP="00DC3B4A">
            <w:pPr>
              <w:rPr>
                <w:rFonts w:ascii="Arial" w:hAnsi="Arial" w:cs="Arial"/>
                <w:sz w:val="18"/>
                <w:szCs w:val="18"/>
                <w:lang w:val="en-GB"/>
              </w:rPr>
            </w:pPr>
            <w:r w:rsidRPr="00427C10">
              <w:rPr>
                <w:rFonts w:ascii="Arial" w:hAnsi="Arial" w:cs="Arial"/>
                <w:sz w:val="18"/>
                <w:szCs w:val="18"/>
              </w:rPr>
              <w:t>43</w:t>
            </w:r>
          </w:p>
        </w:tc>
        <w:tc>
          <w:tcPr>
            <w:tcW w:w="629" w:type="dxa"/>
            <w:vAlign w:val="center"/>
          </w:tcPr>
          <w:p w14:paraId="1AA598E5" w14:textId="48FAFD3E" w:rsidR="00DC3B4A" w:rsidRPr="00427C10" w:rsidRDefault="00DC3B4A" w:rsidP="00DC3B4A">
            <w:pPr>
              <w:rPr>
                <w:rFonts w:ascii="Arial" w:hAnsi="Arial" w:cs="Arial"/>
                <w:sz w:val="18"/>
                <w:szCs w:val="18"/>
                <w:lang w:val="en-GB"/>
              </w:rPr>
            </w:pPr>
            <w:r w:rsidRPr="00427C10">
              <w:rPr>
                <w:rFonts w:ascii="Arial" w:hAnsi="Arial" w:cs="Arial"/>
                <w:sz w:val="18"/>
                <w:szCs w:val="18"/>
              </w:rPr>
              <w:t>53.6</w:t>
            </w:r>
          </w:p>
        </w:tc>
        <w:tc>
          <w:tcPr>
            <w:tcW w:w="869" w:type="dxa"/>
            <w:vAlign w:val="center"/>
          </w:tcPr>
          <w:p w14:paraId="5DE73D0A" w14:textId="5FD20651" w:rsidR="00DC3B4A" w:rsidRPr="00427C10" w:rsidRDefault="00000000" w:rsidP="00DC3B4A">
            <w:pPr>
              <w:rPr>
                <w:rFonts w:ascii="Arial" w:hAnsi="Arial" w:cs="Arial"/>
                <w:sz w:val="18"/>
                <w:szCs w:val="18"/>
              </w:rPr>
            </w:pPr>
            <w:hyperlink r:id="rId18" w:anchor="!/proteins/5716/891150|Pseudomonas phage 73/viral segment Unknown/" w:history="1">
              <w:r w:rsidR="00DC3B4A" w:rsidRPr="00427C10">
                <w:rPr>
                  <w:rStyle w:val="Hyperlink"/>
                  <w:rFonts w:ascii="Arial" w:hAnsi="Arial" w:cs="Arial"/>
                  <w:color w:val="000080"/>
                  <w:sz w:val="18"/>
                  <w:szCs w:val="18"/>
                </w:rPr>
                <w:t>52</w:t>
              </w:r>
            </w:hyperlink>
          </w:p>
        </w:tc>
        <w:tc>
          <w:tcPr>
            <w:tcW w:w="709" w:type="dxa"/>
            <w:tcBorders>
              <w:top w:val="single" w:sz="4" w:space="0" w:color="auto"/>
              <w:left w:val="single" w:sz="4" w:space="0" w:color="auto"/>
              <w:bottom w:val="single" w:sz="4" w:space="0" w:color="auto"/>
              <w:right w:val="single" w:sz="4" w:space="0" w:color="auto"/>
            </w:tcBorders>
            <w:vAlign w:val="center"/>
          </w:tcPr>
          <w:p w14:paraId="0B1D9D26" w14:textId="5664D185"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227F98" w14:textId="77777777" w:rsidR="00DC3B4A" w:rsidRPr="00093CFA" w:rsidRDefault="00DC3B4A" w:rsidP="00DC3B4A">
            <w:pPr>
              <w:rPr>
                <w:rFonts w:ascii="Arial" w:hAnsi="Arial" w:cs="Arial"/>
                <w:sz w:val="18"/>
                <w:szCs w:val="18"/>
              </w:rPr>
            </w:pPr>
            <w:r w:rsidRPr="00093CFA">
              <w:rPr>
                <w:rFonts w:ascii="Arial" w:hAnsi="Arial"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8593F4" w14:textId="77777777" w:rsidR="00DC3B4A" w:rsidRPr="00AF249E" w:rsidRDefault="00DC3B4A" w:rsidP="00DC3B4A">
            <w:pPr>
              <w:rPr>
                <w:rFonts w:ascii="Arial" w:hAnsi="Arial" w:cs="Arial"/>
                <w:sz w:val="18"/>
                <w:szCs w:val="18"/>
              </w:rPr>
            </w:pPr>
            <w:r w:rsidRPr="00AF249E">
              <w:rPr>
                <w:rFonts w:ascii="Arial" w:hAnsi="Arial" w:cs="Arial"/>
                <w:sz w:val="18"/>
                <w:szCs w:val="18"/>
              </w:rPr>
              <w:t>100</w:t>
            </w:r>
          </w:p>
        </w:tc>
      </w:tr>
      <w:tr w:rsidR="001C3054" w14:paraId="768846A0"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2CA3EB0A" w14:textId="6E067BD7"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Pseudomonas phage Kaya</w:t>
            </w:r>
          </w:p>
        </w:tc>
        <w:tc>
          <w:tcPr>
            <w:tcW w:w="1280" w:type="dxa"/>
            <w:vAlign w:val="center"/>
          </w:tcPr>
          <w:p w14:paraId="277C9B07" w14:textId="12F3623D" w:rsidR="00DC3B4A" w:rsidRPr="00427C10" w:rsidRDefault="00000000" w:rsidP="00DC3B4A">
            <w:pPr>
              <w:rPr>
                <w:rFonts w:ascii="Arial" w:hAnsi="Arial" w:cs="Arial"/>
                <w:sz w:val="18"/>
                <w:szCs w:val="18"/>
              </w:rPr>
            </w:pPr>
            <w:hyperlink r:id="rId19" w:tgtFrame="_blank" w:history="1">
              <w:r w:rsidR="00DC3B4A" w:rsidRPr="00427C10">
                <w:rPr>
                  <w:rStyle w:val="Hyperlink"/>
                  <w:rFonts w:ascii="Arial" w:hAnsi="Arial" w:cs="Arial"/>
                  <w:sz w:val="18"/>
                  <w:szCs w:val="18"/>
                </w:rPr>
                <w:t>MZ927745.1</w:t>
              </w:r>
            </w:hyperlink>
          </w:p>
        </w:tc>
        <w:tc>
          <w:tcPr>
            <w:tcW w:w="648" w:type="dxa"/>
            <w:vAlign w:val="center"/>
          </w:tcPr>
          <w:p w14:paraId="72541E74" w14:textId="1E0C8C3D" w:rsidR="00DC3B4A" w:rsidRPr="00427C10" w:rsidRDefault="00DC3B4A" w:rsidP="00DC3B4A">
            <w:pPr>
              <w:rPr>
                <w:rFonts w:ascii="Arial" w:hAnsi="Arial" w:cs="Arial"/>
                <w:sz w:val="18"/>
                <w:szCs w:val="18"/>
                <w:lang w:val="en-GB"/>
              </w:rPr>
            </w:pPr>
            <w:r w:rsidRPr="00427C10">
              <w:rPr>
                <w:rFonts w:ascii="Arial" w:hAnsi="Arial" w:cs="Arial"/>
                <w:sz w:val="18"/>
                <w:szCs w:val="18"/>
              </w:rPr>
              <w:t>43.07</w:t>
            </w:r>
          </w:p>
        </w:tc>
        <w:tc>
          <w:tcPr>
            <w:tcW w:w="629" w:type="dxa"/>
            <w:vAlign w:val="center"/>
          </w:tcPr>
          <w:p w14:paraId="202129D9" w14:textId="626CBDF9" w:rsidR="00DC3B4A" w:rsidRPr="00427C10" w:rsidRDefault="00DC3B4A" w:rsidP="00DC3B4A">
            <w:pPr>
              <w:rPr>
                <w:rFonts w:ascii="Arial" w:hAnsi="Arial" w:cs="Arial"/>
                <w:sz w:val="18"/>
                <w:szCs w:val="18"/>
                <w:lang w:val="en-GB"/>
              </w:rPr>
            </w:pPr>
            <w:r w:rsidRPr="00427C10">
              <w:rPr>
                <w:rFonts w:ascii="Arial" w:hAnsi="Arial" w:cs="Arial"/>
                <w:sz w:val="18"/>
                <w:szCs w:val="18"/>
              </w:rPr>
              <w:t>54.3</w:t>
            </w:r>
          </w:p>
        </w:tc>
        <w:tc>
          <w:tcPr>
            <w:tcW w:w="869" w:type="dxa"/>
            <w:vAlign w:val="center"/>
          </w:tcPr>
          <w:p w14:paraId="334F3E47" w14:textId="00C0F40B" w:rsidR="00DC3B4A" w:rsidRPr="00427C10" w:rsidRDefault="00000000" w:rsidP="00DC3B4A">
            <w:pPr>
              <w:rPr>
                <w:rFonts w:ascii="Arial" w:hAnsi="Arial" w:cs="Arial"/>
                <w:sz w:val="18"/>
                <w:szCs w:val="18"/>
              </w:rPr>
            </w:pPr>
            <w:hyperlink r:id="rId20" w:anchor="!/proteins/106773/1720491|Pseudomonas phage Kaya/viral segment/" w:history="1">
              <w:r w:rsidR="00DC3B4A" w:rsidRPr="00427C10">
                <w:rPr>
                  <w:rStyle w:val="Hyperlink"/>
                  <w:rFonts w:ascii="Arial" w:hAnsi="Arial" w:cs="Arial"/>
                  <w:color w:val="000080"/>
                  <w:sz w:val="18"/>
                  <w:szCs w:val="18"/>
                </w:rPr>
                <w:t>58</w:t>
              </w:r>
            </w:hyperlink>
          </w:p>
        </w:tc>
        <w:tc>
          <w:tcPr>
            <w:tcW w:w="709" w:type="dxa"/>
            <w:vAlign w:val="center"/>
          </w:tcPr>
          <w:p w14:paraId="0214F879" w14:textId="055F03C5" w:rsidR="00DC3B4A" w:rsidRPr="00AF249E" w:rsidRDefault="00DC3B4A" w:rsidP="00DC3B4A">
            <w:pPr>
              <w:rPr>
                <w:rFonts w:ascii="Arial" w:hAnsi="Arial" w:cs="Arial"/>
                <w:sz w:val="18"/>
                <w:szCs w:val="18"/>
              </w:rPr>
            </w:pPr>
            <w:r>
              <w:t>1</w:t>
            </w:r>
          </w:p>
        </w:tc>
        <w:tc>
          <w:tcPr>
            <w:tcW w:w="1134" w:type="dxa"/>
            <w:tcBorders>
              <w:top w:val="single" w:sz="4" w:space="0" w:color="auto"/>
              <w:left w:val="single" w:sz="4" w:space="0" w:color="auto"/>
              <w:bottom w:val="single" w:sz="4" w:space="0" w:color="auto"/>
              <w:right w:val="single" w:sz="4" w:space="0" w:color="auto"/>
            </w:tcBorders>
          </w:tcPr>
          <w:p w14:paraId="798CE2CA" w14:textId="529D4E27" w:rsidR="00DC3B4A" w:rsidRPr="00093CFA" w:rsidRDefault="00DC3B4A" w:rsidP="00DC3B4A">
            <w:pPr>
              <w:rPr>
                <w:rFonts w:ascii="Arial" w:hAnsi="Arial" w:cs="Arial"/>
                <w:sz w:val="18"/>
                <w:szCs w:val="18"/>
              </w:rPr>
            </w:pPr>
            <w:r w:rsidRPr="00093CFA">
              <w:rPr>
                <w:rFonts w:ascii="Arial" w:hAnsi="Arial" w:cs="Arial"/>
                <w:sz w:val="18"/>
                <w:szCs w:val="18"/>
              </w:rPr>
              <w:t>79.8</w:t>
            </w:r>
          </w:p>
        </w:tc>
        <w:tc>
          <w:tcPr>
            <w:tcW w:w="992" w:type="dxa"/>
            <w:tcBorders>
              <w:top w:val="single" w:sz="4" w:space="0" w:color="auto"/>
              <w:left w:val="single" w:sz="4" w:space="0" w:color="auto"/>
              <w:bottom w:val="single" w:sz="4" w:space="0" w:color="auto"/>
              <w:right w:val="single" w:sz="4" w:space="0" w:color="auto"/>
            </w:tcBorders>
            <w:vAlign w:val="center"/>
          </w:tcPr>
          <w:p w14:paraId="2CE55F5D" w14:textId="6DBB27EE" w:rsidR="00DC3B4A" w:rsidRPr="00AF249E" w:rsidRDefault="00EA201A" w:rsidP="00DC3B4A">
            <w:pPr>
              <w:rPr>
                <w:rFonts w:ascii="Arial" w:hAnsi="Arial" w:cs="Arial"/>
                <w:sz w:val="18"/>
                <w:szCs w:val="18"/>
              </w:rPr>
            </w:pPr>
            <w:r>
              <w:rPr>
                <w:rFonts w:ascii="Arial" w:hAnsi="Arial" w:cs="Arial"/>
                <w:sz w:val="18"/>
                <w:szCs w:val="18"/>
              </w:rPr>
              <w:t>82.7</w:t>
            </w:r>
          </w:p>
        </w:tc>
      </w:tr>
      <w:tr w:rsidR="00DC3B4A" w14:paraId="29F50CDD"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407A329D" w14:textId="0E00E6CE"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Pseudomonas phage vB_PaeS-Yazdi-M</w:t>
            </w:r>
          </w:p>
        </w:tc>
        <w:tc>
          <w:tcPr>
            <w:tcW w:w="1280" w:type="dxa"/>
            <w:vAlign w:val="center"/>
          </w:tcPr>
          <w:p w14:paraId="2AF49391" w14:textId="36CEA705" w:rsidR="00DC3B4A" w:rsidRPr="00427C10" w:rsidRDefault="00000000" w:rsidP="00DC3B4A">
            <w:pPr>
              <w:rPr>
                <w:rFonts w:ascii="Arial" w:hAnsi="Arial" w:cs="Arial"/>
                <w:sz w:val="18"/>
                <w:szCs w:val="18"/>
              </w:rPr>
            </w:pPr>
            <w:hyperlink r:id="rId21" w:tgtFrame="_blank" w:history="1">
              <w:r w:rsidR="00DC3B4A" w:rsidRPr="00427C10">
                <w:rPr>
                  <w:rStyle w:val="Hyperlink"/>
                  <w:rFonts w:ascii="Arial" w:hAnsi="Arial" w:cs="Arial"/>
                  <w:sz w:val="18"/>
                  <w:szCs w:val="18"/>
                </w:rPr>
                <w:t>LC552830.1</w:t>
              </w:r>
            </w:hyperlink>
          </w:p>
        </w:tc>
        <w:tc>
          <w:tcPr>
            <w:tcW w:w="648" w:type="dxa"/>
            <w:vAlign w:val="center"/>
          </w:tcPr>
          <w:p w14:paraId="03CDF60D" w14:textId="30EA2962" w:rsidR="00DC3B4A" w:rsidRPr="00427C10" w:rsidRDefault="00DC3B4A" w:rsidP="00DC3B4A">
            <w:pPr>
              <w:rPr>
                <w:rFonts w:ascii="Arial" w:hAnsi="Arial" w:cs="Arial"/>
                <w:sz w:val="18"/>
                <w:szCs w:val="18"/>
                <w:lang w:val="en-GB"/>
              </w:rPr>
            </w:pPr>
            <w:r w:rsidRPr="00427C10">
              <w:rPr>
                <w:rFonts w:ascii="Arial" w:hAnsi="Arial" w:cs="Arial"/>
                <w:sz w:val="18"/>
                <w:szCs w:val="18"/>
              </w:rPr>
              <w:t>42.44</w:t>
            </w:r>
          </w:p>
        </w:tc>
        <w:tc>
          <w:tcPr>
            <w:tcW w:w="629" w:type="dxa"/>
            <w:vAlign w:val="center"/>
          </w:tcPr>
          <w:p w14:paraId="0F64F212" w14:textId="224261C8" w:rsidR="00DC3B4A" w:rsidRPr="00427C10" w:rsidRDefault="00DC3B4A" w:rsidP="00DC3B4A">
            <w:pPr>
              <w:rPr>
                <w:rFonts w:ascii="Arial" w:hAnsi="Arial" w:cs="Arial"/>
                <w:sz w:val="18"/>
                <w:szCs w:val="18"/>
                <w:lang w:val="en-GB"/>
              </w:rPr>
            </w:pPr>
            <w:r w:rsidRPr="00427C10">
              <w:rPr>
                <w:rFonts w:ascii="Arial" w:hAnsi="Arial" w:cs="Arial"/>
                <w:sz w:val="18"/>
                <w:szCs w:val="18"/>
              </w:rPr>
              <w:t>54.4</w:t>
            </w:r>
          </w:p>
        </w:tc>
        <w:tc>
          <w:tcPr>
            <w:tcW w:w="869" w:type="dxa"/>
            <w:vAlign w:val="center"/>
          </w:tcPr>
          <w:p w14:paraId="2EA7497F" w14:textId="67ADEC94" w:rsidR="00DC3B4A" w:rsidRPr="00427C10" w:rsidRDefault="00000000" w:rsidP="00DC3B4A">
            <w:pPr>
              <w:rPr>
                <w:rFonts w:ascii="Arial" w:hAnsi="Arial" w:cs="Arial"/>
                <w:sz w:val="18"/>
                <w:szCs w:val="18"/>
              </w:rPr>
            </w:pPr>
            <w:hyperlink r:id="rId22" w:anchor="!/proteins/92342/913303|Pseudomonas phage vB_PaeS-Yazdi-M/viral segment/" w:history="1">
              <w:r w:rsidR="00DC3B4A" w:rsidRPr="00427C10">
                <w:rPr>
                  <w:rStyle w:val="Hyperlink"/>
                  <w:rFonts w:ascii="Arial" w:hAnsi="Arial" w:cs="Arial"/>
                  <w:color w:val="000080"/>
                  <w:sz w:val="18"/>
                  <w:szCs w:val="18"/>
                </w:rPr>
                <w:t>55</w:t>
              </w:r>
            </w:hyperlink>
          </w:p>
        </w:tc>
        <w:tc>
          <w:tcPr>
            <w:tcW w:w="709" w:type="dxa"/>
            <w:tcBorders>
              <w:top w:val="single" w:sz="4" w:space="0" w:color="auto"/>
              <w:left w:val="single" w:sz="4" w:space="0" w:color="auto"/>
              <w:bottom w:val="single" w:sz="4" w:space="0" w:color="auto"/>
              <w:right w:val="single" w:sz="4" w:space="0" w:color="auto"/>
            </w:tcBorders>
            <w:vAlign w:val="center"/>
          </w:tcPr>
          <w:p w14:paraId="62BB6660" w14:textId="7F52D13B"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tcPr>
          <w:p w14:paraId="4A535787" w14:textId="77CC0ED3" w:rsidR="00DC3B4A" w:rsidRPr="00093CFA" w:rsidRDefault="00DC3B4A" w:rsidP="00DC3B4A">
            <w:pPr>
              <w:rPr>
                <w:rFonts w:ascii="Arial" w:hAnsi="Arial" w:cs="Arial"/>
                <w:sz w:val="18"/>
                <w:szCs w:val="18"/>
              </w:rPr>
            </w:pPr>
            <w:r w:rsidRPr="00093CFA">
              <w:rPr>
                <w:rFonts w:ascii="Arial" w:hAnsi="Arial" w:cs="Arial"/>
                <w:sz w:val="18"/>
                <w:szCs w:val="18"/>
              </w:rPr>
              <w:t>71.9</w:t>
            </w:r>
          </w:p>
        </w:tc>
        <w:tc>
          <w:tcPr>
            <w:tcW w:w="992" w:type="dxa"/>
            <w:tcBorders>
              <w:top w:val="single" w:sz="4" w:space="0" w:color="auto"/>
              <w:left w:val="single" w:sz="4" w:space="0" w:color="auto"/>
              <w:bottom w:val="single" w:sz="4" w:space="0" w:color="auto"/>
              <w:right w:val="single" w:sz="4" w:space="0" w:color="auto"/>
            </w:tcBorders>
            <w:vAlign w:val="center"/>
          </w:tcPr>
          <w:p w14:paraId="7A51AA09" w14:textId="5FAFE8C5" w:rsidR="00DC3B4A" w:rsidRPr="00AF249E" w:rsidRDefault="00EA201A" w:rsidP="00DC3B4A">
            <w:pPr>
              <w:rPr>
                <w:rFonts w:ascii="Arial" w:hAnsi="Arial" w:cs="Arial"/>
                <w:sz w:val="18"/>
                <w:szCs w:val="18"/>
              </w:rPr>
            </w:pPr>
            <w:r>
              <w:rPr>
                <w:rFonts w:ascii="Arial" w:hAnsi="Arial" w:cs="Arial"/>
                <w:sz w:val="18"/>
                <w:szCs w:val="18"/>
              </w:rPr>
              <w:t>82.7</w:t>
            </w:r>
          </w:p>
        </w:tc>
      </w:tr>
      <w:tr w:rsidR="00DC3B4A" w14:paraId="0E359026"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tbl>
            <w:tblPr>
              <w:tblW w:w="2845" w:type="dxa"/>
              <w:tblLayout w:type="fixed"/>
              <w:tblLook w:val="04A0" w:firstRow="1" w:lastRow="0" w:firstColumn="1" w:lastColumn="0" w:noHBand="0" w:noVBand="1"/>
            </w:tblPr>
            <w:tblGrid>
              <w:gridCol w:w="2845"/>
            </w:tblGrid>
            <w:tr w:rsidR="00DC3B4A" w:rsidRPr="00AF249E" w14:paraId="69CA9195" w14:textId="77777777" w:rsidTr="001C3054">
              <w:trPr>
                <w:trHeight w:val="290"/>
              </w:trPr>
              <w:tc>
                <w:tcPr>
                  <w:tcW w:w="2845" w:type="dxa"/>
                  <w:tcBorders>
                    <w:top w:val="nil"/>
                    <w:left w:val="nil"/>
                    <w:bottom w:val="nil"/>
                    <w:right w:val="nil"/>
                  </w:tcBorders>
                  <w:shd w:val="clear" w:color="auto" w:fill="auto"/>
                  <w:noWrap/>
                  <w:vAlign w:val="bottom"/>
                  <w:hideMark/>
                </w:tcPr>
                <w:p w14:paraId="392F61E0" w14:textId="77777777" w:rsidR="00DC3B4A" w:rsidRPr="00AF249E" w:rsidRDefault="00DC3B4A" w:rsidP="00DC3B4A">
                  <w:pPr>
                    <w:rPr>
                      <w:rFonts w:ascii="Arial" w:hAnsi="Arial" w:cs="Arial"/>
                      <w:color w:val="000000"/>
                      <w:sz w:val="18"/>
                      <w:szCs w:val="18"/>
                    </w:rPr>
                  </w:pPr>
                  <w:r w:rsidRPr="00AF249E">
                    <w:rPr>
                      <w:rFonts w:ascii="Arial" w:hAnsi="Arial" w:cs="Arial"/>
                      <w:color w:val="000000"/>
                      <w:sz w:val="18"/>
                      <w:szCs w:val="18"/>
                    </w:rPr>
                    <w:t>Pseudomonas phage Guyu</w:t>
                  </w:r>
                </w:p>
              </w:tc>
            </w:tr>
          </w:tbl>
          <w:p w14:paraId="38FB3BD9" w14:textId="77777777" w:rsidR="00DC3B4A" w:rsidRPr="00AF249E" w:rsidRDefault="00DC3B4A" w:rsidP="00DC3B4A">
            <w:pPr>
              <w:rPr>
                <w:rFonts w:ascii="Arial" w:hAnsi="Arial" w:cs="Arial"/>
                <w:sz w:val="18"/>
                <w:szCs w:val="18"/>
                <w:lang w:val="en-GB"/>
              </w:rPr>
            </w:pPr>
          </w:p>
        </w:tc>
        <w:tc>
          <w:tcPr>
            <w:tcW w:w="1280" w:type="dxa"/>
            <w:vAlign w:val="center"/>
          </w:tcPr>
          <w:p w14:paraId="1933CB33" w14:textId="3E5D1F50" w:rsidR="00DC3B4A" w:rsidRPr="00427C10" w:rsidRDefault="00000000" w:rsidP="00DC3B4A">
            <w:pPr>
              <w:rPr>
                <w:rFonts w:ascii="Arial" w:hAnsi="Arial" w:cs="Arial"/>
                <w:sz w:val="18"/>
                <w:szCs w:val="18"/>
              </w:rPr>
            </w:pPr>
            <w:hyperlink r:id="rId23" w:tgtFrame="_blank" w:history="1">
              <w:r w:rsidR="00DC3B4A" w:rsidRPr="00427C10">
                <w:rPr>
                  <w:rStyle w:val="Hyperlink"/>
                  <w:rFonts w:ascii="Arial" w:hAnsi="Arial" w:cs="Arial"/>
                  <w:sz w:val="18"/>
                  <w:szCs w:val="18"/>
                </w:rPr>
                <w:t>MZ927746.1</w:t>
              </w:r>
            </w:hyperlink>
          </w:p>
        </w:tc>
        <w:tc>
          <w:tcPr>
            <w:tcW w:w="648" w:type="dxa"/>
            <w:vAlign w:val="center"/>
          </w:tcPr>
          <w:p w14:paraId="7307356C" w14:textId="15872658" w:rsidR="00DC3B4A" w:rsidRPr="00427C10" w:rsidRDefault="00DC3B4A" w:rsidP="00DC3B4A">
            <w:pPr>
              <w:rPr>
                <w:rFonts w:ascii="Arial" w:hAnsi="Arial" w:cs="Arial"/>
                <w:sz w:val="18"/>
                <w:szCs w:val="18"/>
                <w:lang w:val="en-GB"/>
              </w:rPr>
            </w:pPr>
            <w:r w:rsidRPr="00427C10">
              <w:rPr>
                <w:rFonts w:ascii="Arial" w:hAnsi="Arial" w:cs="Arial"/>
                <w:sz w:val="18"/>
                <w:szCs w:val="18"/>
              </w:rPr>
              <w:t>43.14</w:t>
            </w:r>
          </w:p>
        </w:tc>
        <w:tc>
          <w:tcPr>
            <w:tcW w:w="629" w:type="dxa"/>
            <w:vAlign w:val="center"/>
          </w:tcPr>
          <w:p w14:paraId="76995E87" w14:textId="7CD6AF1E" w:rsidR="00DC3B4A" w:rsidRPr="00427C10" w:rsidRDefault="00DC3B4A" w:rsidP="00DC3B4A">
            <w:pPr>
              <w:rPr>
                <w:rFonts w:ascii="Arial" w:hAnsi="Arial" w:cs="Arial"/>
                <w:sz w:val="18"/>
                <w:szCs w:val="18"/>
                <w:lang w:val="en-GB"/>
              </w:rPr>
            </w:pPr>
            <w:r w:rsidRPr="00427C10">
              <w:rPr>
                <w:rFonts w:ascii="Arial" w:hAnsi="Arial" w:cs="Arial"/>
                <w:sz w:val="18"/>
                <w:szCs w:val="18"/>
              </w:rPr>
              <w:t>54.8</w:t>
            </w:r>
          </w:p>
        </w:tc>
        <w:tc>
          <w:tcPr>
            <w:tcW w:w="869" w:type="dxa"/>
            <w:vAlign w:val="center"/>
          </w:tcPr>
          <w:p w14:paraId="74CC4944" w14:textId="53091818" w:rsidR="00DC3B4A" w:rsidRPr="00427C10" w:rsidRDefault="00000000" w:rsidP="00DC3B4A">
            <w:pPr>
              <w:rPr>
                <w:rFonts w:ascii="Arial" w:hAnsi="Arial" w:cs="Arial"/>
                <w:sz w:val="18"/>
                <w:szCs w:val="18"/>
              </w:rPr>
            </w:pPr>
            <w:hyperlink r:id="rId24" w:anchor="!/proteins/106774/1720492|Pseudomonas phage Guyu/viral segment/" w:history="1">
              <w:r w:rsidR="00DC3B4A" w:rsidRPr="00427C10">
                <w:rPr>
                  <w:rStyle w:val="Hyperlink"/>
                  <w:rFonts w:ascii="Arial" w:hAnsi="Arial" w:cs="Arial"/>
                  <w:color w:val="000080"/>
                  <w:sz w:val="18"/>
                  <w:szCs w:val="18"/>
                </w:rPr>
                <w:t>54</w:t>
              </w:r>
            </w:hyperlink>
          </w:p>
        </w:tc>
        <w:tc>
          <w:tcPr>
            <w:tcW w:w="709" w:type="dxa"/>
            <w:vAlign w:val="center"/>
          </w:tcPr>
          <w:p w14:paraId="5C23A904" w14:textId="1EEE36D9" w:rsidR="00DC3B4A" w:rsidRPr="00AF249E" w:rsidRDefault="00DC3B4A" w:rsidP="00DC3B4A">
            <w:pPr>
              <w:rPr>
                <w:rFonts w:ascii="Arial" w:hAnsi="Arial" w:cs="Arial"/>
                <w:sz w:val="18"/>
                <w:szCs w:val="18"/>
              </w:rPr>
            </w:pPr>
            <w:r>
              <w:t>1</w:t>
            </w:r>
          </w:p>
        </w:tc>
        <w:tc>
          <w:tcPr>
            <w:tcW w:w="1134" w:type="dxa"/>
            <w:tcBorders>
              <w:top w:val="single" w:sz="4" w:space="0" w:color="auto"/>
              <w:left w:val="single" w:sz="4" w:space="0" w:color="auto"/>
              <w:bottom w:val="single" w:sz="4" w:space="0" w:color="auto"/>
              <w:right w:val="single" w:sz="4" w:space="0" w:color="auto"/>
            </w:tcBorders>
          </w:tcPr>
          <w:p w14:paraId="5F17ED45" w14:textId="6A619AA1" w:rsidR="00DC3B4A" w:rsidRPr="00093CFA" w:rsidRDefault="00DC3B4A" w:rsidP="00DC3B4A">
            <w:pPr>
              <w:rPr>
                <w:rFonts w:ascii="Arial" w:hAnsi="Arial" w:cs="Arial"/>
                <w:sz w:val="18"/>
                <w:szCs w:val="18"/>
              </w:rPr>
            </w:pPr>
            <w:r w:rsidRPr="00093CFA">
              <w:rPr>
                <w:rFonts w:ascii="Arial" w:hAnsi="Arial" w:cs="Arial"/>
                <w:sz w:val="18"/>
                <w:szCs w:val="18"/>
              </w:rPr>
              <w:t>70.3</w:t>
            </w:r>
          </w:p>
        </w:tc>
        <w:tc>
          <w:tcPr>
            <w:tcW w:w="992" w:type="dxa"/>
            <w:tcBorders>
              <w:top w:val="single" w:sz="4" w:space="0" w:color="auto"/>
              <w:left w:val="single" w:sz="4" w:space="0" w:color="auto"/>
              <w:bottom w:val="single" w:sz="4" w:space="0" w:color="auto"/>
              <w:right w:val="single" w:sz="4" w:space="0" w:color="auto"/>
            </w:tcBorders>
            <w:vAlign w:val="center"/>
          </w:tcPr>
          <w:p w14:paraId="33F662B5" w14:textId="2D5544FC" w:rsidR="00DC3B4A" w:rsidRPr="00AF249E" w:rsidRDefault="00EA201A" w:rsidP="00DC3B4A">
            <w:pPr>
              <w:rPr>
                <w:rFonts w:ascii="Arial" w:hAnsi="Arial" w:cs="Arial"/>
                <w:sz w:val="18"/>
                <w:szCs w:val="18"/>
              </w:rPr>
            </w:pPr>
            <w:r>
              <w:rPr>
                <w:rFonts w:ascii="Arial" w:hAnsi="Arial" w:cs="Arial"/>
                <w:sz w:val="18"/>
                <w:szCs w:val="18"/>
              </w:rPr>
              <w:t>86.5</w:t>
            </w:r>
          </w:p>
        </w:tc>
      </w:tr>
      <w:tr w:rsidR="00DC3B4A" w14:paraId="5DF2E806"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37E7C5D7" w14:textId="38789048"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Xanthomonas phage Samson</w:t>
            </w:r>
          </w:p>
        </w:tc>
        <w:tc>
          <w:tcPr>
            <w:tcW w:w="1280" w:type="dxa"/>
            <w:vAlign w:val="center"/>
          </w:tcPr>
          <w:p w14:paraId="519DA03F" w14:textId="2EC365F7" w:rsidR="00DC3B4A" w:rsidRPr="00427C10" w:rsidRDefault="00000000" w:rsidP="00DC3B4A">
            <w:pPr>
              <w:rPr>
                <w:rFonts w:ascii="Arial" w:hAnsi="Arial" w:cs="Arial"/>
                <w:sz w:val="18"/>
                <w:szCs w:val="18"/>
              </w:rPr>
            </w:pPr>
            <w:hyperlink r:id="rId25" w:tgtFrame="_blank" w:history="1">
              <w:r w:rsidR="00DC3B4A" w:rsidRPr="00427C10">
                <w:rPr>
                  <w:rStyle w:val="Hyperlink"/>
                  <w:rFonts w:ascii="Arial" w:hAnsi="Arial" w:cs="Arial"/>
                  <w:sz w:val="18"/>
                  <w:szCs w:val="18"/>
                </w:rPr>
                <w:t>MN062187.1</w:t>
              </w:r>
            </w:hyperlink>
          </w:p>
        </w:tc>
        <w:tc>
          <w:tcPr>
            <w:tcW w:w="648" w:type="dxa"/>
            <w:vAlign w:val="center"/>
          </w:tcPr>
          <w:p w14:paraId="2719743E" w14:textId="192B71CD" w:rsidR="00DC3B4A" w:rsidRPr="00427C10" w:rsidRDefault="00DC3B4A" w:rsidP="00DC3B4A">
            <w:pPr>
              <w:rPr>
                <w:rFonts w:ascii="Arial" w:hAnsi="Arial" w:cs="Arial"/>
                <w:sz w:val="18"/>
                <w:szCs w:val="18"/>
                <w:lang w:val="en-GB"/>
              </w:rPr>
            </w:pPr>
            <w:r w:rsidRPr="00427C10">
              <w:rPr>
                <w:rFonts w:ascii="Arial" w:hAnsi="Arial" w:cs="Arial"/>
                <w:sz w:val="18"/>
                <w:szCs w:val="18"/>
              </w:rPr>
              <w:t>43.31</w:t>
            </w:r>
          </w:p>
        </w:tc>
        <w:tc>
          <w:tcPr>
            <w:tcW w:w="629" w:type="dxa"/>
            <w:vAlign w:val="center"/>
          </w:tcPr>
          <w:p w14:paraId="168D42D2" w14:textId="32B97A60" w:rsidR="00DC3B4A" w:rsidRPr="00427C10" w:rsidRDefault="00DC3B4A" w:rsidP="00DC3B4A">
            <w:pPr>
              <w:rPr>
                <w:rFonts w:ascii="Arial" w:hAnsi="Arial" w:cs="Arial"/>
                <w:sz w:val="18"/>
                <w:szCs w:val="18"/>
                <w:lang w:val="en-GB"/>
              </w:rPr>
            </w:pPr>
            <w:r w:rsidRPr="00427C10">
              <w:rPr>
                <w:rFonts w:ascii="Arial" w:hAnsi="Arial" w:cs="Arial"/>
                <w:sz w:val="18"/>
                <w:szCs w:val="18"/>
              </w:rPr>
              <w:t>54.6</w:t>
            </w:r>
          </w:p>
        </w:tc>
        <w:tc>
          <w:tcPr>
            <w:tcW w:w="869" w:type="dxa"/>
            <w:vAlign w:val="center"/>
          </w:tcPr>
          <w:p w14:paraId="44493307" w14:textId="1098717F" w:rsidR="00DC3B4A" w:rsidRPr="00427C10" w:rsidRDefault="00000000" w:rsidP="00DC3B4A">
            <w:pPr>
              <w:rPr>
                <w:rFonts w:ascii="Arial" w:hAnsi="Arial" w:cs="Arial"/>
                <w:sz w:val="18"/>
                <w:szCs w:val="18"/>
              </w:rPr>
            </w:pPr>
            <w:hyperlink r:id="rId26" w:anchor="!/proteins/83777/672168|Xanthomonas phage Samson/viral segment/" w:history="1">
              <w:r w:rsidR="00DC3B4A" w:rsidRPr="00427C10">
                <w:rPr>
                  <w:rStyle w:val="Hyperlink"/>
                  <w:rFonts w:ascii="Arial" w:hAnsi="Arial" w:cs="Arial"/>
                  <w:color w:val="000080"/>
                  <w:sz w:val="18"/>
                  <w:szCs w:val="18"/>
                </w:rPr>
                <w:t>57</w:t>
              </w:r>
            </w:hyperlink>
          </w:p>
        </w:tc>
        <w:tc>
          <w:tcPr>
            <w:tcW w:w="709" w:type="dxa"/>
            <w:vAlign w:val="center"/>
          </w:tcPr>
          <w:p w14:paraId="47376AFC" w14:textId="4346C697" w:rsidR="00DC3B4A" w:rsidRPr="00AF249E" w:rsidRDefault="00DC3B4A" w:rsidP="00DC3B4A">
            <w:pPr>
              <w:rPr>
                <w:rFonts w:ascii="Arial" w:hAnsi="Arial" w:cs="Arial"/>
                <w:sz w:val="18"/>
                <w:szCs w:val="18"/>
              </w:rPr>
            </w:pPr>
            <w:r>
              <w:t>1</w:t>
            </w:r>
          </w:p>
        </w:tc>
        <w:tc>
          <w:tcPr>
            <w:tcW w:w="1134" w:type="dxa"/>
            <w:tcBorders>
              <w:top w:val="single" w:sz="4" w:space="0" w:color="auto"/>
              <w:left w:val="single" w:sz="4" w:space="0" w:color="auto"/>
              <w:bottom w:val="single" w:sz="4" w:space="0" w:color="auto"/>
              <w:right w:val="single" w:sz="4" w:space="0" w:color="auto"/>
            </w:tcBorders>
          </w:tcPr>
          <w:p w14:paraId="34101E6A" w14:textId="3D75F492" w:rsidR="00DC3B4A" w:rsidRPr="00093CFA" w:rsidRDefault="00DC3B4A" w:rsidP="00DC3B4A">
            <w:pPr>
              <w:rPr>
                <w:rFonts w:ascii="Arial" w:hAnsi="Arial" w:cs="Arial"/>
                <w:sz w:val="18"/>
                <w:szCs w:val="18"/>
              </w:rPr>
            </w:pPr>
            <w:r w:rsidRPr="00093CFA">
              <w:rPr>
                <w:rFonts w:ascii="Arial" w:hAnsi="Arial" w:cs="Arial"/>
                <w:sz w:val="18"/>
                <w:szCs w:val="18"/>
              </w:rPr>
              <w:t>70.2</w:t>
            </w:r>
          </w:p>
        </w:tc>
        <w:tc>
          <w:tcPr>
            <w:tcW w:w="992" w:type="dxa"/>
            <w:tcBorders>
              <w:top w:val="single" w:sz="4" w:space="0" w:color="auto"/>
              <w:left w:val="single" w:sz="4" w:space="0" w:color="auto"/>
              <w:bottom w:val="single" w:sz="4" w:space="0" w:color="auto"/>
              <w:right w:val="single" w:sz="4" w:space="0" w:color="auto"/>
            </w:tcBorders>
            <w:vAlign w:val="center"/>
          </w:tcPr>
          <w:p w14:paraId="696B8C51" w14:textId="2AD17D14" w:rsidR="00DC3B4A" w:rsidRPr="00AF249E" w:rsidRDefault="00EA201A" w:rsidP="00DC3B4A">
            <w:pPr>
              <w:rPr>
                <w:rFonts w:ascii="Arial" w:hAnsi="Arial" w:cs="Arial"/>
                <w:sz w:val="18"/>
                <w:szCs w:val="18"/>
              </w:rPr>
            </w:pPr>
            <w:r>
              <w:rPr>
                <w:rFonts w:ascii="Arial" w:hAnsi="Arial" w:cs="Arial"/>
                <w:sz w:val="18"/>
                <w:szCs w:val="18"/>
              </w:rPr>
              <w:t>82.7</w:t>
            </w:r>
          </w:p>
        </w:tc>
      </w:tr>
      <w:tr w:rsidR="001C3054" w14:paraId="43C60468"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4ABC1DE6" w14:textId="0EB19955" w:rsidR="00DC3B4A" w:rsidRPr="00E46A44" w:rsidRDefault="00DC3B4A" w:rsidP="00DC3B4A">
            <w:pPr>
              <w:rPr>
                <w:rFonts w:ascii="Arial" w:hAnsi="Arial" w:cs="Arial"/>
                <w:sz w:val="18"/>
                <w:szCs w:val="18"/>
                <w:lang w:val="pt-BR"/>
              </w:rPr>
            </w:pPr>
            <w:r w:rsidRPr="00E46A44">
              <w:rPr>
                <w:rFonts w:ascii="Arial" w:hAnsi="Arial" w:cs="Arial"/>
                <w:color w:val="000000"/>
                <w:sz w:val="18"/>
                <w:szCs w:val="18"/>
                <w:lang w:val="pt-BR"/>
              </w:rPr>
              <w:t>Xanthomonas phage vB_Xar_IVIA-DoCa1</w:t>
            </w:r>
          </w:p>
        </w:tc>
        <w:tc>
          <w:tcPr>
            <w:tcW w:w="1280" w:type="dxa"/>
            <w:vAlign w:val="center"/>
          </w:tcPr>
          <w:p w14:paraId="2DD3D3BA" w14:textId="7EA21D22" w:rsidR="00DC3B4A" w:rsidRPr="00427C10" w:rsidRDefault="00000000" w:rsidP="00DC3B4A">
            <w:pPr>
              <w:rPr>
                <w:rFonts w:ascii="Arial" w:hAnsi="Arial" w:cs="Arial"/>
                <w:sz w:val="18"/>
                <w:szCs w:val="18"/>
              </w:rPr>
            </w:pPr>
            <w:hyperlink r:id="rId27" w:tgtFrame="_blank" w:history="1">
              <w:r w:rsidR="00DC3B4A" w:rsidRPr="00427C10">
                <w:rPr>
                  <w:rStyle w:val="Hyperlink"/>
                  <w:rFonts w:ascii="Arial" w:hAnsi="Arial" w:cs="Arial"/>
                  <w:sz w:val="18"/>
                  <w:szCs w:val="18"/>
                </w:rPr>
                <w:t>ON911538.2</w:t>
              </w:r>
            </w:hyperlink>
          </w:p>
        </w:tc>
        <w:tc>
          <w:tcPr>
            <w:tcW w:w="648" w:type="dxa"/>
            <w:vAlign w:val="center"/>
          </w:tcPr>
          <w:p w14:paraId="326E51E0" w14:textId="2C44AB39" w:rsidR="00DC3B4A" w:rsidRPr="00427C10" w:rsidRDefault="00DC3B4A" w:rsidP="00DC3B4A">
            <w:pPr>
              <w:rPr>
                <w:rFonts w:ascii="Arial" w:hAnsi="Arial" w:cs="Arial"/>
                <w:sz w:val="18"/>
                <w:szCs w:val="18"/>
                <w:lang w:val="en-GB"/>
              </w:rPr>
            </w:pPr>
            <w:r w:rsidRPr="00427C10">
              <w:rPr>
                <w:rFonts w:ascii="Arial" w:hAnsi="Arial" w:cs="Arial"/>
                <w:sz w:val="18"/>
                <w:szCs w:val="18"/>
              </w:rPr>
              <w:t>43.55</w:t>
            </w:r>
          </w:p>
        </w:tc>
        <w:tc>
          <w:tcPr>
            <w:tcW w:w="629" w:type="dxa"/>
            <w:vAlign w:val="center"/>
          </w:tcPr>
          <w:p w14:paraId="4D47C6E8" w14:textId="61696593" w:rsidR="00DC3B4A" w:rsidRPr="00427C10" w:rsidRDefault="00DC3B4A" w:rsidP="00DC3B4A">
            <w:pPr>
              <w:rPr>
                <w:rFonts w:ascii="Arial" w:hAnsi="Arial" w:cs="Arial"/>
                <w:sz w:val="18"/>
                <w:szCs w:val="18"/>
                <w:lang w:val="en-GB"/>
              </w:rPr>
            </w:pPr>
            <w:r w:rsidRPr="00427C10">
              <w:rPr>
                <w:rFonts w:ascii="Arial" w:hAnsi="Arial" w:cs="Arial"/>
                <w:sz w:val="18"/>
                <w:szCs w:val="18"/>
              </w:rPr>
              <w:t>54.4</w:t>
            </w:r>
          </w:p>
        </w:tc>
        <w:tc>
          <w:tcPr>
            <w:tcW w:w="869" w:type="dxa"/>
            <w:vAlign w:val="center"/>
          </w:tcPr>
          <w:p w14:paraId="55A68587" w14:textId="236A9743" w:rsidR="00DC3B4A" w:rsidRPr="00427C10" w:rsidRDefault="00000000" w:rsidP="00DC3B4A">
            <w:pPr>
              <w:rPr>
                <w:rFonts w:ascii="Arial" w:hAnsi="Arial" w:cs="Arial"/>
                <w:sz w:val="18"/>
                <w:szCs w:val="18"/>
              </w:rPr>
            </w:pPr>
            <w:hyperlink r:id="rId28" w:anchor="!/proteins/119016/1976875|Xanthomonas phage vB_Xar_IVIA-DoCa1/viral segment/" w:history="1">
              <w:r w:rsidR="00DC3B4A" w:rsidRPr="00427C10">
                <w:rPr>
                  <w:rStyle w:val="Hyperlink"/>
                  <w:rFonts w:ascii="Arial" w:hAnsi="Arial" w:cs="Arial"/>
                  <w:color w:val="000080"/>
                  <w:sz w:val="18"/>
                  <w:szCs w:val="18"/>
                </w:rPr>
                <w:t>54</w:t>
              </w:r>
            </w:hyperlink>
          </w:p>
        </w:tc>
        <w:tc>
          <w:tcPr>
            <w:tcW w:w="709" w:type="dxa"/>
            <w:tcBorders>
              <w:top w:val="single" w:sz="4" w:space="0" w:color="auto"/>
              <w:left w:val="single" w:sz="4" w:space="0" w:color="auto"/>
              <w:bottom w:val="single" w:sz="4" w:space="0" w:color="auto"/>
              <w:right w:val="single" w:sz="4" w:space="0" w:color="auto"/>
            </w:tcBorders>
            <w:vAlign w:val="center"/>
          </w:tcPr>
          <w:p w14:paraId="29390CD8" w14:textId="77777777" w:rsidR="00DC3B4A" w:rsidRDefault="00DC3B4A" w:rsidP="00DC3B4A">
            <w:pPr>
              <w:rPr>
                <w:rFonts w:ascii="Arial" w:hAnsi="Arial" w:cs="Arial"/>
                <w:sz w:val="18"/>
                <w:szCs w:val="18"/>
              </w:rPr>
            </w:pPr>
            <w:r>
              <w:rPr>
                <w:rFonts w:ascii="Arial" w:hAnsi="Arial" w:cs="Arial"/>
                <w:sz w:val="18"/>
                <w:szCs w:val="18"/>
              </w:rPr>
              <w:t>1</w:t>
            </w:r>
          </w:p>
          <w:p w14:paraId="705D5E50" w14:textId="4FA933E7" w:rsidR="00DC3B4A" w:rsidRPr="00AF249E" w:rsidRDefault="00DC3B4A" w:rsidP="00DC3B4A">
            <w:pPr>
              <w:rPr>
                <w:rFonts w:ascii="Arial" w:hAnsi="Arial" w:cs="Arial"/>
                <w:sz w:val="18"/>
                <w:szCs w:val="18"/>
              </w:rPr>
            </w:pPr>
            <w:r>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8F80DD6" w14:textId="713455F5" w:rsidR="00DC3B4A" w:rsidRPr="00093CFA" w:rsidRDefault="00DC3B4A" w:rsidP="00DC3B4A">
            <w:pPr>
              <w:rPr>
                <w:rFonts w:ascii="Arial" w:hAnsi="Arial" w:cs="Arial"/>
                <w:sz w:val="18"/>
                <w:szCs w:val="18"/>
              </w:rPr>
            </w:pPr>
            <w:r w:rsidRPr="00093CFA">
              <w:rPr>
                <w:rFonts w:ascii="Arial" w:hAnsi="Arial" w:cs="Arial"/>
                <w:sz w:val="18"/>
                <w:szCs w:val="18"/>
              </w:rPr>
              <w:t>69.5</w:t>
            </w:r>
          </w:p>
        </w:tc>
        <w:tc>
          <w:tcPr>
            <w:tcW w:w="992" w:type="dxa"/>
            <w:tcBorders>
              <w:top w:val="single" w:sz="4" w:space="0" w:color="auto"/>
              <w:left w:val="single" w:sz="4" w:space="0" w:color="auto"/>
              <w:bottom w:val="single" w:sz="4" w:space="0" w:color="auto"/>
              <w:right w:val="single" w:sz="4" w:space="0" w:color="auto"/>
            </w:tcBorders>
            <w:vAlign w:val="center"/>
          </w:tcPr>
          <w:p w14:paraId="6F379E6F" w14:textId="56C45EE7" w:rsidR="00DC3B4A" w:rsidRPr="00AF249E" w:rsidRDefault="00EA201A" w:rsidP="00DC3B4A">
            <w:pPr>
              <w:rPr>
                <w:rFonts w:ascii="Arial" w:hAnsi="Arial" w:cs="Arial"/>
                <w:sz w:val="18"/>
                <w:szCs w:val="18"/>
              </w:rPr>
            </w:pPr>
            <w:r>
              <w:rPr>
                <w:rFonts w:ascii="Arial" w:hAnsi="Arial" w:cs="Arial"/>
                <w:sz w:val="18"/>
                <w:szCs w:val="18"/>
              </w:rPr>
              <w:t>80.8</w:t>
            </w:r>
          </w:p>
        </w:tc>
      </w:tr>
      <w:tr w:rsidR="00DC3B4A" w14:paraId="3BE7EC68"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149192D4" w14:textId="778CF706" w:rsidR="00DC3B4A" w:rsidRPr="00E46A44" w:rsidRDefault="00DC3B4A" w:rsidP="00DC3B4A">
            <w:pPr>
              <w:rPr>
                <w:rFonts w:ascii="Arial" w:hAnsi="Arial" w:cs="Arial"/>
                <w:color w:val="000000"/>
                <w:sz w:val="18"/>
                <w:szCs w:val="18"/>
                <w:lang w:val="pt-BR"/>
              </w:rPr>
            </w:pPr>
            <w:r w:rsidRPr="00E46A44">
              <w:rPr>
                <w:rFonts w:ascii="Arial" w:hAnsi="Arial" w:cs="Arial"/>
                <w:color w:val="000000"/>
                <w:sz w:val="18"/>
                <w:szCs w:val="18"/>
                <w:lang w:val="pt-BR"/>
              </w:rPr>
              <w:t>Pseudomonas phage vB_PaeS_SCUT-S3</w:t>
            </w:r>
          </w:p>
        </w:tc>
        <w:tc>
          <w:tcPr>
            <w:tcW w:w="1280" w:type="dxa"/>
            <w:vAlign w:val="center"/>
          </w:tcPr>
          <w:p w14:paraId="2FBA9154" w14:textId="5ADD4878" w:rsidR="00DC3B4A" w:rsidRPr="00427C10" w:rsidRDefault="00000000" w:rsidP="00DC3B4A">
            <w:pPr>
              <w:rPr>
                <w:rFonts w:ascii="Arial" w:hAnsi="Arial" w:cs="Arial"/>
                <w:sz w:val="18"/>
                <w:szCs w:val="18"/>
              </w:rPr>
            </w:pPr>
            <w:hyperlink r:id="rId29" w:tgtFrame="_blank" w:history="1">
              <w:r w:rsidR="00DC3B4A" w:rsidRPr="00427C10">
                <w:rPr>
                  <w:rStyle w:val="Hyperlink"/>
                  <w:rFonts w:ascii="Arial" w:hAnsi="Arial" w:cs="Arial"/>
                  <w:sz w:val="18"/>
                  <w:szCs w:val="18"/>
                </w:rPr>
                <w:t>MK165657.1</w:t>
              </w:r>
            </w:hyperlink>
          </w:p>
        </w:tc>
        <w:tc>
          <w:tcPr>
            <w:tcW w:w="648" w:type="dxa"/>
            <w:vAlign w:val="center"/>
          </w:tcPr>
          <w:p w14:paraId="236613D7" w14:textId="76321C3A" w:rsidR="00DC3B4A" w:rsidRPr="00427C10" w:rsidRDefault="00DC3B4A" w:rsidP="00DC3B4A">
            <w:pPr>
              <w:rPr>
                <w:rFonts w:ascii="Arial" w:hAnsi="Arial" w:cs="Arial"/>
                <w:sz w:val="18"/>
                <w:szCs w:val="18"/>
                <w:lang w:val="en-GB"/>
              </w:rPr>
            </w:pPr>
            <w:r w:rsidRPr="00427C10">
              <w:rPr>
                <w:rFonts w:ascii="Arial" w:hAnsi="Arial" w:cs="Arial"/>
                <w:sz w:val="18"/>
                <w:szCs w:val="18"/>
              </w:rPr>
              <w:t>42.62</w:t>
            </w:r>
          </w:p>
        </w:tc>
        <w:tc>
          <w:tcPr>
            <w:tcW w:w="629" w:type="dxa"/>
            <w:vAlign w:val="center"/>
          </w:tcPr>
          <w:p w14:paraId="1E13EE28" w14:textId="7B71C7D7" w:rsidR="00DC3B4A" w:rsidRPr="00427C10" w:rsidRDefault="00DC3B4A" w:rsidP="00DC3B4A">
            <w:pPr>
              <w:rPr>
                <w:rFonts w:ascii="Arial" w:hAnsi="Arial" w:cs="Arial"/>
                <w:sz w:val="18"/>
                <w:szCs w:val="18"/>
                <w:lang w:val="en-GB"/>
              </w:rPr>
            </w:pPr>
            <w:r w:rsidRPr="00427C10">
              <w:rPr>
                <w:rFonts w:ascii="Arial" w:hAnsi="Arial" w:cs="Arial"/>
                <w:sz w:val="18"/>
                <w:szCs w:val="18"/>
              </w:rPr>
              <w:t>53.5</w:t>
            </w:r>
          </w:p>
        </w:tc>
        <w:tc>
          <w:tcPr>
            <w:tcW w:w="869" w:type="dxa"/>
            <w:vAlign w:val="center"/>
          </w:tcPr>
          <w:p w14:paraId="7DA44035" w14:textId="570C7D2A" w:rsidR="00DC3B4A" w:rsidRPr="00427C10" w:rsidRDefault="00000000" w:rsidP="00DC3B4A">
            <w:pPr>
              <w:rPr>
                <w:rFonts w:ascii="Arial" w:hAnsi="Arial" w:cs="Arial"/>
                <w:sz w:val="18"/>
                <w:szCs w:val="18"/>
              </w:rPr>
            </w:pPr>
            <w:hyperlink r:id="rId30" w:anchor="!/proteins/74799/432067|Pseudomonas phage vB_PaeS_SCUT-S3/viral segment/" w:history="1">
              <w:r w:rsidR="00DC3B4A" w:rsidRPr="00427C10">
                <w:rPr>
                  <w:rStyle w:val="Hyperlink"/>
                  <w:rFonts w:ascii="Arial" w:hAnsi="Arial" w:cs="Arial"/>
                  <w:color w:val="000080"/>
                  <w:sz w:val="18"/>
                  <w:szCs w:val="18"/>
                </w:rPr>
                <w:t>62</w:t>
              </w:r>
            </w:hyperlink>
          </w:p>
        </w:tc>
        <w:tc>
          <w:tcPr>
            <w:tcW w:w="709" w:type="dxa"/>
            <w:tcBorders>
              <w:top w:val="single" w:sz="4" w:space="0" w:color="auto"/>
              <w:left w:val="single" w:sz="4" w:space="0" w:color="auto"/>
              <w:bottom w:val="single" w:sz="4" w:space="0" w:color="auto"/>
              <w:right w:val="single" w:sz="4" w:space="0" w:color="auto"/>
            </w:tcBorders>
            <w:vAlign w:val="center"/>
          </w:tcPr>
          <w:p w14:paraId="21401CA1" w14:textId="20D1567B"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3970B34" w14:textId="7FD29ECC" w:rsidR="00DC3B4A" w:rsidRPr="00093CFA" w:rsidRDefault="00DC3B4A" w:rsidP="00DC3B4A">
            <w:pPr>
              <w:rPr>
                <w:rFonts w:ascii="Arial" w:hAnsi="Arial" w:cs="Arial"/>
                <w:sz w:val="18"/>
                <w:szCs w:val="18"/>
              </w:rPr>
            </w:pPr>
            <w:r w:rsidRPr="00093CFA">
              <w:rPr>
                <w:rFonts w:ascii="Arial" w:hAnsi="Arial" w:cs="Arial"/>
                <w:sz w:val="18"/>
                <w:szCs w:val="18"/>
              </w:rPr>
              <w:t>76.9</w:t>
            </w:r>
          </w:p>
        </w:tc>
        <w:tc>
          <w:tcPr>
            <w:tcW w:w="992" w:type="dxa"/>
            <w:tcBorders>
              <w:top w:val="single" w:sz="4" w:space="0" w:color="auto"/>
              <w:left w:val="single" w:sz="4" w:space="0" w:color="auto"/>
              <w:bottom w:val="single" w:sz="4" w:space="0" w:color="auto"/>
              <w:right w:val="single" w:sz="4" w:space="0" w:color="auto"/>
            </w:tcBorders>
            <w:vAlign w:val="center"/>
          </w:tcPr>
          <w:p w14:paraId="4495A501" w14:textId="5A1E88DE" w:rsidR="00DC3B4A" w:rsidRPr="00AF249E" w:rsidRDefault="00EA201A" w:rsidP="00DC3B4A">
            <w:pPr>
              <w:rPr>
                <w:rFonts w:ascii="Arial" w:hAnsi="Arial" w:cs="Arial"/>
                <w:sz w:val="18"/>
                <w:szCs w:val="18"/>
              </w:rPr>
            </w:pPr>
            <w:r>
              <w:rPr>
                <w:rFonts w:ascii="Arial" w:hAnsi="Arial" w:cs="Arial"/>
                <w:sz w:val="18"/>
                <w:szCs w:val="18"/>
              </w:rPr>
              <w:t>88.5</w:t>
            </w:r>
          </w:p>
        </w:tc>
      </w:tr>
      <w:tr w:rsidR="00DC3B4A" w14:paraId="022AE583"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34DE9A14" w14:textId="42C9B395" w:rsidR="00DC3B4A" w:rsidRPr="00AF249E" w:rsidRDefault="00DC3B4A" w:rsidP="00DC3B4A">
            <w:pPr>
              <w:rPr>
                <w:rFonts w:ascii="Arial" w:hAnsi="Arial" w:cs="Arial"/>
                <w:color w:val="000000"/>
                <w:sz w:val="18"/>
                <w:szCs w:val="18"/>
              </w:rPr>
            </w:pPr>
            <w:r w:rsidRPr="00E32B98">
              <w:rPr>
                <w:rFonts w:ascii="Arial" w:hAnsi="Arial" w:cs="Arial"/>
                <w:color w:val="000000"/>
                <w:sz w:val="18"/>
                <w:szCs w:val="18"/>
              </w:rPr>
              <w:t>Pseudomonas phage Kopi</w:t>
            </w:r>
          </w:p>
        </w:tc>
        <w:tc>
          <w:tcPr>
            <w:tcW w:w="1280" w:type="dxa"/>
            <w:vAlign w:val="center"/>
          </w:tcPr>
          <w:p w14:paraId="5AC9C542" w14:textId="2017EE17" w:rsidR="00DC3B4A" w:rsidRPr="00427C10" w:rsidRDefault="00000000" w:rsidP="00DC3B4A">
            <w:pPr>
              <w:rPr>
                <w:rFonts w:ascii="Arial" w:hAnsi="Arial" w:cs="Arial"/>
                <w:sz w:val="18"/>
                <w:szCs w:val="18"/>
              </w:rPr>
            </w:pPr>
            <w:hyperlink r:id="rId31" w:tgtFrame="_blank" w:history="1">
              <w:r w:rsidR="00DC3B4A" w:rsidRPr="00427C10">
                <w:rPr>
                  <w:rStyle w:val="Hyperlink"/>
                  <w:rFonts w:ascii="Arial" w:hAnsi="Arial" w:cs="Arial"/>
                  <w:sz w:val="18"/>
                  <w:szCs w:val="18"/>
                </w:rPr>
                <w:t>OK330455.1</w:t>
              </w:r>
            </w:hyperlink>
          </w:p>
        </w:tc>
        <w:tc>
          <w:tcPr>
            <w:tcW w:w="648" w:type="dxa"/>
            <w:vAlign w:val="center"/>
          </w:tcPr>
          <w:p w14:paraId="09A16692" w14:textId="5115B468" w:rsidR="00DC3B4A" w:rsidRPr="00427C10" w:rsidRDefault="00DC3B4A" w:rsidP="00DC3B4A">
            <w:pPr>
              <w:rPr>
                <w:rFonts w:ascii="Arial" w:hAnsi="Arial" w:cs="Arial"/>
                <w:sz w:val="18"/>
                <w:szCs w:val="18"/>
                <w:lang w:val="en-GB"/>
              </w:rPr>
            </w:pPr>
            <w:r w:rsidRPr="00427C10">
              <w:rPr>
                <w:rFonts w:ascii="Arial" w:hAnsi="Arial" w:cs="Arial"/>
                <w:sz w:val="18"/>
                <w:szCs w:val="18"/>
              </w:rPr>
              <w:t>42.82</w:t>
            </w:r>
          </w:p>
        </w:tc>
        <w:tc>
          <w:tcPr>
            <w:tcW w:w="629" w:type="dxa"/>
            <w:vAlign w:val="center"/>
          </w:tcPr>
          <w:p w14:paraId="0FE8B09B" w14:textId="48B6E1A2" w:rsidR="00DC3B4A" w:rsidRPr="00427C10" w:rsidRDefault="00DC3B4A" w:rsidP="00DC3B4A">
            <w:pPr>
              <w:rPr>
                <w:rFonts w:ascii="Arial" w:hAnsi="Arial" w:cs="Arial"/>
                <w:sz w:val="18"/>
                <w:szCs w:val="18"/>
                <w:lang w:val="en-GB"/>
              </w:rPr>
            </w:pPr>
            <w:r w:rsidRPr="00427C10">
              <w:rPr>
                <w:rFonts w:ascii="Arial" w:hAnsi="Arial" w:cs="Arial"/>
                <w:sz w:val="18"/>
                <w:szCs w:val="18"/>
              </w:rPr>
              <w:t>53.5</w:t>
            </w:r>
          </w:p>
        </w:tc>
        <w:tc>
          <w:tcPr>
            <w:tcW w:w="869" w:type="dxa"/>
            <w:vAlign w:val="center"/>
          </w:tcPr>
          <w:p w14:paraId="6CCBDB4F" w14:textId="2AFAD440" w:rsidR="00DC3B4A" w:rsidRPr="00427C10" w:rsidRDefault="00000000" w:rsidP="00DC3B4A">
            <w:pPr>
              <w:rPr>
                <w:rFonts w:ascii="Arial" w:hAnsi="Arial" w:cs="Arial"/>
                <w:sz w:val="18"/>
                <w:szCs w:val="18"/>
              </w:rPr>
            </w:pPr>
            <w:hyperlink r:id="rId32" w:anchor="!/proteins/107426/1728967|Pseudomonas phage Kopi/viral segment/" w:history="1">
              <w:r w:rsidR="00DC3B4A" w:rsidRPr="00427C10">
                <w:rPr>
                  <w:rStyle w:val="Hyperlink"/>
                  <w:rFonts w:ascii="Arial" w:hAnsi="Arial" w:cs="Arial"/>
                  <w:color w:val="000080"/>
                  <w:sz w:val="18"/>
                  <w:szCs w:val="18"/>
                </w:rPr>
                <w:t>55</w:t>
              </w:r>
            </w:hyperlink>
          </w:p>
        </w:tc>
        <w:tc>
          <w:tcPr>
            <w:tcW w:w="709" w:type="dxa"/>
            <w:tcBorders>
              <w:top w:val="single" w:sz="4" w:space="0" w:color="auto"/>
              <w:left w:val="single" w:sz="4" w:space="0" w:color="auto"/>
              <w:bottom w:val="single" w:sz="4" w:space="0" w:color="auto"/>
              <w:right w:val="single" w:sz="4" w:space="0" w:color="auto"/>
            </w:tcBorders>
            <w:vAlign w:val="center"/>
          </w:tcPr>
          <w:p w14:paraId="63A95DF5" w14:textId="0564B502"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3866E5F" w14:textId="4E22EF9F" w:rsidR="00DC3B4A" w:rsidRPr="00093CFA" w:rsidRDefault="00DC3B4A" w:rsidP="00DC3B4A">
            <w:pPr>
              <w:rPr>
                <w:rFonts w:ascii="Arial" w:hAnsi="Arial" w:cs="Arial"/>
                <w:sz w:val="18"/>
                <w:szCs w:val="18"/>
              </w:rPr>
            </w:pPr>
            <w:r w:rsidRPr="00093CFA">
              <w:rPr>
                <w:rFonts w:ascii="Arial" w:hAnsi="Arial" w:cs="Arial"/>
                <w:sz w:val="18"/>
                <w:szCs w:val="18"/>
              </w:rPr>
              <w:t>90.7</w:t>
            </w:r>
          </w:p>
        </w:tc>
        <w:tc>
          <w:tcPr>
            <w:tcW w:w="992" w:type="dxa"/>
            <w:tcBorders>
              <w:top w:val="single" w:sz="4" w:space="0" w:color="auto"/>
              <w:left w:val="single" w:sz="4" w:space="0" w:color="auto"/>
              <w:bottom w:val="single" w:sz="4" w:space="0" w:color="auto"/>
              <w:right w:val="single" w:sz="4" w:space="0" w:color="auto"/>
            </w:tcBorders>
            <w:vAlign w:val="center"/>
          </w:tcPr>
          <w:p w14:paraId="074521B6" w14:textId="197EA13E" w:rsidR="00DC3B4A" w:rsidRPr="00AF249E" w:rsidRDefault="00EA201A" w:rsidP="00DC3B4A">
            <w:pPr>
              <w:rPr>
                <w:rFonts w:ascii="Arial" w:hAnsi="Arial" w:cs="Arial"/>
                <w:sz w:val="18"/>
                <w:szCs w:val="18"/>
              </w:rPr>
            </w:pPr>
            <w:r>
              <w:rPr>
                <w:rFonts w:ascii="Arial" w:hAnsi="Arial" w:cs="Arial"/>
                <w:sz w:val="18"/>
                <w:szCs w:val="18"/>
              </w:rPr>
              <w:t>94.2</w:t>
            </w:r>
          </w:p>
        </w:tc>
      </w:tr>
      <w:tr w:rsidR="001C3054" w14:paraId="23D899C0"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5DAC3101" w14:textId="52D061D8"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Pseudomonas phage Epa40</w:t>
            </w:r>
          </w:p>
        </w:tc>
        <w:tc>
          <w:tcPr>
            <w:tcW w:w="1280" w:type="dxa"/>
            <w:vAlign w:val="center"/>
          </w:tcPr>
          <w:p w14:paraId="31E0CC28" w14:textId="27A389D4" w:rsidR="00DC3B4A" w:rsidRPr="00427C10" w:rsidRDefault="00000000" w:rsidP="00DC3B4A">
            <w:pPr>
              <w:rPr>
                <w:rFonts w:ascii="Arial" w:hAnsi="Arial" w:cs="Arial"/>
                <w:sz w:val="18"/>
                <w:szCs w:val="18"/>
              </w:rPr>
            </w:pPr>
            <w:hyperlink r:id="rId33" w:tgtFrame="_blank" w:history="1">
              <w:r w:rsidR="00DC3B4A" w:rsidRPr="00427C10">
                <w:rPr>
                  <w:rStyle w:val="Hyperlink"/>
                  <w:rFonts w:ascii="Arial" w:hAnsi="Arial" w:cs="Arial"/>
                  <w:sz w:val="18"/>
                  <w:szCs w:val="18"/>
                </w:rPr>
                <w:t>MT118304.1</w:t>
              </w:r>
            </w:hyperlink>
          </w:p>
        </w:tc>
        <w:tc>
          <w:tcPr>
            <w:tcW w:w="648" w:type="dxa"/>
            <w:vAlign w:val="center"/>
          </w:tcPr>
          <w:p w14:paraId="1804D760" w14:textId="47EB60B5" w:rsidR="00DC3B4A" w:rsidRPr="00427C10" w:rsidRDefault="00DC3B4A" w:rsidP="00DC3B4A">
            <w:pPr>
              <w:rPr>
                <w:rFonts w:ascii="Arial" w:hAnsi="Arial" w:cs="Arial"/>
                <w:sz w:val="18"/>
                <w:szCs w:val="18"/>
                <w:lang w:val="en-GB"/>
              </w:rPr>
            </w:pPr>
            <w:r w:rsidRPr="00427C10">
              <w:rPr>
                <w:rFonts w:ascii="Arial" w:hAnsi="Arial" w:cs="Arial"/>
                <w:sz w:val="18"/>
                <w:szCs w:val="18"/>
              </w:rPr>
              <w:t>42.79</w:t>
            </w:r>
          </w:p>
        </w:tc>
        <w:tc>
          <w:tcPr>
            <w:tcW w:w="629" w:type="dxa"/>
            <w:vAlign w:val="center"/>
          </w:tcPr>
          <w:p w14:paraId="0CC7443C" w14:textId="2BE9DFAA" w:rsidR="00DC3B4A" w:rsidRPr="00427C10" w:rsidRDefault="00DC3B4A" w:rsidP="00DC3B4A">
            <w:pPr>
              <w:rPr>
                <w:rFonts w:ascii="Arial" w:hAnsi="Arial" w:cs="Arial"/>
                <w:sz w:val="18"/>
                <w:szCs w:val="18"/>
                <w:lang w:val="en-GB"/>
              </w:rPr>
            </w:pPr>
            <w:r w:rsidRPr="00427C10">
              <w:rPr>
                <w:rFonts w:ascii="Arial" w:hAnsi="Arial" w:cs="Arial"/>
                <w:sz w:val="18"/>
                <w:szCs w:val="18"/>
              </w:rPr>
              <w:t>53.2</w:t>
            </w:r>
          </w:p>
        </w:tc>
        <w:tc>
          <w:tcPr>
            <w:tcW w:w="869" w:type="dxa"/>
            <w:vAlign w:val="center"/>
          </w:tcPr>
          <w:p w14:paraId="53917AC7" w14:textId="4636436A" w:rsidR="00DC3B4A" w:rsidRPr="00427C10" w:rsidRDefault="00000000" w:rsidP="00DC3B4A">
            <w:pPr>
              <w:rPr>
                <w:rFonts w:ascii="Arial" w:hAnsi="Arial" w:cs="Arial"/>
                <w:sz w:val="18"/>
                <w:szCs w:val="18"/>
              </w:rPr>
            </w:pPr>
            <w:hyperlink r:id="rId34" w:anchor="!/proteins/89036/889151|Pseudomonas phage Epa40/viral segment/" w:history="1">
              <w:r w:rsidR="00DC3B4A" w:rsidRPr="00427C10">
                <w:rPr>
                  <w:rStyle w:val="Hyperlink"/>
                  <w:rFonts w:ascii="Arial" w:hAnsi="Arial" w:cs="Arial"/>
                  <w:color w:val="000080"/>
                  <w:sz w:val="18"/>
                  <w:szCs w:val="18"/>
                </w:rPr>
                <w:t>51</w:t>
              </w:r>
            </w:hyperlink>
          </w:p>
        </w:tc>
        <w:tc>
          <w:tcPr>
            <w:tcW w:w="709" w:type="dxa"/>
            <w:tcBorders>
              <w:top w:val="single" w:sz="4" w:space="0" w:color="auto"/>
              <w:left w:val="single" w:sz="4" w:space="0" w:color="auto"/>
              <w:bottom w:val="single" w:sz="4" w:space="0" w:color="auto"/>
              <w:right w:val="single" w:sz="4" w:space="0" w:color="auto"/>
            </w:tcBorders>
            <w:vAlign w:val="center"/>
          </w:tcPr>
          <w:p w14:paraId="0F1FFAFD" w14:textId="744F43E5"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8EC7574" w14:textId="2D4F75D0" w:rsidR="00DC3B4A" w:rsidRPr="00093CFA" w:rsidRDefault="00DC3B4A" w:rsidP="00DC3B4A">
            <w:pPr>
              <w:rPr>
                <w:rFonts w:ascii="Arial" w:hAnsi="Arial" w:cs="Arial"/>
                <w:sz w:val="18"/>
                <w:szCs w:val="18"/>
              </w:rPr>
            </w:pPr>
            <w:r w:rsidRPr="00093CFA">
              <w:rPr>
                <w:rFonts w:ascii="Arial" w:hAnsi="Arial" w:cs="Arial"/>
                <w:sz w:val="18"/>
                <w:szCs w:val="18"/>
              </w:rPr>
              <w:t>90.0</w:t>
            </w:r>
          </w:p>
        </w:tc>
        <w:tc>
          <w:tcPr>
            <w:tcW w:w="992" w:type="dxa"/>
            <w:tcBorders>
              <w:top w:val="single" w:sz="4" w:space="0" w:color="auto"/>
              <w:left w:val="single" w:sz="4" w:space="0" w:color="auto"/>
              <w:bottom w:val="single" w:sz="4" w:space="0" w:color="auto"/>
              <w:right w:val="single" w:sz="4" w:space="0" w:color="auto"/>
            </w:tcBorders>
            <w:vAlign w:val="center"/>
          </w:tcPr>
          <w:p w14:paraId="0262D02A" w14:textId="04660D97" w:rsidR="00DC3B4A" w:rsidRPr="00AF249E" w:rsidRDefault="00EA201A" w:rsidP="00DC3B4A">
            <w:pPr>
              <w:rPr>
                <w:rFonts w:ascii="Arial" w:hAnsi="Arial" w:cs="Arial"/>
                <w:sz w:val="18"/>
                <w:szCs w:val="18"/>
              </w:rPr>
            </w:pPr>
            <w:r>
              <w:rPr>
                <w:rFonts w:ascii="Arial" w:hAnsi="Arial" w:cs="Arial"/>
                <w:sz w:val="18"/>
                <w:szCs w:val="18"/>
              </w:rPr>
              <w:t>84.6</w:t>
            </w:r>
          </w:p>
        </w:tc>
      </w:tr>
      <w:tr w:rsidR="00427C10" w14:paraId="64330345"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733F6D4F" w14:textId="36BC0B7E" w:rsidR="00DC3B4A" w:rsidRPr="00AF249E" w:rsidRDefault="00DC3B4A" w:rsidP="00DC3B4A">
            <w:pPr>
              <w:rPr>
                <w:rFonts w:ascii="Arial" w:hAnsi="Arial" w:cs="Arial"/>
                <w:color w:val="000000"/>
                <w:sz w:val="18"/>
                <w:szCs w:val="18"/>
              </w:rPr>
            </w:pPr>
            <w:r>
              <w:rPr>
                <w:rFonts w:ascii="Arial" w:hAnsi="Arial" w:cs="Arial"/>
                <w:color w:val="000000"/>
                <w:sz w:val="18"/>
                <w:szCs w:val="18"/>
              </w:rPr>
              <w:t xml:space="preserve">Pseudomonas phage </w:t>
            </w:r>
            <w:r w:rsidRPr="00E32B98">
              <w:rPr>
                <w:rFonts w:ascii="Arial" w:hAnsi="Arial" w:cs="Arial"/>
                <w:color w:val="000000"/>
                <w:sz w:val="18"/>
                <w:szCs w:val="18"/>
              </w:rPr>
              <w:t>UF_RH1</w:t>
            </w:r>
          </w:p>
        </w:tc>
        <w:tc>
          <w:tcPr>
            <w:tcW w:w="1280" w:type="dxa"/>
            <w:vAlign w:val="center"/>
          </w:tcPr>
          <w:p w14:paraId="63515BAB" w14:textId="566BDA3D" w:rsidR="00DC3B4A" w:rsidRPr="00427C10" w:rsidRDefault="00000000" w:rsidP="00DC3B4A">
            <w:pPr>
              <w:rPr>
                <w:rFonts w:ascii="Arial" w:hAnsi="Arial" w:cs="Arial"/>
                <w:sz w:val="18"/>
                <w:szCs w:val="18"/>
              </w:rPr>
            </w:pPr>
            <w:hyperlink r:id="rId35" w:tgtFrame="_blank" w:history="1">
              <w:r w:rsidR="00DC3B4A" w:rsidRPr="00427C10">
                <w:rPr>
                  <w:rStyle w:val="Hyperlink"/>
                  <w:rFonts w:ascii="Arial" w:hAnsi="Arial" w:cs="Arial"/>
                  <w:sz w:val="18"/>
                  <w:szCs w:val="18"/>
                </w:rPr>
                <w:t>OQ259603.1</w:t>
              </w:r>
            </w:hyperlink>
          </w:p>
        </w:tc>
        <w:tc>
          <w:tcPr>
            <w:tcW w:w="648" w:type="dxa"/>
            <w:vAlign w:val="center"/>
          </w:tcPr>
          <w:p w14:paraId="4336A595" w14:textId="02A0365F" w:rsidR="00DC3B4A" w:rsidRPr="00427C10" w:rsidRDefault="00DC3B4A" w:rsidP="00DC3B4A">
            <w:pPr>
              <w:rPr>
                <w:rFonts w:ascii="Arial" w:hAnsi="Arial" w:cs="Arial"/>
                <w:sz w:val="18"/>
                <w:szCs w:val="18"/>
                <w:lang w:val="en-GB"/>
              </w:rPr>
            </w:pPr>
            <w:r w:rsidRPr="00427C10">
              <w:rPr>
                <w:rFonts w:ascii="Arial" w:hAnsi="Arial" w:cs="Arial"/>
                <w:sz w:val="18"/>
                <w:szCs w:val="18"/>
              </w:rPr>
              <w:t>42.57</w:t>
            </w:r>
          </w:p>
        </w:tc>
        <w:tc>
          <w:tcPr>
            <w:tcW w:w="629" w:type="dxa"/>
            <w:vAlign w:val="center"/>
          </w:tcPr>
          <w:p w14:paraId="227B25A4" w14:textId="575296AE" w:rsidR="00DC3B4A" w:rsidRPr="00427C10" w:rsidRDefault="00DC3B4A" w:rsidP="00DC3B4A">
            <w:pPr>
              <w:rPr>
                <w:rFonts w:ascii="Arial" w:hAnsi="Arial" w:cs="Arial"/>
                <w:sz w:val="18"/>
                <w:szCs w:val="18"/>
                <w:lang w:val="en-GB"/>
              </w:rPr>
            </w:pPr>
            <w:r w:rsidRPr="00427C10">
              <w:rPr>
                <w:rFonts w:ascii="Arial" w:hAnsi="Arial" w:cs="Arial"/>
                <w:sz w:val="18"/>
                <w:szCs w:val="18"/>
              </w:rPr>
              <w:t>53.6</w:t>
            </w:r>
          </w:p>
        </w:tc>
        <w:tc>
          <w:tcPr>
            <w:tcW w:w="869" w:type="dxa"/>
            <w:vAlign w:val="center"/>
          </w:tcPr>
          <w:p w14:paraId="695FB641" w14:textId="166B6596" w:rsidR="00DC3B4A" w:rsidRPr="00427C10" w:rsidRDefault="00000000" w:rsidP="00DC3B4A">
            <w:pPr>
              <w:rPr>
                <w:rFonts w:ascii="Arial" w:hAnsi="Arial" w:cs="Arial"/>
                <w:sz w:val="18"/>
                <w:szCs w:val="18"/>
              </w:rPr>
            </w:pPr>
            <w:hyperlink r:id="rId36" w:anchor="!/proteins/125386/2115961|Pseudomonas phage UF_RH1/viral segment/" w:history="1">
              <w:r w:rsidR="00DC3B4A" w:rsidRPr="00427C10">
                <w:rPr>
                  <w:rStyle w:val="Hyperlink"/>
                  <w:rFonts w:ascii="Arial" w:hAnsi="Arial" w:cs="Arial"/>
                  <w:color w:val="000080"/>
                  <w:sz w:val="18"/>
                  <w:szCs w:val="18"/>
                </w:rPr>
                <w:t>54</w:t>
              </w:r>
            </w:hyperlink>
          </w:p>
        </w:tc>
        <w:tc>
          <w:tcPr>
            <w:tcW w:w="709" w:type="dxa"/>
            <w:tcBorders>
              <w:top w:val="single" w:sz="4" w:space="0" w:color="auto"/>
              <w:left w:val="single" w:sz="4" w:space="0" w:color="auto"/>
              <w:bottom w:val="single" w:sz="4" w:space="0" w:color="auto"/>
              <w:right w:val="single" w:sz="4" w:space="0" w:color="auto"/>
            </w:tcBorders>
            <w:vAlign w:val="center"/>
          </w:tcPr>
          <w:p w14:paraId="17DFC5DD" w14:textId="5F493CEA"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EB6787D" w14:textId="5C67783D" w:rsidR="00DC3B4A" w:rsidRPr="00093CFA" w:rsidRDefault="00DC3B4A" w:rsidP="00DC3B4A">
            <w:pPr>
              <w:rPr>
                <w:rFonts w:ascii="Arial" w:hAnsi="Arial" w:cs="Arial"/>
                <w:sz w:val="18"/>
                <w:szCs w:val="18"/>
              </w:rPr>
            </w:pPr>
            <w:r w:rsidRPr="00093CFA">
              <w:rPr>
                <w:rFonts w:ascii="Arial" w:hAnsi="Arial" w:cs="Arial"/>
                <w:sz w:val="18"/>
                <w:szCs w:val="18"/>
              </w:rPr>
              <w:t>94.2</w:t>
            </w:r>
          </w:p>
        </w:tc>
        <w:tc>
          <w:tcPr>
            <w:tcW w:w="992" w:type="dxa"/>
            <w:tcBorders>
              <w:top w:val="single" w:sz="4" w:space="0" w:color="auto"/>
              <w:left w:val="single" w:sz="4" w:space="0" w:color="auto"/>
              <w:bottom w:val="single" w:sz="4" w:space="0" w:color="auto"/>
              <w:right w:val="single" w:sz="4" w:space="0" w:color="auto"/>
            </w:tcBorders>
            <w:vAlign w:val="center"/>
          </w:tcPr>
          <w:p w14:paraId="39393F02" w14:textId="02205A63" w:rsidR="00DC3B4A" w:rsidRPr="00AF249E" w:rsidRDefault="00E37CCA" w:rsidP="00DC3B4A">
            <w:pPr>
              <w:rPr>
                <w:rFonts w:ascii="Arial" w:hAnsi="Arial" w:cs="Arial"/>
                <w:sz w:val="18"/>
                <w:szCs w:val="18"/>
              </w:rPr>
            </w:pPr>
            <w:r>
              <w:rPr>
                <w:rFonts w:ascii="Arial" w:hAnsi="Arial" w:cs="Arial"/>
                <w:sz w:val="18"/>
                <w:szCs w:val="18"/>
              </w:rPr>
              <w:t>88.5</w:t>
            </w:r>
          </w:p>
        </w:tc>
      </w:tr>
      <w:tr w:rsidR="00DC3B4A" w14:paraId="69B26FC0"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478F20F6" w14:textId="78C8594A"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Pseudomonas phage BUCT-PX-5</w:t>
            </w:r>
          </w:p>
        </w:tc>
        <w:tc>
          <w:tcPr>
            <w:tcW w:w="1280" w:type="dxa"/>
            <w:tcBorders>
              <w:top w:val="single" w:sz="4" w:space="0" w:color="auto"/>
              <w:left w:val="single" w:sz="4" w:space="0" w:color="auto"/>
              <w:bottom w:val="single" w:sz="4" w:space="0" w:color="auto"/>
              <w:right w:val="single" w:sz="4" w:space="0" w:color="auto"/>
            </w:tcBorders>
            <w:vAlign w:val="center"/>
          </w:tcPr>
          <w:p w14:paraId="58F04F6A" w14:textId="57C5049C" w:rsidR="00DC3B4A" w:rsidRPr="00427C10" w:rsidRDefault="00DC3B4A" w:rsidP="00DC3B4A">
            <w:pPr>
              <w:rPr>
                <w:rFonts w:ascii="Arial" w:hAnsi="Arial" w:cs="Arial"/>
                <w:sz w:val="18"/>
                <w:szCs w:val="18"/>
              </w:rPr>
            </w:pPr>
            <w:r w:rsidRPr="00427C10">
              <w:rPr>
                <w:rFonts w:ascii="Arial" w:hAnsi="Arial" w:cs="Arial"/>
                <w:sz w:val="18"/>
                <w:szCs w:val="18"/>
              </w:rPr>
              <w:t>OP422637.1</w:t>
            </w:r>
          </w:p>
        </w:tc>
        <w:tc>
          <w:tcPr>
            <w:tcW w:w="648" w:type="dxa"/>
            <w:tcBorders>
              <w:top w:val="single" w:sz="4" w:space="0" w:color="auto"/>
              <w:left w:val="single" w:sz="4" w:space="0" w:color="auto"/>
              <w:bottom w:val="single" w:sz="4" w:space="0" w:color="auto"/>
              <w:right w:val="single" w:sz="4" w:space="0" w:color="auto"/>
            </w:tcBorders>
            <w:vAlign w:val="center"/>
          </w:tcPr>
          <w:p w14:paraId="16236B61" w14:textId="687E4A05" w:rsidR="00DC3B4A" w:rsidRPr="00427C10" w:rsidRDefault="00DC3B4A" w:rsidP="00DC3B4A">
            <w:pPr>
              <w:rPr>
                <w:rFonts w:ascii="Arial" w:hAnsi="Arial" w:cs="Arial"/>
                <w:sz w:val="18"/>
                <w:szCs w:val="18"/>
                <w:lang w:val="en-GB"/>
              </w:rPr>
            </w:pPr>
            <w:r w:rsidRPr="00427C10">
              <w:rPr>
                <w:rFonts w:ascii="Arial" w:hAnsi="Arial" w:cs="Arial"/>
                <w:sz w:val="18"/>
                <w:szCs w:val="18"/>
                <w:lang w:val="en-GB"/>
              </w:rPr>
              <w:t>42.8</w:t>
            </w:r>
          </w:p>
        </w:tc>
        <w:tc>
          <w:tcPr>
            <w:tcW w:w="629" w:type="dxa"/>
            <w:tcBorders>
              <w:top w:val="single" w:sz="4" w:space="0" w:color="auto"/>
              <w:left w:val="single" w:sz="4" w:space="0" w:color="auto"/>
              <w:bottom w:val="single" w:sz="4" w:space="0" w:color="auto"/>
              <w:right w:val="single" w:sz="4" w:space="0" w:color="auto"/>
            </w:tcBorders>
            <w:vAlign w:val="center"/>
          </w:tcPr>
          <w:p w14:paraId="67DB21DB" w14:textId="5BA90A20" w:rsidR="00DC3B4A" w:rsidRPr="00427C10" w:rsidRDefault="00DC3B4A" w:rsidP="00DC3B4A">
            <w:pPr>
              <w:rPr>
                <w:rFonts w:ascii="Arial" w:hAnsi="Arial" w:cs="Arial"/>
                <w:sz w:val="18"/>
                <w:szCs w:val="18"/>
                <w:lang w:val="en-GB"/>
              </w:rPr>
            </w:pPr>
            <w:r w:rsidRPr="00427C10">
              <w:rPr>
                <w:rFonts w:ascii="Arial" w:hAnsi="Arial" w:cs="Arial"/>
                <w:sz w:val="18"/>
                <w:szCs w:val="18"/>
                <w:lang w:val="en-GB"/>
              </w:rPr>
              <w:t>53.6</w:t>
            </w:r>
          </w:p>
        </w:tc>
        <w:tc>
          <w:tcPr>
            <w:tcW w:w="869" w:type="dxa"/>
            <w:tcBorders>
              <w:top w:val="single" w:sz="4" w:space="0" w:color="auto"/>
              <w:left w:val="single" w:sz="4" w:space="0" w:color="auto"/>
              <w:bottom w:val="single" w:sz="4" w:space="0" w:color="auto"/>
              <w:right w:val="single" w:sz="4" w:space="0" w:color="auto"/>
            </w:tcBorders>
            <w:vAlign w:val="center"/>
          </w:tcPr>
          <w:p w14:paraId="5CAEC28C" w14:textId="2A7BBE5A" w:rsidR="00DC3B4A" w:rsidRPr="00427C10" w:rsidRDefault="00DC3B4A" w:rsidP="00DC3B4A">
            <w:pPr>
              <w:rPr>
                <w:rFonts w:ascii="Arial" w:hAnsi="Arial" w:cs="Arial"/>
                <w:sz w:val="18"/>
                <w:szCs w:val="18"/>
              </w:rPr>
            </w:pPr>
            <w:r w:rsidRPr="00427C10">
              <w:rPr>
                <w:rFonts w:ascii="Arial" w:hAnsi="Arial" w:cs="Arial"/>
                <w:sz w:val="18"/>
                <w:szCs w:val="18"/>
              </w:rPr>
              <w:t>59</w:t>
            </w:r>
          </w:p>
        </w:tc>
        <w:tc>
          <w:tcPr>
            <w:tcW w:w="709" w:type="dxa"/>
            <w:tcBorders>
              <w:top w:val="single" w:sz="4" w:space="0" w:color="auto"/>
              <w:left w:val="single" w:sz="4" w:space="0" w:color="auto"/>
              <w:bottom w:val="single" w:sz="4" w:space="0" w:color="auto"/>
              <w:right w:val="single" w:sz="4" w:space="0" w:color="auto"/>
            </w:tcBorders>
            <w:vAlign w:val="center"/>
          </w:tcPr>
          <w:p w14:paraId="376A5598" w14:textId="4FEA8A57"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5626ECE" w14:textId="087CA789" w:rsidR="00DC3B4A" w:rsidRPr="00093CFA" w:rsidRDefault="00DC3B4A" w:rsidP="00DC3B4A">
            <w:pPr>
              <w:rPr>
                <w:rFonts w:ascii="Arial" w:hAnsi="Arial" w:cs="Arial"/>
                <w:sz w:val="18"/>
                <w:szCs w:val="18"/>
              </w:rPr>
            </w:pPr>
            <w:r w:rsidRPr="00093CFA">
              <w:rPr>
                <w:rFonts w:ascii="Arial" w:hAnsi="Arial" w:cs="Arial"/>
                <w:sz w:val="18"/>
                <w:szCs w:val="18"/>
              </w:rPr>
              <w:t>94.2</w:t>
            </w:r>
          </w:p>
        </w:tc>
        <w:tc>
          <w:tcPr>
            <w:tcW w:w="992" w:type="dxa"/>
            <w:tcBorders>
              <w:top w:val="single" w:sz="4" w:space="0" w:color="auto"/>
              <w:left w:val="single" w:sz="4" w:space="0" w:color="auto"/>
              <w:bottom w:val="single" w:sz="4" w:space="0" w:color="auto"/>
              <w:right w:val="single" w:sz="4" w:space="0" w:color="auto"/>
            </w:tcBorders>
            <w:vAlign w:val="center"/>
          </w:tcPr>
          <w:p w14:paraId="2C418C5C" w14:textId="6120BC88" w:rsidR="00DC3B4A" w:rsidRPr="00AF249E" w:rsidRDefault="00E37CCA" w:rsidP="00DC3B4A">
            <w:pPr>
              <w:rPr>
                <w:rFonts w:ascii="Arial" w:hAnsi="Arial" w:cs="Arial"/>
                <w:sz w:val="18"/>
                <w:szCs w:val="18"/>
              </w:rPr>
            </w:pPr>
            <w:r>
              <w:rPr>
                <w:rFonts w:ascii="Arial" w:hAnsi="Arial" w:cs="Arial"/>
                <w:sz w:val="18"/>
                <w:szCs w:val="18"/>
              </w:rPr>
              <w:t>92.3</w:t>
            </w:r>
          </w:p>
        </w:tc>
      </w:tr>
      <w:tr w:rsidR="001C3054" w14:paraId="34D861B7"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7E0877E3" w14:textId="1A2C8A12"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Stenotrophomonas phage vB_SmaS-DLP_1</w:t>
            </w:r>
          </w:p>
        </w:tc>
        <w:tc>
          <w:tcPr>
            <w:tcW w:w="1280" w:type="dxa"/>
            <w:vAlign w:val="center"/>
          </w:tcPr>
          <w:p w14:paraId="25EC4BF5" w14:textId="773765BA" w:rsidR="00DC3B4A" w:rsidRPr="00427C10" w:rsidRDefault="00000000" w:rsidP="00DC3B4A">
            <w:pPr>
              <w:rPr>
                <w:rFonts w:ascii="Arial" w:hAnsi="Arial" w:cs="Arial"/>
                <w:sz w:val="18"/>
                <w:szCs w:val="18"/>
              </w:rPr>
            </w:pPr>
            <w:hyperlink r:id="rId37" w:tgtFrame="_blank" w:history="1">
              <w:r w:rsidR="00DC3B4A" w:rsidRPr="00427C10">
                <w:rPr>
                  <w:rStyle w:val="Hyperlink"/>
                  <w:rFonts w:ascii="Arial" w:hAnsi="Arial" w:cs="Arial"/>
                  <w:sz w:val="18"/>
                  <w:szCs w:val="18"/>
                </w:rPr>
                <w:t>KR537872.1</w:t>
              </w:r>
            </w:hyperlink>
          </w:p>
        </w:tc>
        <w:tc>
          <w:tcPr>
            <w:tcW w:w="648" w:type="dxa"/>
            <w:vAlign w:val="center"/>
          </w:tcPr>
          <w:p w14:paraId="752ABFA8" w14:textId="23469A84" w:rsidR="00DC3B4A" w:rsidRPr="00427C10" w:rsidRDefault="00DC3B4A" w:rsidP="00DC3B4A">
            <w:pPr>
              <w:rPr>
                <w:rFonts w:ascii="Arial" w:hAnsi="Arial" w:cs="Arial"/>
                <w:sz w:val="18"/>
                <w:szCs w:val="18"/>
                <w:lang w:val="en-GB"/>
              </w:rPr>
            </w:pPr>
            <w:r w:rsidRPr="00427C10">
              <w:rPr>
                <w:rFonts w:ascii="Arial" w:hAnsi="Arial" w:cs="Arial"/>
                <w:sz w:val="18"/>
                <w:szCs w:val="18"/>
              </w:rPr>
              <w:t>42.89</w:t>
            </w:r>
          </w:p>
        </w:tc>
        <w:tc>
          <w:tcPr>
            <w:tcW w:w="629" w:type="dxa"/>
            <w:vAlign w:val="center"/>
          </w:tcPr>
          <w:p w14:paraId="04077F14" w14:textId="66A27CDD" w:rsidR="00DC3B4A" w:rsidRPr="00427C10" w:rsidRDefault="00DC3B4A" w:rsidP="00DC3B4A">
            <w:pPr>
              <w:rPr>
                <w:rFonts w:ascii="Arial" w:hAnsi="Arial" w:cs="Arial"/>
                <w:sz w:val="18"/>
                <w:szCs w:val="18"/>
                <w:lang w:val="en-GB"/>
              </w:rPr>
            </w:pPr>
            <w:r w:rsidRPr="00427C10">
              <w:rPr>
                <w:rFonts w:ascii="Arial" w:hAnsi="Arial" w:cs="Arial"/>
                <w:sz w:val="18"/>
                <w:szCs w:val="18"/>
              </w:rPr>
              <w:t>53.7</w:t>
            </w:r>
          </w:p>
        </w:tc>
        <w:tc>
          <w:tcPr>
            <w:tcW w:w="869" w:type="dxa"/>
            <w:vAlign w:val="center"/>
          </w:tcPr>
          <w:p w14:paraId="2EA2DD3C" w14:textId="029D0BFF" w:rsidR="00DC3B4A" w:rsidRPr="00427C10" w:rsidRDefault="00000000" w:rsidP="00DC3B4A">
            <w:pPr>
              <w:rPr>
                <w:rFonts w:ascii="Arial" w:hAnsi="Arial" w:cs="Arial"/>
                <w:sz w:val="18"/>
                <w:szCs w:val="18"/>
              </w:rPr>
            </w:pPr>
            <w:hyperlink r:id="rId38" w:anchor="!/proteins/70193/467433|Stenotrophomonas phage vB_SmaS-DLP_1/viral segment/" w:history="1">
              <w:r w:rsidR="00DC3B4A" w:rsidRPr="00427C10">
                <w:rPr>
                  <w:rStyle w:val="Hyperlink"/>
                  <w:rFonts w:ascii="Arial" w:hAnsi="Arial" w:cs="Arial"/>
                  <w:color w:val="000080"/>
                  <w:sz w:val="18"/>
                  <w:szCs w:val="18"/>
                </w:rPr>
                <w:t>57</w:t>
              </w:r>
            </w:hyperlink>
          </w:p>
        </w:tc>
        <w:tc>
          <w:tcPr>
            <w:tcW w:w="709" w:type="dxa"/>
            <w:tcBorders>
              <w:top w:val="single" w:sz="4" w:space="0" w:color="auto"/>
              <w:left w:val="single" w:sz="4" w:space="0" w:color="auto"/>
              <w:bottom w:val="single" w:sz="4" w:space="0" w:color="auto"/>
              <w:right w:val="single" w:sz="4" w:space="0" w:color="auto"/>
            </w:tcBorders>
            <w:vAlign w:val="center"/>
          </w:tcPr>
          <w:p w14:paraId="390E1EC3" w14:textId="29C96A8B"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DBF021E" w14:textId="3133F169" w:rsidR="00DC3B4A" w:rsidRPr="00093CFA" w:rsidRDefault="00DC3B4A" w:rsidP="00DC3B4A">
            <w:pPr>
              <w:rPr>
                <w:rFonts w:ascii="Arial" w:hAnsi="Arial" w:cs="Arial"/>
                <w:sz w:val="18"/>
                <w:szCs w:val="18"/>
              </w:rPr>
            </w:pPr>
            <w:r w:rsidRPr="00093CFA">
              <w:rPr>
                <w:rFonts w:ascii="Arial" w:hAnsi="Arial" w:cs="Arial"/>
                <w:sz w:val="18"/>
                <w:szCs w:val="18"/>
              </w:rPr>
              <w:t>94.5</w:t>
            </w:r>
          </w:p>
        </w:tc>
        <w:tc>
          <w:tcPr>
            <w:tcW w:w="992" w:type="dxa"/>
            <w:tcBorders>
              <w:top w:val="single" w:sz="4" w:space="0" w:color="auto"/>
              <w:left w:val="single" w:sz="4" w:space="0" w:color="auto"/>
              <w:bottom w:val="single" w:sz="4" w:space="0" w:color="auto"/>
              <w:right w:val="single" w:sz="4" w:space="0" w:color="auto"/>
            </w:tcBorders>
            <w:vAlign w:val="center"/>
          </w:tcPr>
          <w:p w14:paraId="53C12C96" w14:textId="54F1B368" w:rsidR="00DC3B4A" w:rsidRPr="00AF249E" w:rsidRDefault="00E37CCA" w:rsidP="00DC3B4A">
            <w:pPr>
              <w:rPr>
                <w:rFonts w:ascii="Arial" w:hAnsi="Arial" w:cs="Arial"/>
                <w:sz w:val="18"/>
                <w:szCs w:val="18"/>
              </w:rPr>
            </w:pPr>
            <w:r>
              <w:rPr>
                <w:rFonts w:ascii="Arial" w:hAnsi="Arial" w:cs="Arial"/>
                <w:sz w:val="18"/>
                <w:szCs w:val="18"/>
              </w:rPr>
              <w:t>92.3</w:t>
            </w:r>
          </w:p>
        </w:tc>
      </w:tr>
      <w:tr w:rsidR="001C3054" w14:paraId="7E6FB46B"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1FEDFFA5" w14:textId="6CD905BC"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Stenotrophomonas phage vB_SmaS-DLP_2</w:t>
            </w:r>
          </w:p>
        </w:tc>
        <w:tc>
          <w:tcPr>
            <w:tcW w:w="1280" w:type="dxa"/>
            <w:vAlign w:val="center"/>
          </w:tcPr>
          <w:p w14:paraId="087525A0" w14:textId="135CF687" w:rsidR="00DC3B4A" w:rsidRPr="00427C10" w:rsidRDefault="00000000" w:rsidP="00DC3B4A">
            <w:pPr>
              <w:rPr>
                <w:rFonts w:ascii="Arial" w:hAnsi="Arial" w:cs="Arial"/>
                <w:sz w:val="18"/>
                <w:szCs w:val="18"/>
              </w:rPr>
            </w:pPr>
            <w:hyperlink r:id="rId39" w:tgtFrame="_blank" w:history="1">
              <w:r w:rsidR="00DC3B4A" w:rsidRPr="00427C10">
                <w:rPr>
                  <w:rStyle w:val="Hyperlink"/>
                  <w:rFonts w:ascii="Arial" w:hAnsi="Arial" w:cs="Arial"/>
                  <w:sz w:val="18"/>
                  <w:szCs w:val="18"/>
                </w:rPr>
                <w:t>KR537871.1</w:t>
              </w:r>
            </w:hyperlink>
          </w:p>
        </w:tc>
        <w:tc>
          <w:tcPr>
            <w:tcW w:w="648" w:type="dxa"/>
            <w:vAlign w:val="center"/>
          </w:tcPr>
          <w:p w14:paraId="113125F2" w14:textId="706A5FFF" w:rsidR="00DC3B4A" w:rsidRPr="00427C10" w:rsidRDefault="00DC3B4A" w:rsidP="00DC3B4A">
            <w:pPr>
              <w:rPr>
                <w:rFonts w:ascii="Arial" w:hAnsi="Arial" w:cs="Arial"/>
                <w:sz w:val="18"/>
                <w:szCs w:val="18"/>
                <w:lang w:val="en-GB"/>
              </w:rPr>
            </w:pPr>
            <w:r w:rsidRPr="00427C10">
              <w:rPr>
                <w:rFonts w:ascii="Arial" w:hAnsi="Arial" w:cs="Arial"/>
                <w:sz w:val="18"/>
                <w:szCs w:val="18"/>
              </w:rPr>
              <w:t>42.59</w:t>
            </w:r>
          </w:p>
        </w:tc>
        <w:tc>
          <w:tcPr>
            <w:tcW w:w="629" w:type="dxa"/>
            <w:vAlign w:val="center"/>
          </w:tcPr>
          <w:p w14:paraId="25897EF2" w14:textId="3BF1BA5D" w:rsidR="00DC3B4A" w:rsidRPr="00427C10" w:rsidRDefault="00DC3B4A" w:rsidP="00DC3B4A">
            <w:pPr>
              <w:rPr>
                <w:rFonts w:ascii="Arial" w:hAnsi="Arial" w:cs="Arial"/>
                <w:sz w:val="18"/>
                <w:szCs w:val="18"/>
                <w:lang w:val="en-GB"/>
              </w:rPr>
            </w:pPr>
            <w:r w:rsidRPr="00427C10">
              <w:rPr>
                <w:rFonts w:ascii="Arial" w:hAnsi="Arial" w:cs="Arial"/>
                <w:sz w:val="18"/>
                <w:szCs w:val="18"/>
              </w:rPr>
              <w:t>53.7</w:t>
            </w:r>
          </w:p>
        </w:tc>
        <w:tc>
          <w:tcPr>
            <w:tcW w:w="869" w:type="dxa"/>
            <w:vAlign w:val="center"/>
          </w:tcPr>
          <w:p w14:paraId="26D7CF13" w14:textId="43875E06" w:rsidR="00DC3B4A" w:rsidRPr="00427C10" w:rsidRDefault="00000000" w:rsidP="00DC3B4A">
            <w:pPr>
              <w:rPr>
                <w:rFonts w:ascii="Arial" w:hAnsi="Arial" w:cs="Arial"/>
                <w:sz w:val="18"/>
                <w:szCs w:val="18"/>
              </w:rPr>
            </w:pPr>
            <w:hyperlink r:id="rId40" w:anchor="!/proteins/70188/467431|Stenotrophomonas phage vB_SmaS-DLP_2/viral segment Unknown/" w:history="1">
              <w:r w:rsidR="00DC3B4A" w:rsidRPr="00427C10">
                <w:rPr>
                  <w:rStyle w:val="Hyperlink"/>
                  <w:rFonts w:ascii="Arial" w:hAnsi="Arial" w:cs="Arial"/>
                  <w:color w:val="000080"/>
                  <w:sz w:val="18"/>
                  <w:szCs w:val="18"/>
                </w:rPr>
                <w:t>58</w:t>
              </w:r>
            </w:hyperlink>
          </w:p>
        </w:tc>
        <w:tc>
          <w:tcPr>
            <w:tcW w:w="709" w:type="dxa"/>
            <w:tcBorders>
              <w:top w:val="single" w:sz="4" w:space="0" w:color="auto"/>
              <w:left w:val="single" w:sz="4" w:space="0" w:color="auto"/>
              <w:bottom w:val="single" w:sz="4" w:space="0" w:color="auto"/>
              <w:right w:val="single" w:sz="4" w:space="0" w:color="auto"/>
            </w:tcBorders>
            <w:vAlign w:val="center"/>
          </w:tcPr>
          <w:p w14:paraId="402FD87B" w14:textId="22B54056"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690B297" w14:textId="30C11D4A" w:rsidR="00DC3B4A" w:rsidRPr="00093CFA" w:rsidRDefault="00DC3B4A" w:rsidP="00DC3B4A">
            <w:pPr>
              <w:rPr>
                <w:rFonts w:ascii="Arial" w:hAnsi="Arial" w:cs="Arial"/>
                <w:sz w:val="18"/>
                <w:szCs w:val="18"/>
              </w:rPr>
            </w:pPr>
            <w:r w:rsidRPr="00093CFA">
              <w:rPr>
                <w:rFonts w:ascii="Arial" w:hAnsi="Arial" w:cs="Arial"/>
                <w:sz w:val="18"/>
                <w:szCs w:val="18"/>
              </w:rPr>
              <w:t>91.8</w:t>
            </w:r>
          </w:p>
        </w:tc>
        <w:tc>
          <w:tcPr>
            <w:tcW w:w="992" w:type="dxa"/>
            <w:tcBorders>
              <w:top w:val="single" w:sz="4" w:space="0" w:color="auto"/>
              <w:left w:val="single" w:sz="4" w:space="0" w:color="auto"/>
              <w:bottom w:val="single" w:sz="4" w:space="0" w:color="auto"/>
              <w:right w:val="single" w:sz="4" w:space="0" w:color="auto"/>
            </w:tcBorders>
            <w:vAlign w:val="center"/>
          </w:tcPr>
          <w:p w14:paraId="781FFE67" w14:textId="7BFC941D" w:rsidR="00DC3B4A" w:rsidRPr="00AF249E" w:rsidRDefault="00E37CCA" w:rsidP="00DC3B4A">
            <w:pPr>
              <w:rPr>
                <w:rFonts w:ascii="Arial" w:hAnsi="Arial" w:cs="Arial"/>
                <w:sz w:val="18"/>
                <w:szCs w:val="18"/>
              </w:rPr>
            </w:pPr>
            <w:r>
              <w:rPr>
                <w:rFonts w:ascii="Arial" w:hAnsi="Arial" w:cs="Arial"/>
                <w:sz w:val="18"/>
                <w:szCs w:val="18"/>
              </w:rPr>
              <w:t>94.2</w:t>
            </w:r>
          </w:p>
        </w:tc>
      </w:tr>
      <w:tr w:rsidR="001C3054" w14:paraId="56E8EDBE"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1E696895" w14:textId="3D8C10FD" w:rsidR="00DC3B4A" w:rsidRPr="00AF249E" w:rsidRDefault="00DC3B4A" w:rsidP="00DC3B4A">
            <w:pPr>
              <w:rPr>
                <w:rFonts w:ascii="Arial" w:hAnsi="Arial" w:cs="Arial"/>
                <w:sz w:val="18"/>
                <w:szCs w:val="18"/>
                <w:lang w:val="en-GB"/>
              </w:rPr>
            </w:pPr>
            <w:r w:rsidRPr="00AF249E">
              <w:rPr>
                <w:rFonts w:ascii="Arial" w:hAnsi="Arial" w:cs="Arial"/>
                <w:color w:val="000000"/>
                <w:sz w:val="18"/>
                <w:szCs w:val="18"/>
              </w:rPr>
              <w:t>Pseudomonas phage vB_PaeS_C1</w:t>
            </w:r>
          </w:p>
        </w:tc>
        <w:tc>
          <w:tcPr>
            <w:tcW w:w="1280" w:type="dxa"/>
            <w:vAlign w:val="center"/>
          </w:tcPr>
          <w:p w14:paraId="4CDDCB69" w14:textId="5BDAE917" w:rsidR="00DC3B4A" w:rsidRPr="00427C10" w:rsidRDefault="00000000" w:rsidP="00DC3B4A">
            <w:pPr>
              <w:rPr>
                <w:rFonts w:ascii="Arial" w:hAnsi="Arial" w:cs="Arial"/>
                <w:sz w:val="18"/>
                <w:szCs w:val="18"/>
              </w:rPr>
            </w:pPr>
            <w:hyperlink r:id="rId41" w:tgtFrame="_blank" w:history="1">
              <w:r w:rsidR="00DC3B4A" w:rsidRPr="00427C10">
                <w:rPr>
                  <w:rStyle w:val="Hyperlink"/>
                  <w:rFonts w:ascii="Arial" w:hAnsi="Arial" w:cs="Arial"/>
                  <w:sz w:val="18"/>
                  <w:szCs w:val="18"/>
                </w:rPr>
                <w:t>MG897800.1</w:t>
              </w:r>
            </w:hyperlink>
          </w:p>
        </w:tc>
        <w:tc>
          <w:tcPr>
            <w:tcW w:w="648" w:type="dxa"/>
            <w:vAlign w:val="center"/>
          </w:tcPr>
          <w:p w14:paraId="73D14638" w14:textId="782CF6E3" w:rsidR="00DC3B4A" w:rsidRPr="00427C10" w:rsidRDefault="00DC3B4A" w:rsidP="00DC3B4A">
            <w:pPr>
              <w:rPr>
                <w:rFonts w:ascii="Arial" w:hAnsi="Arial" w:cs="Arial"/>
                <w:sz w:val="18"/>
                <w:szCs w:val="18"/>
                <w:lang w:val="en-GB"/>
              </w:rPr>
            </w:pPr>
            <w:r w:rsidRPr="00427C10">
              <w:rPr>
                <w:rFonts w:ascii="Arial" w:hAnsi="Arial" w:cs="Arial"/>
                <w:sz w:val="18"/>
                <w:szCs w:val="18"/>
              </w:rPr>
              <w:t>43.13</w:t>
            </w:r>
          </w:p>
        </w:tc>
        <w:tc>
          <w:tcPr>
            <w:tcW w:w="629" w:type="dxa"/>
            <w:vAlign w:val="center"/>
          </w:tcPr>
          <w:p w14:paraId="3E7FD2B2" w14:textId="70085301" w:rsidR="00DC3B4A" w:rsidRPr="00427C10" w:rsidRDefault="00DC3B4A" w:rsidP="00DC3B4A">
            <w:pPr>
              <w:rPr>
                <w:rFonts w:ascii="Arial" w:hAnsi="Arial" w:cs="Arial"/>
                <w:sz w:val="18"/>
                <w:szCs w:val="18"/>
                <w:lang w:val="en-GB"/>
              </w:rPr>
            </w:pPr>
            <w:r w:rsidRPr="00427C10">
              <w:rPr>
                <w:rFonts w:ascii="Arial" w:hAnsi="Arial" w:cs="Arial"/>
                <w:sz w:val="18"/>
                <w:szCs w:val="18"/>
              </w:rPr>
              <w:t>53.6</w:t>
            </w:r>
          </w:p>
        </w:tc>
        <w:tc>
          <w:tcPr>
            <w:tcW w:w="869" w:type="dxa"/>
            <w:vAlign w:val="center"/>
          </w:tcPr>
          <w:p w14:paraId="48C2D659" w14:textId="0A6546FA" w:rsidR="00DC3B4A" w:rsidRPr="00427C10" w:rsidRDefault="00000000" w:rsidP="00DC3B4A">
            <w:pPr>
              <w:rPr>
                <w:rFonts w:ascii="Arial" w:hAnsi="Arial" w:cs="Arial"/>
                <w:sz w:val="18"/>
                <w:szCs w:val="18"/>
              </w:rPr>
            </w:pPr>
            <w:hyperlink r:id="rId42" w:anchor="!/proteins/68539/369688|Pseudomonas phage vB_PaeS_C1/viral segment/" w:history="1">
              <w:r w:rsidR="00DC3B4A" w:rsidRPr="00427C10">
                <w:rPr>
                  <w:rStyle w:val="Hyperlink"/>
                  <w:rFonts w:ascii="Arial" w:hAnsi="Arial" w:cs="Arial"/>
                  <w:color w:val="000080"/>
                  <w:sz w:val="18"/>
                  <w:szCs w:val="18"/>
                </w:rPr>
                <w:t>59</w:t>
              </w:r>
            </w:hyperlink>
          </w:p>
        </w:tc>
        <w:tc>
          <w:tcPr>
            <w:tcW w:w="709" w:type="dxa"/>
            <w:tcBorders>
              <w:top w:val="single" w:sz="4" w:space="0" w:color="auto"/>
              <w:left w:val="single" w:sz="4" w:space="0" w:color="auto"/>
              <w:bottom w:val="single" w:sz="4" w:space="0" w:color="auto"/>
              <w:right w:val="single" w:sz="4" w:space="0" w:color="auto"/>
            </w:tcBorders>
            <w:vAlign w:val="center"/>
          </w:tcPr>
          <w:p w14:paraId="75A5EC72" w14:textId="2CF7778E" w:rsidR="00DC3B4A" w:rsidRPr="00AF249E" w:rsidRDefault="00DC3B4A" w:rsidP="00DC3B4A">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96CC2A1" w14:textId="7B8D790B" w:rsidR="00DC3B4A" w:rsidRPr="00093CFA" w:rsidRDefault="00DC3B4A" w:rsidP="00DC3B4A">
            <w:pPr>
              <w:rPr>
                <w:rFonts w:ascii="Arial" w:hAnsi="Arial" w:cs="Arial"/>
                <w:sz w:val="18"/>
                <w:szCs w:val="18"/>
              </w:rPr>
            </w:pPr>
            <w:r w:rsidRPr="00093CFA">
              <w:rPr>
                <w:rFonts w:ascii="Arial" w:hAnsi="Arial" w:cs="Arial"/>
                <w:sz w:val="18"/>
                <w:szCs w:val="18"/>
              </w:rPr>
              <w:t>93.2</w:t>
            </w:r>
          </w:p>
        </w:tc>
        <w:tc>
          <w:tcPr>
            <w:tcW w:w="992" w:type="dxa"/>
            <w:tcBorders>
              <w:top w:val="single" w:sz="4" w:space="0" w:color="auto"/>
              <w:left w:val="single" w:sz="4" w:space="0" w:color="auto"/>
              <w:bottom w:val="single" w:sz="4" w:space="0" w:color="auto"/>
              <w:right w:val="single" w:sz="4" w:space="0" w:color="auto"/>
            </w:tcBorders>
            <w:vAlign w:val="center"/>
          </w:tcPr>
          <w:p w14:paraId="5C738602" w14:textId="6D2EB97E" w:rsidR="00DC3B4A" w:rsidRPr="00AF249E" w:rsidRDefault="00E37CCA" w:rsidP="00DC3B4A">
            <w:pPr>
              <w:rPr>
                <w:rFonts w:ascii="Arial" w:hAnsi="Arial" w:cs="Arial"/>
                <w:sz w:val="18"/>
                <w:szCs w:val="18"/>
              </w:rPr>
            </w:pPr>
            <w:r>
              <w:rPr>
                <w:rFonts w:ascii="Arial" w:hAnsi="Arial" w:cs="Arial"/>
                <w:sz w:val="18"/>
                <w:szCs w:val="18"/>
              </w:rPr>
              <w:t>92.3</w:t>
            </w:r>
          </w:p>
        </w:tc>
      </w:tr>
      <w:tr w:rsidR="00427C10" w14:paraId="18A76ACF"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18306702" w14:textId="069C9788" w:rsidR="00427C10" w:rsidRPr="00AF249E" w:rsidRDefault="00427C10" w:rsidP="00427C10">
            <w:pPr>
              <w:rPr>
                <w:rFonts w:ascii="Arial" w:hAnsi="Arial" w:cs="Arial"/>
                <w:color w:val="000000"/>
                <w:sz w:val="18"/>
                <w:szCs w:val="18"/>
              </w:rPr>
            </w:pPr>
            <w:r w:rsidRPr="00AF249E">
              <w:rPr>
                <w:rFonts w:ascii="Arial" w:hAnsi="Arial" w:cs="Arial"/>
                <w:color w:val="000000"/>
                <w:sz w:val="18"/>
                <w:szCs w:val="18"/>
              </w:rPr>
              <w:t>Pseudomonas phage TehO</w:t>
            </w:r>
          </w:p>
        </w:tc>
        <w:tc>
          <w:tcPr>
            <w:tcW w:w="1280" w:type="dxa"/>
            <w:vAlign w:val="center"/>
          </w:tcPr>
          <w:p w14:paraId="13EC649D" w14:textId="4AC9BAFD" w:rsidR="00427C10" w:rsidRPr="00427C10" w:rsidRDefault="00000000" w:rsidP="00427C10">
            <w:pPr>
              <w:rPr>
                <w:rFonts w:ascii="Arial" w:hAnsi="Arial" w:cs="Arial"/>
                <w:sz w:val="18"/>
                <w:szCs w:val="18"/>
              </w:rPr>
            </w:pPr>
            <w:hyperlink r:id="rId43" w:tgtFrame="_blank" w:history="1">
              <w:r w:rsidR="00427C10" w:rsidRPr="00427C10">
                <w:rPr>
                  <w:rStyle w:val="Hyperlink"/>
                  <w:rFonts w:ascii="Arial" w:hAnsi="Arial" w:cs="Arial"/>
                  <w:sz w:val="18"/>
                  <w:szCs w:val="18"/>
                </w:rPr>
                <w:t>OK330456.1</w:t>
              </w:r>
            </w:hyperlink>
          </w:p>
        </w:tc>
        <w:tc>
          <w:tcPr>
            <w:tcW w:w="648" w:type="dxa"/>
            <w:vAlign w:val="center"/>
          </w:tcPr>
          <w:p w14:paraId="6EDC86F1" w14:textId="38174FFB" w:rsidR="00427C10" w:rsidRPr="00427C10" w:rsidRDefault="00427C10" w:rsidP="00427C10">
            <w:pPr>
              <w:rPr>
                <w:rFonts w:ascii="Arial" w:hAnsi="Arial" w:cs="Arial"/>
                <w:sz w:val="18"/>
                <w:szCs w:val="18"/>
                <w:lang w:val="en-GB"/>
              </w:rPr>
            </w:pPr>
            <w:r w:rsidRPr="00427C10">
              <w:rPr>
                <w:rFonts w:ascii="Arial" w:hAnsi="Arial" w:cs="Arial"/>
                <w:sz w:val="18"/>
                <w:szCs w:val="18"/>
              </w:rPr>
              <w:t>43.02</w:t>
            </w:r>
          </w:p>
        </w:tc>
        <w:tc>
          <w:tcPr>
            <w:tcW w:w="629" w:type="dxa"/>
            <w:vAlign w:val="center"/>
          </w:tcPr>
          <w:p w14:paraId="1D31B653" w14:textId="71642261" w:rsidR="00427C10" w:rsidRPr="00427C10" w:rsidRDefault="00427C10" w:rsidP="00427C10">
            <w:pPr>
              <w:rPr>
                <w:rFonts w:ascii="Arial" w:hAnsi="Arial" w:cs="Arial"/>
                <w:sz w:val="18"/>
                <w:szCs w:val="18"/>
                <w:lang w:val="en-GB"/>
              </w:rPr>
            </w:pPr>
            <w:r w:rsidRPr="00427C10">
              <w:rPr>
                <w:rFonts w:ascii="Arial" w:hAnsi="Arial" w:cs="Arial"/>
                <w:sz w:val="18"/>
                <w:szCs w:val="18"/>
              </w:rPr>
              <w:t>53.7</w:t>
            </w:r>
          </w:p>
        </w:tc>
        <w:tc>
          <w:tcPr>
            <w:tcW w:w="869" w:type="dxa"/>
            <w:vAlign w:val="center"/>
          </w:tcPr>
          <w:p w14:paraId="172C61DA" w14:textId="2987C70B" w:rsidR="00427C10" w:rsidRPr="00427C10" w:rsidRDefault="00000000" w:rsidP="00427C10">
            <w:pPr>
              <w:rPr>
                <w:rFonts w:ascii="Arial" w:hAnsi="Arial" w:cs="Arial"/>
                <w:sz w:val="18"/>
                <w:szCs w:val="18"/>
              </w:rPr>
            </w:pPr>
            <w:hyperlink r:id="rId44" w:anchor="!/proteins/107427/1728968|Pseudomonas phage TehO/viral segment/" w:history="1">
              <w:r w:rsidR="00427C10" w:rsidRPr="00427C10">
                <w:rPr>
                  <w:rStyle w:val="Hyperlink"/>
                  <w:rFonts w:ascii="Arial" w:hAnsi="Arial" w:cs="Arial"/>
                  <w:color w:val="000080"/>
                  <w:sz w:val="18"/>
                  <w:szCs w:val="18"/>
                </w:rPr>
                <w:t>56</w:t>
              </w:r>
            </w:hyperlink>
          </w:p>
        </w:tc>
        <w:tc>
          <w:tcPr>
            <w:tcW w:w="709" w:type="dxa"/>
            <w:tcBorders>
              <w:top w:val="single" w:sz="4" w:space="0" w:color="auto"/>
              <w:left w:val="single" w:sz="4" w:space="0" w:color="auto"/>
              <w:bottom w:val="single" w:sz="4" w:space="0" w:color="auto"/>
              <w:right w:val="single" w:sz="4" w:space="0" w:color="auto"/>
            </w:tcBorders>
            <w:vAlign w:val="center"/>
          </w:tcPr>
          <w:p w14:paraId="1CB2978D" w14:textId="5D2B304F" w:rsidR="00427C10" w:rsidRPr="00AF249E" w:rsidRDefault="00427C10" w:rsidP="00427C10">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0A6CCE46" w14:textId="7D69A10A" w:rsidR="00427C10" w:rsidRPr="00093CFA" w:rsidRDefault="00427C10" w:rsidP="00427C10">
            <w:pPr>
              <w:rPr>
                <w:rFonts w:ascii="Arial" w:hAnsi="Arial" w:cs="Arial"/>
                <w:sz w:val="18"/>
                <w:szCs w:val="18"/>
              </w:rPr>
            </w:pPr>
            <w:r w:rsidRPr="00093CFA">
              <w:rPr>
                <w:rFonts w:ascii="Arial" w:hAnsi="Arial" w:cs="Arial"/>
                <w:sz w:val="18"/>
                <w:szCs w:val="18"/>
              </w:rPr>
              <w:t>89.9</w:t>
            </w:r>
          </w:p>
        </w:tc>
        <w:tc>
          <w:tcPr>
            <w:tcW w:w="992" w:type="dxa"/>
            <w:tcBorders>
              <w:top w:val="single" w:sz="4" w:space="0" w:color="auto"/>
              <w:left w:val="single" w:sz="4" w:space="0" w:color="auto"/>
              <w:bottom w:val="single" w:sz="4" w:space="0" w:color="auto"/>
              <w:right w:val="single" w:sz="4" w:space="0" w:color="auto"/>
            </w:tcBorders>
            <w:vAlign w:val="center"/>
          </w:tcPr>
          <w:p w14:paraId="0B3202F0" w14:textId="7B45B9BF" w:rsidR="00427C10" w:rsidRPr="00AF249E" w:rsidRDefault="00E37CCA" w:rsidP="00427C10">
            <w:pPr>
              <w:rPr>
                <w:rFonts w:ascii="Arial" w:hAnsi="Arial" w:cs="Arial"/>
                <w:sz w:val="18"/>
                <w:szCs w:val="18"/>
              </w:rPr>
            </w:pPr>
            <w:r>
              <w:rPr>
                <w:rFonts w:ascii="Arial" w:hAnsi="Arial" w:cs="Arial"/>
                <w:sz w:val="18"/>
                <w:szCs w:val="18"/>
              </w:rPr>
              <w:t>96.1</w:t>
            </w:r>
          </w:p>
        </w:tc>
      </w:tr>
      <w:tr w:rsidR="00427C10" w14:paraId="447B9737"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40F564E5" w14:textId="28D0DE54" w:rsidR="00427C10" w:rsidRPr="00AF249E" w:rsidRDefault="00427C10" w:rsidP="00427C10">
            <w:pPr>
              <w:rPr>
                <w:rFonts w:ascii="Arial" w:hAnsi="Arial" w:cs="Arial"/>
                <w:sz w:val="18"/>
                <w:szCs w:val="18"/>
                <w:lang w:val="en-GB"/>
              </w:rPr>
            </w:pPr>
            <w:r w:rsidRPr="00AF249E">
              <w:rPr>
                <w:rFonts w:ascii="Arial" w:hAnsi="Arial" w:cs="Arial"/>
                <w:color w:val="000000"/>
                <w:sz w:val="18"/>
                <w:szCs w:val="18"/>
              </w:rPr>
              <w:t>Pseudomonas phage PSV3 NODE_3</w:t>
            </w:r>
          </w:p>
        </w:tc>
        <w:tc>
          <w:tcPr>
            <w:tcW w:w="1280" w:type="dxa"/>
            <w:tcBorders>
              <w:top w:val="single" w:sz="4" w:space="0" w:color="auto"/>
              <w:left w:val="single" w:sz="4" w:space="0" w:color="auto"/>
              <w:bottom w:val="single" w:sz="4" w:space="0" w:color="auto"/>
              <w:right w:val="single" w:sz="4" w:space="0" w:color="auto"/>
            </w:tcBorders>
            <w:vAlign w:val="center"/>
          </w:tcPr>
          <w:p w14:paraId="212C7AFD" w14:textId="42391371" w:rsidR="00427C10" w:rsidRPr="00AF249E" w:rsidRDefault="00427C10" w:rsidP="00427C10">
            <w:pPr>
              <w:rPr>
                <w:rFonts w:ascii="Arial" w:hAnsi="Arial" w:cs="Arial"/>
                <w:sz w:val="18"/>
                <w:szCs w:val="18"/>
              </w:rPr>
            </w:pPr>
            <w:r w:rsidRPr="00427C10">
              <w:rPr>
                <w:rFonts w:ascii="Arial" w:hAnsi="Arial" w:cs="Arial"/>
                <w:sz w:val="18"/>
                <w:szCs w:val="18"/>
              </w:rPr>
              <w:t>OP712474.</w:t>
            </w:r>
            <w:r>
              <w:rPr>
                <w:rFonts w:ascii="Arial" w:hAnsi="Arial" w:cs="Arial"/>
                <w:sz w:val="18"/>
                <w:szCs w:val="18"/>
              </w:rPr>
              <w:t>1</w:t>
            </w:r>
          </w:p>
        </w:tc>
        <w:tc>
          <w:tcPr>
            <w:tcW w:w="648" w:type="dxa"/>
            <w:tcBorders>
              <w:top w:val="single" w:sz="4" w:space="0" w:color="auto"/>
              <w:left w:val="single" w:sz="4" w:space="0" w:color="auto"/>
              <w:bottom w:val="single" w:sz="4" w:space="0" w:color="auto"/>
              <w:right w:val="single" w:sz="4" w:space="0" w:color="auto"/>
            </w:tcBorders>
            <w:vAlign w:val="center"/>
          </w:tcPr>
          <w:p w14:paraId="4276EE90" w14:textId="1BC99EE8" w:rsidR="00427C10" w:rsidRPr="00AF249E" w:rsidRDefault="00427C10" w:rsidP="00427C10">
            <w:pPr>
              <w:rPr>
                <w:rFonts w:ascii="Arial" w:hAnsi="Arial" w:cs="Arial"/>
                <w:sz w:val="18"/>
                <w:szCs w:val="18"/>
                <w:lang w:val="en-GB"/>
              </w:rPr>
            </w:pPr>
            <w:r>
              <w:rPr>
                <w:rFonts w:ascii="Arial" w:hAnsi="Arial" w:cs="Arial"/>
                <w:sz w:val="18"/>
                <w:szCs w:val="18"/>
                <w:lang w:val="en-GB"/>
              </w:rPr>
              <w:t>40.2</w:t>
            </w:r>
          </w:p>
        </w:tc>
        <w:tc>
          <w:tcPr>
            <w:tcW w:w="629" w:type="dxa"/>
            <w:tcBorders>
              <w:top w:val="single" w:sz="4" w:space="0" w:color="auto"/>
              <w:left w:val="single" w:sz="4" w:space="0" w:color="auto"/>
              <w:bottom w:val="single" w:sz="4" w:space="0" w:color="auto"/>
              <w:right w:val="single" w:sz="4" w:space="0" w:color="auto"/>
            </w:tcBorders>
            <w:vAlign w:val="center"/>
          </w:tcPr>
          <w:p w14:paraId="67AADC0F" w14:textId="637FFD63" w:rsidR="00427C10" w:rsidRPr="00AF249E" w:rsidRDefault="00427C10" w:rsidP="00427C10">
            <w:pPr>
              <w:rPr>
                <w:rFonts w:ascii="Arial" w:hAnsi="Arial" w:cs="Arial"/>
                <w:sz w:val="18"/>
                <w:szCs w:val="18"/>
                <w:lang w:val="en-GB"/>
              </w:rPr>
            </w:pPr>
            <w:r>
              <w:rPr>
                <w:rFonts w:ascii="Arial" w:hAnsi="Arial" w:cs="Arial"/>
                <w:sz w:val="18"/>
                <w:szCs w:val="18"/>
                <w:lang w:val="en-GB"/>
              </w:rPr>
              <w:t>53.2</w:t>
            </w:r>
          </w:p>
        </w:tc>
        <w:tc>
          <w:tcPr>
            <w:tcW w:w="869" w:type="dxa"/>
            <w:tcBorders>
              <w:top w:val="single" w:sz="4" w:space="0" w:color="auto"/>
              <w:left w:val="single" w:sz="4" w:space="0" w:color="auto"/>
              <w:bottom w:val="single" w:sz="4" w:space="0" w:color="auto"/>
              <w:right w:val="single" w:sz="4" w:space="0" w:color="auto"/>
            </w:tcBorders>
            <w:vAlign w:val="center"/>
          </w:tcPr>
          <w:p w14:paraId="20C90BCF" w14:textId="6E55A920" w:rsidR="00427C10" w:rsidRPr="00AF249E" w:rsidRDefault="00427C10" w:rsidP="00427C10">
            <w:pPr>
              <w:rPr>
                <w:rFonts w:ascii="Arial" w:hAnsi="Arial" w:cs="Arial"/>
                <w:sz w:val="18"/>
                <w:szCs w:val="18"/>
              </w:rPr>
            </w:pPr>
            <w:r>
              <w:rPr>
                <w:rFonts w:ascii="Arial" w:hAnsi="Arial" w:cs="Arial"/>
                <w:sz w:val="18"/>
                <w:szCs w:val="18"/>
              </w:rPr>
              <w:t>71</w:t>
            </w:r>
          </w:p>
        </w:tc>
        <w:tc>
          <w:tcPr>
            <w:tcW w:w="709" w:type="dxa"/>
            <w:tcBorders>
              <w:top w:val="single" w:sz="4" w:space="0" w:color="auto"/>
              <w:left w:val="single" w:sz="4" w:space="0" w:color="auto"/>
              <w:bottom w:val="single" w:sz="4" w:space="0" w:color="auto"/>
              <w:right w:val="single" w:sz="4" w:space="0" w:color="auto"/>
            </w:tcBorders>
            <w:vAlign w:val="center"/>
          </w:tcPr>
          <w:p w14:paraId="5BD6CE4D" w14:textId="6746279C" w:rsidR="00427C10" w:rsidRPr="00AF249E" w:rsidRDefault="00427C10" w:rsidP="00427C10">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AB55276" w14:textId="5853FB2F" w:rsidR="00427C10" w:rsidRPr="00093CFA" w:rsidRDefault="00427C10" w:rsidP="00427C10">
            <w:pPr>
              <w:rPr>
                <w:rFonts w:ascii="Arial" w:hAnsi="Arial" w:cs="Arial"/>
                <w:sz w:val="18"/>
                <w:szCs w:val="18"/>
              </w:rPr>
            </w:pPr>
            <w:r w:rsidRPr="00093CFA">
              <w:rPr>
                <w:rFonts w:ascii="Arial" w:hAnsi="Arial" w:cs="Arial"/>
                <w:sz w:val="18"/>
                <w:szCs w:val="18"/>
              </w:rPr>
              <w:t>83.6</w:t>
            </w:r>
          </w:p>
        </w:tc>
        <w:tc>
          <w:tcPr>
            <w:tcW w:w="992" w:type="dxa"/>
            <w:tcBorders>
              <w:top w:val="single" w:sz="4" w:space="0" w:color="auto"/>
              <w:left w:val="single" w:sz="4" w:space="0" w:color="auto"/>
              <w:bottom w:val="single" w:sz="4" w:space="0" w:color="auto"/>
              <w:right w:val="single" w:sz="4" w:space="0" w:color="auto"/>
            </w:tcBorders>
            <w:vAlign w:val="center"/>
          </w:tcPr>
          <w:p w14:paraId="792967AF" w14:textId="0F442582" w:rsidR="00427C10" w:rsidRPr="00AF249E" w:rsidRDefault="00E37CCA" w:rsidP="00427C10">
            <w:pPr>
              <w:rPr>
                <w:rFonts w:ascii="Arial" w:hAnsi="Arial" w:cs="Arial"/>
                <w:sz w:val="18"/>
                <w:szCs w:val="18"/>
              </w:rPr>
            </w:pPr>
            <w:r>
              <w:rPr>
                <w:rFonts w:ascii="Arial" w:hAnsi="Arial" w:cs="Arial"/>
                <w:sz w:val="18"/>
                <w:szCs w:val="18"/>
              </w:rPr>
              <w:t>59.6</w:t>
            </w:r>
          </w:p>
        </w:tc>
      </w:tr>
      <w:tr w:rsidR="00427C10" w14:paraId="33FFFF2C"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5464EF86" w14:textId="3E4DB74F" w:rsidR="00427C10" w:rsidRPr="00AF249E" w:rsidRDefault="00427C10" w:rsidP="00427C10">
            <w:pPr>
              <w:rPr>
                <w:rFonts w:ascii="Arial" w:hAnsi="Arial" w:cs="Arial"/>
                <w:sz w:val="18"/>
                <w:szCs w:val="18"/>
                <w:lang w:val="en-GB"/>
              </w:rPr>
            </w:pPr>
            <w:r w:rsidRPr="00AF249E">
              <w:rPr>
                <w:rFonts w:ascii="Arial" w:hAnsi="Arial" w:cs="Arial"/>
                <w:color w:val="000000"/>
                <w:sz w:val="18"/>
                <w:szCs w:val="18"/>
              </w:rPr>
              <w:t>Pseudomonas phage PSV3 NODE_4</w:t>
            </w:r>
          </w:p>
        </w:tc>
        <w:tc>
          <w:tcPr>
            <w:tcW w:w="1280" w:type="dxa"/>
            <w:tcBorders>
              <w:top w:val="single" w:sz="4" w:space="0" w:color="auto"/>
              <w:left w:val="single" w:sz="4" w:space="0" w:color="auto"/>
              <w:bottom w:val="single" w:sz="4" w:space="0" w:color="auto"/>
              <w:right w:val="single" w:sz="4" w:space="0" w:color="auto"/>
            </w:tcBorders>
            <w:vAlign w:val="center"/>
          </w:tcPr>
          <w:p w14:paraId="3F45B9A7" w14:textId="53E2E35C" w:rsidR="00427C10" w:rsidRPr="00AF249E" w:rsidRDefault="00427C10" w:rsidP="00427C10">
            <w:pPr>
              <w:rPr>
                <w:rFonts w:ascii="Arial" w:hAnsi="Arial" w:cs="Arial"/>
                <w:sz w:val="18"/>
                <w:szCs w:val="18"/>
              </w:rPr>
            </w:pPr>
            <w:r w:rsidRPr="00427C10">
              <w:rPr>
                <w:rFonts w:ascii="Arial" w:hAnsi="Arial" w:cs="Arial"/>
                <w:sz w:val="18"/>
                <w:szCs w:val="18"/>
              </w:rPr>
              <w:t>OP712479.</w:t>
            </w:r>
            <w:r>
              <w:rPr>
                <w:rFonts w:ascii="Arial" w:hAnsi="Arial" w:cs="Arial"/>
                <w:sz w:val="18"/>
                <w:szCs w:val="18"/>
              </w:rPr>
              <w:t>1</w:t>
            </w:r>
          </w:p>
        </w:tc>
        <w:tc>
          <w:tcPr>
            <w:tcW w:w="648" w:type="dxa"/>
            <w:tcBorders>
              <w:top w:val="single" w:sz="4" w:space="0" w:color="auto"/>
              <w:left w:val="single" w:sz="4" w:space="0" w:color="auto"/>
              <w:bottom w:val="single" w:sz="4" w:space="0" w:color="auto"/>
              <w:right w:val="single" w:sz="4" w:space="0" w:color="auto"/>
            </w:tcBorders>
            <w:vAlign w:val="center"/>
          </w:tcPr>
          <w:p w14:paraId="70F00A91" w14:textId="0B73F0B3" w:rsidR="00427C10" w:rsidRPr="00AF249E" w:rsidRDefault="00427C10" w:rsidP="00427C10">
            <w:pPr>
              <w:rPr>
                <w:rFonts w:ascii="Arial" w:hAnsi="Arial" w:cs="Arial"/>
                <w:sz w:val="18"/>
                <w:szCs w:val="18"/>
                <w:lang w:val="en-GB"/>
              </w:rPr>
            </w:pPr>
            <w:r>
              <w:rPr>
                <w:rFonts w:ascii="Arial" w:hAnsi="Arial" w:cs="Arial"/>
                <w:sz w:val="18"/>
                <w:szCs w:val="18"/>
                <w:lang w:val="en-GB"/>
              </w:rPr>
              <w:t>39.0</w:t>
            </w:r>
          </w:p>
        </w:tc>
        <w:tc>
          <w:tcPr>
            <w:tcW w:w="629" w:type="dxa"/>
            <w:tcBorders>
              <w:top w:val="single" w:sz="4" w:space="0" w:color="auto"/>
              <w:left w:val="single" w:sz="4" w:space="0" w:color="auto"/>
              <w:bottom w:val="single" w:sz="4" w:space="0" w:color="auto"/>
              <w:right w:val="single" w:sz="4" w:space="0" w:color="auto"/>
            </w:tcBorders>
            <w:vAlign w:val="center"/>
          </w:tcPr>
          <w:p w14:paraId="43D240C8" w14:textId="0AE01362" w:rsidR="00427C10" w:rsidRPr="00AF249E" w:rsidRDefault="00427C10" w:rsidP="00427C10">
            <w:pPr>
              <w:rPr>
                <w:rFonts w:ascii="Arial" w:hAnsi="Arial" w:cs="Arial"/>
                <w:sz w:val="18"/>
                <w:szCs w:val="18"/>
                <w:lang w:val="en-GB"/>
              </w:rPr>
            </w:pPr>
            <w:r>
              <w:rPr>
                <w:rFonts w:ascii="Arial" w:hAnsi="Arial" w:cs="Arial"/>
                <w:sz w:val="18"/>
                <w:szCs w:val="18"/>
                <w:lang w:val="en-GB"/>
              </w:rPr>
              <w:t>53.3</w:t>
            </w:r>
          </w:p>
        </w:tc>
        <w:tc>
          <w:tcPr>
            <w:tcW w:w="869" w:type="dxa"/>
            <w:tcBorders>
              <w:top w:val="single" w:sz="4" w:space="0" w:color="auto"/>
              <w:left w:val="single" w:sz="4" w:space="0" w:color="auto"/>
              <w:bottom w:val="single" w:sz="4" w:space="0" w:color="auto"/>
              <w:right w:val="single" w:sz="4" w:space="0" w:color="auto"/>
            </w:tcBorders>
            <w:vAlign w:val="center"/>
          </w:tcPr>
          <w:p w14:paraId="740C05E8" w14:textId="2BC0BC63" w:rsidR="00427C10" w:rsidRPr="00AF249E" w:rsidRDefault="00427C10" w:rsidP="00427C10">
            <w:pPr>
              <w:rPr>
                <w:rFonts w:ascii="Arial" w:hAnsi="Arial" w:cs="Arial"/>
                <w:sz w:val="18"/>
                <w:szCs w:val="18"/>
              </w:rPr>
            </w:pPr>
            <w:r>
              <w:rPr>
                <w:rFonts w:ascii="Arial" w:hAnsi="Arial" w:cs="Arial"/>
                <w:sz w:val="18"/>
                <w:szCs w:val="18"/>
              </w:rPr>
              <w:t>63</w:t>
            </w:r>
          </w:p>
        </w:tc>
        <w:tc>
          <w:tcPr>
            <w:tcW w:w="709" w:type="dxa"/>
            <w:tcBorders>
              <w:top w:val="single" w:sz="4" w:space="0" w:color="auto"/>
              <w:left w:val="single" w:sz="4" w:space="0" w:color="auto"/>
              <w:bottom w:val="single" w:sz="4" w:space="0" w:color="auto"/>
              <w:right w:val="single" w:sz="4" w:space="0" w:color="auto"/>
            </w:tcBorders>
            <w:vAlign w:val="center"/>
          </w:tcPr>
          <w:p w14:paraId="0C4B798A" w14:textId="5154553E" w:rsidR="00427C10" w:rsidRPr="00AF249E" w:rsidRDefault="00427C10" w:rsidP="00427C10">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4682581B" w14:textId="28D83256" w:rsidR="00427C10" w:rsidRPr="00093CFA" w:rsidRDefault="00427C10" w:rsidP="00427C10">
            <w:pPr>
              <w:rPr>
                <w:rFonts w:ascii="Arial" w:hAnsi="Arial" w:cs="Arial"/>
                <w:sz w:val="18"/>
                <w:szCs w:val="18"/>
              </w:rPr>
            </w:pPr>
            <w:r w:rsidRPr="00093CFA">
              <w:rPr>
                <w:rFonts w:ascii="Arial" w:hAnsi="Arial" w:cs="Arial"/>
                <w:sz w:val="18"/>
                <w:szCs w:val="18"/>
              </w:rPr>
              <w:t>87.8</w:t>
            </w:r>
          </w:p>
        </w:tc>
        <w:tc>
          <w:tcPr>
            <w:tcW w:w="992" w:type="dxa"/>
            <w:tcBorders>
              <w:top w:val="single" w:sz="4" w:space="0" w:color="auto"/>
              <w:left w:val="single" w:sz="4" w:space="0" w:color="auto"/>
              <w:bottom w:val="single" w:sz="4" w:space="0" w:color="auto"/>
              <w:right w:val="single" w:sz="4" w:space="0" w:color="auto"/>
            </w:tcBorders>
            <w:vAlign w:val="center"/>
          </w:tcPr>
          <w:p w14:paraId="117AEDC3" w14:textId="32419673" w:rsidR="00427C10" w:rsidRPr="00AF249E" w:rsidRDefault="00E37CCA" w:rsidP="00427C10">
            <w:pPr>
              <w:rPr>
                <w:rFonts w:ascii="Arial" w:hAnsi="Arial" w:cs="Arial"/>
                <w:sz w:val="18"/>
                <w:szCs w:val="18"/>
              </w:rPr>
            </w:pPr>
            <w:r>
              <w:rPr>
                <w:rFonts w:ascii="Arial" w:hAnsi="Arial" w:cs="Arial"/>
                <w:sz w:val="18"/>
                <w:szCs w:val="18"/>
              </w:rPr>
              <w:t>53.9</w:t>
            </w:r>
          </w:p>
        </w:tc>
      </w:tr>
      <w:tr w:rsidR="00427C10" w14:paraId="3DFFC8EB"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7EED10B3" w14:textId="7860BE3D" w:rsidR="00427C10" w:rsidRPr="00AF249E" w:rsidRDefault="00427C10" w:rsidP="00427C10">
            <w:pPr>
              <w:rPr>
                <w:rFonts w:ascii="Arial" w:hAnsi="Arial" w:cs="Arial"/>
                <w:sz w:val="18"/>
                <w:szCs w:val="18"/>
                <w:lang w:val="en-GB"/>
              </w:rPr>
            </w:pPr>
            <w:r w:rsidRPr="00AF249E">
              <w:rPr>
                <w:rFonts w:ascii="Arial" w:hAnsi="Arial" w:cs="Arial"/>
                <w:color w:val="000000"/>
                <w:sz w:val="18"/>
                <w:szCs w:val="18"/>
              </w:rPr>
              <w:t>Pseudomonas phage PSV3 NODE_1</w:t>
            </w:r>
          </w:p>
        </w:tc>
        <w:tc>
          <w:tcPr>
            <w:tcW w:w="1280" w:type="dxa"/>
            <w:tcBorders>
              <w:top w:val="single" w:sz="4" w:space="0" w:color="auto"/>
              <w:left w:val="single" w:sz="4" w:space="0" w:color="auto"/>
              <w:bottom w:val="single" w:sz="4" w:space="0" w:color="auto"/>
              <w:right w:val="single" w:sz="4" w:space="0" w:color="auto"/>
            </w:tcBorders>
            <w:vAlign w:val="center"/>
          </w:tcPr>
          <w:p w14:paraId="67A69B6F" w14:textId="10A079BF" w:rsidR="00427C10" w:rsidRPr="00AF249E" w:rsidRDefault="00C13B72" w:rsidP="00427C10">
            <w:pPr>
              <w:rPr>
                <w:rFonts w:ascii="Arial" w:hAnsi="Arial" w:cs="Arial"/>
                <w:sz w:val="18"/>
                <w:szCs w:val="18"/>
              </w:rPr>
            </w:pPr>
            <w:r w:rsidRPr="00C13B72">
              <w:rPr>
                <w:rFonts w:ascii="Arial" w:hAnsi="Arial" w:cs="Arial"/>
                <w:sz w:val="18"/>
                <w:szCs w:val="18"/>
              </w:rPr>
              <w:t>OP712460.</w:t>
            </w:r>
            <w:r>
              <w:rPr>
                <w:rFonts w:ascii="Arial" w:hAnsi="Arial" w:cs="Arial"/>
                <w:sz w:val="18"/>
                <w:szCs w:val="18"/>
              </w:rPr>
              <w:t>1</w:t>
            </w:r>
          </w:p>
        </w:tc>
        <w:tc>
          <w:tcPr>
            <w:tcW w:w="648" w:type="dxa"/>
            <w:tcBorders>
              <w:top w:val="single" w:sz="4" w:space="0" w:color="auto"/>
              <w:left w:val="single" w:sz="4" w:space="0" w:color="auto"/>
              <w:bottom w:val="single" w:sz="4" w:space="0" w:color="auto"/>
              <w:right w:val="single" w:sz="4" w:space="0" w:color="auto"/>
            </w:tcBorders>
            <w:vAlign w:val="center"/>
          </w:tcPr>
          <w:p w14:paraId="7DA5EDA0" w14:textId="2BDC1410" w:rsidR="00427C10" w:rsidRPr="00AF249E" w:rsidRDefault="00C13B72" w:rsidP="00427C10">
            <w:pPr>
              <w:rPr>
                <w:rFonts w:ascii="Arial" w:hAnsi="Arial" w:cs="Arial"/>
                <w:sz w:val="18"/>
                <w:szCs w:val="18"/>
                <w:lang w:val="en-GB"/>
              </w:rPr>
            </w:pPr>
            <w:r>
              <w:rPr>
                <w:rFonts w:ascii="Arial" w:hAnsi="Arial" w:cs="Arial"/>
                <w:sz w:val="18"/>
                <w:szCs w:val="18"/>
                <w:lang w:val="en-GB"/>
              </w:rPr>
              <w:t>46.3</w:t>
            </w:r>
          </w:p>
        </w:tc>
        <w:tc>
          <w:tcPr>
            <w:tcW w:w="629" w:type="dxa"/>
            <w:tcBorders>
              <w:top w:val="single" w:sz="4" w:space="0" w:color="auto"/>
              <w:left w:val="single" w:sz="4" w:space="0" w:color="auto"/>
              <w:bottom w:val="single" w:sz="4" w:space="0" w:color="auto"/>
              <w:right w:val="single" w:sz="4" w:space="0" w:color="auto"/>
            </w:tcBorders>
            <w:vAlign w:val="center"/>
          </w:tcPr>
          <w:p w14:paraId="619A2070" w14:textId="3C742A8D" w:rsidR="00427C10" w:rsidRPr="00AF249E" w:rsidRDefault="00C13B72" w:rsidP="00427C10">
            <w:pPr>
              <w:rPr>
                <w:rFonts w:ascii="Arial" w:hAnsi="Arial" w:cs="Arial"/>
                <w:sz w:val="18"/>
                <w:szCs w:val="18"/>
                <w:lang w:val="en-GB"/>
              </w:rPr>
            </w:pPr>
            <w:r>
              <w:rPr>
                <w:rFonts w:ascii="Arial" w:hAnsi="Arial" w:cs="Arial"/>
                <w:sz w:val="18"/>
                <w:szCs w:val="18"/>
                <w:lang w:val="en-GB"/>
              </w:rPr>
              <w:t>53.5</w:t>
            </w:r>
          </w:p>
        </w:tc>
        <w:tc>
          <w:tcPr>
            <w:tcW w:w="869" w:type="dxa"/>
            <w:tcBorders>
              <w:top w:val="single" w:sz="4" w:space="0" w:color="auto"/>
              <w:left w:val="single" w:sz="4" w:space="0" w:color="auto"/>
              <w:bottom w:val="single" w:sz="4" w:space="0" w:color="auto"/>
              <w:right w:val="single" w:sz="4" w:space="0" w:color="auto"/>
            </w:tcBorders>
            <w:vAlign w:val="center"/>
          </w:tcPr>
          <w:p w14:paraId="70DB58B4" w14:textId="6C76BB03" w:rsidR="00427C10" w:rsidRPr="00AF249E" w:rsidRDefault="00C13B72" w:rsidP="00427C10">
            <w:pPr>
              <w:rPr>
                <w:rFonts w:ascii="Arial" w:hAnsi="Arial" w:cs="Arial"/>
                <w:sz w:val="18"/>
                <w:szCs w:val="18"/>
              </w:rPr>
            </w:pPr>
            <w:r>
              <w:rPr>
                <w:rFonts w:ascii="Arial" w:hAnsi="Arial" w:cs="Arial"/>
                <w:sz w:val="18"/>
                <w:szCs w:val="18"/>
              </w:rPr>
              <w:t>86</w:t>
            </w:r>
          </w:p>
        </w:tc>
        <w:tc>
          <w:tcPr>
            <w:tcW w:w="709" w:type="dxa"/>
            <w:tcBorders>
              <w:top w:val="single" w:sz="4" w:space="0" w:color="auto"/>
              <w:left w:val="single" w:sz="4" w:space="0" w:color="auto"/>
              <w:bottom w:val="single" w:sz="4" w:space="0" w:color="auto"/>
              <w:right w:val="single" w:sz="4" w:space="0" w:color="auto"/>
            </w:tcBorders>
            <w:vAlign w:val="center"/>
          </w:tcPr>
          <w:p w14:paraId="29E6E070" w14:textId="21F14D77" w:rsidR="00427C10" w:rsidRPr="00AF249E" w:rsidRDefault="00C13B72" w:rsidP="00427C10">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93CE3A9" w14:textId="090FD52D" w:rsidR="00427C10" w:rsidRPr="00093CFA" w:rsidRDefault="00427C10" w:rsidP="00427C10">
            <w:pPr>
              <w:rPr>
                <w:rFonts w:ascii="Arial" w:hAnsi="Arial" w:cs="Arial"/>
                <w:sz w:val="18"/>
                <w:szCs w:val="18"/>
              </w:rPr>
            </w:pPr>
            <w:r w:rsidRPr="00093CFA">
              <w:rPr>
                <w:rFonts w:ascii="Arial" w:hAnsi="Arial" w:cs="Arial"/>
                <w:sz w:val="18"/>
                <w:szCs w:val="18"/>
              </w:rPr>
              <w:t>88.7</w:t>
            </w:r>
          </w:p>
        </w:tc>
        <w:tc>
          <w:tcPr>
            <w:tcW w:w="992" w:type="dxa"/>
            <w:tcBorders>
              <w:top w:val="single" w:sz="4" w:space="0" w:color="auto"/>
              <w:left w:val="single" w:sz="4" w:space="0" w:color="auto"/>
              <w:bottom w:val="single" w:sz="4" w:space="0" w:color="auto"/>
              <w:right w:val="single" w:sz="4" w:space="0" w:color="auto"/>
            </w:tcBorders>
            <w:vAlign w:val="center"/>
          </w:tcPr>
          <w:p w14:paraId="4FF67BFF" w14:textId="5458CBD9" w:rsidR="00427C10" w:rsidRPr="00AF249E" w:rsidRDefault="00E37CCA" w:rsidP="00427C10">
            <w:pPr>
              <w:rPr>
                <w:rFonts w:ascii="Arial" w:hAnsi="Arial" w:cs="Arial"/>
                <w:sz w:val="18"/>
                <w:szCs w:val="18"/>
              </w:rPr>
            </w:pPr>
            <w:r>
              <w:rPr>
                <w:rFonts w:ascii="Arial" w:hAnsi="Arial" w:cs="Arial"/>
                <w:sz w:val="18"/>
                <w:szCs w:val="18"/>
              </w:rPr>
              <w:t>75.0</w:t>
            </w:r>
          </w:p>
        </w:tc>
      </w:tr>
      <w:tr w:rsidR="00427C10" w14:paraId="6E5C23A9" w14:textId="77777777" w:rsidTr="001C3054">
        <w:tc>
          <w:tcPr>
            <w:tcW w:w="2948" w:type="dxa"/>
            <w:tcBorders>
              <w:top w:val="single" w:sz="4" w:space="0" w:color="auto"/>
              <w:left w:val="single" w:sz="4" w:space="0" w:color="auto"/>
              <w:bottom w:val="single" w:sz="4" w:space="0" w:color="auto"/>
              <w:right w:val="single" w:sz="4" w:space="0" w:color="auto"/>
            </w:tcBorders>
            <w:vAlign w:val="center"/>
          </w:tcPr>
          <w:p w14:paraId="18CBACB3" w14:textId="03F7369D" w:rsidR="00427C10" w:rsidRPr="00AF249E" w:rsidRDefault="00427C10" w:rsidP="00427C10">
            <w:pPr>
              <w:rPr>
                <w:rFonts w:ascii="Arial" w:hAnsi="Arial" w:cs="Arial"/>
                <w:sz w:val="18"/>
                <w:szCs w:val="18"/>
                <w:lang w:val="en-GB"/>
              </w:rPr>
            </w:pPr>
            <w:r w:rsidRPr="00AF249E">
              <w:rPr>
                <w:rFonts w:ascii="Arial" w:hAnsi="Arial" w:cs="Arial"/>
                <w:color w:val="000000"/>
                <w:sz w:val="18"/>
                <w:szCs w:val="18"/>
              </w:rPr>
              <w:t>Pseudomonas phage PSV3 NOD2_2</w:t>
            </w:r>
          </w:p>
        </w:tc>
        <w:tc>
          <w:tcPr>
            <w:tcW w:w="1280" w:type="dxa"/>
            <w:tcBorders>
              <w:top w:val="single" w:sz="4" w:space="0" w:color="auto"/>
              <w:left w:val="single" w:sz="4" w:space="0" w:color="auto"/>
              <w:bottom w:val="single" w:sz="4" w:space="0" w:color="auto"/>
              <w:right w:val="single" w:sz="4" w:space="0" w:color="auto"/>
            </w:tcBorders>
            <w:vAlign w:val="center"/>
          </w:tcPr>
          <w:p w14:paraId="58AD13E3" w14:textId="5D88962A" w:rsidR="00427C10" w:rsidRPr="00AF249E" w:rsidRDefault="00C13B72" w:rsidP="00427C10">
            <w:pPr>
              <w:rPr>
                <w:rFonts w:ascii="Arial" w:hAnsi="Arial" w:cs="Arial"/>
                <w:sz w:val="18"/>
                <w:szCs w:val="18"/>
              </w:rPr>
            </w:pPr>
            <w:r w:rsidRPr="00C13B72">
              <w:rPr>
                <w:rFonts w:ascii="Arial" w:hAnsi="Arial" w:cs="Arial"/>
                <w:sz w:val="18"/>
                <w:szCs w:val="18"/>
              </w:rPr>
              <w:t>OP712466</w:t>
            </w:r>
            <w:r>
              <w:rPr>
                <w:rFonts w:ascii="Arial" w:hAnsi="Arial" w:cs="Arial"/>
                <w:sz w:val="18"/>
                <w:szCs w:val="18"/>
              </w:rPr>
              <w:t>.1</w:t>
            </w:r>
          </w:p>
        </w:tc>
        <w:tc>
          <w:tcPr>
            <w:tcW w:w="648" w:type="dxa"/>
            <w:tcBorders>
              <w:top w:val="single" w:sz="4" w:space="0" w:color="auto"/>
              <w:left w:val="single" w:sz="4" w:space="0" w:color="auto"/>
              <w:bottom w:val="single" w:sz="4" w:space="0" w:color="auto"/>
              <w:right w:val="single" w:sz="4" w:space="0" w:color="auto"/>
            </w:tcBorders>
            <w:vAlign w:val="center"/>
          </w:tcPr>
          <w:p w14:paraId="02E0C289" w14:textId="0FA29F21" w:rsidR="00427C10" w:rsidRPr="00AF249E" w:rsidRDefault="00C13B72" w:rsidP="00427C10">
            <w:pPr>
              <w:rPr>
                <w:rFonts w:ascii="Arial" w:hAnsi="Arial" w:cs="Arial"/>
                <w:sz w:val="18"/>
                <w:szCs w:val="18"/>
                <w:lang w:val="en-GB"/>
              </w:rPr>
            </w:pPr>
            <w:r>
              <w:rPr>
                <w:rFonts w:ascii="Arial" w:hAnsi="Arial" w:cs="Arial"/>
                <w:sz w:val="18"/>
                <w:szCs w:val="18"/>
                <w:lang w:val="en-GB"/>
              </w:rPr>
              <w:t>43.3</w:t>
            </w:r>
          </w:p>
        </w:tc>
        <w:tc>
          <w:tcPr>
            <w:tcW w:w="629" w:type="dxa"/>
            <w:tcBorders>
              <w:top w:val="single" w:sz="4" w:space="0" w:color="auto"/>
              <w:left w:val="single" w:sz="4" w:space="0" w:color="auto"/>
              <w:bottom w:val="single" w:sz="4" w:space="0" w:color="auto"/>
              <w:right w:val="single" w:sz="4" w:space="0" w:color="auto"/>
            </w:tcBorders>
            <w:vAlign w:val="center"/>
          </w:tcPr>
          <w:p w14:paraId="0393B7CC" w14:textId="19F69812" w:rsidR="00427C10" w:rsidRPr="00AF249E" w:rsidRDefault="00C13B72" w:rsidP="00427C10">
            <w:pPr>
              <w:rPr>
                <w:rFonts w:ascii="Arial" w:hAnsi="Arial" w:cs="Arial"/>
                <w:sz w:val="18"/>
                <w:szCs w:val="18"/>
                <w:lang w:val="en-GB"/>
              </w:rPr>
            </w:pPr>
            <w:r>
              <w:rPr>
                <w:rFonts w:ascii="Arial" w:hAnsi="Arial" w:cs="Arial"/>
                <w:sz w:val="18"/>
                <w:szCs w:val="18"/>
                <w:lang w:val="en-GB"/>
              </w:rPr>
              <w:t>53.3</w:t>
            </w:r>
          </w:p>
        </w:tc>
        <w:tc>
          <w:tcPr>
            <w:tcW w:w="869" w:type="dxa"/>
            <w:tcBorders>
              <w:top w:val="single" w:sz="4" w:space="0" w:color="auto"/>
              <w:left w:val="single" w:sz="4" w:space="0" w:color="auto"/>
              <w:bottom w:val="single" w:sz="4" w:space="0" w:color="auto"/>
              <w:right w:val="single" w:sz="4" w:space="0" w:color="auto"/>
            </w:tcBorders>
            <w:vAlign w:val="center"/>
          </w:tcPr>
          <w:p w14:paraId="54FEBF2A" w14:textId="527D497E" w:rsidR="00427C10" w:rsidRPr="00AF249E" w:rsidRDefault="00C13B72" w:rsidP="00427C10">
            <w:pPr>
              <w:rPr>
                <w:rFonts w:ascii="Arial" w:hAnsi="Arial" w:cs="Arial"/>
                <w:sz w:val="18"/>
                <w:szCs w:val="18"/>
              </w:rPr>
            </w:pPr>
            <w:r>
              <w:rPr>
                <w:rFonts w:ascii="Arial" w:hAnsi="Arial" w:cs="Arial"/>
                <w:sz w:val="18"/>
                <w:szCs w:val="18"/>
              </w:rPr>
              <w:t>73</w:t>
            </w:r>
          </w:p>
        </w:tc>
        <w:tc>
          <w:tcPr>
            <w:tcW w:w="709" w:type="dxa"/>
            <w:tcBorders>
              <w:top w:val="single" w:sz="4" w:space="0" w:color="auto"/>
              <w:left w:val="single" w:sz="4" w:space="0" w:color="auto"/>
              <w:bottom w:val="single" w:sz="4" w:space="0" w:color="auto"/>
              <w:right w:val="single" w:sz="4" w:space="0" w:color="auto"/>
            </w:tcBorders>
            <w:vAlign w:val="center"/>
          </w:tcPr>
          <w:p w14:paraId="4BF8859D" w14:textId="5BF5AC03" w:rsidR="00427C10" w:rsidRPr="00AF249E" w:rsidRDefault="00C13B72" w:rsidP="00427C10">
            <w:pPr>
              <w:rPr>
                <w:rFonts w:ascii="Arial" w:hAnsi="Arial" w:cs="Arial"/>
                <w:sz w:val="18"/>
                <w:szCs w:val="18"/>
              </w:rPr>
            </w:pPr>
            <w:r>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2AC103" w14:textId="3F71E136" w:rsidR="00427C10" w:rsidRPr="00093CFA" w:rsidRDefault="00427C10" w:rsidP="00427C10">
            <w:pPr>
              <w:rPr>
                <w:rFonts w:ascii="Arial" w:hAnsi="Arial" w:cs="Arial"/>
                <w:sz w:val="18"/>
                <w:szCs w:val="18"/>
              </w:rPr>
            </w:pPr>
            <w:r w:rsidRPr="00093CFA">
              <w:rPr>
                <w:rFonts w:ascii="Arial" w:hAnsi="Arial" w:cs="Arial"/>
                <w:sz w:val="18"/>
                <w:szCs w:val="18"/>
              </w:rPr>
              <w:t>86.2</w:t>
            </w:r>
          </w:p>
        </w:tc>
        <w:tc>
          <w:tcPr>
            <w:tcW w:w="992" w:type="dxa"/>
            <w:tcBorders>
              <w:top w:val="single" w:sz="4" w:space="0" w:color="auto"/>
              <w:left w:val="single" w:sz="4" w:space="0" w:color="auto"/>
              <w:bottom w:val="single" w:sz="4" w:space="0" w:color="auto"/>
              <w:right w:val="single" w:sz="4" w:space="0" w:color="auto"/>
            </w:tcBorders>
            <w:vAlign w:val="center"/>
          </w:tcPr>
          <w:p w14:paraId="3B3B55EC" w14:textId="21FA3459" w:rsidR="00427C10" w:rsidRPr="00AF249E" w:rsidRDefault="00E37CCA" w:rsidP="00427C10">
            <w:pPr>
              <w:rPr>
                <w:rFonts w:ascii="Arial" w:hAnsi="Arial" w:cs="Arial"/>
                <w:sz w:val="18"/>
                <w:szCs w:val="18"/>
              </w:rPr>
            </w:pPr>
            <w:r>
              <w:rPr>
                <w:rFonts w:ascii="Arial" w:hAnsi="Arial" w:cs="Arial"/>
                <w:sz w:val="18"/>
                <w:szCs w:val="18"/>
              </w:rPr>
              <w:t>63.5</w:t>
            </w:r>
          </w:p>
        </w:tc>
      </w:tr>
    </w:tbl>
    <w:p w14:paraId="2E3601D9" w14:textId="77777777" w:rsidR="00F30087" w:rsidRDefault="00F30087" w:rsidP="00F30087">
      <w:pPr>
        <w:rPr>
          <w:rFonts w:ascii="Arial" w:hAnsi="Arial" w:cs="Arial"/>
          <w:b/>
          <w:bCs/>
          <w:sz w:val="22"/>
          <w:szCs w:val="22"/>
          <w:lang w:val="en-GB"/>
        </w:rPr>
      </w:pPr>
      <w:r>
        <w:rPr>
          <w:rFonts w:ascii="Arial" w:hAnsi="Arial" w:cs="Arial"/>
          <w:b/>
          <w:bCs/>
          <w:sz w:val="22"/>
          <w:szCs w:val="22"/>
          <w:lang w:val="en-GB"/>
        </w:rPr>
        <w:t>(*) determined using BLASTn [1,2] or VIRIDIC [3]</w:t>
      </w:r>
    </w:p>
    <w:p w14:paraId="68F1A5B7" w14:textId="2434A74F" w:rsidR="00F30087" w:rsidRDefault="00F30087" w:rsidP="00F30087">
      <w:pPr>
        <w:rPr>
          <w:rFonts w:ascii="Arial" w:hAnsi="Arial" w:cs="Arial"/>
          <w:b/>
          <w:bCs/>
          <w:sz w:val="22"/>
          <w:szCs w:val="22"/>
          <w:lang w:val="en-GB"/>
        </w:rPr>
      </w:pPr>
      <w:r>
        <w:rPr>
          <w:rFonts w:ascii="Arial" w:hAnsi="Arial" w:cs="Arial"/>
          <w:b/>
          <w:bCs/>
          <w:sz w:val="22"/>
          <w:szCs w:val="22"/>
          <w:lang w:val="en-GB"/>
        </w:rPr>
        <w:t>(**) determined using CoreGenes 3.5 [5]</w:t>
      </w:r>
    </w:p>
    <w:p w14:paraId="13034117" w14:textId="4F8A2AE5" w:rsidR="00C13B72" w:rsidRDefault="00C13B72" w:rsidP="00F30087">
      <w:pPr>
        <w:rPr>
          <w:rFonts w:ascii="Arial" w:hAnsi="Arial" w:cs="Arial"/>
          <w:b/>
          <w:bCs/>
          <w:sz w:val="22"/>
          <w:szCs w:val="22"/>
          <w:lang w:val="en-GB"/>
        </w:rPr>
      </w:pPr>
      <w:r>
        <w:rPr>
          <w:rFonts w:ascii="Arial" w:hAnsi="Arial" w:cs="Arial"/>
          <w:b/>
          <w:bCs/>
          <w:sz w:val="22"/>
          <w:szCs w:val="22"/>
          <w:lang w:val="en-GB"/>
        </w:rPr>
        <w:t>(***</w:t>
      </w:r>
      <w:r w:rsidR="004E0346">
        <w:rPr>
          <w:rFonts w:ascii="Arial" w:hAnsi="Arial" w:cs="Arial"/>
          <w:b/>
          <w:bCs/>
          <w:sz w:val="22"/>
          <w:szCs w:val="22"/>
          <w:lang w:val="en-GB"/>
        </w:rPr>
        <w:t>) determined</w:t>
      </w:r>
      <w:r>
        <w:rPr>
          <w:rFonts w:ascii="Arial" w:hAnsi="Arial" w:cs="Arial"/>
          <w:b/>
          <w:bCs/>
          <w:sz w:val="22"/>
          <w:szCs w:val="22"/>
          <w:lang w:val="en-GB"/>
        </w:rPr>
        <w:t xml:space="preserve"> using tRNAScan-SE [11]</w:t>
      </w:r>
    </w:p>
    <w:p w14:paraId="196F4D0D" w14:textId="77777777" w:rsidR="00F30087" w:rsidRDefault="00F30087" w:rsidP="00F30087">
      <w:pPr>
        <w:pStyle w:val="BodyTextIndent"/>
        <w:spacing w:before="120" w:after="120"/>
        <w:ind w:left="0" w:firstLine="0"/>
        <w:rPr>
          <w:rFonts w:ascii="Arial" w:hAnsi="Arial" w:cs="Arial"/>
          <w:b/>
          <w:color w:val="FF0000"/>
          <w:szCs w:val="24"/>
        </w:rPr>
      </w:pPr>
    </w:p>
    <w:p w14:paraId="36DCF023" w14:textId="77777777" w:rsidR="00E46A44" w:rsidRDefault="00E46A44" w:rsidP="00F30087">
      <w:pPr>
        <w:rPr>
          <w:rFonts w:ascii="Arial" w:hAnsi="Arial" w:cs="Arial"/>
          <w:b/>
          <w:i/>
          <w:iCs/>
          <w:color w:val="0000FF"/>
          <w:sz w:val="22"/>
          <w:szCs w:val="22"/>
        </w:rPr>
      </w:pPr>
    </w:p>
    <w:p w14:paraId="5E6F1DF7" w14:textId="77777777" w:rsidR="00E46A44" w:rsidRDefault="00E46A44" w:rsidP="00F30087">
      <w:pPr>
        <w:rPr>
          <w:rFonts w:ascii="Arial" w:hAnsi="Arial" w:cs="Arial"/>
          <w:b/>
          <w:i/>
          <w:iCs/>
          <w:color w:val="0000FF"/>
          <w:sz w:val="22"/>
          <w:szCs w:val="22"/>
        </w:rPr>
      </w:pPr>
    </w:p>
    <w:p w14:paraId="5DEBB0F4" w14:textId="54F537EB" w:rsidR="00F30087" w:rsidRPr="00C13B72" w:rsidRDefault="00147453" w:rsidP="00F30087">
      <w:pPr>
        <w:rPr>
          <w:rFonts w:ascii="Arial" w:hAnsi="Arial" w:cs="Arial"/>
          <w:b/>
          <w:color w:val="0000FF"/>
          <w:sz w:val="22"/>
          <w:szCs w:val="22"/>
        </w:rPr>
      </w:pPr>
      <w:r w:rsidRPr="00147453">
        <w:rPr>
          <w:rFonts w:ascii="Arial" w:hAnsi="Arial" w:cs="Arial"/>
          <w:b/>
          <w:i/>
          <w:iCs/>
          <w:color w:val="0000FF"/>
          <w:sz w:val="22"/>
          <w:szCs w:val="22"/>
        </w:rPr>
        <w:lastRenderedPageBreak/>
        <w:t>Septimatrevirus</w:t>
      </w:r>
      <w:r>
        <w:rPr>
          <w:rFonts w:ascii="Arial" w:hAnsi="Arial" w:cs="Arial"/>
          <w:b/>
          <w:color w:val="0000FF"/>
          <w:sz w:val="22"/>
          <w:szCs w:val="22"/>
        </w:rPr>
        <w:t xml:space="preserve"> </w:t>
      </w:r>
      <w:r w:rsidR="001A2BAF" w:rsidRPr="00C13B72">
        <w:rPr>
          <w:rFonts w:ascii="Arial" w:hAnsi="Arial" w:cs="Arial"/>
          <w:b/>
          <w:color w:val="0000FF"/>
          <w:sz w:val="22"/>
          <w:szCs w:val="22"/>
        </w:rPr>
        <w:t>References</w:t>
      </w:r>
      <w:r w:rsidR="00C13B72" w:rsidRPr="00C13B72">
        <w:rPr>
          <w:rFonts w:ascii="Arial" w:hAnsi="Arial" w:cs="Arial"/>
          <w:b/>
          <w:color w:val="0000FF"/>
          <w:sz w:val="22"/>
          <w:szCs w:val="22"/>
        </w:rPr>
        <w:t>:</w:t>
      </w:r>
    </w:p>
    <w:p w14:paraId="2A63FBC3" w14:textId="77777777" w:rsidR="001A2BAF" w:rsidRDefault="001A2BAF" w:rsidP="00F30087">
      <w:pPr>
        <w:rPr>
          <w:rFonts w:ascii="Arial" w:hAnsi="Arial" w:cs="Arial"/>
          <w:b/>
          <w:sz w:val="22"/>
          <w:szCs w:val="22"/>
        </w:rPr>
      </w:pPr>
    </w:p>
    <w:p w14:paraId="1BACED39" w14:textId="71A83DD0" w:rsidR="001A2BAF" w:rsidRPr="00C13B72" w:rsidRDefault="001A2BAF" w:rsidP="00F30087">
      <w:pPr>
        <w:rPr>
          <w:rFonts w:ascii="Arial" w:hAnsi="Arial" w:cs="Arial"/>
          <w:bCs/>
          <w:sz w:val="22"/>
          <w:szCs w:val="22"/>
        </w:rPr>
      </w:pPr>
      <w:r w:rsidRPr="00C13B72">
        <w:rPr>
          <w:rFonts w:ascii="Arial" w:hAnsi="Arial" w:cs="Arial"/>
          <w:bCs/>
          <w:sz w:val="22"/>
          <w:szCs w:val="22"/>
        </w:rPr>
        <w:t>Loh B, Wang X, Hua X, Luo J, Wen T, Zhang L, Ma L, Manohar P, Nachimuthu R, Grainge I, Yu Y, Leptihn S. Complete Genome Sequences of Bacteriophages Kaya, Guyu, Kopi, and TehO, Which Target Clinical Strains of Pseudomonas aeruginosa. Microbiol Resour Announc. 2021 Dec 2;10(48):e0104321. doi: 10.1128/MRA.01043-21. Epub 2021 Dec 2. PMID: 34854702; PMCID: PMC8638596.</w:t>
      </w:r>
    </w:p>
    <w:p w14:paraId="5E583CC9" w14:textId="77777777" w:rsidR="001A2BAF" w:rsidRPr="00C13B72" w:rsidRDefault="001A2BAF" w:rsidP="00F30087">
      <w:pPr>
        <w:rPr>
          <w:rFonts w:ascii="Arial" w:hAnsi="Arial" w:cs="Arial"/>
          <w:bCs/>
          <w:sz w:val="22"/>
          <w:szCs w:val="22"/>
        </w:rPr>
      </w:pPr>
    </w:p>
    <w:p w14:paraId="35F07A8D" w14:textId="2E94C095" w:rsidR="00F30087" w:rsidRPr="00C13B72" w:rsidRDefault="001A2BAF" w:rsidP="00F30087">
      <w:pPr>
        <w:rPr>
          <w:rFonts w:ascii="Arial" w:hAnsi="Arial" w:cs="Arial"/>
          <w:bCs/>
          <w:sz w:val="22"/>
          <w:szCs w:val="22"/>
        </w:rPr>
      </w:pPr>
      <w:r w:rsidRPr="00C13B72">
        <w:rPr>
          <w:rFonts w:ascii="Arial" w:hAnsi="Arial" w:cs="Arial"/>
          <w:bCs/>
          <w:sz w:val="22"/>
          <w:szCs w:val="22"/>
        </w:rPr>
        <w:t>Clark S, Le T, Moreland R, Liu M, Gonzalez CF, Gill JJ, Ramsey J. Complete Genome Sequence of Xanthomonas Siphophage Samson. Microbiol Resour Announc. 2019 Oct 17;8(42):e01097-19. doi: 10.1128/MRA.01097-19. PMID: 31624152; PMCID: PMC6797541.</w:t>
      </w:r>
    </w:p>
    <w:p w14:paraId="659A3B01" w14:textId="77777777" w:rsidR="00F30087" w:rsidRPr="00C13B72" w:rsidRDefault="00F30087" w:rsidP="00F30087">
      <w:pPr>
        <w:rPr>
          <w:rFonts w:ascii="Arial" w:hAnsi="Arial" w:cs="Arial"/>
          <w:bCs/>
          <w:sz w:val="22"/>
          <w:szCs w:val="22"/>
        </w:rPr>
      </w:pPr>
    </w:p>
    <w:p w14:paraId="68D66FA6" w14:textId="7A50A31D" w:rsidR="00F30087" w:rsidRPr="00C13B72" w:rsidRDefault="00BA7229" w:rsidP="00F30087">
      <w:pPr>
        <w:rPr>
          <w:rFonts w:ascii="Arial" w:hAnsi="Arial" w:cs="Arial"/>
          <w:bCs/>
          <w:sz w:val="22"/>
          <w:szCs w:val="22"/>
        </w:rPr>
      </w:pPr>
      <w:r w:rsidRPr="00C13B72">
        <w:rPr>
          <w:rFonts w:ascii="Arial" w:hAnsi="Arial" w:cs="Arial"/>
          <w:bCs/>
          <w:sz w:val="22"/>
          <w:szCs w:val="22"/>
        </w:rPr>
        <w:t>Peters DL, Lynch KH, Stothard P, Dennis JJ. The isolation and characterization of two Stenotrophomonas maltophilia bacteriophages capable of cross-taxonomic order infectivity. BMC Genomics. 2015 Sep 3;16(1):664. doi: 10.1186/s12864-015-1848-y. PMID: 26335566; PMCID: PMC4559383.</w:t>
      </w:r>
    </w:p>
    <w:p w14:paraId="05862ECA" w14:textId="77777777" w:rsidR="00F30087" w:rsidRDefault="00F30087" w:rsidP="00F30087">
      <w:pPr>
        <w:rPr>
          <w:rFonts w:ascii="Arial" w:hAnsi="Arial" w:cs="Arial"/>
          <w:b/>
          <w:sz w:val="22"/>
          <w:szCs w:val="22"/>
        </w:rPr>
      </w:pPr>
    </w:p>
    <w:p w14:paraId="4DC99719" w14:textId="77777777" w:rsidR="00D80627" w:rsidRDefault="00D80627" w:rsidP="00D80627">
      <w:pPr>
        <w:rPr>
          <w:rFonts w:ascii="Arial" w:hAnsi="Arial" w:cs="Arial"/>
          <w:b/>
          <w:bCs/>
          <w:color w:val="0000FF"/>
          <w:sz w:val="22"/>
          <w:szCs w:val="22"/>
          <w:lang w:val="en-GB"/>
        </w:rPr>
      </w:pPr>
    </w:p>
    <w:p w14:paraId="1DEAEBD6" w14:textId="27C7AB1A" w:rsidR="00D80627" w:rsidRDefault="00D80627" w:rsidP="00D80627">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To create a new genus, </w:t>
      </w:r>
      <w:r w:rsidRPr="0091364B">
        <w:rPr>
          <w:rFonts w:ascii="Arial" w:hAnsi="Arial" w:cs="Arial"/>
          <w:b/>
          <w:i/>
          <w:iCs/>
          <w:color w:val="0000FF"/>
          <w:szCs w:val="24"/>
        </w:rPr>
        <w:t>Kipunavirus</w:t>
      </w:r>
      <w:r w:rsidRPr="00F30087">
        <w:rPr>
          <w:rFonts w:ascii="Arial" w:hAnsi="Arial" w:cs="Arial"/>
          <w:b/>
          <w:color w:val="0000FF"/>
          <w:szCs w:val="24"/>
        </w:rPr>
        <w:t xml:space="preserve">, </w:t>
      </w:r>
      <w:r>
        <w:rPr>
          <w:rFonts w:ascii="Arial" w:hAnsi="Arial" w:cs="Arial"/>
          <w:b/>
          <w:color w:val="0000FF"/>
          <w:szCs w:val="24"/>
        </w:rPr>
        <w:t>with a single species</w:t>
      </w:r>
    </w:p>
    <w:p w14:paraId="78982A3F" w14:textId="77777777" w:rsidR="00D80627" w:rsidRDefault="00D80627" w:rsidP="00D80627">
      <w:pPr>
        <w:rPr>
          <w:rFonts w:ascii="Arial" w:hAnsi="Arial" w:cs="Arial"/>
          <w:b/>
          <w:bCs/>
          <w:color w:val="0000FF"/>
          <w:sz w:val="22"/>
          <w:szCs w:val="22"/>
          <w:lang w:val="en-GB"/>
        </w:rPr>
      </w:pPr>
    </w:p>
    <w:p w14:paraId="16824D7D" w14:textId="67D70960" w:rsidR="00D80627" w:rsidRPr="007F6A64" w:rsidRDefault="00D80627" w:rsidP="00D80627">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8" w:name="_Hlk40354317"/>
      <w:bookmarkEnd w:id="8"/>
      <w:r>
        <w:rPr>
          <w:rFonts w:ascii="Arial" w:hAnsi="Arial" w:cs="Arial"/>
          <w:sz w:val="22"/>
          <w:szCs w:val="22"/>
          <w:lang w:val="en-GB"/>
        </w:rPr>
        <w:t xml:space="preserve">after </w:t>
      </w:r>
      <w:r w:rsidR="00147453">
        <w:rPr>
          <w:rFonts w:ascii="Arial" w:hAnsi="Arial" w:cs="Arial"/>
          <w:sz w:val="22"/>
          <w:szCs w:val="22"/>
          <w:lang w:val="en-GB"/>
        </w:rPr>
        <w:t>Pseudomonas phage KP1</w:t>
      </w:r>
    </w:p>
    <w:p w14:paraId="1FE37F31" w14:textId="77777777" w:rsidR="00D80627" w:rsidRPr="007F6A64" w:rsidRDefault="00D80627" w:rsidP="00D80627">
      <w:pPr>
        <w:rPr>
          <w:rFonts w:ascii="Arial" w:hAnsi="Arial" w:cs="Arial"/>
          <w:b/>
          <w:bCs/>
          <w:color w:val="0000FF"/>
          <w:sz w:val="22"/>
          <w:szCs w:val="22"/>
          <w:lang w:val="en-GB"/>
        </w:rPr>
      </w:pPr>
    </w:p>
    <w:p w14:paraId="759338EA" w14:textId="2C74694F" w:rsidR="00D80627" w:rsidRPr="001970D7" w:rsidRDefault="00D80627" w:rsidP="0014745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This lytic</w:t>
      </w:r>
      <w:r w:rsidR="00147453">
        <w:rPr>
          <w:rFonts w:ascii="Arial" w:hAnsi="Arial" w:cs="Arial"/>
          <w:sz w:val="22"/>
          <w:szCs w:val="22"/>
          <w:lang w:val="en-GB"/>
        </w:rPr>
        <w:t xml:space="preserve"> </w:t>
      </w:r>
      <w:r>
        <w:rPr>
          <w:rFonts w:ascii="Arial" w:hAnsi="Arial" w:cs="Arial"/>
          <w:sz w:val="22"/>
          <w:szCs w:val="22"/>
          <w:lang w:val="en-GB"/>
        </w:rPr>
        <w:t xml:space="preserve"> phage was isolated against </w:t>
      </w:r>
      <w:r w:rsidR="00147453">
        <w:rPr>
          <w:rFonts w:ascii="Arial" w:hAnsi="Arial" w:cs="Arial"/>
          <w:sz w:val="22"/>
          <w:szCs w:val="22"/>
          <w:lang w:val="en-GB"/>
        </w:rPr>
        <w:t xml:space="preserve">a Pseudomonas sp </w:t>
      </w:r>
      <w:r>
        <w:rPr>
          <w:rFonts w:ascii="Arial" w:hAnsi="Arial" w:cs="Arial"/>
          <w:sz w:val="22"/>
          <w:szCs w:val="22"/>
          <w:lang w:val="en-GB"/>
        </w:rPr>
        <w:t xml:space="preserve">from </w:t>
      </w:r>
      <w:r w:rsidR="00147453">
        <w:rPr>
          <w:rFonts w:ascii="Arial" w:hAnsi="Arial" w:cs="Arial"/>
          <w:sz w:val="22"/>
          <w:szCs w:val="22"/>
          <w:lang w:val="en-GB"/>
        </w:rPr>
        <w:t xml:space="preserve">tap water by K. </w:t>
      </w:r>
      <w:r w:rsidR="00147453" w:rsidRPr="00147453">
        <w:rPr>
          <w:rFonts w:ascii="Arial" w:hAnsi="Arial" w:cs="Arial"/>
          <w:sz w:val="22"/>
          <w:szCs w:val="22"/>
          <w:lang w:val="en-GB"/>
        </w:rPr>
        <w:t xml:space="preserve">Petrzik </w:t>
      </w:r>
      <w:r w:rsidR="00147453">
        <w:rPr>
          <w:rFonts w:ascii="Arial" w:hAnsi="Arial" w:cs="Arial"/>
          <w:sz w:val="22"/>
          <w:szCs w:val="22"/>
          <w:lang w:val="en-GB"/>
        </w:rPr>
        <w:t>et al. (</w:t>
      </w:r>
      <w:r w:rsidR="00147453" w:rsidRPr="00147453">
        <w:rPr>
          <w:rFonts w:ascii="Arial" w:hAnsi="Arial" w:cs="Arial"/>
          <w:sz w:val="22"/>
          <w:szCs w:val="22"/>
          <w:lang w:val="en-GB"/>
        </w:rPr>
        <w:t>Department of Plant Virology, Biology</w:t>
      </w:r>
      <w:r w:rsidR="00147453">
        <w:rPr>
          <w:rFonts w:ascii="Arial" w:hAnsi="Arial" w:cs="Arial"/>
          <w:sz w:val="22"/>
          <w:szCs w:val="22"/>
          <w:lang w:val="en-GB"/>
        </w:rPr>
        <w:t xml:space="preserve"> </w:t>
      </w:r>
      <w:r w:rsidR="00147453" w:rsidRPr="00147453">
        <w:rPr>
          <w:rFonts w:ascii="Arial" w:hAnsi="Arial" w:cs="Arial"/>
          <w:sz w:val="22"/>
          <w:szCs w:val="22"/>
          <w:lang w:val="en-GB"/>
        </w:rPr>
        <w:t>Centre AS CR, v.v.i., Institute of Plant Molecular Biology,</w:t>
      </w:r>
      <w:r w:rsidR="00147453">
        <w:rPr>
          <w:rFonts w:ascii="Arial" w:hAnsi="Arial" w:cs="Arial"/>
          <w:sz w:val="22"/>
          <w:szCs w:val="22"/>
          <w:lang w:val="en-GB"/>
        </w:rPr>
        <w:t xml:space="preserve"> </w:t>
      </w:r>
      <w:r w:rsidR="00147453" w:rsidRPr="00147453">
        <w:rPr>
          <w:rFonts w:ascii="Arial" w:hAnsi="Arial" w:cs="Arial"/>
          <w:sz w:val="22"/>
          <w:szCs w:val="22"/>
          <w:lang w:val="en-GB"/>
        </w:rPr>
        <w:t>Branisovska 31, Ceske Budejovice, 0 370 05, Czech Republic</w:t>
      </w:r>
      <w:r w:rsidR="00147453">
        <w:rPr>
          <w:rFonts w:ascii="Arial" w:hAnsi="Arial" w:cs="Arial"/>
          <w:sz w:val="22"/>
          <w:szCs w:val="22"/>
          <w:lang w:val="en-GB"/>
        </w:rPr>
        <w:t>).</w:t>
      </w:r>
    </w:p>
    <w:p w14:paraId="2BFB591A" w14:textId="77777777" w:rsidR="00D80627" w:rsidRDefault="00D80627" w:rsidP="00D80627">
      <w:pPr>
        <w:rPr>
          <w:rFonts w:ascii="Arial" w:hAnsi="Arial" w:cs="Arial"/>
          <w:sz w:val="22"/>
          <w:szCs w:val="22"/>
          <w:lang w:val="en-GB"/>
        </w:rPr>
      </w:pPr>
    </w:p>
    <w:p w14:paraId="64960A18" w14:textId="79FF7EB5" w:rsidR="00D80627" w:rsidRPr="007F6A64" w:rsidRDefault="00D80627" w:rsidP="00D80627">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147453">
        <w:rPr>
          <w:rFonts w:ascii="Arial" w:hAnsi="Arial" w:cs="Arial"/>
          <w:bCs/>
          <w:sz w:val="22"/>
          <w:szCs w:val="22"/>
          <w:lang w:val="en-GB"/>
        </w:rPr>
        <w:t>N/A</w:t>
      </w:r>
    </w:p>
    <w:p w14:paraId="6B0E17C7" w14:textId="77777777" w:rsidR="00D80627" w:rsidRPr="007F6A64" w:rsidRDefault="00D80627" w:rsidP="00D80627">
      <w:pPr>
        <w:rPr>
          <w:rFonts w:ascii="Arial" w:eastAsiaTheme="minorHAnsi" w:hAnsi="Arial" w:cs="Arial"/>
          <w:color w:val="000000"/>
          <w:sz w:val="22"/>
          <w:szCs w:val="22"/>
          <w:lang w:val="en-CA"/>
        </w:rPr>
      </w:pPr>
    </w:p>
    <w:p w14:paraId="16B31E10" w14:textId="77777777" w:rsidR="00D80627" w:rsidRPr="001970D7" w:rsidRDefault="00D80627" w:rsidP="00D8062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0950D86" w14:textId="77777777" w:rsidR="00D80627" w:rsidRPr="007F6A64" w:rsidRDefault="00D80627" w:rsidP="00D80627">
      <w:pPr>
        <w:rPr>
          <w:rFonts w:ascii="Arial" w:hAnsi="Arial" w:cs="Arial"/>
          <w:sz w:val="22"/>
          <w:szCs w:val="22"/>
          <w:lang w:val="en-GB"/>
        </w:rPr>
      </w:pPr>
    </w:p>
    <w:tbl>
      <w:tblPr>
        <w:tblStyle w:val="TableGrid"/>
        <w:tblW w:w="8152" w:type="dxa"/>
        <w:tblLook w:val="04A0" w:firstRow="1" w:lastRow="0" w:firstColumn="1" w:lastColumn="0" w:noHBand="0" w:noVBand="1"/>
      </w:tblPr>
      <w:tblGrid>
        <w:gridCol w:w="1623"/>
        <w:gridCol w:w="1464"/>
        <w:gridCol w:w="767"/>
        <w:gridCol w:w="742"/>
        <w:gridCol w:w="914"/>
        <w:gridCol w:w="742"/>
        <w:gridCol w:w="1171"/>
        <w:gridCol w:w="1415"/>
      </w:tblGrid>
      <w:tr w:rsidR="00147453" w:rsidRPr="007F6A64" w14:paraId="0048CDAB" w14:textId="77777777" w:rsidTr="00147453">
        <w:tc>
          <w:tcPr>
            <w:tcW w:w="1623" w:type="dxa"/>
            <w:tcBorders>
              <w:top w:val="single" w:sz="4" w:space="0" w:color="auto"/>
              <w:left w:val="single" w:sz="4" w:space="0" w:color="auto"/>
              <w:bottom w:val="single" w:sz="4" w:space="0" w:color="auto"/>
              <w:right w:val="single" w:sz="4" w:space="0" w:color="auto"/>
            </w:tcBorders>
            <w:hideMark/>
          </w:tcPr>
          <w:p w14:paraId="2134B2FC"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Phage name</w:t>
            </w:r>
          </w:p>
        </w:tc>
        <w:tc>
          <w:tcPr>
            <w:tcW w:w="901" w:type="dxa"/>
            <w:tcBorders>
              <w:top w:val="single" w:sz="4" w:space="0" w:color="auto"/>
              <w:left w:val="single" w:sz="4" w:space="0" w:color="auto"/>
              <w:bottom w:val="single" w:sz="4" w:space="0" w:color="auto"/>
              <w:right w:val="single" w:sz="4" w:space="0" w:color="auto"/>
            </w:tcBorders>
            <w:hideMark/>
          </w:tcPr>
          <w:p w14:paraId="45298E92"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 xml:space="preserve">INSDC </w:t>
            </w:r>
          </w:p>
        </w:tc>
        <w:tc>
          <w:tcPr>
            <w:tcW w:w="644" w:type="dxa"/>
            <w:tcBorders>
              <w:top w:val="single" w:sz="4" w:space="0" w:color="auto"/>
              <w:left w:val="single" w:sz="4" w:space="0" w:color="auto"/>
              <w:bottom w:val="single" w:sz="4" w:space="0" w:color="auto"/>
              <w:right w:val="single" w:sz="4" w:space="0" w:color="auto"/>
            </w:tcBorders>
            <w:hideMark/>
          </w:tcPr>
          <w:p w14:paraId="664F585E"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CFE0C7B"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931879B"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4C2BEC45"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C13FE4A"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60F33F3" w14:textId="77777777" w:rsidR="00147453" w:rsidRPr="004E0346" w:rsidRDefault="00147453" w:rsidP="00CA6C46">
            <w:pPr>
              <w:rPr>
                <w:rFonts w:ascii="Arial" w:hAnsi="Arial" w:cs="Arial"/>
                <w:sz w:val="22"/>
                <w:szCs w:val="22"/>
                <w:lang w:val="en-GB"/>
              </w:rPr>
            </w:pPr>
            <w:r w:rsidRPr="004E0346">
              <w:rPr>
                <w:rFonts w:ascii="Arial" w:hAnsi="Arial" w:cs="Arial"/>
                <w:sz w:val="22"/>
                <w:szCs w:val="22"/>
                <w:lang w:val="en-GB"/>
              </w:rPr>
              <w:t>Overall % homologous proteins (**)</w:t>
            </w:r>
          </w:p>
        </w:tc>
      </w:tr>
      <w:tr w:rsidR="00147453" w:rsidRPr="007F6A64" w14:paraId="17010262" w14:textId="77777777" w:rsidTr="00147453">
        <w:tc>
          <w:tcPr>
            <w:tcW w:w="1623" w:type="dxa"/>
            <w:tcBorders>
              <w:top w:val="single" w:sz="4" w:space="0" w:color="auto"/>
              <w:left w:val="single" w:sz="4" w:space="0" w:color="auto"/>
              <w:bottom w:val="single" w:sz="4" w:space="0" w:color="auto"/>
              <w:right w:val="single" w:sz="4" w:space="0" w:color="auto"/>
            </w:tcBorders>
            <w:vAlign w:val="center"/>
          </w:tcPr>
          <w:p w14:paraId="0406CB2D" w14:textId="46A4797E" w:rsidR="00147453" w:rsidRPr="004E0346" w:rsidRDefault="00147453" w:rsidP="00147453">
            <w:pPr>
              <w:rPr>
                <w:rFonts w:ascii="Arial" w:hAnsi="Arial" w:cs="Arial"/>
                <w:sz w:val="22"/>
                <w:szCs w:val="22"/>
                <w:lang w:val="en-GB"/>
              </w:rPr>
            </w:pPr>
            <w:r w:rsidRPr="004E0346">
              <w:rPr>
                <w:rFonts w:ascii="Arial" w:hAnsi="Arial" w:cs="Arial"/>
                <w:sz w:val="22"/>
                <w:szCs w:val="22"/>
                <w:lang w:val="en-GB"/>
              </w:rPr>
              <w:t>Pseudomonas phage KP1</w:t>
            </w:r>
          </w:p>
        </w:tc>
        <w:tc>
          <w:tcPr>
            <w:tcW w:w="901" w:type="dxa"/>
            <w:vAlign w:val="center"/>
          </w:tcPr>
          <w:p w14:paraId="78255873" w14:textId="4AE4FC91" w:rsidR="00147453" w:rsidRPr="004E0346" w:rsidRDefault="00000000" w:rsidP="00147453">
            <w:pPr>
              <w:rPr>
                <w:rFonts w:ascii="Arial" w:hAnsi="Arial" w:cs="Arial"/>
                <w:sz w:val="22"/>
                <w:szCs w:val="22"/>
              </w:rPr>
            </w:pPr>
            <w:hyperlink r:id="rId45" w:tgtFrame="_blank" w:history="1">
              <w:r w:rsidR="00147453" w:rsidRPr="004E0346">
                <w:rPr>
                  <w:rStyle w:val="Hyperlink"/>
                  <w:rFonts w:ascii="Arial" w:hAnsi="Arial" w:cs="Arial"/>
                  <w:sz w:val="22"/>
                  <w:szCs w:val="22"/>
                </w:rPr>
                <w:t>MK574078.1</w:t>
              </w:r>
            </w:hyperlink>
          </w:p>
        </w:tc>
        <w:tc>
          <w:tcPr>
            <w:tcW w:w="644" w:type="dxa"/>
            <w:vAlign w:val="center"/>
          </w:tcPr>
          <w:p w14:paraId="4BBF2BED" w14:textId="4DBA1E6B" w:rsidR="00147453" w:rsidRPr="004E0346" w:rsidRDefault="00147453" w:rsidP="00147453">
            <w:pPr>
              <w:rPr>
                <w:rFonts w:ascii="Arial" w:hAnsi="Arial" w:cs="Arial"/>
                <w:sz w:val="22"/>
                <w:szCs w:val="22"/>
                <w:lang w:val="en-GB"/>
              </w:rPr>
            </w:pPr>
            <w:r w:rsidRPr="004E0346">
              <w:rPr>
                <w:rFonts w:ascii="Arial" w:hAnsi="Arial" w:cs="Arial"/>
                <w:sz w:val="22"/>
                <w:szCs w:val="22"/>
              </w:rPr>
              <w:t>43.47</w:t>
            </w:r>
          </w:p>
        </w:tc>
        <w:tc>
          <w:tcPr>
            <w:tcW w:w="742" w:type="dxa"/>
            <w:vAlign w:val="center"/>
          </w:tcPr>
          <w:p w14:paraId="0004F3CD" w14:textId="782DBD3E" w:rsidR="00147453" w:rsidRPr="004E0346" w:rsidRDefault="00147453" w:rsidP="00147453">
            <w:pPr>
              <w:rPr>
                <w:rFonts w:ascii="Arial" w:hAnsi="Arial" w:cs="Arial"/>
                <w:sz w:val="22"/>
                <w:szCs w:val="22"/>
                <w:lang w:val="en-GB"/>
              </w:rPr>
            </w:pPr>
            <w:r w:rsidRPr="004E0346">
              <w:rPr>
                <w:rFonts w:ascii="Arial" w:hAnsi="Arial" w:cs="Arial"/>
                <w:sz w:val="22"/>
                <w:szCs w:val="22"/>
              </w:rPr>
              <w:t>46.6</w:t>
            </w:r>
          </w:p>
        </w:tc>
        <w:tc>
          <w:tcPr>
            <w:tcW w:w="914" w:type="dxa"/>
            <w:vAlign w:val="center"/>
          </w:tcPr>
          <w:p w14:paraId="5909A4A3" w14:textId="0DC1F394" w:rsidR="00147453" w:rsidRPr="004E0346" w:rsidRDefault="00000000" w:rsidP="00147453">
            <w:pPr>
              <w:rPr>
                <w:rFonts w:ascii="Arial" w:hAnsi="Arial" w:cs="Arial"/>
                <w:sz w:val="22"/>
                <w:szCs w:val="22"/>
              </w:rPr>
            </w:pPr>
            <w:hyperlink r:id="rId46" w:anchor="!/proteins/87754/809334|Pseudomonas phage KP1/viral segment/" w:history="1">
              <w:r w:rsidR="00147453" w:rsidRPr="004E0346">
                <w:rPr>
                  <w:rStyle w:val="Hyperlink"/>
                  <w:rFonts w:ascii="Arial" w:hAnsi="Arial" w:cs="Arial"/>
                  <w:color w:val="000080"/>
                  <w:sz w:val="22"/>
                  <w:szCs w:val="22"/>
                </w:rPr>
                <w:t>36</w:t>
              </w:r>
            </w:hyperlink>
            <w:r w:rsidR="00147453" w:rsidRPr="004E0346">
              <w:rPr>
                <w:rFonts w:ascii="Arial" w:hAnsi="Arial" w:cs="Arial"/>
                <w:sz w:val="22"/>
                <w:szCs w:val="22"/>
              </w:rPr>
              <w:t>(***)</w:t>
            </w:r>
          </w:p>
        </w:tc>
        <w:tc>
          <w:tcPr>
            <w:tcW w:w="742" w:type="dxa"/>
            <w:vAlign w:val="center"/>
          </w:tcPr>
          <w:p w14:paraId="61FDDEA6" w14:textId="71494800" w:rsidR="00147453" w:rsidRPr="004E0346" w:rsidRDefault="00147453" w:rsidP="00147453">
            <w:pPr>
              <w:rPr>
                <w:rFonts w:ascii="Arial" w:hAnsi="Arial" w:cs="Arial"/>
                <w:sz w:val="22"/>
                <w:szCs w:val="22"/>
              </w:rPr>
            </w:pPr>
            <w:r w:rsidRPr="004E0346">
              <w:rPr>
                <w:rFonts w:ascii="Arial" w:hAnsi="Arial" w:cs="Arial"/>
                <w:sz w:val="22"/>
                <w:szCs w:val="22"/>
              </w:rPr>
              <w:t>0</w:t>
            </w:r>
          </w:p>
        </w:tc>
        <w:tc>
          <w:tcPr>
            <w:tcW w:w="1171" w:type="dxa"/>
            <w:tcBorders>
              <w:top w:val="single" w:sz="4" w:space="0" w:color="auto"/>
              <w:left w:val="single" w:sz="4" w:space="0" w:color="auto"/>
              <w:bottom w:val="single" w:sz="4" w:space="0" w:color="auto"/>
              <w:right w:val="single" w:sz="4" w:space="0" w:color="auto"/>
            </w:tcBorders>
            <w:vAlign w:val="center"/>
          </w:tcPr>
          <w:p w14:paraId="63538169" w14:textId="77777777" w:rsidR="00147453" w:rsidRPr="004E0346" w:rsidRDefault="00147453" w:rsidP="00147453">
            <w:pPr>
              <w:rPr>
                <w:rFonts w:ascii="Arial" w:hAnsi="Arial" w:cs="Arial"/>
                <w:sz w:val="22"/>
                <w:szCs w:val="22"/>
              </w:rPr>
            </w:pPr>
            <w:r w:rsidRPr="004E0346">
              <w:rPr>
                <w:rFonts w:ascii="Arial" w:hAnsi="Arial" w:cs="Arial"/>
                <w:sz w:val="22"/>
                <w:szCs w:val="22"/>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59883B2" w14:textId="77777777" w:rsidR="00147453" w:rsidRPr="004E0346" w:rsidRDefault="00147453" w:rsidP="00147453">
            <w:pPr>
              <w:rPr>
                <w:rFonts w:ascii="Arial" w:hAnsi="Arial" w:cs="Arial"/>
                <w:sz w:val="22"/>
                <w:szCs w:val="22"/>
              </w:rPr>
            </w:pPr>
            <w:r w:rsidRPr="004E0346">
              <w:rPr>
                <w:rFonts w:ascii="Arial" w:hAnsi="Arial" w:cs="Arial"/>
                <w:sz w:val="22"/>
                <w:szCs w:val="22"/>
              </w:rPr>
              <w:t>100</w:t>
            </w:r>
          </w:p>
        </w:tc>
      </w:tr>
    </w:tbl>
    <w:p w14:paraId="1CC51E5B" w14:textId="260E1BD0" w:rsidR="00D80627" w:rsidRDefault="00147453" w:rsidP="00D80627">
      <w:pPr>
        <w:rPr>
          <w:rFonts w:ascii="Arial" w:hAnsi="Arial" w:cs="Arial"/>
          <w:b/>
          <w:sz w:val="22"/>
          <w:szCs w:val="22"/>
        </w:rPr>
      </w:pPr>
      <w:r>
        <w:rPr>
          <w:rFonts w:ascii="Arial" w:hAnsi="Arial" w:cs="Arial"/>
          <w:b/>
          <w:sz w:val="22"/>
          <w:szCs w:val="22"/>
        </w:rPr>
        <w:t>(***) Underannotated</w:t>
      </w:r>
    </w:p>
    <w:p w14:paraId="512A37BD" w14:textId="5A6E2794" w:rsidR="00D80627" w:rsidRDefault="00D80627" w:rsidP="00D80627">
      <w:pPr>
        <w:rPr>
          <w:rFonts w:ascii="Arial" w:hAnsi="Arial" w:cs="Arial"/>
          <w:b/>
          <w:sz w:val="22"/>
          <w:szCs w:val="22"/>
        </w:rPr>
      </w:pPr>
    </w:p>
    <w:p w14:paraId="4EF145DC" w14:textId="265A75DA" w:rsidR="001029B7" w:rsidRDefault="001029B7" w:rsidP="00D80627">
      <w:pPr>
        <w:rPr>
          <w:rFonts w:ascii="Arial" w:hAnsi="Arial" w:cs="Arial"/>
          <w:bCs/>
          <w:sz w:val="22"/>
          <w:szCs w:val="22"/>
        </w:rPr>
      </w:pPr>
      <w:r w:rsidRPr="001029B7">
        <w:rPr>
          <w:rFonts w:ascii="Arial" w:hAnsi="Arial" w:cs="Arial"/>
          <w:b/>
          <w:color w:val="0000FF"/>
          <w:sz w:val="22"/>
          <w:szCs w:val="22"/>
        </w:rPr>
        <w:t>Conclusion:</w:t>
      </w:r>
      <w:r w:rsidRPr="001029B7">
        <w:rPr>
          <w:rFonts w:ascii="Arial" w:hAnsi="Arial" w:cs="Arial"/>
          <w:bCs/>
          <w:color w:val="0000FF"/>
          <w:sz w:val="22"/>
          <w:szCs w:val="22"/>
        </w:rPr>
        <w:t xml:space="preserve"> </w:t>
      </w:r>
      <w:r w:rsidR="004E0346" w:rsidRPr="004E0346">
        <w:rPr>
          <w:rFonts w:ascii="Arial" w:hAnsi="Arial" w:cs="Arial"/>
          <w:bCs/>
          <w:sz w:val="22"/>
          <w:szCs w:val="22"/>
        </w:rPr>
        <w:t>A genus comprised of a single species is proposed o</w:t>
      </w:r>
      <w:r w:rsidRPr="004E0346">
        <w:rPr>
          <w:rFonts w:ascii="Arial" w:hAnsi="Arial" w:cs="Arial"/>
          <w:bCs/>
          <w:sz w:val="22"/>
          <w:szCs w:val="22"/>
        </w:rPr>
        <w:t>n the basis of DNA (Fig. 1) and protein (Fig. 2) similarity; and phylogenetic analysis of the TerL proteins (Fig. 3) this is a cohesive genus.</w:t>
      </w:r>
    </w:p>
    <w:p w14:paraId="177962F5" w14:textId="77777777" w:rsidR="001029B7" w:rsidRDefault="001029B7" w:rsidP="00D80627">
      <w:pPr>
        <w:rPr>
          <w:rFonts w:ascii="Arial" w:hAnsi="Arial" w:cs="Arial"/>
          <w:b/>
          <w:sz w:val="22"/>
          <w:szCs w:val="22"/>
        </w:rPr>
      </w:pPr>
    </w:p>
    <w:p w14:paraId="018463E9" w14:textId="77777777" w:rsidR="00864453" w:rsidRDefault="00864453" w:rsidP="00864453">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To create a new subfamily </w:t>
      </w:r>
      <w:r>
        <w:rPr>
          <w:rFonts w:ascii="Arial" w:hAnsi="Arial" w:cs="Arial"/>
          <w:b/>
          <w:i/>
          <w:iCs/>
          <w:color w:val="0000FF"/>
          <w:szCs w:val="24"/>
        </w:rPr>
        <w:t>Jondennis</w:t>
      </w:r>
      <w:r w:rsidRPr="00F126AB">
        <w:rPr>
          <w:rFonts w:ascii="Arial" w:hAnsi="Arial" w:cs="Arial"/>
          <w:b/>
          <w:i/>
          <w:iCs/>
          <w:color w:val="0000FF"/>
          <w:szCs w:val="24"/>
        </w:rPr>
        <w:t>virinae</w:t>
      </w:r>
    </w:p>
    <w:p w14:paraId="5BA92DB8" w14:textId="77777777" w:rsidR="00D80627" w:rsidRDefault="00D80627" w:rsidP="00D80627">
      <w:pPr>
        <w:rPr>
          <w:rFonts w:ascii="Arial" w:hAnsi="Arial" w:cs="Arial"/>
          <w:b/>
          <w:sz w:val="22"/>
          <w:szCs w:val="22"/>
        </w:rPr>
      </w:pPr>
    </w:p>
    <w:p w14:paraId="50BBE33E" w14:textId="32DB078D" w:rsidR="00B25EBB" w:rsidRPr="00B25EBB" w:rsidRDefault="00864453" w:rsidP="00B25EB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w:t>
      </w:r>
      <w:r>
        <w:rPr>
          <w:rFonts w:ascii="Arial" w:hAnsi="Arial" w:cs="Arial"/>
          <w:sz w:val="22"/>
          <w:szCs w:val="22"/>
          <w:lang w:val="en-GB"/>
        </w:rPr>
        <w:t>was</w:t>
      </w:r>
      <w:r w:rsidRPr="007F6A64">
        <w:rPr>
          <w:rFonts w:ascii="Arial" w:hAnsi="Arial" w:cs="Arial"/>
          <w:sz w:val="22"/>
          <w:szCs w:val="22"/>
          <w:lang w:val="en-GB"/>
        </w:rPr>
        <w:t xml:space="preserve"> named </w:t>
      </w:r>
      <w:r>
        <w:rPr>
          <w:rFonts w:ascii="Arial" w:hAnsi="Arial" w:cs="Arial"/>
          <w:sz w:val="22"/>
          <w:szCs w:val="22"/>
          <w:lang w:val="en-GB"/>
        </w:rPr>
        <w:t>in honour of Professor Jonathan Dennis (b. 1960)</w:t>
      </w:r>
      <w:r w:rsidR="00B25EBB">
        <w:rPr>
          <w:rFonts w:ascii="Arial" w:hAnsi="Arial" w:cs="Arial"/>
          <w:sz w:val="22"/>
          <w:szCs w:val="22"/>
          <w:lang w:val="en-GB"/>
        </w:rPr>
        <w:t xml:space="preserve">.  Dr. Dennis earned his PhD </w:t>
      </w:r>
      <w:r w:rsidR="004E0346">
        <w:rPr>
          <w:rFonts w:ascii="Arial" w:hAnsi="Arial" w:cs="Arial"/>
          <w:sz w:val="22"/>
          <w:szCs w:val="22"/>
          <w:lang w:val="en-GB"/>
        </w:rPr>
        <w:t>in Bacterial</w:t>
      </w:r>
      <w:r w:rsidR="00B25EBB">
        <w:rPr>
          <w:rFonts w:ascii="Arial" w:hAnsi="Arial" w:cs="Arial"/>
          <w:sz w:val="22"/>
          <w:szCs w:val="22"/>
          <w:lang w:val="en-GB"/>
        </w:rPr>
        <w:t xml:space="preserve"> </w:t>
      </w:r>
      <w:r w:rsidR="00B25EBB" w:rsidRPr="00B25EBB">
        <w:rPr>
          <w:rFonts w:ascii="Arial" w:hAnsi="Arial" w:cs="Arial"/>
          <w:sz w:val="22"/>
          <w:szCs w:val="22"/>
          <w:lang w:val="en-GB"/>
        </w:rPr>
        <w:t xml:space="preserve">Genetics, </w:t>
      </w:r>
      <w:r w:rsidR="00B25EBB">
        <w:rPr>
          <w:rFonts w:ascii="Arial" w:hAnsi="Arial" w:cs="Arial"/>
          <w:sz w:val="22"/>
          <w:szCs w:val="22"/>
          <w:lang w:val="en-GB"/>
        </w:rPr>
        <w:t xml:space="preserve">at </w:t>
      </w:r>
      <w:r w:rsidR="00B25EBB" w:rsidRPr="00B25EBB">
        <w:rPr>
          <w:rFonts w:ascii="Arial" w:hAnsi="Arial" w:cs="Arial"/>
          <w:sz w:val="22"/>
          <w:szCs w:val="22"/>
          <w:lang w:val="en-GB"/>
        </w:rPr>
        <w:t>The University of Calgary</w:t>
      </w:r>
      <w:r w:rsidR="00B25EBB">
        <w:rPr>
          <w:rFonts w:ascii="Arial" w:hAnsi="Arial" w:cs="Arial"/>
          <w:sz w:val="22"/>
          <w:szCs w:val="22"/>
          <w:lang w:val="en-GB"/>
        </w:rPr>
        <w:t xml:space="preserve"> in 1995, and after almost five years post-doctoral work at </w:t>
      </w:r>
      <w:r w:rsidR="00B25EBB" w:rsidRPr="00B25EBB">
        <w:rPr>
          <w:rFonts w:ascii="Arial" w:hAnsi="Arial" w:cs="Arial"/>
          <w:sz w:val="22"/>
          <w:szCs w:val="22"/>
          <w:lang w:val="en-GB"/>
        </w:rPr>
        <w:t>Rutgers, The State</w:t>
      </w:r>
    </w:p>
    <w:p w14:paraId="72A2493A" w14:textId="1C8F46F7" w:rsidR="00864453" w:rsidRPr="007F6A64" w:rsidRDefault="00B25EBB" w:rsidP="00B25EBB">
      <w:pPr>
        <w:rPr>
          <w:rFonts w:ascii="Arial" w:hAnsi="Arial" w:cs="Arial"/>
          <w:sz w:val="22"/>
          <w:szCs w:val="22"/>
          <w:lang w:val="en-GB"/>
        </w:rPr>
      </w:pPr>
      <w:r w:rsidRPr="00B25EBB">
        <w:rPr>
          <w:rFonts w:ascii="Arial" w:hAnsi="Arial" w:cs="Arial"/>
          <w:sz w:val="22"/>
          <w:szCs w:val="22"/>
          <w:lang w:val="en-GB"/>
        </w:rPr>
        <w:t>University of New Jersey</w:t>
      </w:r>
      <w:r>
        <w:rPr>
          <w:rFonts w:ascii="Arial" w:hAnsi="Arial" w:cs="Arial"/>
          <w:sz w:val="22"/>
          <w:szCs w:val="22"/>
          <w:lang w:val="en-GB"/>
        </w:rPr>
        <w:t xml:space="preserve"> joined</w:t>
      </w:r>
      <w:r w:rsidR="001E3D07">
        <w:rPr>
          <w:rFonts w:ascii="Arial" w:hAnsi="Arial" w:cs="Arial"/>
          <w:sz w:val="22"/>
          <w:szCs w:val="22"/>
          <w:lang w:val="en-GB"/>
        </w:rPr>
        <w:t xml:space="preserve"> the</w:t>
      </w:r>
      <w:r>
        <w:rPr>
          <w:rFonts w:ascii="Arial" w:hAnsi="Arial" w:cs="Arial"/>
          <w:sz w:val="22"/>
          <w:szCs w:val="22"/>
          <w:lang w:val="en-GB"/>
        </w:rPr>
        <w:t xml:space="preserve"> </w:t>
      </w:r>
      <w:r w:rsidRPr="00B25EBB">
        <w:rPr>
          <w:rFonts w:ascii="Arial" w:hAnsi="Arial" w:cs="Arial"/>
          <w:sz w:val="22"/>
          <w:szCs w:val="22"/>
          <w:lang w:val="en-GB"/>
        </w:rPr>
        <w:t>Biological Sciences</w:t>
      </w:r>
      <w:r>
        <w:rPr>
          <w:rFonts w:ascii="Arial" w:hAnsi="Arial" w:cs="Arial"/>
          <w:sz w:val="22"/>
          <w:szCs w:val="22"/>
          <w:lang w:val="en-GB"/>
        </w:rPr>
        <w:t xml:space="preserve"> Department of the </w:t>
      </w:r>
      <w:r w:rsidRPr="00B25EBB">
        <w:rPr>
          <w:rFonts w:ascii="Arial" w:hAnsi="Arial" w:cs="Arial"/>
          <w:sz w:val="22"/>
          <w:szCs w:val="22"/>
          <w:lang w:val="en-GB"/>
        </w:rPr>
        <w:t>University of Alberta</w:t>
      </w:r>
      <w:r>
        <w:rPr>
          <w:rFonts w:ascii="Arial" w:hAnsi="Arial" w:cs="Arial"/>
          <w:sz w:val="22"/>
          <w:szCs w:val="22"/>
          <w:lang w:val="en-GB"/>
        </w:rPr>
        <w:t xml:space="preserve">.  He is now full professor in that department.  </w:t>
      </w:r>
      <w:r w:rsidR="001E3D07">
        <w:rPr>
          <w:rFonts w:ascii="Arial" w:hAnsi="Arial" w:cs="Arial"/>
          <w:sz w:val="22"/>
          <w:szCs w:val="22"/>
          <w:lang w:val="en-GB"/>
        </w:rPr>
        <w:t xml:space="preserve">He has published extensively on </w:t>
      </w:r>
      <w:r w:rsidR="001E3D07">
        <w:rPr>
          <w:rFonts w:ascii="Arial" w:hAnsi="Arial" w:cs="Arial"/>
          <w:sz w:val="22"/>
          <w:szCs w:val="22"/>
          <w:lang w:val="en-GB"/>
        </w:rPr>
        <w:lastRenderedPageBreak/>
        <w:t xml:space="preserve">phages of the </w:t>
      </w:r>
      <w:r w:rsidR="001E3D07" w:rsidRPr="001E3D07">
        <w:rPr>
          <w:rFonts w:ascii="Arial" w:hAnsi="Arial" w:cs="Arial"/>
          <w:i/>
          <w:iCs/>
          <w:sz w:val="22"/>
          <w:szCs w:val="22"/>
          <w:lang w:val="en-GB"/>
        </w:rPr>
        <w:t>Burkholderia cepacia</w:t>
      </w:r>
      <w:r w:rsidR="001E3D07">
        <w:rPr>
          <w:rFonts w:ascii="Arial" w:hAnsi="Arial" w:cs="Arial"/>
          <w:sz w:val="22"/>
          <w:szCs w:val="22"/>
          <w:lang w:val="en-GB"/>
        </w:rPr>
        <w:t xml:space="preserve"> complex, and </w:t>
      </w:r>
      <w:r w:rsidR="001E3D07" w:rsidRPr="001E3D07">
        <w:rPr>
          <w:rFonts w:ascii="Arial" w:hAnsi="Arial" w:cs="Arial"/>
          <w:i/>
          <w:iCs/>
          <w:sz w:val="22"/>
          <w:szCs w:val="22"/>
          <w:lang w:val="en-GB"/>
        </w:rPr>
        <w:t>Stenotrophomonas maltophilia</w:t>
      </w:r>
      <w:r w:rsidR="00D722A4">
        <w:rPr>
          <w:rFonts w:ascii="Arial" w:hAnsi="Arial" w:cs="Arial"/>
          <w:sz w:val="22"/>
          <w:szCs w:val="22"/>
          <w:lang w:val="en-GB"/>
        </w:rPr>
        <w:t xml:space="preserve">, and isolated </w:t>
      </w:r>
      <w:r w:rsidR="001E3D07">
        <w:rPr>
          <w:rFonts w:ascii="Arial" w:hAnsi="Arial" w:cs="Arial"/>
          <w:sz w:val="22"/>
          <w:szCs w:val="22"/>
          <w:lang w:val="en-GB"/>
        </w:rPr>
        <w:t xml:space="preserve"> </w:t>
      </w:r>
      <w:r w:rsidR="00D722A4" w:rsidRPr="00D722A4">
        <w:rPr>
          <w:rFonts w:ascii="Arial" w:hAnsi="Arial" w:cs="Arial"/>
          <w:sz w:val="22"/>
          <w:szCs w:val="22"/>
          <w:lang w:val="en-GB"/>
        </w:rPr>
        <w:t>Burkholderia phage vB_BceS_KL1</w:t>
      </w:r>
      <w:r w:rsidR="00D722A4">
        <w:rPr>
          <w:rFonts w:ascii="Arial" w:hAnsi="Arial" w:cs="Arial"/>
          <w:sz w:val="22"/>
          <w:szCs w:val="22"/>
          <w:lang w:val="en-GB"/>
        </w:rPr>
        <w:t xml:space="preserve"> the first member of the </w:t>
      </w:r>
      <w:r w:rsidR="00D722A4" w:rsidRPr="00D722A4">
        <w:rPr>
          <w:rFonts w:ascii="Arial" w:hAnsi="Arial" w:cs="Arial"/>
          <w:i/>
          <w:iCs/>
          <w:sz w:val="22"/>
          <w:szCs w:val="22"/>
          <w:lang w:val="en-GB"/>
        </w:rPr>
        <w:t xml:space="preserve">Kilunavirus </w:t>
      </w:r>
      <w:r w:rsidR="00D722A4">
        <w:rPr>
          <w:rFonts w:ascii="Arial" w:hAnsi="Arial" w:cs="Arial"/>
          <w:sz w:val="22"/>
          <w:szCs w:val="22"/>
          <w:lang w:val="en-GB"/>
        </w:rPr>
        <w:t>genus.</w:t>
      </w:r>
    </w:p>
    <w:p w14:paraId="044BC071" w14:textId="56E01A9F" w:rsidR="00D80627" w:rsidRDefault="00D80627" w:rsidP="00D80627">
      <w:pPr>
        <w:rPr>
          <w:rFonts w:ascii="Arial" w:hAnsi="Arial" w:cs="Arial"/>
          <w:b/>
          <w:sz w:val="22"/>
          <w:szCs w:val="22"/>
        </w:rPr>
      </w:pPr>
    </w:p>
    <w:p w14:paraId="6E6A3CF8" w14:textId="5AEFBAF3" w:rsidR="00864453" w:rsidRPr="001C3054" w:rsidRDefault="00864453" w:rsidP="00D80627">
      <w:pPr>
        <w:rPr>
          <w:rFonts w:ascii="Arial" w:hAnsi="Arial" w:cs="Arial"/>
          <w:bCs/>
          <w:sz w:val="22"/>
          <w:szCs w:val="22"/>
        </w:rPr>
      </w:pPr>
      <w:r w:rsidRPr="00864453">
        <w:rPr>
          <w:rFonts w:ascii="Arial" w:hAnsi="Arial" w:cs="Arial"/>
          <w:b/>
          <w:color w:val="0000FF"/>
          <w:sz w:val="22"/>
          <w:szCs w:val="22"/>
        </w:rPr>
        <w:t>Rationale:</w:t>
      </w:r>
      <w:r w:rsidR="001029B7">
        <w:rPr>
          <w:rFonts w:ascii="Arial" w:hAnsi="Arial" w:cs="Arial"/>
          <w:b/>
          <w:color w:val="0000FF"/>
          <w:sz w:val="22"/>
          <w:szCs w:val="22"/>
        </w:rPr>
        <w:t xml:space="preserve">  </w:t>
      </w:r>
      <w:r w:rsidR="001C3054">
        <w:rPr>
          <w:rFonts w:ascii="Arial" w:hAnsi="Arial" w:cs="Arial"/>
          <w:bCs/>
          <w:sz w:val="22"/>
          <w:szCs w:val="22"/>
        </w:rPr>
        <w:t xml:space="preserve">These siphoviruses possess linear double-stranded DNA genomes which are on average 43.0 kb with a mol%G+C content of 49.5. </w:t>
      </w:r>
      <w:r w:rsidR="00D722A4">
        <w:rPr>
          <w:rFonts w:ascii="Arial" w:hAnsi="Arial" w:cs="Arial"/>
          <w:bCs/>
          <w:sz w:val="22"/>
          <w:szCs w:val="22"/>
        </w:rPr>
        <w:t>T</w:t>
      </w:r>
      <w:r w:rsidR="001C3054">
        <w:rPr>
          <w:rFonts w:ascii="Arial" w:hAnsi="Arial" w:cs="Arial"/>
          <w:bCs/>
          <w:sz w:val="22"/>
          <w:szCs w:val="22"/>
        </w:rPr>
        <w:t xml:space="preserve">hey usually do not encode for tRNAs. </w:t>
      </w:r>
      <w:r w:rsidR="00D722A4">
        <w:rPr>
          <w:rFonts w:ascii="Arial" w:hAnsi="Arial" w:cs="Arial"/>
          <w:bCs/>
          <w:sz w:val="22"/>
          <w:szCs w:val="22"/>
        </w:rPr>
        <w:t xml:space="preserve"> At the DNA level all members of this subfamily share ≥41% sequence similarity, which is consistent with them belonging to the same subfamily [10].</w:t>
      </w:r>
    </w:p>
    <w:p w14:paraId="08BDC6D0" w14:textId="7380BEA6" w:rsidR="00B25EBB" w:rsidRDefault="00B25EBB" w:rsidP="00D80627">
      <w:pPr>
        <w:rPr>
          <w:rFonts w:ascii="Arial" w:hAnsi="Arial" w:cs="Arial"/>
          <w:b/>
          <w:color w:val="0000FF"/>
          <w:sz w:val="22"/>
          <w:szCs w:val="22"/>
        </w:rPr>
      </w:pPr>
    </w:p>
    <w:p w14:paraId="2D1EE323" w14:textId="77777777" w:rsidR="00B25EBB" w:rsidRPr="00864453" w:rsidRDefault="00B25EBB" w:rsidP="00D80627">
      <w:pPr>
        <w:rPr>
          <w:rFonts w:ascii="Arial" w:hAnsi="Arial" w:cs="Arial"/>
          <w:b/>
          <w:color w:val="0000FF"/>
          <w:sz w:val="22"/>
          <w:szCs w:val="22"/>
        </w:rPr>
      </w:pPr>
    </w:p>
    <w:p w14:paraId="59597C2A" w14:textId="07549077" w:rsidR="00D80627" w:rsidRPr="00864453" w:rsidRDefault="00D80627" w:rsidP="00F126AB">
      <w:pPr>
        <w:pStyle w:val="BodyTextIndent"/>
        <w:numPr>
          <w:ilvl w:val="0"/>
          <w:numId w:val="5"/>
        </w:numPr>
        <w:spacing w:before="120" w:after="120"/>
        <w:rPr>
          <w:rFonts w:ascii="Arial" w:hAnsi="Arial" w:cs="Arial"/>
          <w:b/>
          <w:i/>
          <w:iCs/>
          <w:color w:val="0000FF"/>
          <w:szCs w:val="24"/>
        </w:rPr>
      </w:pPr>
      <w:r>
        <w:rPr>
          <w:rFonts w:ascii="Arial" w:hAnsi="Arial" w:cs="Arial"/>
          <w:b/>
          <w:color w:val="0000FF"/>
          <w:szCs w:val="24"/>
        </w:rPr>
        <w:t xml:space="preserve">To </w:t>
      </w:r>
      <w:r w:rsidR="00F126AB">
        <w:rPr>
          <w:rFonts w:ascii="Arial" w:hAnsi="Arial" w:cs="Arial"/>
          <w:b/>
          <w:color w:val="0000FF"/>
          <w:szCs w:val="24"/>
        </w:rPr>
        <w:t>move the</w:t>
      </w:r>
      <w:r>
        <w:rPr>
          <w:rFonts w:ascii="Arial" w:hAnsi="Arial" w:cs="Arial"/>
          <w:b/>
          <w:color w:val="0000FF"/>
          <w:szCs w:val="24"/>
        </w:rPr>
        <w:t xml:space="preserve"> genus, </w:t>
      </w:r>
      <w:r w:rsidRPr="0091364B">
        <w:rPr>
          <w:rFonts w:ascii="Arial" w:hAnsi="Arial" w:cs="Arial"/>
          <w:b/>
          <w:i/>
          <w:iCs/>
          <w:color w:val="0000FF"/>
          <w:szCs w:val="24"/>
        </w:rPr>
        <w:t>K</w:t>
      </w:r>
      <w:r w:rsidR="00773000">
        <w:rPr>
          <w:rFonts w:ascii="Arial" w:hAnsi="Arial" w:cs="Arial"/>
          <w:b/>
          <w:i/>
          <w:iCs/>
          <w:color w:val="0000FF"/>
          <w:szCs w:val="24"/>
        </w:rPr>
        <w:t>i</w:t>
      </w:r>
      <w:r w:rsidRPr="0091364B">
        <w:rPr>
          <w:rFonts w:ascii="Arial" w:hAnsi="Arial" w:cs="Arial"/>
          <w:b/>
          <w:i/>
          <w:iCs/>
          <w:color w:val="0000FF"/>
          <w:szCs w:val="24"/>
        </w:rPr>
        <w:t>lunavirus</w:t>
      </w:r>
      <w:r w:rsidR="00F126AB">
        <w:rPr>
          <w:rFonts w:ascii="Arial" w:hAnsi="Arial" w:cs="Arial"/>
          <w:b/>
          <w:color w:val="0000FF"/>
          <w:szCs w:val="24"/>
        </w:rPr>
        <w:t xml:space="preserve"> into the subfamily </w:t>
      </w:r>
      <w:r w:rsidR="00864453" w:rsidRPr="00864453">
        <w:rPr>
          <w:rFonts w:ascii="Arial" w:hAnsi="Arial" w:cs="Arial"/>
          <w:b/>
          <w:i/>
          <w:iCs/>
          <w:color w:val="0000FF"/>
          <w:szCs w:val="24"/>
        </w:rPr>
        <w:t>Jondennis</w:t>
      </w:r>
      <w:r w:rsidR="00F126AB" w:rsidRPr="00864453">
        <w:rPr>
          <w:rFonts w:ascii="Arial" w:hAnsi="Arial" w:cs="Arial"/>
          <w:b/>
          <w:i/>
          <w:iCs/>
          <w:color w:val="0000FF"/>
          <w:szCs w:val="24"/>
        </w:rPr>
        <w:t>virinae</w:t>
      </w:r>
    </w:p>
    <w:p w14:paraId="5A77E1D3" w14:textId="77777777" w:rsidR="00D80627" w:rsidRDefault="00D80627" w:rsidP="00D80627">
      <w:pPr>
        <w:rPr>
          <w:rFonts w:ascii="Arial" w:hAnsi="Arial" w:cs="Arial"/>
          <w:b/>
          <w:sz w:val="22"/>
          <w:szCs w:val="22"/>
        </w:rPr>
      </w:pPr>
    </w:p>
    <w:p w14:paraId="211494FC" w14:textId="02290F61" w:rsidR="00D80627" w:rsidRPr="007F6A64" w:rsidRDefault="00D80627" w:rsidP="00D80627">
      <w:pPr>
        <w:rPr>
          <w:rFonts w:ascii="Arial" w:hAnsi="Arial" w:cs="Arial"/>
          <w:sz w:val="22"/>
          <w:szCs w:val="22"/>
          <w:lang w:val="en-GB"/>
        </w:rPr>
      </w:pPr>
      <w:bookmarkStart w:id="9" w:name="_Hlk130885990"/>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w:t>
      </w:r>
      <w:r w:rsidR="008B5A7F">
        <w:rPr>
          <w:rFonts w:ascii="Arial" w:hAnsi="Arial" w:cs="Arial"/>
          <w:sz w:val="22"/>
          <w:szCs w:val="22"/>
          <w:lang w:val="en-GB"/>
        </w:rPr>
        <w:t>was</w:t>
      </w:r>
      <w:r w:rsidRPr="007F6A64">
        <w:rPr>
          <w:rFonts w:ascii="Arial" w:hAnsi="Arial" w:cs="Arial"/>
          <w:sz w:val="22"/>
          <w:szCs w:val="22"/>
          <w:lang w:val="en-GB"/>
        </w:rPr>
        <w:t xml:space="preserve"> named </w:t>
      </w:r>
      <w:r>
        <w:rPr>
          <w:rFonts w:ascii="Arial" w:hAnsi="Arial" w:cs="Arial"/>
          <w:sz w:val="22"/>
          <w:szCs w:val="22"/>
          <w:lang w:val="en-GB"/>
        </w:rPr>
        <w:t xml:space="preserve">after </w:t>
      </w:r>
      <w:r w:rsidR="00147453">
        <w:rPr>
          <w:rFonts w:ascii="Arial" w:hAnsi="Arial" w:cs="Arial"/>
          <w:sz w:val="22"/>
          <w:szCs w:val="22"/>
          <w:lang w:val="en-GB"/>
        </w:rPr>
        <w:t xml:space="preserve">Burkholderia phage </w:t>
      </w:r>
      <w:r w:rsidR="008B5A7F" w:rsidRPr="008B5A7F">
        <w:rPr>
          <w:rFonts w:ascii="Arial" w:hAnsi="Arial" w:cs="Arial"/>
          <w:sz w:val="22"/>
          <w:szCs w:val="22"/>
          <w:lang w:val="en-GB"/>
        </w:rPr>
        <w:t>vB_BceS_</w:t>
      </w:r>
      <w:r w:rsidR="00147453">
        <w:rPr>
          <w:rFonts w:ascii="Arial" w:hAnsi="Arial" w:cs="Arial"/>
          <w:sz w:val="22"/>
          <w:szCs w:val="22"/>
          <w:lang w:val="en-GB"/>
        </w:rPr>
        <w:t>KL1</w:t>
      </w:r>
    </w:p>
    <w:bookmarkEnd w:id="9"/>
    <w:p w14:paraId="2DA448BC" w14:textId="77777777" w:rsidR="00D80627" w:rsidRPr="007F6A64" w:rsidRDefault="00D80627" w:rsidP="00D80627">
      <w:pPr>
        <w:rPr>
          <w:rFonts w:ascii="Arial" w:hAnsi="Arial" w:cs="Arial"/>
          <w:b/>
          <w:bCs/>
          <w:color w:val="0000FF"/>
          <w:sz w:val="22"/>
          <w:szCs w:val="22"/>
          <w:lang w:val="en-GB"/>
        </w:rPr>
      </w:pPr>
    </w:p>
    <w:p w14:paraId="12872F30" w14:textId="3D0D8A5C" w:rsidR="00D80627" w:rsidRPr="001970D7" w:rsidRDefault="00D80627" w:rsidP="00D8062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8B5A7F">
        <w:rPr>
          <w:rFonts w:ascii="Arial" w:hAnsi="Arial" w:cs="Arial"/>
          <w:sz w:val="22"/>
          <w:szCs w:val="22"/>
          <w:lang w:val="en-GB"/>
        </w:rPr>
        <w:t xml:space="preserve">taxon was established </w:t>
      </w:r>
      <w:r w:rsidR="00B25EBB">
        <w:rPr>
          <w:rFonts w:ascii="Arial" w:hAnsi="Arial" w:cs="Arial"/>
          <w:sz w:val="22"/>
          <w:szCs w:val="22"/>
          <w:lang w:val="en-GB"/>
        </w:rPr>
        <w:t xml:space="preserve">through Taxonomy Proposal </w:t>
      </w:r>
      <w:r w:rsidR="00B25EBB" w:rsidRPr="00B25EBB">
        <w:rPr>
          <w:rFonts w:ascii="Arial" w:hAnsi="Arial" w:cs="Arial"/>
          <w:sz w:val="22"/>
          <w:szCs w:val="22"/>
          <w:lang w:val="en-GB"/>
        </w:rPr>
        <w:t>2019.002B.A.v1.Kilunavirus</w:t>
      </w:r>
      <w:r w:rsidR="00B25EBB">
        <w:rPr>
          <w:rFonts w:ascii="Arial" w:hAnsi="Arial" w:cs="Arial"/>
          <w:sz w:val="22"/>
          <w:szCs w:val="22"/>
          <w:lang w:val="en-GB"/>
        </w:rPr>
        <w:t>.</w:t>
      </w:r>
    </w:p>
    <w:p w14:paraId="51FE67D3" w14:textId="40B38A82" w:rsidR="00D80627" w:rsidRPr="009633F7" w:rsidRDefault="00D80627" w:rsidP="009633F7">
      <w:pPr>
        <w:spacing w:before="240"/>
        <w:rPr>
          <w:rFonts w:ascii="Arial" w:hAnsi="Arial" w:cs="Arial"/>
          <w:bCs/>
          <w:color w:val="0000FF"/>
          <w:sz w:val="22"/>
          <w:szCs w:val="22"/>
          <w:lang w:val="en-GB"/>
        </w:rPr>
      </w:pPr>
      <w:r w:rsidRPr="007F6A64">
        <w:rPr>
          <w:rFonts w:ascii="Arial" w:hAnsi="Arial" w:cs="Arial"/>
          <w:b/>
          <w:color w:val="0000FF"/>
          <w:sz w:val="22"/>
          <w:szCs w:val="22"/>
          <w:lang w:val="en-GB"/>
        </w:rPr>
        <w:t>Electron micrograph</w:t>
      </w:r>
      <w:r w:rsidR="009633F7">
        <w:rPr>
          <w:rFonts w:ascii="Arial" w:hAnsi="Arial" w:cs="Arial"/>
          <w:b/>
          <w:color w:val="0000FF"/>
          <w:sz w:val="22"/>
          <w:szCs w:val="22"/>
          <w:lang w:val="en-GB"/>
        </w:rPr>
        <w:t xml:space="preserve"> </w:t>
      </w:r>
      <w:r w:rsidR="009633F7" w:rsidRPr="009633F7">
        <w:rPr>
          <w:rFonts w:ascii="Arial" w:hAnsi="Arial" w:cs="Arial"/>
          <w:b/>
          <w:color w:val="0000FF"/>
          <w:sz w:val="22"/>
          <w:szCs w:val="22"/>
          <w:lang w:val="en-GB"/>
        </w:rPr>
        <w:t>- Figure 4:</w:t>
      </w:r>
      <w:r w:rsidR="009633F7">
        <w:rPr>
          <w:rFonts w:ascii="Arial" w:hAnsi="Arial" w:cs="Arial"/>
          <w:b/>
          <w:color w:val="0000FF"/>
          <w:sz w:val="22"/>
          <w:szCs w:val="22"/>
          <w:lang w:val="en-GB"/>
        </w:rPr>
        <w:t xml:space="preserve">  </w:t>
      </w:r>
      <w:r w:rsidR="009633F7" w:rsidRPr="009633F7">
        <w:rPr>
          <w:rFonts w:ascii="Arial" w:hAnsi="Arial" w:cs="Arial"/>
          <w:bCs/>
          <w:sz w:val="22"/>
          <w:szCs w:val="22"/>
          <w:lang w:val="en-GB"/>
        </w:rPr>
        <w:t xml:space="preserve">Phage KL1 negatively stained with 2% phosphotungstic acid; scale bar: 50 nm. </w:t>
      </w:r>
      <w:r w:rsidR="004E0346" w:rsidRPr="009633F7">
        <w:rPr>
          <w:rFonts w:ascii="Arial" w:hAnsi="Arial" w:cs="Arial"/>
          <w:bCs/>
          <w:sz w:val="22"/>
          <w:szCs w:val="22"/>
          <w:lang w:val="en-GB"/>
        </w:rPr>
        <w:t>Derived</w:t>
      </w:r>
      <w:r w:rsidR="009633F7" w:rsidRPr="009633F7">
        <w:rPr>
          <w:rFonts w:ascii="Arial" w:hAnsi="Arial" w:cs="Arial"/>
          <w:bCs/>
          <w:sz w:val="22"/>
          <w:szCs w:val="22"/>
          <w:lang w:val="en-GB"/>
        </w:rPr>
        <w:t xml:space="preserve"> from BMC Genomics; </w:t>
      </w:r>
      <w:hyperlink r:id="rId47" w:history="1">
        <w:r w:rsidR="009633F7" w:rsidRPr="0052413A">
          <w:rPr>
            <w:rStyle w:val="Hyperlink"/>
            <w:rFonts w:ascii="Arial" w:hAnsi="Arial" w:cs="Arial"/>
            <w:bCs/>
            <w:sz w:val="22"/>
            <w:szCs w:val="22"/>
            <w:lang w:val="en-GB"/>
          </w:rPr>
          <w:t>https://bmcgenomics.biomedcentral.com/articles/10.1186/1471-2164-13-223</w:t>
        </w:r>
      </w:hyperlink>
      <w:r w:rsidR="009633F7">
        <w:rPr>
          <w:rFonts w:ascii="Arial" w:hAnsi="Arial" w:cs="Arial"/>
          <w:bCs/>
          <w:sz w:val="22"/>
          <w:szCs w:val="22"/>
          <w:lang w:val="en-GB"/>
        </w:rPr>
        <w:t xml:space="preserve"> </w:t>
      </w:r>
    </w:p>
    <w:p w14:paraId="27E1DD20" w14:textId="77777777" w:rsidR="00D80627" w:rsidRPr="007F6A64" w:rsidRDefault="00D80627" w:rsidP="00D80627">
      <w:pPr>
        <w:rPr>
          <w:rFonts w:ascii="Arial" w:eastAsiaTheme="minorHAnsi" w:hAnsi="Arial" w:cs="Arial"/>
          <w:color w:val="000000"/>
          <w:sz w:val="22"/>
          <w:szCs w:val="22"/>
          <w:lang w:val="en-CA"/>
        </w:rPr>
      </w:pPr>
    </w:p>
    <w:p w14:paraId="5A2EE95B" w14:textId="4869C5DE" w:rsidR="009633F7" w:rsidRDefault="009633F7" w:rsidP="009633F7">
      <w:pPr>
        <w:jc w:val="center"/>
        <w:rPr>
          <w:rFonts w:ascii="Arial" w:hAnsi="Arial" w:cs="Arial"/>
          <w:b/>
          <w:bCs/>
          <w:color w:val="0000FF"/>
          <w:sz w:val="22"/>
          <w:szCs w:val="22"/>
          <w:lang w:val="en-GB"/>
        </w:rPr>
      </w:pPr>
      <w:r>
        <w:rPr>
          <w:rFonts w:ascii="Arial" w:hAnsi="Arial" w:cs="Arial"/>
          <w:b/>
          <w:noProof/>
          <w:color w:val="0000FF"/>
          <w:sz w:val="22"/>
          <w:szCs w:val="22"/>
          <w:lang w:val="en-GB"/>
        </w:rPr>
        <w:drawing>
          <wp:inline distT="0" distB="0" distL="0" distR="0" wp14:anchorId="1CD8B3C3" wp14:editId="41B78956">
            <wp:extent cx="1727436" cy="24892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8">
                      <a:extLst>
                        <a:ext uri="{28A0092B-C50C-407E-A947-70E740481C1C}">
                          <a14:useLocalDpi xmlns:a14="http://schemas.microsoft.com/office/drawing/2010/main" val="0"/>
                        </a:ext>
                      </a:extLst>
                    </a:blip>
                    <a:srcRect l="665" r="49590"/>
                    <a:stretch/>
                  </pic:blipFill>
                  <pic:spPr bwMode="auto">
                    <a:xfrm>
                      <a:off x="0" y="0"/>
                      <a:ext cx="1733415" cy="2497815"/>
                    </a:xfrm>
                    <a:prstGeom prst="rect">
                      <a:avLst/>
                    </a:prstGeom>
                    <a:ln>
                      <a:noFill/>
                    </a:ln>
                    <a:extLst>
                      <a:ext uri="{53640926-AAD7-44D8-BBD7-CCE9431645EC}">
                        <a14:shadowObscured xmlns:a14="http://schemas.microsoft.com/office/drawing/2010/main"/>
                      </a:ext>
                    </a:extLst>
                  </pic:spPr>
                </pic:pic>
              </a:graphicData>
            </a:graphic>
          </wp:inline>
        </w:drawing>
      </w:r>
    </w:p>
    <w:p w14:paraId="2DB0BC75" w14:textId="77777777" w:rsidR="009633F7" w:rsidRDefault="009633F7" w:rsidP="00D80627">
      <w:pPr>
        <w:rPr>
          <w:rFonts w:ascii="Arial" w:hAnsi="Arial" w:cs="Arial"/>
          <w:b/>
          <w:bCs/>
          <w:color w:val="0000FF"/>
          <w:sz w:val="22"/>
          <w:szCs w:val="22"/>
          <w:lang w:val="en-GB"/>
        </w:rPr>
      </w:pPr>
    </w:p>
    <w:p w14:paraId="1EECD571" w14:textId="54BB3A19" w:rsidR="00D80627" w:rsidRPr="001970D7" w:rsidRDefault="00D80627" w:rsidP="00D8062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EC50818" w14:textId="77777777" w:rsidR="00D80627" w:rsidRPr="007F6A64" w:rsidRDefault="00D80627" w:rsidP="00D80627">
      <w:pPr>
        <w:rPr>
          <w:rFonts w:ascii="Arial" w:hAnsi="Arial" w:cs="Arial"/>
          <w:sz w:val="22"/>
          <w:szCs w:val="22"/>
          <w:lang w:val="en-GB"/>
        </w:rPr>
      </w:pPr>
    </w:p>
    <w:tbl>
      <w:tblPr>
        <w:tblStyle w:val="TableGrid"/>
        <w:tblW w:w="8057" w:type="dxa"/>
        <w:tblLook w:val="04A0" w:firstRow="1" w:lastRow="0" w:firstColumn="1" w:lastColumn="0" w:noHBand="0" w:noVBand="1"/>
      </w:tblPr>
      <w:tblGrid>
        <w:gridCol w:w="1635"/>
        <w:gridCol w:w="1343"/>
        <w:gridCol w:w="756"/>
        <w:gridCol w:w="742"/>
        <w:gridCol w:w="914"/>
        <w:gridCol w:w="742"/>
        <w:gridCol w:w="1171"/>
        <w:gridCol w:w="1415"/>
      </w:tblGrid>
      <w:tr w:rsidR="008B5A7F" w:rsidRPr="007F6A64" w14:paraId="668BFD61" w14:textId="77777777" w:rsidTr="008B5A7F">
        <w:tc>
          <w:tcPr>
            <w:tcW w:w="974" w:type="dxa"/>
            <w:tcBorders>
              <w:top w:val="single" w:sz="4" w:space="0" w:color="auto"/>
              <w:left w:val="single" w:sz="4" w:space="0" w:color="auto"/>
              <w:bottom w:val="single" w:sz="4" w:space="0" w:color="auto"/>
              <w:right w:val="single" w:sz="4" w:space="0" w:color="auto"/>
            </w:tcBorders>
            <w:hideMark/>
          </w:tcPr>
          <w:p w14:paraId="67D47BD3"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Phage name</w:t>
            </w:r>
          </w:p>
        </w:tc>
        <w:tc>
          <w:tcPr>
            <w:tcW w:w="1343" w:type="dxa"/>
            <w:tcBorders>
              <w:top w:val="single" w:sz="4" w:space="0" w:color="auto"/>
              <w:left w:val="single" w:sz="4" w:space="0" w:color="auto"/>
              <w:bottom w:val="single" w:sz="4" w:space="0" w:color="auto"/>
              <w:right w:val="single" w:sz="4" w:space="0" w:color="auto"/>
            </w:tcBorders>
            <w:hideMark/>
          </w:tcPr>
          <w:p w14:paraId="403EC17A"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2913C50"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58C39E7B"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3A3B138"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19D297B3" w14:textId="77777777" w:rsidR="008B5A7F" w:rsidRPr="007F6A64" w:rsidRDefault="008B5A7F" w:rsidP="00CA6C46">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F126626"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FE59B84" w14:textId="77777777" w:rsidR="008B5A7F" w:rsidRPr="007F6A64" w:rsidRDefault="008B5A7F" w:rsidP="00CA6C46">
            <w:pPr>
              <w:rPr>
                <w:rFonts w:ascii="Arial" w:hAnsi="Arial" w:cs="Arial"/>
                <w:sz w:val="22"/>
                <w:szCs w:val="22"/>
                <w:lang w:val="en-GB"/>
              </w:rPr>
            </w:pPr>
            <w:r w:rsidRPr="007F6A64">
              <w:rPr>
                <w:rFonts w:ascii="Arial" w:hAnsi="Arial" w:cs="Arial"/>
                <w:sz w:val="22"/>
                <w:szCs w:val="22"/>
                <w:lang w:val="en-GB"/>
              </w:rPr>
              <w:t>Overall % homologous proteins (**)</w:t>
            </w:r>
          </w:p>
        </w:tc>
      </w:tr>
      <w:tr w:rsidR="008B5A7F" w:rsidRPr="007F6A64" w14:paraId="10D42822" w14:textId="77777777" w:rsidTr="008B5A7F">
        <w:tc>
          <w:tcPr>
            <w:tcW w:w="974" w:type="dxa"/>
            <w:tcBorders>
              <w:top w:val="single" w:sz="4" w:space="0" w:color="auto"/>
              <w:left w:val="single" w:sz="4" w:space="0" w:color="auto"/>
              <w:bottom w:val="single" w:sz="4" w:space="0" w:color="auto"/>
              <w:right w:val="single" w:sz="4" w:space="0" w:color="auto"/>
            </w:tcBorders>
            <w:vAlign w:val="center"/>
          </w:tcPr>
          <w:p w14:paraId="238457B1" w14:textId="76D30989" w:rsidR="008B5A7F" w:rsidRPr="000D31AB" w:rsidRDefault="008B5A7F" w:rsidP="008B5A7F">
            <w:pPr>
              <w:rPr>
                <w:rFonts w:ascii="Arial" w:hAnsi="Arial" w:cs="Arial"/>
                <w:sz w:val="22"/>
                <w:szCs w:val="22"/>
                <w:lang w:val="en-GB"/>
              </w:rPr>
            </w:pPr>
            <w:r w:rsidRPr="008B5A7F">
              <w:rPr>
                <w:rFonts w:ascii="Arial" w:hAnsi="Arial" w:cs="Arial"/>
                <w:sz w:val="22"/>
                <w:szCs w:val="22"/>
                <w:lang w:val="en-GB"/>
              </w:rPr>
              <w:t>Burkholderia phage vB_BceS_KL1</w:t>
            </w:r>
          </w:p>
        </w:tc>
        <w:tc>
          <w:tcPr>
            <w:tcW w:w="1343" w:type="dxa"/>
            <w:vAlign w:val="center"/>
          </w:tcPr>
          <w:p w14:paraId="506D29A1" w14:textId="69051837" w:rsidR="008B5A7F" w:rsidRPr="001970D7" w:rsidRDefault="00000000" w:rsidP="008B5A7F">
            <w:pPr>
              <w:rPr>
                <w:rFonts w:ascii="Arial" w:hAnsi="Arial" w:cs="Arial"/>
                <w:sz w:val="20"/>
                <w:szCs w:val="20"/>
              </w:rPr>
            </w:pPr>
            <w:hyperlink r:id="rId49" w:tgtFrame="_blank" w:history="1">
              <w:r w:rsidR="008B5A7F">
                <w:rPr>
                  <w:rStyle w:val="Hyperlink"/>
                </w:rPr>
                <w:t>JF939047.1</w:t>
              </w:r>
            </w:hyperlink>
          </w:p>
        </w:tc>
        <w:tc>
          <w:tcPr>
            <w:tcW w:w="756" w:type="dxa"/>
            <w:vAlign w:val="center"/>
          </w:tcPr>
          <w:p w14:paraId="06E2E76C" w14:textId="037EE793" w:rsidR="008B5A7F" w:rsidRPr="001970D7" w:rsidRDefault="008B5A7F" w:rsidP="008B5A7F">
            <w:pPr>
              <w:rPr>
                <w:rFonts w:ascii="Arial" w:hAnsi="Arial" w:cs="Arial"/>
                <w:sz w:val="20"/>
                <w:szCs w:val="20"/>
                <w:lang w:val="en-GB"/>
              </w:rPr>
            </w:pPr>
            <w:r>
              <w:t>42.83</w:t>
            </w:r>
          </w:p>
        </w:tc>
        <w:tc>
          <w:tcPr>
            <w:tcW w:w="742" w:type="dxa"/>
            <w:vAlign w:val="center"/>
          </w:tcPr>
          <w:p w14:paraId="49D4DD38" w14:textId="3686B3F7" w:rsidR="008B5A7F" w:rsidRPr="001970D7" w:rsidRDefault="008B5A7F" w:rsidP="008B5A7F">
            <w:pPr>
              <w:rPr>
                <w:rFonts w:ascii="Arial" w:hAnsi="Arial" w:cs="Arial"/>
                <w:sz w:val="20"/>
                <w:szCs w:val="20"/>
                <w:lang w:val="en-GB"/>
              </w:rPr>
            </w:pPr>
            <w:r>
              <w:t>54.6</w:t>
            </w:r>
          </w:p>
        </w:tc>
        <w:tc>
          <w:tcPr>
            <w:tcW w:w="914" w:type="dxa"/>
            <w:vAlign w:val="center"/>
          </w:tcPr>
          <w:p w14:paraId="06379606" w14:textId="68B2E218" w:rsidR="008B5A7F" w:rsidRPr="001970D7" w:rsidRDefault="00000000" w:rsidP="008B5A7F">
            <w:pPr>
              <w:rPr>
                <w:rFonts w:ascii="Arial" w:hAnsi="Arial" w:cs="Arial"/>
                <w:sz w:val="20"/>
                <w:szCs w:val="20"/>
              </w:rPr>
            </w:pPr>
            <w:hyperlink r:id="rId50" w:anchor="!/proteins/14609/459694|Burkholderia phage vB_BceS_KL1/viral segment Unknown/" w:history="1">
              <w:r w:rsidR="008B5A7F">
                <w:rPr>
                  <w:rStyle w:val="Hyperlink"/>
                  <w:color w:val="000080"/>
                </w:rPr>
                <w:t>55</w:t>
              </w:r>
            </w:hyperlink>
          </w:p>
        </w:tc>
        <w:tc>
          <w:tcPr>
            <w:tcW w:w="742" w:type="dxa"/>
            <w:vAlign w:val="center"/>
          </w:tcPr>
          <w:p w14:paraId="1D830E24" w14:textId="19CFF20E" w:rsidR="008B5A7F" w:rsidRPr="001970D7" w:rsidRDefault="008B5A7F" w:rsidP="008B5A7F">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47C24A21" w14:textId="77777777" w:rsidR="008B5A7F" w:rsidRPr="001970D7" w:rsidRDefault="008B5A7F" w:rsidP="008B5A7F">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A29FAB" w14:textId="77777777" w:rsidR="008B5A7F" w:rsidRPr="001970D7" w:rsidRDefault="008B5A7F" w:rsidP="008B5A7F">
            <w:pPr>
              <w:rPr>
                <w:rFonts w:ascii="Arial" w:hAnsi="Arial" w:cs="Arial"/>
                <w:sz w:val="20"/>
                <w:szCs w:val="20"/>
              </w:rPr>
            </w:pPr>
            <w:r w:rsidRPr="001970D7">
              <w:rPr>
                <w:rFonts w:ascii="Arial" w:hAnsi="Arial" w:cs="Arial"/>
                <w:sz w:val="20"/>
                <w:szCs w:val="20"/>
              </w:rPr>
              <w:t>100</w:t>
            </w:r>
          </w:p>
        </w:tc>
      </w:tr>
    </w:tbl>
    <w:p w14:paraId="36145EFE" w14:textId="77777777" w:rsidR="00D80627" w:rsidRDefault="00D80627" w:rsidP="00D80627">
      <w:pPr>
        <w:rPr>
          <w:rFonts w:ascii="Arial" w:hAnsi="Arial" w:cs="Arial"/>
          <w:b/>
          <w:sz w:val="22"/>
          <w:szCs w:val="22"/>
        </w:rPr>
      </w:pPr>
    </w:p>
    <w:p w14:paraId="6C3F49E4" w14:textId="1120660B" w:rsidR="00C506ED" w:rsidRDefault="00C506ED" w:rsidP="00C506ED">
      <w:pPr>
        <w:rPr>
          <w:rFonts w:ascii="Arial" w:hAnsi="Arial" w:cs="Arial"/>
          <w:bCs/>
          <w:sz w:val="22"/>
          <w:szCs w:val="22"/>
        </w:rPr>
      </w:pPr>
      <w:r w:rsidRPr="001029B7">
        <w:rPr>
          <w:rFonts w:ascii="Arial" w:hAnsi="Arial" w:cs="Arial"/>
          <w:b/>
          <w:color w:val="0000FF"/>
          <w:sz w:val="22"/>
          <w:szCs w:val="22"/>
        </w:rPr>
        <w:t>Conclusion:</w:t>
      </w:r>
      <w:r w:rsidRPr="001029B7">
        <w:rPr>
          <w:rFonts w:ascii="Arial" w:hAnsi="Arial" w:cs="Arial"/>
          <w:bCs/>
          <w:color w:val="0000FF"/>
          <w:sz w:val="22"/>
          <w:szCs w:val="22"/>
        </w:rPr>
        <w:t xml:space="preserve"> </w:t>
      </w:r>
      <w:r>
        <w:rPr>
          <w:rFonts w:ascii="Arial" w:hAnsi="Arial" w:cs="Arial"/>
          <w:bCs/>
          <w:sz w:val="22"/>
          <w:szCs w:val="22"/>
        </w:rPr>
        <w:t xml:space="preserve">On the basis of DNA (Fig. 1) and protein (Fig. 2) similarity; and phylogenetic analysis of the TerL proteins (Fig. 3) this </w:t>
      </w:r>
      <w:r w:rsidR="004E0346">
        <w:rPr>
          <w:rFonts w:ascii="Arial" w:hAnsi="Arial" w:cs="Arial"/>
          <w:bCs/>
          <w:sz w:val="22"/>
          <w:szCs w:val="22"/>
        </w:rPr>
        <w:t>taxon belongs</w:t>
      </w:r>
      <w:r>
        <w:rPr>
          <w:rFonts w:ascii="Arial" w:hAnsi="Arial" w:cs="Arial"/>
          <w:bCs/>
          <w:sz w:val="22"/>
          <w:szCs w:val="22"/>
        </w:rPr>
        <w:t xml:space="preserve"> in the subfamily </w:t>
      </w:r>
      <w:r w:rsidRPr="003F3304">
        <w:rPr>
          <w:rFonts w:ascii="Arial" w:hAnsi="Arial" w:cs="Arial"/>
          <w:bCs/>
          <w:i/>
          <w:iCs/>
          <w:sz w:val="22"/>
          <w:szCs w:val="22"/>
        </w:rPr>
        <w:t>Jondennisvirinae</w:t>
      </w:r>
      <w:r>
        <w:rPr>
          <w:rFonts w:ascii="Arial" w:hAnsi="Arial" w:cs="Arial"/>
          <w:bCs/>
          <w:sz w:val="22"/>
          <w:szCs w:val="22"/>
        </w:rPr>
        <w:t>.</w:t>
      </w:r>
    </w:p>
    <w:p w14:paraId="468D0A6B" w14:textId="77777777" w:rsidR="00D80627" w:rsidRPr="001E3D07" w:rsidRDefault="00D80627" w:rsidP="00D80627">
      <w:pPr>
        <w:rPr>
          <w:rFonts w:ascii="Arial" w:hAnsi="Arial" w:cs="Arial"/>
          <w:b/>
          <w:color w:val="0000FF"/>
          <w:sz w:val="22"/>
          <w:szCs w:val="22"/>
        </w:rPr>
      </w:pPr>
    </w:p>
    <w:p w14:paraId="39372CF4" w14:textId="1A8ED805" w:rsidR="00D80627" w:rsidRPr="001E3D07" w:rsidRDefault="001E3D07" w:rsidP="00D80627">
      <w:pPr>
        <w:rPr>
          <w:rFonts w:ascii="Arial" w:hAnsi="Arial" w:cs="Arial"/>
          <w:bCs/>
          <w:sz w:val="22"/>
          <w:szCs w:val="22"/>
        </w:rPr>
      </w:pPr>
      <w:r w:rsidRPr="001E3D07">
        <w:rPr>
          <w:rFonts w:ascii="Arial" w:hAnsi="Arial" w:cs="Arial"/>
          <w:b/>
          <w:color w:val="0000FF"/>
          <w:sz w:val="22"/>
          <w:szCs w:val="22"/>
        </w:rPr>
        <w:t xml:space="preserve">Specific Reference: </w:t>
      </w:r>
      <w:r w:rsidR="008B5A7F" w:rsidRPr="001E3D07">
        <w:rPr>
          <w:rFonts w:ascii="Arial" w:hAnsi="Arial" w:cs="Arial"/>
          <w:bCs/>
          <w:sz w:val="22"/>
          <w:szCs w:val="22"/>
        </w:rPr>
        <w:t xml:space="preserve">Lynch KH, Stothard P, Dennis JJ. Comparative analysis of two phenotypically-similar but genomically-distinct Burkholderia cenocepacia-specific </w:t>
      </w:r>
      <w:r w:rsidR="008B5A7F" w:rsidRPr="001E3D07">
        <w:rPr>
          <w:rFonts w:ascii="Arial" w:hAnsi="Arial" w:cs="Arial"/>
          <w:bCs/>
          <w:sz w:val="22"/>
          <w:szCs w:val="22"/>
        </w:rPr>
        <w:lastRenderedPageBreak/>
        <w:t>bacteriophages. BMC Genomics. 2012 Jun 7;13:223. doi: 10.1186/1471-2164-13-223. PMID: 22676492; PMCID: PMC3483164.</w:t>
      </w:r>
    </w:p>
    <w:p w14:paraId="14C464C2" w14:textId="77777777" w:rsidR="00D80627" w:rsidRDefault="00D80627" w:rsidP="00D80627">
      <w:pPr>
        <w:rPr>
          <w:rFonts w:ascii="Arial" w:hAnsi="Arial" w:cs="Arial"/>
          <w:b/>
          <w:sz w:val="22"/>
          <w:szCs w:val="22"/>
        </w:rPr>
      </w:pPr>
    </w:p>
    <w:p w14:paraId="4D5A3154" w14:textId="77777777" w:rsidR="00D80627" w:rsidRDefault="00D80627" w:rsidP="00D80627">
      <w:pPr>
        <w:rPr>
          <w:rFonts w:ascii="Arial" w:hAnsi="Arial" w:cs="Arial"/>
          <w:b/>
          <w:sz w:val="22"/>
          <w:szCs w:val="22"/>
        </w:rPr>
      </w:pPr>
    </w:p>
    <w:p w14:paraId="0668105E" w14:textId="77777777" w:rsidR="00F30087" w:rsidRDefault="00F30087" w:rsidP="00F30087">
      <w:pPr>
        <w:spacing w:before="120" w:after="120"/>
        <w:rPr>
          <w:rFonts w:ascii="Arial" w:hAnsi="Arial" w:cs="Arial"/>
          <w:b/>
        </w:rPr>
      </w:pPr>
      <w:r>
        <w:rPr>
          <w:rFonts w:ascii="Arial" w:hAnsi="Arial" w:cs="Arial"/>
          <w:b/>
        </w:rPr>
        <w:t>References</w:t>
      </w:r>
    </w:p>
    <w:p w14:paraId="6148A995" w14:textId="77777777" w:rsidR="00F30087" w:rsidRDefault="00F30087" w:rsidP="00F30087">
      <w:pPr>
        <w:spacing w:before="120" w:after="120"/>
        <w:rPr>
          <w:rFonts w:ascii="Arial" w:hAnsi="Arial" w:cs="Arial"/>
          <w:b/>
        </w:rPr>
      </w:pPr>
    </w:p>
    <w:p w14:paraId="3B9EA540" w14:textId="77777777" w:rsidR="00F30087" w:rsidRDefault="00F30087" w:rsidP="00F30087">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0366636" w14:textId="77777777" w:rsidR="00F30087" w:rsidRPr="005A6FDD" w:rsidRDefault="00F30087" w:rsidP="00F30087">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51FBF6EA" w14:textId="77777777" w:rsidR="00F30087" w:rsidRPr="005A6FDD" w:rsidRDefault="00F30087" w:rsidP="00F30087">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4A3C4BEB" w14:textId="77777777" w:rsidR="00F30087" w:rsidRPr="005A6FDD" w:rsidRDefault="00F30087" w:rsidP="00F30087">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06395935" w14:textId="77777777" w:rsidR="00F30087" w:rsidRPr="005A6FDD" w:rsidRDefault="00F30087" w:rsidP="00F30087">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611FE9C5" w14:textId="77777777" w:rsidR="00F30087" w:rsidRPr="005A6FDD" w:rsidRDefault="00F30087" w:rsidP="00F30087">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20580827" w14:textId="77777777" w:rsidR="00F30087" w:rsidRPr="005A6FDD" w:rsidRDefault="00F30087" w:rsidP="00F30087">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6C3D94FC" w14:textId="77777777" w:rsidR="00F30087" w:rsidRPr="005A6FDD" w:rsidRDefault="00F30087" w:rsidP="00F30087">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11897911" w14:textId="77777777" w:rsidR="00F30087" w:rsidRPr="005A6FDD" w:rsidRDefault="00F30087" w:rsidP="00F30087">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61F63BD8" w14:textId="77777777" w:rsidR="00F30087" w:rsidRPr="005A6FDD" w:rsidRDefault="00F30087" w:rsidP="00F30087">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3C2E804C" w14:textId="1876985C" w:rsidR="00E90CA3" w:rsidRPr="00E90CA3" w:rsidRDefault="00C13B72" w:rsidP="00F30087">
      <w:pPr>
        <w:rPr>
          <w:rFonts w:ascii="Arial" w:hAnsi="Arial" w:cs="Arial"/>
          <w:bCs/>
        </w:rPr>
      </w:pPr>
      <w:r>
        <w:rPr>
          <w:rFonts w:ascii="Arial" w:hAnsi="Arial" w:cs="Arial"/>
          <w:bCs/>
        </w:rPr>
        <w:lastRenderedPageBreak/>
        <w:t xml:space="preserve">11. </w:t>
      </w:r>
      <w:r w:rsidRPr="00C13B72">
        <w:rPr>
          <w:rFonts w:ascii="Arial" w:hAnsi="Arial" w:cs="Arial"/>
          <w:bCs/>
        </w:rPr>
        <w:t>Chan PP, Lin BY, Mak AJ, Lowe TM. tRNAscan-SE 2.0: improved detection and functional classification of transfer RNA genes. Nucleic Acids Res. 2021 Sep 20;49(16):9077-9096. doi: 10.1093/nar/gkab688. PMID: 34417604; PMCID: PMC8450103.</w:t>
      </w:r>
    </w:p>
    <w:sectPr w:rsidR="00E90CA3" w:rsidRPr="00E90CA3">
      <w:headerReference w:type="default" r:id="rId5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10787" w14:textId="77777777" w:rsidR="007000E5" w:rsidRDefault="007000E5">
      <w:r>
        <w:separator/>
      </w:r>
    </w:p>
  </w:endnote>
  <w:endnote w:type="continuationSeparator" w:id="0">
    <w:p w14:paraId="26A57C16" w14:textId="77777777" w:rsidR="007000E5" w:rsidRDefault="0070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B7F70" w14:textId="77777777" w:rsidR="007000E5" w:rsidRDefault="007000E5">
      <w:r>
        <w:separator/>
      </w:r>
    </w:p>
  </w:footnote>
  <w:footnote w:type="continuationSeparator" w:id="0">
    <w:p w14:paraId="09A4CA45" w14:textId="77777777" w:rsidR="007000E5" w:rsidRDefault="00700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0AC9810A" w:rsidR="00A174CC" w:rsidRDefault="004E0346">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07029"/>
    <w:multiLevelType w:val="hybridMultilevel"/>
    <w:tmpl w:val="4A3C680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8A57CD"/>
    <w:multiLevelType w:val="hybridMultilevel"/>
    <w:tmpl w:val="634E0F02"/>
    <w:lvl w:ilvl="0" w:tplc="46604F76">
      <w:start w:val="2"/>
      <w:numFmt w:val="upp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2" w15:restartNumberingAfterBreak="0">
    <w:nsid w:val="2FA75CE4"/>
    <w:multiLevelType w:val="hybridMultilevel"/>
    <w:tmpl w:val="5D82AEB6"/>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9C41600"/>
    <w:multiLevelType w:val="hybridMultilevel"/>
    <w:tmpl w:val="5D82AEB6"/>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D95376"/>
    <w:multiLevelType w:val="hybridMultilevel"/>
    <w:tmpl w:val="5D82AEB6"/>
    <w:lvl w:ilvl="0" w:tplc="10090015">
      <w:start w:val="1"/>
      <w:numFmt w:val="upperLetter"/>
      <w:lvlText w:val="%1."/>
      <w:lvlJc w:val="left"/>
      <w:pPr>
        <w:ind w:left="64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2931924">
    <w:abstractNumId w:val="3"/>
  </w:num>
  <w:num w:numId="2" w16cid:durableId="1661540401">
    <w:abstractNumId w:val="6"/>
  </w:num>
  <w:num w:numId="3" w16cid:durableId="1675180383">
    <w:abstractNumId w:val="5"/>
  </w:num>
  <w:num w:numId="4" w16cid:durableId="687025459">
    <w:abstractNumId w:val="0"/>
  </w:num>
  <w:num w:numId="5" w16cid:durableId="2090733132">
    <w:abstractNumId w:val="1"/>
  </w:num>
  <w:num w:numId="6" w16cid:durableId="1930460749">
    <w:abstractNumId w:val="2"/>
  </w:num>
  <w:num w:numId="7" w16cid:durableId="844632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6D17"/>
    <w:rsid w:val="00026A99"/>
    <w:rsid w:val="00035A87"/>
    <w:rsid w:val="0008607C"/>
    <w:rsid w:val="00093CFA"/>
    <w:rsid w:val="000A146A"/>
    <w:rsid w:val="000B7B1A"/>
    <w:rsid w:val="000F51F4"/>
    <w:rsid w:val="000F7067"/>
    <w:rsid w:val="001029B7"/>
    <w:rsid w:val="0013113D"/>
    <w:rsid w:val="00134D61"/>
    <w:rsid w:val="00147453"/>
    <w:rsid w:val="001755E8"/>
    <w:rsid w:val="00185425"/>
    <w:rsid w:val="001A2BAF"/>
    <w:rsid w:val="001C3054"/>
    <w:rsid w:val="001E3D07"/>
    <w:rsid w:val="00216D62"/>
    <w:rsid w:val="00287FF3"/>
    <w:rsid w:val="00325638"/>
    <w:rsid w:val="0037243A"/>
    <w:rsid w:val="003F3304"/>
    <w:rsid w:val="00427C10"/>
    <w:rsid w:val="0043110C"/>
    <w:rsid w:val="004C6857"/>
    <w:rsid w:val="004E0346"/>
    <w:rsid w:val="004F3196"/>
    <w:rsid w:val="00543F86"/>
    <w:rsid w:val="005A54C3"/>
    <w:rsid w:val="005C08E3"/>
    <w:rsid w:val="005C37D2"/>
    <w:rsid w:val="005F1B50"/>
    <w:rsid w:val="006069AF"/>
    <w:rsid w:val="006660B5"/>
    <w:rsid w:val="0069059A"/>
    <w:rsid w:val="006C2615"/>
    <w:rsid w:val="007000E5"/>
    <w:rsid w:val="007412BD"/>
    <w:rsid w:val="00773000"/>
    <w:rsid w:val="007E17A0"/>
    <w:rsid w:val="00864453"/>
    <w:rsid w:val="008815EE"/>
    <w:rsid w:val="008B5A7F"/>
    <w:rsid w:val="008C65F6"/>
    <w:rsid w:val="0091364B"/>
    <w:rsid w:val="00931CE4"/>
    <w:rsid w:val="009633F7"/>
    <w:rsid w:val="009A5462"/>
    <w:rsid w:val="009B0276"/>
    <w:rsid w:val="00A174CC"/>
    <w:rsid w:val="00A2357C"/>
    <w:rsid w:val="00A81950"/>
    <w:rsid w:val="00AB2943"/>
    <w:rsid w:val="00AD759B"/>
    <w:rsid w:val="00AF249E"/>
    <w:rsid w:val="00B25EBB"/>
    <w:rsid w:val="00B32AB2"/>
    <w:rsid w:val="00B35CC8"/>
    <w:rsid w:val="00B47589"/>
    <w:rsid w:val="00BA7229"/>
    <w:rsid w:val="00C13B72"/>
    <w:rsid w:val="00C16C60"/>
    <w:rsid w:val="00C27F26"/>
    <w:rsid w:val="00C43848"/>
    <w:rsid w:val="00C506ED"/>
    <w:rsid w:val="00D42BE9"/>
    <w:rsid w:val="00D722A4"/>
    <w:rsid w:val="00D80627"/>
    <w:rsid w:val="00DC3B4A"/>
    <w:rsid w:val="00E32B98"/>
    <w:rsid w:val="00E37CCA"/>
    <w:rsid w:val="00E46A44"/>
    <w:rsid w:val="00E513B1"/>
    <w:rsid w:val="00E52911"/>
    <w:rsid w:val="00E90CA3"/>
    <w:rsid w:val="00EA201A"/>
    <w:rsid w:val="00F126AB"/>
    <w:rsid w:val="00F30087"/>
    <w:rsid w:val="00F90F0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6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tif"/><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9" Type="http://schemas.openxmlformats.org/officeDocument/2006/relationships/hyperlink" Target="https://www.ncbi.nlm.nih.gov/nuccore/KR537871.1" TargetMode="External"/><Relationship Id="rId21" Type="http://schemas.openxmlformats.org/officeDocument/2006/relationships/hyperlink" Target="https://www.ncbi.nlm.nih.gov/nuccore/LC552830.1" TargetMode="External"/><Relationship Id="rId34" Type="http://schemas.openxmlformats.org/officeDocument/2006/relationships/hyperlink" Target="https://www.ncbi.nlm.nih.gov/genome/browse/" TargetMode="External"/><Relationship Id="rId42" Type="http://schemas.openxmlformats.org/officeDocument/2006/relationships/hyperlink" Target="https://www.ncbi.nlm.nih.gov/genome/browse/" TargetMode="External"/><Relationship Id="rId47" Type="http://schemas.openxmlformats.org/officeDocument/2006/relationships/hyperlink" Target="https://bmcgenomics.biomedcentral.com/articles/10.1186/1471-2164-13-223" TargetMode="External"/><Relationship Id="rId50" Type="http://schemas.openxmlformats.org/officeDocument/2006/relationships/hyperlink" Target="https://www.ncbi.nlm.nih.gov/genome/brows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hyperlink" Target="https://www.ncbi.nlm.nih.gov/nuccore/MK165657.1" TargetMode="External"/><Relationship Id="rId11" Type="http://schemas.openxmlformats.org/officeDocument/2006/relationships/hyperlink" Target="mailto:evelien.adriaenssens@quadram.ac.uk"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37" Type="http://schemas.openxmlformats.org/officeDocument/2006/relationships/hyperlink" Target="https://www.ncbi.nlm.nih.gov/nuccore/KR537872.1" TargetMode="External"/><Relationship Id="rId40" Type="http://schemas.openxmlformats.org/officeDocument/2006/relationships/hyperlink" Target="https://www.ncbi.nlm.nih.gov/genome/browse/" TargetMode="External"/><Relationship Id="rId45" Type="http://schemas.openxmlformats.org/officeDocument/2006/relationships/hyperlink" Target="https://www.ncbi.nlm.nih.gov/nuccore/MK574078.1"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mailto:tolstoy@ncbi.nlm.nih.gov" TargetMode="External"/><Relationship Id="rId19" Type="http://schemas.openxmlformats.org/officeDocument/2006/relationships/hyperlink" Target="https://www.ncbi.nlm.nih.gov/nuccore/MZ927745.1" TargetMode="External"/><Relationship Id="rId31" Type="http://schemas.openxmlformats.org/officeDocument/2006/relationships/hyperlink" Target="https://www.ncbi.nlm.nih.gov/nuccore/OK330455.1" TargetMode="External"/><Relationship Id="rId44" Type="http://schemas.openxmlformats.org/officeDocument/2006/relationships/hyperlink" Target="https://www.ncbi.nlm.nih.gov/genome/brows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3.tif"/><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ON911538.2" TargetMode="External"/><Relationship Id="rId30" Type="http://schemas.openxmlformats.org/officeDocument/2006/relationships/hyperlink" Target="https://www.ncbi.nlm.nih.gov/genome/browse/" TargetMode="External"/><Relationship Id="rId35" Type="http://schemas.openxmlformats.org/officeDocument/2006/relationships/hyperlink" Target="https://www.ncbi.nlm.nih.gov/nuccore/OQ259603.1" TargetMode="External"/><Relationship Id="rId43" Type="http://schemas.openxmlformats.org/officeDocument/2006/relationships/hyperlink" Target="https://www.ncbi.nlm.nih.gov/nuccore/OK330456.1" TargetMode="External"/><Relationship Id="rId48" Type="http://schemas.openxmlformats.org/officeDocument/2006/relationships/image" Target="media/image6.tif"/><Relationship Id="rId8" Type="http://schemas.openxmlformats.org/officeDocument/2006/relationships/hyperlink" Target="mailto:Dann2.Turner@uwe.ac.uk"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mailto:Phage.Canada@gmail.com" TargetMode="External"/><Relationship Id="rId17" Type="http://schemas.openxmlformats.org/officeDocument/2006/relationships/image" Target="media/image5.png"/><Relationship Id="rId25" Type="http://schemas.openxmlformats.org/officeDocument/2006/relationships/hyperlink" Target="https://www.ncbi.nlm.nih.gov/nuccore/MN062187.1" TargetMode="External"/><Relationship Id="rId33" Type="http://schemas.openxmlformats.org/officeDocument/2006/relationships/hyperlink" Target="https://www.ncbi.nlm.nih.gov/nuccore/MT118304.1" TargetMode="External"/><Relationship Id="rId38" Type="http://schemas.openxmlformats.org/officeDocument/2006/relationships/hyperlink" Target="https://www.ncbi.nlm.nih.gov/genome/browse/" TargetMode="External"/><Relationship Id="rId4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41" Type="http://schemas.openxmlformats.org/officeDocument/2006/relationships/hyperlink" Target="https://www.ncbi.nlm.nih.gov/nuccore/MG897800.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tif"/><Relationship Id="rId23" Type="http://schemas.openxmlformats.org/officeDocument/2006/relationships/hyperlink" Target="https://www.ncbi.nlm.nih.gov/nuccore/MZ927746.1" TargetMode="External"/><Relationship Id="rId28" Type="http://schemas.openxmlformats.org/officeDocument/2006/relationships/hyperlink" Target="https://www.ncbi.nlm.nih.gov/genome/browse/" TargetMode="External"/><Relationship Id="rId36" Type="http://schemas.openxmlformats.org/officeDocument/2006/relationships/hyperlink" Target="https://www.ncbi.nlm.nih.gov/genome/browse/" TargetMode="External"/><Relationship Id="rId49" Type="http://schemas.openxmlformats.org/officeDocument/2006/relationships/hyperlink" Target="https://www.ncbi.nlm.nih.gov/nuccore/JF9390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1395</TotalTime>
  <Pages>10</Pages>
  <Words>2578</Words>
  <Characters>14700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38</cp:revision>
  <dcterms:created xsi:type="dcterms:W3CDTF">2023-01-24T15:57:00Z</dcterms:created>
  <dcterms:modified xsi:type="dcterms:W3CDTF">2023-07-06T05:03:00Z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