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49C4CDE" w:rsidR="00A174CC" w:rsidRPr="00EC117D" w:rsidRDefault="00EC117D">
            <w:pPr>
              <w:pStyle w:val="BodyTextIndent"/>
              <w:ind w:left="0" w:firstLine="0"/>
              <w:jc w:val="center"/>
              <w:rPr>
                <w:rFonts w:ascii="Arial" w:hAnsi="Arial" w:cs="Arial"/>
                <w:b/>
                <w:bCs/>
                <w:i/>
                <w:iCs/>
                <w:sz w:val="28"/>
                <w:szCs w:val="28"/>
              </w:rPr>
            </w:pPr>
            <w:r w:rsidRPr="00EC117D">
              <w:rPr>
                <w:rFonts w:ascii="Arial" w:hAnsi="Arial" w:cs="Arial"/>
                <w:b/>
                <w:bCs/>
                <w:i/>
                <w:iCs/>
                <w:color w:val="000000" w:themeColor="text1"/>
                <w:sz w:val="28"/>
                <w:szCs w:val="28"/>
              </w:rPr>
              <w:t>2023.033B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rsidTr="00DC5154">
        <w:trPr>
          <w:trHeight w:val="295"/>
        </w:trPr>
        <w:tc>
          <w:tcPr>
            <w:tcW w:w="9072" w:type="dxa"/>
            <w:gridSpan w:val="3"/>
            <w:tcBorders>
              <w:left w:val="double" w:sz="4" w:space="0" w:color="000000"/>
              <w:right w:val="double" w:sz="4" w:space="0" w:color="000000"/>
            </w:tcBorders>
            <w:shd w:val="clear" w:color="auto" w:fill="auto"/>
          </w:tcPr>
          <w:p w14:paraId="1B1B8BE9" w14:textId="276EB0A5"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8E3352">
              <w:rPr>
                <w:rFonts w:ascii="Arial" w:hAnsi="Arial" w:cs="Arial"/>
                <w:bCs/>
              </w:rPr>
              <w:t xml:space="preserve">a new subfamily, </w:t>
            </w:r>
            <w:r w:rsidR="008E3352" w:rsidRPr="008E3352">
              <w:rPr>
                <w:rFonts w:ascii="Arial" w:hAnsi="Arial" w:cs="Arial"/>
                <w:bCs/>
                <w:i/>
                <w:iCs/>
              </w:rPr>
              <w:t>Heleneionescovirinae</w:t>
            </w:r>
            <w:r w:rsidR="008E3352">
              <w:rPr>
                <w:rFonts w:ascii="Arial" w:hAnsi="Arial" w:cs="Arial"/>
                <w:bCs/>
              </w:rPr>
              <w:t xml:space="preserve"> with two genera – </w:t>
            </w:r>
            <w:r w:rsidR="003D2DC6" w:rsidRPr="003D2DC6">
              <w:rPr>
                <w:rFonts w:ascii="Arial" w:hAnsi="Arial" w:cs="Arial"/>
                <w:bCs/>
                <w:i/>
                <w:iCs/>
              </w:rPr>
              <w:t>Zhangjivirus</w:t>
            </w:r>
            <w:r w:rsidR="008E3352">
              <w:rPr>
                <w:rFonts w:ascii="Arial" w:hAnsi="Arial" w:cs="Arial"/>
                <w:bCs/>
              </w:rPr>
              <w:t xml:space="preserve"> and </w:t>
            </w:r>
            <w:r w:rsidR="008E3352" w:rsidRPr="008E3352">
              <w:rPr>
                <w:rFonts w:ascii="Arial" w:hAnsi="Arial" w:cs="Arial"/>
                <w:bCs/>
                <w:i/>
                <w:iCs/>
              </w:rPr>
              <w:t>Kenyatavirus</w:t>
            </w:r>
            <w:r w:rsidR="00864E72">
              <w:rPr>
                <w:rFonts w:ascii="Arial" w:hAnsi="Arial" w:cs="Arial"/>
                <w:bCs/>
              </w:rPr>
              <w:t xml:space="preserve"> </w:t>
            </w:r>
            <w:r w:rsidR="00133BC0">
              <w:rPr>
                <w:rFonts w:ascii="Arial" w:hAnsi="Arial" w:cs="Arial"/>
                <w:bCs/>
              </w:rPr>
              <w:t>[</w:t>
            </w:r>
            <w:r w:rsidR="00133BC0" w:rsidRPr="00011F35">
              <w:rPr>
                <w:rFonts w:ascii="Arial" w:hAnsi="Arial" w:cs="Arial"/>
                <w:bCs/>
                <w:i/>
                <w:iCs/>
              </w:rPr>
              <w:t>Caudoviric</w:t>
            </w:r>
            <w:r w:rsidR="00011F35" w:rsidRPr="00011F35">
              <w:rPr>
                <w:rFonts w:ascii="Arial" w:hAnsi="Arial" w:cs="Arial"/>
                <w:bCs/>
                <w:i/>
                <w:iCs/>
              </w:rPr>
              <w:t>e</w:t>
            </w:r>
            <w:r w:rsidR="00133BC0" w:rsidRPr="00011F35">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C117D">
        <w:tc>
          <w:tcPr>
            <w:tcW w:w="4368" w:type="dxa"/>
            <w:shd w:val="clear" w:color="auto" w:fill="auto"/>
          </w:tcPr>
          <w:p w14:paraId="43C7AE53" w14:textId="64B7E6D1" w:rsidR="00185425" w:rsidRDefault="00DC5154">
            <w:pPr>
              <w:rPr>
                <w:rFonts w:ascii="Arial" w:hAnsi="Arial" w:cs="Arial"/>
                <w:sz w:val="22"/>
                <w:szCs w:val="22"/>
              </w:rPr>
            </w:pPr>
            <w:r>
              <w:rPr>
                <w:rFonts w:ascii="Arial" w:hAnsi="Arial" w:cs="Arial"/>
                <w:sz w:val="22"/>
                <w:szCs w:val="22"/>
              </w:rPr>
              <w:t xml:space="preserve">Barylski J,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w:t>
            </w:r>
            <w:r w:rsidR="00011F35">
              <w:rPr>
                <w:rFonts w:ascii="Arial" w:hAnsi="Arial" w:cs="Arial"/>
                <w:sz w:val="22"/>
                <w:szCs w:val="22"/>
              </w:rPr>
              <w:t>I, Kropinski</w:t>
            </w:r>
            <w:r w:rsidR="007412BD">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30444E6A" w:rsidR="00185425" w:rsidRPr="00011F35" w:rsidRDefault="00011F35">
            <w:pPr>
              <w:rPr>
                <w:rFonts w:ascii="Arial" w:hAnsi="Arial" w:cs="Arial"/>
                <w:sz w:val="22"/>
                <w:szCs w:val="22"/>
              </w:rPr>
            </w:pPr>
            <w:r w:rsidRPr="00011F35">
              <w:rPr>
                <w:rFonts w:ascii="Arial" w:hAnsi="Arial" w:cs="Arial"/>
                <w:sz w:val="22"/>
                <w:szCs w:val="22"/>
              </w:rPr>
              <w:t>jakub.barylski@gmail.com; Dann2.Turner@uwe.ac.uk; liliana.cristina.moraru@uol.de; tolstoy@ncbi.nlm.nih.gov; Phage.Canada@gmail.com</w:t>
            </w:r>
          </w:p>
        </w:tc>
      </w:tr>
    </w:tbl>
    <w:p w14:paraId="66BE9775" w14:textId="7CDD4C0A" w:rsidR="00A174CC" w:rsidRPr="00EC117D" w:rsidRDefault="008815EE" w:rsidP="00EC117D">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E8AA63D" w14:textId="02552F06" w:rsidR="00DC5154" w:rsidRPr="00EC117D" w:rsidRDefault="00DC5154" w:rsidP="009B0276">
            <w:pPr>
              <w:rPr>
                <w:rFonts w:ascii="Arial" w:hAnsi="Arial" w:cs="Arial"/>
                <w:sz w:val="22"/>
                <w:szCs w:val="22"/>
                <w:lang w:val="pl-PL"/>
              </w:rPr>
            </w:pPr>
            <w:r w:rsidRPr="00EC117D">
              <w:rPr>
                <w:rFonts w:ascii="Arial" w:hAnsi="Arial" w:cs="Arial"/>
                <w:sz w:val="22"/>
                <w:szCs w:val="22"/>
                <w:lang w:val="pl-PL"/>
              </w:rPr>
              <w:t>Adam Mickiewicz University, Poznan, Poland [JB]</w:t>
            </w:r>
          </w:p>
          <w:p w14:paraId="34812E05" w14:textId="3BEDD82A"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EC117D" w:rsidRDefault="009B0276" w:rsidP="009B0276">
            <w:pPr>
              <w:rPr>
                <w:rFonts w:ascii="Arial" w:hAnsi="Arial" w:cs="Arial"/>
                <w:sz w:val="22"/>
                <w:szCs w:val="22"/>
                <w:lang w:val="de-DE"/>
              </w:rPr>
            </w:pPr>
            <w:r w:rsidRPr="00EC117D">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04838952" w:rsidR="00A174CC" w:rsidRPr="00EC117D" w:rsidRDefault="008815EE" w:rsidP="00EC117D">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0D538D50" w14:textId="28016B3A" w:rsidR="00A174CC" w:rsidRDefault="008815EE" w:rsidP="00EC117D">
      <w:pPr>
        <w:spacing w:before="120" w:after="120"/>
        <w:rPr>
          <w:rFonts w:ascii="Arial" w:hAnsi="Arial" w:cs="Arial"/>
          <w:color w:val="0000FF"/>
          <w:sz w:val="20"/>
          <w:szCs w:val="20"/>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4EF9DB9B" w:rsidR="0037243A" w:rsidRPr="000F51F4" w:rsidRDefault="0037243A" w:rsidP="00EC117D">
      <w:pPr>
        <w:spacing w:before="120" w:after="120"/>
        <w:rPr>
          <w:rFonts w:ascii="Arial" w:hAnsi="Arial" w:cs="Arial"/>
          <w:color w:val="0000FF"/>
          <w:sz w:val="20"/>
          <w:szCs w:val="20"/>
          <w:u w:val="single"/>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4B74CFA5" w:rsidR="00A174CC" w:rsidRPr="00EC117D" w:rsidRDefault="008815EE" w:rsidP="00EC117D">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F4E8257" w:rsidR="00A174CC" w:rsidRPr="000A146A" w:rsidRDefault="003D2DC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p w14:paraId="7A29816F" w14:textId="77777777" w:rsidR="00EC117D" w:rsidRDefault="00EC117D">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3D77402" w:rsidR="00A174CC" w:rsidRDefault="003D2DC6">
            <w:pPr>
              <w:rPr>
                <w:rFonts w:ascii="Arial" w:hAnsi="Arial" w:cs="Arial"/>
                <w:sz w:val="22"/>
                <w:szCs w:val="22"/>
              </w:rPr>
            </w:pPr>
            <w:r>
              <w:rPr>
                <w:rFonts w:ascii="Arial" w:hAnsi="Arial" w:cs="Arial"/>
                <w:sz w:val="22"/>
                <w:szCs w:val="22"/>
              </w:rPr>
              <w:t>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289ED166" w14:textId="77777777" w:rsidR="00EC117D" w:rsidRDefault="00EC117D">
      <w:pPr>
        <w:rPr>
          <w:rFonts w:ascii="Arial" w:eastAsia="Times" w:hAnsi="Arial" w:cs="Arial"/>
          <w:b/>
          <w:color w:val="000000"/>
          <w:lang w:eastAsia="en-GB"/>
        </w:rPr>
      </w:pPr>
      <w:r>
        <w:rPr>
          <w:rFonts w:ascii="Arial" w:hAnsi="Arial" w:cs="Arial"/>
          <w:b/>
          <w:color w:val="000000"/>
        </w:rPr>
        <w:br w:type="page"/>
      </w:r>
    </w:p>
    <w:p w14:paraId="5BFC1800" w14:textId="25577E8E"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E3CC1E7" w:rsidR="00A174CC" w:rsidRPr="009F60C2" w:rsidRDefault="009F60C2">
            <w:pPr>
              <w:spacing w:before="120" w:after="120"/>
              <w:rPr>
                <w:rFonts w:ascii="Arial" w:hAnsi="Arial" w:cs="Arial"/>
                <w:bCs/>
                <w:sz w:val="22"/>
                <w:szCs w:val="22"/>
              </w:rPr>
            </w:pPr>
            <w:r w:rsidRPr="009F60C2">
              <w:rPr>
                <w:rFonts w:ascii="Arial" w:hAnsi="Arial" w:cs="Arial"/>
                <w:bCs/>
              </w:rPr>
              <w:t>2023.033B.N.v1.Heleneionescovirinae_nsf</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0AA46F1" w:rsidR="00491BCF" w:rsidRPr="00EF4416" w:rsidRDefault="000E29AB" w:rsidP="00BF3A38">
            <w:pPr>
              <w:rPr>
                <w:rFonts w:ascii="Arial" w:hAnsi="Arial" w:cs="Arial"/>
                <w:bCs/>
                <w:sz w:val="22"/>
                <w:szCs w:val="22"/>
              </w:rPr>
            </w:pPr>
            <w:r>
              <w:rPr>
                <w:rFonts w:ascii="Arial" w:hAnsi="Arial" w:cs="Arial"/>
                <w:bCs/>
                <w:sz w:val="22"/>
                <w:szCs w:val="22"/>
              </w:rPr>
              <w:t xml:space="preserve">We have created </w:t>
            </w:r>
            <w:r w:rsidR="008E3352">
              <w:rPr>
                <w:rFonts w:ascii="Arial" w:hAnsi="Arial" w:cs="Arial"/>
                <w:bCs/>
                <w:sz w:val="22"/>
                <w:szCs w:val="22"/>
              </w:rPr>
              <w:t xml:space="preserve">a new subfamily, </w:t>
            </w:r>
            <w:r w:rsidR="008E3352" w:rsidRPr="008E3352">
              <w:rPr>
                <w:rFonts w:ascii="Arial" w:hAnsi="Arial" w:cs="Arial"/>
                <w:bCs/>
                <w:i/>
                <w:iCs/>
                <w:sz w:val="22"/>
                <w:szCs w:val="22"/>
              </w:rPr>
              <w:t>Heleneionescovirinae</w:t>
            </w:r>
            <w:r w:rsidR="008E3352">
              <w:rPr>
                <w:rFonts w:ascii="Arial" w:hAnsi="Arial" w:cs="Arial"/>
                <w:bCs/>
                <w:sz w:val="22"/>
                <w:szCs w:val="22"/>
              </w:rPr>
              <w:t>, consisting of two</w:t>
            </w:r>
            <w:r w:rsidR="003D2DC6">
              <w:rPr>
                <w:rFonts w:ascii="Arial" w:hAnsi="Arial" w:cs="Arial"/>
                <w:bCs/>
                <w:sz w:val="22"/>
                <w:szCs w:val="22"/>
              </w:rPr>
              <w:t xml:space="preserve"> existing</w:t>
            </w:r>
            <w:r w:rsidR="008E3352">
              <w:rPr>
                <w:rFonts w:ascii="Arial" w:hAnsi="Arial" w:cs="Arial"/>
                <w:bCs/>
                <w:sz w:val="22"/>
                <w:szCs w:val="22"/>
              </w:rPr>
              <w:t xml:space="preserve"> genera of Bacillus siphophages</w:t>
            </w:r>
            <w:r w:rsidR="003D2DC6">
              <w:rPr>
                <w:rFonts w:ascii="Arial" w:hAnsi="Arial" w:cs="Arial"/>
                <w:bCs/>
                <w:sz w:val="22"/>
                <w:szCs w:val="22"/>
              </w:rPr>
              <w:t xml:space="preserve">, </w:t>
            </w:r>
            <w:r w:rsidR="003D2DC6" w:rsidRPr="003D2DC6">
              <w:rPr>
                <w:rFonts w:ascii="Arial" w:hAnsi="Arial" w:cs="Arial"/>
                <w:bCs/>
                <w:i/>
                <w:iCs/>
                <w:sz w:val="22"/>
                <w:szCs w:val="22"/>
              </w:rPr>
              <w:t>Zhangjivirus</w:t>
            </w:r>
            <w:r w:rsidR="003D2DC6">
              <w:rPr>
                <w:rFonts w:ascii="Arial" w:hAnsi="Arial" w:cs="Arial"/>
                <w:bCs/>
                <w:sz w:val="22"/>
                <w:szCs w:val="22"/>
              </w:rPr>
              <w:t xml:space="preserve"> and </w:t>
            </w:r>
            <w:r w:rsidR="003D2DC6" w:rsidRPr="00C0494C">
              <w:rPr>
                <w:rFonts w:ascii="Arial" w:hAnsi="Arial" w:cs="Arial"/>
                <w:bCs/>
                <w:i/>
                <w:iCs/>
                <w:color w:val="000000"/>
                <w:sz w:val="22"/>
                <w:szCs w:val="22"/>
              </w:rPr>
              <w:t>Kenyatavirus</w:t>
            </w:r>
            <w:r w:rsidR="008E3352">
              <w:rPr>
                <w:rFonts w:ascii="Arial" w:hAnsi="Arial" w:cs="Arial"/>
                <w:bCs/>
                <w:sz w:val="22"/>
                <w:szCs w:val="22"/>
              </w:rPr>
              <w:t>.</w:t>
            </w:r>
            <w:r w:rsidR="00C0494C">
              <w:rPr>
                <w:rFonts w:ascii="Arial" w:hAnsi="Arial" w:cs="Arial"/>
                <w:bCs/>
                <w:sz w:val="22"/>
                <w:szCs w:val="22"/>
              </w:rPr>
              <w:t xml:space="preserve"> </w:t>
            </w:r>
          </w:p>
        </w:tc>
      </w:tr>
    </w:tbl>
    <w:p w14:paraId="5FC8EFB5" w14:textId="39F4DEE2"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2E3A165E"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011F35">
                    <w:rPr>
                      <w:rFonts w:ascii="Arial" w:hAnsi="Arial" w:cs="Arial"/>
                      <w:sz w:val="22"/>
                      <w:szCs w:val="22"/>
                      <w:lang w:val="en-GB"/>
                    </w:rPr>
                    <w:t>.</w:t>
                  </w:r>
                </w:p>
                <w:p w14:paraId="7D98FAE3" w14:textId="77777777" w:rsidR="009D0FBE" w:rsidRDefault="009D0FBE" w:rsidP="005D5009">
                  <w:pPr>
                    <w:rPr>
                      <w:rFonts w:ascii="Arial" w:hAnsi="Arial" w:cs="Arial"/>
                      <w:sz w:val="22"/>
                      <w:szCs w:val="22"/>
                      <w:lang w:val="en-GB"/>
                    </w:rPr>
                  </w:pPr>
                </w:p>
                <w:p w14:paraId="07F761AA" w14:textId="385DDB9A" w:rsidR="009D0FBE" w:rsidRDefault="00F2056B" w:rsidP="005D5009">
                  <w:pPr>
                    <w:rPr>
                      <w:rFonts w:ascii="Arial" w:hAnsi="Arial" w:cs="Arial"/>
                      <w:sz w:val="22"/>
                      <w:szCs w:val="22"/>
                      <w:lang w:val="en-GB"/>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011F35">
                    <w:rPr>
                      <w:rFonts w:ascii="Arial" w:hAnsi="Arial" w:cs="Arial"/>
                      <w:sz w:val="22"/>
                      <w:szCs w:val="22"/>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05CB7160" w14:textId="77777777" w:rsidR="009F60C2" w:rsidRDefault="009F60C2">
      <w:pPr>
        <w:pStyle w:val="BodyTextIndent"/>
        <w:spacing w:before="120" w:after="120"/>
        <w:ind w:left="0" w:firstLine="0"/>
        <w:rPr>
          <w:rFonts w:ascii="Arial" w:hAnsi="Arial" w:cs="Arial"/>
          <w:b/>
          <w:color w:val="000000"/>
          <w:szCs w:val="24"/>
        </w:rPr>
      </w:pPr>
    </w:p>
    <w:p w14:paraId="6B5315D2" w14:textId="7BE7C70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6D9CB52" w14:textId="77777777" w:rsidR="009F60C2" w:rsidRDefault="009F60C2" w:rsidP="000817F4">
      <w:pPr>
        <w:pStyle w:val="BodyTextIndent"/>
        <w:spacing w:before="120" w:after="120"/>
        <w:ind w:left="0" w:firstLine="0"/>
        <w:rPr>
          <w:rFonts w:ascii="Arial" w:hAnsi="Arial" w:cs="Arial"/>
          <w:b/>
          <w:color w:val="0000FF"/>
          <w:szCs w:val="24"/>
        </w:rPr>
      </w:pPr>
    </w:p>
    <w:p w14:paraId="2FB393EA" w14:textId="6C59B991"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sidR="000817F4">
        <w:rPr>
          <w:rFonts w:ascii="Arial" w:hAnsi="Arial" w:cs="Arial"/>
          <w:b/>
          <w:color w:val="0000FF"/>
          <w:szCs w:val="24"/>
        </w:rPr>
        <w:t xml:space="preserve"> </w:t>
      </w:r>
      <w:r w:rsidRPr="005D5009">
        <w:rPr>
          <w:rFonts w:ascii="Arial" w:hAnsi="Arial" w:cs="Arial"/>
          <w:b/>
          <w:color w:val="0000FF"/>
          <w:sz w:val="22"/>
          <w:szCs w:val="22"/>
        </w:rPr>
        <w:t>Data:</w:t>
      </w:r>
    </w:p>
    <w:p w14:paraId="209370DF" w14:textId="057E9A7C" w:rsidR="009928CC" w:rsidRDefault="00864E72" w:rsidP="009928CC">
      <w:pPr>
        <w:pStyle w:val="BodyTextIndent"/>
        <w:numPr>
          <w:ilvl w:val="0"/>
          <w:numId w:val="13"/>
        </w:numPr>
        <w:spacing w:before="120" w:after="120"/>
        <w:rPr>
          <w:rFonts w:ascii="Arial" w:hAnsi="Arial" w:cs="Arial"/>
          <w:b/>
          <w:color w:val="0000FF"/>
          <w:szCs w:val="24"/>
        </w:rPr>
      </w:pPr>
      <w:bookmarkStart w:id="0" w:name="_Hlk131329229"/>
      <w:bookmarkStart w:id="1" w:name="_Hlk131419564"/>
      <w:bookmarkStart w:id="2" w:name="_Hlk131329568"/>
      <w:r>
        <w:rPr>
          <w:rFonts w:ascii="Arial" w:hAnsi="Arial" w:cs="Arial"/>
          <w:b/>
          <w:color w:val="0000FF"/>
          <w:szCs w:val="24"/>
        </w:rPr>
        <w:t xml:space="preserve">To </w:t>
      </w:r>
      <w:bookmarkEnd w:id="0"/>
      <w:r>
        <w:rPr>
          <w:rFonts w:ascii="Arial" w:hAnsi="Arial" w:cs="Arial"/>
          <w:b/>
          <w:color w:val="0000FF"/>
          <w:szCs w:val="24"/>
        </w:rPr>
        <w:t xml:space="preserve">create a </w:t>
      </w:r>
      <w:r w:rsidR="009D0FBE">
        <w:rPr>
          <w:rFonts w:ascii="Arial" w:hAnsi="Arial" w:cs="Arial"/>
          <w:b/>
          <w:color w:val="0000FF"/>
          <w:szCs w:val="24"/>
        </w:rPr>
        <w:t>new</w:t>
      </w:r>
      <w:r>
        <w:rPr>
          <w:rFonts w:ascii="Arial" w:hAnsi="Arial" w:cs="Arial"/>
          <w:b/>
          <w:color w:val="0000FF"/>
          <w:szCs w:val="24"/>
        </w:rPr>
        <w:t xml:space="preserve"> </w:t>
      </w:r>
      <w:r w:rsidR="003D2DC6">
        <w:rPr>
          <w:rFonts w:ascii="Arial" w:hAnsi="Arial" w:cs="Arial"/>
          <w:b/>
          <w:color w:val="0000FF"/>
          <w:szCs w:val="24"/>
        </w:rPr>
        <w:t xml:space="preserve">species in the genus </w:t>
      </w:r>
      <w:r w:rsidR="003D2DC6" w:rsidRPr="003D2DC6">
        <w:rPr>
          <w:rFonts w:ascii="Arial" w:hAnsi="Arial" w:cs="Arial"/>
          <w:b/>
          <w:bCs/>
          <w:i/>
          <w:iCs/>
          <w:color w:val="0000FF"/>
          <w:szCs w:val="24"/>
        </w:rPr>
        <w:t>Zhangjivirus</w:t>
      </w:r>
    </w:p>
    <w:p w14:paraId="228AA87B" w14:textId="2DAB0421" w:rsidR="00864E72" w:rsidRDefault="00864E72" w:rsidP="009928CC">
      <w:pPr>
        <w:pStyle w:val="BodyTextIndent"/>
        <w:numPr>
          <w:ilvl w:val="0"/>
          <w:numId w:val="13"/>
        </w:numPr>
        <w:spacing w:before="120" w:after="120"/>
        <w:rPr>
          <w:rFonts w:ascii="Arial" w:hAnsi="Arial" w:cs="Arial"/>
          <w:b/>
          <w:color w:val="0000FF"/>
          <w:szCs w:val="24"/>
        </w:rPr>
      </w:pPr>
      <w:bookmarkStart w:id="3" w:name="_Hlk131498598"/>
      <w:bookmarkStart w:id="4" w:name="_Hlk131420113"/>
      <w:bookmarkEnd w:id="1"/>
      <w:r>
        <w:rPr>
          <w:rFonts w:ascii="Arial" w:hAnsi="Arial" w:cs="Arial"/>
          <w:b/>
          <w:color w:val="0000FF"/>
          <w:szCs w:val="24"/>
        </w:rPr>
        <w:t xml:space="preserve">To create a </w:t>
      </w:r>
      <w:r w:rsidR="009D0FBE">
        <w:rPr>
          <w:rFonts w:ascii="Arial" w:hAnsi="Arial" w:cs="Arial"/>
          <w:b/>
          <w:color w:val="0000FF"/>
          <w:szCs w:val="24"/>
        </w:rPr>
        <w:t>new subfamily</w:t>
      </w:r>
      <w:r>
        <w:rPr>
          <w:rFonts w:ascii="Arial" w:hAnsi="Arial" w:cs="Arial"/>
          <w:b/>
          <w:color w:val="0000FF"/>
          <w:szCs w:val="24"/>
        </w:rPr>
        <w:t xml:space="preserve">, </w:t>
      </w:r>
      <w:r w:rsidR="009D0FBE">
        <w:rPr>
          <w:rFonts w:ascii="Arial" w:hAnsi="Arial" w:cs="Arial"/>
          <w:b/>
          <w:i/>
          <w:iCs/>
          <w:color w:val="0000FF"/>
          <w:szCs w:val="24"/>
        </w:rPr>
        <w:t>Heleneionescovirinae</w:t>
      </w:r>
    </w:p>
    <w:p w14:paraId="2D757FE6" w14:textId="69C229C7" w:rsidR="009D0FBE" w:rsidRDefault="009D0FBE" w:rsidP="009928CC">
      <w:pPr>
        <w:pStyle w:val="BodyTextIndent"/>
        <w:numPr>
          <w:ilvl w:val="0"/>
          <w:numId w:val="13"/>
        </w:numPr>
        <w:spacing w:before="120" w:after="120"/>
        <w:rPr>
          <w:rFonts w:ascii="Arial" w:hAnsi="Arial" w:cs="Arial"/>
          <w:b/>
          <w:color w:val="0000FF"/>
          <w:szCs w:val="24"/>
        </w:rPr>
      </w:pPr>
      <w:bookmarkStart w:id="5" w:name="_Hlk131498683"/>
      <w:bookmarkEnd w:id="3"/>
      <w:r>
        <w:rPr>
          <w:rFonts w:ascii="Arial" w:hAnsi="Arial" w:cs="Arial"/>
          <w:b/>
          <w:color w:val="0000FF"/>
          <w:szCs w:val="24"/>
        </w:rPr>
        <w:t xml:space="preserve">To transfer </w:t>
      </w:r>
      <w:r w:rsidRPr="009D0FBE">
        <w:rPr>
          <w:rFonts w:ascii="Arial" w:hAnsi="Arial" w:cs="Arial"/>
          <w:b/>
          <w:i/>
          <w:iCs/>
          <w:color w:val="0000FF"/>
          <w:szCs w:val="24"/>
        </w:rPr>
        <w:t>Kenyatavirus</w:t>
      </w:r>
      <w:r>
        <w:rPr>
          <w:rFonts w:ascii="Arial" w:hAnsi="Arial" w:cs="Arial"/>
          <w:b/>
          <w:color w:val="0000FF"/>
          <w:szCs w:val="24"/>
        </w:rPr>
        <w:t xml:space="preserve"> and </w:t>
      </w:r>
      <w:r w:rsidR="003D2DC6" w:rsidRPr="003D2DC6">
        <w:rPr>
          <w:rFonts w:ascii="Arial" w:hAnsi="Arial" w:cs="Arial"/>
          <w:b/>
          <w:bCs/>
          <w:i/>
          <w:iCs/>
          <w:color w:val="0000FF"/>
          <w:szCs w:val="24"/>
        </w:rPr>
        <w:t xml:space="preserve">Zhangjivirus </w:t>
      </w:r>
      <w:r>
        <w:rPr>
          <w:rFonts w:ascii="Arial" w:hAnsi="Arial" w:cs="Arial"/>
          <w:b/>
          <w:color w:val="0000FF"/>
          <w:szCs w:val="24"/>
        </w:rPr>
        <w:t>to this subfamily</w:t>
      </w:r>
    </w:p>
    <w:bookmarkEnd w:id="2"/>
    <w:bookmarkEnd w:id="4"/>
    <w:bookmarkEnd w:id="5"/>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227B260D" w:rsidR="005D5009" w:rsidRDefault="009D0FBE">
      <w:pPr>
        <w:rPr>
          <w:rFonts w:ascii="Arial" w:hAnsi="Arial" w:cs="Arial"/>
          <w:b/>
          <w:noProof/>
          <w:sz w:val="22"/>
          <w:szCs w:val="22"/>
        </w:rPr>
      </w:pPr>
      <w:r>
        <w:rPr>
          <w:rFonts w:ascii="Arial" w:hAnsi="Arial" w:cs="Arial"/>
          <w:b/>
          <w:noProof/>
          <w:sz w:val="22"/>
          <w:szCs w:val="22"/>
        </w:rPr>
        <w:lastRenderedPageBreak/>
        <w:drawing>
          <wp:inline distT="0" distB="0" distL="0" distR="0" wp14:anchorId="696F7612" wp14:editId="749F2DD0">
            <wp:extent cx="5080000" cy="34036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080000" cy="3403600"/>
                    </a:xfrm>
                    <a:prstGeom prst="rect">
                      <a:avLst/>
                    </a:prstGeom>
                  </pic:spPr>
                </pic:pic>
              </a:graphicData>
            </a:graphic>
          </wp:inline>
        </w:drawing>
      </w:r>
    </w:p>
    <w:p w14:paraId="3540EC0F" w14:textId="179848D4" w:rsidR="00491BCF" w:rsidRDefault="00491BCF">
      <w:pPr>
        <w:rPr>
          <w:rFonts w:ascii="Arial" w:hAnsi="Arial" w:cs="Arial"/>
          <w:b/>
          <w:sz w:val="22"/>
          <w:szCs w:val="22"/>
        </w:rPr>
      </w:pPr>
    </w:p>
    <w:p w14:paraId="536285B4" w14:textId="07947F86"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7965E6">
        <w:rPr>
          <w:rFonts w:ascii="Arial" w:hAnsi="Arial" w:cs="Arial"/>
          <w:sz w:val="22"/>
          <w:szCs w:val="22"/>
          <w:lang w:val="en-GB"/>
        </w:rPr>
        <w:t>B</w:t>
      </w:r>
      <w:r w:rsidR="00DC5154">
        <w:rPr>
          <w:rFonts w:ascii="Arial" w:hAnsi="Arial" w:cs="Arial"/>
          <w:sz w:val="22"/>
          <w:szCs w:val="22"/>
          <w:lang w:val="en-GB"/>
        </w:rPr>
        <w:t>aci = Bacillus</w:t>
      </w:r>
      <w:r w:rsidR="00011F35">
        <w:rPr>
          <w:rFonts w:ascii="Arial" w:hAnsi="Arial" w:cs="Arial"/>
          <w:sz w:val="22"/>
          <w:szCs w:val="22"/>
          <w:lang w:val="en-GB"/>
        </w:rPr>
        <w:t>.</w:t>
      </w:r>
      <w:r w:rsidR="00564EDD">
        <w:rPr>
          <w:rFonts w:ascii="Arial" w:hAnsi="Arial" w:cs="Arial"/>
          <w:sz w:val="22"/>
          <w:szCs w:val="22"/>
          <w:lang w:val="en-GB"/>
        </w:rPr>
        <w:t xml:space="preserve"> </w:t>
      </w:r>
    </w:p>
    <w:p w14:paraId="4C3814EE" w14:textId="77777777" w:rsidR="009F60C2" w:rsidRDefault="009F60C2" w:rsidP="005D5009">
      <w:pPr>
        <w:rPr>
          <w:rFonts w:ascii="Arial" w:hAnsi="Arial" w:cs="Arial"/>
          <w:sz w:val="22"/>
          <w:szCs w:val="22"/>
          <w:lang w:val="en-GB"/>
        </w:rPr>
      </w:pPr>
    </w:p>
    <w:p w14:paraId="59F98532" w14:textId="77777777" w:rsidR="009F60C2" w:rsidRDefault="009F60C2" w:rsidP="005D5009">
      <w:pPr>
        <w:rPr>
          <w:rFonts w:ascii="Arial" w:hAnsi="Arial" w:cs="Arial"/>
          <w:sz w:val="22"/>
          <w:szCs w:val="22"/>
          <w:lang w:val="en-GB"/>
        </w:rPr>
      </w:pPr>
    </w:p>
    <w:p w14:paraId="0F338AAD" w14:textId="77777777" w:rsidR="009F60C2" w:rsidRDefault="009F60C2" w:rsidP="005D5009">
      <w:pPr>
        <w:rPr>
          <w:rFonts w:ascii="Arial" w:hAnsi="Arial" w:cs="Arial"/>
          <w:b/>
          <w:bCs/>
          <w:color w:val="0000FF"/>
          <w:sz w:val="22"/>
          <w:szCs w:val="22"/>
          <w:lang w:val="en-GB"/>
        </w:rPr>
      </w:pPr>
    </w:p>
    <w:p w14:paraId="2F23CF3E" w14:textId="18EB45BD" w:rsidR="00A174CC" w:rsidRDefault="00A174CC">
      <w:pPr>
        <w:rPr>
          <w:rFonts w:ascii="Arial" w:hAnsi="Arial" w:cs="Arial"/>
          <w:b/>
          <w:sz w:val="22"/>
          <w:szCs w:val="22"/>
        </w:rPr>
      </w:pPr>
    </w:p>
    <w:p w14:paraId="262FC186" w14:textId="71798474" w:rsidR="00FE6424" w:rsidRDefault="009D0FBE">
      <w:pPr>
        <w:rPr>
          <w:rFonts w:ascii="Arial" w:hAnsi="Arial" w:cs="Arial"/>
          <w:b/>
          <w:sz w:val="22"/>
          <w:szCs w:val="22"/>
        </w:rPr>
      </w:pPr>
      <w:r>
        <w:rPr>
          <w:rFonts w:ascii="Arial" w:hAnsi="Arial" w:cs="Arial"/>
          <w:b/>
          <w:noProof/>
          <w:sz w:val="22"/>
          <w:szCs w:val="22"/>
        </w:rPr>
        <w:drawing>
          <wp:inline distT="0" distB="0" distL="0" distR="0" wp14:anchorId="66164772" wp14:editId="3F9841A7">
            <wp:extent cx="5731510" cy="10674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731510" cy="1067435"/>
                    </a:xfrm>
                    <a:prstGeom prst="rect">
                      <a:avLst/>
                    </a:prstGeom>
                  </pic:spPr>
                </pic:pic>
              </a:graphicData>
            </a:graphic>
          </wp:inline>
        </w:drawing>
      </w:r>
    </w:p>
    <w:p w14:paraId="10BAF4CB" w14:textId="14DF21C7" w:rsidR="00FE6424" w:rsidRDefault="009D0FBE">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46D15E83" wp14:editId="01B52627">
                <wp:simplePos x="0" y="0"/>
                <wp:positionH relativeFrom="column">
                  <wp:posOffset>5060950</wp:posOffset>
                </wp:positionH>
                <wp:positionV relativeFrom="paragraph">
                  <wp:posOffset>137160</wp:posOffset>
                </wp:positionV>
                <wp:extent cx="266700" cy="425450"/>
                <wp:effectExtent l="34925" t="22225" r="15875" b="34925"/>
                <wp:wrapNone/>
                <wp:docPr id="15" name="Isosceles Triangle 15"/>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9FF2D22" id="Isosceles Triangle 15" o:spid="_x0000_s1026" type="#_x0000_t5" style="position:absolute;margin-left:398.5pt;margin-top:10.8pt;width:21pt;height:33.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" fillcolor="red" strokecolor="red" strokeweight="1pt"/>
            </w:pict>
          </mc:Fallback>
        </mc:AlternateContent>
      </w:r>
      <w:r>
        <w:rPr>
          <w:rFonts w:ascii="Arial" w:hAnsi="Arial" w:cs="Arial"/>
          <w:b/>
          <w:noProof/>
          <w:sz w:val="22"/>
          <w:szCs w:val="22"/>
        </w:rPr>
        <w:drawing>
          <wp:inline distT="0" distB="0" distL="0" distR="0" wp14:anchorId="5340319F" wp14:editId="76A3440D">
            <wp:extent cx="5731510" cy="211328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31510" cy="2113280"/>
                    </a:xfrm>
                    <a:prstGeom prst="rect">
                      <a:avLst/>
                    </a:prstGeom>
                  </pic:spPr>
                </pic:pic>
              </a:graphicData>
            </a:graphic>
          </wp:inline>
        </w:drawing>
      </w:r>
    </w:p>
    <w:p w14:paraId="399506B8" w14:textId="573C4336" w:rsidR="0036189E" w:rsidRDefault="0036189E" w:rsidP="005D5009">
      <w:pPr>
        <w:rPr>
          <w:rFonts w:ascii="Arial" w:hAnsi="Arial" w:cs="Arial"/>
          <w:b/>
          <w:color w:val="120AB6"/>
          <w:sz w:val="22"/>
          <w:szCs w:val="22"/>
        </w:rPr>
      </w:pPr>
    </w:p>
    <w:p w14:paraId="4BBF1BB8" w14:textId="66ECDDD1"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1B70CC71" w:rsidR="00FE6424" w:rsidRDefault="00FE6424" w:rsidP="005D5009">
      <w:pPr>
        <w:rPr>
          <w:rFonts w:ascii="Arial" w:hAnsi="Arial" w:cs="Arial"/>
          <w:sz w:val="22"/>
          <w:szCs w:val="22"/>
          <w:lang w:val="en-GB"/>
        </w:rPr>
      </w:pPr>
    </w:p>
    <w:p w14:paraId="077BAEC8" w14:textId="7128A1F3" w:rsidR="00FE6424" w:rsidRDefault="009D0FBE" w:rsidP="005D5009">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51D4C883" wp14:editId="1C0D3DAE">
                <wp:simplePos x="0" y="0"/>
                <wp:positionH relativeFrom="column">
                  <wp:posOffset>4876800</wp:posOffset>
                </wp:positionH>
                <wp:positionV relativeFrom="paragraph">
                  <wp:posOffset>-6350</wp:posOffset>
                </wp:positionV>
                <wp:extent cx="266700" cy="425450"/>
                <wp:effectExtent l="34925" t="22225" r="15875" b="34925"/>
                <wp:wrapNone/>
                <wp:docPr id="5" name="Isosceles Triangle 5"/>
                <wp:cNvGraphicFramePr/>
                <a:graphic xmlns:a="http://schemas.openxmlformats.org/drawingml/2006/main">
                  <a:graphicData uri="http://schemas.microsoft.com/office/word/2010/wordprocessingShape">
                    <wps:wsp>
                      <wps:cNvSpPr/>
                      <wps:spPr>
                        <a:xfrm rot="16200000">
                          <a:off x="0" y="0"/>
                          <a:ext cx="266700" cy="425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20CFFAC" id="Isosceles Triangle 5" o:spid="_x0000_s1026" type="#_x0000_t5" style="position:absolute;margin-left:384pt;margin-top:-.5pt;width:21pt;height:33.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" fillcolor="red" strokecolor="red" strokeweight="1pt"/>
            </w:pict>
          </mc:Fallback>
        </mc:AlternateContent>
      </w:r>
      <w:r>
        <w:rPr>
          <w:rFonts w:ascii="Arial" w:hAnsi="Arial" w:cs="Arial"/>
          <w:b/>
          <w:noProof/>
          <w:sz w:val="22"/>
          <w:szCs w:val="22"/>
        </w:rPr>
        <w:drawing>
          <wp:inline distT="0" distB="0" distL="0" distR="0" wp14:anchorId="6009507B" wp14:editId="3ED9CD68">
            <wp:extent cx="5731510" cy="28295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31510" cy="2829560"/>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073BF9FA"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22F1B015" w14:textId="2CFCDB50" w:rsidR="005D5009" w:rsidRDefault="005D5009"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8338B63" w14:textId="77777777" w:rsidR="00BA55E5" w:rsidRDefault="00BA55E5" w:rsidP="00BA55E5">
      <w:pPr>
        <w:rPr>
          <w:rFonts w:ascii="Arial" w:eastAsia="Times" w:hAnsi="Arial" w:cs="Arial"/>
          <w:b/>
          <w:color w:val="0000FF"/>
          <w:lang w:eastAsia="en-GB"/>
        </w:rPr>
      </w:pPr>
    </w:p>
    <w:p w14:paraId="5AEB6266" w14:textId="35C5060D" w:rsidR="005D5009" w:rsidRPr="003D2DC6" w:rsidRDefault="009D0FBE" w:rsidP="005D5009">
      <w:pPr>
        <w:pStyle w:val="BodyTextIndent"/>
        <w:numPr>
          <w:ilvl w:val="0"/>
          <w:numId w:val="24"/>
        </w:numPr>
        <w:spacing w:before="120" w:after="120"/>
        <w:rPr>
          <w:rFonts w:ascii="Arial" w:hAnsi="Arial" w:cs="Arial"/>
          <w:sz w:val="22"/>
          <w:szCs w:val="22"/>
          <w:lang w:val="en-GB"/>
        </w:rPr>
      </w:pPr>
      <w:r w:rsidRPr="003D2DC6">
        <w:rPr>
          <w:rFonts w:ascii="Arial" w:hAnsi="Arial" w:cs="Arial"/>
          <w:b/>
          <w:color w:val="0000FF"/>
          <w:szCs w:val="24"/>
        </w:rPr>
        <w:t xml:space="preserve">To create a new </w:t>
      </w:r>
      <w:r w:rsidR="003D2DC6" w:rsidRPr="003D2DC6">
        <w:rPr>
          <w:rFonts w:ascii="Arial" w:hAnsi="Arial" w:cs="Arial"/>
          <w:b/>
          <w:color w:val="0000FF"/>
          <w:szCs w:val="24"/>
        </w:rPr>
        <w:t>species in the genus</w:t>
      </w:r>
      <w:r w:rsidRPr="003D2DC6">
        <w:rPr>
          <w:rFonts w:ascii="Arial" w:hAnsi="Arial" w:cs="Arial"/>
          <w:b/>
          <w:color w:val="0000FF"/>
          <w:szCs w:val="24"/>
        </w:rPr>
        <w:t xml:space="preserve"> </w:t>
      </w:r>
      <w:r w:rsidR="003D2DC6" w:rsidRPr="003D2DC6">
        <w:rPr>
          <w:rFonts w:ascii="Arial" w:hAnsi="Arial" w:cs="Arial"/>
          <w:b/>
          <w:bCs/>
          <w:i/>
          <w:iCs/>
          <w:color w:val="0000FF"/>
          <w:szCs w:val="24"/>
        </w:rPr>
        <w:t>Zhangjivirus</w:t>
      </w:r>
    </w:p>
    <w:p w14:paraId="67366FF7" w14:textId="77777777" w:rsidR="00BA55E5" w:rsidRDefault="00BA55E5" w:rsidP="00596F52">
      <w:pPr>
        <w:rPr>
          <w:rFonts w:ascii="Arial" w:hAnsi="Arial" w:cs="Arial"/>
          <w:b/>
          <w:bCs/>
          <w:color w:val="0000FF"/>
          <w:sz w:val="22"/>
          <w:szCs w:val="22"/>
          <w:lang w:val="en-GB"/>
        </w:rPr>
      </w:pPr>
      <w:bookmarkStart w:id="6" w:name="_Hlk131329419"/>
    </w:p>
    <w:p w14:paraId="2A9E4BCC" w14:textId="4D5BA774"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BA55E5">
        <w:rPr>
          <w:rFonts w:ascii="Arial" w:hAnsi="Arial" w:cs="Arial"/>
          <w:sz w:val="22"/>
          <w:szCs w:val="22"/>
          <w:lang w:val="en-GB"/>
        </w:rPr>
        <w:t>Temperate siphop</w:t>
      </w:r>
      <w:r w:rsidR="00BA55E5" w:rsidRPr="00BA55E5">
        <w:rPr>
          <w:rFonts w:ascii="Arial" w:hAnsi="Arial" w:cs="Arial"/>
          <w:sz w:val="22"/>
          <w:szCs w:val="22"/>
          <w:lang w:val="en-GB"/>
        </w:rPr>
        <w:t>hage</w:t>
      </w:r>
      <w:r w:rsidR="001D5349">
        <w:rPr>
          <w:rFonts w:ascii="Arial" w:hAnsi="Arial" w:cs="Arial"/>
          <w:sz w:val="22"/>
          <w:szCs w:val="22"/>
          <w:lang w:val="en-GB"/>
        </w:rPr>
        <w:t>s FADO, PJN02 and PK-3 were isolated in Portugal, China and Pakistan, respectively. The first two were cultivated on Bacillus subtilis.  Because it is underannotated and significantly smaller than the other two phages, we will not be including phage PK-3 in this genus.</w:t>
      </w:r>
    </w:p>
    <w:p w14:paraId="1A3153EE" w14:textId="77777777" w:rsidR="00C64A84" w:rsidRDefault="00C64A84" w:rsidP="00596F52">
      <w:pPr>
        <w:rPr>
          <w:rFonts w:ascii="Arial" w:hAnsi="Arial" w:cs="Arial"/>
          <w:sz w:val="22"/>
          <w:szCs w:val="22"/>
          <w:lang w:val="en-GB"/>
        </w:rPr>
      </w:pPr>
    </w:p>
    <w:p w14:paraId="65F0544F" w14:textId="576D4F4A"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p>
    <w:p w14:paraId="4FDF483E" w14:textId="77777777" w:rsidR="00596F52" w:rsidRPr="007F6A64" w:rsidRDefault="00596F52" w:rsidP="00596F52">
      <w:pPr>
        <w:rPr>
          <w:rFonts w:ascii="Arial" w:hAnsi="Arial" w:cs="Arial"/>
          <w:sz w:val="22"/>
          <w:szCs w:val="22"/>
          <w:lang w:val="en-GB"/>
        </w:rPr>
      </w:pPr>
    </w:p>
    <w:tbl>
      <w:tblPr>
        <w:tblStyle w:val="TableGrid"/>
        <w:tblW w:w="8499" w:type="dxa"/>
        <w:tblLook w:val="04A0" w:firstRow="1" w:lastRow="0" w:firstColumn="1" w:lastColumn="0" w:noHBand="0" w:noVBand="1"/>
      </w:tblPr>
      <w:tblGrid>
        <w:gridCol w:w="1940"/>
        <w:gridCol w:w="1503"/>
        <w:gridCol w:w="876"/>
        <w:gridCol w:w="694"/>
        <w:gridCol w:w="1096"/>
        <w:gridCol w:w="1084"/>
        <w:gridCol w:w="1306"/>
      </w:tblGrid>
      <w:tr w:rsidR="007877AE" w:rsidRPr="007F6A64" w14:paraId="05C1F474" w14:textId="77777777" w:rsidTr="00FD4E38">
        <w:tc>
          <w:tcPr>
            <w:tcW w:w="2186" w:type="dxa"/>
            <w:tcBorders>
              <w:top w:val="single" w:sz="4" w:space="0" w:color="auto"/>
              <w:left w:val="single" w:sz="4" w:space="0" w:color="auto"/>
              <w:bottom w:val="single" w:sz="4" w:space="0" w:color="auto"/>
              <w:right w:val="single" w:sz="4" w:space="0" w:color="auto"/>
            </w:tcBorders>
            <w:hideMark/>
          </w:tcPr>
          <w:p w14:paraId="43E361CB"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52B787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6FB9779F"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92EFB6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A6FAD4E"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09587217"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FD4E38" w:rsidRPr="007F6A64" w14:paraId="1DBCCF39" w14:textId="77777777" w:rsidTr="00FD4E38">
        <w:tc>
          <w:tcPr>
            <w:tcW w:w="2186" w:type="dxa"/>
            <w:tcBorders>
              <w:top w:val="single" w:sz="4" w:space="0" w:color="auto"/>
              <w:left w:val="single" w:sz="4" w:space="0" w:color="auto"/>
              <w:bottom w:val="single" w:sz="4" w:space="0" w:color="auto"/>
              <w:right w:val="single" w:sz="4" w:space="0" w:color="auto"/>
            </w:tcBorders>
            <w:vAlign w:val="center"/>
          </w:tcPr>
          <w:p w14:paraId="7CCBABD4" w14:textId="06D1CDDE" w:rsidR="00FD4E38" w:rsidRPr="00F713B0" w:rsidRDefault="00FD4E38" w:rsidP="00FD4E38">
            <w:pPr>
              <w:rPr>
                <w:rFonts w:ascii="Arial" w:hAnsi="Arial" w:cs="Arial"/>
                <w:sz w:val="22"/>
                <w:szCs w:val="22"/>
                <w:lang w:val="en-GB"/>
              </w:rPr>
            </w:pPr>
            <w:r w:rsidRPr="00FD4E38">
              <w:rPr>
                <w:rFonts w:ascii="Arial" w:hAnsi="Arial" w:cs="Arial"/>
                <w:sz w:val="22"/>
                <w:szCs w:val="22"/>
                <w:lang w:val="en-GB"/>
              </w:rPr>
              <w:t>Bacillus phage FADO</w:t>
            </w:r>
          </w:p>
        </w:tc>
        <w:tc>
          <w:tcPr>
            <w:tcW w:w="1503" w:type="dxa"/>
            <w:vAlign w:val="center"/>
          </w:tcPr>
          <w:p w14:paraId="2C8BCBDE" w14:textId="4EEAAA52" w:rsidR="00FD4E38" w:rsidRPr="00F713B0" w:rsidRDefault="00A81E4E" w:rsidP="00FD4E38">
            <w:pPr>
              <w:rPr>
                <w:rFonts w:ascii="Arial" w:hAnsi="Arial" w:cs="Arial"/>
                <w:sz w:val="22"/>
                <w:szCs w:val="22"/>
              </w:rPr>
            </w:pPr>
            <w:hyperlink r:id="rId13" w:tgtFrame="_blank" w:history="1">
              <w:r w:rsidR="00FD4E38">
                <w:rPr>
                  <w:rStyle w:val="Hyperlink"/>
                </w:rPr>
                <w:t>OM236516.1</w:t>
              </w:r>
            </w:hyperlink>
          </w:p>
        </w:tc>
        <w:tc>
          <w:tcPr>
            <w:tcW w:w="876" w:type="dxa"/>
            <w:vAlign w:val="center"/>
          </w:tcPr>
          <w:p w14:paraId="0A18D433" w14:textId="1B94FE35" w:rsidR="00FD4E38" w:rsidRPr="00F713B0" w:rsidRDefault="00FD4E38" w:rsidP="00FD4E38">
            <w:pPr>
              <w:rPr>
                <w:rFonts w:ascii="Arial" w:hAnsi="Arial" w:cs="Arial"/>
                <w:sz w:val="22"/>
                <w:szCs w:val="22"/>
                <w:lang w:val="en-GB"/>
              </w:rPr>
            </w:pPr>
            <w:r>
              <w:t>164.76</w:t>
            </w:r>
          </w:p>
        </w:tc>
        <w:tc>
          <w:tcPr>
            <w:tcW w:w="694" w:type="dxa"/>
            <w:vAlign w:val="center"/>
          </w:tcPr>
          <w:p w14:paraId="7591661E" w14:textId="3DE8F8BE" w:rsidR="00FD4E38" w:rsidRPr="00F713B0" w:rsidRDefault="00FD4E38" w:rsidP="00FD4E38">
            <w:pPr>
              <w:rPr>
                <w:rFonts w:ascii="Arial" w:hAnsi="Arial" w:cs="Arial"/>
                <w:sz w:val="22"/>
                <w:szCs w:val="22"/>
                <w:lang w:val="en-GB"/>
              </w:rPr>
            </w:pPr>
            <w:r>
              <w:t>33.6</w:t>
            </w:r>
          </w:p>
        </w:tc>
        <w:tc>
          <w:tcPr>
            <w:tcW w:w="850" w:type="dxa"/>
            <w:vAlign w:val="center"/>
          </w:tcPr>
          <w:p w14:paraId="66077293" w14:textId="2D9B616C" w:rsidR="00FD4E38" w:rsidRPr="00F713B0" w:rsidRDefault="00A81E4E" w:rsidP="00FD4E38">
            <w:pPr>
              <w:rPr>
                <w:rFonts w:ascii="Arial" w:hAnsi="Arial" w:cs="Arial"/>
                <w:sz w:val="22"/>
                <w:szCs w:val="22"/>
              </w:rPr>
            </w:pPr>
            <w:hyperlink r:id="rId14" w:anchor="!/proteins/112401/1820422|Bacillus phage FADO/viral segment/" w:history="1">
              <w:r w:rsidR="00FD4E38">
                <w:rPr>
                  <w:rStyle w:val="Hyperlink"/>
                  <w:color w:val="000080"/>
                </w:rPr>
                <w:t>222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6C35DF9" w14:textId="4017DE1B" w:rsidR="00FD4E38" w:rsidRPr="00F713B0" w:rsidRDefault="003D2DC6" w:rsidP="00FD4E38">
            <w:pPr>
              <w:rPr>
                <w:rFonts w:ascii="Arial" w:hAnsi="Arial" w:cs="Arial"/>
                <w:sz w:val="22"/>
                <w:szCs w:val="22"/>
              </w:rPr>
            </w:pPr>
            <w:r>
              <w:rPr>
                <w:rFonts w:ascii="Arial" w:hAnsi="Arial" w:cs="Arial"/>
                <w:sz w:val="22"/>
                <w:szCs w:val="22"/>
              </w:rPr>
              <w:t>89.2</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453A1536" w:rsidR="00FD4E38" w:rsidRPr="00E916FB" w:rsidRDefault="003D2DC6" w:rsidP="00FD4E38">
            <w:pPr>
              <w:rPr>
                <w:rFonts w:ascii="Arial" w:hAnsi="Arial" w:cs="Arial"/>
                <w:sz w:val="20"/>
                <w:szCs w:val="20"/>
              </w:rPr>
            </w:pPr>
            <w:r>
              <w:rPr>
                <w:rFonts w:ascii="Arial" w:hAnsi="Arial" w:cs="Arial"/>
                <w:sz w:val="20"/>
                <w:szCs w:val="20"/>
              </w:rPr>
              <w:t>ND</w:t>
            </w:r>
          </w:p>
        </w:tc>
      </w:tr>
      <w:tr w:rsidR="00FD4E38" w:rsidRPr="007F6A64" w14:paraId="6C0C7183" w14:textId="77777777" w:rsidTr="00FD4E38">
        <w:tc>
          <w:tcPr>
            <w:tcW w:w="2186" w:type="dxa"/>
            <w:tcBorders>
              <w:top w:val="single" w:sz="4" w:space="0" w:color="auto"/>
              <w:left w:val="single" w:sz="4" w:space="0" w:color="auto"/>
              <w:bottom w:val="single" w:sz="4" w:space="0" w:color="auto"/>
              <w:right w:val="single" w:sz="4" w:space="0" w:color="auto"/>
            </w:tcBorders>
            <w:vAlign w:val="center"/>
          </w:tcPr>
          <w:p w14:paraId="08FA0354" w14:textId="1EC3361C" w:rsidR="00FD4E38" w:rsidRPr="00EC117D" w:rsidRDefault="00FD4E38" w:rsidP="00FD4E38">
            <w:pPr>
              <w:rPr>
                <w:rFonts w:ascii="Arial" w:hAnsi="Arial" w:cs="Arial"/>
                <w:sz w:val="22"/>
                <w:szCs w:val="22"/>
                <w:lang w:val="fr-FR"/>
              </w:rPr>
            </w:pPr>
            <w:r w:rsidRPr="00EC117D">
              <w:rPr>
                <w:rFonts w:ascii="Arial" w:hAnsi="Arial" w:cs="Arial"/>
                <w:sz w:val="22"/>
                <w:szCs w:val="22"/>
                <w:lang w:val="fr-FR"/>
              </w:rPr>
              <w:t>Bacillus phage vB_BsuS_PJN02</w:t>
            </w:r>
          </w:p>
        </w:tc>
        <w:tc>
          <w:tcPr>
            <w:tcW w:w="1503" w:type="dxa"/>
            <w:vAlign w:val="center"/>
          </w:tcPr>
          <w:p w14:paraId="7A5E61E3" w14:textId="285A6FA6" w:rsidR="00FD4E38" w:rsidRPr="00F713B0" w:rsidRDefault="00A81E4E" w:rsidP="00FD4E38">
            <w:pPr>
              <w:rPr>
                <w:rFonts w:ascii="Arial" w:hAnsi="Arial" w:cs="Arial"/>
                <w:sz w:val="22"/>
                <w:szCs w:val="22"/>
              </w:rPr>
            </w:pPr>
            <w:hyperlink r:id="rId15" w:tgtFrame="_blank" w:history="1">
              <w:r w:rsidR="00FD4E38">
                <w:rPr>
                  <w:rStyle w:val="Hyperlink"/>
                </w:rPr>
                <w:t>OM634653.1</w:t>
              </w:r>
            </w:hyperlink>
          </w:p>
        </w:tc>
        <w:tc>
          <w:tcPr>
            <w:tcW w:w="876" w:type="dxa"/>
            <w:vAlign w:val="center"/>
          </w:tcPr>
          <w:p w14:paraId="11DE4066" w14:textId="307A0547" w:rsidR="00FD4E38" w:rsidRPr="00F713B0" w:rsidRDefault="00FD4E38" w:rsidP="00FD4E38">
            <w:pPr>
              <w:rPr>
                <w:rFonts w:ascii="Arial" w:hAnsi="Arial" w:cs="Arial"/>
                <w:sz w:val="22"/>
                <w:szCs w:val="22"/>
                <w:lang w:val="en-GB"/>
              </w:rPr>
            </w:pPr>
            <w:r>
              <w:t>165.87</w:t>
            </w:r>
          </w:p>
        </w:tc>
        <w:tc>
          <w:tcPr>
            <w:tcW w:w="694" w:type="dxa"/>
            <w:vAlign w:val="center"/>
          </w:tcPr>
          <w:p w14:paraId="16593125" w14:textId="542943B1" w:rsidR="00FD4E38" w:rsidRPr="00F713B0" w:rsidRDefault="00FD4E38" w:rsidP="00FD4E38">
            <w:pPr>
              <w:rPr>
                <w:rFonts w:ascii="Arial" w:hAnsi="Arial" w:cs="Arial"/>
                <w:sz w:val="22"/>
                <w:szCs w:val="22"/>
                <w:lang w:val="en-GB"/>
              </w:rPr>
            </w:pPr>
            <w:r>
              <w:t>33.6</w:t>
            </w:r>
          </w:p>
        </w:tc>
        <w:tc>
          <w:tcPr>
            <w:tcW w:w="850" w:type="dxa"/>
            <w:vAlign w:val="center"/>
          </w:tcPr>
          <w:p w14:paraId="76BF12BC" w14:textId="4E16C168" w:rsidR="00FD4E38" w:rsidRPr="00F713B0" w:rsidRDefault="00A81E4E" w:rsidP="00FD4E38">
            <w:pPr>
              <w:rPr>
                <w:rFonts w:ascii="Arial" w:hAnsi="Arial" w:cs="Arial"/>
                <w:sz w:val="22"/>
                <w:szCs w:val="22"/>
              </w:rPr>
            </w:pPr>
            <w:hyperlink r:id="rId16" w:anchor="!/proteins/111732/1813520|Bacillus phage vB_BsuS_PJN02/viral segment/" w:history="1">
              <w:r w:rsidR="00FD4E38">
                <w:rPr>
                  <w:rStyle w:val="Hyperlink"/>
                  <w:color w:val="000080"/>
                </w:rPr>
                <w:t>230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B3E9C47" w14:textId="77777777" w:rsidR="00FD4E38" w:rsidRPr="00F713B0" w:rsidRDefault="00FD4E38" w:rsidP="00FD4E38">
            <w:pPr>
              <w:rPr>
                <w:rFonts w:ascii="Arial" w:hAnsi="Arial" w:cs="Arial"/>
                <w:sz w:val="22"/>
                <w:szCs w:val="22"/>
              </w:rPr>
            </w:pPr>
          </w:p>
        </w:tc>
        <w:tc>
          <w:tcPr>
            <w:tcW w:w="1306" w:type="dxa"/>
            <w:tcBorders>
              <w:top w:val="single" w:sz="4" w:space="0" w:color="auto"/>
              <w:left w:val="single" w:sz="4" w:space="0" w:color="auto"/>
              <w:bottom w:val="single" w:sz="4" w:space="0" w:color="auto"/>
              <w:right w:val="single" w:sz="4" w:space="0" w:color="auto"/>
            </w:tcBorders>
            <w:vAlign w:val="center"/>
          </w:tcPr>
          <w:p w14:paraId="4BFE0B83" w14:textId="77777777" w:rsidR="00FD4E38" w:rsidRPr="00E916FB" w:rsidRDefault="00FD4E38" w:rsidP="00FD4E38">
            <w:pPr>
              <w:rPr>
                <w:rFonts w:ascii="Arial" w:hAnsi="Arial" w:cs="Arial"/>
                <w:sz w:val="20"/>
                <w:szCs w:val="20"/>
              </w:rPr>
            </w:pPr>
          </w:p>
        </w:tc>
      </w:tr>
      <w:tr w:rsidR="00FD4E38" w:rsidRPr="007F6A64" w14:paraId="735481F7" w14:textId="77777777" w:rsidTr="00FD4E38">
        <w:tc>
          <w:tcPr>
            <w:tcW w:w="2186" w:type="dxa"/>
            <w:tcBorders>
              <w:top w:val="single" w:sz="4" w:space="0" w:color="auto"/>
              <w:left w:val="single" w:sz="4" w:space="0" w:color="auto"/>
              <w:bottom w:val="single" w:sz="4" w:space="0" w:color="auto"/>
              <w:right w:val="single" w:sz="4" w:space="0" w:color="auto"/>
            </w:tcBorders>
            <w:vAlign w:val="center"/>
          </w:tcPr>
          <w:p w14:paraId="346B8F06" w14:textId="26864D96" w:rsidR="00FD4E38" w:rsidRPr="00F713B0" w:rsidRDefault="00FD4E38" w:rsidP="00FD4E38">
            <w:pPr>
              <w:rPr>
                <w:rFonts w:ascii="Arial" w:hAnsi="Arial" w:cs="Arial"/>
                <w:sz w:val="22"/>
                <w:szCs w:val="22"/>
                <w:lang w:val="en-GB"/>
              </w:rPr>
            </w:pPr>
            <w:r w:rsidRPr="00FD4E38">
              <w:rPr>
                <w:rFonts w:ascii="Arial" w:hAnsi="Arial" w:cs="Arial"/>
                <w:sz w:val="22"/>
                <w:szCs w:val="22"/>
                <w:lang w:val="en-GB"/>
              </w:rPr>
              <w:t>Bacillus phage PK-3</w:t>
            </w:r>
          </w:p>
        </w:tc>
        <w:tc>
          <w:tcPr>
            <w:tcW w:w="1503" w:type="dxa"/>
            <w:vAlign w:val="center"/>
          </w:tcPr>
          <w:p w14:paraId="1D5AAA54" w14:textId="266D0EDF" w:rsidR="00FD4E38" w:rsidRPr="00F713B0" w:rsidRDefault="00A81E4E" w:rsidP="00FD4E38">
            <w:pPr>
              <w:rPr>
                <w:rFonts w:ascii="Arial" w:hAnsi="Arial" w:cs="Arial"/>
                <w:sz w:val="22"/>
                <w:szCs w:val="22"/>
              </w:rPr>
            </w:pPr>
            <w:hyperlink r:id="rId17" w:tgtFrame="_blank" w:history="1">
              <w:r w:rsidR="00FD4E38">
                <w:rPr>
                  <w:rStyle w:val="Hyperlink"/>
                </w:rPr>
                <w:t>ON881243.1</w:t>
              </w:r>
            </w:hyperlink>
          </w:p>
        </w:tc>
        <w:tc>
          <w:tcPr>
            <w:tcW w:w="876" w:type="dxa"/>
            <w:vAlign w:val="center"/>
          </w:tcPr>
          <w:p w14:paraId="3A45277E" w14:textId="40E055FB" w:rsidR="00FD4E38" w:rsidRPr="00F713B0" w:rsidRDefault="00FD4E38" w:rsidP="00FD4E38">
            <w:pPr>
              <w:rPr>
                <w:rFonts w:ascii="Arial" w:hAnsi="Arial" w:cs="Arial"/>
                <w:sz w:val="22"/>
                <w:szCs w:val="22"/>
                <w:lang w:val="en-GB"/>
              </w:rPr>
            </w:pPr>
            <w:r>
              <w:t>142.57</w:t>
            </w:r>
          </w:p>
        </w:tc>
        <w:tc>
          <w:tcPr>
            <w:tcW w:w="694" w:type="dxa"/>
            <w:vAlign w:val="center"/>
          </w:tcPr>
          <w:p w14:paraId="0A08D17C" w14:textId="794F5745" w:rsidR="00FD4E38" w:rsidRPr="00F713B0" w:rsidRDefault="00FD4E38" w:rsidP="00FD4E38">
            <w:pPr>
              <w:rPr>
                <w:rFonts w:ascii="Arial" w:hAnsi="Arial" w:cs="Arial"/>
                <w:sz w:val="22"/>
                <w:szCs w:val="22"/>
                <w:lang w:val="en-GB"/>
              </w:rPr>
            </w:pPr>
            <w:r>
              <w:t>34.0</w:t>
            </w:r>
          </w:p>
        </w:tc>
        <w:tc>
          <w:tcPr>
            <w:tcW w:w="850" w:type="dxa"/>
            <w:vAlign w:val="center"/>
          </w:tcPr>
          <w:p w14:paraId="0F594B2E" w14:textId="3FCF4C25" w:rsidR="00FD4E38" w:rsidRPr="00F713B0" w:rsidRDefault="00A81E4E" w:rsidP="00FD4E38">
            <w:pPr>
              <w:rPr>
                <w:rFonts w:ascii="Arial" w:hAnsi="Arial" w:cs="Arial"/>
                <w:sz w:val="22"/>
                <w:szCs w:val="22"/>
              </w:rPr>
            </w:pPr>
            <w:hyperlink r:id="rId18" w:anchor="!/proteins/117025/1910184|Bacillus phage PK-3/viral segment/" w:history="1">
              <w:r w:rsidR="00FD4E38">
                <w:rPr>
                  <w:rStyle w:val="Hyperlink"/>
                  <w:color w:val="000080"/>
                </w:rPr>
                <w:t>111</w:t>
              </w:r>
            </w:hyperlink>
            <w:r w:rsidR="00FD4E38">
              <w:t>(***)</w:t>
            </w:r>
          </w:p>
        </w:tc>
        <w:tc>
          <w:tcPr>
            <w:tcW w:w="1084" w:type="dxa"/>
            <w:tcBorders>
              <w:top w:val="single" w:sz="4" w:space="0" w:color="auto"/>
              <w:left w:val="single" w:sz="4" w:space="0" w:color="auto"/>
              <w:bottom w:val="single" w:sz="4" w:space="0" w:color="auto"/>
              <w:right w:val="single" w:sz="4" w:space="0" w:color="auto"/>
            </w:tcBorders>
            <w:vAlign w:val="center"/>
          </w:tcPr>
          <w:p w14:paraId="6FA5E1F9" w14:textId="73FA084A" w:rsidR="00FD4E38" w:rsidRPr="00F713B0" w:rsidRDefault="001D5349" w:rsidP="00FD4E38">
            <w:pPr>
              <w:rPr>
                <w:rFonts w:ascii="Arial" w:hAnsi="Arial" w:cs="Arial"/>
                <w:sz w:val="22"/>
                <w:szCs w:val="22"/>
              </w:rPr>
            </w:pPr>
            <w:r>
              <w:rPr>
                <w:rFonts w:ascii="Arial" w:hAnsi="Arial" w:cs="Arial"/>
                <w:sz w:val="22"/>
                <w:szCs w:val="22"/>
              </w:rPr>
              <w:t>ND</w:t>
            </w:r>
          </w:p>
        </w:tc>
        <w:tc>
          <w:tcPr>
            <w:tcW w:w="1306" w:type="dxa"/>
            <w:tcBorders>
              <w:top w:val="single" w:sz="4" w:space="0" w:color="auto"/>
              <w:left w:val="single" w:sz="4" w:space="0" w:color="auto"/>
              <w:bottom w:val="single" w:sz="4" w:space="0" w:color="auto"/>
              <w:right w:val="single" w:sz="4" w:space="0" w:color="auto"/>
            </w:tcBorders>
            <w:vAlign w:val="center"/>
          </w:tcPr>
          <w:p w14:paraId="49DB0B7C" w14:textId="24EBA6BF" w:rsidR="00FD4E38" w:rsidRPr="00E916FB" w:rsidRDefault="001D5349" w:rsidP="00FD4E38">
            <w:pPr>
              <w:rPr>
                <w:rFonts w:ascii="Arial" w:hAnsi="Arial" w:cs="Arial"/>
                <w:sz w:val="20"/>
                <w:szCs w:val="20"/>
              </w:rPr>
            </w:pPr>
            <w:r>
              <w:rPr>
                <w:rFonts w:ascii="Arial" w:hAnsi="Arial" w:cs="Arial"/>
                <w:sz w:val="20"/>
                <w:szCs w:val="20"/>
              </w:rPr>
              <w:t>ND</w:t>
            </w:r>
          </w:p>
        </w:tc>
      </w:tr>
    </w:tbl>
    <w:p w14:paraId="48DD0090" w14:textId="77777777" w:rsidR="00596F52" w:rsidRDefault="00596F52" w:rsidP="00596F52">
      <w:pPr>
        <w:rPr>
          <w:rFonts w:ascii="Arial" w:hAnsi="Arial" w:cs="Arial"/>
          <w:b/>
          <w:sz w:val="22"/>
          <w:szCs w:val="22"/>
        </w:rPr>
      </w:pPr>
    </w:p>
    <w:p w14:paraId="616B7C16" w14:textId="55E7ED05" w:rsidR="00596F52" w:rsidRDefault="00596F52" w:rsidP="00596F52">
      <w:pPr>
        <w:rPr>
          <w:rFonts w:ascii="Arial" w:hAnsi="Arial" w:cs="Arial"/>
          <w:bCs/>
          <w:sz w:val="22"/>
          <w:szCs w:val="22"/>
        </w:rPr>
      </w:pPr>
      <w:r w:rsidRPr="00BA55E5">
        <w:rPr>
          <w:rFonts w:ascii="Arial" w:hAnsi="Arial" w:cs="Arial"/>
          <w:b/>
          <w:color w:val="0000FF"/>
          <w:sz w:val="22"/>
          <w:szCs w:val="22"/>
        </w:rPr>
        <w:t>Conclusion:</w:t>
      </w:r>
      <w:r w:rsidRPr="00237AC8">
        <w:rPr>
          <w:rFonts w:ascii="Arial" w:hAnsi="Arial" w:cs="Arial"/>
          <w:b/>
          <w:color w:val="0000FF"/>
          <w:sz w:val="22"/>
          <w:szCs w:val="22"/>
        </w:rPr>
        <w:t xml:space="preserve"> </w:t>
      </w:r>
      <w:r>
        <w:rPr>
          <w:rFonts w:ascii="Arial" w:hAnsi="Arial" w:cs="Arial"/>
          <w:bCs/>
          <w:sz w:val="22"/>
          <w:szCs w:val="22"/>
        </w:rPr>
        <w:t>On the basis of DNA (Fig. 1) and protein (Fig. 2) similarity; and phylogenetic analysis of the TerL proteins (Fig. 3) this is a cohesive genus</w:t>
      </w:r>
      <w:r w:rsidR="000817F4">
        <w:rPr>
          <w:rFonts w:ascii="Arial" w:hAnsi="Arial" w:cs="Arial"/>
          <w:bCs/>
          <w:sz w:val="22"/>
          <w:szCs w:val="22"/>
        </w:rPr>
        <w:t xml:space="preserve">. </w:t>
      </w:r>
    </w:p>
    <w:p w14:paraId="71E34148" w14:textId="77777777" w:rsidR="00A52834" w:rsidRDefault="00A52834" w:rsidP="00596F52">
      <w:pPr>
        <w:rPr>
          <w:rFonts w:ascii="Arial" w:hAnsi="Arial" w:cs="Arial"/>
          <w:bCs/>
          <w:sz w:val="22"/>
          <w:szCs w:val="22"/>
        </w:rPr>
      </w:pPr>
    </w:p>
    <w:p w14:paraId="5852637E" w14:textId="29F0CBB8" w:rsidR="009D0FBE" w:rsidRPr="009D0FBE" w:rsidRDefault="009D0FBE" w:rsidP="009D0FBE">
      <w:pPr>
        <w:pStyle w:val="ListParagraph"/>
        <w:numPr>
          <w:ilvl w:val="0"/>
          <w:numId w:val="24"/>
        </w:numPr>
        <w:rPr>
          <w:rFonts w:ascii="Arial" w:eastAsia="Times" w:hAnsi="Arial" w:cs="Arial"/>
          <w:b/>
          <w:color w:val="0000FF"/>
          <w:lang w:eastAsia="en-GB"/>
        </w:rPr>
      </w:pPr>
      <w:r w:rsidRPr="009D0FBE">
        <w:rPr>
          <w:rFonts w:ascii="Arial" w:eastAsia="Times" w:hAnsi="Arial" w:cs="Arial"/>
          <w:b/>
          <w:color w:val="0000FF"/>
          <w:lang w:eastAsia="en-GB"/>
        </w:rPr>
        <w:t xml:space="preserve">To create a new subfamily, </w:t>
      </w:r>
      <w:r w:rsidRPr="009D0FBE">
        <w:rPr>
          <w:rFonts w:ascii="Arial" w:eastAsia="Times" w:hAnsi="Arial" w:cs="Arial"/>
          <w:b/>
          <w:i/>
          <w:iCs/>
          <w:color w:val="0000FF"/>
          <w:lang w:eastAsia="en-GB"/>
        </w:rPr>
        <w:t>Heleneionescovirinae</w:t>
      </w:r>
    </w:p>
    <w:p w14:paraId="72578E77" w14:textId="2B3F588C" w:rsidR="00FB7CDC" w:rsidRDefault="00BA55E5" w:rsidP="00FB7CDC">
      <w:pPr>
        <w:rPr>
          <w:rFonts w:ascii="Arial" w:hAnsi="Arial" w:cs="Arial"/>
          <w:sz w:val="22"/>
          <w:szCs w:val="22"/>
          <w:lang w:val="en-GB"/>
        </w:rPr>
      </w:pPr>
      <w:bookmarkStart w:id="7" w:name="_Hlk131494398"/>
      <w:r>
        <w:rPr>
          <w:rFonts w:ascii="Arial" w:hAnsi="Arial" w:cs="Arial"/>
          <w:b/>
          <w:bCs/>
          <w:color w:val="0000FF"/>
          <w:sz w:val="22"/>
          <w:szCs w:val="22"/>
          <w:lang w:val="en-GB"/>
        </w:rPr>
        <w:t>Origin of the name of this taxon:</w:t>
      </w:r>
      <w:r w:rsidR="00E463D0">
        <w:rPr>
          <w:rFonts w:ascii="Arial" w:hAnsi="Arial" w:cs="Arial"/>
          <w:sz w:val="22"/>
          <w:szCs w:val="22"/>
          <w:lang w:val="en-GB"/>
        </w:rPr>
        <w:t xml:space="preserve"> </w:t>
      </w:r>
      <w:bookmarkEnd w:id="7"/>
      <w:r w:rsidR="00E463D0" w:rsidRPr="00E463D0">
        <w:rPr>
          <w:rFonts w:ascii="Arial" w:hAnsi="Arial" w:cs="Arial"/>
          <w:sz w:val="22"/>
          <w:szCs w:val="22"/>
          <w:lang w:val="en-GB"/>
        </w:rPr>
        <w:t xml:space="preserve">This taxon was named in honour of </w:t>
      </w:r>
      <w:r w:rsidR="00FB7CDC" w:rsidRPr="00FB7CDC">
        <w:rPr>
          <w:rFonts w:ascii="Arial" w:hAnsi="Arial" w:cs="Arial"/>
          <w:sz w:val="22"/>
          <w:szCs w:val="22"/>
          <w:lang w:val="en-GB"/>
        </w:rPr>
        <w:t>Hélène Ionesco (b. 1914 - d. 1985, Paris France)</w:t>
      </w:r>
      <w:r w:rsidR="00A81E4E">
        <w:rPr>
          <w:rFonts w:ascii="Arial" w:hAnsi="Arial" w:cs="Arial"/>
          <w:sz w:val="22"/>
          <w:szCs w:val="22"/>
          <w:lang w:val="en-GB"/>
        </w:rPr>
        <w:t>, who</w:t>
      </w:r>
      <w:r w:rsidR="00FB7CDC" w:rsidRPr="00FB7CDC">
        <w:rPr>
          <w:rFonts w:ascii="Arial" w:hAnsi="Arial" w:cs="Arial"/>
          <w:sz w:val="22"/>
          <w:szCs w:val="22"/>
          <w:lang w:val="en-GB"/>
        </w:rPr>
        <w:t xml:space="preserve"> was part of André Lwoff's Service de Physiologie microbienne at the Pasteur Institute. In 1954 "She had found that when a certain strain of Bacillus megaterium was lysogenized with a certain bacteriophage, rough colonies formed instead of the normal smooth ones."</w:t>
      </w:r>
      <w:r w:rsidR="00FB7CDC">
        <w:rPr>
          <w:rFonts w:ascii="Arial" w:hAnsi="Arial" w:cs="Arial"/>
          <w:sz w:val="22"/>
          <w:szCs w:val="22"/>
          <w:lang w:val="en-GB"/>
        </w:rPr>
        <w:t xml:space="preserve"> </w:t>
      </w:r>
      <w:r w:rsidR="00FB7CDC" w:rsidRPr="00FB7CDC">
        <w:rPr>
          <w:rFonts w:ascii="Arial" w:hAnsi="Arial" w:cs="Arial"/>
          <w:sz w:val="22"/>
          <w:szCs w:val="22"/>
          <w:lang w:val="en-GB"/>
        </w:rPr>
        <w:t xml:space="preserve">van Helvoort, A. A. F. J. (1993). Research styles in virus studies in the twentieth </w:t>
      </w:r>
      <w:r w:rsidR="00011F35" w:rsidRPr="00FB7CDC">
        <w:rPr>
          <w:rFonts w:ascii="Arial" w:hAnsi="Arial" w:cs="Arial"/>
          <w:sz w:val="22"/>
          <w:szCs w:val="22"/>
          <w:lang w:val="en-GB"/>
        </w:rPr>
        <w:t>century:</w:t>
      </w:r>
      <w:r w:rsidR="00FB7CDC" w:rsidRPr="00FB7CDC">
        <w:rPr>
          <w:rFonts w:ascii="Arial" w:hAnsi="Arial" w:cs="Arial"/>
          <w:sz w:val="22"/>
          <w:szCs w:val="22"/>
          <w:lang w:val="en-GB"/>
        </w:rPr>
        <w:t xml:space="preserve"> controversies</w:t>
      </w:r>
      <w:r w:rsidR="00FB7CDC">
        <w:rPr>
          <w:rFonts w:ascii="Arial" w:hAnsi="Arial" w:cs="Arial"/>
          <w:sz w:val="22"/>
          <w:szCs w:val="22"/>
          <w:lang w:val="en-GB"/>
        </w:rPr>
        <w:t xml:space="preserve"> </w:t>
      </w:r>
      <w:r w:rsidR="00FB7CDC" w:rsidRPr="00FB7CDC">
        <w:rPr>
          <w:rFonts w:ascii="Arial" w:hAnsi="Arial" w:cs="Arial"/>
          <w:sz w:val="22"/>
          <w:szCs w:val="22"/>
          <w:lang w:val="en-GB"/>
        </w:rPr>
        <w:t>and the formation of consensus. [Doctoral Thesis, Maastricht University]. Rijksuniversiteit Limburg.</w:t>
      </w:r>
      <w:r w:rsidR="00FB7CDC">
        <w:rPr>
          <w:rFonts w:ascii="Arial" w:hAnsi="Arial" w:cs="Arial"/>
          <w:sz w:val="22"/>
          <w:szCs w:val="22"/>
          <w:lang w:val="en-GB"/>
        </w:rPr>
        <w:t xml:space="preserve"> </w:t>
      </w:r>
      <w:r w:rsidR="00FB7CDC" w:rsidRPr="00FB7CDC">
        <w:rPr>
          <w:rFonts w:ascii="Arial" w:hAnsi="Arial" w:cs="Arial"/>
          <w:sz w:val="22"/>
          <w:szCs w:val="22"/>
          <w:lang w:val="en-GB"/>
        </w:rPr>
        <w:t>DOI: 10.26481/dis.19930402ah]</w:t>
      </w:r>
    </w:p>
    <w:p w14:paraId="3B04739F" w14:textId="24016451" w:rsidR="00FB7CDC" w:rsidRPr="00FB7CDC" w:rsidRDefault="00FB7CDC" w:rsidP="00FB7CDC">
      <w:pPr>
        <w:rPr>
          <w:rFonts w:ascii="Arial" w:hAnsi="Arial" w:cs="Arial"/>
          <w:sz w:val="22"/>
          <w:szCs w:val="22"/>
          <w:lang w:val="en-GB"/>
        </w:rPr>
      </w:pPr>
    </w:p>
    <w:p w14:paraId="34D46B03" w14:textId="6DB62C7D" w:rsidR="00FB7CDC" w:rsidRPr="00FB7CDC" w:rsidRDefault="00FB7CDC" w:rsidP="00FB7CDC">
      <w:pPr>
        <w:jc w:val="center"/>
        <w:rPr>
          <w:rFonts w:ascii="Arial" w:hAnsi="Arial" w:cs="Arial"/>
          <w:sz w:val="22"/>
          <w:szCs w:val="22"/>
          <w:lang w:val="en-GB"/>
        </w:rPr>
      </w:pPr>
      <w:r>
        <w:rPr>
          <w:rFonts w:ascii="Arial" w:hAnsi="Arial" w:cs="Arial"/>
          <w:noProof/>
          <w:sz w:val="22"/>
          <w:szCs w:val="22"/>
          <w:lang w:val="en-GB"/>
        </w:rPr>
        <w:drawing>
          <wp:inline distT="0" distB="0" distL="0" distR="0" wp14:anchorId="00D5B512" wp14:editId="4DD6A043">
            <wp:extent cx="2190750" cy="2509024"/>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9">
                      <a:extLst>
                        <a:ext uri="{28A0092B-C50C-407E-A947-70E740481C1C}">
                          <a14:useLocalDpi xmlns:a14="http://schemas.microsoft.com/office/drawing/2010/main" val="0"/>
                        </a:ext>
                      </a:extLst>
                    </a:blip>
                    <a:srcRect l="40855" t="45186" r="17706" b="5669"/>
                    <a:stretch/>
                  </pic:blipFill>
                  <pic:spPr bwMode="auto">
                    <a:xfrm>
                      <a:off x="0" y="0"/>
                      <a:ext cx="2204558" cy="2524838"/>
                    </a:xfrm>
                    <a:prstGeom prst="rect">
                      <a:avLst/>
                    </a:prstGeom>
                    <a:ln>
                      <a:noFill/>
                    </a:ln>
                    <a:extLst>
                      <a:ext uri="{53640926-AAD7-44D8-BBD7-CCE9431645EC}">
                        <a14:shadowObscured xmlns:a14="http://schemas.microsoft.com/office/drawing/2010/main"/>
                      </a:ext>
                    </a:extLst>
                  </pic:spPr>
                </pic:pic>
              </a:graphicData>
            </a:graphic>
          </wp:inline>
        </w:drawing>
      </w:r>
    </w:p>
    <w:p w14:paraId="541A1A2C" w14:textId="33A77003" w:rsidR="00FB7CDC" w:rsidRPr="00FB7CDC" w:rsidRDefault="00FB7CDC" w:rsidP="00FB7CDC">
      <w:pPr>
        <w:rPr>
          <w:rFonts w:ascii="Arial" w:hAnsi="Arial" w:cs="Arial"/>
          <w:sz w:val="22"/>
          <w:szCs w:val="22"/>
          <w:lang w:val="en-GB"/>
        </w:rPr>
      </w:pPr>
      <w:r>
        <w:rPr>
          <w:rFonts w:ascii="Arial" w:hAnsi="Arial" w:cs="Arial"/>
          <w:sz w:val="22"/>
          <w:szCs w:val="22"/>
          <w:lang w:val="en-GB"/>
        </w:rPr>
        <w:t xml:space="preserve">(Photograph derived from: </w:t>
      </w:r>
      <w:hyperlink r:id="rId20" w:history="1">
        <w:r w:rsidRPr="00DD60EE">
          <w:rPr>
            <w:rStyle w:val="Hyperlink"/>
            <w:rFonts w:ascii="Arial" w:hAnsi="Arial" w:cs="Arial"/>
            <w:sz w:val="22"/>
            <w:szCs w:val="22"/>
            <w:lang w:val="en-GB"/>
          </w:rPr>
          <w:t>https://phototheque.pasteur.fr/fr/asset/fullTextSearch/search/H%C3%A9l%C3%A8ne%20Ionesco/page/1</w:t>
        </w:r>
      </w:hyperlink>
      <w:r>
        <w:rPr>
          <w:rFonts w:ascii="Arial" w:hAnsi="Arial" w:cs="Arial"/>
          <w:sz w:val="22"/>
          <w:szCs w:val="22"/>
          <w:lang w:val="en-GB"/>
        </w:rPr>
        <w:t xml:space="preserve">) </w:t>
      </w:r>
      <w:r w:rsidRPr="00FB7CDC">
        <w:rPr>
          <w:rFonts w:ascii="Arial" w:hAnsi="Arial" w:cs="Arial"/>
          <w:sz w:val="22"/>
          <w:szCs w:val="22"/>
          <w:lang w:val="en-GB"/>
        </w:rPr>
        <w:t xml:space="preserve"> </w:t>
      </w:r>
    </w:p>
    <w:p w14:paraId="086AD9C9" w14:textId="77777777" w:rsidR="00FB7CDC" w:rsidRPr="00FB7CDC" w:rsidRDefault="00FB7CDC" w:rsidP="00FB7CDC">
      <w:pPr>
        <w:rPr>
          <w:rFonts w:ascii="Arial" w:hAnsi="Arial" w:cs="Arial"/>
          <w:sz w:val="22"/>
          <w:szCs w:val="22"/>
          <w:lang w:val="en-GB"/>
        </w:rPr>
      </w:pPr>
    </w:p>
    <w:p w14:paraId="28AB08D7" w14:textId="77777777" w:rsidR="00E463D0" w:rsidRPr="00E463D0" w:rsidRDefault="00E463D0" w:rsidP="00BA55E5">
      <w:pPr>
        <w:rPr>
          <w:rFonts w:ascii="Arial" w:hAnsi="Arial" w:cs="Arial"/>
          <w:sz w:val="22"/>
          <w:szCs w:val="22"/>
          <w:lang w:val="en-GB"/>
        </w:rPr>
      </w:pPr>
    </w:p>
    <w:p w14:paraId="553892BC" w14:textId="67645510" w:rsidR="00BA55E5" w:rsidRDefault="00827CF0" w:rsidP="00BA55E5">
      <w:pPr>
        <w:rPr>
          <w:rFonts w:ascii="Arial" w:hAnsi="Arial" w:cs="Arial"/>
          <w:sz w:val="22"/>
          <w:szCs w:val="22"/>
          <w:lang w:val="en-GB"/>
        </w:rPr>
      </w:pPr>
      <w:bookmarkStart w:id="8" w:name="_Hlk131501973"/>
      <w:r>
        <w:rPr>
          <w:rFonts w:ascii="Arial" w:hAnsi="Arial" w:cs="Arial"/>
          <w:b/>
          <w:bCs/>
          <w:color w:val="0000FF"/>
          <w:sz w:val="22"/>
          <w:szCs w:val="22"/>
          <w:lang w:val="en-GB"/>
        </w:rPr>
        <w:t>Rationale</w:t>
      </w:r>
      <w:r w:rsidR="00BA55E5" w:rsidRPr="007F6A64">
        <w:rPr>
          <w:rFonts w:ascii="Arial" w:hAnsi="Arial" w:cs="Arial"/>
          <w:b/>
          <w:bCs/>
          <w:color w:val="0000FF"/>
          <w:sz w:val="22"/>
          <w:szCs w:val="22"/>
          <w:lang w:val="en-GB"/>
        </w:rPr>
        <w:t xml:space="preserve">: </w:t>
      </w:r>
      <w:r w:rsidR="003D2DC6" w:rsidRPr="00FD4E38">
        <w:rPr>
          <w:rFonts w:ascii="Arial" w:hAnsi="Arial" w:cs="Arial"/>
          <w:sz w:val="22"/>
          <w:szCs w:val="22"/>
          <w:lang w:val="en-GB"/>
        </w:rPr>
        <w:t>Bacillus phage vB_BsuS_PJN02</w:t>
      </w:r>
      <w:r w:rsidR="003D2DC6" w:rsidRPr="00827CF0">
        <w:rPr>
          <w:rFonts w:ascii="Arial" w:hAnsi="Arial" w:cs="Arial"/>
          <w:sz w:val="22"/>
          <w:szCs w:val="22"/>
          <w:lang w:val="en-GB"/>
        </w:rPr>
        <w:t xml:space="preserve"> </w:t>
      </w:r>
      <w:r w:rsidRPr="00827CF0">
        <w:rPr>
          <w:rFonts w:ascii="Arial" w:hAnsi="Arial" w:cs="Arial"/>
          <w:sz w:val="22"/>
          <w:szCs w:val="22"/>
          <w:lang w:val="en-GB"/>
        </w:rPr>
        <w:t>(</w:t>
      </w:r>
      <w:r w:rsidR="003D2DC6" w:rsidRPr="003D2DC6">
        <w:rPr>
          <w:rFonts w:ascii="Arial" w:hAnsi="Arial" w:cs="Arial"/>
          <w:bCs/>
          <w:i/>
          <w:iCs/>
          <w:sz w:val="22"/>
          <w:szCs w:val="22"/>
        </w:rPr>
        <w:t>Zhangjivirus</w:t>
      </w:r>
      <w:r w:rsidRPr="00827CF0">
        <w:rPr>
          <w:rFonts w:ascii="Arial" w:hAnsi="Arial" w:cs="Arial"/>
          <w:sz w:val="22"/>
          <w:szCs w:val="22"/>
          <w:lang w:val="en-GB"/>
        </w:rPr>
        <w:t>) and vB_BcoS-136 (</w:t>
      </w:r>
      <w:r w:rsidR="00011F35" w:rsidRPr="00827CF0">
        <w:rPr>
          <w:rFonts w:ascii="Arial" w:hAnsi="Arial" w:cs="Arial"/>
          <w:i/>
          <w:iCs/>
          <w:sz w:val="22"/>
          <w:szCs w:val="22"/>
          <w:lang w:val="en-GB"/>
        </w:rPr>
        <w:t>Kenyatavirus</w:t>
      </w:r>
      <w:r w:rsidR="00011F35">
        <w:rPr>
          <w:rFonts w:ascii="Arial" w:hAnsi="Arial" w:cs="Arial"/>
          <w:sz w:val="22"/>
          <w:szCs w:val="22"/>
          <w:lang w:val="en-GB"/>
        </w:rPr>
        <w:t xml:space="preserve">; </w:t>
      </w:r>
      <w:r w:rsidR="00011F35" w:rsidRPr="00827CF0">
        <w:rPr>
          <w:rFonts w:ascii="Arial" w:hAnsi="Arial" w:cs="Arial"/>
          <w:sz w:val="22"/>
          <w:szCs w:val="22"/>
          <w:lang w:val="en-GB"/>
        </w:rPr>
        <w:t>2022</w:t>
      </w:r>
      <w:r w:rsidR="000D1D5F" w:rsidRPr="000D1D5F">
        <w:rPr>
          <w:rFonts w:ascii="Arial" w:hAnsi="Arial" w:cs="Arial"/>
          <w:sz w:val="22"/>
          <w:szCs w:val="22"/>
          <w:lang w:val="en-GB"/>
        </w:rPr>
        <w:t>.005B.A.Andregratiavirinae_Joanripponvirinae_nsf</w:t>
      </w:r>
      <w:r w:rsidR="000D1D5F">
        <w:rPr>
          <w:rFonts w:ascii="Arial" w:hAnsi="Arial" w:cs="Arial"/>
          <w:sz w:val="22"/>
          <w:szCs w:val="22"/>
          <w:lang w:val="en-GB"/>
        </w:rPr>
        <w:t xml:space="preserve">) </w:t>
      </w:r>
      <w:r>
        <w:rPr>
          <w:rFonts w:ascii="Arial" w:hAnsi="Arial" w:cs="Arial"/>
          <w:sz w:val="22"/>
          <w:szCs w:val="22"/>
          <w:lang w:val="en-GB"/>
        </w:rPr>
        <w:t xml:space="preserve">contain </w:t>
      </w:r>
      <w:r w:rsidRPr="00827CF0">
        <w:rPr>
          <w:rFonts w:ascii="Arial" w:hAnsi="Arial" w:cs="Arial"/>
          <w:sz w:val="22"/>
          <w:szCs w:val="22"/>
          <w:lang w:val="en-GB"/>
        </w:rPr>
        <w:t>t</w:t>
      </w:r>
      <w:r w:rsidR="00861CF6" w:rsidRPr="00827CF0">
        <w:rPr>
          <w:rFonts w:ascii="Arial" w:hAnsi="Arial" w:cs="Arial"/>
          <w:sz w:val="22"/>
          <w:szCs w:val="22"/>
          <w:lang w:val="en-GB"/>
        </w:rPr>
        <w:t>emperate</w:t>
      </w:r>
      <w:r w:rsidR="00BA55E5" w:rsidRPr="00827CF0">
        <w:rPr>
          <w:rFonts w:ascii="Arial" w:hAnsi="Arial" w:cs="Arial"/>
          <w:sz w:val="22"/>
          <w:szCs w:val="22"/>
          <w:lang w:val="en-GB"/>
        </w:rPr>
        <w:t xml:space="preserve"> </w:t>
      </w:r>
      <w:r>
        <w:rPr>
          <w:rFonts w:ascii="Arial" w:hAnsi="Arial" w:cs="Arial"/>
          <w:sz w:val="22"/>
          <w:szCs w:val="22"/>
          <w:lang w:val="en-GB"/>
        </w:rPr>
        <w:t xml:space="preserve">siphoviruses.   They share </w:t>
      </w:r>
      <w:r w:rsidR="006730FF">
        <w:rPr>
          <w:rFonts w:ascii="Arial" w:hAnsi="Arial" w:cs="Arial"/>
          <w:sz w:val="22"/>
          <w:szCs w:val="22"/>
          <w:lang w:val="en-GB"/>
        </w:rPr>
        <w:t xml:space="preserve">a similar size (162.6 kb), GC content (32.9%). At the DNA level they are 30.7% similar </w:t>
      </w:r>
      <w:r w:rsidR="00011F35">
        <w:rPr>
          <w:rFonts w:ascii="Arial" w:hAnsi="Arial" w:cs="Arial"/>
          <w:sz w:val="22"/>
          <w:szCs w:val="22"/>
          <w:lang w:val="en-GB"/>
        </w:rPr>
        <w:t>while at</w:t>
      </w:r>
      <w:r w:rsidR="00012D6F">
        <w:rPr>
          <w:rFonts w:ascii="Arial" w:hAnsi="Arial" w:cs="Arial"/>
          <w:sz w:val="22"/>
          <w:szCs w:val="22"/>
          <w:lang w:val="en-GB"/>
        </w:rPr>
        <w:t xml:space="preserve"> the protein level they share </w:t>
      </w:r>
      <w:r w:rsidR="00735A16">
        <w:rPr>
          <w:rFonts w:ascii="Arial" w:hAnsi="Arial" w:cs="Arial"/>
          <w:sz w:val="22"/>
          <w:szCs w:val="22"/>
          <w:lang w:val="en-GB"/>
        </w:rPr>
        <w:t xml:space="preserve">99 </w:t>
      </w:r>
      <w:r w:rsidR="00012D6F">
        <w:rPr>
          <w:rFonts w:ascii="Arial" w:hAnsi="Arial" w:cs="Arial"/>
          <w:sz w:val="22"/>
          <w:szCs w:val="22"/>
          <w:lang w:val="en-GB"/>
        </w:rPr>
        <w:t>homologs (</w:t>
      </w:r>
      <w:r w:rsidR="00735A16">
        <w:rPr>
          <w:rFonts w:ascii="Arial" w:hAnsi="Arial" w:cs="Arial"/>
          <w:sz w:val="22"/>
          <w:szCs w:val="22"/>
          <w:lang w:val="en-GB"/>
        </w:rPr>
        <w:t>45%  similarity). These values are well within the parameter set for the creation of a subfamily [10].</w:t>
      </w:r>
    </w:p>
    <w:bookmarkEnd w:id="8"/>
    <w:p w14:paraId="76AD9EF3" w14:textId="77777777" w:rsidR="00BA55E5" w:rsidRDefault="00BA55E5" w:rsidP="00BA55E5">
      <w:pPr>
        <w:rPr>
          <w:rFonts w:ascii="Arial" w:hAnsi="Arial" w:cs="Arial"/>
          <w:bCs/>
          <w:sz w:val="22"/>
          <w:szCs w:val="22"/>
        </w:rPr>
      </w:pPr>
    </w:p>
    <w:bookmarkEnd w:id="6"/>
    <w:p w14:paraId="706F2505" w14:textId="66AB015F" w:rsidR="009D0FBE" w:rsidRDefault="009D0FBE" w:rsidP="009D0FBE">
      <w:pPr>
        <w:pStyle w:val="BodyTextIndent"/>
        <w:numPr>
          <w:ilvl w:val="0"/>
          <w:numId w:val="24"/>
        </w:numPr>
        <w:spacing w:before="120" w:after="120"/>
        <w:rPr>
          <w:rFonts w:ascii="Arial" w:hAnsi="Arial" w:cs="Arial"/>
          <w:b/>
          <w:color w:val="0000FF"/>
          <w:szCs w:val="24"/>
        </w:rPr>
      </w:pPr>
      <w:r>
        <w:rPr>
          <w:rFonts w:ascii="Arial" w:hAnsi="Arial" w:cs="Arial"/>
          <w:b/>
          <w:color w:val="0000FF"/>
          <w:szCs w:val="24"/>
        </w:rPr>
        <w:t xml:space="preserve">To transfer </w:t>
      </w:r>
      <w:r w:rsidRPr="009D0FBE">
        <w:rPr>
          <w:rFonts w:ascii="Arial" w:hAnsi="Arial" w:cs="Arial"/>
          <w:b/>
          <w:i/>
          <w:iCs/>
          <w:color w:val="0000FF"/>
          <w:szCs w:val="24"/>
        </w:rPr>
        <w:t>Kenyatavirus</w:t>
      </w:r>
      <w:r>
        <w:rPr>
          <w:rFonts w:ascii="Arial" w:hAnsi="Arial" w:cs="Arial"/>
          <w:b/>
          <w:color w:val="0000FF"/>
          <w:szCs w:val="24"/>
        </w:rPr>
        <w:t xml:space="preserve"> and </w:t>
      </w:r>
      <w:r w:rsidR="003D2DC6" w:rsidRPr="003D2DC6">
        <w:rPr>
          <w:rFonts w:ascii="Arial" w:hAnsi="Arial" w:cs="Arial"/>
          <w:b/>
          <w:bCs/>
          <w:i/>
          <w:iCs/>
          <w:color w:val="0000FF"/>
          <w:szCs w:val="24"/>
        </w:rPr>
        <w:t>Zhangjivirus</w:t>
      </w:r>
      <w:r w:rsidR="003D2DC6" w:rsidRPr="003D2DC6">
        <w:rPr>
          <w:rFonts w:ascii="Arial" w:hAnsi="Arial" w:cs="Arial"/>
          <w:b/>
          <w:i/>
          <w:iCs/>
          <w:color w:val="0000FF"/>
          <w:szCs w:val="24"/>
        </w:rPr>
        <w:t xml:space="preserve"> </w:t>
      </w:r>
      <w:r>
        <w:rPr>
          <w:rFonts w:ascii="Arial" w:hAnsi="Arial" w:cs="Arial"/>
          <w:b/>
          <w:color w:val="0000FF"/>
          <w:szCs w:val="24"/>
        </w:rPr>
        <w:t>to this subfamily</w:t>
      </w:r>
    </w:p>
    <w:p w14:paraId="31DA07B5" w14:textId="2269C105" w:rsidR="000D1D5F" w:rsidRDefault="000D1D5F" w:rsidP="000D1D5F">
      <w:pPr>
        <w:rPr>
          <w:rFonts w:ascii="Arial" w:hAnsi="Arial" w:cs="Arial"/>
          <w:sz w:val="22"/>
          <w:szCs w:val="22"/>
          <w:lang w:val="en-GB"/>
        </w:rPr>
      </w:pPr>
      <w:r>
        <w:rPr>
          <w:rFonts w:ascii="Arial" w:hAnsi="Arial" w:cs="Arial"/>
          <w:b/>
          <w:bCs/>
          <w:color w:val="0000FF"/>
          <w:sz w:val="22"/>
          <w:szCs w:val="22"/>
          <w:lang w:val="en-GB"/>
        </w:rPr>
        <w:t>Rationale</w:t>
      </w:r>
      <w:r w:rsidRPr="007F6A64">
        <w:rPr>
          <w:rFonts w:ascii="Arial" w:hAnsi="Arial" w:cs="Arial"/>
          <w:b/>
          <w:bCs/>
          <w:color w:val="0000FF"/>
          <w:sz w:val="22"/>
          <w:szCs w:val="22"/>
          <w:lang w:val="en-GB"/>
        </w:rPr>
        <w:t xml:space="preserve">: </w:t>
      </w:r>
      <w:r w:rsidR="003D2DC6" w:rsidRPr="00FD4E38">
        <w:rPr>
          <w:rFonts w:ascii="Arial" w:hAnsi="Arial" w:cs="Arial"/>
          <w:sz w:val="22"/>
          <w:szCs w:val="22"/>
          <w:lang w:val="en-GB"/>
        </w:rPr>
        <w:t>Bacillus phage vB_BsuS_PJN02</w:t>
      </w:r>
      <w:r w:rsidR="003D2DC6" w:rsidRPr="00827CF0">
        <w:rPr>
          <w:rFonts w:ascii="Arial" w:hAnsi="Arial" w:cs="Arial"/>
          <w:sz w:val="22"/>
          <w:szCs w:val="22"/>
          <w:lang w:val="en-GB"/>
        </w:rPr>
        <w:t xml:space="preserve"> (</w:t>
      </w:r>
      <w:r w:rsidR="003D2DC6" w:rsidRPr="003D2DC6">
        <w:rPr>
          <w:rFonts w:ascii="Arial" w:hAnsi="Arial" w:cs="Arial"/>
          <w:bCs/>
          <w:i/>
          <w:iCs/>
          <w:sz w:val="22"/>
          <w:szCs w:val="22"/>
        </w:rPr>
        <w:t>Zhangjivirus</w:t>
      </w:r>
      <w:r w:rsidR="003D2DC6" w:rsidRPr="00827CF0">
        <w:rPr>
          <w:rFonts w:ascii="Arial" w:hAnsi="Arial" w:cs="Arial"/>
          <w:sz w:val="22"/>
          <w:szCs w:val="22"/>
          <w:lang w:val="en-GB"/>
        </w:rPr>
        <w:t>) and vB_BcoS-136 (</w:t>
      </w:r>
      <w:r w:rsidR="003D2DC6" w:rsidRPr="00827CF0">
        <w:rPr>
          <w:rFonts w:ascii="Arial" w:hAnsi="Arial" w:cs="Arial"/>
          <w:i/>
          <w:iCs/>
          <w:sz w:val="22"/>
          <w:szCs w:val="22"/>
          <w:lang w:val="en-GB"/>
        </w:rPr>
        <w:t>Kenyatavirus</w:t>
      </w:r>
      <w:r w:rsidR="003D2DC6">
        <w:rPr>
          <w:rFonts w:ascii="Arial" w:hAnsi="Arial" w:cs="Arial"/>
          <w:sz w:val="22"/>
          <w:szCs w:val="22"/>
          <w:lang w:val="en-GB"/>
        </w:rPr>
        <w:t xml:space="preserve">; </w:t>
      </w:r>
      <w:r w:rsidR="003D2DC6" w:rsidRPr="00827CF0">
        <w:rPr>
          <w:rFonts w:ascii="Arial" w:hAnsi="Arial" w:cs="Arial"/>
          <w:sz w:val="22"/>
          <w:szCs w:val="22"/>
          <w:lang w:val="en-GB"/>
        </w:rPr>
        <w:t>2022</w:t>
      </w:r>
      <w:r w:rsidR="003D2DC6" w:rsidRPr="000D1D5F">
        <w:rPr>
          <w:rFonts w:ascii="Arial" w:hAnsi="Arial" w:cs="Arial"/>
          <w:sz w:val="22"/>
          <w:szCs w:val="22"/>
          <w:lang w:val="en-GB"/>
        </w:rPr>
        <w:t>.005B.A.Andregratiavirinae_Joanripponvirinae_nsf</w:t>
      </w:r>
      <w:r w:rsidR="003D2DC6">
        <w:rPr>
          <w:rFonts w:ascii="Arial" w:hAnsi="Arial" w:cs="Arial"/>
          <w:sz w:val="22"/>
          <w:szCs w:val="22"/>
          <w:lang w:val="en-GB"/>
        </w:rPr>
        <w:t xml:space="preserve">) </w:t>
      </w:r>
      <w:r>
        <w:rPr>
          <w:rFonts w:ascii="Arial" w:hAnsi="Arial" w:cs="Arial"/>
          <w:sz w:val="22"/>
          <w:szCs w:val="22"/>
          <w:lang w:val="en-GB"/>
        </w:rPr>
        <w:t xml:space="preserve">contain </w:t>
      </w:r>
      <w:r w:rsidRPr="00827CF0">
        <w:rPr>
          <w:rFonts w:ascii="Arial" w:hAnsi="Arial" w:cs="Arial"/>
          <w:sz w:val="22"/>
          <w:szCs w:val="22"/>
          <w:lang w:val="en-GB"/>
        </w:rPr>
        <w:t xml:space="preserve">temperate </w:t>
      </w:r>
      <w:r>
        <w:rPr>
          <w:rFonts w:ascii="Arial" w:hAnsi="Arial" w:cs="Arial"/>
          <w:sz w:val="22"/>
          <w:szCs w:val="22"/>
          <w:lang w:val="en-GB"/>
        </w:rPr>
        <w:t>siphoviruses.   They share a similar size (162.6 kb), GC content (32.9%). At the DNA level they are 30.7% similar while at the protein level they share 99 homologs (45%  similarity).  These values are well within the parameter set for the creation of a subfamily [10].</w:t>
      </w:r>
    </w:p>
    <w:p w14:paraId="7F105D58" w14:textId="77777777" w:rsidR="000D1D5F" w:rsidRDefault="000D1D5F">
      <w:pPr>
        <w:spacing w:before="120" w:after="120"/>
        <w:rPr>
          <w:rFonts w:ascii="Arial" w:hAnsi="Arial" w:cs="Arial"/>
          <w:b/>
        </w:rPr>
      </w:pPr>
    </w:p>
    <w:p w14:paraId="0D3382A0" w14:textId="77777777" w:rsidR="00A81E4E" w:rsidRDefault="00A81E4E">
      <w:pPr>
        <w:spacing w:before="120" w:after="120"/>
        <w:rPr>
          <w:rFonts w:ascii="Arial" w:hAnsi="Arial" w:cs="Arial"/>
          <w:b/>
        </w:rPr>
      </w:pPr>
    </w:p>
    <w:p w14:paraId="49A7269A" w14:textId="77777777" w:rsidR="00A81E4E" w:rsidRDefault="00A81E4E">
      <w:pPr>
        <w:spacing w:before="120" w:after="120"/>
        <w:rPr>
          <w:rFonts w:ascii="Arial" w:hAnsi="Arial" w:cs="Arial"/>
          <w:b/>
        </w:rPr>
      </w:pPr>
    </w:p>
    <w:p w14:paraId="6320CF23" w14:textId="77777777" w:rsidR="00A81E4E" w:rsidRDefault="00A81E4E">
      <w:pPr>
        <w:spacing w:before="120" w:after="120"/>
        <w:rPr>
          <w:rFonts w:ascii="Arial" w:hAnsi="Arial" w:cs="Arial"/>
          <w:b/>
        </w:rPr>
      </w:pPr>
    </w:p>
    <w:p w14:paraId="3437A237" w14:textId="7CB754B1" w:rsidR="00A174CC" w:rsidRDefault="008815EE">
      <w:pPr>
        <w:spacing w:before="120" w:after="120"/>
        <w:rPr>
          <w:rFonts w:ascii="Arial" w:hAnsi="Arial" w:cs="Arial"/>
          <w:b/>
        </w:rPr>
      </w:pPr>
      <w:r>
        <w:rPr>
          <w:rFonts w:ascii="Arial" w:hAnsi="Arial" w:cs="Arial"/>
          <w:b/>
        </w:rPr>
        <w:lastRenderedPageBreak/>
        <w:t>References</w:t>
      </w:r>
    </w:p>
    <w:p w14:paraId="44578BC5" w14:textId="77777777" w:rsidR="005D5009" w:rsidRPr="00011F35" w:rsidRDefault="005D5009" w:rsidP="005D5009">
      <w:pPr>
        <w:spacing w:before="120" w:after="120"/>
        <w:rPr>
          <w:rFonts w:ascii="Arial" w:hAnsi="Arial" w:cs="Arial"/>
          <w:bCs/>
          <w:sz w:val="22"/>
          <w:szCs w:val="22"/>
        </w:rPr>
      </w:pPr>
      <w:r w:rsidRPr="005A6FDD">
        <w:rPr>
          <w:rFonts w:ascii="Arial" w:hAnsi="Arial" w:cs="Arial"/>
          <w:bCs/>
        </w:rPr>
        <w:t>1.</w:t>
      </w:r>
      <w:r w:rsidRPr="005A6FDD">
        <w:rPr>
          <w:rFonts w:ascii="Arial" w:hAnsi="Arial" w:cs="Arial"/>
          <w:bCs/>
        </w:rPr>
        <w:tab/>
      </w:r>
      <w:r w:rsidRPr="00011F35">
        <w:rPr>
          <w:rFonts w:ascii="Arial" w:hAnsi="Arial" w:cs="Arial"/>
          <w:bCs/>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3.</w:t>
      </w:r>
      <w:r w:rsidRPr="00011F35">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4.</w:t>
      </w:r>
      <w:r w:rsidRPr="00011F35">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5.       Rohwer F, Edwards R. The Phage Proteomic Tree: a genome-based taxonomy for phage. J Bacteriol. 2002 Aug;184(16):4529-35. PubMed PMID: 12142423</w:t>
      </w:r>
      <w:r w:rsidRPr="00011F35">
        <w:rPr>
          <w:rFonts w:ascii="Arial" w:hAnsi="Arial" w:cs="Arial"/>
          <w:bCs/>
          <w:sz w:val="22"/>
          <w:szCs w:val="22"/>
        </w:rPr>
        <w:tab/>
        <w:t xml:space="preserve"> </w:t>
      </w:r>
    </w:p>
    <w:p w14:paraId="3F393073"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6.</w:t>
      </w:r>
      <w:r w:rsidRPr="00011F35">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8.</w:t>
      </w:r>
      <w:r w:rsidRPr="00011F35">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011F35" w:rsidRDefault="005D5009" w:rsidP="005D5009">
      <w:pPr>
        <w:spacing w:before="120" w:after="120"/>
        <w:rPr>
          <w:rFonts w:ascii="Arial" w:hAnsi="Arial" w:cs="Arial"/>
          <w:bCs/>
          <w:sz w:val="22"/>
          <w:szCs w:val="22"/>
        </w:rPr>
      </w:pPr>
      <w:r w:rsidRPr="00011F35">
        <w:rPr>
          <w:rFonts w:ascii="Arial" w:hAnsi="Arial" w:cs="Arial"/>
          <w:bCs/>
          <w:sz w:val="22"/>
          <w:szCs w:val="22"/>
        </w:rPr>
        <w:t>9.</w:t>
      </w:r>
      <w:r w:rsidRPr="00011F35">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011F35" w:rsidRDefault="005D5009" w:rsidP="005D5009">
      <w:pPr>
        <w:spacing w:before="120" w:after="120"/>
        <w:rPr>
          <w:rFonts w:ascii="Arial" w:hAnsi="Arial" w:cs="Arial"/>
          <w:bCs/>
          <w:sz w:val="22"/>
          <w:szCs w:val="22"/>
        </w:rPr>
      </w:pPr>
      <w:r w:rsidRPr="00011F35">
        <w:rPr>
          <w:rFonts w:ascii="Arial" w:hAnsi="Arial" w:cs="Arial"/>
          <w:bCs/>
          <w:sz w:val="22"/>
          <w:szCs w:val="22"/>
        </w:rPr>
        <w:t>10.</w:t>
      </w:r>
      <w:r w:rsidRPr="00011F35">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011F35">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DF31B" w14:textId="77777777" w:rsidR="00362A9E" w:rsidRDefault="00362A9E">
      <w:r>
        <w:separator/>
      </w:r>
    </w:p>
  </w:endnote>
  <w:endnote w:type="continuationSeparator" w:id="0">
    <w:p w14:paraId="2D4A57FE" w14:textId="77777777" w:rsidR="00362A9E" w:rsidRDefault="0036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2CB4" w14:textId="77777777" w:rsidR="00362A9E" w:rsidRDefault="00362A9E">
      <w:r>
        <w:separator/>
      </w:r>
    </w:p>
  </w:footnote>
  <w:footnote w:type="continuationSeparator" w:id="0">
    <w:p w14:paraId="4D804CFD" w14:textId="77777777" w:rsidR="00362A9E" w:rsidRDefault="00362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3F776BA1" w:rsidR="00A174CC" w:rsidRDefault="00910AF0">
    <w:pPr>
      <w:pStyle w:val="Header"/>
      <w:jc w:val="right"/>
    </w:pPr>
    <w:r>
      <w:t>April</w:t>
    </w:r>
    <w:r w:rsidR="008815EE">
      <w:t xml:space="preserve"> 202</w:t>
    </w:r>
    <w:r w:rsidR="00011F35">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242A27"/>
    <w:multiLevelType w:val="hybridMultilevel"/>
    <w:tmpl w:val="37D680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395E92"/>
    <w:multiLevelType w:val="hybridMultilevel"/>
    <w:tmpl w:val="37D680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6F7321"/>
    <w:multiLevelType w:val="hybridMultilevel"/>
    <w:tmpl w:val="49DCFFD8"/>
    <w:lvl w:ilvl="0" w:tplc="A73C3D56">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287260C9"/>
    <w:multiLevelType w:val="hybridMultilevel"/>
    <w:tmpl w:val="7EA858C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0A159C"/>
    <w:multiLevelType w:val="hybridMultilevel"/>
    <w:tmpl w:val="745A0D02"/>
    <w:lvl w:ilvl="0" w:tplc="0DA60852">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5AB102D8"/>
    <w:multiLevelType w:val="hybridMultilevel"/>
    <w:tmpl w:val="37D680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7E6F07"/>
    <w:multiLevelType w:val="hybridMultilevel"/>
    <w:tmpl w:val="7EA858C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A77324"/>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2478E1"/>
    <w:multiLevelType w:val="hybridMultilevel"/>
    <w:tmpl w:val="FF8AFE6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6"/>
  </w:num>
  <w:num w:numId="2" w16cid:durableId="1661540401">
    <w:abstractNumId w:val="21"/>
  </w:num>
  <w:num w:numId="3" w16cid:durableId="285548225">
    <w:abstractNumId w:val="1"/>
  </w:num>
  <w:num w:numId="4" w16cid:durableId="1019429536">
    <w:abstractNumId w:val="7"/>
  </w:num>
  <w:num w:numId="5" w16cid:durableId="1628660215">
    <w:abstractNumId w:val="12"/>
  </w:num>
  <w:num w:numId="6" w16cid:durableId="2093040131">
    <w:abstractNumId w:val="5"/>
  </w:num>
  <w:num w:numId="7" w16cid:durableId="1114441962">
    <w:abstractNumId w:val="8"/>
  </w:num>
  <w:num w:numId="8" w16cid:durableId="1816991032">
    <w:abstractNumId w:val="15"/>
  </w:num>
  <w:num w:numId="9" w16cid:durableId="1252548889">
    <w:abstractNumId w:val="22"/>
  </w:num>
  <w:num w:numId="10" w16cid:durableId="1885865089">
    <w:abstractNumId w:val="0"/>
  </w:num>
  <w:num w:numId="11" w16cid:durableId="314727392">
    <w:abstractNumId w:val="23"/>
  </w:num>
  <w:num w:numId="12" w16cid:durableId="1360549921">
    <w:abstractNumId w:val="6"/>
  </w:num>
  <w:num w:numId="13" w16cid:durableId="1076783281">
    <w:abstractNumId w:val="10"/>
  </w:num>
  <w:num w:numId="14" w16cid:durableId="1023476144">
    <w:abstractNumId w:val="13"/>
  </w:num>
  <w:num w:numId="15" w16cid:durableId="1913538692">
    <w:abstractNumId w:val="24"/>
  </w:num>
  <w:num w:numId="16" w16cid:durableId="1858881018">
    <w:abstractNumId w:val="14"/>
  </w:num>
  <w:num w:numId="17" w16cid:durableId="1006790948">
    <w:abstractNumId w:val="2"/>
  </w:num>
  <w:num w:numId="18" w16cid:durableId="2005353197">
    <w:abstractNumId w:val="19"/>
  </w:num>
  <w:num w:numId="19" w16cid:durableId="1471096954">
    <w:abstractNumId w:val="11"/>
  </w:num>
  <w:num w:numId="20" w16cid:durableId="759106138">
    <w:abstractNumId w:val="20"/>
  </w:num>
  <w:num w:numId="21" w16cid:durableId="1420105274">
    <w:abstractNumId w:val="17"/>
  </w:num>
  <w:num w:numId="22" w16cid:durableId="1516576573">
    <w:abstractNumId w:val="3"/>
  </w:num>
  <w:num w:numId="23" w16cid:durableId="1620450438">
    <w:abstractNumId w:val="4"/>
  </w:num>
  <w:num w:numId="24" w16cid:durableId="72751037">
    <w:abstractNumId w:val="9"/>
  </w:num>
  <w:num w:numId="25" w16cid:durableId="8718421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11F35"/>
    <w:rsid w:val="00012D6F"/>
    <w:rsid w:val="00024FC6"/>
    <w:rsid w:val="00035A87"/>
    <w:rsid w:val="00080AA2"/>
    <w:rsid w:val="000817F4"/>
    <w:rsid w:val="00094D73"/>
    <w:rsid w:val="000A146A"/>
    <w:rsid w:val="000C56A6"/>
    <w:rsid w:val="000D1D5F"/>
    <w:rsid w:val="000E29AB"/>
    <w:rsid w:val="000F51F4"/>
    <w:rsid w:val="000F7067"/>
    <w:rsid w:val="000F71EF"/>
    <w:rsid w:val="00101B5B"/>
    <w:rsid w:val="00103F4F"/>
    <w:rsid w:val="0013113D"/>
    <w:rsid w:val="00132A36"/>
    <w:rsid w:val="00133BC0"/>
    <w:rsid w:val="0014150A"/>
    <w:rsid w:val="00153EC8"/>
    <w:rsid w:val="001826AE"/>
    <w:rsid w:val="0018504B"/>
    <w:rsid w:val="00185425"/>
    <w:rsid w:val="001A3A05"/>
    <w:rsid w:val="001C1E8F"/>
    <w:rsid w:val="001C2237"/>
    <w:rsid w:val="001D5349"/>
    <w:rsid w:val="001E517F"/>
    <w:rsid w:val="00202818"/>
    <w:rsid w:val="00204879"/>
    <w:rsid w:val="00211FAD"/>
    <w:rsid w:val="002166AE"/>
    <w:rsid w:val="00216D62"/>
    <w:rsid w:val="00237AC8"/>
    <w:rsid w:val="002708CE"/>
    <w:rsid w:val="002B6961"/>
    <w:rsid w:val="002C6884"/>
    <w:rsid w:val="002D0679"/>
    <w:rsid w:val="002F6136"/>
    <w:rsid w:val="003078E8"/>
    <w:rsid w:val="00322F54"/>
    <w:rsid w:val="0035630C"/>
    <w:rsid w:val="0036189E"/>
    <w:rsid w:val="00362A9E"/>
    <w:rsid w:val="00364935"/>
    <w:rsid w:val="0036664C"/>
    <w:rsid w:val="00371912"/>
    <w:rsid w:val="0037243A"/>
    <w:rsid w:val="00381D24"/>
    <w:rsid w:val="003D2DC6"/>
    <w:rsid w:val="003E3555"/>
    <w:rsid w:val="0040251F"/>
    <w:rsid w:val="00405BDE"/>
    <w:rsid w:val="00423EC2"/>
    <w:rsid w:val="0043110C"/>
    <w:rsid w:val="0046600E"/>
    <w:rsid w:val="00470C1B"/>
    <w:rsid w:val="00477FFD"/>
    <w:rsid w:val="004848F9"/>
    <w:rsid w:val="00491BCF"/>
    <w:rsid w:val="004E5075"/>
    <w:rsid w:val="004F3196"/>
    <w:rsid w:val="00510D91"/>
    <w:rsid w:val="00510DE9"/>
    <w:rsid w:val="00543F86"/>
    <w:rsid w:val="00564EDD"/>
    <w:rsid w:val="005710DB"/>
    <w:rsid w:val="005843C5"/>
    <w:rsid w:val="00596F52"/>
    <w:rsid w:val="005A54C3"/>
    <w:rsid w:val="005C0288"/>
    <w:rsid w:val="005C1A93"/>
    <w:rsid w:val="005C3721"/>
    <w:rsid w:val="005D5009"/>
    <w:rsid w:val="005E14C6"/>
    <w:rsid w:val="005E37A3"/>
    <w:rsid w:val="00632234"/>
    <w:rsid w:val="0066061E"/>
    <w:rsid w:val="006660B5"/>
    <w:rsid w:val="006722C2"/>
    <w:rsid w:val="006730FF"/>
    <w:rsid w:val="006E5968"/>
    <w:rsid w:val="00735A16"/>
    <w:rsid w:val="007412BD"/>
    <w:rsid w:val="0078085E"/>
    <w:rsid w:val="0078410A"/>
    <w:rsid w:val="007877AE"/>
    <w:rsid w:val="007965E6"/>
    <w:rsid w:val="007C1A30"/>
    <w:rsid w:val="007D2E0A"/>
    <w:rsid w:val="007D3D6A"/>
    <w:rsid w:val="00827CF0"/>
    <w:rsid w:val="00830374"/>
    <w:rsid w:val="008361E7"/>
    <w:rsid w:val="00853581"/>
    <w:rsid w:val="00861CF6"/>
    <w:rsid w:val="00864E72"/>
    <w:rsid w:val="00872C3D"/>
    <w:rsid w:val="008815EE"/>
    <w:rsid w:val="00881D0B"/>
    <w:rsid w:val="008C72C6"/>
    <w:rsid w:val="008E030A"/>
    <w:rsid w:val="008E3352"/>
    <w:rsid w:val="00910AF0"/>
    <w:rsid w:val="009219B4"/>
    <w:rsid w:val="00921F14"/>
    <w:rsid w:val="009341A1"/>
    <w:rsid w:val="00987D72"/>
    <w:rsid w:val="009928CC"/>
    <w:rsid w:val="00995763"/>
    <w:rsid w:val="009A5462"/>
    <w:rsid w:val="009B0276"/>
    <w:rsid w:val="009D0FBE"/>
    <w:rsid w:val="009E0142"/>
    <w:rsid w:val="009F55E1"/>
    <w:rsid w:val="009F60C2"/>
    <w:rsid w:val="00A174CC"/>
    <w:rsid w:val="00A2357C"/>
    <w:rsid w:val="00A46119"/>
    <w:rsid w:val="00A52834"/>
    <w:rsid w:val="00A81E4E"/>
    <w:rsid w:val="00A84A43"/>
    <w:rsid w:val="00AB4638"/>
    <w:rsid w:val="00AB7B7B"/>
    <w:rsid w:val="00AD759B"/>
    <w:rsid w:val="00AE6002"/>
    <w:rsid w:val="00AF188D"/>
    <w:rsid w:val="00B341A8"/>
    <w:rsid w:val="00B35CC8"/>
    <w:rsid w:val="00B47589"/>
    <w:rsid w:val="00B67810"/>
    <w:rsid w:val="00B713B6"/>
    <w:rsid w:val="00B979C3"/>
    <w:rsid w:val="00BA55E5"/>
    <w:rsid w:val="00BB5EC4"/>
    <w:rsid w:val="00BD2F3B"/>
    <w:rsid w:val="00BD3AA6"/>
    <w:rsid w:val="00BF3A38"/>
    <w:rsid w:val="00C0494C"/>
    <w:rsid w:val="00C20573"/>
    <w:rsid w:val="00C64A84"/>
    <w:rsid w:val="00C70D77"/>
    <w:rsid w:val="00C824CF"/>
    <w:rsid w:val="00CE1BCB"/>
    <w:rsid w:val="00CF1C2A"/>
    <w:rsid w:val="00D47663"/>
    <w:rsid w:val="00D723C0"/>
    <w:rsid w:val="00DA3855"/>
    <w:rsid w:val="00DA613C"/>
    <w:rsid w:val="00DB6753"/>
    <w:rsid w:val="00DC5154"/>
    <w:rsid w:val="00E13EF7"/>
    <w:rsid w:val="00E16ED3"/>
    <w:rsid w:val="00E27937"/>
    <w:rsid w:val="00E33123"/>
    <w:rsid w:val="00E400E3"/>
    <w:rsid w:val="00E41822"/>
    <w:rsid w:val="00E463D0"/>
    <w:rsid w:val="00E51FC2"/>
    <w:rsid w:val="00E90CA3"/>
    <w:rsid w:val="00E916FB"/>
    <w:rsid w:val="00EC117D"/>
    <w:rsid w:val="00EC3F41"/>
    <w:rsid w:val="00ED458A"/>
    <w:rsid w:val="00EE3688"/>
    <w:rsid w:val="00EF4416"/>
    <w:rsid w:val="00EF4A0A"/>
    <w:rsid w:val="00F2056B"/>
    <w:rsid w:val="00F55371"/>
    <w:rsid w:val="00F713B0"/>
    <w:rsid w:val="00F81858"/>
    <w:rsid w:val="00F84697"/>
    <w:rsid w:val="00FA58E3"/>
    <w:rsid w:val="00FB5890"/>
    <w:rsid w:val="00FB7CDC"/>
    <w:rsid w:val="00FD4E38"/>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BA5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OM236516.1" TargetMode="External"/><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nuccore/ON881243.1"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phototheque.pasteur.fr/fr/asset/fullTextSearch/search/H%C3%A9l%C3%A8ne%20Ionesco/page/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ncbi.nlm.nih.gov/nuccore/OM634653.1" TargetMode="External"/><Relationship Id="rId23" Type="http://schemas.openxmlformats.org/officeDocument/2006/relationships/theme" Target="theme/theme1.xml"/><Relationship Id="rId10" Type="http://schemas.openxmlformats.org/officeDocument/2006/relationships/image" Target="media/image4.tif"/><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cp:revision>
  <dcterms:created xsi:type="dcterms:W3CDTF">2023-06-28T09:29:00Z</dcterms:created>
  <dcterms:modified xsi:type="dcterms:W3CDTF">2023-07-04T07:08:00Z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