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E713D" w14:textId="77777777" w:rsidR="00C74B96" w:rsidRDefault="00630F04">
      <w:r>
        <w:rPr>
          <w:noProof/>
        </w:rPr>
        <w:drawing>
          <wp:anchor distT="0" distB="0" distL="114300" distR="114300" simplePos="0" relativeHeight="2" behindDoc="0" locked="0" layoutInCell="0" allowOverlap="1" wp14:anchorId="36AA3EAB" wp14:editId="3C32EBC4">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4D8B0202" w14:textId="77777777" w:rsidR="00C74B96" w:rsidRDefault="00C74B96">
      <w:pPr>
        <w:rPr>
          <w:rFonts w:ascii="Arial" w:hAnsi="Arial" w:cs="Arial"/>
          <w:color w:val="0000FF"/>
          <w:sz w:val="20"/>
          <w:szCs w:val="20"/>
        </w:rPr>
      </w:pPr>
    </w:p>
    <w:p w14:paraId="68D8E030" w14:textId="77777777" w:rsidR="00C74B96" w:rsidRDefault="00C74B96">
      <w:pPr>
        <w:rPr>
          <w:rFonts w:ascii="Arial" w:hAnsi="Arial" w:cs="Arial"/>
          <w:color w:val="0000FF"/>
          <w:sz w:val="20"/>
          <w:szCs w:val="20"/>
        </w:rPr>
      </w:pPr>
    </w:p>
    <w:p w14:paraId="631D8CFE" w14:textId="77777777" w:rsidR="00C74B96" w:rsidRDefault="00C74B96">
      <w:pPr>
        <w:rPr>
          <w:rFonts w:ascii="Arial" w:hAnsi="Arial" w:cs="Arial"/>
          <w:color w:val="0000FF"/>
          <w:sz w:val="20"/>
          <w:szCs w:val="20"/>
        </w:rPr>
      </w:pPr>
    </w:p>
    <w:p w14:paraId="7FB6DA44" w14:textId="77777777" w:rsidR="00C74B96" w:rsidRDefault="00C74B96">
      <w:pPr>
        <w:rPr>
          <w:rFonts w:ascii="Arial" w:hAnsi="Arial" w:cs="Arial"/>
          <w:color w:val="0000FF"/>
          <w:sz w:val="20"/>
          <w:szCs w:val="20"/>
        </w:rPr>
      </w:pPr>
    </w:p>
    <w:p w14:paraId="24E0556C" w14:textId="77777777" w:rsidR="00C74B96" w:rsidRDefault="00C74B96">
      <w:pPr>
        <w:rPr>
          <w:rFonts w:ascii="Arial" w:hAnsi="Arial" w:cs="Arial"/>
          <w:color w:val="0000FF"/>
          <w:sz w:val="20"/>
          <w:szCs w:val="20"/>
        </w:rPr>
      </w:pPr>
    </w:p>
    <w:p w14:paraId="4D39C74E" w14:textId="77777777" w:rsidR="00C74B96" w:rsidRDefault="00C74B96">
      <w:pPr>
        <w:rPr>
          <w:rFonts w:ascii="Arial" w:hAnsi="Arial" w:cs="Arial"/>
          <w:color w:val="0000FF"/>
          <w:sz w:val="20"/>
          <w:szCs w:val="20"/>
        </w:rPr>
      </w:pPr>
    </w:p>
    <w:p w14:paraId="3C9FE895" w14:textId="77777777" w:rsidR="00C74B96" w:rsidRDefault="00630F04">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DAA6F86" w14:textId="77777777" w:rsidR="00C74B96" w:rsidRDefault="00C74B96">
      <w:pPr>
        <w:rPr>
          <w:rFonts w:ascii="Arial" w:hAnsi="Arial" w:cs="Arial"/>
          <w:sz w:val="22"/>
          <w:szCs w:val="22"/>
          <w:lang w:val="en-GB"/>
        </w:rPr>
      </w:pPr>
    </w:p>
    <w:tbl>
      <w:tblPr>
        <w:tblW w:w="9072" w:type="dxa"/>
        <w:tblInd w:w="235" w:type="dxa"/>
        <w:tblLayout w:type="fixed"/>
        <w:tblLook w:val="04A0" w:firstRow="1" w:lastRow="0" w:firstColumn="1" w:lastColumn="0" w:noHBand="0" w:noVBand="1"/>
      </w:tblPr>
      <w:tblGrid>
        <w:gridCol w:w="3548"/>
        <w:gridCol w:w="4811"/>
        <w:gridCol w:w="713"/>
      </w:tblGrid>
      <w:tr w:rsidR="00C74B96" w14:paraId="6EEFEC4D" w14:textId="77777777">
        <w:tc>
          <w:tcPr>
            <w:tcW w:w="3548" w:type="dxa"/>
            <w:tcBorders>
              <w:top w:val="double" w:sz="4" w:space="0" w:color="000000"/>
              <w:left w:val="double" w:sz="4" w:space="0" w:color="000000"/>
              <w:right w:val="single" w:sz="4" w:space="0" w:color="000000"/>
            </w:tcBorders>
            <w:shd w:val="clear" w:color="auto" w:fill="auto"/>
            <w:vAlign w:val="center"/>
          </w:tcPr>
          <w:p w14:paraId="6E8547E3" w14:textId="77777777" w:rsidR="00C74B96" w:rsidRDefault="00630F04">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11" w:type="dxa"/>
            <w:tcBorders>
              <w:top w:val="double" w:sz="4" w:space="0" w:color="000000"/>
              <w:left w:val="single" w:sz="4" w:space="0" w:color="000000"/>
              <w:bottom w:val="single" w:sz="4" w:space="0" w:color="000000"/>
              <w:right w:val="single" w:sz="4" w:space="0" w:color="000000"/>
            </w:tcBorders>
            <w:shd w:val="clear" w:color="auto" w:fill="auto"/>
          </w:tcPr>
          <w:p w14:paraId="0A23B200" w14:textId="6E604432" w:rsidR="00C74B96" w:rsidRDefault="0030046C">
            <w:pPr>
              <w:pStyle w:val="BodyTextIndent"/>
              <w:widowControl w:val="0"/>
              <w:ind w:left="0" w:firstLine="0"/>
              <w:jc w:val="center"/>
              <w:rPr>
                <w:rFonts w:ascii="Arial" w:hAnsi="Arial" w:cs="Arial"/>
                <w:b/>
                <w:bCs/>
                <w:i/>
                <w:sz w:val="28"/>
                <w:szCs w:val="28"/>
              </w:rPr>
            </w:pPr>
            <w:r>
              <w:rPr>
                <w:rFonts w:ascii="Arial" w:hAnsi="Arial" w:cs="Arial"/>
                <w:b/>
                <w:bCs/>
                <w:i/>
                <w:sz w:val="28"/>
                <w:szCs w:val="28"/>
              </w:rPr>
              <w:t>2023.030B</w:t>
            </w:r>
          </w:p>
        </w:tc>
        <w:tc>
          <w:tcPr>
            <w:tcW w:w="713" w:type="dxa"/>
            <w:tcBorders>
              <w:top w:val="double" w:sz="4" w:space="0" w:color="000000"/>
              <w:left w:val="single" w:sz="4" w:space="0" w:color="000000"/>
              <w:right w:val="double" w:sz="4" w:space="0" w:color="000000"/>
            </w:tcBorders>
            <w:shd w:val="clear" w:color="auto" w:fill="auto"/>
            <w:vAlign w:val="center"/>
          </w:tcPr>
          <w:p w14:paraId="16705815" w14:textId="77777777" w:rsidR="00C74B96" w:rsidRDefault="00C74B96">
            <w:pPr>
              <w:pStyle w:val="BodyTextIndent"/>
              <w:widowControl w:val="0"/>
              <w:ind w:left="0" w:firstLine="0"/>
              <w:rPr>
                <w:rFonts w:ascii="Arial" w:hAnsi="Arial" w:cs="Arial"/>
              </w:rPr>
            </w:pPr>
          </w:p>
        </w:tc>
      </w:tr>
      <w:tr w:rsidR="00C74B96" w14:paraId="657DD075" w14:textId="77777777">
        <w:tc>
          <w:tcPr>
            <w:tcW w:w="9072" w:type="dxa"/>
            <w:gridSpan w:val="3"/>
            <w:tcBorders>
              <w:left w:val="double" w:sz="4" w:space="0" w:color="000000"/>
              <w:right w:val="double" w:sz="4" w:space="0" w:color="000000"/>
            </w:tcBorders>
            <w:shd w:val="clear" w:color="auto" w:fill="auto"/>
          </w:tcPr>
          <w:p w14:paraId="05493B8A" w14:textId="4FA05423" w:rsidR="00C74B96" w:rsidRDefault="00630F04">
            <w:pPr>
              <w:widowControl w:val="0"/>
              <w:spacing w:before="120"/>
              <w:rPr>
                <w:rFonts w:ascii="Arial" w:hAnsi="Arial" w:cs="Arial"/>
                <w:b/>
              </w:rPr>
            </w:pPr>
            <w:r>
              <w:rPr>
                <w:rFonts w:ascii="Arial" w:hAnsi="Arial" w:cs="Arial"/>
                <w:b/>
              </w:rPr>
              <w:t xml:space="preserve">Short title: </w:t>
            </w:r>
            <w:r>
              <w:rPr>
                <w:rFonts w:ascii="Arial" w:hAnsi="Arial" w:cs="Arial"/>
              </w:rPr>
              <w:t>To create seven new species within the family</w:t>
            </w:r>
            <w:r>
              <w:rPr>
                <w:rFonts w:ascii="Arial" w:hAnsi="Arial" w:cs="Arial"/>
                <w:i/>
                <w:iCs/>
              </w:rPr>
              <w:t xml:space="preserve"> Guelinviridae </w:t>
            </w:r>
            <w:r>
              <w:rPr>
                <w:rFonts w:ascii="Arial" w:hAnsi="Arial" w:cs="Arial"/>
              </w:rPr>
              <w:t>(</w:t>
            </w:r>
            <w:r>
              <w:rPr>
                <w:rFonts w:ascii="Arial" w:hAnsi="Arial" w:cs="Arial"/>
                <w:i/>
                <w:iCs/>
              </w:rPr>
              <w:t>Caudoviric</w:t>
            </w:r>
            <w:r w:rsidR="00036AC3">
              <w:rPr>
                <w:rFonts w:ascii="Arial" w:hAnsi="Arial" w:cs="Arial"/>
                <w:i/>
                <w:iCs/>
              </w:rPr>
              <w:t>e</w:t>
            </w:r>
            <w:r>
              <w:rPr>
                <w:rFonts w:ascii="Arial" w:hAnsi="Arial" w:cs="Arial"/>
                <w:i/>
                <w:iCs/>
              </w:rPr>
              <w:t>tes</w:t>
            </w:r>
            <w:r>
              <w:rPr>
                <w:rFonts w:ascii="Arial" w:hAnsi="Arial" w:cs="Arial"/>
              </w:rPr>
              <w:t>)</w:t>
            </w:r>
          </w:p>
        </w:tc>
      </w:tr>
      <w:tr w:rsidR="00C74B96" w14:paraId="3C77AF94"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26B3029B" w14:textId="77777777" w:rsidR="00C74B96" w:rsidRDefault="00C74B96">
            <w:pPr>
              <w:widowControl w:val="0"/>
              <w:rPr>
                <w:rFonts w:ascii="Arial" w:hAnsi="Arial" w:cs="Arial"/>
                <w:b/>
                <w:sz w:val="22"/>
                <w:szCs w:val="22"/>
              </w:rPr>
            </w:pPr>
          </w:p>
        </w:tc>
      </w:tr>
    </w:tbl>
    <w:p w14:paraId="56978E3E" w14:textId="77777777" w:rsidR="00C74B96" w:rsidRDefault="00630F04">
      <w:pPr>
        <w:spacing w:before="120" w:after="120"/>
        <w:rPr>
          <w:rFonts w:ascii="Arial" w:hAnsi="Arial" w:cs="Arial"/>
          <w:b/>
        </w:rPr>
      </w:pPr>
      <w:r>
        <w:rPr>
          <w:rFonts w:ascii="Arial" w:hAnsi="Arial" w:cs="Arial"/>
          <w:b/>
        </w:rPr>
        <w:t>Author(s) and email address(es)</w:t>
      </w:r>
    </w:p>
    <w:tbl>
      <w:tblPr>
        <w:tblStyle w:val="TableGrid"/>
        <w:tblW w:w="9072" w:type="dxa"/>
        <w:tblInd w:w="245" w:type="dxa"/>
        <w:tblLayout w:type="fixed"/>
        <w:tblLook w:val="04A0" w:firstRow="1" w:lastRow="0" w:firstColumn="1" w:lastColumn="0" w:noHBand="0" w:noVBand="1"/>
      </w:tblPr>
      <w:tblGrid>
        <w:gridCol w:w="4368"/>
        <w:gridCol w:w="4704"/>
      </w:tblGrid>
      <w:tr w:rsidR="00C74B96" w14:paraId="506637E5" w14:textId="77777777">
        <w:tc>
          <w:tcPr>
            <w:tcW w:w="4368" w:type="dxa"/>
            <w:shd w:val="clear" w:color="auto" w:fill="auto"/>
          </w:tcPr>
          <w:p w14:paraId="0F38B353" w14:textId="77777777" w:rsidR="00C74B96" w:rsidRDefault="00630F04">
            <w:pPr>
              <w:widowControl w:val="0"/>
              <w:rPr>
                <w:rFonts w:ascii="Arial" w:hAnsi="Arial" w:cs="Arial"/>
                <w:sz w:val="22"/>
                <w:szCs w:val="22"/>
              </w:rPr>
            </w:pPr>
            <w:r w:rsidRPr="0030046C">
              <w:rPr>
                <w:rFonts w:ascii="Arial" w:hAnsi="Arial" w:cs="Arial"/>
                <w:sz w:val="22"/>
                <w:szCs w:val="22"/>
              </w:rPr>
              <w:t xml:space="preserve">Stefańczyk E, Łobocka M, Adriaenssens EM, </w:t>
            </w:r>
            <w:r>
              <w:rPr>
                <w:rFonts w:ascii="Arial" w:hAnsi="Arial" w:cs="Arial"/>
                <w:sz w:val="22"/>
                <w:szCs w:val="22"/>
              </w:rPr>
              <w:t>Kropinski</w:t>
            </w:r>
            <w:r>
              <w:rPr>
                <w:rFonts w:ascii="Arial" w:hAnsi="Arial" w:cs="Arial"/>
                <w:sz w:val="22"/>
                <w:szCs w:val="22"/>
              </w:rPr>
              <w:t xml:space="preserve"> AM, Turner D</w:t>
            </w:r>
          </w:p>
        </w:tc>
        <w:tc>
          <w:tcPr>
            <w:tcW w:w="4703" w:type="dxa"/>
            <w:shd w:val="clear" w:color="auto" w:fill="auto"/>
          </w:tcPr>
          <w:p w14:paraId="0D441F9E" w14:textId="77777777" w:rsidR="00C74B96" w:rsidRDefault="00630F04">
            <w:pPr>
              <w:widowControl w:val="0"/>
            </w:pPr>
            <w:r>
              <w:rPr>
                <w:rFonts w:ascii="Arial" w:hAnsi="Arial" w:cs="Arial"/>
                <w:sz w:val="22"/>
                <w:szCs w:val="22"/>
              </w:rPr>
              <w:t>e.stefanczyk@ibb.waw.pl;</w:t>
            </w:r>
          </w:p>
          <w:p w14:paraId="097DA72D" w14:textId="77777777" w:rsidR="00C74B96" w:rsidRDefault="00630F04">
            <w:pPr>
              <w:widowControl w:val="0"/>
            </w:pPr>
            <w:r>
              <w:rPr>
                <w:rFonts w:ascii="Arial" w:hAnsi="Arial" w:cs="Arial"/>
                <w:sz w:val="22"/>
                <w:szCs w:val="22"/>
              </w:rPr>
              <w:t>lobocka@ibb.waw.pl;</w:t>
            </w:r>
          </w:p>
          <w:p w14:paraId="3483145C" w14:textId="77777777" w:rsidR="00C74B96" w:rsidRDefault="00630F04">
            <w:pPr>
              <w:widowControl w:val="0"/>
            </w:pPr>
            <w:r>
              <w:rPr>
                <w:rFonts w:ascii="Arial" w:hAnsi="Arial" w:cs="Arial"/>
                <w:sz w:val="22"/>
                <w:szCs w:val="22"/>
              </w:rPr>
              <w:t>evelien.adriaenssens@quadram.ac.uk;</w:t>
            </w:r>
          </w:p>
          <w:p w14:paraId="23B0CAF1" w14:textId="77777777" w:rsidR="00C74B96" w:rsidRDefault="00630F04">
            <w:pPr>
              <w:widowControl w:val="0"/>
              <w:rPr>
                <w:rFonts w:ascii="Arial" w:hAnsi="Arial" w:cs="Arial"/>
                <w:sz w:val="22"/>
                <w:szCs w:val="22"/>
              </w:rPr>
            </w:pPr>
            <w:r>
              <w:rPr>
                <w:rFonts w:ascii="Arial" w:hAnsi="Arial" w:cs="Arial"/>
                <w:sz w:val="22"/>
                <w:szCs w:val="22"/>
              </w:rPr>
              <w:t>Phage.Canada@gmail.com; dann2.turner@uwe.ac.uk</w:t>
            </w:r>
          </w:p>
        </w:tc>
      </w:tr>
    </w:tbl>
    <w:p w14:paraId="7C7B3CCE" w14:textId="77777777" w:rsidR="00C74B96" w:rsidRDefault="00630F04">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245" w:type="dxa"/>
        <w:tblLayout w:type="fixed"/>
        <w:tblLook w:val="04A0" w:firstRow="1" w:lastRow="0" w:firstColumn="1" w:lastColumn="0" w:noHBand="0" w:noVBand="1"/>
      </w:tblPr>
      <w:tblGrid>
        <w:gridCol w:w="9072"/>
      </w:tblGrid>
      <w:tr w:rsidR="00C74B96" w14:paraId="175AF081" w14:textId="77777777">
        <w:tc>
          <w:tcPr>
            <w:tcW w:w="9072" w:type="dxa"/>
            <w:shd w:val="clear" w:color="auto" w:fill="auto"/>
          </w:tcPr>
          <w:p w14:paraId="1ED8AB44" w14:textId="77777777" w:rsidR="00C74B96" w:rsidRDefault="00630F04">
            <w:pPr>
              <w:widowControl w:val="0"/>
            </w:pPr>
            <w:r>
              <w:rPr>
                <w:rFonts w:ascii="Arial" w:hAnsi="Arial" w:cs="Arial"/>
                <w:sz w:val="22"/>
                <w:szCs w:val="22"/>
              </w:rPr>
              <w:t xml:space="preserve">Institute of Biochemistry and Biophysics of the Polish Academy of </w:t>
            </w:r>
            <w:r>
              <w:rPr>
                <w:rFonts w:ascii="Arial" w:hAnsi="Arial" w:cs="Arial"/>
                <w:sz w:val="22"/>
                <w:szCs w:val="22"/>
              </w:rPr>
              <w:t>Sciences Poland [ES]</w:t>
            </w:r>
          </w:p>
          <w:p w14:paraId="792F1010" w14:textId="77777777" w:rsidR="00C74B96" w:rsidRDefault="00630F04">
            <w:pPr>
              <w:widowControl w:val="0"/>
            </w:pPr>
            <w:r>
              <w:rPr>
                <w:rFonts w:ascii="Arial" w:hAnsi="Arial" w:cs="Arial"/>
                <w:sz w:val="22"/>
                <w:szCs w:val="22"/>
              </w:rPr>
              <w:t>Institute of Biochemistry and Biophysics of the Polish Academy of Sciences Poland [MŁ]</w:t>
            </w:r>
          </w:p>
          <w:p w14:paraId="1D883724" w14:textId="77777777" w:rsidR="00C74B96" w:rsidRPr="0030046C" w:rsidRDefault="00630F04">
            <w:pPr>
              <w:widowControl w:val="0"/>
              <w:rPr>
                <w:lang w:val="pt-BR"/>
              </w:rPr>
            </w:pPr>
            <w:r w:rsidRPr="0030046C">
              <w:rPr>
                <w:rFonts w:ascii="Arial" w:hAnsi="Arial" w:cs="Arial"/>
                <w:sz w:val="22"/>
                <w:szCs w:val="22"/>
                <w:lang w:val="pt-BR"/>
              </w:rPr>
              <w:t>Quadram Institute Bioscience, UK [EMA]</w:t>
            </w:r>
          </w:p>
          <w:p w14:paraId="0DB82757" w14:textId="77777777" w:rsidR="00C74B96" w:rsidRDefault="00630F04">
            <w:pPr>
              <w:widowControl w:val="0"/>
            </w:pPr>
            <w:r>
              <w:rPr>
                <w:rFonts w:ascii="Arial" w:hAnsi="Arial" w:cs="Arial"/>
                <w:sz w:val="22"/>
                <w:szCs w:val="22"/>
              </w:rPr>
              <w:t>University of Guelph, Canada [AMK]</w:t>
            </w:r>
          </w:p>
          <w:p w14:paraId="6CC9DE1D" w14:textId="77777777" w:rsidR="00C74B96" w:rsidRDefault="00630F04">
            <w:pPr>
              <w:widowControl w:val="0"/>
              <w:rPr>
                <w:rFonts w:ascii="Arial" w:hAnsi="Arial" w:cs="Arial"/>
                <w:sz w:val="22"/>
                <w:szCs w:val="22"/>
              </w:rPr>
            </w:pPr>
            <w:r>
              <w:rPr>
                <w:rFonts w:ascii="Arial" w:hAnsi="Arial" w:cs="Arial"/>
                <w:sz w:val="22"/>
                <w:szCs w:val="22"/>
              </w:rPr>
              <w:t>University of the West of England [DT]</w:t>
            </w:r>
          </w:p>
        </w:tc>
      </w:tr>
    </w:tbl>
    <w:p w14:paraId="16C942FB" w14:textId="77777777" w:rsidR="00C74B96" w:rsidRDefault="00630F04">
      <w:pPr>
        <w:spacing w:before="120" w:after="120"/>
        <w:rPr>
          <w:rFonts w:ascii="Arial" w:hAnsi="Arial" w:cs="Arial"/>
          <w:b/>
        </w:rPr>
      </w:pPr>
      <w:r>
        <w:rPr>
          <w:rFonts w:ascii="Arial" w:hAnsi="Arial" w:cs="Arial"/>
          <w:b/>
        </w:rPr>
        <w:t>Corresponding author</w:t>
      </w:r>
    </w:p>
    <w:tbl>
      <w:tblPr>
        <w:tblStyle w:val="TableGrid"/>
        <w:tblW w:w="9072" w:type="dxa"/>
        <w:tblInd w:w="245" w:type="dxa"/>
        <w:tblLayout w:type="fixed"/>
        <w:tblLook w:val="04A0" w:firstRow="1" w:lastRow="0" w:firstColumn="1" w:lastColumn="0" w:noHBand="0" w:noVBand="1"/>
      </w:tblPr>
      <w:tblGrid>
        <w:gridCol w:w="9072"/>
      </w:tblGrid>
      <w:tr w:rsidR="00C74B96" w14:paraId="2F61C0A8" w14:textId="77777777">
        <w:tc>
          <w:tcPr>
            <w:tcW w:w="9072" w:type="dxa"/>
            <w:shd w:val="clear" w:color="auto" w:fill="auto"/>
          </w:tcPr>
          <w:p w14:paraId="421B60EA" w14:textId="77777777" w:rsidR="00C74B96" w:rsidRDefault="00630F04">
            <w:pPr>
              <w:widowControl w:val="0"/>
              <w:rPr>
                <w:rFonts w:ascii="Arial" w:hAnsi="Arial" w:cs="Arial"/>
                <w:sz w:val="22"/>
                <w:szCs w:val="22"/>
              </w:rPr>
            </w:pPr>
            <w:r>
              <w:rPr>
                <w:rFonts w:ascii="Arial" w:hAnsi="Arial" w:cs="Arial"/>
                <w:sz w:val="22"/>
                <w:szCs w:val="22"/>
              </w:rPr>
              <w:t>Malgorzata Łobocka</w:t>
            </w:r>
          </w:p>
        </w:tc>
      </w:tr>
    </w:tbl>
    <w:p w14:paraId="5428CA17" w14:textId="77777777" w:rsidR="00C74B96" w:rsidRDefault="00630F0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245" w:type="dxa"/>
        <w:tblLayout w:type="fixed"/>
        <w:tblLook w:val="04A0" w:firstRow="1" w:lastRow="0" w:firstColumn="1" w:lastColumn="0" w:noHBand="0" w:noVBand="1"/>
      </w:tblPr>
      <w:tblGrid>
        <w:gridCol w:w="9072"/>
      </w:tblGrid>
      <w:tr w:rsidR="00C74B96" w14:paraId="45E01E43" w14:textId="77777777">
        <w:tc>
          <w:tcPr>
            <w:tcW w:w="9072" w:type="dxa"/>
            <w:shd w:val="clear" w:color="auto" w:fill="auto"/>
          </w:tcPr>
          <w:p w14:paraId="3BDDC520" w14:textId="77777777" w:rsidR="00C74B96" w:rsidRDefault="00630F04" w:rsidP="0030046C">
            <w:pPr>
              <w:pStyle w:val="Heading1"/>
              <w:widowControl w:val="0"/>
              <w:spacing w:before="0"/>
              <w:rPr>
                <w:rFonts w:ascii="Arial" w:hAnsi="Arial" w:cs="Arial"/>
                <w:sz w:val="22"/>
                <w:szCs w:val="22"/>
              </w:rPr>
            </w:pPr>
            <w:r>
              <w:rPr>
                <w:rFonts w:ascii="Arial" w:hAnsi="Arial" w:cs="Arial"/>
                <w:b w:val="0"/>
                <w:bCs w:val="0"/>
                <w:i/>
                <w:iCs/>
                <w:sz w:val="22"/>
                <w:szCs w:val="22"/>
              </w:rPr>
              <w:t>Salasmaviridae, Rountreeviridae, Guelinviridae</w:t>
            </w:r>
            <w:r>
              <w:rPr>
                <w:rFonts w:ascii="Arial" w:hAnsi="Arial" w:cs="Arial"/>
                <w:b w:val="0"/>
                <w:bCs w:val="0"/>
                <w:sz w:val="22"/>
                <w:szCs w:val="22"/>
              </w:rPr>
              <w:t xml:space="preserve"> Study Group, Bacterial Viruses Subcommittee</w:t>
            </w:r>
          </w:p>
        </w:tc>
      </w:tr>
    </w:tbl>
    <w:p w14:paraId="41F5CEAD" w14:textId="77777777" w:rsidR="00C74B96" w:rsidRDefault="00C74B96">
      <w:pPr>
        <w:spacing w:before="120" w:after="120"/>
        <w:rPr>
          <w:rFonts w:ascii="Arial" w:hAnsi="Arial" w:cs="Arial"/>
          <w:b/>
        </w:rPr>
      </w:pPr>
    </w:p>
    <w:p w14:paraId="0E0690A0" w14:textId="77777777" w:rsidR="00C74B96" w:rsidRDefault="00630F04">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245" w:type="dxa"/>
        <w:tblLayout w:type="fixed"/>
        <w:tblLook w:val="04A0" w:firstRow="1" w:lastRow="0" w:firstColumn="1" w:lastColumn="0" w:noHBand="0" w:noVBand="1"/>
      </w:tblPr>
      <w:tblGrid>
        <w:gridCol w:w="9072"/>
      </w:tblGrid>
      <w:tr w:rsidR="00C74B96" w14:paraId="292A7CA4" w14:textId="77777777">
        <w:tc>
          <w:tcPr>
            <w:tcW w:w="9072" w:type="dxa"/>
            <w:shd w:val="clear" w:color="auto" w:fill="auto"/>
          </w:tcPr>
          <w:p w14:paraId="2CE7126F" w14:textId="77777777" w:rsidR="00C74B96" w:rsidRDefault="00C74B96">
            <w:pPr>
              <w:widowControl w:val="0"/>
              <w:rPr>
                <w:rFonts w:ascii="Arial" w:hAnsi="Arial" w:cs="Arial"/>
                <w:sz w:val="22"/>
                <w:szCs w:val="22"/>
              </w:rPr>
            </w:pPr>
          </w:p>
          <w:p w14:paraId="7F9D97F9" w14:textId="77777777" w:rsidR="00C74B96" w:rsidRDefault="00C74B96">
            <w:pPr>
              <w:widowControl w:val="0"/>
              <w:rPr>
                <w:rFonts w:ascii="Arial" w:hAnsi="Arial" w:cs="Arial"/>
                <w:sz w:val="22"/>
                <w:szCs w:val="22"/>
              </w:rPr>
            </w:pPr>
          </w:p>
          <w:p w14:paraId="5BDC3001" w14:textId="77777777" w:rsidR="00C74B96" w:rsidRDefault="00C74B96">
            <w:pPr>
              <w:widowControl w:val="0"/>
              <w:rPr>
                <w:rFonts w:ascii="Arial" w:hAnsi="Arial" w:cs="Arial"/>
                <w:sz w:val="22"/>
                <w:szCs w:val="22"/>
              </w:rPr>
            </w:pPr>
          </w:p>
        </w:tc>
      </w:tr>
    </w:tbl>
    <w:p w14:paraId="5DFC7718" w14:textId="77777777" w:rsidR="00C74B96" w:rsidRDefault="00630F04">
      <w:pPr>
        <w:spacing w:before="120" w:after="120"/>
        <w:rPr>
          <w:rFonts w:ascii="Arial" w:hAnsi="Arial" w:cs="Arial"/>
          <w:b/>
        </w:rPr>
      </w:pPr>
      <w:r>
        <w:rPr>
          <w:rFonts w:ascii="Arial" w:hAnsi="Arial" w:cs="Arial"/>
          <w:b/>
        </w:rPr>
        <w:t>ICTV Study Group votes on pr</w:t>
      </w:r>
      <w:r>
        <w:rPr>
          <w:rFonts w:ascii="Arial" w:hAnsi="Arial" w:cs="Arial"/>
          <w:b/>
        </w:rPr>
        <w:t>oposal</w:t>
      </w:r>
    </w:p>
    <w:tbl>
      <w:tblPr>
        <w:tblStyle w:val="TableGrid"/>
        <w:tblW w:w="9072" w:type="dxa"/>
        <w:tblInd w:w="245" w:type="dxa"/>
        <w:tblLayout w:type="fixed"/>
        <w:tblLook w:val="04A0" w:firstRow="1" w:lastRow="0" w:firstColumn="1" w:lastColumn="0" w:noHBand="0" w:noVBand="1"/>
      </w:tblPr>
      <w:tblGrid>
        <w:gridCol w:w="2977"/>
        <w:gridCol w:w="1985"/>
        <w:gridCol w:w="1985"/>
        <w:gridCol w:w="2125"/>
      </w:tblGrid>
      <w:tr w:rsidR="00C74B96" w14:paraId="1BEA7C68" w14:textId="77777777" w:rsidTr="0030046C">
        <w:tc>
          <w:tcPr>
            <w:tcW w:w="2977" w:type="dxa"/>
            <w:vMerge w:val="restart"/>
            <w:shd w:val="clear" w:color="auto" w:fill="auto"/>
          </w:tcPr>
          <w:p w14:paraId="3971B38E" w14:textId="77777777" w:rsidR="00C74B96" w:rsidRDefault="00630F04">
            <w:pPr>
              <w:widowControl w:val="0"/>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5A020E46" w14:textId="77777777" w:rsidR="00C74B96" w:rsidRDefault="00630F04">
            <w:pPr>
              <w:widowControl w:val="0"/>
              <w:jc w:val="center"/>
              <w:rPr>
                <w:rFonts w:ascii="Arial" w:hAnsi="Arial" w:cs="Arial"/>
                <w:b/>
                <w:bCs/>
                <w:color w:val="000000"/>
                <w:sz w:val="22"/>
                <w:szCs w:val="22"/>
              </w:rPr>
            </w:pPr>
            <w:r>
              <w:rPr>
                <w:rFonts w:ascii="Arial" w:hAnsi="Arial" w:cs="Arial"/>
                <w:b/>
                <w:bCs/>
                <w:color w:val="000000"/>
                <w:sz w:val="22"/>
                <w:szCs w:val="22"/>
              </w:rPr>
              <w:t>Number of members</w:t>
            </w:r>
          </w:p>
        </w:tc>
      </w:tr>
      <w:tr w:rsidR="00C74B96" w14:paraId="4838950F" w14:textId="77777777" w:rsidTr="0030046C">
        <w:tc>
          <w:tcPr>
            <w:tcW w:w="2977" w:type="dxa"/>
            <w:vMerge/>
            <w:shd w:val="clear" w:color="auto" w:fill="auto"/>
          </w:tcPr>
          <w:p w14:paraId="0DB3679E" w14:textId="77777777" w:rsidR="00C74B96" w:rsidRDefault="00C74B96">
            <w:pPr>
              <w:widowControl w:val="0"/>
              <w:rPr>
                <w:rFonts w:ascii="Arial" w:hAnsi="Arial" w:cs="Arial"/>
                <w:sz w:val="22"/>
                <w:szCs w:val="22"/>
              </w:rPr>
            </w:pPr>
          </w:p>
        </w:tc>
        <w:tc>
          <w:tcPr>
            <w:tcW w:w="1985" w:type="dxa"/>
            <w:shd w:val="clear" w:color="auto" w:fill="auto"/>
          </w:tcPr>
          <w:p w14:paraId="369AD6F7" w14:textId="77777777" w:rsidR="00C74B96" w:rsidRDefault="00630F04">
            <w:pPr>
              <w:widowControl w:val="0"/>
              <w:jc w:val="center"/>
              <w:rPr>
                <w:rFonts w:ascii="Arial" w:hAnsi="Arial" w:cs="Arial"/>
                <w:b/>
                <w:bCs/>
                <w:sz w:val="22"/>
                <w:szCs w:val="22"/>
              </w:rPr>
            </w:pPr>
            <w:r>
              <w:rPr>
                <w:rFonts w:ascii="Arial" w:hAnsi="Arial" w:cs="Arial"/>
                <w:b/>
                <w:bCs/>
                <w:sz w:val="22"/>
                <w:szCs w:val="22"/>
              </w:rPr>
              <w:t>Votes support</w:t>
            </w:r>
          </w:p>
        </w:tc>
        <w:tc>
          <w:tcPr>
            <w:tcW w:w="1985" w:type="dxa"/>
            <w:shd w:val="clear" w:color="auto" w:fill="auto"/>
          </w:tcPr>
          <w:p w14:paraId="6D358EE7" w14:textId="77777777" w:rsidR="00C74B96" w:rsidRDefault="00630F04">
            <w:pPr>
              <w:widowControl w:val="0"/>
              <w:jc w:val="center"/>
              <w:rPr>
                <w:rFonts w:ascii="Arial" w:hAnsi="Arial" w:cs="Arial"/>
                <w:b/>
                <w:bCs/>
                <w:sz w:val="22"/>
                <w:szCs w:val="22"/>
              </w:rPr>
            </w:pPr>
            <w:r>
              <w:rPr>
                <w:rFonts w:ascii="Arial" w:hAnsi="Arial" w:cs="Arial"/>
                <w:b/>
                <w:bCs/>
                <w:sz w:val="22"/>
                <w:szCs w:val="22"/>
              </w:rPr>
              <w:t>Votes against</w:t>
            </w:r>
          </w:p>
        </w:tc>
        <w:tc>
          <w:tcPr>
            <w:tcW w:w="2125" w:type="dxa"/>
          </w:tcPr>
          <w:p w14:paraId="3AB83791" w14:textId="77777777" w:rsidR="00C74B96" w:rsidRDefault="00630F04">
            <w:pPr>
              <w:widowControl w:val="0"/>
              <w:jc w:val="center"/>
              <w:rPr>
                <w:rFonts w:ascii="Arial" w:hAnsi="Arial" w:cs="Arial"/>
                <w:b/>
                <w:bCs/>
                <w:sz w:val="22"/>
                <w:szCs w:val="22"/>
              </w:rPr>
            </w:pPr>
            <w:r>
              <w:rPr>
                <w:rFonts w:ascii="Arial" w:hAnsi="Arial" w:cs="Arial"/>
                <w:b/>
                <w:bCs/>
                <w:sz w:val="22"/>
                <w:szCs w:val="22"/>
              </w:rPr>
              <w:t>No vote</w:t>
            </w:r>
          </w:p>
        </w:tc>
      </w:tr>
      <w:tr w:rsidR="00C74B96" w14:paraId="40651949" w14:textId="77777777" w:rsidTr="0030046C">
        <w:tc>
          <w:tcPr>
            <w:tcW w:w="2977" w:type="dxa"/>
            <w:shd w:val="clear" w:color="auto" w:fill="auto"/>
          </w:tcPr>
          <w:p w14:paraId="3DBB430E" w14:textId="77777777" w:rsidR="00C74B96" w:rsidRDefault="00630F04">
            <w:pPr>
              <w:pStyle w:val="Heading1"/>
              <w:widowControl w:val="0"/>
              <w:rPr>
                <w:rFonts w:ascii="Arial" w:hAnsi="Arial" w:cs="Arial"/>
                <w:sz w:val="22"/>
                <w:szCs w:val="22"/>
              </w:rPr>
            </w:pPr>
            <w:r>
              <w:rPr>
                <w:rFonts w:ascii="Arial" w:hAnsi="Arial" w:cs="Arial"/>
                <w:b w:val="0"/>
                <w:bCs w:val="0"/>
                <w:i/>
                <w:iCs/>
                <w:sz w:val="22"/>
                <w:szCs w:val="22"/>
              </w:rPr>
              <w:t>Salasmaviridae, Rountreeviridae, Guelinviridae</w:t>
            </w:r>
            <w:r>
              <w:rPr>
                <w:rFonts w:ascii="Arial" w:hAnsi="Arial" w:cs="Arial"/>
                <w:b w:val="0"/>
                <w:bCs w:val="0"/>
                <w:sz w:val="22"/>
                <w:szCs w:val="22"/>
              </w:rPr>
              <w:t xml:space="preserve"> Study Group</w:t>
            </w:r>
          </w:p>
        </w:tc>
        <w:tc>
          <w:tcPr>
            <w:tcW w:w="1985" w:type="dxa"/>
            <w:shd w:val="clear" w:color="auto" w:fill="auto"/>
          </w:tcPr>
          <w:p w14:paraId="54084B6C" w14:textId="77777777" w:rsidR="00C74B96" w:rsidRDefault="00630F04">
            <w:pPr>
              <w:widowControl w:val="0"/>
              <w:rPr>
                <w:rFonts w:ascii="Arial" w:hAnsi="Arial" w:cs="Arial"/>
                <w:sz w:val="22"/>
                <w:szCs w:val="22"/>
              </w:rPr>
            </w:pPr>
            <w:r>
              <w:rPr>
                <w:rFonts w:ascii="Arial" w:hAnsi="Arial" w:cs="Arial"/>
                <w:sz w:val="20"/>
                <w:szCs w:val="22"/>
              </w:rPr>
              <w:t>2</w:t>
            </w:r>
          </w:p>
        </w:tc>
        <w:tc>
          <w:tcPr>
            <w:tcW w:w="1985" w:type="dxa"/>
            <w:shd w:val="clear" w:color="auto" w:fill="auto"/>
          </w:tcPr>
          <w:p w14:paraId="5D42582E" w14:textId="77777777" w:rsidR="00C74B96" w:rsidRDefault="00630F04">
            <w:pPr>
              <w:widowControl w:val="0"/>
              <w:rPr>
                <w:rFonts w:ascii="Arial" w:hAnsi="Arial" w:cs="Arial"/>
                <w:sz w:val="22"/>
                <w:szCs w:val="22"/>
              </w:rPr>
            </w:pPr>
            <w:r>
              <w:rPr>
                <w:rFonts w:ascii="Arial" w:hAnsi="Arial" w:cs="Arial"/>
                <w:sz w:val="20"/>
                <w:szCs w:val="22"/>
              </w:rPr>
              <w:t>0</w:t>
            </w:r>
          </w:p>
        </w:tc>
        <w:tc>
          <w:tcPr>
            <w:tcW w:w="2125" w:type="dxa"/>
          </w:tcPr>
          <w:p w14:paraId="553DD6C5" w14:textId="77777777" w:rsidR="00C74B96" w:rsidRDefault="00630F04">
            <w:pPr>
              <w:widowControl w:val="0"/>
              <w:rPr>
                <w:rFonts w:ascii="Arial" w:hAnsi="Arial" w:cs="Arial"/>
                <w:sz w:val="22"/>
                <w:szCs w:val="22"/>
              </w:rPr>
            </w:pPr>
            <w:r>
              <w:rPr>
                <w:rFonts w:ascii="Arial" w:hAnsi="Arial" w:cs="Arial"/>
                <w:sz w:val="20"/>
                <w:szCs w:val="22"/>
              </w:rPr>
              <w:t>0</w:t>
            </w:r>
          </w:p>
        </w:tc>
      </w:tr>
    </w:tbl>
    <w:p w14:paraId="3B42480D" w14:textId="77777777" w:rsidR="00C74B96" w:rsidRDefault="00630F04">
      <w:pPr>
        <w:spacing w:before="120" w:after="120"/>
        <w:rPr>
          <w:rFonts w:ascii="Arial" w:hAnsi="Arial" w:cs="Arial"/>
          <w:b/>
        </w:rPr>
      </w:pPr>
      <w:r>
        <w:rPr>
          <w:rFonts w:ascii="Arial" w:hAnsi="Arial" w:cs="Arial"/>
          <w:b/>
        </w:rPr>
        <w:t>Authority to use the name of a living person</w:t>
      </w:r>
    </w:p>
    <w:tbl>
      <w:tblPr>
        <w:tblStyle w:val="TableGrid"/>
        <w:tblW w:w="9072" w:type="dxa"/>
        <w:tblInd w:w="245" w:type="dxa"/>
        <w:tblLayout w:type="fixed"/>
        <w:tblLook w:val="04A0" w:firstRow="1" w:lastRow="0" w:firstColumn="1" w:lastColumn="0" w:noHBand="0" w:noVBand="1"/>
      </w:tblPr>
      <w:tblGrid>
        <w:gridCol w:w="7939"/>
        <w:gridCol w:w="1133"/>
      </w:tblGrid>
      <w:tr w:rsidR="00C74B96" w14:paraId="39F15684" w14:textId="77777777">
        <w:tc>
          <w:tcPr>
            <w:tcW w:w="7938" w:type="dxa"/>
            <w:shd w:val="clear" w:color="auto" w:fill="auto"/>
          </w:tcPr>
          <w:p w14:paraId="78D2E114" w14:textId="77777777" w:rsidR="00C74B96" w:rsidRDefault="00630F04">
            <w:pPr>
              <w:widowControl w:val="0"/>
            </w:pPr>
            <w:r>
              <w:rPr>
                <w:rFonts w:ascii="Arial" w:hAnsi="Arial" w:cs="Arial"/>
                <w:b/>
                <w:bCs/>
                <w:color w:val="000000"/>
                <w:sz w:val="22"/>
                <w:szCs w:val="22"/>
              </w:rPr>
              <w:t xml:space="preserve">Is any taxon name used here derived from that of a living </w:t>
            </w:r>
            <w:r>
              <w:rPr>
                <w:rFonts w:ascii="Arial" w:hAnsi="Arial" w:cs="Arial"/>
                <w:b/>
                <w:bCs/>
                <w:color w:val="000000"/>
                <w:sz w:val="22"/>
                <w:szCs w:val="22"/>
              </w:rPr>
              <w:t>person (Y/N)</w:t>
            </w:r>
          </w:p>
        </w:tc>
        <w:tc>
          <w:tcPr>
            <w:tcW w:w="1133" w:type="dxa"/>
            <w:shd w:val="clear" w:color="auto" w:fill="auto"/>
          </w:tcPr>
          <w:p w14:paraId="4D11AB9C" w14:textId="77777777" w:rsidR="00C74B96" w:rsidRDefault="00630F04">
            <w:pPr>
              <w:widowControl w:val="0"/>
              <w:rPr>
                <w:rFonts w:ascii="Arial" w:hAnsi="Arial" w:cs="Arial"/>
                <w:sz w:val="22"/>
                <w:szCs w:val="22"/>
              </w:rPr>
            </w:pPr>
            <w:r>
              <w:rPr>
                <w:rFonts w:ascii="Arial" w:hAnsi="Arial" w:cs="Arial"/>
                <w:sz w:val="22"/>
                <w:szCs w:val="22"/>
              </w:rPr>
              <w:t>N</w:t>
            </w:r>
          </w:p>
        </w:tc>
      </w:tr>
    </w:tbl>
    <w:p w14:paraId="7A90CD6E" w14:textId="77777777" w:rsidR="00C74B96" w:rsidRDefault="00C74B96">
      <w:pPr>
        <w:rPr>
          <w:rFonts w:ascii="Arial" w:hAnsi="Arial" w:cs="Arial"/>
          <w:iCs/>
          <w:color w:val="0000FF"/>
          <w:sz w:val="20"/>
        </w:rPr>
      </w:pPr>
    </w:p>
    <w:tbl>
      <w:tblPr>
        <w:tblStyle w:val="TableGrid"/>
        <w:tblW w:w="9072" w:type="dxa"/>
        <w:tblInd w:w="245" w:type="dxa"/>
        <w:tblLayout w:type="fixed"/>
        <w:tblLook w:val="04A0" w:firstRow="1" w:lastRow="0" w:firstColumn="1" w:lastColumn="0" w:noHBand="0" w:noVBand="1"/>
      </w:tblPr>
      <w:tblGrid>
        <w:gridCol w:w="2688"/>
        <w:gridCol w:w="3404"/>
        <w:gridCol w:w="2980"/>
      </w:tblGrid>
      <w:tr w:rsidR="00C74B96" w14:paraId="77DDFCE9" w14:textId="77777777">
        <w:tc>
          <w:tcPr>
            <w:tcW w:w="2688" w:type="dxa"/>
            <w:shd w:val="clear" w:color="auto" w:fill="auto"/>
          </w:tcPr>
          <w:p w14:paraId="2026001B" w14:textId="77777777" w:rsidR="00C74B96" w:rsidRDefault="00630F04">
            <w:pPr>
              <w:widowControl w:val="0"/>
              <w:rPr>
                <w:rFonts w:ascii="Arial" w:hAnsi="Arial" w:cs="Arial"/>
                <w:b/>
                <w:bCs/>
                <w:color w:val="000000"/>
                <w:sz w:val="22"/>
                <w:szCs w:val="22"/>
              </w:rPr>
            </w:pPr>
            <w:r>
              <w:rPr>
                <w:rFonts w:ascii="Arial" w:hAnsi="Arial" w:cs="Arial"/>
                <w:b/>
                <w:bCs/>
                <w:color w:val="000000"/>
                <w:sz w:val="22"/>
                <w:szCs w:val="22"/>
              </w:rPr>
              <w:lastRenderedPageBreak/>
              <w:t>Taxon name</w:t>
            </w:r>
          </w:p>
        </w:tc>
        <w:tc>
          <w:tcPr>
            <w:tcW w:w="3404" w:type="dxa"/>
            <w:shd w:val="clear" w:color="auto" w:fill="auto"/>
          </w:tcPr>
          <w:p w14:paraId="6CDECB1F" w14:textId="77777777" w:rsidR="00C74B96" w:rsidRDefault="00630F04">
            <w:pPr>
              <w:widowControl w:val="0"/>
            </w:pPr>
            <w:r>
              <w:rPr>
                <w:rFonts w:ascii="Arial" w:hAnsi="Arial" w:cs="Arial"/>
                <w:b/>
                <w:bCs/>
                <w:color w:val="000000"/>
                <w:sz w:val="22"/>
                <w:szCs w:val="22"/>
              </w:rPr>
              <w:t>Person from whom the name is derived</w:t>
            </w:r>
          </w:p>
        </w:tc>
        <w:tc>
          <w:tcPr>
            <w:tcW w:w="2980" w:type="dxa"/>
            <w:shd w:val="clear" w:color="auto" w:fill="auto"/>
          </w:tcPr>
          <w:p w14:paraId="3A2350C2" w14:textId="77777777" w:rsidR="00C74B96" w:rsidRDefault="00630F04">
            <w:pPr>
              <w:widowControl w:val="0"/>
            </w:pPr>
            <w:r>
              <w:rPr>
                <w:rFonts w:ascii="Arial" w:hAnsi="Arial" w:cs="Arial"/>
                <w:b/>
                <w:bCs/>
                <w:color w:val="000000"/>
                <w:sz w:val="22"/>
                <w:szCs w:val="22"/>
              </w:rPr>
              <w:t>Permission attached (Y/N)</w:t>
            </w:r>
          </w:p>
        </w:tc>
      </w:tr>
      <w:tr w:rsidR="00C74B96" w14:paraId="29477290" w14:textId="77777777">
        <w:tc>
          <w:tcPr>
            <w:tcW w:w="2688" w:type="dxa"/>
            <w:shd w:val="clear" w:color="auto" w:fill="auto"/>
          </w:tcPr>
          <w:p w14:paraId="1A3C8011" w14:textId="77777777" w:rsidR="00C74B96" w:rsidRDefault="00C74B96">
            <w:pPr>
              <w:widowControl w:val="0"/>
              <w:rPr>
                <w:rFonts w:ascii="Arial" w:hAnsi="Arial" w:cs="Arial"/>
                <w:sz w:val="22"/>
                <w:szCs w:val="22"/>
              </w:rPr>
            </w:pPr>
          </w:p>
        </w:tc>
        <w:tc>
          <w:tcPr>
            <w:tcW w:w="3404" w:type="dxa"/>
            <w:shd w:val="clear" w:color="auto" w:fill="auto"/>
          </w:tcPr>
          <w:p w14:paraId="1E09C4C0" w14:textId="77777777" w:rsidR="00C74B96" w:rsidRDefault="00C74B96">
            <w:pPr>
              <w:widowControl w:val="0"/>
              <w:rPr>
                <w:rFonts w:ascii="Arial" w:hAnsi="Arial" w:cs="Arial"/>
                <w:sz w:val="22"/>
                <w:szCs w:val="22"/>
              </w:rPr>
            </w:pPr>
          </w:p>
        </w:tc>
        <w:tc>
          <w:tcPr>
            <w:tcW w:w="2980" w:type="dxa"/>
            <w:shd w:val="clear" w:color="auto" w:fill="auto"/>
          </w:tcPr>
          <w:p w14:paraId="77CDB28B" w14:textId="77777777" w:rsidR="00C74B96" w:rsidRDefault="00C74B96">
            <w:pPr>
              <w:widowControl w:val="0"/>
              <w:rPr>
                <w:rFonts w:ascii="Arial" w:hAnsi="Arial" w:cs="Arial"/>
                <w:sz w:val="22"/>
                <w:szCs w:val="22"/>
              </w:rPr>
            </w:pPr>
          </w:p>
        </w:tc>
      </w:tr>
      <w:tr w:rsidR="00C74B96" w14:paraId="6110CA42" w14:textId="77777777">
        <w:tc>
          <w:tcPr>
            <w:tcW w:w="2688" w:type="dxa"/>
            <w:shd w:val="clear" w:color="auto" w:fill="auto"/>
          </w:tcPr>
          <w:p w14:paraId="3502BFBA" w14:textId="77777777" w:rsidR="00C74B96" w:rsidRDefault="00C74B96">
            <w:pPr>
              <w:widowControl w:val="0"/>
              <w:rPr>
                <w:rFonts w:ascii="Arial" w:hAnsi="Arial" w:cs="Arial"/>
                <w:sz w:val="22"/>
                <w:szCs w:val="22"/>
              </w:rPr>
            </w:pPr>
          </w:p>
        </w:tc>
        <w:tc>
          <w:tcPr>
            <w:tcW w:w="3404" w:type="dxa"/>
            <w:shd w:val="clear" w:color="auto" w:fill="auto"/>
          </w:tcPr>
          <w:p w14:paraId="45820C00" w14:textId="77777777" w:rsidR="00C74B96" w:rsidRDefault="00C74B96">
            <w:pPr>
              <w:widowControl w:val="0"/>
              <w:rPr>
                <w:rFonts w:ascii="Arial" w:hAnsi="Arial" w:cs="Arial"/>
                <w:sz w:val="22"/>
                <w:szCs w:val="22"/>
              </w:rPr>
            </w:pPr>
          </w:p>
        </w:tc>
        <w:tc>
          <w:tcPr>
            <w:tcW w:w="2980" w:type="dxa"/>
            <w:shd w:val="clear" w:color="auto" w:fill="auto"/>
          </w:tcPr>
          <w:p w14:paraId="29133624" w14:textId="77777777" w:rsidR="00C74B96" w:rsidRDefault="00C74B96">
            <w:pPr>
              <w:widowControl w:val="0"/>
              <w:rPr>
                <w:rFonts w:ascii="Arial" w:hAnsi="Arial" w:cs="Arial"/>
                <w:sz w:val="22"/>
                <w:szCs w:val="22"/>
              </w:rPr>
            </w:pPr>
          </w:p>
        </w:tc>
      </w:tr>
      <w:tr w:rsidR="00C74B96" w14:paraId="5069BCAC" w14:textId="77777777">
        <w:tc>
          <w:tcPr>
            <w:tcW w:w="2688" w:type="dxa"/>
            <w:shd w:val="clear" w:color="auto" w:fill="auto"/>
          </w:tcPr>
          <w:p w14:paraId="5C2C353E" w14:textId="77777777" w:rsidR="00C74B96" w:rsidRDefault="00C74B96">
            <w:pPr>
              <w:widowControl w:val="0"/>
              <w:rPr>
                <w:rFonts w:ascii="Arial" w:hAnsi="Arial" w:cs="Arial"/>
                <w:sz w:val="22"/>
                <w:szCs w:val="22"/>
              </w:rPr>
            </w:pPr>
          </w:p>
        </w:tc>
        <w:tc>
          <w:tcPr>
            <w:tcW w:w="3404" w:type="dxa"/>
            <w:shd w:val="clear" w:color="auto" w:fill="auto"/>
          </w:tcPr>
          <w:p w14:paraId="2703819D" w14:textId="77777777" w:rsidR="00C74B96" w:rsidRDefault="00C74B96">
            <w:pPr>
              <w:widowControl w:val="0"/>
              <w:rPr>
                <w:rFonts w:ascii="Arial" w:hAnsi="Arial" w:cs="Arial"/>
                <w:sz w:val="22"/>
                <w:szCs w:val="22"/>
              </w:rPr>
            </w:pPr>
          </w:p>
        </w:tc>
        <w:tc>
          <w:tcPr>
            <w:tcW w:w="2980" w:type="dxa"/>
            <w:shd w:val="clear" w:color="auto" w:fill="auto"/>
          </w:tcPr>
          <w:p w14:paraId="4C9021B3" w14:textId="77777777" w:rsidR="00C74B96" w:rsidRDefault="00C74B96">
            <w:pPr>
              <w:widowControl w:val="0"/>
              <w:rPr>
                <w:rFonts w:ascii="Arial" w:hAnsi="Arial" w:cs="Arial"/>
                <w:sz w:val="22"/>
                <w:szCs w:val="22"/>
              </w:rPr>
            </w:pPr>
          </w:p>
        </w:tc>
      </w:tr>
    </w:tbl>
    <w:p w14:paraId="0377FADD" w14:textId="77777777" w:rsidR="00C74B96" w:rsidRDefault="00C74B96"/>
    <w:p w14:paraId="2CDFA4BD" w14:textId="77777777" w:rsidR="00C74B96" w:rsidRDefault="00630F04">
      <w:pPr>
        <w:rPr>
          <w:rFonts w:ascii="Arial" w:hAnsi="Arial" w:cs="Arial"/>
          <w:b/>
          <w:bCs/>
        </w:rPr>
      </w:pPr>
      <w:r>
        <w:rPr>
          <w:rFonts w:ascii="Arial" w:hAnsi="Arial" w:cs="Arial"/>
          <w:b/>
          <w:bCs/>
        </w:rPr>
        <w:t>Submission dates</w:t>
      </w:r>
    </w:p>
    <w:tbl>
      <w:tblPr>
        <w:tblStyle w:val="TableGrid"/>
        <w:tblW w:w="9072" w:type="dxa"/>
        <w:tblInd w:w="245" w:type="dxa"/>
        <w:tblLayout w:type="fixed"/>
        <w:tblLook w:val="04A0" w:firstRow="1" w:lastRow="0" w:firstColumn="1" w:lastColumn="0" w:noHBand="0" w:noVBand="1"/>
      </w:tblPr>
      <w:tblGrid>
        <w:gridCol w:w="4820"/>
        <w:gridCol w:w="4252"/>
      </w:tblGrid>
      <w:tr w:rsidR="00C74B96" w14:paraId="3714D90C" w14:textId="77777777">
        <w:tc>
          <w:tcPr>
            <w:tcW w:w="4819" w:type="dxa"/>
            <w:shd w:val="clear" w:color="auto" w:fill="auto"/>
          </w:tcPr>
          <w:p w14:paraId="1ABF9FD5" w14:textId="77777777" w:rsidR="00C74B96" w:rsidRDefault="00630F04">
            <w:pPr>
              <w:widowControl w:val="0"/>
              <w:rPr>
                <w:sz w:val="22"/>
                <w:szCs w:val="22"/>
              </w:rPr>
            </w:pPr>
            <w:r>
              <w:rPr>
                <w:rFonts w:ascii="Arial" w:hAnsi="Arial" w:cs="Arial"/>
                <w:sz w:val="22"/>
                <w:szCs w:val="22"/>
              </w:rPr>
              <w:t>Date first submitted to SC Chair</w:t>
            </w:r>
          </w:p>
        </w:tc>
        <w:tc>
          <w:tcPr>
            <w:tcW w:w="4252" w:type="dxa"/>
            <w:shd w:val="clear" w:color="auto" w:fill="auto"/>
          </w:tcPr>
          <w:p w14:paraId="4463788F" w14:textId="0765C3B0" w:rsidR="00C74B96" w:rsidRDefault="00036AC3">
            <w:pPr>
              <w:widowControl w:val="0"/>
              <w:rPr>
                <w:rFonts w:ascii="Arial" w:hAnsi="Arial" w:cs="Arial"/>
                <w:sz w:val="22"/>
                <w:szCs w:val="22"/>
              </w:rPr>
            </w:pPr>
            <w:r>
              <w:rPr>
                <w:rFonts w:ascii="Arial" w:hAnsi="Arial" w:cs="Arial"/>
                <w:sz w:val="22"/>
                <w:szCs w:val="22"/>
              </w:rPr>
              <w:t>June 2023</w:t>
            </w:r>
          </w:p>
        </w:tc>
      </w:tr>
      <w:tr w:rsidR="00C74B96" w14:paraId="7B15384B" w14:textId="77777777">
        <w:tc>
          <w:tcPr>
            <w:tcW w:w="4819" w:type="dxa"/>
            <w:shd w:val="clear" w:color="auto" w:fill="auto"/>
          </w:tcPr>
          <w:p w14:paraId="35D765B2" w14:textId="77777777" w:rsidR="00C74B96" w:rsidRDefault="00630F04">
            <w:pPr>
              <w:widowControl w:val="0"/>
              <w:rPr>
                <w:sz w:val="22"/>
                <w:szCs w:val="22"/>
              </w:rPr>
            </w:pPr>
            <w:r>
              <w:rPr>
                <w:rFonts w:ascii="Arial" w:hAnsi="Arial" w:cs="Arial"/>
                <w:sz w:val="22"/>
                <w:szCs w:val="22"/>
              </w:rPr>
              <w:t>Date of this revision (if different to above)</w:t>
            </w:r>
          </w:p>
        </w:tc>
        <w:tc>
          <w:tcPr>
            <w:tcW w:w="4252" w:type="dxa"/>
            <w:shd w:val="clear" w:color="auto" w:fill="auto"/>
          </w:tcPr>
          <w:p w14:paraId="23652A51" w14:textId="77777777" w:rsidR="00C74B96" w:rsidRDefault="00C74B96">
            <w:pPr>
              <w:widowControl w:val="0"/>
              <w:rPr>
                <w:rFonts w:ascii="Arial" w:hAnsi="Arial" w:cs="Arial"/>
                <w:sz w:val="22"/>
                <w:szCs w:val="22"/>
              </w:rPr>
            </w:pPr>
          </w:p>
        </w:tc>
      </w:tr>
    </w:tbl>
    <w:p w14:paraId="781D9166" w14:textId="77777777" w:rsidR="00C74B96" w:rsidRDefault="00630F04">
      <w:pPr>
        <w:spacing w:before="120" w:after="120"/>
        <w:rPr>
          <w:rFonts w:ascii="Arial" w:hAnsi="Arial" w:cs="Arial"/>
          <w:b/>
        </w:rPr>
      </w:pPr>
      <w:r>
        <w:rPr>
          <w:rFonts w:ascii="Arial" w:hAnsi="Arial" w:cs="Arial"/>
          <w:b/>
        </w:rPr>
        <w:t xml:space="preserve">ICTV-EC comments and response of the </w:t>
      </w:r>
      <w:r>
        <w:rPr>
          <w:rFonts w:ascii="Arial" w:hAnsi="Arial" w:cs="Arial"/>
          <w:b/>
        </w:rPr>
        <w:t>proposer</w:t>
      </w:r>
    </w:p>
    <w:tbl>
      <w:tblPr>
        <w:tblStyle w:val="TableGrid"/>
        <w:tblW w:w="9072" w:type="dxa"/>
        <w:tblInd w:w="245" w:type="dxa"/>
        <w:tblLayout w:type="fixed"/>
        <w:tblLook w:val="04A0" w:firstRow="1" w:lastRow="0" w:firstColumn="1" w:lastColumn="0" w:noHBand="0" w:noVBand="1"/>
      </w:tblPr>
      <w:tblGrid>
        <w:gridCol w:w="9072"/>
      </w:tblGrid>
      <w:tr w:rsidR="00C74B96" w14:paraId="5604CF18" w14:textId="77777777">
        <w:tc>
          <w:tcPr>
            <w:tcW w:w="9072" w:type="dxa"/>
            <w:shd w:val="clear" w:color="auto" w:fill="auto"/>
          </w:tcPr>
          <w:p w14:paraId="215FF583" w14:textId="77777777" w:rsidR="00C74B96" w:rsidRDefault="00C74B96">
            <w:pPr>
              <w:widowControl w:val="0"/>
              <w:rPr>
                <w:rFonts w:ascii="Arial" w:hAnsi="Arial" w:cs="Arial"/>
                <w:sz w:val="22"/>
                <w:szCs w:val="22"/>
              </w:rPr>
            </w:pPr>
          </w:p>
          <w:p w14:paraId="795A5503" w14:textId="77777777" w:rsidR="00C74B96" w:rsidRDefault="00C74B96">
            <w:pPr>
              <w:widowControl w:val="0"/>
              <w:rPr>
                <w:rFonts w:ascii="Arial" w:hAnsi="Arial" w:cs="Arial"/>
                <w:sz w:val="22"/>
                <w:szCs w:val="22"/>
              </w:rPr>
            </w:pPr>
          </w:p>
          <w:p w14:paraId="197C5DA9" w14:textId="77777777" w:rsidR="00C74B96" w:rsidRDefault="00C74B96">
            <w:pPr>
              <w:widowControl w:val="0"/>
              <w:rPr>
                <w:rFonts w:ascii="Arial" w:hAnsi="Arial" w:cs="Arial"/>
                <w:sz w:val="22"/>
                <w:szCs w:val="22"/>
              </w:rPr>
            </w:pPr>
          </w:p>
          <w:p w14:paraId="5321E2C0" w14:textId="77777777" w:rsidR="00C74B96" w:rsidRDefault="00C74B96">
            <w:pPr>
              <w:widowControl w:val="0"/>
              <w:rPr>
                <w:rFonts w:ascii="Arial" w:hAnsi="Arial" w:cs="Arial"/>
                <w:sz w:val="22"/>
                <w:szCs w:val="22"/>
              </w:rPr>
            </w:pPr>
          </w:p>
        </w:tc>
      </w:tr>
    </w:tbl>
    <w:p w14:paraId="1189A26A" w14:textId="77777777" w:rsidR="00C74B96" w:rsidRDefault="00630F04">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6828760D" w14:textId="77777777" w:rsidR="00C74B96" w:rsidRDefault="00630F04">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245" w:type="dxa"/>
        <w:tblLayout w:type="fixed"/>
        <w:tblLook w:val="04A0" w:firstRow="1" w:lastRow="0" w:firstColumn="1" w:lastColumn="0" w:noHBand="0" w:noVBand="1"/>
      </w:tblPr>
      <w:tblGrid>
        <w:gridCol w:w="9072"/>
      </w:tblGrid>
      <w:tr w:rsidR="00C74B96" w14:paraId="558D06E0" w14:textId="77777777">
        <w:trPr>
          <w:trHeight w:val="4290"/>
        </w:trPr>
        <w:tc>
          <w:tcPr>
            <w:tcW w:w="9072" w:type="dxa"/>
            <w:shd w:val="clear" w:color="auto" w:fill="auto"/>
          </w:tcPr>
          <w:p w14:paraId="7345BDBE" w14:textId="77777777" w:rsidR="00C74B96" w:rsidRDefault="00C74B96">
            <w:pPr>
              <w:pStyle w:val="BodyTextIndent"/>
              <w:widowControl w:val="0"/>
              <w:ind w:left="0" w:firstLine="0"/>
              <w:rPr>
                <w:rFonts w:ascii="Arial" w:hAnsi="Arial" w:cs="Arial"/>
                <w:color w:val="0000FF"/>
                <w:sz w:val="22"/>
                <w:szCs w:val="22"/>
              </w:rPr>
            </w:pPr>
          </w:p>
        </w:tc>
      </w:tr>
    </w:tbl>
    <w:p w14:paraId="365424B2" w14:textId="77777777" w:rsidR="0030046C" w:rsidRDefault="0030046C">
      <w:pPr>
        <w:pStyle w:val="BodyTextIndent"/>
        <w:spacing w:before="120" w:after="120"/>
        <w:ind w:left="0" w:firstLine="0"/>
        <w:rPr>
          <w:rFonts w:ascii="Arial" w:hAnsi="Arial" w:cs="Arial"/>
          <w:b/>
          <w:color w:val="000000"/>
          <w:szCs w:val="24"/>
        </w:rPr>
      </w:pPr>
    </w:p>
    <w:p w14:paraId="77F024F3" w14:textId="77777777" w:rsidR="0030046C" w:rsidRDefault="0030046C">
      <w:pPr>
        <w:rPr>
          <w:rFonts w:ascii="Arial" w:eastAsia="Times" w:hAnsi="Arial" w:cs="Arial"/>
          <w:b/>
          <w:color w:val="000000"/>
          <w:lang w:eastAsia="en-GB"/>
        </w:rPr>
      </w:pPr>
      <w:r>
        <w:rPr>
          <w:rFonts w:ascii="Arial" w:hAnsi="Arial" w:cs="Arial"/>
          <w:b/>
          <w:color w:val="000000"/>
        </w:rPr>
        <w:br w:type="page"/>
      </w:r>
    </w:p>
    <w:p w14:paraId="1E4DAC19" w14:textId="5510934F" w:rsidR="00C74B96" w:rsidRDefault="00630F04">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24D00410" w14:textId="77777777" w:rsidR="00C74B96" w:rsidRDefault="00C74B96">
      <w:pPr>
        <w:spacing w:before="120" w:after="120"/>
        <w:rPr>
          <w:rFonts w:ascii="Arial" w:hAnsi="Arial" w:cs="Arial"/>
          <w:b/>
        </w:rPr>
      </w:pPr>
    </w:p>
    <w:p w14:paraId="5B38B081" w14:textId="77777777" w:rsidR="00C74B96" w:rsidRDefault="00630F04">
      <w:pPr>
        <w:spacing w:before="120" w:after="120"/>
        <w:rPr>
          <w:rFonts w:ascii="Arial" w:hAnsi="Arial" w:cs="Arial"/>
          <w:b/>
        </w:rPr>
      </w:pPr>
      <w:r>
        <w:rPr>
          <w:rFonts w:ascii="Arial" w:hAnsi="Arial" w:cs="Arial"/>
          <w:b/>
        </w:rPr>
        <w:t>Name of accompanying Excel module</w:t>
      </w:r>
    </w:p>
    <w:tbl>
      <w:tblPr>
        <w:tblStyle w:val="TableGrid"/>
        <w:tblW w:w="9072" w:type="dxa"/>
        <w:tblInd w:w="245" w:type="dxa"/>
        <w:tblLayout w:type="fixed"/>
        <w:tblLook w:val="04A0" w:firstRow="1" w:lastRow="0" w:firstColumn="1" w:lastColumn="0" w:noHBand="0" w:noVBand="1"/>
      </w:tblPr>
      <w:tblGrid>
        <w:gridCol w:w="9072"/>
      </w:tblGrid>
      <w:tr w:rsidR="00C74B96" w14:paraId="07078697" w14:textId="77777777">
        <w:tc>
          <w:tcPr>
            <w:tcW w:w="9072" w:type="dxa"/>
            <w:shd w:val="clear" w:color="auto" w:fill="auto"/>
          </w:tcPr>
          <w:p w14:paraId="28D824C6" w14:textId="3C877138" w:rsidR="00C74B96" w:rsidRPr="00672A5B" w:rsidRDefault="00672A5B">
            <w:pPr>
              <w:widowControl w:val="0"/>
              <w:spacing w:before="120" w:after="120"/>
              <w:rPr>
                <w:rFonts w:ascii="Arial" w:hAnsi="Arial" w:cs="Arial"/>
                <w:bCs/>
                <w:sz w:val="22"/>
                <w:szCs w:val="22"/>
              </w:rPr>
            </w:pPr>
            <w:r w:rsidRPr="00672A5B">
              <w:rPr>
                <w:rFonts w:ascii="Arial" w:hAnsi="Arial" w:cs="Arial"/>
                <w:bCs/>
                <w:sz w:val="22"/>
                <w:szCs w:val="22"/>
              </w:rPr>
              <w:t>2023.030B.N.v1.Guelinviridae_7ns.xlsx</w:t>
            </w:r>
          </w:p>
        </w:tc>
      </w:tr>
    </w:tbl>
    <w:p w14:paraId="46C30D58" w14:textId="77777777" w:rsidR="00C74B96" w:rsidRDefault="00630F04">
      <w:pPr>
        <w:spacing w:before="120" w:after="120"/>
        <w:rPr>
          <w:rFonts w:ascii="Arial" w:hAnsi="Arial" w:cs="Arial"/>
          <w:color w:val="0000FF"/>
          <w:sz w:val="20"/>
        </w:rPr>
      </w:pPr>
      <w:r>
        <w:rPr>
          <w:rFonts w:ascii="Arial" w:hAnsi="Arial" w:cs="Arial"/>
          <w:b/>
        </w:rPr>
        <w:t>Abstract</w:t>
      </w:r>
    </w:p>
    <w:tbl>
      <w:tblPr>
        <w:tblStyle w:val="TableGrid"/>
        <w:tblW w:w="9072" w:type="dxa"/>
        <w:tblInd w:w="245" w:type="dxa"/>
        <w:tblLayout w:type="fixed"/>
        <w:tblLook w:val="04A0" w:firstRow="1" w:lastRow="0" w:firstColumn="1" w:lastColumn="0" w:noHBand="0" w:noVBand="1"/>
      </w:tblPr>
      <w:tblGrid>
        <w:gridCol w:w="9072"/>
      </w:tblGrid>
      <w:tr w:rsidR="00C74B96" w14:paraId="3727E513" w14:textId="77777777">
        <w:tc>
          <w:tcPr>
            <w:tcW w:w="9072" w:type="dxa"/>
            <w:shd w:val="clear" w:color="auto" w:fill="auto"/>
          </w:tcPr>
          <w:p w14:paraId="5068748D" w14:textId="77777777" w:rsidR="00C74B96" w:rsidRDefault="00630F04" w:rsidP="00672A5B">
            <w:pPr>
              <w:widowControl w:val="0"/>
              <w:rPr>
                <w:rFonts w:ascii="Arial" w:hAnsi="Arial" w:cs="Arial"/>
                <w:bCs/>
                <w:sz w:val="22"/>
                <w:szCs w:val="22"/>
              </w:rPr>
            </w:pPr>
            <w:r>
              <w:rPr>
                <w:rFonts w:ascii="Arial" w:hAnsi="Arial" w:cs="Arial"/>
                <w:bCs/>
                <w:sz w:val="22"/>
                <w:szCs w:val="22"/>
              </w:rPr>
              <w:t xml:space="preserve">The family </w:t>
            </w:r>
            <w:r>
              <w:rPr>
                <w:rFonts w:ascii="Arial" w:hAnsi="Arial" w:cs="Arial"/>
                <w:bCs/>
                <w:i/>
                <w:iCs/>
                <w:sz w:val="22"/>
                <w:szCs w:val="22"/>
              </w:rPr>
              <w:t xml:space="preserve">Guelinviridae </w:t>
            </w:r>
            <w:r>
              <w:rPr>
                <w:rFonts w:ascii="Arial" w:hAnsi="Arial" w:cs="Arial"/>
                <w:bCs/>
                <w:sz w:val="22"/>
                <w:szCs w:val="22"/>
              </w:rPr>
              <w:t>of the Bacillus phage phi-29-like podoviruses</w:t>
            </w:r>
            <w:r>
              <w:rPr>
                <w:rFonts w:ascii="Arial" w:hAnsi="Arial" w:cs="Arial"/>
                <w:bCs/>
                <w:sz w:val="22"/>
                <w:szCs w:val="22"/>
              </w:rPr>
              <w:t xml:space="preserve"> currently contains 10 species grouped in five genera. This proposal expands the family with additional seven species.</w:t>
            </w:r>
          </w:p>
          <w:p w14:paraId="25D6A941" w14:textId="7FFFD34A" w:rsidR="00672A5B" w:rsidRPr="00672A5B" w:rsidRDefault="00672A5B" w:rsidP="00672A5B">
            <w:pPr>
              <w:widowControl w:val="0"/>
              <w:rPr>
                <w:rFonts w:ascii="Arial" w:hAnsi="Arial" w:cs="Arial"/>
                <w:bCs/>
                <w:sz w:val="22"/>
                <w:szCs w:val="22"/>
              </w:rPr>
            </w:pPr>
          </w:p>
        </w:tc>
      </w:tr>
    </w:tbl>
    <w:p w14:paraId="108BE82A" w14:textId="77777777" w:rsidR="00C74B96" w:rsidRDefault="00630F04">
      <w:pPr>
        <w:pStyle w:val="BodyTextIndent"/>
        <w:spacing w:before="120" w:after="120"/>
        <w:ind w:left="0" w:firstLine="0"/>
        <w:rPr>
          <w:b/>
          <w:szCs w:val="24"/>
        </w:rPr>
      </w:pPr>
      <w:r>
        <w:rPr>
          <w:rFonts w:ascii="Arial" w:hAnsi="Arial" w:cs="Arial"/>
          <w:b/>
          <w:color w:val="000000"/>
          <w:szCs w:val="24"/>
        </w:rPr>
        <w:t>Text of proposal</w:t>
      </w:r>
    </w:p>
    <w:tbl>
      <w:tblPr>
        <w:tblW w:w="9228" w:type="dxa"/>
        <w:tblInd w:w="108" w:type="dxa"/>
        <w:tblLayout w:type="fixed"/>
        <w:tblLook w:val="04A0" w:firstRow="1" w:lastRow="0" w:firstColumn="1" w:lastColumn="0" w:noHBand="0" w:noVBand="1"/>
      </w:tblPr>
      <w:tblGrid>
        <w:gridCol w:w="9228"/>
      </w:tblGrid>
      <w:tr w:rsidR="00C74B96" w14:paraId="59174976" w14:textId="77777777">
        <w:trPr>
          <w:trHeight w:val="1566"/>
        </w:trPr>
        <w:tc>
          <w:tcPr>
            <w:tcW w:w="9228" w:type="dxa"/>
            <w:shd w:val="clear" w:color="auto" w:fill="auto"/>
          </w:tcPr>
          <w:p w14:paraId="62565A10" w14:textId="77777777" w:rsidR="00C74B96" w:rsidRDefault="00C74B96">
            <w:pPr>
              <w:widowControl w:val="0"/>
              <w:rPr>
                <w:rFonts w:ascii="Arial" w:hAnsi="Arial" w:cs="Arial"/>
                <w:color w:val="0000FF"/>
                <w:sz w:val="20"/>
              </w:rPr>
            </w:pPr>
          </w:p>
          <w:tbl>
            <w:tblPr>
              <w:tblStyle w:val="TableGrid"/>
              <w:tblW w:w="9002" w:type="dxa"/>
              <w:tblLayout w:type="fixed"/>
              <w:tblLook w:val="04A0" w:firstRow="1" w:lastRow="0" w:firstColumn="1" w:lastColumn="0" w:noHBand="0" w:noVBand="1"/>
            </w:tblPr>
            <w:tblGrid>
              <w:gridCol w:w="9002"/>
            </w:tblGrid>
            <w:tr w:rsidR="00C74B96" w14:paraId="7AF778A5" w14:textId="77777777">
              <w:tc>
                <w:tcPr>
                  <w:tcW w:w="9002" w:type="dxa"/>
                  <w:shd w:val="clear" w:color="auto" w:fill="auto"/>
                </w:tcPr>
                <w:p w14:paraId="25CA0A9B" w14:textId="77777777" w:rsidR="00C74B96" w:rsidRDefault="00630F04">
                  <w:pPr>
                    <w:widowControl w:val="0"/>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w:t>
                  </w:r>
                  <w:r>
                    <w:rPr>
                      <w:rFonts w:ascii="Arial" w:hAnsi="Arial" w:cs="Arial"/>
                      <w:sz w:val="22"/>
                      <w:szCs w:val="22"/>
                      <w:lang w:val="en-GB"/>
                    </w:rPr>
                    <w:t>identical over their genome length for isolates.</w:t>
                  </w:r>
                </w:p>
                <w:p w14:paraId="53059A46" w14:textId="77777777" w:rsidR="00C74B96" w:rsidRDefault="00630F04">
                  <w:pPr>
                    <w:widowControl w:val="0"/>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18FC5197" w14:textId="77777777" w:rsidR="00C74B96" w:rsidRDefault="00C74B96">
                  <w:pPr>
                    <w:widowControl w:val="0"/>
                    <w:rPr>
                      <w:rFonts w:ascii="Arial" w:hAnsi="Arial" w:cs="Arial"/>
                      <w:color w:val="0000FF"/>
                      <w:sz w:val="22"/>
                      <w:szCs w:val="22"/>
                    </w:rPr>
                  </w:pPr>
                </w:p>
                <w:p w14:paraId="22D2BF63" w14:textId="77777777" w:rsidR="00C74B96" w:rsidRDefault="00630F04">
                  <w:pPr>
                    <w:widowControl w:val="0"/>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w:t>
                  </w:r>
                  <w:r>
                    <w:rPr>
                      <w:rFonts w:ascii="Arial" w:hAnsi="Arial" w:cs="Arial"/>
                      <w:sz w:val="22"/>
                      <w:szCs w:val="22"/>
                      <w:lang w:val="en-GB"/>
                    </w:rPr>
                    <w:t>ate cohesive and distinct genera that are reproducible and monophyletic, the Bacterial Viruses Subcommittee has established 70% nucleotide identity of the genome length as the cut-off for genera. Genus-level groupings should always be monophyletic in the s</w:t>
                  </w:r>
                  <w:r>
                    <w:rPr>
                      <w:rFonts w:ascii="Arial" w:hAnsi="Arial" w:cs="Arial"/>
                      <w:sz w:val="22"/>
                      <w:szCs w:val="22"/>
                      <w:lang w:val="en-GB"/>
                    </w:rPr>
                    <w:t>ignature genes, as tested with a phylogenetic tree.   [10]</w:t>
                  </w:r>
                </w:p>
                <w:p w14:paraId="0A04EEEB" w14:textId="77777777" w:rsidR="00C74B96" w:rsidRDefault="00C74B96">
                  <w:pPr>
                    <w:widowControl w:val="0"/>
                    <w:rPr>
                      <w:rFonts w:ascii="Arial" w:hAnsi="Arial" w:cs="Arial"/>
                      <w:sz w:val="22"/>
                      <w:szCs w:val="22"/>
                      <w:lang w:val="en-GB"/>
                    </w:rPr>
                  </w:pPr>
                </w:p>
                <w:p w14:paraId="7A4E5874" w14:textId="77777777" w:rsidR="00C74B96" w:rsidRDefault="00630F04">
                  <w:pPr>
                    <w:widowControl w:val="0"/>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w:t>
                  </w:r>
                  <w:r>
                    <w:rPr>
                      <w:rFonts w:ascii="Arial" w:hAnsi="Arial" w:cs="Arial"/>
                      <w:sz w:val="22"/>
                      <w:szCs w:val="22"/>
                    </w:rPr>
                    <w:t>uence similarity (usually about 40-50%) and that the genera form a clade in a marker tree phylogeny. [10]</w:t>
                  </w:r>
                </w:p>
                <w:p w14:paraId="2AA444FD" w14:textId="77777777" w:rsidR="00C74B96" w:rsidRDefault="00C74B96">
                  <w:pPr>
                    <w:widowControl w:val="0"/>
                    <w:rPr>
                      <w:rFonts w:ascii="Arial" w:hAnsi="Arial" w:cs="Arial"/>
                      <w:color w:val="0000FF"/>
                      <w:sz w:val="22"/>
                      <w:szCs w:val="22"/>
                    </w:rPr>
                  </w:pPr>
                </w:p>
              </w:tc>
            </w:tr>
          </w:tbl>
          <w:p w14:paraId="02DC50E0" w14:textId="77777777" w:rsidR="00C74B96" w:rsidRDefault="00C74B96">
            <w:pPr>
              <w:widowControl w:val="0"/>
              <w:rPr>
                <w:rFonts w:ascii="Arial" w:hAnsi="Arial" w:cs="Arial"/>
                <w:color w:val="0000FF"/>
                <w:sz w:val="20"/>
              </w:rPr>
            </w:pPr>
          </w:p>
        </w:tc>
      </w:tr>
    </w:tbl>
    <w:p w14:paraId="4E16D18F" w14:textId="77777777" w:rsidR="00672A5B" w:rsidRDefault="00672A5B">
      <w:pPr>
        <w:pStyle w:val="BodyTextIndent"/>
        <w:spacing w:before="120" w:after="120"/>
        <w:ind w:left="0" w:firstLine="0"/>
        <w:rPr>
          <w:rFonts w:ascii="Arial" w:hAnsi="Arial" w:cs="Arial"/>
          <w:b/>
          <w:color w:val="000000"/>
          <w:szCs w:val="24"/>
        </w:rPr>
      </w:pPr>
    </w:p>
    <w:p w14:paraId="6D6A1486" w14:textId="524C243B" w:rsidR="00C74B96" w:rsidRDefault="00630F04">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7AFF4E8" w14:textId="77777777" w:rsidR="00672A5B" w:rsidRDefault="00672A5B">
      <w:pPr>
        <w:pStyle w:val="BodyTextIndent"/>
        <w:spacing w:before="120" w:after="120"/>
        <w:ind w:left="0" w:firstLine="0"/>
        <w:rPr>
          <w:rFonts w:ascii="Arial" w:hAnsi="Arial" w:cs="Arial"/>
          <w:b/>
          <w:color w:val="0000FF"/>
          <w:szCs w:val="24"/>
        </w:rPr>
      </w:pPr>
    </w:p>
    <w:p w14:paraId="19A255AA" w14:textId="19B24081" w:rsidR="00C74B96" w:rsidRDefault="00630F04">
      <w:pPr>
        <w:pStyle w:val="BodyTextIndent"/>
        <w:spacing w:before="120" w:after="120"/>
        <w:ind w:left="0" w:firstLine="0"/>
        <w:rPr>
          <w:rFonts w:ascii="Arial" w:hAnsi="Arial" w:cs="Arial"/>
          <w:b/>
          <w:color w:val="0000FF"/>
          <w:sz w:val="22"/>
          <w:szCs w:val="22"/>
        </w:rPr>
      </w:pPr>
      <w:r>
        <w:rPr>
          <w:rFonts w:ascii="Arial" w:hAnsi="Arial" w:cs="Arial"/>
          <w:b/>
          <w:color w:val="0000FF"/>
          <w:szCs w:val="24"/>
        </w:rPr>
        <w:t>Proposal</w:t>
      </w:r>
      <w:r>
        <w:rPr>
          <w:rFonts w:ascii="Arial" w:hAnsi="Arial" w:cs="Arial"/>
          <w:b/>
          <w:color w:val="0000FF"/>
          <w:szCs w:val="24"/>
        </w:rPr>
        <w:t xml:space="preserve"> Data</w:t>
      </w:r>
      <w:r>
        <w:rPr>
          <w:rFonts w:ascii="Arial" w:hAnsi="Arial" w:cs="Arial"/>
          <w:b/>
          <w:color w:val="0000FF"/>
          <w:sz w:val="22"/>
          <w:szCs w:val="22"/>
        </w:rPr>
        <w:t>:</w:t>
      </w:r>
    </w:p>
    <w:p w14:paraId="03BD0D57" w14:textId="77777777" w:rsidR="00C74B96" w:rsidRDefault="00630F04">
      <w:pPr>
        <w:pStyle w:val="BodyTextIndent"/>
        <w:numPr>
          <w:ilvl w:val="0"/>
          <w:numId w:val="1"/>
        </w:numPr>
        <w:spacing w:before="120" w:after="120"/>
        <w:rPr>
          <w:rFonts w:ascii="Arial" w:hAnsi="Arial" w:cs="Arial"/>
          <w:b/>
          <w:color w:val="0000FF"/>
          <w:szCs w:val="24"/>
        </w:rPr>
      </w:pPr>
      <w:r>
        <w:rPr>
          <w:rFonts w:ascii="Arial" w:hAnsi="Arial" w:cs="Arial"/>
          <w:b/>
          <w:color w:val="0000FF"/>
          <w:szCs w:val="24"/>
        </w:rPr>
        <w:t xml:space="preserve">To create three new species within </w:t>
      </w:r>
      <w:r>
        <w:rPr>
          <w:rFonts w:ascii="Arial" w:hAnsi="Arial" w:cs="Arial"/>
          <w:b/>
          <w:i/>
          <w:iCs/>
          <w:color w:val="0000FF"/>
          <w:szCs w:val="24"/>
        </w:rPr>
        <w:t>Gregsiragusavirus</w:t>
      </w:r>
    </w:p>
    <w:p w14:paraId="06B56706" w14:textId="77777777" w:rsidR="00C74B96" w:rsidRDefault="00630F04">
      <w:pPr>
        <w:pStyle w:val="BodyTextIndent"/>
        <w:numPr>
          <w:ilvl w:val="0"/>
          <w:numId w:val="1"/>
        </w:numPr>
        <w:spacing w:before="120" w:after="120"/>
        <w:rPr>
          <w:rFonts w:ascii="Arial" w:hAnsi="Arial" w:cs="Arial"/>
          <w:b/>
          <w:color w:val="0000FF"/>
          <w:szCs w:val="24"/>
        </w:rPr>
      </w:pPr>
      <w:r>
        <w:rPr>
          <w:rFonts w:ascii="Arial" w:hAnsi="Arial" w:cs="Arial"/>
          <w:b/>
          <w:color w:val="0000FF"/>
          <w:szCs w:val="24"/>
        </w:rPr>
        <w:t>To create two new species within</w:t>
      </w:r>
      <w:r>
        <w:rPr>
          <w:rFonts w:ascii="Arial" w:hAnsi="Arial" w:cs="Arial"/>
          <w:b/>
          <w:i/>
          <w:iCs/>
          <w:color w:val="0000FF"/>
          <w:szCs w:val="24"/>
        </w:rPr>
        <w:t xml:space="preserve"> </w:t>
      </w:r>
      <w:r>
        <w:rPr>
          <w:rFonts w:ascii="Arial" w:hAnsi="Arial" w:cs="Arial"/>
          <w:b/>
          <w:i/>
          <w:iCs/>
          <w:color w:val="0000FF"/>
          <w:szCs w:val="24"/>
        </w:rPr>
        <w:t>Brucesealvirus</w:t>
      </w:r>
    </w:p>
    <w:p w14:paraId="783E0F4B" w14:textId="77777777" w:rsidR="00C74B96" w:rsidRDefault="00630F04">
      <w:pPr>
        <w:pStyle w:val="BodyTextIndent"/>
        <w:numPr>
          <w:ilvl w:val="0"/>
          <w:numId w:val="1"/>
        </w:numPr>
        <w:spacing w:before="120" w:after="120"/>
        <w:rPr>
          <w:rFonts w:ascii="Arial" w:hAnsi="Arial" w:cs="Arial"/>
          <w:b/>
          <w:color w:val="0000FF"/>
          <w:szCs w:val="24"/>
        </w:rPr>
      </w:pPr>
      <w:r>
        <w:rPr>
          <w:rFonts w:ascii="Arial" w:hAnsi="Arial" w:cs="Arial"/>
          <w:b/>
          <w:color w:val="0000FF"/>
          <w:szCs w:val="24"/>
        </w:rPr>
        <w:t xml:space="preserve">To create </w:t>
      </w:r>
      <w:bookmarkStart w:id="0" w:name="_Hlk131329229"/>
      <w:bookmarkStart w:id="1" w:name="_Hlk132536240"/>
      <w:bookmarkEnd w:id="0"/>
      <w:bookmarkEnd w:id="1"/>
      <w:r>
        <w:rPr>
          <w:rFonts w:ascii="Arial" w:hAnsi="Arial" w:cs="Arial"/>
          <w:b/>
          <w:color w:val="0000FF"/>
          <w:szCs w:val="24"/>
        </w:rPr>
        <w:t>two new species within</w:t>
      </w:r>
      <w:r>
        <w:rPr>
          <w:rFonts w:ascii="Arial" w:hAnsi="Arial" w:cs="Arial"/>
          <w:b/>
          <w:i/>
          <w:iCs/>
          <w:color w:val="0000FF"/>
          <w:szCs w:val="24"/>
        </w:rPr>
        <w:t xml:space="preserve"> Susfortunavirus</w:t>
      </w:r>
    </w:p>
    <w:p w14:paraId="7FDDA056" w14:textId="77777777" w:rsidR="00C74B96" w:rsidRDefault="00C74B96">
      <w:pPr>
        <w:pStyle w:val="BodyTextIndent"/>
        <w:spacing w:before="120" w:after="120"/>
        <w:ind w:left="720" w:firstLine="0"/>
        <w:rPr>
          <w:rFonts w:ascii="Arial" w:hAnsi="Arial" w:cs="Arial"/>
          <w:b/>
          <w:sz w:val="22"/>
          <w:szCs w:val="22"/>
        </w:rPr>
      </w:pPr>
    </w:p>
    <w:p w14:paraId="745CF940" w14:textId="77777777" w:rsidR="00C74B96" w:rsidRDefault="00630F04">
      <w:pPr>
        <w:rPr>
          <w:rFonts w:ascii="Arial" w:hAnsi="Arial" w:cs="Arial"/>
          <w:b/>
          <w:sz w:val="22"/>
          <w:szCs w:val="22"/>
        </w:rPr>
      </w:pPr>
      <w:r>
        <w:rPr>
          <w:rFonts w:ascii="Arial" w:hAnsi="Arial" w:cs="Arial"/>
          <w:b/>
          <w:noProof/>
          <w:sz w:val="22"/>
          <w:szCs w:val="22"/>
        </w:rPr>
        <w:lastRenderedPageBreak/>
        <w:drawing>
          <wp:anchor distT="0" distB="0" distL="0" distR="0" simplePos="0" relativeHeight="4" behindDoc="0" locked="0" layoutInCell="0" allowOverlap="1" wp14:anchorId="088BA4DC" wp14:editId="7040398D">
            <wp:simplePos x="0" y="0"/>
            <wp:positionH relativeFrom="column">
              <wp:posOffset>-841375</wp:posOffset>
            </wp:positionH>
            <wp:positionV relativeFrom="paragraph">
              <wp:posOffset>-16510</wp:posOffset>
            </wp:positionV>
            <wp:extent cx="7272020" cy="5845810"/>
            <wp:effectExtent l="0" t="0" r="0" b="0"/>
            <wp:wrapSquare wrapText="largest"/>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8"/>
                    <a:stretch>
                      <a:fillRect/>
                    </a:stretch>
                  </pic:blipFill>
                  <pic:spPr bwMode="auto">
                    <a:xfrm>
                      <a:off x="0" y="0"/>
                      <a:ext cx="7272020" cy="5845810"/>
                    </a:xfrm>
                    <a:prstGeom prst="rect">
                      <a:avLst/>
                    </a:prstGeom>
                  </pic:spPr>
                </pic:pic>
              </a:graphicData>
            </a:graphic>
          </wp:anchor>
        </w:drawing>
      </w:r>
    </w:p>
    <w:p w14:paraId="2DD30FC0"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The reference strains listed wit</w:t>
      </w:r>
      <w:r>
        <w:rPr>
          <w:rFonts w:ascii="Arial" w:hAnsi="Arial" w:cs="Arial"/>
          <w:sz w:val="22"/>
          <w:szCs w:val="22"/>
          <w:lang w:val="en-GB"/>
        </w:rPr>
        <w:t xml:space="preserve">h NCBI Accessions starting with "NC_" contain additional information about their genera and species. Proposal data concerning expansion of a given genus are marked with capital A, B and C letters shown in </w:t>
      </w:r>
      <w:r>
        <w:rPr>
          <w:rFonts w:ascii="Arial" w:hAnsi="Arial" w:cs="Arial"/>
          <w:color w:val="0000FF"/>
          <w:sz w:val="22"/>
          <w:szCs w:val="22"/>
          <w:lang w:val="en-GB"/>
        </w:rPr>
        <w:t>blue</w:t>
      </w:r>
      <w:r>
        <w:rPr>
          <w:rFonts w:ascii="Arial" w:hAnsi="Arial" w:cs="Arial"/>
          <w:color w:val="000000"/>
          <w:sz w:val="22"/>
          <w:szCs w:val="22"/>
          <w:lang w:val="en-GB"/>
        </w:rPr>
        <w:t>, while phages of new species are labelled red</w:t>
      </w:r>
      <w:r>
        <w:rPr>
          <w:rFonts w:ascii="Arial" w:hAnsi="Arial" w:cs="Arial"/>
          <w:sz w:val="22"/>
          <w:szCs w:val="22"/>
          <w:lang w:val="en-GB"/>
        </w:rPr>
        <w:t>.</w:t>
      </w:r>
    </w:p>
    <w:p w14:paraId="15100A33" w14:textId="77777777" w:rsidR="00C74B96" w:rsidRDefault="00630F04">
      <w:pPr>
        <w:rPr>
          <w:rFonts w:ascii="Arial" w:hAnsi="Arial" w:cs="Arial"/>
          <w:sz w:val="22"/>
          <w:szCs w:val="22"/>
        </w:rPr>
      </w:pPr>
      <w:r>
        <w:rPr>
          <w:rFonts w:ascii="Arial" w:hAnsi="Arial" w:cs="Arial"/>
          <w:noProof/>
          <w:sz w:val="22"/>
          <w:szCs w:val="22"/>
        </w:rPr>
        <w:lastRenderedPageBreak/>
        <w:drawing>
          <wp:anchor distT="0" distB="0" distL="0" distR="0" simplePos="0" relativeHeight="3" behindDoc="0" locked="0" layoutInCell="0" allowOverlap="1" wp14:anchorId="6AECC7D0" wp14:editId="18BA5E7E">
            <wp:simplePos x="0" y="0"/>
            <wp:positionH relativeFrom="column">
              <wp:posOffset>-728345</wp:posOffset>
            </wp:positionH>
            <wp:positionV relativeFrom="paragraph">
              <wp:posOffset>177800</wp:posOffset>
            </wp:positionV>
            <wp:extent cx="7101840" cy="6388100"/>
            <wp:effectExtent l="0" t="0" r="0" b="0"/>
            <wp:wrapSquare wrapText="largest"/>
            <wp:docPr id="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a:blip r:embed="rId9"/>
                    <a:srcRect r="1029" b="1307"/>
                    <a:stretch>
                      <a:fillRect/>
                    </a:stretch>
                  </pic:blipFill>
                  <pic:spPr bwMode="auto">
                    <a:xfrm>
                      <a:off x="0" y="0"/>
                      <a:ext cx="7101840" cy="6388100"/>
                    </a:xfrm>
                    <a:prstGeom prst="rect">
                      <a:avLst/>
                    </a:prstGeom>
                  </pic:spPr>
                </pic:pic>
              </a:graphicData>
            </a:graphic>
          </wp:anchor>
        </w:drawing>
      </w:r>
    </w:p>
    <w:p w14:paraId="23640B04" w14:textId="77777777" w:rsidR="00C74B96" w:rsidRDefault="00C74B96">
      <w:pPr>
        <w:rPr>
          <w:rFonts w:ascii="Arial" w:hAnsi="Arial" w:cs="Arial"/>
          <w:b/>
          <w:sz w:val="22"/>
          <w:szCs w:val="22"/>
        </w:rPr>
      </w:pPr>
    </w:p>
    <w:p w14:paraId="50074CAD" w14:textId="77777777" w:rsidR="00C74B96" w:rsidRDefault="00C74B96">
      <w:pPr>
        <w:rPr>
          <w:rFonts w:ascii="Arial" w:hAnsi="Arial" w:cs="Arial"/>
          <w:b/>
          <w:sz w:val="22"/>
          <w:szCs w:val="22"/>
        </w:rPr>
      </w:pPr>
    </w:p>
    <w:p w14:paraId="431579D7" w14:textId="77777777" w:rsidR="00C74B96" w:rsidRDefault="00630F04">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0">
        <w:r>
          <w:rPr>
            <w:rStyle w:val="czeinternetowe"/>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i</w:t>
      </w:r>
      <w:r>
        <w:rPr>
          <w:rFonts w:ascii="Arial" w:hAnsi="Arial" w:cs="Arial"/>
          <w:sz w:val="22"/>
          <w:szCs w:val="22"/>
        </w:rPr>
        <w:t xml:space="preserve">ndicated with </w:t>
      </w:r>
      <w:r>
        <w:rPr>
          <w:rFonts w:ascii="Arial" w:hAnsi="Arial" w:cs="Arial"/>
          <w:b/>
          <w:bCs/>
          <w:color w:val="FF0000"/>
          <w:sz w:val="22"/>
          <w:szCs w:val="22"/>
          <w:lang w:val="en-GB"/>
        </w:rPr>
        <w:t>red lines and stars</w:t>
      </w:r>
      <w:r>
        <w:rPr>
          <w:rFonts w:ascii="Arial" w:hAnsi="Arial" w:cs="Arial"/>
          <w:sz w:val="22"/>
          <w:szCs w:val="22"/>
          <w:lang w:val="en-GB"/>
        </w:rPr>
        <w:t xml:space="preserve">.  </w:t>
      </w:r>
    </w:p>
    <w:p w14:paraId="29F003A6" w14:textId="77777777" w:rsidR="00C74B96" w:rsidRDefault="00C74B96">
      <w:pPr>
        <w:rPr>
          <w:rFonts w:ascii="Arial" w:hAnsi="Arial" w:cs="Arial"/>
          <w:sz w:val="22"/>
          <w:szCs w:val="22"/>
          <w:lang w:val="en-GB"/>
        </w:rPr>
      </w:pPr>
    </w:p>
    <w:p w14:paraId="77C8C946" w14:textId="77777777" w:rsidR="00C74B96" w:rsidRDefault="00C74B96">
      <w:pPr>
        <w:rPr>
          <w:rFonts w:ascii="Arial" w:hAnsi="Arial" w:cs="Arial"/>
          <w:b/>
          <w:sz w:val="22"/>
          <w:szCs w:val="22"/>
        </w:rPr>
      </w:pPr>
    </w:p>
    <w:p w14:paraId="6CDE77B1" w14:textId="77777777" w:rsidR="00C74B96" w:rsidRDefault="00C74B96">
      <w:pPr>
        <w:rPr>
          <w:rFonts w:ascii="Arial" w:hAnsi="Arial" w:cs="Arial"/>
          <w:b/>
          <w:sz w:val="22"/>
          <w:szCs w:val="22"/>
        </w:rPr>
      </w:pPr>
    </w:p>
    <w:p w14:paraId="2DA2A57B" w14:textId="77777777" w:rsidR="00C74B96" w:rsidRDefault="00C74B96">
      <w:pPr>
        <w:rPr>
          <w:rFonts w:ascii="Arial" w:hAnsi="Arial" w:cs="Arial"/>
          <w:b/>
          <w:sz w:val="22"/>
          <w:szCs w:val="22"/>
        </w:rPr>
      </w:pPr>
    </w:p>
    <w:p w14:paraId="53B333FA" w14:textId="77777777" w:rsidR="00C74B96" w:rsidRDefault="00C74B96">
      <w:pPr>
        <w:rPr>
          <w:rFonts w:ascii="Arial" w:hAnsi="Arial" w:cs="Arial"/>
          <w:b/>
          <w:sz w:val="22"/>
          <w:szCs w:val="22"/>
        </w:rPr>
      </w:pPr>
    </w:p>
    <w:p w14:paraId="1CDDE4ED" w14:textId="77777777" w:rsidR="00C74B96" w:rsidRDefault="00C74B96">
      <w:pPr>
        <w:rPr>
          <w:rFonts w:ascii="Arial" w:hAnsi="Arial" w:cs="Arial"/>
          <w:b/>
          <w:sz w:val="22"/>
          <w:szCs w:val="22"/>
        </w:rPr>
      </w:pPr>
    </w:p>
    <w:p w14:paraId="07A4092E" w14:textId="77777777" w:rsidR="00C74B96" w:rsidRDefault="00C74B96">
      <w:pPr>
        <w:rPr>
          <w:rFonts w:ascii="Arial" w:hAnsi="Arial" w:cs="Arial"/>
          <w:b/>
          <w:sz w:val="22"/>
          <w:szCs w:val="22"/>
        </w:rPr>
      </w:pPr>
    </w:p>
    <w:p w14:paraId="3B00DC37" w14:textId="77777777" w:rsidR="00C74B96" w:rsidRDefault="00630F04">
      <w:pPr>
        <w:rPr>
          <w:rFonts w:ascii="Arial" w:hAnsi="Arial" w:cs="Arial"/>
          <w:b/>
          <w:sz w:val="22"/>
          <w:szCs w:val="22"/>
        </w:rPr>
      </w:pPr>
      <w:r>
        <w:rPr>
          <w:rFonts w:ascii="Arial" w:hAnsi="Arial" w:cs="Arial"/>
          <w:b/>
          <w:noProof/>
          <w:sz w:val="22"/>
          <w:szCs w:val="22"/>
        </w:rPr>
        <w:lastRenderedPageBreak/>
        <w:drawing>
          <wp:anchor distT="0" distB="0" distL="0" distR="0" simplePos="0" relativeHeight="5" behindDoc="0" locked="0" layoutInCell="0" allowOverlap="1" wp14:anchorId="40C7B8DA" wp14:editId="490B5C0F">
            <wp:simplePos x="0" y="0"/>
            <wp:positionH relativeFrom="column">
              <wp:posOffset>-735965</wp:posOffset>
            </wp:positionH>
            <wp:positionV relativeFrom="paragraph">
              <wp:posOffset>137795</wp:posOffset>
            </wp:positionV>
            <wp:extent cx="6806565" cy="2961640"/>
            <wp:effectExtent l="0" t="0" r="0" b="0"/>
            <wp:wrapSquare wrapText="largest"/>
            <wp:docPr id="4"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2"/>
                    <pic:cNvPicPr>
                      <a:picLocks noChangeAspect="1" noChangeArrowheads="1"/>
                    </pic:cNvPicPr>
                  </pic:nvPicPr>
                  <pic:blipFill>
                    <a:blip r:embed="rId11"/>
                    <a:srcRect r="1967" b="2993"/>
                    <a:stretch>
                      <a:fillRect/>
                    </a:stretch>
                  </pic:blipFill>
                  <pic:spPr bwMode="auto">
                    <a:xfrm>
                      <a:off x="0" y="0"/>
                      <a:ext cx="6806565" cy="2961640"/>
                    </a:xfrm>
                    <a:prstGeom prst="rect">
                      <a:avLst/>
                    </a:prstGeom>
                  </pic:spPr>
                </pic:pic>
              </a:graphicData>
            </a:graphic>
          </wp:anchor>
        </w:drawing>
      </w:r>
    </w:p>
    <w:p w14:paraId="790694A8" w14:textId="77777777" w:rsidR="00C74B96" w:rsidRDefault="00630F04">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The phylogenetic tree was constructed using the DNA polymerase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w:t>
      </w:r>
      <w:r>
        <w:rPr>
          <w:rFonts w:ascii="Arial" w:hAnsi="Arial" w:cs="Arial"/>
          <w:sz w:val="22"/>
          <w:szCs w:val="22"/>
          <w:lang w:val="en-GB"/>
        </w:rPr>
        <w:t>or their accuracy and speed (MUSCLE for multiple alignment and PhyML for phylogeny) to reconstruct a robust phylogenetic tree from a set of sequences." It also includes the use of Gblocks to eliminate poorly aligned positions and divergent regions. "The us</w:t>
      </w:r>
      <w:r>
        <w:rPr>
          <w:rFonts w:ascii="Arial" w:hAnsi="Arial" w:cs="Arial"/>
          <w:sz w:val="22"/>
          <w:szCs w:val="22"/>
          <w:lang w:val="en-GB"/>
        </w:rPr>
        <w:t xml:space="preserve">ual bootstrapping procedure is replaced by a new confidence index that is much faster to compute. See: Anisimova M., Gascuel O. Approximate likelihood ratio test for branches: A fast, accurate and powerful alternative [9] for details.”  </w:t>
      </w:r>
    </w:p>
    <w:p w14:paraId="0C81DFEE" w14:textId="77777777" w:rsidR="00C74B96" w:rsidRDefault="00C74B96">
      <w:pPr>
        <w:rPr>
          <w:rFonts w:ascii="Arial" w:hAnsi="Arial" w:cs="Arial"/>
          <w:b/>
          <w:sz w:val="22"/>
          <w:szCs w:val="22"/>
        </w:rPr>
      </w:pPr>
    </w:p>
    <w:p w14:paraId="6D785A57" w14:textId="77777777" w:rsidR="00C74B96" w:rsidRDefault="00C74B96">
      <w:pPr>
        <w:rPr>
          <w:rFonts w:ascii="Arial" w:hAnsi="Arial" w:cs="Arial"/>
          <w:b/>
          <w:sz w:val="22"/>
          <w:szCs w:val="22"/>
        </w:rPr>
      </w:pPr>
    </w:p>
    <w:p w14:paraId="07B93A1E" w14:textId="77777777" w:rsidR="00C74B96" w:rsidRDefault="00630F04">
      <w:pPr>
        <w:rPr>
          <w:rFonts w:ascii="Arial" w:hAnsi="Arial" w:cs="Arial"/>
          <w:b/>
          <w:sz w:val="22"/>
          <w:szCs w:val="22"/>
        </w:rPr>
      </w:pPr>
      <w:r>
        <w:rPr>
          <w:rFonts w:ascii="Arial" w:hAnsi="Arial" w:cs="Arial"/>
          <w:b/>
          <w:sz w:val="22"/>
          <w:szCs w:val="22"/>
        </w:rPr>
        <w:t xml:space="preserve">Taxonomic Proposals: </w:t>
      </w:r>
    </w:p>
    <w:p w14:paraId="67F743FF" w14:textId="6B134232" w:rsidR="00C74B96" w:rsidRDefault="00630F04">
      <w:pPr>
        <w:pStyle w:val="BodyTextIndent"/>
        <w:numPr>
          <w:ilvl w:val="0"/>
          <w:numId w:val="2"/>
        </w:numPr>
        <w:spacing w:before="120" w:after="120"/>
      </w:pPr>
      <w:r>
        <w:rPr>
          <w:rFonts w:ascii="Arial" w:hAnsi="Arial" w:cs="Arial"/>
          <w:szCs w:val="24"/>
        </w:rPr>
        <w:t>Create three new species,</w:t>
      </w:r>
      <w:r>
        <w:rPr>
          <w:rFonts w:ascii="Arial" w:hAnsi="Arial" w:cs="Arial"/>
          <w:szCs w:val="24"/>
        </w:rPr>
        <w:t xml:space="preserve"> </w:t>
      </w:r>
      <w:r>
        <w:rPr>
          <w:rFonts w:ascii="Arial" w:hAnsi="Arial" w:cs="Arial"/>
          <w:i/>
          <w:iCs/>
          <w:szCs w:val="24"/>
        </w:rPr>
        <w:t xml:space="preserve">Gregsiragusavirus pm11, Gregsiragusavirus cpp and Gregsiragusavirus hn02 </w:t>
      </w:r>
      <w:r>
        <w:rPr>
          <w:rFonts w:ascii="Arial" w:hAnsi="Arial" w:cs="Arial"/>
          <w:szCs w:val="24"/>
        </w:rPr>
        <w:t xml:space="preserve">within genus </w:t>
      </w:r>
      <w:r>
        <w:rPr>
          <w:rFonts w:ascii="Arial" w:hAnsi="Arial" w:cs="Arial"/>
          <w:i/>
          <w:iCs/>
          <w:szCs w:val="24"/>
        </w:rPr>
        <w:t>Gregsiragusavirus</w:t>
      </w:r>
    </w:p>
    <w:p w14:paraId="13F88932" w14:textId="77777777" w:rsidR="00C74B96" w:rsidRDefault="00C74B96">
      <w:pPr>
        <w:rPr>
          <w:rFonts w:ascii="Arial" w:hAnsi="Arial" w:cs="Arial"/>
          <w:sz w:val="22"/>
          <w:szCs w:val="22"/>
          <w:lang w:val="en-GB"/>
        </w:rPr>
      </w:pPr>
    </w:p>
    <w:p w14:paraId="40B40ACC"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See:  </w:t>
      </w:r>
      <w:r>
        <w:rPr>
          <w:rFonts w:ascii="Arial" w:hAnsi="Arial" w:cs="Arial"/>
          <w:i/>
          <w:iCs/>
          <w:sz w:val="22"/>
          <w:szCs w:val="22"/>
          <w:lang w:val="en-GB"/>
        </w:rPr>
        <w:t>2020.066B.R.Guelinviridae</w:t>
      </w:r>
    </w:p>
    <w:p w14:paraId="560F0076" w14:textId="77777777" w:rsidR="00C74B96" w:rsidRDefault="00C74B96">
      <w:pPr>
        <w:rPr>
          <w:rFonts w:ascii="Arial" w:hAnsi="Arial" w:cs="Arial"/>
          <w:b/>
          <w:bCs/>
          <w:color w:val="0000FF"/>
          <w:sz w:val="22"/>
          <w:szCs w:val="22"/>
          <w:lang w:val="en-GB"/>
        </w:rPr>
      </w:pPr>
    </w:p>
    <w:p w14:paraId="18918C3B"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 xml:space="preserve">This genus was established within the Taxonomy Proposal </w:t>
      </w:r>
      <w:r>
        <w:rPr>
          <w:rFonts w:ascii="Arial" w:hAnsi="Arial" w:cs="Arial"/>
          <w:i/>
          <w:iCs/>
          <w:sz w:val="22"/>
          <w:szCs w:val="22"/>
          <w:lang w:val="en-GB"/>
        </w:rPr>
        <w:t>2020.066B.R.Guelinviridae</w:t>
      </w:r>
      <w:r>
        <w:rPr>
          <w:rFonts w:ascii="Arial" w:hAnsi="Arial" w:cs="Arial"/>
          <w:sz w:val="22"/>
          <w:szCs w:val="22"/>
          <w:lang w:val="en-GB"/>
        </w:rPr>
        <w:t xml:space="preserve"> and assigned in the same proposal to the subfamily </w:t>
      </w:r>
      <w:r>
        <w:rPr>
          <w:rFonts w:ascii="Arial" w:hAnsi="Arial" w:cs="Arial"/>
          <w:i/>
          <w:iCs/>
          <w:sz w:val="22"/>
          <w:szCs w:val="22"/>
          <w:lang w:val="en-GB"/>
        </w:rPr>
        <w:t>Denniswatsonvirinae</w:t>
      </w:r>
      <w:r>
        <w:rPr>
          <w:rFonts w:ascii="Arial" w:hAnsi="Arial" w:cs="Arial"/>
          <w:sz w:val="22"/>
          <w:szCs w:val="22"/>
          <w:lang w:val="en-GB"/>
        </w:rPr>
        <w:t xml:space="preserve"> </w:t>
      </w:r>
    </w:p>
    <w:p w14:paraId="22BD7359" w14:textId="77777777" w:rsidR="00C74B96" w:rsidRDefault="00C74B96">
      <w:pPr>
        <w:rPr>
          <w:rFonts w:ascii="Arial" w:hAnsi="Arial" w:cs="Arial"/>
          <w:sz w:val="22"/>
          <w:szCs w:val="22"/>
          <w:lang w:val="en-GB"/>
        </w:rPr>
      </w:pPr>
    </w:p>
    <w:p w14:paraId="480408AA" w14:textId="08D00839" w:rsidR="00C74B96" w:rsidRDefault="00630F04" w:rsidP="00630F04">
      <w:pPr>
        <w:rPr>
          <w:rFonts w:ascii="Arial" w:hAnsi="Arial" w:cs="Arial"/>
          <w:sz w:val="22"/>
          <w:szCs w:val="22"/>
          <w:lang w:val="en-GB"/>
        </w:rPr>
      </w:pPr>
      <w:r>
        <w:rPr>
          <w:rFonts w:ascii="Arial" w:hAnsi="Arial" w:cs="Arial"/>
          <w:b/>
          <w:bCs/>
          <w:color w:val="0000FF"/>
          <w:sz w:val="22"/>
          <w:szCs w:val="22"/>
          <w:lang w:val="en-GB"/>
        </w:rPr>
        <w:t xml:space="preserve">Genome summary: </w:t>
      </w:r>
    </w:p>
    <w:p w14:paraId="5DCD47CF" w14:textId="77777777" w:rsidR="00C74B96" w:rsidRDefault="00C74B96">
      <w:pPr>
        <w:rPr>
          <w:rFonts w:ascii="Arial" w:hAnsi="Arial" w:cs="Arial"/>
          <w:sz w:val="22"/>
          <w:szCs w:val="22"/>
          <w:lang w:val="en-GB"/>
        </w:rPr>
      </w:pPr>
    </w:p>
    <w:tbl>
      <w:tblPr>
        <w:tblStyle w:val="TableGrid"/>
        <w:tblW w:w="9026" w:type="dxa"/>
        <w:tblInd w:w="108" w:type="dxa"/>
        <w:tblLayout w:type="fixed"/>
        <w:tblLook w:val="04A0" w:firstRow="1" w:lastRow="0" w:firstColumn="1" w:lastColumn="0" w:noHBand="0" w:noVBand="1"/>
      </w:tblPr>
      <w:tblGrid>
        <w:gridCol w:w="2849"/>
        <w:gridCol w:w="1456"/>
        <w:gridCol w:w="722"/>
        <w:gridCol w:w="697"/>
        <w:gridCol w:w="856"/>
        <w:gridCol w:w="1094"/>
        <w:gridCol w:w="1352"/>
      </w:tblGrid>
      <w:tr w:rsidR="00C74B96" w14:paraId="58BDA8B1" w14:textId="77777777" w:rsidTr="00630F04">
        <w:tc>
          <w:tcPr>
            <w:tcW w:w="2849" w:type="dxa"/>
          </w:tcPr>
          <w:p w14:paraId="2748B92D" w14:textId="77777777" w:rsidR="00C74B96" w:rsidRDefault="00630F04">
            <w:pPr>
              <w:widowControl w:val="0"/>
              <w:rPr>
                <w:rFonts w:ascii="Arial" w:hAnsi="Arial" w:cs="Arial"/>
                <w:sz w:val="20"/>
                <w:szCs w:val="20"/>
                <w:lang w:val="en-GB"/>
              </w:rPr>
            </w:pPr>
            <w:r>
              <w:rPr>
                <w:rFonts w:ascii="Arial" w:hAnsi="Arial" w:cs="Arial"/>
                <w:sz w:val="20"/>
                <w:szCs w:val="20"/>
                <w:lang w:val="en-GB"/>
              </w:rPr>
              <w:t>Phage name</w:t>
            </w:r>
          </w:p>
        </w:tc>
        <w:tc>
          <w:tcPr>
            <w:tcW w:w="1456" w:type="dxa"/>
          </w:tcPr>
          <w:p w14:paraId="2BF4B92F" w14:textId="77777777" w:rsidR="00C74B96" w:rsidRDefault="00630F04">
            <w:pPr>
              <w:widowControl w:val="0"/>
              <w:rPr>
                <w:rFonts w:ascii="Arial" w:hAnsi="Arial" w:cs="Arial"/>
                <w:sz w:val="20"/>
                <w:szCs w:val="20"/>
                <w:lang w:val="en-GB"/>
              </w:rPr>
            </w:pPr>
            <w:r>
              <w:rPr>
                <w:rFonts w:ascii="Arial" w:hAnsi="Arial" w:cs="Arial"/>
                <w:sz w:val="20"/>
                <w:szCs w:val="20"/>
                <w:lang w:val="en-GB"/>
              </w:rPr>
              <w:t>INSDC</w:t>
            </w:r>
          </w:p>
        </w:tc>
        <w:tc>
          <w:tcPr>
            <w:tcW w:w="722" w:type="dxa"/>
          </w:tcPr>
          <w:p w14:paraId="6670FEA3" w14:textId="77777777" w:rsidR="00C74B96" w:rsidRDefault="00630F04">
            <w:pPr>
              <w:widowControl w:val="0"/>
              <w:rPr>
                <w:rFonts w:ascii="Arial" w:hAnsi="Arial" w:cs="Arial"/>
                <w:sz w:val="20"/>
                <w:szCs w:val="20"/>
                <w:lang w:val="en-GB"/>
              </w:rPr>
            </w:pPr>
            <w:r>
              <w:rPr>
                <w:rFonts w:ascii="Arial" w:hAnsi="Arial" w:cs="Arial"/>
                <w:sz w:val="20"/>
                <w:szCs w:val="20"/>
                <w:lang w:val="en-GB"/>
              </w:rPr>
              <w:t>Size (Kb)</w:t>
            </w:r>
          </w:p>
        </w:tc>
        <w:tc>
          <w:tcPr>
            <w:tcW w:w="697" w:type="dxa"/>
          </w:tcPr>
          <w:p w14:paraId="17E5A6C2" w14:textId="77777777" w:rsidR="00C74B96" w:rsidRDefault="00630F04">
            <w:pPr>
              <w:widowControl w:val="0"/>
              <w:rPr>
                <w:rFonts w:ascii="Arial" w:hAnsi="Arial" w:cs="Arial"/>
                <w:sz w:val="20"/>
                <w:szCs w:val="20"/>
                <w:lang w:val="en-GB"/>
              </w:rPr>
            </w:pPr>
            <w:r>
              <w:rPr>
                <w:rFonts w:ascii="Arial" w:hAnsi="Arial" w:cs="Arial"/>
                <w:sz w:val="20"/>
                <w:szCs w:val="20"/>
                <w:lang w:val="en-GB"/>
              </w:rPr>
              <w:t>GC%</w:t>
            </w:r>
          </w:p>
        </w:tc>
        <w:tc>
          <w:tcPr>
            <w:tcW w:w="856" w:type="dxa"/>
          </w:tcPr>
          <w:p w14:paraId="603B1766" w14:textId="77777777" w:rsidR="00C74B96" w:rsidRDefault="00630F04">
            <w:pPr>
              <w:widowControl w:val="0"/>
              <w:rPr>
                <w:rFonts w:ascii="Arial" w:hAnsi="Arial" w:cs="Arial"/>
                <w:sz w:val="20"/>
                <w:szCs w:val="20"/>
                <w:lang w:val="en-GB"/>
              </w:rPr>
            </w:pPr>
            <w:r>
              <w:rPr>
                <w:rFonts w:ascii="Arial" w:hAnsi="Arial" w:cs="Arial"/>
                <w:sz w:val="20"/>
                <w:szCs w:val="20"/>
                <w:lang w:val="en-GB"/>
              </w:rPr>
              <w:t>Protein</w:t>
            </w:r>
          </w:p>
        </w:tc>
        <w:tc>
          <w:tcPr>
            <w:tcW w:w="1094" w:type="dxa"/>
          </w:tcPr>
          <w:p w14:paraId="55FD835D" w14:textId="77777777" w:rsidR="00C74B96" w:rsidRDefault="00630F04">
            <w:pPr>
              <w:widowControl w:val="0"/>
              <w:rPr>
                <w:rFonts w:ascii="Arial" w:hAnsi="Arial" w:cs="Arial"/>
                <w:sz w:val="20"/>
                <w:szCs w:val="20"/>
                <w:lang w:val="en-GB"/>
              </w:rPr>
            </w:pPr>
            <w:r>
              <w:rPr>
                <w:rFonts w:ascii="Arial" w:hAnsi="Arial" w:cs="Arial"/>
                <w:sz w:val="20"/>
                <w:szCs w:val="20"/>
                <w:lang w:val="en-GB"/>
              </w:rPr>
              <w:t xml:space="preserve">Overall % DNA </w:t>
            </w:r>
            <w:r>
              <w:rPr>
                <w:rFonts w:ascii="Arial" w:hAnsi="Arial" w:cs="Arial"/>
                <w:sz w:val="20"/>
                <w:szCs w:val="20"/>
                <w:lang w:val="en-GB"/>
              </w:rPr>
              <w:t>sequence identity (*)</w:t>
            </w:r>
          </w:p>
        </w:tc>
        <w:tc>
          <w:tcPr>
            <w:tcW w:w="1352" w:type="dxa"/>
          </w:tcPr>
          <w:p w14:paraId="79A5626B" w14:textId="77777777" w:rsidR="00C74B96" w:rsidRDefault="00630F04">
            <w:pPr>
              <w:widowControl w:val="0"/>
              <w:rPr>
                <w:rFonts w:ascii="Arial" w:hAnsi="Arial" w:cs="Arial"/>
                <w:sz w:val="20"/>
                <w:szCs w:val="20"/>
                <w:lang w:val="en-GB"/>
              </w:rPr>
            </w:pPr>
            <w:r>
              <w:rPr>
                <w:rFonts w:ascii="Arial" w:hAnsi="Arial" w:cs="Arial"/>
                <w:sz w:val="20"/>
                <w:szCs w:val="20"/>
                <w:lang w:val="en-GB"/>
              </w:rPr>
              <w:t>Overall % homologous proteins (**)</w:t>
            </w:r>
          </w:p>
        </w:tc>
      </w:tr>
      <w:tr w:rsidR="00C74B96" w14:paraId="07A48DF3" w14:textId="77777777" w:rsidTr="00630F04">
        <w:tc>
          <w:tcPr>
            <w:tcW w:w="2849" w:type="dxa"/>
            <w:vAlign w:val="center"/>
          </w:tcPr>
          <w:p w14:paraId="7EFD7805" w14:textId="77777777" w:rsidR="00C74B96" w:rsidRDefault="00630F04">
            <w:pPr>
              <w:widowControl w:val="0"/>
              <w:rPr>
                <w:rFonts w:ascii="Arial" w:hAnsi="Arial"/>
                <w:sz w:val="20"/>
                <w:szCs w:val="20"/>
              </w:rPr>
            </w:pPr>
            <w:r>
              <w:rPr>
                <w:rFonts w:ascii="Arial" w:hAnsi="Arial"/>
                <w:sz w:val="20"/>
                <w:szCs w:val="20"/>
              </w:rPr>
              <w:t>Clostridium phage vB_CpeP_PM11</w:t>
            </w:r>
          </w:p>
        </w:tc>
        <w:tc>
          <w:tcPr>
            <w:tcW w:w="1456" w:type="dxa"/>
            <w:vAlign w:val="center"/>
          </w:tcPr>
          <w:p w14:paraId="5CF26355" w14:textId="77777777" w:rsidR="00C74B96" w:rsidRDefault="00630F04">
            <w:pPr>
              <w:widowControl w:val="0"/>
            </w:pPr>
            <w:r>
              <w:rPr>
                <w:rStyle w:val="czeinternetowe"/>
                <w:rFonts w:ascii="Arial" w:hAnsi="Arial" w:cs="Arial"/>
                <w:color w:val="000000"/>
                <w:sz w:val="20"/>
                <w:szCs w:val="20"/>
                <w:u w:val="none"/>
                <w:lang w:val="en-GB"/>
              </w:rPr>
              <w:t>OP022426.1</w:t>
            </w:r>
          </w:p>
        </w:tc>
        <w:tc>
          <w:tcPr>
            <w:tcW w:w="722" w:type="dxa"/>
            <w:vAlign w:val="center"/>
          </w:tcPr>
          <w:p w14:paraId="59D9961C" w14:textId="77777777" w:rsidR="00C74B96" w:rsidRDefault="00630F04">
            <w:pPr>
              <w:widowControl w:val="0"/>
              <w:rPr>
                <w:rFonts w:ascii="Arial" w:hAnsi="Arial"/>
                <w:sz w:val="20"/>
                <w:szCs w:val="20"/>
              </w:rPr>
            </w:pPr>
            <w:r>
              <w:rPr>
                <w:rFonts w:ascii="Arial" w:hAnsi="Arial"/>
                <w:sz w:val="20"/>
                <w:szCs w:val="20"/>
              </w:rPr>
              <w:t>17.89</w:t>
            </w:r>
          </w:p>
        </w:tc>
        <w:tc>
          <w:tcPr>
            <w:tcW w:w="697" w:type="dxa"/>
            <w:vAlign w:val="center"/>
          </w:tcPr>
          <w:p w14:paraId="0B608F09" w14:textId="77777777" w:rsidR="00C74B96" w:rsidRDefault="00630F04">
            <w:pPr>
              <w:widowControl w:val="0"/>
              <w:rPr>
                <w:rFonts w:ascii="Arial" w:hAnsi="Arial"/>
                <w:sz w:val="20"/>
                <w:szCs w:val="20"/>
              </w:rPr>
            </w:pPr>
            <w:r>
              <w:rPr>
                <w:rFonts w:ascii="Arial" w:hAnsi="Arial"/>
                <w:sz w:val="20"/>
                <w:szCs w:val="20"/>
              </w:rPr>
              <w:t>28.2</w:t>
            </w:r>
          </w:p>
        </w:tc>
        <w:tc>
          <w:tcPr>
            <w:tcW w:w="856" w:type="dxa"/>
            <w:vAlign w:val="center"/>
          </w:tcPr>
          <w:p w14:paraId="125BFE1A" w14:textId="77777777" w:rsidR="00C74B96" w:rsidRDefault="00630F04">
            <w:pPr>
              <w:widowControl w:val="0"/>
            </w:pPr>
            <w:r>
              <w:rPr>
                <w:rStyle w:val="czeinternetowe"/>
                <w:rFonts w:ascii="Arial" w:hAnsi="Arial"/>
                <w:color w:val="000000"/>
                <w:sz w:val="20"/>
                <w:szCs w:val="20"/>
                <w:u w:val="none"/>
              </w:rPr>
              <w:t>21</w:t>
            </w:r>
          </w:p>
        </w:tc>
        <w:tc>
          <w:tcPr>
            <w:tcW w:w="1094" w:type="dxa"/>
            <w:vAlign w:val="center"/>
          </w:tcPr>
          <w:p w14:paraId="6E2FD6E7" w14:textId="77777777" w:rsidR="00C74B96" w:rsidRDefault="00630F04">
            <w:pPr>
              <w:widowControl w:val="0"/>
              <w:rPr>
                <w:rFonts w:ascii="Arial" w:hAnsi="Arial"/>
                <w:sz w:val="20"/>
                <w:szCs w:val="20"/>
              </w:rPr>
            </w:pPr>
            <w:r>
              <w:rPr>
                <w:rFonts w:ascii="Arial" w:hAnsi="Arial"/>
                <w:sz w:val="20"/>
                <w:szCs w:val="20"/>
              </w:rPr>
              <w:t>82.7</w:t>
            </w:r>
          </w:p>
        </w:tc>
        <w:tc>
          <w:tcPr>
            <w:tcW w:w="1352" w:type="dxa"/>
            <w:vAlign w:val="center"/>
          </w:tcPr>
          <w:p w14:paraId="3C54433F" w14:textId="77777777" w:rsidR="00C74B96" w:rsidRDefault="00630F04">
            <w:pPr>
              <w:widowControl w:val="0"/>
              <w:rPr>
                <w:rFonts w:ascii="Arial" w:hAnsi="Arial"/>
                <w:sz w:val="20"/>
                <w:szCs w:val="20"/>
              </w:rPr>
            </w:pPr>
            <w:r>
              <w:rPr>
                <w:rFonts w:ascii="Arial" w:hAnsi="Arial"/>
                <w:sz w:val="20"/>
                <w:szCs w:val="20"/>
              </w:rPr>
              <w:t>80.96</w:t>
            </w:r>
          </w:p>
        </w:tc>
      </w:tr>
      <w:tr w:rsidR="00C74B96" w14:paraId="54296481" w14:textId="77777777" w:rsidTr="00630F04">
        <w:tc>
          <w:tcPr>
            <w:tcW w:w="2849" w:type="dxa"/>
            <w:tcBorders>
              <w:top w:val="nil"/>
            </w:tcBorders>
            <w:vAlign w:val="center"/>
          </w:tcPr>
          <w:p w14:paraId="3858FEB4" w14:textId="77777777" w:rsidR="00C74B96" w:rsidRDefault="00630F04">
            <w:pPr>
              <w:widowControl w:val="0"/>
              <w:rPr>
                <w:rFonts w:ascii="Arial" w:hAnsi="Arial"/>
                <w:sz w:val="20"/>
                <w:szCs w:val="20"/>
              </w:rPr>
            </w:pPr>
            <w:r>
              <w:rPr>
                <w:rFonts w:ascii="Arial" w:hAnsi="Arial"/>
                <w:sz w:val="20"/>
                <w:szCs w:val="20"/>
              </w:rPr>
              <w:t>Clostridium phage cpp</w:t>
            </w:r>
          </w:p>
        </w:tc>
        <w:tc>
          <w:tcPr>
            <w:tcW w:w="1456" w:type="dxa"/>
            <w:tcBorders>
              <w:top w:val="nil"/>
            </w:tcBorders>
            <w:vAlign w:val="center"/>
          </w:tcPr>
          <w:p w14:paraId="49301422" w14:textId="77777777" w:rsidR="00C74B96" w:rsidRDefault="00630F04">
            <w:pPr>
              <w:widowControl w:val="0"/>
              <w:rPr>
                <w:rFonts w:ascii="Arial" w:hAnsi="Arial"/>
                <w:sz w:val="20"/>
                <w:szCs w:val="20"/>
              </w:rPr>
            </w:pPr>
            <w:r>
              <w:rPr>
                <w:rFonts w:ascii="Arial" w:hAnsi="Arial"/>
                <w:sz w:val="20"/>
                <w:szCs w:val="20"/>
              </w:rPr>
              <w:t>OQ737697.1</w:t>
            </w:r>
          </w:p>
        </w:tc>
        <w:tc>
          <w:tcPr>
            <w:tcW w:w="722" w:type="dxa"/>
            <w:tcBorders>
              <w:top w:val="nil"/>
            </w:tcBorders>
            <w:vAlign w:val="center"/>
          </w:tcPr>
          <w:p w14:paraId="548146E6" w14:textId="77777777" w:rsidR="00C74B96" w:rsidRDefault="00630F04">
            <w:pPr>
              <w:widowControl w:val="0"/>
              <w:rPr>
                <w:rFonts w:ascii="Arial" w:hAnsi="Arial"/>
                <w:sz w:val="20"/>
                <w:szCs w:val="20"/>
              </w:rPr>
            </w:pPr>
            <w:r>
              <w:rPr>
                <w:rFonts w:ascii="Arial" w:hAnsi="Arial"/>
                <w:sz w:val="20"/>
                <w:szCs w:val="20"/>
              </w:rPr>
              <w:t>19.56</w:t>
            </w:r>
          </w:p>
        </w:tc>
        <w:tc>
          <w:tcPr>
            <w:tcW w:w="697" w:type="dxa"/>
            <w:tcBorders>
              <w:top w:val="nil"/>
            </w:tcBorders>
            <w:vAlign w:val="center"/>
          </w:tcPr>
          <w:p w14:paraId="7E89CAA1" w14:textId="77777777" w:rsidR="00C74B96" w:rsidRDefault="00630F04">
            <w:pPr>
              <w:widowControl w:val="0"/>
              <w:rPr>
                <w:rFonts w:ascii="Arial" w:hAnsi="Arial"/>
                <w:sz w:val="20"/>
                <w:szCs w:val="20"/>
              </w:rPr>
            </w:pPr>
            <w:r>
              <w:rPr>
                <w:rFonts w:ascii="Arial" w:hAnsi="Arial"/>
                <w:sz w:val="20"/>
                <w:szCs w:val="20"/>
              </w:rPr>
              <w:t>28.3</w:t>
            </w:r>
          </w:p>
        </w:tc>
        <w:tc>
          <w:tcPr>
            <w:tcW w:w="856" w:type="dxa"/>
            <w:tcBorders>
              <w:top w:val="nil"/>
            </w:tcBorders>
            <w:vAlign w:val="center"/>
          </w:tcPr>
          <w:p w14:paraId="072F83F8" w14:textId="77777777" w:rsidR="00C74B96" w:rsidRDefault="00630F04">
            <w:pPr>
              <w:widowControl w:val="0"/>
              <w:rPr>
                <w:rFonts w:ascii="Arial" w:hAnsi="Arial"/>
                <w:sz w:val="20"/>
                <w:szCs w:val="20"/>
              </w:rPr>
            </w:pPr>
            <w:r>
              <w:rPr>
                <w:rFonts w:ascii="Arial" w:hAnsi="Arial"/>
                <w:sz w:val="20"/>
                <w:szCs w:val="20"/>
              </w:rPr>
              <w:t>23</w:t>
            </w:r>
          </w:p>
        </w:tc>
        <w:tc>
          <w:tcPr>
            <w:tcW w:w="1094" w:type="dxa"/>
            <w:tcBorders>
              <w:top w:val="nil"/>
            </w:tcBorders>
            <w:vAlign w:val="center"/>
          </w:tcPr>
          <w:p w14:paraId="44E66FC6" w14:textId="77777777" w:rsidR="00C74B96" w:rsidRDefault="00630F04">
            <w:pPr>
              <w:widowControl w:val="0"/>
              <w:rPr>
                <w:rFonts w:ascii="Arial" w:hAnsi="Arial"/>
                <w:sz w:val="20"/>
                <w:szCs w:val="20"/>
              </w:rPr>
            </w:pPr>
            <w:r>
              <w:rPr>
                <w:rFonts w:ascii="Arial" w:hAnsi="Arial"/>
                <w:sz w:val="20"/>
                <w:szCs w:val="20"/>
              </w:rPr>
              <w:t>78.4</w:t>
            </w:r>
          </w:p>
        </w:tc>
        <w:tc>
          <w:tcPr>
            <w:tcW w:w="1352" w:type="dxa"/>
            <w:tcBorders>
              <w:top w:val="nil"/>
            </w:tcBorders>
            <w:vAlign w:val="center"/>
          </w:tcPr>
          <w:p w14:paraId="575ADEFD" w14:textId="77777777" w:rsidR="00C74B96" w:rsidRDefault="00630F04">
            <w:pPr>
              <w:widowControl w:val="0"/>
              <w:rPr>
                <w:rFonts w:ascii="Arial" w:hAnsi="Arial"/>
                <w:sz w:val="20"/>
                <w:szCs w:val="20"/>
              </w:rPr>
            </w:pPr>
            <w:r>
              <w:rPr>
                <w:rFonts w:ascii="Arial" w:hAnsi="Arial"/>
                <w:sz w:val="20"/>
                <w:szCs w:val="20"/>
              </w:rPr>
              <w:t>82.6</w:t>
            </w:r>
          </w:p>
        </w:tc>
      </w:tr>
      <w:tr w:rsidR="00C74B96" w14:paraId="79201476" w14:textId="77777777" w:rsidTr="00630F04">
        <w:tc>
          <w:tcPr>
            <w:tcW w:w="2849" w:type="dxa"/>
            <w:tcBorders>
              <w:top w:val="nil"/>
            </w:tcBorders>
            <w:vAlign w:val="center"/>
          </w:tcPr>
          <w:p w14:paraId="17FC5E29" w14:textId="77777777" w:rsidR="00C74B96" w:rsidRDefault="00630F04">
            <w:pPr>
              <w:widowControl w:val="0"/>
              <w:rPr>
                <w:rFonts w:ascii="Arial" w:hAnsi="Arial"/>
                <w:sz w:val="20"/>
                <w:szCs w:val="20"/>
              </w:rPr>
            </w:pPr>
            <w:r>
              <w:rPr>
                <w:rFonts w:ascii="Arial" w:hAnsi="Arial"/>
                <w:sz w:val="20"/>
                <w:szCs w:val="20"/>
              </w:rPr>
              <w:t>Clostridium phage vB_CpeP_HN02</w:t>
            </w:r>
          </w:p>
        </w:tc>
        <w:tc>
          <w:tcPr>
            <w:tcW w:w="1456" w:type="dxa"/>
            <w:tcBorders>
              <w:top w:val="nil"/>
            </w:tcBorders>
            <w:vAlign w:val="center"/>
          </w:tcPr>
          <w:p w14:paraId="47B500C5" w14:textId="77777777" w:rsidR="00C74B96" w:rsidRDefault="00630F04">
            <w:pPr>
              <w:widowControl w:val="0"/>
              <w:rPr>
                <w:rFonts w:ascii="Arial" w:hAnsi="Arial"/>
                <w:sz w:val="20"/>
                <w:szCs w:val="20"/>
              </w:rPr>
            </w:pPr>
            <w:r>
              <w:rPr>
                <w:rFonts w:ascii="Arial" w:hAnsi="Arial"/>
                <w:sz w:val="20"/>
                <w:szCs w:val="20"/>
              </w:rPr>
              <w:t>MW815121.1</w:t>
            </w:r>
          </w:p>
        </w:tc>
        <w:tc>
          <w:tcPr>
            <w:tcW w:w="722" w:type="dxa"/>
            <w:tcBorders>
              <w:top w:val="nil"/>
            </w:tcBorders>
            <w:vAlign w:val="center"/>
          </w:tcPr>
          <w:p w14:paraId="05EB500D" w14:textId="77777777" w:rsidR="00C74B96" w:rsidRDefault="00630F04">
            <w:pPr>
              <w:widowControl w:val="0"/>
              <w:rPr>
                <w:rFonts w:ascii="Arial" w:hAnsi="Arial"/>
                <w:sz w:val="20"/>
                <w:szCs w:val="20"/>
              </w:rPr>
            </w:pPr>
            <w:r>
              <w:rPr>
                <w:rFonts w:ascii="Arial" w:hAnsi="Arial"/>
                <w:sz w:val="20"/>
                <w:szCs w:val="20"/>
              </w:rPr>
              <w:t>17.75</w:t>
            </w:r>
          </w:p>
        </w:tc>
        <w:tc>
          <w:tcPr>
            <w:tcW w:w="697" w:type="dxa"/>
            <w:tcBorders>
              <w:top w:val="nil"/>
            </w:tcBorders>
            <w:vAlign w:val="center"/>
          </w:tcPr>
          <w:p w14:paraId="2F6AA4F7" w14:textId="77777777" w:rsidR="00C74B96" w:rsidRDefault="00630F04">
            <w:pPr>
              <w:widowControl w:val="0"/>
              <w:rPr>
                <w:rFonts w:ascii="Arial" w:hAnsi="Arial"/>
                <w:sz w:val="20"/>
                <w:szCs w:val="20"/>
              </w:rPr>
            </w:pPr>
            <w:r>
              <w:rPr>
                <w:rFonts w:ascii="Arial" w:hAnsi="Arial"/>
                <w:sz w:val="20"/>
                <w:szCs w:val="20"/>
              </w:rPr>
              <w:t>28.2</w:t>
            </w:r>
          </w:p>
        </w:tc>
        <w:tc>
          <w:tcPr>
            <w:tcW w:w="856" w:type="dxa"/>
            <w:tcBorders>
              <w:top w:val="nil"/>
            </w:tcBorders>
            <w:vAlign w:val="center"/>
          </w:tcPr>
          <w:p w14:paraId="294771F2" w14:textId="77777777" w:rsidR="00C74B96" w:rsidRDefault="00630F04">
            <w:pPr>
              <w:widowControl w:val="0"/>
              <w:rPr>
                <w:rFonts w:ascii="Arial" w:hAnsi="Arial"/>
                <w:sz w:val="20"/>
                <w:szCs w:val="20"/>
              </w:rPr>
            </w:pPr>
            <w:r>
              <w:rPr>
                <w:rFonts w:ascii="Arial" w:hAnsi="Arial"/>
                <w:sz w:val="20"/>
                <w:szCs w:val="20"/>
              </w:rPr>
              <w:t>22</w:t>
            </w:r>
          </w:p>
        </w:tc>
        <w:tc>
          <w:tcPr>
            <w:tcW w:w="1094" w:type="dxa"/>
            <w:tcBorders>
              <w:top w:val="nil"/>
            </w:tcBorders>
            <w:vAlign w:val="center"/>
          </w:tcPr>
          <w:p w14:paraId="34EB1F11" w14:textId="77777777" w:rsidR="00C74B96" w:rsidRDefault="00630F04">
            <w:pPr>
              <w:widowControl w:val="0"/>
              <w:rPr>
                <w:rFonts w:ascii="Arial" w:hAnsi="Arial"/>
                <w:sz w:val="20"/>
                <w:szCs w:val="20"/>
              </w:rPr>
            </w:pPr>
            <w:r>
              <w:rPr>
                <w:rFonts w:ascii="Arial" w:hAnsi="Arial"/>
                <w:sz w:val="20"/>
                <w:szCs w:val="20"/>
              </w:rPr>
              <w:t>82.2</w:t>
            </w:r>
          </w:p>
        </w:tc>
        <w:tc>
          <w:tcPr>
            <w:tcW w:w="1352" w:type="dxa"/>
            <w:tcBorders>
              <w:top w:val="nil"/>
            </w:tcBorders>
            <w:vAlign w:val="center"/>
          </w:tcPr>
          <w:p w14:paraId="3B1393F6" w14:textId="77777777" w:rsidR="00C74B96" w:rsidRDefault="00630F04">
            <w:pPr>
              <w:widowControl w:val="0"/>
              <w:rPr>
                <w:rFonts w:ascii="Arial" w:hAnsi="Arial"/>
                <w:sz w:val="20"/>
                <w:szCs w:val="20"/>
              </w:rPr>
            </w:pPr>
            <w:r>
              <w:rPr>
                <w:rFonts w:ascii="Arial" w:hAnsi="Arial"/>
                <w:sz w:val="20"/>
                <w:szCs w:val="20"/>
              </w:rPr>
              <w:t>81.81</w:t>
            </w:r>
          </w:p>
        </w:tc>
      </w:tr>
    </w:tbl>
    <w:p w14:paraId="39229FB4" w14:textId="77777777" w:rsidR="00C74B96" w:rsidRDefault="00630F04">
      <w:r>
        <w:rPr>
          <w:rFonts w:ascii="Arial" w:hAnsi="Arial" w:cs="Arial"/>
          <w:sz w:val="22"/>
          <w:szCs w:val="22"/>
          <w:lang w:val="en-GB"/>
        </w:rPr>
        <w:lastRenderedPageBreak/>
        <w:t xml:space="preserve">(*) determined using VIRIDIC [3], (**) determined using CoreGenes 3.5 [6] </w:t>
      </w:r>
    </w:p>
    <w:p w14:paraId="00558048" w14:textId="77777777" w:rsidR="00C74B96" w:rsidRDefault="00630F04">
      <w:r>
        <w:rPr>
          <w:rFonts w:ascii="Arial" w:hAnsi="Arial" w:cs="Arial"/>
          <w:sz w:val="22"/>
          <w:szCs w:val="22"/>
          <w:lang w:val="en-GB"/>
        </w:rPr>
        <w:t xml:space="preserve">and compared to the </w:t>
      </w:r>
      <w:r>
        <w:rPr>
          <w:rFonts w:ascii="Arial" w:hAnsi="Arial" w:cs="Arial"/>
          <w:i/>
          <w:iCs/>
          <w:sz w:val="22"/>
          <w:szCs w:val="22"/>
          <w:lang w:val="en-GB"/>
        </w:rPr>
        <w:t xml:space="preserve">Gregsiragusavirus </w:t>
      </w:r>
      <w:r>
        <w:rPr>
          <w:rFonts w:ascii="Arial" w:hAnsi="Arial" w:cs="Arial"/>
          <w:sz w:val="22"/>
          <w:szCs w:val="22"/>
          <w:lang w:val="en-GB"/>
        </w:rPr>
        <w:t xml:space="preserve">type species </w:t>
      </w:r>
      <w:r>
        <w:rPr>
          <w:rFonts w:ascii="Arial" w:hAnsi="Arial" w:cs="Arial"/>
          <w:i/>
          <w:iCs/>
          <w:sz w:val="22"/>
          <w:szCs w:val="22"/>
          <w:lang w:val="en-GB"/>
        </w:rPr>
        <w:t xml:space="preserve">Gregsiragusavirus phi24R </w:t>
      </w:r>
      <w:r>
        <w:rPr>
          <w:rFonts w:ascii="Arial" w:hAnsi="Arial" w:cs="Arial"/>
          <w:sz w:val="22"/>
          <w:szCs w:val="22"/>
          <w:lang w:val="en-GB"/>
        </w:rPr>
        <w:t>(NC_019523.1)</w:t>
      </w:r>
    </w:p>
    <w:p w14:paraId="6B26ECFF" w14:textId="77777777" w:rsidR="00C74B96" w:rsidRDefault="00C74B96">
      <w:pPr>
        <w:rPr>
          <w:rFonts w:ascii="Arial" w:hAnsi="Arial" w:cs="Arial"/>
          <w:sz w:val="22"/>
          <w:szCs w:val="22"/>
        </w:rPr>
      </w:pPr>
    </w:p>
    <w:p w14:paraId="4F5EDE3C" w14:textId="77777777" w:rsidR="00C74B96" w:rsidRDefault="00630F04">
      <w:pPr>
        <w:rPr>
          <w:rFonts w:ascii="Arial" w:hAnsi="Arial" w:cs="Arial"/>
          <w:color w:val="000000"/>
          <w:sz w:val="22"/>
          <w:szCs w:val="22"/>
        </w:rPr>
      </w:pPr>
      <w:r>
        <w:rPr>
          <w:rFonts w:ascii="Arial" w:hAnsi="Arial" w:cs="Arial"/>
          <w:color w:val="000000"/>
          <w:sz w:val="22"/>
          <w:szCs w:val="22"/>
          <w:lang w:val="en-GB"/>
        </w:rPr>
        <w:t>Distances determined using VIRIDIC [3]</w:t>
      </w:r>
    </w:p>
    <w:p w14:paraId="058085BB" w14:textId="77777777" w:rsidR="00C74B96" w:rsidRDefault="00C74B96">
      <w:pPr>
        <w:rPr>
          <w:rFonts w:ascii="Arial" w:hAnsi="Arial" w:cs="Arial"/>
          <w:sz w:val="22"/>
          <w:szCs w:val="22"/>
          <w:lang w:val="en-GB"/>
        </w:rPr>
      </w:pPr>
    </w:p>
    <w:tbl>
      <w:tblPr>
        <w:tblW w:w="9026" w:type="dxa"/>
        <w:tblLayout w:type="fixed"/>
        <w:tblCellMar>
          <w:left w:w="0" w:type="dxa"/>
          <w:right w:w="0" w:type="dxa"/>
        </w:tblCellMar>
        <w:tblLook w:val="04A0" w:firstRow="1" w:lastRow="0" w:firstColumn="1" w:lastColumn="0" w:noHBand="0" w:noVBand="1"/>
      </w:tblPr>
      <w:tblGrid>
        <w:gridCol w:w="2257"/>
        <w:gridCol w:w="2257"/>
        <w:gridCol w:w="2256"/>
        <w:gridCol w:w="2256"/>
      </w:tblGrid>
      <w:tr w:rsidR="00C74B96" w14:paraId="248232CE" w14:textId="77777777">
        <w:tc>
          <w:tcPr>
            <w:tcW w:w="2256" w:type="dxa"/>
          </w:tcPr>
          <w:p w14:paraId="2E9719EC" w14:textId="77777777" w:rsidR="00C74B96" w:rsidRDefault="00C74B96">
            <w:pPr>
              <w:pStyle w:val="Zawartotabeli"/>
              <w:widowControl w:val="0"/>
              <w:rPr>
                <w:sz w:val="22"/>
                <w:szCs w:val="22"/>
              </w:rPr>
            </w:pPr>
          </w:p>
        </w:tc>
        <w:tc>
          <w:tcPr>
            <w:tcW w:w="2257" w:type="dxa"/>
          </w:tcPr>
          <w:p w14:paraId="75CA350B" w14:textId="77777777" w:rsidR="00C74B96" w:rsidRDefault="00630F04">
            <w:pPr>
              <w:widowControl w:val="0"/>
              <w:jc w:val="center"/>
              <w:rPr>
                <w:sz w:val="22"/>
                <w:szCs w:val="22"/>
              </w:rPr>
            </w:pPr>
            <w:r>
              <w:rPr>
                <w:rStyle w:val="czeinternetowe"/>
                <w:rFonts w:ascii="Arial" w:hAnsi="Arial" w:cs="Arial"/>
                <w:b/>
                <w:bCs/>
                <w:color w:val="000000"/>
                <w:sz w:val="20"/>
                <w:szCs w:val="20"/>
                <w:u w:val="none"/>
                <w:lang w:val="en-GB"/>
              </w:rPr>
              <w:t>OP022426.1</w:t>
            </w:r>
          </w:p>
        </w:tc>
        <w:tc>
          <w:tcPr>
            <w:tcW w:w="2256" w:type="dxa"/>
          </w:tcPr>
          <w:p w14:paraId="6961DDAE" w14:textId="77777777" w:rsidR="00C74B96" w:rsidRDefault="00630F04">
            <w:pPr>
              <w:widowControl w:val="0"/>
              <w:jc w:val="center"/>
              <w:rPr>
                <w:rFonts w:ascii="Arial" w:hAnsi="Arial"/>
                <w:b/>
                <w:bCs/>
                <w:sz w:val="20"/>
                <w:szCs w:val="20"/>
              </w:rPr>
            </w:pPr>
            <w:r>
              <w:rPr>
                <w:rFonts w:ascii="Arial" w:hAnsi="Arial"/>
                <w:b/>
                <w:bCs/>
                <w:sz w:val="20"/>
                <w:szCs w:val="20"/>
              </w:rPr>
              <w:t>OQ737697.1</w:t>
            </w:r>
          </w:p>
        </w:tc>
        <w:tc>
          <w:tcPr>
            <w:tcW w:w="2256" w:type="dxa"/>
          </w:tcPr>
          <w:p w14:paraId="6A82519F" w14:textId="77777777" w:rsidR="00C74B96" w:rsidRDefault="00630F04">
            <w:pPr>
              <w:widowControl w:val="0"/>
              <w:jc w:val="center"/>
              <w:rPr>
                <w:rFonts w:ascii="Arial" w:hAnsi="Arial"/>
                <w:b/>
                <w:bCs/>
                <w:sz w:val="20"/>
                <w:szCs w:val="20"/>
              </w:rPr>
            </w:pPr>
            <w:r>
              <w:rPr>
                <w:rFonts w:ascii="Arial" w:hAnsi="Arial"/>
                <w:b/>
                <w:bCs/>
                <w:sz w:val="20"/>
                <w:szCs w:val="20"/>
              </w:rPr>
              <w:t>MW815121.1</w:t>
            </w:r>
          </w:p>
        </w:tc>
      </w:tr>
      <w:tr w:rsidR="00C74B96" w14:paraId="3D0A1881" w14:textId="77777777">
        <w:tc>
          <w:tcPr>
            <w:tcW w:w="2256" w:type="dxa"/>
          </w:tcPr>
          <w:p w14:paraId="31E3CDD9" w14:textId="77777777" w:rsidR="00C74B96" w:rsidRDefault="00630F04">
            <w:pPr>
              <w:widowControl w:val="0"/>
              <w:jc w:val="right"/>
              <w:rPr>
                <w:sz w:val="22"/>
                <w:szCs w:val="22"/>
              </w:rPr>
            </w:pPr>
            <w:r>
              <w:rPr>
                <w:rStyle w:val="czeinternetowe"/>
                <w:rFonts w:ascii="Arial" w:hAnsi="Arial" w:cs="Arial"/>
                <w:b/>
                <w:bCs/>
                <w:color w:val="000000"/>
                <w:sz w:val="20"/>
                <w:szCs w:val="20"/>
                <w:u w:val="none"/>
                <w:lang w:val="en-GB"/>
              </w:rPr>
              <w:t>OP022426.1</w:t>
            </w:r>
          </w:p>
        </w:tc>
        <w:tc>
          <w:tcPr>
            <w:tcW w:w="2257" w:type="dxa"/>
          </w:tcPr>
          <w:p w14:paraId="0B5CBC7A"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2256" w:type="dxa"/>
          </w:tcPr>
          <w:p w14:paraId="7FB74219" w14:textId="77777777" w:rsidR="00C74B96" w:rsidRDefault="00C74B96">
            <w:pPr>
              <w:pStyle w:val="Zawartotabeli"/>
              <w:widowControl w:val="0"/>
              <w:jc w:val="center"/>
              <w:rPr>
                <w:rFonts w:ascii="Arial" w:hAnsi="Arial"/>
                <w:sz w:val="22"/>
                <w:szCs w:val="22"/>
              </w:rPr>
            </w:pPr>
          </w:p>
        </w:tc>
        <w:tc>
          <w:tcPr>
            <w:tcW w:w="2256" w:type="dxa"/>
          </w:tcPr>
          <w:p w14:paraId="346FB89C" w14:textId="77777777" w:rsidR="00C74B96" w:rsidRDefault="00C74B96">
            <w:pPr>
              <w:pStyle w:val="Zawartotabeli"/>
              <w:widowControl w:val="0"/>
              <w:jc w:val="center"/>
              <w:rPr>
                <w:rFonts w:ascii="Arial" w:hAnsi="Arial"/>
                <w:sz w:val="22"/>
                <w:szCs w:val="22"/>
              </w:rPr>
            </w:pPr>
          </w:p>
        </w:tc>
      </w:tr>
      <w:tr w:rsidR="00C74B96" w14:paraId="3D4634CC" w14:textId="77777777">
        <w:tc>
          <w:tcPr>
            <w:tcW w:w="2256" w:type="dxa"/>
          </w:tcPr>
          <w:p w14:paraId="475AF2EA" w14:textId="77777777" w:rsidR="00C74B96" w:rsidRDefault="00630F04">
            <w:pPr>
              <w:widowControl w:val="0"/>
              <w:jc w:val="right"/>
              <w:rPr>
                <w:rFonts w:ascii="Arial" w:hAnsi="Arial"/>
                <w:b/>
                <w:bCs/>
                <w:sz w:val="20"/>
                <w:szCs w:val="20"/>
              </w:rPr>
            </w:pPr>
            <w:r>
              <w:rPr>
                <w:rFonts w:ascii="Arial" w:hAnsi="Arial"/>
                <w:b/>
                <w:bCs/>
                <w:sz w:val="20"/>
                <w:szCs w:val="20"/>
              </w:rPr>
              <w:t>OQ737697.1</w:t>
            </w:r>
          </w:p>
        </w:tc>
        <w:tc>
          <w:tcPr>
            <w:tcW w:w="2257" w:type="dxa"/>
          </w:tcPr>
          <w:p w14:paraId="0725E3FC" w14:textId="77777777" w:rsidR="00C74B96" w:rsidRDefault="00630F04">
            <w:pPr>
              <w:pStyle w:val="Zawartotabeli"/>
              <w:widowControl w:val="0"/>
              <w:jc w:val="center"/>
              <w:rPr>
                <w:rFonts w:ascii="Arial" w:hAnsi="Arial"/>
                <w:sz w:val="22"/>
                <w:szCs w:val="22"/>
              </w:rPr>
            </w:pPr>
            <w:r>
              <w:rPr>
                <w:rFonts w:ascii="Arial" w:hAnsi="Arial"/>
                <w:sz w:val="22"/>
                <w:szCs w:val="22"/>
              </w:rPr>
              <w:t>85.6</w:t>
            </w:r>
          </w:p>
        </w:tc>
        <w:tc>
          <w:tcPr>
            <w:tcW w:w="2256" w:type="dxa"/>
          </w:tcPr>
          <w:p w14:paraId="53A80061"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2256" w:type="dxa"/>
          </w:tcPr>
          <w:p w14:paraId="6F236E2A" w14:textId="77777777" w:rsidR="00C74B96" w:rsidRDefault="00C74B96">
            <w:pPr>
              <w:pStyle w:val="Zawartotabeli"/>
              <w:widowControl w:val="0"/>
              <w:jc w:val="center"/>
              <w:rPr>
                <w:rFonts w:ascii="Arial" w:hAnsi="Arial"/>
                <w:sz w:val="22"/>
                <w:szCs w:val="22"/>
              </w:rPr>
            </w:pPr>
          </w:p>
        </w:tc>
      </w:tr>
      <w:tr w:rsidR="00C74B96" w14:paraId="656CBACB" w14:textId="77777777">
        <w:tc>
          <w:tcPr>
            <w:tcW w:w="2256" w:type="dxa"/>
          </w:tcPr>
          <w:p w14:paraId="4964538B" w14:textId="77777777" w:rsidR="00C74B96" w:rsidRDefault="00630F04">
            <w:pPr>
              <w:widowControl w:val="0"/>
              <w:jc w:val="right"/>
              <w:rPr>
                <w:rFonts w:ascii="Arial" w:hAnsi="Arial"/>
                <w:b/>
                <w:bCs/>
                <w:sz w:val="20"/>
                <w:szCs w:val="20"/>
              </w:rPr>
            </w:pPr>
            <w:r>
              <w:rPr>
                <w:rFonts w:ascii="Arial" w:hAnsi="Arial"/>
                <w:b/>
                <w:bCs/>
                <w:sz w:val="20"/>
                <w:szCs w:val="20"/>
              </w:rPr>
              <w:t>MW815121.1</w:t>
            </w:r>
          </w:p>
        </w:tc>
        <w:tc>
          <w:tcPr>
            <w:tcW w:w="2257" w:type="dxa"/>
          </w:tcPr>
          <w:p w14:paraId="28E5E8BE" w14:textId="77777777" w:rsidR="00C74B96" w:rsidRDefault="00630F04">
            <w:pPr>
              <w:pStyle w:val="Zawartotabeli"/>
              <w:widowControl w:val="0"/>
              <w:jc w:val="center"/>
              <w:rPr>
                <w:rFonts w:ascii="Arial" w:hAnsi="Arial"/>
                <w:sz w:val="22"/>
                <w:szCs w:val="22"/>
              </w:rPr>
            </w:pPr>
            <w:r>
              <w:rPr>
                <w:rFonts w:ascii="Arial" w:hAnsi="Arial"/>
                <w:sz w:val="22"/>
                <w:szCs w:val="22"/>
              </w:rPr>
              <w:t>85.5</w:t>
            </w:r>
          </w:p>
        </w:tc>
        <w:tc>
          <w:tcPr>
            <w:tcW w:w="2256" w:type="dxa"/>
          </w:tcPr>
          <w:p w14:paraId="171E946C" w14:textId="77777777" w:rsidR="00C74B96" w:rsidRDefault="00630F04">
            <w:pPr>
              <w:pStyle w:val="Zawartotabeli"/>
              <w:widowControl w:val="0"/>
              <w:jc w:val="center"/>
              <w:rPr>
                <w:rFonts w:ascii="Arial" w:hAnsi="Arial"/>
                <w:sz w:val="22"/>
                <w:szCs w:val="22"/>
              </w:rPr>
            </w:pPr>
            <w:r>
              <w:rPr>
                <w:rFonts w:ascii="Arial" w:hAnsi="Arial"/>
                <w:sz w:val="22"/>
                <w:szCs w:val="22"/>
              </w:rPr>
              <w:t>81.0</w:t>
            </w:r>
          </w:p>
        </w:tc>
        <w:tc>
          <w:tcPr>
            <w:tcW w:w="2256" w:type="dxa"/>
          </w:tcPr>
          <w:p w14:paraId="0B30AD15"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r>
    </w:tbl>
    <w:p w14:paraId="1746F87B" w14:textId="77777777" w:rsidR="00C74B96" w:rsidRDefault="00C74B96">
      <w:pPr>
        <w:rPr>
          <w:rFonts w:ascii="Arial" w:hAnsi="Arial" w:cs="Arial"/>
          <w:sz w:val="22"/>
          <w:szCs w:val="22"/>
          <w:lang w:val="en-GB"/>
        </w:rPr>
      </w:pPr>
    </w:p>
    <w:p w14:paraId="18B74E65" w14:textId="77777777" w:rsidR="00C74B96" w:rsidRDefault="00C74B96">
      <w:pPr>
        <w:rPr>
          <w:rFonts w:ascii="Arial" w:hAnsi="Arial" w:cs="Arial"/>
          <w:sz w:val="22"/>
          <w:szCs w:val="22"/>
          <w:lang w:val="en-GB"/>
        </w:rPr>
      </w:pPr>
    </w:p>
    <w:p w14:paraId="35946ECD" w14:textId="77777777" w:rsidR="00C74B96" w:rsidRDefault="00630F04">
      <w:pPr>
        <w:pStyle w:val="BodyTextIndent"/>
        <w:numPr>
          <w:ilvl w:val="0"/>
          <w:numId w:val="2"/>
        </w:numPr>
        <w:spacing w:before="120" w:after="120"/>
      </w:pPr>
      <w:r>
        <w:rPr>
          <w:rFonts w:ascii="Arial" w:hAnsi="Arial" w:cs="Arial"/>
          <w:szCs w:val="24"/>
        </w:rPr>
        <w:t xml:space="preserve">Create two new species, </w:t>
      </w:r>
      <w:r>
        <w:rPr>
          <w:rFonts w:ascii="Arial" w:hAnsi="Arial" w:cs="Arial"/>
          <w:i/>
          <w:iCs/>
          <w:szCs w:val="24"/>
        </w:rPr>
        <w:t xml:space="preserve">Brucesealvirus cpq9 and Brucesealvirus cpq3 </w:t>
      </w:r>
      <w:r>
        <w:rPr>
          <w:rFonts w:ascii="Arial" w:hAnsi="Arial" w:cs="Arial"/>
          <w:szCs w:val="24"/>
        </w:rPr>
        <w:t>within genus</w:t>
      </w:r>
      <w:r>
        <w:rPr>
          <w:rFonts w:ascii="Arial" w:hAnsi="Arial" w:cs="Arial"/>
          <w:i/>
          <w:iCs/>
          <w:szCs w:val="24"/>
        </w:rPr>
        <w:t xml:space="preserve"> Brucesealvirus</w:t>
      </w:r>
    </w:p>
    <w:p w14:paraId="1A6B79B4" w14:textId="77777777" w:rsidR="00C74B96" w:rsidRDefault="00C74B96">
      <w:pPr>
        <w:rPr>
          <w:rFonts w:ascii="Arial" w:hAnsi="Arial" w:cs="Arial"/>
          <w:sz w:val="22"/>
          <w:szCs w:val="22"/>
          <w:lang w:val="en-GB"/>
        </w:rPr>
      </w:pPr>
    </w:p>
    <w:p w14:paraId="2828AFF4"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See:  </w:t>
      </w:r>
      <w:r>
        <w:rPr>
          <w:rFonts w:ascii="Arial" w:hAnsi="Arial" w:cs="Arial"/>
          <w:i/>
          <w:iCs/>
          <w:sz w:val="22"/>
          <w:szCs w:val="22"/>
          <w:lang w:val="en-GB"/>
        </w:rPr>
        <w:t>2020.066B.R</w:t>
      </w:r>
      <w:r>
        <w:rPr>
          <w:rFonts w:ascii="Arial" w:hAnsi="Arial" w:cs="Arial"/>
          <w:i/>
          <w:iCs/>
          <w:sz w:val="22"/>
          <w:szCs w:val="22"/>
          <w:lang w:val="en-GB"/>
        </w:rPr>
        <w:t>.Guelinviridae</w:t>
      </w:r>
    </w:p>
    <w:p w14:paraId="3BF2FB02" w14:textId="77777777" w:rsidR="00C74B96" w:rsidRDefault="00C74B96">
      <w:pPr>
        <w:rPr>
          <w:rFonts w:ascii="Arial" w:hAnsi="Arial"/>
          <w:i/>
          <w:iCs/>
          <w:sz w:val="20"/>
          <w:szCs w:val="20"/>
        </w:rPr>
      </w:pPr>
    </w:p>
    <w:p w14:paraId="73944D9F"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 xml:space="preserve">This genus was established within the Taxonomy Proposal </w:t>
      </w:r>
      <w:r>
        <w:rPr>
          <w:rFonts w:ascii="Arial" w:hAnsi="Arial" w:cs="Arial"/>
          <w:i/>
          <w:iCs/>
          <w:sz w:val="22"/>
          <w:szCs w:val="22"/>
          <w:lang w:val="en-GB"/>
        </w:rPr>
        <w:t>2020.066B.R.Guelinviridae</w:t>
      </w:r>
      <w:r>
        <w:rPr>
          <w:rFonts w:ascii="Arial" w:hAnsi="Arial" w:cs="Arial"/>
          <w:sz w:val="22"/>
          <w:szCs w:val="22"/>
          <w:lang w:val="en-GB"/>
        </w:rPr>
        <w:t xml:space="preserve"> and assigned in the same proposal to the subfamily </w:t>
      </w:r>
      <w:r>
        <w:rPr>
          <w:rFonts w:ascii="Arial" w:hAnsi="Arial" w:cs="Arial"/>
          <w:i/>
          <w:iCs/>
          <w:sz w:val="22"/>
          <w:szCs w:val="22"/>
          <w:lang w:val="en-GB"/>
        </w:rPr>
        <w:t>Denniswatsonvirinae</w:t>
      </w:r>
      <w:r>
        <w:rPr>
          <w:rFonts w:ascii="Arial" w:hAnsi="Arial" w:cs="Arial"/>
          <w:sz w:val="22"/>
          <w:szCs w:val="22"/>
          <w:lang w:val="en-GB"/>
        </w:rPr>
        <w:t xml:space="preserve"> </w:t>
      </w:r>
    </w:p>
    <w:p w14:paraId="1B72BB0F" w14:textId="77777777" w:rsidR="00C74B96" w:rsidRDefault="00C74B96">
      <w:pPr>
        <w:rPr>
          <w:rFonts w:ascii="Arial" w:hAnsi="Arial" w:cs="Arial"/>
          <w:sz w:val="22"/>
          <w:szCs w:val="22"/>
          <w:lang w:val="en-GB"/>
        </w:rPr>
      </w:pPr>
    </w:p>
    <w:p w14:paraId="6FD5F9F0" w14:textId="3E251E21" w:rsidR="00C74B96" w:rsidRDefault="00630F04" w:rsidP="00630F04">
      <w:pPr>
        <w:rPr>
          <w:rFonts w:ascii="Arial" w:hAnsi="Arial" w:cs="Arial"/>
          <w:sz w:val="22"/>
          <w:szCs w:val="22"/>
          <w:lang w:val="en-GB"/>
        </w:rPr>
      </w:pPr>
      <w:r>
        <w:rPr>
          <w:rFonts w:ascii="Arial" w:hAnsi="Arial" w:cs="Arial"/>
          <w:b/>
          <w:bCs/>
          <w:color w:val="0000FF"/>
          <w:sz w:val="22"/>
          <w:szCs w:val="22"/>
          <w:lang w:val="en-GB"/>
        </w:rPr>
        <w:t xml:space="preserve">Genome summary: </w:t>
      </w:r>
    </w:p>
    <w:p w14:paraId="7EE253F6" w14:textId="77777777" w:rsidR="00C74B96" w:rsidRDefault="00C74B96">
      <w:pPr>
        <w:rPr>
          <w:rFonts w:ascii="Arial" w:hAnsi="Arial" w:cs="Arial"/>
          <w:sz w:val="22"/>
          <w:szCs w:val="22"/>
          <w:lang w:val="en-GB"/>
        </w:rPr>
      </w:pPr>
    </w:p>
    <w:tbl>
      <w:tblPr>
        <w:tblStyle w:val="TableGrid"/>
        <w:tblW w:w="9026" w:type="dxa"/>
        <w:tblInd w:w="108" w:type="dxa"/>
        <w:tblLayout w:type="fixed"/>
        <w:tblLook w:val="04A0" w:firstRow="1" w:lastRow="0" w:firstColumn="1" w:lastColumn="0" w:noHBand="0" w:noVBand="1"/>
      </w:tblPr>
      <w:tblGrid>
        <w:gridCol w:w="2848"/>
        <w:gridCol w:w="1354"/>
        <w:gridCol w:w="826"/>
        <w:gridCol w:w="697"/>
        <w:gridCol w:w="855"/>
        <w:gridCol w:w="1094"/>
        <w:gridCol w:w="1352"/>
      </w:tblGrid>
      <w:tr w:rsidR="00C74B96" w14:paraId="4213D465" w14:textId="77777777">
        <w:tc>
          <w:tcPr>
            <w:tcW w:w="2847" w:type="dxa"/>
          </w:tcPr>
          <w:p w14:paraId="4BBBF43C" w14:textId="77777777" w:rsidR="00C74B96" w:rsidRDefault="00630F04">
            <w:pPr>
              <w:widowControl w:val="0"/>
              <w:rPr>
                <w:rFonts w:ascii="Arial" w:hAnsi="Arial" w:cs="Arial"/>
                <w:sz w:val="20"/>
                <w:szCs w:val="20"/>
                <w:lang w:val="en-GB"/>
              </w:rPr>
            </w:pPr>
            <w:r>
              <w:rPr>
                <w:rFonts w:ascii="Arial" w:hAnsi="Arial" w:cs="Arial"/>
                <w:sz w:val="20"/>
                <w:szCs w:val="20"/>
                <w:lang w:val="en-GB"/>
              </w:rPr>
              <w:t>Phage name</w:t>
            </w:r>
          </w:p>
        </w:tc>
        <w:tc>
          <w:tcPr>
            <w:tcW w:w="1354" w:type="dxa"/>
          </w:tcPr>
          <w:p w14:paraId="049582FC" w14:textId="77777777" w:rsidR="00C74B96" w:rsidRDefault="00630F04">
            <w:pPr>
              <w:widowControl w:val="0"/>
              <w:rPr>
                <w:rFonts w:ascii="Arial" w:hAnsi="Arial" w:cs="Arial"/>
                <w:sz w:val="20"/>
                <w:szCs w:val="20"/>
                <w:lang w:val="en-GB"/>
              </w:rPr>
            </w:pPr>
            <w:r>
              <w:rPr>
                <w:rFonts w:ascii="Arial" w:hAnsi="Arial" w:cs="Arial"/>
                <w:sz w:val="20"/>
                <w:szCs w:val="20"/>
                <w:lang w:val="en-GB"/>
              </w:rPr>
              <w:t>INSDC</w:t>
            </w:r>
          </w:p>
        </w:tc>
        <w:tc>
          <w:tcPr>
            <w:tcW w:w="826" w:type="dxa"/>
          </w:tcPr>
          <w:p w14:paraId="76CEA136" w14:textId="77777777" w:rsidR="00C74B96" w:rsidRDefault="00630F04">
            <w:pPr>
              <w:widowControl w:val="0"/>
              <w:rPr>
                <w:rFonts w:ascii="Arial" w:hAnsi="Arial" w:cs="Arial"/>
                <w:sz w:val="20"/>
                <w:szCs w:val="20"/>
                <w:lang w:val="en-GB"/>
              </w:rPr>
            </w:pPr>
            <w:r>
              <w:rPr>
                <w:rFonts w:ascii="Arial" w:hAnsi="Arial" w:cs="Arial"/>
                <w:sz w:val="20"/>
                <w:szCs w:val="20"/>
                <w:lang w:val="en-GB"/>
              </w:rPr>
              <w:t>Size (Kb)</w:t>
            </w:r>
          </w:p>
        </w:tc>
        <w:tc>
          <w:tcPr>
            <w:tcW w:w="697" w:type="dxa"/>
          </w:tcPr>
          <w:p w14:paraId="700B8023" w14:textId="77777777" w:rsidR="00C74B96" w:rsidRDefault="00630F04">
            <w:pPr>
              <w:widowControl w:val="0"/>
              <w:rPr>
                <w:rFonts w:ascii="Arial" w:hAnsi="Arial" w:cs="Arial"/>
                <w:sz w:val="20"/>
                <w:szCs w:val="20"/>
                <w:lang w:val="en-GB"/>
              </w:rPr>
            </w:pPr>
            <w:r>
              <w:rPr>
                <w:rFonts w:ascii="Arial" w:hAnsi="Arial" w:cs="Arial"/>
                <w:sz w:val="20"/>
                <w:szCs w:val="20"/>
                <w:lang w:val="en-GB"/>
              </w:rPr>
              <w:t>GC%</w:t>
            </w:r>
          </w:p>
        </w:tc>
        <w:tc>
          <w:tcPr>
            <w:tcW w:w="855" w:type="dxa"/>
          </w:tcPr>
          <w:p w14:paraId="043FB1BC" w14:textId="77777777" w:rsidR="00C74B96" w:rsidRDefault="00630F04">
            <w:pPr>
              <w:widowControl w:val="0"/>
              <w:rPr>
                <w:rFonts w:ascii="Arial" w:hAnsi="Arial" w:cs="Arial"/>
                <w:sz w:val="20"/>
                <w:szCs w:val="20"/>
                <w:lang w:val="en-GB"/>
              </w:rPr>
            </w:pPr>
            <w:r>
              <w:rPr>
                <w:rFonts w:ascii="Arial" w:hAnsi="Arial" w:cs="Arial"/>
                <w:sz w:val="20"/>
                <w:szCs w:val="20"/>
                <w:lang w:val="en-GB"/>
              </w:rPr>
              <w:t>Protein</w:t>
            </w:r>
          </w:p>
        </w:tc>
        <w:tc>
          <w:tcPr>
            <w:tcW w:w="1094" w:type="dxa"/>
          </w:tcPr>
          <w:p w14:paraId="1A9225E2" w14:textId="77777777" w:rsidR="00C74B96" w:rsidRDefault="00630F04">
            <w:pPr>
              <w:widowControl w:val="0"/>
              <w:rPr>
                <w:rFonts w:ascii="Arial" w:hAnsi="Arial" w:cs="Arial"/>
                <w:sz w:val="20"/>
                <w:szCs w:val="20"/>
                <w:lang w:val="en-GB"/>
              </w:rPr>
            </w:pPr>
            <w:r>
              <w:rPr>
                <w:rFonts w:ascii="Arial" w:hAnsi="Arial" w:cs="Arial"/>
                <w:sz w:val="20"/>
                <w:szCs w:val="20"/>
                <w:lang w:val="en-GB"/>
              </w:rPr>
              <w:t>Overall % DNA sequence identity (*)</w:t>
            </w:r>
          </w:p>
        </w:tc>
        <w:tc>
          <w:tcPr>
            <w:tcW w:w="1352" w:type="dxa"/>
          </w:tcPr>
          <w:p w14:paraId="73C4057F" w14:textId="77777777" w:rsidR="00C74B96" w:rsidRDefault="00630F04">
            <w:pPr>
              <w:widowControl w:val="0"/>
              <w:rPr>
                <w:rFonts w:ascii="Arial" w:hAnsi="Arial" w:cs="Arial"/>
                <w:sz w:val="20"/>
                <w:szCs w:val="20"/>
                <w:lang w:val="en-GB"/>
              </w:rPr>
            </w:pPr>
            <w:r>
              <w:rPr>
                <w:rFonts w:ascii="Arial" w:hAnsi="Arial" w:cs="Arial"/>
                <w:sz w:val="20"/>
                <w:szCs w:val="20"/>
                <w:lang w:val="en-GB"/>
              </w:rPr>
              <w:t>Overall % homologous proteins (**)</w:t>
            </w:r>
          </w:p>
        </w:tc>
      </w:tr>
      <w:tr w:rsidR="00C74B96" w14:paraId="58CBF950" w14:textId="77777777">
        <w:tc>
          <w:tcPr>
            <w:tcW w:w="2847" w:type="dxa"/>
            <w:vAlign w:val="center"/>
          </w:tcPr>
          <w:p w14:paraId="0DC7F8E4" w14:textId="77777777" w:rsidR="00C74B96" w:rsidRDefault="00630F04">
            <w:pPr>
              <w:widowControl w:val="0"/>
              <w:rPr>
                <w:sz w:val="20"/>
                <w:szCs w:val="20"/>
              </w:rPr>
            </w:pPr>
            <w:r>
              <w:rPr>
                <w:rFonts w:ascii="Arial" w:hAnsi="Arial" w:cs="Arial"/>
                <w:sz w:val="20"/>
                <w:szCs w:val="20"/>
                <w:lang w:val="en-GB"/>
              </w:rPr>
              <w:t>Clostridium phage CPQ9</w:t>
            </w:r>
          </w:p>
        </w:tc>
        <w:tc>
          <w:tcPr>
            <w:tcW w:w="1354" w:type="dxa"/>
            <w:vAlign w:val="center"/>
          </w:tcPr>
          <w:p w14:paraId="4BA40045" w14:textId="77777777" w:rsidR="00C74B96" w:rsidRDefault="00630F04">
            <w:pPr>
              <w:widowControl w:val="0"/>
              <w:rPr>
                <w:sz w:val="20"/>
                <w:szCs w:val="20"/>
              </w:rPr>
            </w:pPr>
            <w:r>
              <w:rPr>
                <w:rFonts w:ascii="Liberation Sans" w:hAnsi="Liberation Sans" w:cs="Arial"/>
                <w:sz w:val="20"/>
                <w:szCs w:val="20"/>
                <w:lang w:val="en-GB"/>
              </w:rPr>
              <w:t>MZ401008.1</w:t>
            </w:r>
          </w:p>
        </w:tc>
        <w:tc>
          <w:tcPr>
            <w:tcW w:w="826" w:type="dxa"/>
            <w:vAlign w:val="center"/>
          </w:tcPr>
          <w:p w14:paraId="6DAB2ECE" w14:textId="77777777" w:rsidR="00C74B96" w:rsidRDefault="00630F04">
            <w:pPr>
              <w:widowControl w:val="0"/>
              <w:rPr>
                <w:sz w:val="20"/>
                <w:szCs w:val="20"/>
              </w:rPr>
            </w:pPr>
            <w:r>
              <w:rPr>
                <w:rFonts w:ascii="Arial" w:hAnsi="Arial" w:cs="Arial"/>
                <w:sz w:val="20"/>
                <w:szCs w:val="20"/>
                <w:lang w:val="en-GB"/>
              </w:rPr>
              <w:t>18.27</w:t>
            </w:r>
          </w:p>
        </w:tc>
        <w:tc>
          <w:tcPr>
            <w:tcW w:w="697" w:type="dxa"/>
            <w:vAlign w:val="center"/>
          </w:tcPr>
          <w:p w14:paraId="5B2F8993" w14:textId="77777777" w:rsidR="00C74B96" w:rsidRDefault="00630F04">
            <w:pPr>
              <w:widowControl w:val="0"/>
              <w:rPr>
                <w:rFonts w:ascii="Arial" w:hAnsi="Arial" w:cs="Arial"/>
                <w:sz w:val="20"/>
                <w:szCs w:val="20"/>
                <w:lang w:val="en-GB"/>
              </w:rPr>
            </w:pPr>
            <w:r>
              <w:rPr>
                <w:rFonts w:ascii="Arial" w:hAnsi="Arial" w:cs="Arial"/>
                <w:sz w:val="20"/>
                <w:szCs w:val="20"/>
                <w:lang w:val="en-GB"/>
              </w:rPr>
              <w:t>34.7</w:t>
            </w:r>
          </w:p>
        </w:tc>
        <w:tc>
          <w:tcPr>
            <w:tcW w:w="855" w:type="dxa"/>
            <w:vAlign w:val="center"/>
          </w:tcPr>
          <w:p w14:paraId="49BDA63E" w14:textId="77777777" w:rsidR="00C74B96" w:rsidRDefault="00630F04">
            <w:pPr>
              <w:widowControl w:val="0"/>
              <w:rPr>
                <w:rFonts w:ascii="Arial" w:hAnsi="Arial" w:cs="Arial"/>
                <w:sz w:val="20"/>
                <w:szCs w:val="20"/>
                <w:lang w:val="en-GB"/>
              </w:rPr>
            </w:pPr>
            <w:r>
              <w:rPr>
                <w:rFonts w:ascii="Arial" w:hAnsi="Arial" w:cs="Arial"/>
                <w:sz w:val="20"/>
                <w:szCs w:val="20"/>
                <w:lang w:val="en-GB"/>
              </w:rPr>
              <w:t>28</w:t>
            </w:r>
          </w:p>
        </w:tc>
        <w:tc>
          <w:tcPr>
            <w:tcW w:w="1094" w:type="dxa"/>
            <w:vAlign w:val="center"/>
          </w:tcPr>
          <w:p w14:paraId="0B9F6A33" w14:textId="77777777" w:rsidR="00C74B96" w:rsidRDefault="00630F04">
            <w:pPr>
              <w:widowControl w:val="0"/>
              <w:rPr>
                <w:rFonts w:ascii="Arial" w:hAnsi="Arial" w:cs="Arial"/>
                <w:sz w:val="20"/>
                <w:szCs w:val="20"/>
                <w:lang w:val="en-GB"/>
              </w:rPr>
            </w:pPr>
            <w:r>
              <w:rPr>
                <w:rFonts w:ascii="Arial" w:hAnsi="Arial" w:cs="Arial"/>
                <w:sz w:val="20"/>
                <w:szCs w:val="20"/>
                <w:lang w:val="en-GB"/>
              </w:rPr>
              <w:t>94.1 [100]</w:t>
            </w:r>
          </w:p>
        </w:tc>
        <w:tc>
          <w:tcPr>
            <w:tcW w:w="1352" w:type="dxa"/>
            <w:vAlign w:val="center"/>
          </w:tcPr>
          <w:p w14:paraId="7DB9D98D" w14:textId="77777777" w:rsidR="00C74B96" w:rsidRDefault="00630F04">
            <w:pPr>
              <w:widowControl w:val="0"/>
              <w:rPr>
                <w:rFonts w:ascii="Arial" w:hAnsi="Arial" w:cs="Arial"/>
                <w:sz w:val="20"/>
                <w:szCs w:val="20"/>
                <w:lang w:val="en-GB"/>
              </w:rPr>
            </w:pPr>
            <w:r>
              <w:rPr>
                <w:rFonts w:ascii="Arial" w:hAnsi="Arial" w:cs="Arial"/>
                <w:sz w:val="20"/>
                <w:szCs w:val="20"/>
                <w:lang w:val="en-GB"/>
              </w:rPr>
              <w:t>82.1</w:t>
            </w:r>
          </w:p>
          <w:p w14:paraId="5DDBEACF" w14:textId="77777777" w:rsidR="00C74B96" w:rsidRDefault="00630F04">
            <w:pPr>
              <w:widowControl w:val="0"/>
              <w:rPr>
                <w:rFonts w:ascii="Arial" w:hAnsi="Arial" w:cs="Arial"/>
                <w:sz w:val="20"/>
                <w:szCs w:val="20"/>
                <w:lang w:val="en-GB"/>
              </w:rPr>
            </w:pPr>
            <w:r>
              <w:rPr>
                <w:rFonts w:ascii="Arial" w:hAnsi="Arial" w:cs="Arial"/>
                <w:sz w:val="20"/>
                <w:szCs w:val="20"/>
                <w:lang w:val="en-GB"/>
              </w:rPr>
              <w:t>[100]</w:t>
            </w:r>
          </w:p>
        </w:tc>
      </w:tr>
      <w:tr w:rsidR="00C74B96" w14:paraId="09939BBF" w14:textId="77777777">
        <w:tc>
          <w:tcPr>
            <w:tcW w:w="2847" w:type="dxa"/>
            <w:tcBorders>
              <w:top w:val="nil"/>
            </w:tcBorders>
            <w:vAlign w:val="center"/>
          </w:tcPr>
          <w:p w14:paraId="24286468" w14:textId="77777777" w:rsidR="00C74B96" w:rsidRDefault="00630F04">
            <w:pPr>
              <w:widowControl w:val="0"/>
              <w:rPr>
                <w:rFonts w:ascii="Arial" w:hAnsi="Arial" w:cs="Arial"/>
                <w:sz w:val="20"/>
                <w:szCs w:val="20"/>
                <w:lang w:val="en-GB"/>
              </w:rPr>
            </w:pPr>
            <w:r>
              <w:rPr>
                <w:rFonts w:ascii="Arial" w:hAnsi="Arial" w:cs="Arial"/>
                <w:sz w:val="20"/>
                <w:szCs w:val="20"/>
                <w:lang w:val="en-GB"/>
              </w:rPr>
              <w:t>Clostridium phage CPQ7</w:t>
            </w:r>
          </w:p>
        </w:tc>
        <w:tc>
          <w:tcPr>
            <w:tcW w:w="1354" w:type="dxa"/>
            <w:tcBorders>
              <w:top w:val="nil"/>
            </w:tcBorders>
            <w:vAlign w:val="center"/>
          </w:tcPr>
          <w:p w14:paraId="3CA0A44D" w14:textId="77777777" w:rsidR="00C74B96" w:rsidRDefault="00630F04">
            <w:pPr>
              <w:widowControl w:val="0"/>
              <w:rPr>
                <w:rFonts w:ascii="Liberation Sans" w:hAnsi="Liberation Sans" w:cs="Arial"/>
                <w:sz w:val="20"/>
                <w:szCs w:val="20"/>
                <w:lang w:val="en-GB"/>
              </w:rPr>
            </w:pPr>
            <w:r>
              <w:rPr>
                <w:rFonts w:ascii="Liberation Sans" w:hAnsi="Liberation Sans" w:cs="Arial"/>
                <w:sz w:val="20"/>
                <w:szCs w:val="20"/>
                <w:lang w:val="en-GB"/>
              </w:rPr>
              <w:t>MZ401007.1</w:t>
            </w:r>
          </w:p>
        </w:tc>
        <w:tc>
          <w:tcPr>
            <w:tcW w:w="826" w:type="dxa"/>
            <w:tcBorders>
              <w:top w:val="nil"/>
            </w:tcBorders>
            <w:vAlign w:val="center"/>
          </w:tcPr>
          <w:p w14:paraId="79CBF27D" w14:textId="77777777" w:rsidR="00C74B96" w:rsidRDefault="00630F04">
            <w:pPr>
              <w:widowControl w:val="0"/>
              <w:rPr>
                <w:rFonts w:ascii="Arial" w:hAnsi="Arial" w:cs="Arial"/>
                <w:sz w:val="20"/>
                <w:szCs w:val="20"/>
                <w:lang w:val="en-GB"/>
              </w:rPr>
            </w:pPr>
            <w:r>
              <w:rPr>
                <w:rFonts w:ascii="Arial" w:hAnsi="Arial" w:cs="Arial"/>
                <w:sz w:val="20"/>
                <w:szCs w:val="20"/>
                <w:lang w:val="en-GB"/>
              </w:rPr>
              <w:t>17.98</w:t>
            </w:r>
          </w:p>
        </w:tc>
        <w:tc>
          <w:tcPr>
            <w:tcW w:w="697" w:type="dxa"/>
            <w:tcBorders>
              <w:top w:val="nil"/>
            </w:tcBorders>
            <w:vAlign w:val="center"/>
          </w:tcPr>
          <w:p w14:paraId="2022A16B" w14:textId="77777777" w:rsidR="00C74B96" w:rsidRDefault="00630F04">
            <w:pPr>
              <w:widowControl w:val="0"/>
              <w:rPr>
                <w:rFonts w:ascii="Arial" w:hAnsi="Arial" w:cs="Arial"/>
                <w:sz w:val="20"/>
                <w:szCs w:val="20"/>
                <w:lang w:val="en-GB"/>
              </w:rPr>
            </w:pPr>
            <w:r>
              <w:rPr>
                <w:rFonts w:ascii="Arial" w:hAnsi="Arial" w:cs="Arial"/>
                <w:sz w:val="20"/>
                <w:szCs w:val="20"/>
                <w:lang w:val="en-GB"/>
              </w:rPr>
              <w:t>34.8</w:t>
            </w:r>
          </w:p>
        </w:tc>
        <w:tc>
          <w:tcPr>
            <w:tcW w:w="855" w:type="dxa"/>
            <w:tcBorders>
              <w:top w:val="nil"/>
            </w:tcBorders>
            <w:vAlign w:val="center"/>
          </w:tcPr>
          <w:p w14:paraId="6B975106" w14:textId="77777777" w:rsidR="00C74B96" w:rsidRDefault="00630F04">
            <w:pPr>
              <w:widowControl w:val="0"/>
              <w:rPr>
                <w:rFonts w:ascii="Arial" w:hAnsi="Arial" w:cs="Arial"/>
                <w:sz w:val="20"/>
                <w:szCs w:val="20"/>
                <w:lang w:val="en-GB"/>
              </w:rPr>
            </w:pPr>
            <w:r>
              <w:rPr>
                <w:rFonts w:ascii="Arial" w:hAnsi="Arial" w:cs="Arial"/>
                <w:sz w:val="20"/>
                <w:szCs w:val="20"/>
                <w:lang w:val="en-GB"/>
              </w:rPr>
              <w:t>27</w:t>
            </w:r>
          </w:p>
        </w:tc>
        <w:tc>
          <w:tcPr>
            <w:tcW w:w="1094" w:type="dxa"/>
            <w:tcBorders>
              <w:top w:val="nil"/>
            </w:tcBorders>
            <w:vAlign w:val="center"/>
          </w:tcPr>
          <w:p w14:paraId="270C3424" w14:textId="77777777" w:rsidR="00C74B96" w:rsidRDefault="00630F04">
            <w:pPr>
              <w:widowControl w:val="0"/>
              <w:rPr>
                <w:rFonts w:ascii="Arial" w:hAnsi="Arial" w:cs="Arial"/>
                <w:sz w:val="20"/>
                <w:szCs w:val="20"/>
              </w:rPr>
            </w:pPr>
            <w:r>
              <w:rPr>
                <w:rFonts w:ascii="Arial" w:hAnsi="Arial" w:cs="Arial"/>
                <w:sz w:val="20"/>
                <w:szCs w:val="20"/>
              </w:rPr>
              <w:t>93.7 [99.3]</w:t>
            </w:r>
          </w:p>
        </w:tc>
        <w:tc>
          <w:tcPr>
            <w:tcW w:w="1352" w:type="dxa"/>
            <w:tcBorders>
              <w:top w:val="nil"/>
            </w:tcBorders>
            <w:vAlign w:val="center"/>
          </w:tcPr>
          <w:p w14:paraId="1A38FE5B" w14:textId="77777777" w:rsidR="00C74B96" w:rsidRDefault="00630F04">
            <w:pPr>
              <w:widowControl w:val="0"/>
              <w:rPr>
                <w:rFonts w:ascii="Arial" w:hAnsi="Arial" w:cs="Arial"/>
                <w:sz w:val="20"/>
                <w:szCs w:val="20"/>
              </w:rPr>
            </w:pPr>
            <w:r>
              <w:rPr>
                <w:rFonts w:ascii="Arial" w:hAnsi="Arial" w:cs="Arial"/>
                <w:sz w:val="20"/>
                <w:szCs w:val="20"/>
              </w:rPr>
              <w:t>85.2</w:t>
            </w:r>
          </w:p>
          <w:p w14:paraId="1782A228" w14:textId="77777777" w:rsidR="00C74B96" w:rsidRDefault="00630F04">
            <w:pPr>
              <w:widowControl w:val="0"/>
              <w:rPr>
                <w:rFonts w:ascii="Arial" w:hAnsi="Arial" w:cs="Arial"/>
                <w:sz w:val="20"/>
                <w:szCs w:val="20"/>
              </w:rPr>
            </w:pPr>
            <w:r>
              <w:rPr>
                <w:rFonts w:ascii="Arial" w:hAnsi="Arial" w:cs="Arial"/>
                <w:sz w:val="20"/>
                <w:szCs w:val="20"/>
              </w:rPr>
              <w:t>[96.4]</w:t>
            </w:r>
          </w:p>
        </w:tc>
      </w:tr>
      <w:tr w:rsidR="00C74B96" w14:paraId="63D15CA8" w14:textId="77777777">
        <w:tc>
          <w:tcPr>
            <w:tcW w:w="2847" w:type="dxa"/>
            <w:tcBorders>
              <w:top w:val="nil"/>
            </w:tcBorders>
            <w:vAlign w:val="center"/>
          </w:tcPr>
          <w:p w14:paraId="7ECA9F3D" w14:textId="77777777" w:rsidR="00C74B96" w:rsidRDefault="00630F04">
            <w:pPr>
              <w:widowControl w:val="0"/>
              <w:rPr>
                <w:sz w:val="20"/>
                <w:szCs w:val="20"/>
              </w:rPr>
            </w:pPr>
            <w:r>
              <w:rPr>
                <w:rFonts w:ascii="Arial" w:hAnsi="Arial" w:cs="Arial"/>
                <w:sz w:val="20"/>
                <w:szCs w:val="20"/>
                <w:lang w:val="fr-FR"/>
              </w:rPr>
              <w:t>Clostridium phage CPQ10</w:t>
            </w:r>
          </w:p>
        </w:tc>
        <w:tc>
          <w:tcPr>
            <w:tcW w:w="1354" w:type="dxa"/>
            <w:tcBorders>
              <w:top w:val="nil"/>
            </w:tcBorders>
            <w:vAlign w:val="center"/>
          </w:tcPr>
          <w:p w14:paraId="3E4BD17C" w14:textId="77777777" w:rsidR="00C74B96" w:rsidRDefault="00630F04">
            <w:pPr>
              <w:widowControl w:val="0"/>
              <w:rPr>
                <w:sz w:val="20"/>
                <w:szCs w:val="20"/>
              </w:rPr>
            </w:pPr>
            <w:r>
              <w:rPr>
                <w:rFonts w:ascii="Liberation Sans" w:hAnsi="Liberation Sans" w:cs="Arial"/>
                <w:sz w:val="20"/>
                <w:szCs w:val="20"/>
                <w:lang w:val="en-GB"/>
              </w:rPr>
              <w:t>MZ401009.1</w:t>
            </w:r>
          </w:p>
        </w:tc>
        <w:tc>
          <w:tcPr>
            <w:tcW w:w="826" w:type="dxa"/>
            <w:tcBorders>
              <w:top w:val="nil"/>
            </w:tcBorders>
            <w:vAlign w:val="center"/>
          </w:tcPr>
          <w:p w14:paraId="7DB0524B" w14:textId="77777777" w:rsidR="00C74B96" w:rsidRDefault="00630F04">
            <w:pPr>
              <w:widowControl w:val="0"/>
              <w:rPr>
                <w:sz w:val="20"/>
                <w:szCs w:val="20"/>
              </w:rPr>
            </w:pPr>
            <w:r>
              <w:rPr>
                <w:rFonts w:ascii="Arial" w:hAnsi="Arial" w:cs="Arial"/>
                <w:sz w:val="20"/>
                <w:szCs w:val="20"/>
                <w:lang w:val="en-GB"/>
              </w:rPr>
              <w:t>18.25</w:t>
            </w:r>
          </w:p>
        </w:tc>
        <w:tc>
          <w:tcPr>
            <w:tcW w:w="697" w:type="dxa"/>
            <w:tcBorders>
              <w:top w:val="nil"/>
            </w:tcBorders>
            <w:vAlign w:val="center"/>
          </w:tcPr>
          <w:p w14:paraId="7051F5B0" w14:textId="77777777" w:rsidR="00C74B96" w:rsidRDefault="00630F04">
            <w:pPr>
              <w:widowControl w:val="0"/>
              <w:rPr>
                <w:rFonts w:ascii="Arial" w:hAnsi="Arial" w:cs="Arial"/>
                <w:sz w:val="20"/>
                <w:szCs w:val="20"/>
                <w:lang w:val="en-GB"/>
              </w:rPr>
            </w:pPr>
            <w:r>
              <w:rPr>
                <w:rFonts w:ascii="Arial" w:hAnsi="Arial" w:cs="Arial"/>
                <w:sz w:val="20"/>
                <w:szCs w:val="20"/>
                <w:lang w:val="en-GB"/>
              </w:rPr>
              <w:t>34.7</w:t>
            </w:r>
          </w:p>
        </w:tc>
        <w:tc>
          <w:tcPr>
            <w:tcW w:w="855" w:type="dxa"/>
            <w:tcBorders>
              <w:top w:val="nil"/>
            </w:tcBorders>
            <w:vAlign w:val="center"/>
          </w:tcPr>
          <w:p w14:paraId="134B5741" w14:textId="77777777" w:rsidR="00C74B96" w:rsidRDefault="00630F04">
            <w:pPr>
              <w:widowControl w:val="0"/>
              <w:rPr>
                <w:rFonts w:ascii="Arial" w:hAnsi="Arial" w:cs="Arial"/>
                <w:sz w:val="20"/>
                <w:szCs w:val="20"/>
                <w:lang w:val="en-GB"/>
              </w:rPr>
            </w:pPr>
            <w:r>
              <w:rPr>
                <w:rFonts w:ascii="Arial" w:hAnsi="Arial" w:cs="Arial"/>
                <w:sz w:val="20"/>
                <w:szCs w:val="20"/>
                <w:lang w:val="en-GB"/>
              </w:rPr>
              <w:t>28</w:t>
            </w:r>
          </w:p>
        </w:tc>
        <w:tc>
          <w:tcPr>
            <w:tcW w:w="1094" w:type="dxa"/>
            <w:tcBorders>
              <w:top w:val="nil"/>
            </w:tcBorders>
            <w:vAlign w:val="center"/>
          </w:tcPr>
          <w:p w14:paraId="4C5F04E5" w14:textId="77777777" w:rsidR="00C74B96" w:rsidRDefault="00630F04">
            <w:pPr>
              <w:widowControl w:val="0"/>
              <w:rPr>
                <w:rFonts w:ascii="Arial" w:hAnsi="Arial" w:cs="Arial"/>
                <w:sz w:val="20"/>
                <w:szCs w:val="20"/>
                <w:lang w:val="en-GB"/>
              </w:rPr>
            </w:pPr>
            <w:r>
              <w:rPr>
                <w:rFonts w:ascii="Arial" w:hAnsi="Arial" w:cs="Arial"/>
                <w:sz w:val="20"/>
                <w:szCs w:val="20"/>
                <w:lang w:val="en-GB"/>
              </w:rPr>
              <w:t>94.2 [100]</w:t>
            </w:r>
          </w:p>
        </w:tc>
        <w:tc>
          <w:tcPr>
            <w:tcW w:w="1352" w:type="dxa"/>
            <w:tcBorders>
              <w:top w:val="nil"/>
            </w:tcBorders>
            <w:vAlign w:val="center"/>
          </w:tcPr>
          <w:p w14:paraId="744BAC71" w14:textId="77777777" w:rsidR="00C74B96" w:rsidRDefault="00630F04">
            <w:pPr>
              <w:widowControl w:val="0"/>
              <w:rPr>
                <w:rFonts w:ascii="Arial" w:hAnsi="Arial" w:cs="Arial"/>
                <w:sz w:val="20"/>
                <w:szCs w:val="20"/>
                <w:lang w:val="en-GB"/>
              </w:rPr>
            </w:pPr>
            <w:r>
              <w:rPr>
                <w:rFonts w:ascii="Arial" w:hAnsi="Arial" w:cs="Arial"/>
                <w:sz w:val="20"/>
                <w:szCs w:val="20"/>
                <w:lang w:val="en-GB"/>
              </w:rPr>
              <w:t>85.7</w:t>
            </w:r>
          </w:p>
          <w:p w14:paraId="1623506F" w14:textId="77777777" w:rsidR="00C74B96" w:rsidRDefault="00630F04">
            <w:pPr>
              <w:widowControl w:val="0"/>
              <w:rPr>
                <w:rFonts w:ascii="Arial" w:hAnsi="Arial" w:cs="Arial"/>
                <w:sz w:val="20"/>
                <w:szCs w:val="20"/>
                <w:lang w:val="en-GB"/>
              </w:rPr>
            </w:pPr>
            <w:r>
              <w:rPr>
                <w:rFonts w:ascii="Arial" w:hAnsi="Arial" w:cs="Arial"/>
                <w:sz w:val="20"/>
                <w:szCs w:val="20"/>
                <w:lang w:val="en-GB"/>
              </w:rPr>
              <w:t>[100]</w:t>
            </w:r>
          </w:p>
        </w:tc>
      </w:tr>
      <w:tr w:rsidR="00C74B96" w14:paraId="34CA5D2C" w14:textId="77777777">
        <w:tc>
          <w:tcPr>
            <w:tcW w:w="9025" w:type="dxa"/>
            <w:gridSpan w:val="7"/>
            <w:tcBorders>
              <w:top w:val="nil"/>
            </w:tcBorders>
            <w:vAlign w:val="center"/>
          </w:tcPr>
          <w:p w14:paraId="71DC8AEB" w14:textId="77777777" w:rsidR="00C74B96" w:rsidRDefault="00C74B96">
            <w:pPr>
              <w:widowControl w:val="0"/>
              <w:rPr>
                <w:rFonts w:ascii="Arial" w:hAnsi="Arial"/>
                <w:sz w:val="20"/>
                <w:szCs w:val="20"/>
              </w:rPr>
            </w:pPr>
          </w:p>
        </w:tc>
      </w:tr>
      <w:tr w:rsidR="00C74B96" w14:paraId="2A76E518" w14:textId="77777777">
        <w:tc>
          <w:tcPr>
            <w:tcW w:w="2847" w:type="dxa"/>
            <w:tcBorders>
              <w:top w:val="nil"/>
            </w:tcBorders>
            <w:vAlign w:val="center"/>
          </w:tcPr>
          <w:p w14:paraId="526527F1" w14:textId="77777777" w:rsidR="00C74B96" w:rsidRDefault="00630F04">
            <w:pPr>
              <w:widowControl w:val="0"/>
              <w:rPr>
                <w:rFonts w:ascii="Arial" w:hAnsi="Arial"/>
                <w:sz w:val="20"/>
                <w:szCs w:val="20"/>
              </w:rPr>
            </w:pPr>
            <w:r>
              <w:rPr>
                <w:rFonts w:ascii="Arial" w:hAnsi="Arial"/>
                <w:sz w:val="20"/>
                <w:szCs w:val="20"/>
              </w:rPr>
              <w:t>Clostridium phage CPQ3</w:t>
            </w:r>
          </w:p>
        </w:tc>
        <w:tc>
          <w:tcPr>
            <w:tcW w:w="1354" w:type="dxa"/>
            <w:tcBorders>
              <w:top w:val="nil"/>
            </w:tcBorders>
            <w:vAlign w:val="center"/>
          </w:tcPr>
          <w:p w14:paraId="0DBA22EB" w14:textId="77777777" w:rsidR="00C74B96" w:rsidRDefault="00630F04">
            <w:pPr>
              <w:widowControl w:val="0"/>
              <w:rPr>
                <w:rFonts w:ascii="Arial" w:hAnsi="Arial"/>
                <w:sz w:val="20"/>
                <w:szCs w:val="20"/>
              </w:rPr>
            </w:pPr>
            <w:r>
              <w:rPr>
                <w:rFonts w:ascii="Arial" w:hAnsi="Arial"/>
                <w:sz w:val="20"/>
                <w:szCs w:val="20"/>
              </w:rPr>
              <w:t>MZ401005.1</w:t>
            </w:r>
          </w:p>
        </w:tc>
        <w:tc>
          <w:tcPr>
            <w:tcW w:w="826" w:type="dxa"/>
            <w:tcBorders>
              <w:top w:val="nil"/>
            </w:tcBorders>
            <w:vAlign w:val="center"/>
          </w:tcPr>
          <w:p w14:paraId="38DA4718" w14:textId="77777777" w:rsidR="00C74B96" w:rsidRDefault="00630F04">
            <w:pPr>
              <w:widowControl w:val="0"/>
              <w:rPr>
                <w:rFonts w:ascii="Arial" w:hAnsi="Arial"/>
                <w:sz w:val="20"/>
                <w:szCs w:val="20"/>
              </w:rPr>
            </w:pPr>
            <w:r>
              <w:rPr>
                <w:rFonts w:ascii="Arial" w:hAnsi="Arial"/>
                <w:sz w:val="20"/>
                <w:szCs w:val="20"/>
              </w:rPr>
              <w:t>18.25</w:t>
            </w:r>
          </w:p>
        </w:tc>
        <w:tc>
          <w:tcPr>
            <w:tcW w:w="697" w:type="dxa"/>
            <w:tcBorders>
              <w:top w:val="nil"/>
            </w:tcBorders>
            <w:vAlign w:val="center"/>
          </w:tcPr>
          <w:p w14:paraId="28E646A0" w14:textId="77777777" w:rsidR="00C74B96" w:rsidRDefault="00630F04">
            <w:pPr>
              <w:widowControl w:val="0"/>
              <w:rPr>
                <w:rFonts w:ascii="Arial" w:hAnsi="Arial"/>
                <w:sz w:val="20"/>
                <w:szCs w:val="20"/>
              </w:rPr>
            </w:pPr>
            <w:r>
              <w:rPr>
                <w:rFonts w:ascii="Arial" w:hAnsi="Arial"/>
                <w:sz w:val="20"/>
                <w:szCs w:val="20"/>
              </w:rPr>
              <w:t>34.7</w:t>
            </w:r>
          </w:p>
        </w:tc>
        <w:tc>
          <w:tcPr>
            <w:tcW w:w="855" w:type="dxa"/>
            <w:tcBorders>
              <w:top w:val="nil"/>
            </w:tcBorders>
            <w:vAlign w:val="center"/>
          </w:tcPr>
          <w:p w14:paraId="253038F9" w14:textId="77777777" w:rsidR="00C74B96" w:rsidRDefault="00630F04">
            <w:pPr>
              <w:widowControl w:val="0"/>
              <w:rPr>
                <w:rFonts w:ascii="Arial" w:hAnsi="Arial"/>
                <w:sz w:val="20"/>
                <w:szCs w:val="20"/>
              </w:rPr>
            </w:pPr>
            <w:r>
              <w:rPr>
                <w:rFonts w:ascii="Arial" w:hAnsi="Arial"/>
                <w:sz w:val="20"/>
                <w:szCs w:val="20"/>
              </w:rPr>
              <w:t>28</w:t>
            </w:r>
          </w:p>
        </w:tc>
        <w:tc>
          <w:tcPr>
            <w:tcW w:w="1094" w:type="dxa"/>
            <w:tcBorders>
              <w:top w:val="nil"/>
            </w:tcBorders>
            <w:vAlign w:val="center"/>
          </w:tcPr>
          <w:p w14:paraId="460681EC" w14:textId="77777777" w:rsidR="00C74B96" w:rsidRDefault="00630F04">
            <w:pPr>
              <w:widowControl w:val="0"/>
              <w:rPr>
                <w:rFonts w:ascii="Arial" w:hAnsi="Arial"/>
                <w:sz w:val="20"/>
                <w:szCs w:val="20"/>
              </w:rPr>
            </w:pPr>
            <w:r>
              <w:rPr>
                <w:rFonts w:ascii="Arial" w:hAnsi="Arial"/>
                <w:sz w:val="20"/>
                <w:szCs w:val="20"/>
              </w:rPr>
              <w:t>91.9</w:t>
            </w:r>
          </w:p>
        </w:tc>
        <w:tc>
          <w:tcPr>
            <w:tcW w:w="1352" w:type="dxa"/>
            <w:tcBorders>
              <w:top w:val="nil"/>
            </w:tcBorders>
            <w:vAlign w:val="center"/>
          </w:tcPr>
          <w:p w14:paraId="02B30FEF" w14:textId="77777777" w:rsidR="00C74B96" w:rsidRDefault="00630F04">
            <w:pPr>
              <w:widowControl w:val="0"/>
              <w:rPr>
                <w:rFonts w:ascii="Arial" w:hAnsi="Arial"/>
                <w:sz w:val="20"/>
                <w:szCs w:val="20"/>
              </w:rPr>
            </w:pPr>
            <w:r>
              <w:rPr>
                <w:rFonts w:ascii="Arial" w:hAnsi="Arial"/>
                <w:sz w:val="20"/>
                <w:szCs w:val="20"/>
              </w:rPr>
              <w:t>82.1</w:t>
            </w:r>
          </w:p>
        </w:tc>
      </w:tr>
    </w:tbl>
    <w:p w14:paraId="586D24E7" w14:textId="77777777" w:rsidR="00C74B96" w:rsidRDefault="00630F04">
      <w:r>
        <w:rPr>
          <w:rFonts w:ascii="Arial" w:hAnsi="Arial" w:cs="Arial"/>
          <w:sz w:val="22"/>
          <w:szCs w:val="22"/>
          <w:lang w:val="en-GB"/>
        </w:rPr>
        <w:t xml:space="preserve">(*) determined using VIRIDIC [3], (**) determined using CoreGenes 3.5 [6] </w:t>
      </w:r>
    </w:p>
    <w:p w14:paraId="6E2D8F20" w14:textId="77777777" w:rsidR="00C74B96" w:rsidRDefault="00630F04">
      <w:r>
        <w:rPr>
          <w:rFonts w:ascii="Arial" w:hAnsi="Arial" w:cs="Arial"/>
          <w:sz w:val="22"/>
          <w:szCs w:val="22"/>
          <w:lang w:val="en-GB"/>
        </w:rPr>
        <w:t xml:space="preserve">and compared to the </w:t>
      </w:r>
      <w:r>
        <w:rPr>
          <w:rFonts w:ascii="Arial" w:hAnsi="Arial" w:cs="Arial"/>
          <w:i/>
          <w:iCs/>
          <w:sz w:val="22"/>
          <w:szCs w:val="22"/>
          <w:lang w:val="en-GB"/>
        </w:rPr>
        <w:t xml:space="preserve">Brucesealvirus </w:t>
      </w:r>
      <w:r>
        <w:rPr>
          <w:rFonts w:ascii="Arial" w:hAnsi="Arial" w:cs="Arial"/>
          <w:sz w:val="22"/>
          <w:szCs w:val="22"/>
          <w:lang w:val="en-GB"/>
        </w:rPr>
        <w:t xml:space="preserve">type species </w:t>
      </w:r>
      <w:r>
        <w:rPr>
          <w:rFonts w:ascii="Arial" w:hAnsi="Arial" w:cs="Arial"/>
          <w:i/>
          <w:iCs/>
          <w:sz w:val="22"/>
          <w:szCs w:val="22"/>
          <w:lang w:val="en-GB"/>
        </w:rPr>
        <w:t xml:space="preserve">Brucesealvirus CP7R </w:t>
      </w:r>
      <w:r>
        <w:rPr>
          <w:rFonts w:ascii="Arial" w:hAnsi="Arial" w:cs="Arial"/>
          <w:sz w:val="22"/>
          <w:szCs w:val="22"/>
          <w:lang w:val="en-GB"/>
        </w:rPr>
        <w:t>(NC_017980.1);</w:t>
      </w:r>
    </w:p>
    <w:p w14:paraId="64D8BD54" w14:textId="77777777" w:rsidR="00C74B96" w:rsidRDefault="00630F04">
      <w:r>
        <w:rPr>
          <w:rFonts w:ascii="Arial" w:hAnsi="Arial" w:cs="Arial"/>
          <w:sz w:val="22"/>
          <w:szCs w:val="22"/>
          <w:lang w:val="en-GB"/>
        </w:rPr>
        <w:t>square brackets contain values for internal comparisons of CPQ7 and CPQ10 to the CPQ9 phage</w:t>
      </w:r>
    </w:p>
    <w:p w14:paraId="69E41F59" w14:textId="77777777" w:rsidR="00C74B96" w:rsidRDefault="00C74B96">
      <w:pPr>
        <w:rPr>
          <w:rFonts w:ascii="Arial" w:hAnsi="Arial" w:cs="Arial"/>
          <w:bCs/>
          <w:sz w:val="22"/>
          <w:szCs w:val="22"/>
        </w:rPr>
      </w:pPr>
    </w:p>
    <w:p w14:paraId="6F937F62" w14:textId="77777777" w:rsidR="00C74B96" w:rsidRDefault="00630F04">
      <w:pPr>
        <w:rPr>
          <w:rFonts w:ascii="Arial" w:hAnsi="Arial" w:cs="Arial"/>
          <w:sz w:val="22"/>
          <w:szCs w:val="22"/>
        </w:rPr>
      </w:pPr>
      <w:r>
        <w:rPr>
          <w:rFonts w:ascii="Arial" w:hAnsi="Arial" w:cs="Arial"/>
          <w:sz w:val="22"/>
          <w:szCs w:val="22"/>
        </w:rPr>
        <w:t>Distances determined using VIRIDIC [3]</w:t>
      </w:r>
    </w:p>
    <w:p w14:paraId="088ABB94" w14:textId="77777777" w:rsidR="00C74B96" w:rsidRDefault="00C74B96">
      <w:pPr>
        <w:rPr>
          <w:rFonts w:ascii="Arial" w:hAnsi="Arial" w:cs="Arial"/>
          <w:sz w:val="22"/>
          <w:szCs w:val="22"/>
        </w:rPr>
      </w:pPr>
    </w:p>
    <w:tbl>
      <w:tblPr>
        <w:tblW w:w="9026" w:type="dxa"/>
        <w:tblLayout w:type="fixed"/>
        <w:tblCellMar>
          <w:left w:w="0" w:type="dxa"/>
          <w:right w:w="0" w:type="dxa"/>
        </w:tblCellMar>
        <w:tblLook w:val="04A0" w:firstRow="1" w:lastRow="0" w:firstColumn="1" w:lastColumn="0" w:noHBand="0" w:noVBand="1"/>
      </w:tblPr>
      <w:tblGrid>
        <w:gridCol w:w="1805"/>
        <w:gridCol w:w="1805"/>
        <w:gridCol w:w="1805"/>
        <w:gridCol w:w="1805"/>
        <w:gridCol w:w="1806"/>
      </w:tblGrid>
      <w:tr w:rsidR="00C74B96" w14:paraId="36F49164" w14:textId="77777777">
        <w:tc>
          <w:tcPr>
            <w:tcW w:w="1805" w:type="dxa"/>
          </w:tcPr>
          <w:p w14:paraId="4D4AE2AC" w14:textId="77777777" w:rsidR="00C74B96" w:rsidRDefault="00C74B96">
            <w:pPr>
              <w:pStyle w:val="Zawartotabeli"/>
              <w:widowControl w:val="0"/>
              <w:rPr>
                <w:sz w:val="22"/>
                <w:szCs w:val="22"/>
              </w:rPr>
            </w:pPr>
          </w:p>
        </w:tc>
        <w:tc>
          <w:tcPr>
            <w:tcW w:w="1805" w:type="dxa"/>
          </w:tcPr>
          <w:p w14:paraId="4CE6CC61" w14:textId="77777777" w:rsidR="00C74B96" w:rsidRDefault="00630F04">
            <w:pPr>
              <w:widowControl w:val="0"/>
              <w:jc w:val="center"/>
              <w:rPr>
                <w:sz w:val="20"/>
                <w:szCs w:val="20"/>
              </w:rPr>
            </w:pPr>
            <w:r>
              <w:rPr>
                <w:rStyle w:val="czeinternetowe"/>
                <w:rFonts w:ascii="Liberation Sans" w:hAnsi="Liberation Sans" w:cs="Arial"/>
                <w:b/>
                <w:bCs/>
                <w:color w:val="000000"/>
                <w:sz w:val="20"/>
                <w:szCs w:val="20"/>
                <w:u w:val="none"/>
                <w:lang w:val="en-GB"/>
              </w:rPr>
              <w:t>MZ401008.1</w:t>
            </w:r>
          </w:p>
        </w:tc>
        <w:tc>
          <w:tcPr>
            <w:tcW w:w="1805" w:type="dxa"/>
          </w:tcPr>
          <w:p w14:paraId="4D3B94A8" w14:textId="77777777" w:rsidR="00C74B96" w:rsidRDefault="00630F04">
            <w:pPr>
              <w:widowControl w:val="0"/>
              <w:jc w:val="center"/>
            </w:pPr>
            <w:r>
              <w:rPr>
                <w:rStyle w:val="czeinternetowe"/>
                <w:rFonts w:ascii="Liberation Sans" w:hAnsi="Liberation Sans" w:cs="Arial"/>
                <w:b/>
                <w:bCs/>
                <w:color w:val="000000"/>
                <w:sz w:val="20"/>
                <w:szCs w:val="20"/>
                <w:u w:val="none"/>
                <w:lang w:val="en-GB"/>
              </w:rPr>
              <w:t>MZ401007.1</w:t>
            </w:r>
          </w:p>
        </w:tc>
        <w:tc>
          <w:tcPr>
            <w:tcW w:w="1805" w:type="dxa"/>
          </w:tcPr>
          <w:p w14:paraId="01C2CEB2" w14:textId="77777777" w:rsidR="00C74B96" w:rsidRDefault="00630F04">
            <w:pPr>
              <w:widowControl w:val="0"/>
              <w:jc w:val="center"/>
            </w:pPr>
            <w:r>
              <w:rPr>
                <w:rStyle w:val="czeinternetowe"/>
                <w:rFonts w:ascii="Liberation Sans" w:hAnsi="Liberation Sans" w:cs="Arial"/>
                <w:b/>
                <w:bCs/>
                <w:color w:val="000000"/>
                <w:sz w:val="20"/>
                <w:szCs w:val="20"/>
                <w:u w:val="none"/>
                <w:lang w:val="en-GB"/>
              </w:rPr>
              <w:t>MZ401009.1</w:t>
            </w:r>
          </w:p>
        </w:tc>
        <w:tc>
          <w:tcPr>
            <w:tcW w:w="1806" w:type="dxa"/>
          </w:tcPr>
          <w:p w14:paraId="29803817" w14:textId="77777777" w:rsidR="00C74B96" w:rsidRDefault="00630F04">
            <w:pPr>
              <w:widowControl w:val="0"/>
              <w:jc w:val="center"/>
            </w:pPr>
            <w:r>
              <w:rPr>
                <w:rStyle w:val="czeinternetowe"/>
                <w:rFonts w:ascii="Liberation Sans" w:hAnsi="Liberation Sans" w:cs="Arial"/>
                <w:b/>
                <w:bCs/>
                <w:color w:val="000000"/>
                <w:sz w:val="20"/>
                <w:szCs w:val="20"/>
                <w:u w:val="none"/>
                <w:lang w:val="en-GB"/>
              </w:rPr>
              <w:t>MZ401005.1</w:t>
            </w:r>
          </w:p>
        </w:tc>
      </w:tr>
      <w:tr w:rsidR="00C74B96" w14:paraId="1A6386A4" w14:textId="77777777">
        <w:tc>
          <w:tcPr>
            <w:tcW w:w="1805" w:type="dxa"/>
          </w:tcPr>
          <w:p w14:paraId="5F7A7B4C" w14:textId="77777777" w:rsidR="00C74B96" w:rsidRDefault="00630F04">
            <w:pPr>
              <w:widowControl w:val="0"/>
              <w:jc w:val="right"/>
              <w:rPr>
                <w:sz w:val="20"/>
                <w:szCs w:val="20"/>
              </w:rPr>
            </w:pPr>
            <w:r>
              <w:rPr>
                <w:rStyle w:val="czeinternetowe"/>
                <w:rFonts w:ascii="Liberation Sans" w:hAnsi="Liberation Sans" w:cs="Arial"/>
                <w:b/>
                <w:bCs/>
                <w:color w:val="000000"/>
                <w:sz w:val="20"/>
                <w:szCs w:val="20"/>
                <w:u w:val="none"/>
                <w:lang w:val="en-GB"/>
              </w:rPr>
              <w:t>MZ401008.1</w:t>
            </w:r>
          </w:p>
        </w:tc>
        <w:tc>
          <w:tcPr>
            <w:tcW w:w="1805" w:type="dxa"/>
          </w:tcPr>
          <w:p w14:paraId="78D907DE"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1805" w:type="dxa"/>
          </w:tcPr>
          <w:p w14:paraId="390FDA1E" w14:textId="77777777" w:rsidR="00C74B96" w:rsidRDefault="00C74B96">
            <w:pPr>
              <w:pStyle w:val="Zawartotabeli"/>
              <w:widowControl w:val="0"/>
              <w:jc w:val="center"/>
              <w:rPr>
                <w:rFonts w:ascii="Arial" w:hAnsi="Arial"/>
                <w:sz w:val="22"/>
                <w:szCs w:val="22"/>
              </w:rPr>
            </w:pPr>
          </w:p>
        </w:tc>
        <w:tc>
          <w:tcPr>
            <w:tcW w:w="1805" w:type="dxa"/>
          </w:tcPr>
          <w:p w14:paraId="302F7E27" w14:textId="77777777" w:rsidR="00C74B96" w:rsidRDefault="00C74B96">
            <w:pPr>
              <w:pStyle w:val="Zawartotabeli"/>
              <w:widowControl w:val="0"/>
              <w:jc w:val="center"/>
              <w:rPr>
                <w:rFonts w:ascii="Arial" w:hAnsi="Arial"/>
                <w:sz w:val="22"/>
                <w:szCs w:val="22"/>
              </w:rPr>
            </w:pPr>
          </w:p>
        </w:tc>
        <w:tc>
          <w:tcPr>
            <w:tcW w:w="1806" w:type="dxa"/>
          </w:tcPr>
          <w:p w14:paraId="29075C0F" w14:textId="77777777" w:rsidR="00C74B96" w:rsidRDefault="00C74B96">
            <w:pPr>
              <w:pStyle w:val="Zawartotabeli"/>
              <w:widowControl w:val="0"/>
              <w:jc w:val="center"/>
              <w:rPr>
                <w:rFonts w:ascii="Arial" w:hAnsi="Arial"/>
                <w:sz w:val="22"/>
                <w:szCs w:val="22"/>
              </w:rPr>
            </w:pPr>
          </w:p>
        </w:tc>
      </w:tr>
      <w:tr w:rsidR="00C74B96" w14:paraId="7E0AFF87" w14:textId="77777777">
        <w:tc>
          <w:tcPr>
            <w:tcW w:w="1805" w:type="dxa"/>
          </w:tcPr>
          <w:p w14:paraId="7730F739" w14:textId="77777777" w:rsidR="00C74B96" w:rsidRDefault="00630F04">
            <w:pPr>
              <w:widowControl w:val="0"/>
              <w:jc w:val="right"/>
              <w:rPr>
                <w:rFonts w:ascii="Liberation Sans" w:hAnsi="Liberation Sans" w:cs="Arial"/>
                <w:b/>
                <w:bCs/>
                <w:sz w:val="20"/>
                <w:szCs w:val="20"/>
                <w:lang w:val="en-GB"/>
              </w:rPr>
            </w:pPr>
            <w:r>
              <w:rPr>
                <w:rFonts w:ascii="Liberation Sans" w:hAnsi="Liberation Sans" w:cs="Arial"/>
                <w:b/>
                <w:bCs/>
                <w:sz w:val="20"/>
                <w:szCs w:val="20"/>
                <w:lang w:val="en-GB"/>
              </w:rPr>
              <w:t>MZ401007.1</w:t>
            </w:r>
          </w:p>
        </w:tc>
        <w:tc>
          <w:tcPr>
            <w:tcW w:w="1805" w:type="dxa"/>
          </w:tcPr>
          <w:p w14:paraId="2C894802" w14:textId="77777777" w:rsidR="00C74B96" w:rsidRDefault="00630F04">
            <w:pPr>
              <w:pStyle w:val="Zawartotabeli"/>
              <w:widowControl w:val="0"/>
              <w:jc w:val="center"/>
              <w:rPr>
                <w:rFonts w:ascii="Arial" w:hAnsi="Arial"/>
                <w:sz w:val="22"/>
                <w:szCs w:val="22"/>
              </w:rPr>
            </w:pPr>
            <w:r>
              <w:rPr>
                <w:rFonts w:ascii="Arial" w:hAnsi="Arial"/>
                <w:sz w:val="22"/>
                <w:szCs w:val="22"/>
              </w:rPr>
              <w:t>99.2</w:t>
            </w:r>
          </w:p>
        </w:tc>
        <w:tc>
          <w:tcPr>
            <w:tcW w:w="1805" w:type="dxa"/>
          </w:tcPr>
          <w:p w14:paraId="299C49C6"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1805" w:type="dxa"/>
          </w:tcPr>
          <w:p w14:paraId="6BC6EA9F" w14:textId="77777777" w:rsidR="00C74B96" w:rsidRDefault="00C74B96">
            <w:pPr>
              <w:pStyle w:val="Zawartotabeli"/>
              <w:widowControl w:val="0"/>
              <w:jc w:val="center"/>
              <w:rPr>
                <w:rFonts w:ascii="Arial" w:hAnsi="Arial"/>
                <w:sz w:val="22"/>
                <w:szCs w:val="22"/>
              </w:rPr>
            </w:pPr>
          </w:p>
        </w:tc>
        <w:tc>
          <w:tcPr>
            <w:tcW w:w="1806" w:type="dxa"/>
          </w:tcPr>
          <w:p w14:paraId="4923D0B8" w14:textId="77777777" w:rsidR="00C74B96" w:rsidRDefault="00C74B96">
            <w:pPr>
              <w:pStyle w:val="Zawartotabeli"/>
              <w:widowControl w:val="0"/>
              <w:jc w:val="center"/>
              <w:rPr>
                <w:rFonts w:ascii="Arial" w:hAnsi="Arial"/>
                <w:sz w:val="22"/>
                <w:szCs w:val="22"/>
              </w:rPr>
            </w:pPr>
          </w:p>
        </w:tc>
      </w:tr>
      <w:tr w:rsidR="00C74B96" w14:paraId="68336B34" w14:textId="77777777">
        <w:tc>
          <w:tcPr>
            <w:tcW w:w="1805" w:type="dxa"/>
          </w:tcPr>
          <w:p w14:paraId="06F9D256" w14:textId="77777777" w:rsidR="00C74B96" w:rsidRDefault="00630F04">
            <w:pPr>
              <w:widowControl w:val="0"/>
              <w:jc w:val="right"/>
              <w:rPr>
                <w:b/>
                <w:bCs/>
                <w:sz w:val="20"/>
                <w:szCs w:val="20"/>
              </w:rPr>
            </w:pPr>
            <w:r>
              <w:rPr>
                <w:rFonts w:ascii="Liberation Sans" w:hAnsi="Liberation Sans" w:cs="Arial"/>
                <w:b/>
                <w:bCs/>
                <w:sz w:val="20"/>
                <w:szCs w:val="20"/>
                <w:lang w:val="en-GB"/>
              </w:rPr>
              <w:t>MZ401009.1</w:t>
            </w:r>
          </w:p>
        </w:tc>
        <w:tc>
          <w:tcPr>
            <w:tcW w:w="1805" w:type="dxa"/>
          </w:tcPr>
          <w:p w14:paraId="3906DD1F"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1805" w:type="dxa"/>
          </w:tcPr>
          <w:p w14:paraId="575DCAB9" w14:textId="77777777" w:rsidR="00C74B96" w:rsidRDefault="00630F04">
            <w:pPr>
              <w:pStyle w:val="Zawartotabeli"/>
              <w:widowControl w:val="0"/>
              <w:jc w:val="center"/>
              <w:rPr>
                <w:rFonts w:ascii="Arial" w:hAnsi="Arial"/>
                <w:sz w:val="22"/>
                <w:szCs w:val="22"/>
              </w:rPr>
            </w:pPr>
            <w:r>
              <w:rPr>
                <w:rFonts w:ascii="Arial" w:hAnsi="Arial"/>
                <w:sz w:val="22"/>
                <w:szCs w:val="22"/>
              </w:rPr>
              <w:t>99.2</w:t>
            </w:r>
          </w:p>
        </w:tc>
        <w:tc>
          <w:tcPr>
            <w:tcW w:w="1805" w:type="dxa"/>
          </w:tcPr>
          <w:p w14:paraId="4436FA97"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1806" w:type="dxa"/>
          </w:tcPr>
          <w:p w14:paraId="0C385577" w14:textId="77777777" w:rsidR="00C74B96" w:rsidRDefault="00C74B96">
            <w:pPr>
              <w:pStyle w:val="Zawartotabeli"/>
              <w:widowControl w:val="0"/>
              <w:jc w:val="center"/>
              <w:rPr>
                <w:rFonts w:ascii="Arial" w:hAnsi="Arial"/>
                <w:sz w:val="22"/>
                <w:szCs w:val="22"/>
              </w:rPr>
            </w:pPr>
          </w:p>
        </w:tc>
      </w:tr>
      <w:tr w:rsidR="00C74B96" w14:paraId="63636E29" w14:textId="77777777">
        <w:tc>
          <w:tcPr>
            <w:tcW w:w="1805" w:type="dxa"/>
          </w:tcPr>
          <w:p w14:paraId="17A493D8" w14:textId="77777777" w:rsidR="00C74B96" w:rsidRDefault="00630F04">
            <w:pPr>
              <w:widowControl w:val="0"/>
              <w:jc w:val="right"/>
              <w:rPr>
                <w:rFonts w:ascii="Arial" w:hAnsi="Arial"/>
                <w:b/>
                <w:bCs/>
                <w:sz w:val="20"/>
                <w:szCs w:val="20"/>
              </w:rPr>
            </w:pPr>
            <w:r>
              <w:rPr>
                <w:rFonts w:ascii="Arial" w:hAnsi="Arial"/>
                <w:b/>
                <w:bCs/>
                <w:sz w:val="20"/>
                <w:szCs w:val="20"/>
              </w:rPr>
              <w:t>MZ401005.1</w:t>
            </w:r>
          </w:p>
        </w:tc>
        <w:tc>
          <w:tcPr>
            <w:tcW w:w="1805" w:type="dxa"/>
          </w:tcPr>
          <w:p w14:paraId="1FC872CD" w14:textId="77777777" w:rsidR="00C74B96" w:rsidRDefault="00630F04">
            <w:pPr>
              <w:pStyle w:val="Zawartotabeli"/>
              <w:widowControl w:val="0"/>
              <w:jc w:val="center"/>
              <w:rPr>
                <w:rFonts w:ascii="Arial" w:hAnsi="Arial"/>
                <w:sz w:val="22"/>
                <w:szCs w:val="22"/>
              </w:rPr>
            </w:pPr>
            <w:r>
              <w:rPr>
                <w:rFonts w:ascii="Arial" w:hAnsi="Arial"/>
                <w:sz w:val="22"/>
                <w:szCs w:val="22"/>
              </w:rPr>
              <w:t>92.0</w:t>
            </w:r>
          </w:p>
        </w:tc>
        <w:tc>
          <w:tcPr>
            <w:tcW w:w="1805" w:type="dxa"/>
          </w:tcPr>
          <w:p w14:paraId="67E8F830" w14:textId="77777777" w:rsidR="00C74B96" w:rsidRDefault="00630F04">
            <w:pPr>
              <w:pStyle w:val="Zawartotabeli"/>
              <w:widowControl w:val="0"/>
              <w:jc w:val="center"/>
              <w:rPr>
                <w:rFonts w:ascii="Arial" w:hAnsi="Arial"/>
                <w:sz w:val="22"/>
                <w:szCs w:val="22"/>
              </w:rPr>
            </w:pPr>
            <w:r>
              <w:rPr>
                <w:rFonts w:ascii="Arial" w:hAnsi="Arial"/>
                <w:sz w:val="22"/>
                <w:szCs w:val="22"/>
              </w:rPr>
              <w:t>91.3</w:t>
            </w:r>
          </w:p>
        </w:tc>
        <w:tc>
          <w:tcPr>
            <w:tcW w:w="1805" w:type="dxa"/>
          </w:tcPr>
          <w:p w14:paraId="6F8641D8" w14:textId="77777777" w:rsidR="00C74B96" w:rsidRDefault="00630F04">
            <w:pPr>
              <w:pStyle w:val="Zawartotabeli"/>
              <w:widowControl w:val="0"/>
              <w:jc w:val="center"/>
              <w:rPr>
                <w:rFonts w:ascii="Arial" w:hAnsi="Arial"/>
                <w:sz w:val="22"/>
                <w:szCs w:val="22"/>
              </w:rPr>
            </w:pPr>
            <w:r>
              <w:rPr>
                <w:rFonts w:ascii="Arial" w:hAnsi="Arial"/>
                <w:sz w:val="22"/>
                <w:szCs w:val="22"/>
              </w:rPr>
              <w:t>92.1</w:t>
            </w:r>
          </w:p>
        </w:tc>
        <w:tc>
          <w:tcPr>
            <w:tcW w:w="1806" w:type="dxa"/>
          </w:tcPr>
          <w:p w14:paraId="0C98F7B4"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r>
    </w:tbl>
    <w:p w14:paraId="7885F674" w14:textId="77777777" w:rsidR="00C74B96" w:rsidRDefault="00C74B96">
      <w:pPr>
        <w:rPr>
          <w:rFonts w:ascii="Arial" w:hAnsi="Arial" w:cs="Arial"/>
          <w:bCs/>
          <w:sz w:val="22"/>
          <w:szCs w:val="22"/>
        </w:rPr>
      </w:pPr>
    </w:p>
    <w:p w14:paraId="464CBEFF" w14:textId="77777777" w:rsidR="00C74B96" w:rsidRDefault="00630F04">
      <w:pPr>
        <w:pStyle w:val="BodyTextIndent"/>
        <w:numPr>
          <w:ilvl w:val="0"/>
          <w:numId w:val="2"/>
        </w:numPr>
        <w:spacing w:before="120" w:after="120"/>
      </w:pPr>
      <w:r>
        <w:rPr>
          <w:rFonts w:ascii="Arial" w:hAnsi="Arial" w:cs="Arial"/>
          <w:szCs w:val="24"/>
        </w:rPr>
        <w:t xml:space="preserve">Create </w:t>
      </w:r>
      <w:bookmarkStart w:id="2" w:name="_Hlk1313292291"/>
      <w:bookmarkStart w:id="3" w:name="_Hlk1325362401"/>
      <w:bookmarkEnd w:id="2"/>
      <w:bookmarkEnd w:id="3"/>
      <w:r>
        <w:rPr>
          <w:rFonts w:ascii="Arial" w:hAnsi="Arial" w:cs="Arial"/>
          <w:szCs w:val="24"/>
        </w:rPr>
        <w:t xml:space="preserve">two new </w:t>
      </w:r>
      <w:r>
        <w:rPr>
          <w:rFonts w:ascii="Arial" w:hAnsi="Arial" w:cs="Arial"/>
          <w:i/>
          <w:iCs/>
          <w:szCs w:val="24"/>
        </w:rPr>
        <w:t>Susfortunavirus dc</w:t>
      </w:r>
      <w:r>
        <w:rPr>
          <w:rFonts w:ascii="Arial" w:hAnsi="Arial" w:cs="Arial"/>
          <w:i/>
          <w:iCs/>
          <w:szCs w:val="24"/>
          <w:lang w:val="en-GB"/>
        </w:rPr>
        <w:t xml:space="preserve">p1 </w:t>
      </w:r>
      <w:r>
        <w:rPr>
          <w:rFonts w:ascii="Arial" w:hAnsi="Arial" w:cs="Arial"/>
          <w:szCs w:val="24"/>
          <w:lang w:val="en-GB"/>
        </w:rPr>
        <w:t>and</w:t>
      </w:r>
      <w:r>
        <w:rPr>
          <w:rFonts w:ascii="Arial" w:hAnsi="Arial" w:cs="Arial"/>
          <w:i/>
          <w:iCs/>
          <w:szCs w:val="24"/>
          <w:lang w:val="en-GB"/>
        </w:rPr>
        <w:t xml:space="preserve"> </w:t>
      </w:r>
      <w:r>
        <w:rPr>
          <w:rFonts w:ascii="Arial" w:hAnsi="Arial" w:cs="Arial"/>
          <w:i/>
          <w:iCs/>
          <w:szCs w:val="24"/>
        </w:rPr>
        <w:t>Susfortunavirus gdyzp5</w:t>
      </w:r>
      <w:r>
        <w:rPr>
          <w:rFonts w:ascii="Arial" w:hAnsi="Arial" w:cs="Arial"/>
          <w:i/>
          <w:iCs/>
          <w:sz w:val="20"/>
          <w:szCs w:val="24"/>
        </w:rPr>
        <w:t xml:space="preserve"> </w:t>
      </w:r>
      <w:r>
        <w:rPr>
          <w:rFonts w:ascii="Arial" w:hAnsi="Arial" w:cs="Arial"/>
          <w:szCs w:val="24"/>
        </w:rPr>
        <w:t>species within</w:t>
      </w:r>
      <w:r>
        <w:rPr>
          <w:rFonts w:ascii="Arial" w:hAnsi="Arial" w:cs="Arial"/>
          <w:i/>
          <w:iCs/>
          <w:szCs w:val="24"/>
        </w:rPr>
        <w:t xml:space="preserve"> </w:t>
      </w:r>
      <w:r>
        <w:rPr>
          <w:rFonts w:ascii="Arial" w:hAnsi="Arial" w:cs="Arial"/>
          <w:szCs w:val="24"/>
        </w:rPr>
        <w:t xml:space="preserve">genus </w:t>
      </w:r>
      <w:r>
        <w:rPr>
          <w:rFonts w:ascii="Arial" w:hAnsi="Arial" w:cs="Arial"/>
          <w:i/>
          <w:iCs/>
          <w:szCs w:val="24"/>
        </w:rPr>
        <w:t>Susfortunavirus</w:t>
      </w:r>
    </w:p>
    <w:p w14:paraId="0948040C" w14:textId="77777777" w:rsidR="00C74B96" w:rsidRDefault="00C74B96">
      <w:pPr>
        <w:rPr>
          <w:rFonts w:ascii="Arial" w:hAnsi="Arial" w:cs="Arial"/>
          <w:sz w:val="22"/>
          <w:szCs w:val="22"/>
          <w:lang w:val="en-GB"/>
        </w:rPr>
      </w:pPr>
    </w:p>
    <w:p w14:paraId="2ACFF7CF"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See:  </w:t>
      </w:r>
      <w:r>
        <w:rPr>
          <w:rFonts w:ascii="Arial" w:hAnsi="Arial" w:cs="Arial"/>
          <w:i/>
          <w:iCs/>
          <w:sz w:val="22"/>
          <w:szCs w:val="22"/>
          <w:lang w:val="en-GB"/>
        </w:rPr>
        <w:t>2020.066B.R.Guelinviridae</w:t>
      </w:r>
      <w:r>
        <w:rPr>
          <w:rFonts w:ascii="Arial" w:hAnsi="Arial" w:cs="Arial"/>
          <w:b/>
          <w:bCs/>
          <w:color w:val="0000FF"/>
          <w:sz w:val="22"/>
          <w:szCs w:val="22"/>
          <w:lang w:val="en-GB"/>
        </w:rPr>
        <w:t xml:space="preserve"> </w:t>
      </w:r>
    </w:p>
    <w:p w14:paraId="07628390" w14:textId="77777777" w:rsidR="00C74B96" w:rsidRDefault="00C74B96">
      <w:pPr>
        <w:rPr>
          <w:rFonts w:ascii="Arial" w:hAnsi="Arial" w:cs="Arial"/>
          <w:b/>
          <w:bCs/>
          <w:color w:val="0000FF"/>
          <w:sz w:val="22"/>
          <w:szCs w:val="22"/>
          <w:lang w:val="en-GB"/>
        </w:rPr>
      </w:pPr>
    </w:p>
    <w:p w14:paraId="695DEA1A"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 xml:space="preserve">This genus was established within the Taxonomy Proposal </w:t>
      </w:r>
      <w:r>
        <w:rPr>
          <w:rFonts w:ascii="Arial" w:hAnsi="Arial" w:cs="Arial"/>
          <w:i/>
          <w:iCs/>
          <w:sz w:val="22"/>
          <w:szCs w:val="22"/>
          <w:lang w:val="en-GB"/>
        </w:rPr>
        <w:t xml:space="preserve">2020.066B.R.Guelinviridae </w:t>
      </w:r>
      <w:r>
        <w:rPr>
          <w:rFonts w:ascii="Arial" w:hAnsi="Arial" w:cs="Arial"/>
          <w:sz w:val="22"/>
          <w:szCs w:val="22"/>
          <w:lang w:val="en-GB"/>
        </w:rPr>
        <w:t xml:space="preserve">and assigned in the same proposal to the subfamily </w:t>
      </w:r>
      <w:r>
        <w:rPr>
          <w:rFonts w:ascii="Arial" w:hAnsi="Arial" w:cs="Arial"/>
          <w:i/>
          <w:iCs/>
          <w:sz w:val="22"/>
          <w:szCs w:val="22"/>
          <w:lang w:val="en-GB"/>
        </w:rPr>
        <w:t>Denniswatsonvirinae</w:t>
      </w:r>
      <w:r>
        <w:rPr>
          <w:rFonts w:ascii="Arial" w:hAnsi="Arial" w:cs="Arial"/>
          <w:sz w:val="22"/>
          <w:szCs w:val="22"/>
          <w:lang w:val="en-GB"/>
        </w:rPr>
        <w:t xml:space="preserve"> </w:t>
      </w:r>
    </w:p>
    <w:p w14:paraId="52EAC987" w14:textId="77777777" w:rsidR="00C74B96" w:rsidRDefault="00C74B96">
      <w:pPr>
        <w:rPr>
          <w:rFonts w:ascii="Arial" w:hAnsi="Arial" w:cs="Arial"/>
          <w:sz w:val="22"/>
          <w:szCs w:val="22"/>
          <w:lang w:val="en-GB"/>
        </w:rPr>
      </w:pPr>
    </w:p>
    <w:p w14:paraId="144210F8" w14:textId="77777777" w:rsidR="00C74B96" w:rsidRDefault="00630F04">
      <w:pPr>
        <w:rPr>
          <w:rFonts w:ascii="Arial" w:hAnsi="Arial" w:cs="Arial"/>
          <w:sz w:val="22"/>
          <w:szCs w:val="22"/>
          <w:lang w:val="en-GB"/>
        </w:rPr>
      </w:pPr>
      <w:r>
        <w:rPr>
          <w:rFonts w:ascii="Arial" w:hAnsi="Arial" w:cs="Arial"/>
          <w:b/>
          <w:bCs/>
          <w:color w:val="0000FF"/>
          <w:sz w:val="22"/>
          <w:szCs w:val="22"/>
          <w:lang w:val="en-GB"/>
        </w:rPr>
        <w:t xml:space="preserve">Genome summary: </w:t>
      </w:r>
    </w:p>
    <w:p w14:paraId="4591B42A" w14:textId="77777777" w:rsidR="00C74B96" w:rsidRDefault="00C74B96">
      <w:pPr>
        <w:rPr>
          <w:rFonts w:ascii="Arial" w:hAnsi="Arial" w:cs="Arial"/>
          <w:sz w:val="22"/>
          <w:szCs w:val="22"/>
          <w:lang w:val="en-GB"/>
        </w:rPr>
      </w:pPr>
    </w:p>
    <w:tbl>
      <w:tblPr>
        <w:tblStyle w:val="TableGrid"/>
        <w:tblW w:w="9026" w:type="dxa"/>
        <w:tblInd w:w="108" w:type="dxa"/>
        <w:tblLayout w:type="fixed"/>
        <w:tblLook w:val="04A0" w:firstRow="1" w:lastRow="0" w:firstColumn="1" w:lastColumn="0" w:noHBand="0" w:noVBand="1"/>
      </w:tblPr>
      <w:tblGrid>
        <w:gridCol w:w="2848"/>
        <w:gridCol w:w="1354"/>
        <w:gridCol w:w="826"/>
        <w:gridCol w:w="697"/>
        <w:gridCol w:w="855"/>
        <w:gridCol w:w="1094"/>
        <w:gridCol w:w="1352"/>
      </w:tblGrid>
      <w:tr w:rsidR="00C74B96" w14:paraId="5FF5CBA0" w14:textId="77777777">
        <w:tc>
          <w:tcPr>
            <w:tcW w:w="2847" w:type="dxa"/>
          </w:tcPr>
          <w:p w14:paraId="01B98056" w14:textId="77777777" w:rsidR="00C74B96" w:rsidRDefault="00630F04">
            <w:pPr>
              <w:widowControl w:val="0"/>
              <w:rPr>
                <w:rFonts w:ascii="Arial" w:hAnsi="Arial" w:cs="Arial"/>
                <w:sz w:val="20"/>
                <w:szCs w:val="20"/>
                <w:lang w:val="en-GB"/>
              </w:rPr>
            </w:pPr>
            <w:r>
              <w:rPr>
                <w:rFonts w:ascii="Arial" w:hAnsi="Arial" w:cs="Arial"/>
                <w:sz w:val="20"/>
                <w:szCs w:val="20"/>
                <w:lang w:val="en-GB"/>
              </w:rPr>
              <w:t>Phage name</w:t>
            </w:r>
          </w:p>
        </w:tc>
        <w:tc>
          <w:tcPr>
            <w:tcW w:w="1354" w:type="dxa"/>
          </w:tcPr>
          <w:p w14:paraId="447D04E3" w14:textId="77777777" w:rsidR="00C74B96" w:rsidRDefault="00630F04">
            <w:pPr>
              <w:widowControl w:val="0"/>
              <w:rPr>
                <w:rFonts w:ascii="Arial" w:hAnsi="Arial" w:cs="Arial"/>
                <w:sz w:val="20"/>
                <w:szCs w:val="20"/>
                <w:lang w:val="en-GB"/>
              </w:rPr>
            </w:pPr>
            <w:r>
              <w:rPr>
                <w:rFonts w:ascii="Arial" w:hAnsi="Arial" w:cs="Arial"/>
                <w:sz w:val="20"/>
                <w:szCs w:val="20"/>
                <w:lang w:val="en-GB"/>
              </w:rPr>
              <w:t>INSDC</w:t>
            </w:r>
          </w:p>
        </w:tc>
        <w:tc>
          <w:tcPr>
            <w:tcW w:w="826" w:type="dxa"/>
          </w:tcPr>
          <w:p w14:paraId="0B31414D" w14:textId="77777777" w:rsidR="00C74B96" w:rsidRDefault="00630F04">
            <w:pPr>
              <w:widowControl w:val="0"/>
              <w:rPr>
                <w:rFonts w:ascii="Arial" w:hAnsi="Arial" w:cs="Arial"/>
                <w:sz w:val="20"/>
                <w:szCs w:val="20"/>
                <w:lang w:val="en-GB"/>
              </w:rPr>
            </w:pPr>
            <w:r>
              <w:rPr>
                <w:rFonts w:ascii="Arial" w:hAnsi="Arial" w:cs="Arial"/>
                <w:sz w:val="20"/>
                <w:szCs w:val="20"/>
                <w:lang w:val="en-GB"/>
              </w:rPr>
              <w:t>Size (Kb)</w:t>
            </w:r>
          </w:p>
        </w:tc>
        <w:tc>
          <w:tcPr>
            <w:tcW w:w="697" w:type="dxa"/>
          </w:tcPr>
          <w:p w14:paraId="7BA2E05D" w14:textId="77777777" w:rsidR="00C74B96" w:rsidRDefault="00630F04">
            <w:pPr>
              <w:widowControl w:val="0"/>
              <w:rPr>
                <w:rFonts w:ascii="Arial" w:hAnsi="Arial" w:cs="Arial"/>
                <w:sz w:val="20"/>
                <w:szCs w:val="20"/>
                <w:lang w:val="en-GB"/>
              </w:rPr>
            </w:pPr>
            <w:r>
              <w:rPr>
                <w:rFonts w:ascii="Arial" w:hAnsi="Arial" w:cs="Arial"/>
                <w:sz w:val="20"/>
                <w:szCs w:val="20"/>
                <w:lang w:val="en-GB"/>
              </w:rPr>
              <w:t>GC%</w:t>
            </w:r>
          </w:p>
        </w:tc>
        <w:tc>
          <w:tcPr>
            <w:tcW w:w="855" w:type="dxa"/>
          </w:tcPr>
          <w:p w14:paraId="3286553C" w14:textId="77777777" w:rsidR="00C74B96" w:rsidRDefault="00630F04">
            <w:pPr>
              <w:widowControl w:val="0"/>
              <w:rPr>
                <w:rFonts w:ascii="Arial" w:hAnsi="Arial" w:cs="Arial"/>
                <w:sz w:val="20"/>
                <w:szCs w:val="20"/>
                <w:lang w:val="en-GB"/>
              </w:rPr>
            </w:pPr>
            <w:r>
              <w:rPr>
                <w:rFonts w:ascii="Arial" w:hAnsi="Arial" w:cs="Arial"/>
                <w:sz w:val="20"/>
                <w:szCs w:val="20"/>
                <w:lang w:val="en-GB"/>
              </w:rPr>
              <w:t>Protein</w:t>
            </w:r>
          </w:p>
        </w:tc>
        <w:tc>
          <w:tcPr>
            <w:tcW w:w="1094" w:type="dxa"/>
          </w:tcPr>
          <w:p w14:paraId="6680A59A" w14:textId="77777777" w:rsidR="00C74B96" w:rsidRDefault="00630F04">
            <w:pPr>
              <w:widowControl w:val="0"/>
              <w:rPr>
                <w:rFonts w:ascii="Arial" w:hAnsi="Arial" w:cs="Arial"/>
                <w:sz w:val="20"/>
                <w:szCs w:val="20"/>
                <w:lang w:val="en-GB"/>
              </w:rPr>
            </w:pPr>
            <w:r>
              <w:rPr>
                <w:rFonts w:ascii="Arial" w:hAnsi="Arial" w:cs="Arial"/>
                <w:sz w:val="20"/>
                <w:szCs w:val="20"/>
                <w:lang w:val="en-GB"/>
              </w:rPr>
              <w:t xml:space="preserve">Overall % DNA </w:t>
            </w:r>
            <w:r>
              <w:rPr>
                <w:rFonts w:ascii="Arial" w:hAnsi="Arial" w:cs="Arial"/>
                <w:sz w:val="20"/>
                <w:szCs w:val="20"/>
                <w:lang w:val="en-GB"/>
              </w:rPr>
              <w:t>sequence identity (*)</w:t>
            </w:r>
          </w:p>
        </w:tc>
        <w:tc>
          <w:tcPr>
            <w:tcW w:w="1352" w:type="dxa"/>
          </w:tcPr>
          <w:p w14:paraId="705DF7BC" w14:textId="77777777" w:rsidR="00C74B96" w:rsidRDefault="00630F04">
            <w:pPr>
              <w:widowControl w:val="0"/>
              <w:rPr>
                <w:rFonts w:ascii="Arial" w:hAnsi="Arial" w:cs="Arial"/>
                <w:sz w:val="20"/>
                <w:szCs w:val="20"/>
                <w:lang w:val="en-GB"/>
              </w:rPr>
            </w:pPr>
            <w:r>
              <w:rPr>
                <w:rFonts w:ascii="Arial" w:hAnsi="Arial" w:cs="Arial"/>
                <w:sz w:val="20"/>
                <w:szCs w:val="20"/>
                <w:lang w:val="en-GB"/>
              </w:rPr>
              <w:t>Overall % homologous proteins (**)</w:t>
            </w:r>
          </w:p>
        </w:tc>
      </w:tr>
      <w:tr w:rsidR="00C74B96" w14:paraId="21AA0BC3" w14:textId="77777777">
        <w:tc>
          <w:tcPr>
            <w:tcW w:w="2847" w:type="dxa"/>
            <w:vAlign w:val="center"/>
          </w:tcPr>
          <w:p w14:paraId="73919B5A" w14:textId="77777777" w:rsidR="00C74B96" w:rsidRDefault="00630F04">
            <w:pPr>
              <w:widowControl w:val="0"/>
              <w:rPr>
                <w:color w:val="000000"/>
              </w:rPr>
            </w:pPr>
            <w:r>
              <w:rPr>
                <w:rFonts w:ascii="Arial" w:hAnsi="Arial" w:cs="Arial"/>
                <w:color w:val="000000"/>
                <w:sz w:val="20"/>
                <w:szCs w:val="20"/>
                <w:lang w:val="en-GB"/>
              </w:rPr>
              <w:t>Clostridium phage DCp1</w:t>
            </w:r>
          </w:p>
        </w:tc>
        <w:tc>
          <w:tcPr>
            <w:tcW w:w="1354" w:type="dxa"/>
            <w:vAlign w:val="center"/>
          </w:tcPr>
          <w:p w14:paraId="3401D0EB" w14:textId="77777777" w:rsidR="00C74B96" w:rsidRDefault="00630F04">
            <w:pPr>
              <w:widowControl w:val="0"/>
            </w:pPr>
            <w:r>
              <w:rPr>
                <w:rStyle w:val="czeinternetowe"/>
                <w:rFonts w:ascii="Arial" w:hAnsi="Arial"/>
                <w:color w:val="000000"/>
                <w:sz w:val="20"/>
                <w:szCs w:val="20"/>
                <w:u w:val="none"/>
              </w:rPr>
              <w:t>OP256049.1</w:t>
            </w:r>
          </w:p>
        </w:tc>
        <w:tc>
          <w:tcPr>
            <w:tcW w:w="826" w:type="dxa"/>
            <w:vAlign w:val="center"/>
          </w:tcPr>
          <w:p w14:paraId="44B89FB6" w14:textId="77777777" w:rsidR="00C74B96" w:rsidRDefault="00630F04">
            <w:pPr>
              <w:widowControl w:val="0"/>
              <w:rPr>
                <w:color w:val="000000"/>
              </w:rPr>
            </w:pPr>
            <w:r>
              <w:rPr>
                <w:rFonts w:ascii="Arial" w:hAnsi="Arial"/>
                <w:color w:val="000000"/>
                <w:sz w:val="20"/>
                <w:szCs w:val="20"/>
              </w:rPr>
              <w:t>18.55</w:t>
            </w:r>
          </w:p>
        </w:tc>
        <w:tc>
          <w:tcPr>
            <w:tcW w:w="697" w:type="dxa"/>
            <w:vAlign w:val="center"/>
          </w:tcPr>
          <w:p w14:paraId="79D3E8DF" w14:textId="77777777" w:rsidR="00C74B96" w:rsidRDefault="00630F04">
            <w:pPr>
              <w:widowControl w:val="0"/>
              <w:rPr>
                <w:color w:val="000000"/>
              </w:rPr>
            </w:pPr>
            <w:r>
              <w:rPr>
                <w:rFonts w:ascii="Arial" w:hAnsi="Arial"/>
                <w:color w:val="000000"/>
                <w:sz w:val="20"/>
                <w:szCs w:val="20"/>
              </w:rPr>
              <w:t>28.2</w:t>
            </w:r>
          </w:p>
        </w:tc>
        <w:tc>
          <w:tcPr>
            <w:tcW w:w="855" w:type="dxa"/>
            <w:vAlign w:val="center"/>
          </w:tcPr>
          <w:p w14:paraId="5199B875" w14:textId="77777777" w:rsidR="00C74B96" w:rsidRDefault="00630F04">
            <w:pPr>
              <w:widowControl w:val="0"/>
            </w:pPr>
            <w:hyperlink r:id="rId12" w:anchor="!/proteins/122731/2070007|Bifidobacterium phage BD811P2/viral segment/" w:history="1">
              <w:r>
                <w:rPr>
                  <w:rStyle w:val="czeinternetowe"/>
                  <w:rFonts w:ascii="Arial" w:hAnsi="Arial"/>
                  <w:color w:val="000000"/>
                  <w:sz w:val="20"/>
                  <w:szCs w:val="20"/>
                  <w:u w:val="none"/>
                </w:rPr>
                <w:t>25</w:t>
              </w:r>
            </w:hyperlink>
          </w:p>
        </w:tc>
        <w:tc>
          <w:tcPr>
            <w:tcW w:w="1094" w:type="dxa"/>
            <w:vAlign w:val="center"/>
          </w:tcPr>
          <w:p w14:paraId="11464DAD" w14:textId="77777777" w:rsidR="00C74B96" w:rsidRDefault="00630F04">
            <w:pPr>
              <w:widowControl w:val="0"/>
              <w:rPr>
                <w:rFonts w:ascii="Arial" w:hAnsi="Arial"/>
                <w:color w:val="000000"/>
                <w:sz w:val="20"/>
                <w:szCs w:val="20"/>
              </w:rPr>
            </w:pPr>
            <w:r>
              <w:rPr>
                <w:rFonts w:ascii="Arial" w:hAnsi="Arial"/>
                <w:color w:val="000000"/>
                <w:sz w:val="20"/>
                <w:szCs w:val="20"/>
              </w:rPr>
              <w:t>71.4</w:t>
            </w:r>
          </w:p>
        </w:tc>
        <w:tc>
          <w:tcPr>
            <w:tcW w:w="1352" w:type="dxa"/>
            <w:vAlign w:val="center"/>
          </w:tcPr>
          <w:p w14:paraId="511EB246" w14:textId="77777777" w:rsidR="00C74B96" w:rsidRDefault="00630F04">
            <w:pPr>
              <w:widowControl w:val="0"/>
              <w:rPr>
                <w:rFonts w:ascii="Arial" w:hAnsi="Arial"/>
                <w:color w:val="000000"/>
                <w:sz w:val="20"/>
                <w:szCs w:val="20"/>
              </w:rPr>
            </w:pPr>
            <w:r>
              <w:rPr>
                <w:rFonts w:ascii="Arial" w:hAnsi="Arial"/>
                <w:color w:val="000000"/>
                <w:sz w:val="20"/>
                <w:szCs w:val="20"/>
              </w:rPr>
              <w:t>92.0</w:t>
            </w:r>
          </w:p>
        </w:tc>
      </w:tr>
      <w:tr w:rsidR="00C74B96" w14:paraId="613C65BE" w14:textId="77777777">
        <w:tc>
          <w:tcPr>
            <w:tcW w:w="9025" w:type="dxa"/>
            <w:gridSpan w:val="7"/>
            <w:tcBorders>
              <w:top w:val="nil"/>
            </w:tcBorders>
            <w:vAlign w:val="center"/>
          </w:tcPr>
          <w:p w14:paraId="1391F3A3" w14:textId="77777777" w:rsidR="00C74B96" w:rsidRDefault="00C74B96">
            <w:pPr>
              <w:widowControl w:val="0"/>
              <w:rPr>
                <w:rFonts w:ascii="Arial" w:hAnsi="Arial"/>
                <w:color w:val="000000"/>
                <w:sz w:val="20"/>
                <w:szCs w:val="20"/>
              </w:rPr>
            </w:pPr>
          </w:p>
        </w:tc>
      </w:tr>
      <w:tr w:rsidR="00C74B96" w14:paraId="0E9EFC00" w14:textId="77777777">
        <w:tc>
          <w:tcPr>
            <w:tcW w:w="2847" w:type="dxa"/>
            <w:tcBorders>
              <w:top w:val="nil"/>
            </w:tcBorders>
            <w:vAlign w:val="center"/>
          </w:tcPr>
          <w:p w14:paraId="65180655" w14:textId="77777777" w:rsidR="00C74B96" w:rsidRDefault="00630F04">
            <w:pPr>
              <w:widowControl w:val="0"/>
              <w:rPr>
                <w:rFonts w:ascii="Arial" w:hAnsi="Arial"/>
                <w:color w:val="000000"/>
                <w:sz w:val="20"/>
                <w:szCs w:val="20"/>
              </w:rPr>
            </w:pPr>
            <w:r>
              <w:rPr>
                <w:rFonts w:ascii="Arial" w:hAnsi="Arial"/>
                <w:color w:val="000000"/>
                <w:sz w:val="20"/>
                <w:szCs w:val="20"/>
              </w:rPr>
              <w:t>Clostridium phage vB_CP_qdyz_P5</w:t>
            </w:r>
          </w:p>
        </w:tc>
        <w:tc>
          <w:tcPr>
            <w:tcW w:w="1354" w:type="dxa"/>
            <w:tcBorders>
              <w:top w:val="nil"/>
            </w:tcBorders>
            <w:vAlign w:val="center"/>
          </w:tcPr>
          <w:p w14:paraId="65B7E2B0" w14:textId="77777777" w:rsidR="00C74B96" w:rsidRDefault="00630F04">
            <w:pPr>
              <w:widowControl w:val="0"/>
              <w:rPr>
                <w:rFonts w:ascii="Arial" w:hAnsi="Arial"/>
                <w:color w:val="000000"/>
                <w:sz w:val="20"/>
                <w:szCs w:val="20"/>
              </w:rPr>
            </w:pPr>
            <w:r>
              <w:rPr>
                <w:rFonts w:ascii="Arial" w:hAnsi="Arial"/>
                <w:color w:val="000000"/>
                <w:sz w:val="20"/>
                <w:szCs w:val="20"/>
              </w:rPr>
              <w:t>OP894055.1</w:t>
            </w:r>
          </w:p>
        </w:tc>
        <w:tc>
          <w:tcPr>
            <w:tcW w:w="826" w:type="dxa"/>
            <w:tcBorders>
              <w:top w:val="nil"/>
            </w:tcBorders>
            <w:vAlign w:val="center"/>
          </w:tcPr>
          <w:p w14:paraId="5A8064C9" w14:textId="77777777" w:rsidR="00C74B96" w:rsidRDefault="00630F04">
            <w:pPr>
              <w:widowControl w:val="0"/>
              <w:rPr>
                <w:rFonts w:ascii="Arial" w:hAnsi="Arial"/>
                <w:color w:val="000000"/>
                <w:sz w:val="20"/>
                <w:szCs w:val="20"/>
              </w:rPr>
            </w:pPr>
            <w:r>
              <w:rPr>
                <w:rFonts w:ascii="Arial" w:hAnsi="Arial"/>
                <w:color w:val="000000"/>
                <w:sz w:val="20"/>
                <w:szCs w:val="20"/>
              </w:rPr>
              <w:t>18.89</w:t>
            </w:r>
          </w:p>
        </w:tc>
        <w:tc>
          <w:tcPr>
            <w:tcW w:w="697" w:type="dxa"/>
            <w:tcBorders>
              <w:top w:val="nil"/>
            </w:tcBorders>
            <w:vAlign w:val="center"/>
          </w:tcPr>
          <w:p w14:paraId="0AA74D9D" w14:textId="77777777" w:rsidR="00C74B96" w:rsidRDefault="00630F04">
            <w:pPr>
              <w:widowControl w:val="0"/>
              <w:rPr>
                <w:rFonts w:ascii="Arial" w:hAnsi="Arial"/>
                <w:color w:val="000000"/>
                <w:sz w:val="20"/>
                <w:szCs w:val="20"/>
              </w:rPr>
            </w:pPr>
            <w:r>
              <w:rPr>
                <w:rFonts w:ascii="Arial" w:hAnsi="Arial"/>
                <w:color w:val="000000"/>
                <w:sz w:val="20"/>
                <w:szCs w:val="20"/>
              </w:rPr>
              <w:t>28.8</w:t>
            </w:r>
          </w:p>
        </w:tc>
        <w:tc>
          <w:tcPr>
            <w:tcW w:w="855" w:type="dxa"/>
            <w:tcBorders>
              <w:top w:val="nil"/>
            </w:tcBorders>
            <w:vAlign w:val="center"/>
          </w:tcPr>
          <w:p w14:paraId="4F59244D" w14:textId="77777777" w:rsidR="00C74B96" w:rsidRDefault="00630F04">
            <w:pPr>
              <w:widowControl w:val="0"/>
              <w:rPr>
                <w:rFonts w:ascii="Arial" w:hAnsi="Arial"/>
                <w:color w:val="000000"/>
                <w:sz w:val="20"/>
                <w:szCs w:val="20"/>
              </w:rPr>
            </w:pPr>
            <w:r>
              <w:rPr>
                <w:rFonts w:ascii="Arial" w:hAnsi="Arial"/>
                <w:color w:val="000000"/>
                <w:sz w:val="20"/>
                <w:szCs w:val="20"/>
              </w:rPr>
              <w:t>27</w:t>
            </w:r>
          </w:p>
        </w:tc>
        <w:tc>
          <w:tcPr>
            <w:tcW w:w="1094" w:type="dxa"/>
            <w:tcBorders>
              <w:top w:val="nil"/>
            </w:tcBorders>
            <w:vAlign w:val="center"/>
          </w:tcPr>
          <w:p w14:paraId="29D27484" w14:textId="77777777" w:rsidR="00C74B96" w:rsidRDefault="00630F04">
            <w:pPr>
              <w:widowControl w:val="0"/>
              <w:rPr>
                <w:rFonts w:ascii="Arial" w:hAnsi="Arial"/>
                <w:color w:val="000000"/>
                <w:sz w:val="20"/>
                <w:szCs w:val="20"/>
              </w:rPr>
            </w:pPr>
            <w:r>
              <w:rPr>
                <w:rFonts w:ascii="Arial" w:hAnsi="Arial"/>
                <w:color w:val="000000"/>
                <w:sz w:val="20"/>
                <w:szCs w:val="20"/>
              </w:rPr>
              <w:t>76.4</w:t>
            </w:r>
          </w:p>
        </w:tc>
        <w:tc>
          <w:tcPr>
            <w:tcW w:w="1352" w:type="dxa"/>
            <w:tcBorders>
              <w:top w:val="nil"/>
            </w:tcBorders>
            <w:vAlign w:val="center"/>
          </w:tcPr>
          <w:p w14:paraId="09CCBDEE" w14:textId="77777777" w:rsidR="00C74B96" w:rsidRDefault="00630F04">
            <w:pPr>
              <w:widowControl w:val="0"/>
              <w:rPr>
                <w:rFonts w:ascii="Arial" w:hAnsi="Arial"/>
                <w:color w:val="000000"/>
                <w:sz w:val="20"/>
                <w:szCs w:val="20"/>
              </w:rPr>
            </w:pPr>
            <w:r>
              <w:rPr>
                <w:rFonts w:ascii="Arial" w:hAnsi="Arial"/>
                <w:color w:val="000000"/>
                <w:sz w:val="20"/>
                <w:szCs w:val="20"/>
              </w:rPr>
              <w:t>92.6</w:t>
            </w:r>
          </w:p>
        </w:tc>
      </w:tr>
    </w:tbl>
    <w:p w14:paraId="043649BF" w14:textId="77777777" w:rsidR="00C74B96" w:rsidRDefault="00C74B96">
      <w:pPr>
        <w:rPr>
          <w:rFonts w:ascii="Arial" w:hAnsi="Arial" w:cs="Arial"/>
          <w:sz w:val="22"/>
          <w:szCs w:val="22"/>
        </w:rPr>
      </w:pPr>
    </w:p>
    <w:p w14:paraId="31B7CB47" w14:textId="77777777" w:rsidR="00C74B96" w:rsidRDefault="00630F04">
      <w:r>
        <w:rPr>
          <w:rFonts w:ascii="Arial" w:hAnsi="Arial" w:cs="Arial"/>
          <w:sz w:val="22"/>
          <w:szCs w:val="22"/>
          <w:lang w:val="en-GB"/>
        </w:rPr>
        <w:t xml:space="preserve">(*) determined using VIRIDIC [3], (**) determined using CoreGenes 3.5 [6] </w:t>
      </w:r>
    </w:p>
    <w:p w14:paraId="72FE20AE" w14:textId="77777777" w:rsidR="00C74B96" w:rsidRDefault="00630F04">
      <w:r>
        <w:rPr>
          <w:rFonts w:ascii="Arial" w:hAnsi="Arial" w:cs="Arial"/>
          <w:sz w:val="22"/>
          <w:szCs w:val="22"/>
          <w:lang w:val="en-GB"/>
        </w:rPr>
        <w:t xml:space="preserve">and compared to the </w:t>
      </w:r>
      <w:r>
        <w:rPr>
          <w:rFonts w:ascii="Arial" w:hAnsi="Arial" w:cs="Arial"/>
          <w:i/>
          <w:iCs/>
          <w:sz w:val="22"/>
          <w:szCs w:val="22"/>
          <w:lang w:val="en-GB"/>
        </w:rPr>
        <w:t xml:space="preserve">Susfortunavirus </w:t>
      </w:r>
      <w:r>
        <w:rPr>
          <w:rFonts w:ascii="Arial" w:hAnsi="Arial" w:cs="Arial"/>
          <w:sz w:val="22"/>
          <w:szCs w:val="22"/>
          <w:lang w:val="en-GB"/>
        </w:rPr>
        <w:t xml:space="preserve">type species </w:t>
      </w:r>
      <w:r>
        <w:rPr>
          <w:rFonts w:ascii="Arial" w:hAnsi="Arial" w:cs="Arial"/>
          <w:i/>
          <w:iCs/>
          <w:sz w:val="22"/>
          <w:szCs w:val="22"/>
          <w:lang w:val="en-GB"/>
        </w:rPr>
        <w:t xml:space="preserve">Susfortunavirus </w:t>
      </w:r>
      <w:r>
        <w:rPr>
          <w:rFonts w:ascii="Arial" w:hAnsi="Arial" w:cs="Arial"/>
          <w:i/>
          <w:iCs/>
          <w:sz w:val="22"/>
          <w:szCs w:val="22"/>
          <w:lang w:val="en-GB"/>
        </w:rPr>
        <w:t xml:space="preserve">susfortuna </w:t>
      </w:r>
      <w:r>
        <w:rPr>
          <w:rFonts w:ascii="Arial" w:hAnsi="Arial" w:cs="Arial"/>
          <w:sz w:val="22"/>
          <w:szCs w:val="22"/>
          <w:lang w:val="en-GB"/>
        </w:rPr>
        <w:t>(NC_048712.1)</w:t>
      </w:r>
    </w:p>
    <w:p w14:paraId="1A38B4C4" w14:textId="77777777" w:rsidR="00C74B96" w:rsidRDefault="00630F04">
      <w:pPr>
        <w:rPr>
          <w:rFonts w:ascii="Arial" w:hAnsi="Arial" w:cs="Arial"/>
          <w:sz w:val="22"/>
          <w:szCs w:val="22"/>
        </w:rPr>
      </w:pPr>
      <w:r>
        <w:rPr>
          <w:rFonts w:ascii="Arial" w:hAnsi="Arial" w:cs="Arial"/>
          <w:sz w:val="22"/>
          <w:szCs w:val="22"/>
        </w:rPr>
        <w:t>Distances determined using VIRIDIC [3]</w:t>
      </w:r>
    </w:p>
    <w:p w14:paraId="0C7B78EE" w14:textId="77777777" w:rsidR="00C74B96" w:rsidRDefault="00C74B96">
      <w:pPr>
        <w:rPr>
          <w:rFonts w:ascii="Arial" w:hAnsi="Arial" w:cs="Arial"/>
          <w:bCs/>
          <w:sz w:val="22"/>
          <w:szCs w:val="22"/>
        </w:rPr>
      </w:pPr>
    </w:p>
    <w:tbl>
      <w:tblPr>
        <w:tblW w:w="9026" w:type="dxa"/>
        <w:tblLayout w:type="fixed"/>
        <w:tblCellMar>
          <w:left w:w="0" w:type="dxa"/>
          <w:right w:w="0" w:type="dxa"/>
        </w:tblCellMar>
        <w:tblLook w:val="04A0" w:firstRow="1" w:lastRow="0" w:firstColumn="1" w:lastColumn="0" w:noHBand="0" w:noVBand="1"/>
      </w:tblPr>
      <w:tblGrid>
        <w:gridCol w:w="1805"/>
        <w:gridCol w:w="3607"/>
        <w:gridCol w:w="3614"/>
      </w:tblGrid>
      <w:tr w:rsidR="00C74B96" w14:paraId="417C51B1" w14:textId="77777777">
        <w:tc>
          <w:tcPr>
            <w:tcW w:w="1805" w:type="dxa"/>
          </w:tcPr>
          <w:p w14:paraId="77DAFF00" w14:textId="77777777" w:rsidR="00C74B96" w:rsidRDefault="00C74B96">
            <w:pPr>
              <w:pStyle w:val="Zawartotabeli"/>
              <w:widowControl w:val="0"/>
              <w:rPr>
                <w:sz w:val="22"/>
                <w:szCs w:val="22"/>
              </w:rPr>
            </w:pPr>
          </w:p>
        </w:tc>
        <w:tc>
          <w:tcPr>
            <w:tcW w:w="3607" w:type="dxa"/>
          </w:tcPr>
          <w:p w14:paraId="27759A36" w14:textId="77777777" w:rsidR="00C74B96" w:rsidRDefault="00630F04">
            <w:pPr>
              <w:widowControl w:val="0"/>
              <w:jc w:val="center"/>
              <w:rPr>
                <w:sz w:val="20"/>
                <w:szCs w:val="20"/>
              </w:rPr>
            </w:pPr>
            <w:r>
              <w:rPr>
                <w:rStyle w:val="czeinternetowe"/>
                <w:rFonts w:ascii="Arial" w:hAnsi="Arial" w:cs="Arial"/>
                <w:b/>
                <w:bCs/>
                <w:color w:val="000000"/>
                <w:sz w:val="20"/>
                <w:szCs w:val="20"/>
                <w:u w:val="none"/>
                <w:lang w:val="en-GB"/>
              </w:rPr>
              <w:t>OP256049.1</w:t>
            </w:r>
          </w:p>
        </w:tc>
        <w:tc>
          <w:tcPr>
            <w:tcW w:w="3614" w:type="dxa"/>
          </w:tcPr>
          <w:p w14:paraId="65A9E328" w14:textId="77777777" w:rsidR="00C74B96" w:rsidRDefault="00630F04">
            <w:pPr>
              <w:widowControl w:val="0"/>
              <w:jc w:val="center"/>
              <w:rPr>
                <w:rFonts w:ascii="Arial" w:hAnsi="Arial" w:cs="Arial"/>
                <w:bCs/>
                <w:color w:val="000000"/>
                <w:sz w:val="20"/>
                <w:szCs w:val="20"/>
                <w:lang w:val="en-GB"/>
              </w:rPr>
            </w:pPr>
            <w:r>
              <w:rPr>
                <w:rStyle w:val="czeinternetowe"/>
                <w:rFonts w:ascii="Arial" w:hAnsi="Arial" w:cs="Arial"/>
                <w:b/>
                <w:bCs/>
                <w:color w:val="000000"/>
                <w:sz w:val="20"/>
                <w:szCs w:val="20"/>
                <w:u w:val="none"/>
                <w:lang w:val="en-GB"/>
              </w:rPr>
              <w:t>OP894055.1</w:t>
            </w:r>
          </w:p>
        </w:tc>
      </w:tr>
      <w:tr w:rsidR="00C74B96" w14:paraId="6B9A68C5" w14:textId="77777777">
        <w:tc>
          <w:tcPr>
            <w:tcW w:w="1805" w:type="dxa"/>
          </w:tcPr>
          <w:p w14:paraId="5956DD2C" w14:textId="77777777" w:rsidR="00C74B96" w:rsidRDefault="00630F04">
            <w:pPr>
              <w:widowControl w:val="0"/>
              <w:jc w:val="right"/>
              <w:rPr>
                <w:sz w:val="20"/>
                <w:szCs w:val="20"/>
              </w:rPr>
            </w:pPr>
            <w:r>
              <w:rPr>
                <w:rStyle w:val="czeinternetowe"/>
                <w:rFonts w:ascii="Arial" w:hAnsi="Arial" w:cs="Arial"/>
                <w:b/>
                <w:bCs/>
                <w:color w:val="000000"/>
                <w:sz w:val="20"/>
                <w:szCs w:val="20"/>
                <w:u w:val="none"/>
                <w:lang w:val="en-GB"/>
              </w:rPr>
              <w:t>OP256049.1</w:t>
            </w:r>
          </w:p>
        </w:tc>
        <w:tc>
          <w:tcPr>
            <w:tcW w:w="3607" w:type="dxa"/>
          </w:tcPr>
          <w:p w14:paraId="746FD412"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c>
          <w:tcPr>
            <w:tcW w:w="3614" w:type="dxa"/>
          </w:tcPr>
          <w:p w14:paraId="0127B6BF" w14:textId="77777777" w:rsidR="00C74B96" w:rsidRDefault="00C74B96">
            <w:pPr>
              <w:pStyle w:val="Zawartotabeli"/>
              <w:widowControl w:val="0"/>
              <w:jc w:val="center"/>
              <w:rPr>
                <w:rFonts w:ascii="Arial" w:hAnsi="Arial"/>
                <w:sz w:val="22"/>
                <w:szCs w:val="22"/>
              </w:rPr>
            </w:pPr>
          </w:p>
        </w:tc>
      </w:tr>
      <w:tr w:rsidR="00C74B96" w14:paraId="6974356F" w14:textId="77777777">
        <w:tc>
          <w:tcPr>
            <w:tcW w:w="1805" w:type="dxa"/>
          </w:tcPr>
          <w:p w14:paraId="1DB22DEE" w14:textId="77777777" w:rsidR="00C74B96" w:rsidRDefault="00630F04">
            <w:pPr>
              <w:widowControl w:val="0"/>
              <w:jc w:val="right"/>
              <w:rPr>
                <w:rFonts w:ascii="Arial" w:hAnsi="Arial" w:cs="Arial"/>
                <w:b/>
                <w:bCs/>
                <w:color w:val="000000"/>
                <w:sz w:val="20"/>
                <w:szCs w:val="20"/>
                <w:lang w:val="en-GB"/>
              </w:rPr>
            </w:pPr>
            <w:r>
              <w:rPr>
                <w:rFonts w:ascii="Arial" w:hAnsi="Arial" w:cs="Arial"/>
                <w:b/>
                <w:bCs/>
                <w:color w:val="000000"/>
                <w:sz w:val="20"/>
                <w:szCs w:val="20"/>
                <w:lang w:val="en-GB"/>
              </w:rPr>
              <w:t>OP894055.1</w:t>
            </w:r>
          </w:p>
        </w:tc>
        <w:tc>
          <w:tcPr>
            <w:tcW w:w="3607" w:type="dxa"/>
          </w:tcPr>
          <w:p w14:paraId="5798B2BD" w14:textId="77777777" w:rsidR="00C74B96" w:rsidRDefault="00630F04">
            <w:pPr>
              <w:pStyle w:val="Zawartotabeli"/>
              <w:widowControl w:val="0"/>
              <w:jc w:val="center"/>
              <w:rPr>
                <w:rFonts w:ascii="Arial" w:hAnsi="Arial"/>
                <w:sz w:val="22"/>
                <w:szCs w:val="22"/>
              </w:rPr>
            </w:pPr>
            <w:r>
              <w:rPr>
                <w:rFonts w:ascii="Arial" w:hAnsi="Arial"/>
                <w:sz w:val="22"/>
                <w:szCs w:val="22"/>
              </w:rPr>
              <w:t>83.3</w:t>
            </w:r>
          </w:p>
        </w:tc>
        <w:tc>
          <w:tcPr>
            <w:tcW w:w="3614" w:type="dxa"/>
          </w:tcPr>
          <w:p w14:paraId="180DEE1B" w14:textId="77777777" w:rsidR="00C74B96" w:rsidRDefault="00630F04">
            <w:pPr>
              <w:pStyle w:val="Zawartotabeli"/>
              <w:widowControl w:val="0"/>
              <w:jc w:val="center"/>
              <w:rPr>
                <w:rFonts w:ascii="Arial" w:hAnsi="Arial"/>
                <w:sz w:val="22"/>
                <w:szCs w:val="22"/>
              </w:rPr>
            </w:pPr>
            <w:r>
              <w:rPr>
                <w:rFonts w:ascii="Arial" w:hAnsi="Arial"/>
                <w:sz w:val="22"/>
                <w:szCs w:val="22"/>
              </w:rPr>
              <w:t>100</w:t>
            </w:r>
          </w:p>
        </w:tc>
      </w:tr>
    </w:tbl>
    <w:p w14:paraId="2A32C2EF" w14:textId="77777777" w:rsidR="00C74B96" w:rsidRDefault="00C74B96">
      <w:pPr>
        <w:rPr>
          <w:rFonts w:ascii="Arial" w:hAnsi="Arial" w:cs="Arial"/>
          <w:bCs/>
          <w:sz w:val="22"/>
          <w:szCs w:val="22"/>
        </w:rPr>
      </w:pPr>
    </w:p>
    <w:p w14:paraId="786D1BF8" w14:textId="77777777" w:rsidR="00C74B96" w:rsidRDefault="00C74B96">
      <w:pPr>
        <w:rPr>
          <w:rFonts w:ascii="Arial" w:hAnsi="Arial" w:cs="Arial"/>
          <w:bCs/>
          <w:sz w:val="22"/>
          <w:szCs w:val="22"/>
        </w:rPr>
      </w:pPr>
    </w:p>
    <w:p w14:paraId="0CD6EE6F" w14:textId="77777777" w:rsidR="00C74B96" w:rsidRDefault="00630F04">
      <w:pPr>
        <w:spacing w:before="120" w:after="120"/>
        <w:rPr>
          <w:rFonts w:ascii="Arial" w:hAnsi="Arial" w:cs="Arial"/>
          <w:b/>
        </w:rPr>
      </w:pPr>
      <w:r>
        <w:rPr>
          <w:rFonts w:ascii="Arial" w:hAnsi="Arial" w:cs="Arial"/>
          <w:b/>
        </w:rPr>
        <w:t>References</w:t>
      </w:r>
    </w:p>
    <w:p w14:paraId="2C85DD2F" w14:textId="77777777" w:rsidR="00C74B96" w:rsidRDefault="00630F04">
      <w:pPr>
        <w:spacing w:before="120" w:after="120"/>
        <w:rPr>
          <w:rFonts w:ascii="Arial" w:hAnsi="Arial" w:cs="Arial"/>
          <w:bCs/>
        </w:rPr>
      </w:pPr>
      <w:r>
        <w:rPr>
          <w:rFonts w:ascii="Arial" w:hAnsi="Arial" w:cs="Arial"/>
          <w:bCs/>
        </w:rPr>
        <w:t>1.</w:t>
      </w:r>
      <w:r>
        <w:rPr>
          <w:rFonts w:ascii="Arial" w:hAnsi="Arial" w:cs="Arial"/>
          <w:bCs/>
        </w:rPr>
        <w:tab/>
        <w:t>Sayers EW, Beck J, Bolton EE, Bourexis D, Brister JR, Canese</w:t>
      </w:r>
      <w:r>
        <w:rPr>
          <w:rFonts w:ascii="Arial" w:hAnsi="Arial" w:cs="Arial"/>
          <w:bCs/>
        </w:rPr>
        <w:t xml:space="preserve"> K, Comeau DC, Funk K, Kim S, Klimke W, Marchler-Bauer A, Landrum M, Lathrop S, Lu Z, Madden TL, O'Leary N, Phan L, Rangwala SH, Schneider VA, Skripchenko Y, Wang J, Ye J, Trawick BW, Pruitt KD, Sherry ST. Database resources of the National Center for Biot</w:t>
      </w:r>
      <w:r>
        <w:rPr>
          <w:rFonts w:ascii="Arial" w:hAnsi="Arial" w:cs="Arial"/>
          <w:bCs/>
        </w:rPr>
        <w:t>echnology Information. Nucleic Acids Res. 2021 Jan 8;49(D1):D10-D17. doi: 10.1093/nar/gkaa892. PMID: 33095870</w:t>
      </w:r>
    </w:p>
    <w:p w14:paraId="26832B25" w14:textId="77777777" w:rsidR="00C74B96" w:rsidRDefault="00630F04">
      <w:pPr>
        <w:spacing w:before="120" w:after="120"/>
        <w:rPr>
          <w:rFonts w:ascii="Arial" w:hAnsi="Arial" w:cs="Arial"/>
          <w:bCs/>
        </w:rPr>
      </w:pPr>
      <w:r>
        <w:rPr>
          <w:rFonts w:ascii="Arial" w:hAnsi="Arial" w:cs="Arial"/>
          <w:bCs/>
        </w:rPr>
        <w:t>2.       O'Leary NA, Wright MW, Brister JR, Ciufo S, Haddad D, McVeigh R, et al. Reference sequence (RefSeq) database at NCBI: current status, tax</w:t>
      </w:r>
      <w:r>
        <w:rPr>
          <w:rFonts w:ascii="Arial" w:hAnsi="Arial" w:cs="Arial"/>
          <w:bCs/>
        </w:rPr>
        <w:t>onomic expansion, and functional annotation. Nucleic Acids Res. 2016;44(D1):D733-45. doi: 10.1093/nar/gkv1189. PMID: 26553804.</w:t>
      </w:r>
    </w:p>
    <w:p w14:paraId="111AE078" w14:textId="77777777" w:rsidR="00C74B96" w:rsidRDefault="00630F04">
      <w:pPr>
        <w:spacing w:before="120" w:after="120"/>
        <w:rPr>
          <w:rFonts w:ascii="Arial" w:hAnsi="Arial" w:cs="Arial"/>
          <w:bCs/>
        </w:rPr>
      </w:pPr>
      <w:r>
        <w:rPr>
          <w:rFonts w:ascii="Arial" w:hAnsi="Arial" w:cs="Arial"/>
          <w:bCs/>
        </w:rPr>
        <w:t>3.</w:t>
      </w:r>
      <w:r>
        <w:rPr>
          <w:rFonts w:ascii="Arial" w:hAnsi="Arial" w:cs="Arial"/>
          <w:bCs/>
        </w:rPr>
        <w:tab/>
        <w:t>Moraru C, Varsani A, Kropinski AM. VIRIDIC-A Novel Tool to Calculate the Intergenomic Similarities of Prokaryote-Infecting Vir</w:t>
      </w:r>
      <w:r>
        <w:rPr>
          <w:rFonts w:ascii="Arial" w:hAnsi="Arial" w:cs="Arial"/>
          <w:bCs/>
        </w:rPr>
        <w:t>uses. Viruses. 2020 Nov 6;12(11):1268. doi: 10.3390/v12111268. PMID: 33172115; PMCID: PMC7694805. http://kronos.icbm.uni-oldenburg.de/viridic/</w:t>
      </w:r>
    </w:p>
    <w:p w14:paraId="4F220DA5" w14:textId="77777777" w:rsidR="00C74B96" w:rsidRDefault="00630F04">
      <w:pPr>
        <w:spacing w:before="120" w:after="120"/>
        <w:rPr>
          <w:rFonts w:ascii="Arial" w:hAnsi="Arial" w:cs="Arial"/>
          <w:bCs/>
        </w:rPr>
      </w:pPr>
      <w:r>
        <w:rPr>
          <w:rFonts w:ascii="Arial" w:hAnsi="Arial" w:cs="Arial"/>
          <w:bCs/>
        </w:rPr>
        <w:t>4.</w:t>
      </w:r>
      <w:r>
        <w:rPr>
          <w:rFonts w:ascii="Arial" w:hAnsi="Arial" w:cs="Arial"/>
          <w:bCs/>
        </w:rPr>
        <w:tab/>
        <w:t>Nishimura Y, Yoshida T, Kuronishi M, Uehara H, Ogata H, Goto S. ViPTree: the viral proteomic tree server. Bioi</w:t>
      </w:r>
      <w:r>
        <w:rPr>
          <w:rFonts w:ascii="Arial" w:hAnsi="Arial" w:cs="Arial"/>
          <w:bCs/>
        </w:rPr>
        <w:t xml:space="preserve">nformatics. 2017; 33(15):2379-2380. doi:10.1093/bioinformatics/btx157. PubMed PMID: 28379287. https://www.genome.jp/viptree/ </w:t>
      </w:r>
    </w:p>
    <w:p w14:paraId="687259AA" w14:textId="77777777" w:rsidR="00C74B96" w:rsidRDefault="00630F04">
      <w:pPr>
        <w:spacing w:before="120" w:after="120"/>
        <w:rPr>
          <w:rFonts w:ascii="Arial" w:hAnsi="Arial" w:cs="Arial"/>
          <w:bCs/>
        </w:rPr>
      </w:pPr>
      <w:r>
        <w:rPr>
          <w:rFonts w:ascii="Arial" w:hAnsi="Arial" w:cs="Arial"/>
          <w:bCs/>
        </w:rPr>
        <w:t xml:space="preserve">5.       Rohwer F, Edwards R. The Phage Proteomic Tree: a genome-based taxonomy for phage. J Bacteriol. 2002 Aug;184(16):4529-35. </w:t>
      </w:r>
      <w:r>
        <w:rPr>
          <w:rFonts w:ascii="Arial" w:hAnsi="Arial" w:cs="Arial"/>
          <w:bCs/>
        </w:rPr>
        <w:t>PubMed PMID: 12142423</w:t>
      </w:r>
      <w:r>
        <w:rPr>
          <w:rFonts w:ascii="Arial" w:hAnsi="Arial" w:cs="Arial"/>
          <w:bCs/>
        </w:rPr>
        <w:tab/>
        <w:t xml:space="preserve"> </w:t>
      </w:r>
    </w:p>
    <w:p w14:paraId="05E6D017" w14:textId="77777777" w:rsidR="00C74B96" w:rsidRDefault="00630F04">
      <w:pPr>
        <w:spacing w:before="120" w:after="120"/>
        <w:rPr>
          <w:rFonts w:ascii="Arial" w:hAnsi="Arial" w:cs="Arial"/>
          <w:bCs/>
        </w:rPr>
      </w:pPr>
      <w:r>
        <w:rPr>
          <w:rFonts w:ascii="Arial" w:hAnsi="Arial" w:cs="Arial"/>
          <w:bCs/>
        </w:rPr>
        <w:lastRenderedPageBreak/>
        <w:t>6.</w:t>
      </w:r>
      <w:r>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02C9A31A" w14:textId="77777777" w:rsidR="00C74B96" w:rsidRDefault="00630F04">
      <w:pPr>
        <w:spacing w:before="120" w:after="120"/>
        <w:rPr>
          <w:rFonts w:ascii="Arial" w:hAnsi="Arial" w:cs="Arial"/>
          <w:bCs/>
        </w:rPr>
      </w:pPr>
      <w:r>
        <w:rPr>
          <w:rFonts w:ascii="Arial" w:hAnsi="Arial" w:cs="Arial"/>
          <w:bCs/>
        </w:rPr>
        <w:t>7.      Davis P, Seto D, Mahadevan P. CoreGenes5.0: An Updated User-Friendly Webserver for the Determination of Core Genes from Sets of Viral and Bacterial Genomes. Viruses. 2022 Nov 16;14(11):2534. doi: 10.3390/v14112534. PMID: 36423143; PMCID: PMC9693508</w:t>
      </w:r>
      <w:r>
        <w:rPr>
          <w:rFonts w:ascii="Arial" w:hAnsi="Arial" w:cs="Arial"/>
          <w:bCs/>
        </w:rPr>
        <w:t>.</w:t>
      </w:r>
    </w:p>
    <w:p w14:paraId="0C82DE63" w14:textId="77777777" w:rsidR="00C74B96" w:rsidRDefault="00630F04">
      <w:pPr>
        <w:spacing w:before="120" w:after="120"/>
        <w:rPr>
          <w:rFonts w:ascii="Arial" w:hAnsi="Arial" w:cs="Arial"/>
          <w:bCs/>
        </w:rPr>
      </w:pPr>
      <w:r>
        <w:rPr>
          <w:rFonts w:ascii="Arial" w:hAnsi="Arial" w:cs="Arial"/>
          <w:bCs/>
        </w:rPr>
        <w:t>8.</w:t>
      </w:r>
      <w:r>
        <w:rPr>
          <w:rFonts w:ascii="Arial" w:hAnsi="Arial" w:cs="Arial"/>
          <w:bCs/>
        </w:rPr>
        <w:tab/>
        <w:t xml:space="preserve">Dereeper A, Guignon V, Blanc G, Audic S, Buffet S, Chevenet F, Dufayard JF, Guindon S, Lefort V, Lescot M, Claverie JM, Gascuel O. Phylogeny.fr: robust phylogenetic analysis for the non-specialist. Nucleic Acids Res. 2008;36(Web Server issue):W465-9. </w:t>
      </w:r>
      <w:r>
        <w:rPr>
          <w:rFonts w:ascii="Arial" w:hAnsi="Arial" w:cs="Arial"/>
          <w:bCs/>
        </w:rPr>
        <w:t>doi: 10.1093/nar/gkn180. Epub 2008 Apr 19.   PMID:  18424797.</w:t>
      </w:r>
    </w:p>
    <w:p w14:paraId="139A2974" w14:textId="77777777" w:rsidR="00C74B96" w:rsidRDefault="00630F04">
      <w:pPr>
        <w:spacing w:before="120" w:after="120"/>
        <w:rPr>
          <w:rFonts w:ascii="Arial" w:hAnsi="Arial" w:cs="Arial"/>
          <w:bCs/>
        </w:rPr>
      </w:pPr>
      <w:r>
        <w:rPr>
          <w:rFonts w:ascii="Arial" w:hAnsi="Arial" w:cs="Arial"/>
          <w:bCs/>
        </w:rPr>
        <w:t>9.</w:t>
      </w:r>
      <w:r>
        <w:rPr>
          <w:rFonts w:ascii="Arial" w:hAnsi="Arial" w:cs="Arial"/>
          <w:bCs/>
        </w:rPr>
        <w:tab/>
        <w:t>Anisimova M, Gascuel O. Approximate likelihood-ratio test for branches: A fast, accurate, and powerful alternative. Syst Biol. 2006;55(4):539-52.  PMID: 16785212.  DOI:     10.1080/1063515060</w:t>
      </w:r>
      <w:r>
        <w:rPr>
          <w:rFonts w:ascii="Arial" w:hAnsi="Arial" w:cs="Arial"/>
          <w:bCs/>
        </w:rPr>
        <w:t>0755453.</w:t>
      </w:r>
    </w:p>
    <w:p w14:paraId="1C34F511" w14:textId="77777777" w:rsidR="00C74B96" w:rsidRDefault="00630F04">
      <w:pPr>
        <w:spacing w:before="120" w:after="120"/>
      </w:pPr>
      <w:r>
        <w:rPr>
          <w:rFonts w:ascii="Arial" w:hAnsi="Arial" w:cs="Arial"/>
        </w:rPr>
        <w:t>10.</w:t>
      </w:r>
      <w:r>
        <w:rPr>
          <w:rFonts w:ascii="Arial" w:hAnsi="Arial" w:cs="Arial"/>
        </w:rPr>
        <w:tab/>
        <w:t>Turner D, Kropinski AM, Adriaenssens EM. A Roadmap for Genome-Based Phage Taxonomy. Viruses. 2021 Mar 18;13(3):506. doi: 10.3390/v13030506. PMID: 33803862; PMCID: PMC8003253.</w:t>
      </w:r>
    </w:p>
    <w:sectPr w:rsidR="00C74B96">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27D70" w14:textId="77777777" w:rsidR="00017761" w:rsidRDefault="00017761">
      <w:r>
        <w:separator/>
      </w:r>
    </w:p>
  </w:endnote>
  <w:endnote w:type="continuationSeparator" w:id="0">
    <w:p w14:paraId="1169C11D" w14:textId="77777777" w:rsidR="00017761" w:rsidRDefault="0001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swiss"/>
    <w:pitch w:val="variable"/>
  </w:font>
  <w:font w:name="DejaVu Sans">
    <w:altName w:val="Verdana"/>
    <w:panose1 w:val="020B0604020202020204"/>
    <w:charset w:val="00"/>
    <w:family w:val="roman"/>
    <w:notTrueType/>
    <w:pitch w:val="default"/>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PingFang SC">
    <w:panose1 w:val="020B0400000000000000"/>
    <w:charset w:val="86"/>
    <w:family w:val="swiss"/>
    <w:pitch w:val="variable"/>
    <w:sig w:usb0="A00002FF" w:usb1="7ACFFDFB" w:usb2="00000017"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DF18" w14:textId="77777777" w:rsidR="00017761" w:rsidRDefault="00017761">
      <w:r>
        <w:separator/>
      </w:r>
    </w:p>
  </w:footnote>
  <w:footnote w:type="continuationSeparator" w:id="0">
    <w:p w14:paraId="15956A87" w14:textId="77777777" w:rsidR="00017761" w:rsidRDefault="00017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082C" w14:textId="77777777" w:rsidR="00C74B96" w:rsidRDefault="00630F04">
    <w:pPr>
      <w:pStyle w:val="Header"/>
      <w:jc w:val="right"/>
    </w:pPr>
    <w:r>
      <w:t>May 2023</w:t>
    </w:r>
  </w:p>
  <w:p w14:paraId="50FC30B0" w14:textId="77777777" w:rsidR="00C74B96" w:rsidRDefault="00C74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845"/>
    <w:multiLevelType w:val="multilevel"/>
    <w:tmpl w:val="63F4030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6681E40"/>
    <w:multiLevelType w:val="multilevel"/>
    <w:tmpl w:val="7F8229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E5B1E78"/>
    <w:multiLevelType w:val="multilevel"/>
    <w:tmpl w:val="37AE7B1C"/>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030573146">
    <w:abstractNumId w:val="0"/>
  </w:num>
  <w:num w:numId="2" w16cid:durableId="304896488">
    <w:abstractNumId w:val="2"/>
  </w:num>
  <w:num w:numId="3" w16cid:durableId="1084491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265"/>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4B96"/>
    <w:rsid w:val="00017761"/>
    <w:rsid w:val="00036AC3"/>
    <w:rsid w:val="0030046C"/>
    <w:rsid w:val="00630F04"/>
    <w:rsid w:val="00672A5B"/>
    <w:rsid w:val="00C74B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B6FAB61"/>
  <w15:docId w15:val="{4A891300-B7F4-E749-8037-258D7AC0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sz w:val="24"/>
      <w:lang w:val="en-US"/>
    </w:rPr>
  </w:style>
  <w:style w:type="paragraph" w:styleId="Heading1">
    <w:name w:val="heading 1"/>
    <w:basedOn w:val="Nagwek"/>
    <w:qFormat/>
    <w:pPr>
      <w:outlineLvl w:val="0"/>
    </w:pPr>
    <w:rPr>
      <w:rFonts w:ascii="Liberation Serif" w:eastAsia="DejaVu Sans" w:hAnsi="Liberation Serif" w:cs="DejaVu Sans"/>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czeinternetowe">
    <w:name w:val="Łącze internetowe"/>
    <w:basedOn w:val="DefaultParagraphFont"/>
    <w:unhideWhenUsed/>
    <w:qFormat/>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Odwiedzoneczeinternetowe">
    <w:name w:val="Odwiedzone łącze internetowe"/>
    <w:basedOn w:val="DefaultParagraphFont"/>
    <w:uiPriority w:val="99"/>
    <w:semiHidden/>
    <w:unhideWhenUsed/>
    <w:qFormat/>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Lohit Devanagari"/>
    </w:rPr>
  </w:style>
  <w:style w:type="paragraph" w:customStyle="1" w:styleId="Nagwek">
    <w:name w:val="Nagłówek"/>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ks">
    <w:name w:val="Indeks"/>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Gwkaistopka">
    <w:name w:val="Główka i stopka"/>
    <w:basedOn w:val="Normal"/>
    <w:qFormat/>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cbi.nlm.nih.gov/genome/brow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9</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71</cp:revision>
  <dcterms:created xsi:type="dcterms:W3CDTF">2023-04-13T17:23:00Z</dcterms:created>
  <dcterms:modified xsi:type="dcterms:W3CDTF">2023-07-04T06:56:00Z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