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7099C94" w:rsidR="00A174CC" w:rsidRPr="00A6728B" w:rsidRDefault="00A6728B">
            <w:pPr>
              <w:pStyle w:val="BodyTextIndent"/>
              <w:ind w:left="0" w:firstLine="0"/>
              <w:jc w:val="center"/>
              <w:rPr>
                <w:rFonts w:ascii="Arial" w:hAnsi="Arial" w:cs="Arial"/>
                <w:b/>
                <w:bCs/>
                <w:i/>
                <w:iCs/>
                <w:sz w:val="28"/>
                <w:szCs w:val="28"/>
              </w:rPr>
            </w:pPr>
            <w:r w:rsidRPr="00A6728B">
              <w:rPr>
                <w:rFonts w:ascii="Arial" w:hAnsi="Arial" w:cs="Arial"/>
                <w:b/>
                <w:bCs/>
                <w:i/>
                <w:iCs/>
                <w:color w:val="000000" w:themeColor="text1"/>
                <w:sz w:val="28"/>
                <w:szCs w:val="28"/>
              </w:rPr>
              <w:t>2023.029B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317A975"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D52937">
              <w:rPr>
                <w:rFonts w:ascii="Arial" w:hAnsi="Arial" w:cs="Arial"/>
                <w:bCs/>
              </w:rPr>
              <w:t>a new</w:t>
            </w:r>
            <w:r w:rsidR="00FC50B1">
              <w:rPr>
                <w:rFonts w:ascii="Arial" w:hAnsi="Arial" w:cs="Arial"/>
                <w:bCs/>
              </w:rPr>
              <w:t xml:space="preserve"> </w:t>
            </w:r>
            <w:r w:rsidR="007965E6">
              <w:rPr>
                <w:rFonts w:ascii="Arial" w:hAnsi="Arial" w:cs="Arial"/>
                <w:bCs/>
              </w:rPr>
              <w:t>subfamily</w:t>
            </w:r>
            <w:r w:rsidR="002708CE">
              <w:rPr>
                <w:rFonts w:ascii="Arial" w:hAnsi="Arial" w:cs="Arial"/>
                <w:bCs/>
              </w:rPr>
              <w:t xml:space="preserve"> </w:t>
            </w:r>
            <w:r w:rsidR="00FC50B1" w:rsidRPr="00FC50B1">
              <w:rPr>
                <w:rFonts w:ascii="Arial" w:hAnsi="Arial" w:cs="Arial"/>
                <w:bCs/>
                <w:i/>
                <w:iCs/>
              </w:rPr>
              <w:t>Guarneros</w:t>
            </w:r>
            <w:r w:rsidR="007965E6">
              <w:rPr>
                <w:rFonts w:ascii="Arial" w:hAnsi="Arial" w:cs="Arial"/>
                <w:bCs/>
                <w:i/>
                <w:iCs/>
              </w:rPr>
              <w:t>virinae</w:t>
            </w:r>
            <w:r w:rsidR="00E27937" w:rsidRPr="00E27937">
              <w:rPr>
                <w:rFonts w:ascii="Arial" w:hAnsi="Arial" w:cs="Arial"/>
                <w:bCs/>
              </w:rPr>
              <w:t xml:space="preserve"> </w:t>
            </w:r>
            <w:r w:rsidR="00E27937">
              <w:rPr>
                <w:rFonts w:ascii="Arial" w:hAnsi="Arial" w:cs="Arial"/>
                <w:bCs/>
              </w:rPr>
              <w:t xml:space="preserve">with </w:t>
            </w:r>
            <w:r w:rsidR="00FC50B1">
              <w:rPr>
                <w:rFonts w:ascii="Arial" w:hAnsi="Arial" w:cs="Arial"/>
                <w:bCs/>
              </w:rPr>
              <w:t>three</w:t>
            </w:r>
            <w:r w:rsidR="007965E6">
              <w:rPr>
                <w:rFonts w:ascii="Arial" w:hAnsi="Arial" w:cs="Arial"/>
                <w:bCs/>
              </w:rPr>
              <w:t xml:space="preserve"> genera</w:t>
            </w:r>
            <w:r w:rsidR="00E27937">
              <w:rPr>
                <w:rFonts w:ascii="Arial" w:hAnsi="Arial" w:cs="Arial"/>
                <w:bCs/>
              </w:rPr>
              <w:t xml:space="preserve"> </w:t>
            </w:r>
            <w:r w:rsidR="00133BC0">
              <w:rPr>
                <w:rFonts w:ascii="Arial" w:hAnsi="Arial" w:cs="Arial"/>
                <w:bCs/>
              </w:rPr>
              <w:t>[</w:t>
            </w:r>
            <w:r w:rsidR="00133BC0" w:rsidRPr="002540BB">
              <w:rPr>
                <w:rFonts w:ascii="Arial" w:hAnsi="Arial" w:cs="Arial"/>
                <w:bCs/>
                <w:i/>
                <w:iCs/>
              </w:rPr>
              <w:t>Caudoviric</w:t>
            </w:r>
            <w:r w:rsidR="00D52937" w:rsidRPr="002540BB">
              <w:rPr>
                <w:rFonts w:ascii="Arial" w:hAnsi="Arial" w:cs="Arial"/>
                <w:bCs/>
                <w:i/>
                <w:iCs/>
              </w:rPr>
              <w:t>e</w:t>
            </w:r>
            <w:r w:rsidR="00133BC0" w:rsidRPr="002540BB">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D52937">
        <w:tc>
          <w:tcPr>
            <w:tcW w:w="4368" w:type="dxa"/>
            <w:shd w:val="clear" w:color="auto" w:fill="auto"/>
          </w:tcPr>
          <w:p w14:paraId="43C7AE53" w14:textId="0A079153"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D52937">
              <w:rPr>
                <w:rFonts w:ascii="Arial" w:hAnsi="Arial" w:cs="Arial"/>
                <w:sz w:val="22"/>
                <w:szCs w:val="22"/>
              </w:rPr>
              <w:t>I, Adriaenssens</w:t>
            </w:r>
            <w:r w:rsidR="005D5488" w:rsidRPr="005D5488">
              <w:rPr>
                <w:rFonts w:ascii="Arial" w:hAnsi="Arial" w:cs="Arial"/>
                <w:sz w:val="22"/>
                <w:szCs w:val="22"/>
              </w:rPr>
              <w:t xml:space="preserve"> EM, </w:t>
            </w:r>
            <w:r w:rsidR="00185425">
              <w:rPr>
                <w:rFonts w:ascii="Arial" w:hAnsi="Arial" w:cs="Arial"/>
                <w:sz w:val="22"/>
                <w:szCs w:val="22"/>
              </w:rPr>
              <w:t>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29E5252C" w:rsidR="00185425" w:rsidRPr="00D52937" w:rsidRDefault="00D52937">
            <w:pPr>
              <w:rPr>
                <w:rFonts w:ascii="Arial" w:hAnsi="Arial" w:cs="Arial"/>
                <w:sz w:val="22"/>
                <w:szCs w:val="22"/>
              </w:rPr>
            </w:pPr>
            <w:r w:rsidRPr="00D52937">
              <w:rPr>
                <w:rFonts w:ascii="Arial" w:hAnsi="Arial" w:cs="Arial"/>
                <w:sz w:val="22"/>
                <w:szCs w:val="22"/>
              </w:rPr>
              <w:t>Dann2.Turner@uwe.ac.uk; liliana.cristina.moraru@uol.de; tolstoy@ncbi.nlm.nih.gov; evelien.adriaenssens@quadram.ac.uk;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6682AD52"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A6728B" w:rsidRDefault="009B0276" w:rsidP="009B0276">
            <w:pPr>
              <w:rPr>
                <w:rFonts w:ascii="Arial" w:hAnsi="Arial" w:cs="Arial"/>
                <w:sz w:val="22"/>
                <w:szCs w:val="22"/>
                <w:lang w:val="de-DE"/>
              </w:rPr>
            </w:pPr>
            <w:r w:rsidRPr="00A6728B">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7A7795AC" w14:textId="2DCE2916" w:rsidR="005D5488" w:rsidRPr="00A6728B" w:rsidRDefault="005D5488" w:rsidP="007412BD">
            <w:pPr>
              <w:rPr>
                <w:rFonts w:ascii="Arial" w:hAnsi="Arial" w:cs="Arial"/>
                <w:sz w:val="22"/>
                <w:szCs w:val="22"/>
                <w:lang w:val="pt-BR"/>
              </w:rPr>
            </w:pPr>
            <w:r w:rsidRPr="00A6728B">
              <w:rPr>
                <w:rFonts w:ascii="Arial" w:hAnsi="Arial" w:cs="Arial"/>
                <w:sz w:val="22"/>
                <w:szCs w:val="22"/>
                <w:lang w:val="pt-BR"/>
              </w:rPr>
              <w:t>Quadram Institute Bioscience, UK [EMA]</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E4316C3"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0027FB4C" w:rsidR="00A174CC" w:rsidRDefault="00FC50B1">
            <w:pPr>
              <w:rPr>
                <w:rFonts w:ascii="Arial" w:hAnsi="Arial" w:cs="Arial"/>
                <w:sz w:val="22"/>
                <w:szCs w:val="22"/>
              </w:rPr>
            </w:pPr>
            <w:r>
              <w:rPr>
                <w:rFonts w:ascii="Arial" w:hAnsi="Arial" w:cs="Arial"/>
                <w:sz w:val="22"/>
                <w:szCs w:val="22"/>
              </w:rPr>
              <w:t>Caudoviric</w:t>
            </w:r>
            <w:r w:rsidR="00D52937">
              <w:rPr>
                <w:rFonts w:ascii="Arial" w:hAnsi="Arial" w:cs="Arial"/>
                <w:sz w:val="22"/>
                <w:szCs w:val="22"/>
              </w:rPr>
              <w:t>e</w:t>
            </w:r>
            <w:r>
              <w:rPr>
                <w:rFonts w:ascii="Arial" w:hAnsi="Arial" w:cs="Arial"/>
                <w:sz w:val="22"/>
                <w:szCs w:val="22"/>
              </w:rPr>
              <w:t>tes</w:t>
            </w:r>
            <w:r w:rsidR="008517C0">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29C86E0" w:rsidR="00A174CC" w:rsidRPr="000A146A" w:rsidRDefault="002540BB">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4FCDF398" w14:textId="77777777">
        <w:tc>
          <w:tcPr>
            <w:tcW w:w="2692" w:type="dxa"/>
            <w:shd w:val="clear" w:color="auto" w:fill="auto"/>
          </w:tcPr>
          <w:p w14:paraId="6BAB900C" w14:textId="357D8FE8" w:rsidR="00A174CC" w:rsidRDefault="00C44EFD">
            <w:pPr>
              <w:rPr>
                <w:rFonts w:ascii="Arial" w:hAnsi="Arial" w:cs="Arial"/>
                <w:sz w:val="22"/>
                <w:szCs w:val="22"/>
              </w:rPr>
            </w:pPr>
            <w:r w:rsidRPr="00C44EFD">
              <w:rPr>
                <w:rFonts w:ascii="Arial" w:hAnsi="Arial" w:cs="Arial"/>
                <w:sz w:val="22"/>
                <w:szCs w:val="22"/>
              </w:rPr>
              <w:t>Guarnerosvirinae</w:t>
            </w:r>
          </w:p>
        </w:tc>
        <w:tc>
          <w:tcPr>
            <w:tcW w:w="3403" w:type="dxa"/>
            <w:shd w:val="clear" w:color="auto" w:fill="auto"/>
          </w:tcPr>
          <w:p w14:paraId="2FC21465" w14:textId="08F231AD" w:rsidR="00A174CC" w:rsidRDefault="00C44EFD">
            <w:pPr>
              <w:rPr>
                <w:rFonts w:ascii="Arial" w:hAnsi="Arial" w:cs="Arial"/>
                <w:sz w:val="22"/>
                <w:szCs w:val="22"/>
              </w:rPr>
            </w:pPr>
            <w:r w:rsidRPr="00C44EFD">
              <w:rPr>
                <w:rFonts w:ascii="Arial" w:hAnsi="Arial" w:cs="Arial"/>
                <w:sz w:val="22"/>
                <w:szCs w:val="22"/>
              </w:rPr>
              <w:t>Gabriel Guarneros Peña</w:t>
            </w:r>
          </w:p>
        </w:tc>
        <w:tc>
          <w:tcPr>
            <w:tcW w:w="2977" w:type="dxa"/>
            <w:shd w:val="clear" w:color="auto" w:fill="auto"/>
          </w:tcPr>
          <w:p w14:paraId="4395403B" w14:textId="4E68824E" w:rsidR="00A174CC" w:rsidRDefault="00C44EFD">
            <w:pPr>
              <w:rPr>
                <w:rFonts w:ascii="Arial" w:hAnsi="Arial" w:cs="Arial"/>
                <w:sz w:val="22"/>
                <w:szCs w:val="22"/>
              </w:rPr>
            </w:pPr>
            <w:r>
              <w:rPr>
                <w:rFonts w:ascii="Arial" w:hAnsi="Arial" w:cs="Arial"/>
                <w:sz w:val="22"/>
                <w:szCs w:val="22"/>
              </w:rPr>
              <w:t>Y</w:t>
            </w: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268BF5" w:rsidR="00A174CC" w:rsidRDefault="002540BB">
            <w:pPr>
              <w:rPr>
                <w:rFonts w:ascii="Arial" w:hAnsi="Arial" w:cs="Arial"/>
                <w:sz w:val="22"/>
                <w:szCs w:val="22"/>
              </w:rPr>
            </w:pPr>
            <w:r>
              <w:rPr>
                <w:rFonts w:ascii="Arial" w:hAnsi="Arial" w:cs="Arial"/>
                <w:sz w:val="22"/>
                <w:szCs w:val="22"/>
              </w:rPr>
              <w:t>April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E81B7CA" w:rsidR="00A174CC" w:rsidRPr="00A6728B" w:rsidRDefault="00A6728B">
            <w:pPr>
              <w:spacing w:before="120" w:after="120"/>
              <w:rPr>
                <w:rFonts w:ascii="Arial" w:hAnsi="Arial" w:cs="Arial"/>
                <w:bCs/>
                <w:sz w:val="22"/>
                <w:szCs w:val="22"/>
              </w:rPr>
            </w:pPr>
            <w:r w:rsidRPr="00A6728B">
              <w:rPr>
                <w:rFonts w:ascii="Arial" w:hAnsi="Arial" w:cs="Arial"/>
                <w:bCs/>
              </w:rPr>
              <w:t>2023.029B.N.v1.Guarnerosvirinae_nsf.xlsx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2C07A2F" w:rsidR="00491BCF" w:rsidRPr="00EF4416" w:rsidRDefault="00040CB3" w:rsidP="00BF3A38">
            <w:pPr>
              <w:rPr>
                <w:rFonts w:ascii="Arial" w:hAnsi="Arial" w:cs="Arial"/>
                <w:bCs/>
                <w:sz w:val="22"/>
                <w:szCs w:val="22"/>
              </w:rPr>
            </w:pPr>
            <w:r w:rsidRPr="00040CB3">
              <w:rPr>
                <w:rFonts w:ascii="Arial" w:hAnsi="Arial" w:cs="Arial"/>
                <w:sz w:val="22"/>
                <w:szCs w:val="22"/>
                <w:lang w:val="en-GB"/>
              </w:rPr>
              <w:t xml:space="preserve">This new subfamily consists of three genera, </w:t>
            </w:r>
            <w:r w:rsidR="009D5C94">
              <w:rPr>
                <w:rFonts w:ascii="Arial" w:hAnsi="Arial" w:cs="Arial"/>
                <w:i/>
                <w:iCs/>
                <w:sz w:val="22"/>
                <w:szCs w:val="22"/>
                <w:lang w:val="en-GB"/>
              </w:rPr>
              <w:t>Toronto</w:t>
            </w:r>
            <w:r w:rsidRPr="00040CB3">
              <w:rPr>
                <w:rFonts w:ascii="Arial" w:hAnsi="Arial" w:cs="Arial"/>
                <w:i/>
                <w:iCs/>
                <w:sz w:val="22"/>
                <w:szCs w:val="22"/>
                <w:lang w:val="en-GB"/>
              </w:rPr>
              <w:t>virus, Mechnikovvirus</w:t>
            </w:r>
            <w:r w:rsidRPr="00040CB3">
              <w:rPr>
                <w:rFonts w:ascii="Arial" w:hAnsi="Arial" w:cs="Arial"/>
                <w:sz w:val="22"/>
                <w:szCs w:val="22"/>
                <w:lang w:val="en-GB"/>
              </w:rPr>
              <w:t xml:space="preserve">, and </w:t>
            </w:r>
            <w:r w:rsidRPr="00040CB3">
              <w:rPr>
                <w:rFonts w:ascii="Arial" w:hAnsi="Arial" w:cs="Arial"/>
                <w:i/>
                <w:iCs/>
                <w:sz w:val="22"/>
                <w:szCs w:val="22"/>
                <w:lang w:val="en-GB"/>
              </w:rPr>
              <w:t>Beetrevirus</w:t>
            </w:r>
            <w:r w:rsidRPr="00040CB3">
              <w:rPr>
                <w:rFonts w:ascii="Arial" w:hAnsi="Arial" w:cs="Arial"/>
                <w:sz w:val="22"/>
                <w:szCs w:val="22"/>
                <w:lang w:val="en-GB"/>
              </w:rPr>
              <w:t>, which possess, on average, 39.0 kb (62.9 mol%G+C</w:t>
            </w:r>
            <w:r w:rsidR="001342FE" w:rsidRPr="00040CB3">
              <w:rPr>
                <w:rFonts w:ascii="Arial" w:hAnsi="Arial" w:cs="Arial"/>
                <w:sz w:val="22"/>
                <w:szCs w:val="22"/>
                <w:lang w:val="en-GB"/>
              </w:rPr>
              <w:t>) genomes</w:t>
            </w:r>
            <w:r w:rsidRPr="00040CB3">
              <w:rPr>
                <w:rFonts w:ascii="Arial" w:hAnsi="Arial" w:cs="Arial"/>
                <w:sz w:val="22"/>
                <w:szCs w:val="22"/>
                <w:lang w:val="en-GB"/>
              </w:rPr>
              <w:t xml:space="preserve"> which encode 55 proteins.  They share at least 28.1% DNA sequence similarity and 35 protein homologs (59.3%). </w:t>
            </w:r>
            <w:r w:rsidR="001342FE">
              <w:rPr>
                <w:rFonts w:ascii="Arial" w:hAnsi="Arial" w:cs="Arial"/>
                <w:sz w:val="22"/>
                <w:szCs w:val="22"/>
                <w:lang w:val="en-GB"/>
              </w:rPr>
              <w:t>T</w:t>
            </w:r>
            <w:r w:rsidRPr="00040CB3">
              <w:rPr>
                <w:rFonts w:ascii="Arial" w:hAnsi="Arial" w:cs="Arial"/>
                <w:sz w:val="22"/>
                <w:szCs w:val="22"/>
                <w:lang w:val="en-GB"/>
              </w:rPr>
              <w:t>hese values are consistent with the establishment of a subfamily</w:t>
            </w:r>
            <w:r>
              <w:rPr>
                <w:rFonts w:ascii="Arial" w:hAnsi="Arial" w:cs="Arial"/>
                <w:sz w:val="22"/>
                <w:szCs w:val="22"/>
                <w:lang w:val="en-GB"/>
              </w:rPr>
              <w:t>.</w:t>
            </w:r>
            <w:r w:rsidRPr="00040CB3">
              <w:rPr>
                <w:rFonts w:ascii="Arial" w:hAnsi="Arial" w:cs="Arial"/>
                <w:sz w:val="22"/>
                <w:szCs w:val="22"/>
                <w:lang w:val="en-GB"/>
              </w:rPr>
              <w:t xml:space="preserve"> The TBLASTX (ViPTree) analysis suggests that this subfamily and </w:t>
            </w:r>
            <w:r w:rsidRPr="00040CB3">
              <w:rPr>
                <w:rFonts w:ascii="Arial" w:hAnsi="Arial" w:cs="Arial"/>
                <w:i/>
                <w:iCs/>
                <w:sz w:val="22"/>
                <w:szCs w:val="22"/>
                <w:lang w:val="en-GB"/>
              </w:rPr>
              <w:t>Casadabanvirus</w:t>
            </w:r>
            <w:r w:rsidRPr="00040CB3">
              <w:rPr>
                <w:rFonts w:ascii="Arial" w:hAnsi="Arial" w:cs="Arial"/>
                <w:sz w:val="22"/>
                <w:szCs w:val="22"/>
                <w:lang w:val="en-GB"/>
              </w:rPr>
              <w:t xml:space="preserve"> </w:t>
            </w:r>
            <w:r>
              <w:rPr>
                <w:rFonts w:ascii="Arial" w:hAnsi="Arial" w:cs="Arial"/>
                <w:sz w:val="22"/>
                <w:szCs w:val="22"/>
                <w:lang w:val="en-GB"/>
              </w:rPr>
              <w:t xml:space="preserve">may </w:t>
            </w:r>
            <w:r w:rsidRPr="00040CB3">
              <w:rPr>
                <w:rFonts w:ascii="Arial" w:hAnsi="Arial" w:cs="Arial"/>
                <w:sz w:val="22"/>
                <w:szCs w:val="22"/>
                <w:lang w:val="en-GB"/>
              </w:rPr>
              <w:t>form a new family.</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70FB1FD4"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1342FE">
                    <w:rPr>
                      <w:rFonts w:ascii="Arial" w:hAnsi="Arial" w:cs="Arial"/>
                      <w:sz w:val="22"/>
                      <w:szCs w:val="22"/>
                      <w:lang w:val="en-GB"/>
                    </w:rPr>
                    <w:t>.</w:t>
                  </w:r>
                </w:p>
                <w:p w14:paraId="79838DAA" w14:textId="77777777" w:rsidR="008517C0" w:rsidRDefault="008517C0" w:rsidP="005D5009">
                  <w:pPr>
                    <w:rPr>
                      <w:rFonts w:ascii="Arial" w:hAnsi="Arial" w:cs="Arial"/>
                      <w:sz w:val="22"/>
                      <w:szCs w:val="22"/>
                      <w:lang w:val="en-GB"/>
                    </w:rPr>
                  </w:pPr>
                </w:p>
                <w:p w14:paraId="12FE235D" w14:textId="5A51ED5A" w:rsidR="000E17F4" w:rsidRDefault="000E17F4" w:rsidP="000E17F4">
                  <w:pPr>
                    <w:rPr>
                      <w:rFonts w:ascii="Arial" w:hAnsi="Arial" w:cs="Arial"/>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r w:rsidR="001342FE">
                    <w:rPr>
                      <w:rFonts w:ascii="Arial" w:hAnsi="Arial" w:cs="Arial"/>
                      <w:sz w:val="22"/>
                      <w:szCs w:val="22"/>
                    </w:rPr>
                    <w:t>.</w:t>
                  </w:r>
                </w:p>
                <w:p w14:paraId="67E92018" w14:textId="77777777" w:rsidR="008517C0" w:rsidRDefault="008517C0" w:rsidP="005D5009">
                  <w:pPr>
                    <w:rPr>
                      <w:rFonts w:ascii="Arial" w:hAnsi="Arial" w:cs="Arial"/>
                      <w:sz w:val="22"/>
                      <w:szCs w:val="22"/>
                      <w:lang w:val="en-GB"/>
                    </w:rPr>
                  </w:pP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E7A1566" w14:textId="2207FD67" w:rsidR="00AB57BE" w:rsidRDefault="00AB57BE">
      <w:pPr>
        <w:pStyle w:val="BodyTextIndent"/>
        <w:spacing w:before="120" w:after="120"/>
        <w:ind w:left="0" w:firstLine="0"/>
        <w:rPr>
          <w:rFonts w:ascii="Arial" w:hAnsi="Arial" w:cs="Arial"/>
          <w:b/>
          <w:color w:val="000000"/>
          <w:szCs w:val="24"/>
        </w:rPr>
      </w:pPr>
      <w:r>
        <w:rPr>
          <w:rFonts w:ascii="Arial" w:hAnsi="Arial" w:cs="Arial"/>
          <w:b/>
          <w:color w:val="000000"/>
          <w:szCs w:val="24"/>
        </w:rPr>
        <w:t xml:space="preserve">Preliminary statement:  </w:t>
      </w:r>
      <w:r w:rsidR="009E5BE6" w:rsidRPr="00431492">
        <w:rPr>
          <w:rFonts w:ascii="Arial" w:hAnsi="Arial" w:cs="Arial"/>
          <w:bCs/>
          <w:color w:val="000000"/>
          <w:szCs w:val="24"/>
        </w:rPr>
        <w:t xml:space="preserve">A recent analysis of the </w:t>
      </w:r>
      <w:r w:rsidR="009E5BE6" w:rsidRPr="00431492">
        <w:rPr>
          <w:rFonts w:ascii="Arial" w:hAnsi="Arial" w:cs="Arial"/>
          <w:bCs/>
          <w:i/>
          <w:iCs/>
          <w:color w:val="000000"/>
          <w:szCs w:val="24"/>
        </w:rPr>
        <w:t>Beetrevirus</w:t>
      </w:r>
      <w:r w:rsidR="009E5BE6" w:rsidRPr="00431492">
        <w:rPr>
          <w:rFonts w:ascii="Arial" w:hAnsi="Arial" w:cs="Arial"/>
          <w:bCs/>
          <w:color w:val="000000"/>
          <w:szCs w:val="24"/>
        </w:rPr>
        <w:t xml:space="preserve"> for new species revealed that </w:t>
      </w:r>
      <w:r w:rsidR="00431492" w:rsidRPr="00431492">
        <w:rPr>
          <w:rFonts w:ascii="Arial" w:hAnsi="Arial" w:cs="Arial"/>
          <w:bCs/>
          <w:color w:val="000000"/>
          <w:szCs w:val="24"/>
        </w:rPr>
        <w:t>this</w:t>
      </w:r>
      <w:r w:rsidR="009E5BE6" w:rsidRPr="00431492">
        <w:rPr>
          <w:rFonts w:ascii="Arial" w:hAnsi="Arial" w:cs="Arial"/>
          <w:bCs/>
          <w:color w:val="000000"/>
          <w:szCs w:val="24"/>
        </w:rPr>
        <w:t xml:space="preserve"> genus is not monophyletic</w:t>
      </w:r>
      <w:r w:rsidR="00431492" w:rsidRPr="00431492">
        <w:rPr>
          <w:rFonts w:ascii="Arial" w:hAnsi="Arial" w:cs="Arial"/>
          <w:bCs/>
          <w:color w:val="000000"/>
          <w:szCs w:val="24"/>
        </w:rPr>
        <w:t>.</w:t>
      </w:r>
    </w:p>
    <w:p w14:paraId="2FB393EA" w14:textId="5DACB1DE" w:rsidR="005D5009" w:rsidRDefault="005D5009" w:rsidP="000817F4">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Proposals</w:t>
      </w:r>
      <w:r w:rsidR="000817F4">
        <w:rPr>
          <w:rFonts w:ascii="Arial" w:hAnsi="Arial" w:cs="Arial"/>
          <w:b/>
          <w:color w:val="0000FF"/>
          <w:szCs w:val="24"/>
        </w:rPr>
        <w:t xml:space="preserve"> </w:t>
      </w:r>
      <w:r w:rsidRPr="005D5009">
        <w:rPr>
          <w:rFonts w:ascii="Arial" w:hAnsi="Arial" w:cs="Arial"/>
          <w:b/>
          <w:color w:val="0000FF"/>
          <w:sz w:val="22"/>
          <w:szCs w:val="22"/>
        </w:rPr>
        <w:t>Data:</w:t>
      </w:r>
    </w:p>
    <w:p w14:paraId="209370DF" w14:textId="526A8D9A" w:rsidR="009928CC" w:rsidRPr="001C2237" w:rsidRDefault="009928CC" w:rsidP="009928CC">
      <w:pPr>
        <w:pStyle w:val="BodyTextIndent"/>
        <w:numPr>
          <w:ilvl w:val="0"/>
          <w:numId w:val="1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a new genus, </w:t>
      </w:r>
      <w:bookmarkStart w:id="2" w:name="_Hlk132203412"/>
      <w:bookmarkEnd w:id="0"/>
      <w:r w:rsidR="009D5C94">
        <w:rPr>
          <w:rFonts w:ascii="Arial" w:hAnsi="Arial" w:cs="Arial"/>
          <w:b/>
          <w:i/>
          <w:iCs/>
          <w:color w:val="0000FF"/>
          <w:szCs w:val="24"/>
        </w:rPr>
        <w:t>Toronto</w:t>
      </w:r>
      <w:r w:rsidRPr="00E27937">
        <w:rPr>
          <w:rFonts w:ascii="Arial" w:hAnsi="Arial" w:cs="Arial"/>
          <w:b/>
          <w:i/>
          <w:iCs/>
          <w:color w:val="0000FF"/>
          <w:szCs w:val="24"/>
        </w:rPr>
        <w:t>virus</w:t>
      </w:r>
      <w:bookmarkEnd w:id="2"/>
      <w:r w:rsidR="00FC50B1">
        <w:rPr>
          <w:rFonts w:ascii="Arial" w:hAnsi="Arial" w:cs="Arial"/>
          <w:b/>
          <w:i/>
          <w:iCs/>
          <w:color w:val="0000FF"/>
          <w:szCs w:val="24"/>
        </w:rPr>
        <w:t xml:space="preserve">, </w:t>
      </w:r>
      <w:r w:rsidR="00FC50B1">
        <w:rPr>
          <w:rFonts w:ascii="Arial" w:hAnsi="Arial" w:cs="Arial"/>
          <w:b/>
          <w:color w:val="0000FF"/>
          <w:szCs w:val="24"/>
        </w:rPr>
        <w:t xml:space="preserve">with </w:t>
      </w:r>
      <w:r w:rsidR="0093062E">
        <w:rPr>
          <w:rFonts w:ascii="Arial" w:hAnsi="Arial" w:cs="Arial"/>
          <w:b/>
          <w:color w:val="0000FF"/>
          <w:szCs w:val="24"/>
        </w:rPr>
        <w:t>seven</w:t>
      </w:r>
      <w:r w:rsidR="00FC50B1">
        <w:rPr>
          <w:rFonts w:ascii="Arial" w:hAnsi="Arial" w:cs="Arial"/>
          <w:b/>
          <w:color w:val="0000FF"/>
          <w:szCs w:val="24"/>
        </w:rPr>
        <w:t xml:space="preserve"> species</w:t>
      </w:r>
    </w:p>
    <w:p w14:paraId="4EECAF95" w14:textId="0CDB3A64" w:rsidR="000E17F4" w:rsidRDefault="00FC50B1" w:rsidP="009928CC">
      <w:pPr>
        <w:pStyle w:val="BodyTextIndent"/>
        <w:numPr>
          <w:ilvl w:val="0"/>
          <w:numId w:val="13"/>
        </w:numPr>
        <w:spacing w:before="120" w:after="120"/>
        <w:rPr>
          <w:rFonts w:ascii="Arial" w:hAnsi="Arial" w:cs="Arial"/>
          <w:b/>
          <w:color w:val="0000FF"/>
          <w:szCs w:val="24"/>
        </w:rPr>
      </w:pPr>
      <w:bookmarkStart w:id="3" w:name="_Hlk131329601"/>
      <w:bookmarkEnd w:id="1"/>
      <w:r>
        <w:rPr>
          <w:rFonts w:ascii="Arial" w:hAnsi="Arial" w:cs="Arial"/>
          <w:b/>
          <w:color w:val="0000FF"/>
          <w:szCs w:val="24"/>
        </w:rPr>
        <w:t xml:space="preserve">Create a new </w:t>
      </w:r>
      <w:r w:rsidR="000E17F4">
        <w:rPr>
          <w:rFonts w:ascii="Arial" w:hAnsi="Arial" w:cs="Arial"/>
          <w:b/>
          <w:color w:val="0000FF"/>
          <w:szCs w:val="24"/>
        </w:rPr>
        <w:t xml:space="preserve">genus </w:t>
      </w:r>
      <w:r w:rsidRPr="00FC50B1">
        <w:rPr>
          <w:rFonts w:ascii="Arial" w:hAnsi="Arial" w:cs="Arial"/>
          <w:b/>
          <w:i/>
          <w:iCs/>
          <w:color w:val="0000FF"/>
          <w:szCs w:val="24"/>
        </w:rPr>
        <w:t>Mechnikov</w:t>
      </w:r>
      <w:r w:rsidR="000E17F4" w:rsidRPr="000E17F4">
        <w:rPr>
          <w:rFonts w:ascii="Arial" w:hAnsi="Arial" w:cs="Arial"/>
          <w:b/>
          <w:i/>
          <w:iCs/>
          <w:color w:val="0000FF"/>
          <w:szCs w:val="24"/>
        </w:rPr>
        <w:t>virus</w:t>
      </w:r>
      <w:r>
        <w:rPr>
          <w:rFonts w:ascii="Arial" w:hAnsi="Arial" w:cs="Arial"/>
          <w:b/>
          <w:i/>
          <w:iCs/>
          <w:color w:val="0000FF"/>
          <w:szCs w:val="24"/>
        </w:rPr>
        <w:t xml:space="preserve">, </w:t>
      </w:r>
      <w:r>
        <w:rPr>
          <w:rFonts w:ascii="Arial" w:hAnsi="Arial" w:cs="Arial"/>
          <w:b/>
          <w:color w:val="0000FF"/>
          <w:szCs w:val="24"/>
        </w:rPr>
        <w:t xml:space="preserve">with </w:t>
      </w:r>
      <w:r w:rsidR="00C33281">
        <w:rPr>
          <w:rFonts w:ascii="Arial" w:hAnsi="Arial" w:cs="Arial"/>
          <w:b/>
          <w:color w:val="0000FF"/>
          <w:szCs w:val="24"/>
        </w:rPr>
        <w:t>si</w:t>
      </w:r>
      <w:r>
        <w:rPr>
          <w:rFonts w:ascii="Arial" w:hAnsi="Arial" w:cs="Arial"/>
          <w:b/>
          <w:color w:val="0000FF"/>
          <w:szCs w:val="24"/>
        </w:rPr>
        <w:t>x species</w:t>
      </w:r>
    </w:p>
    <w:bookmarkEnd w:id="3"/>
    <w:p w14:paraId="50D5C26F" w14:textId="72516A17" w:rsidR="009928CC" w:rsidRDefault="009928CC" w:rsidP="009928CC">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Create a new subfamily, </w:t>
      </w:r>
      <w:r w:rsidR="008C6641" w:rsidRPr="008C6641">
        <w:rPr>
          <w:rFonts w:ascii="Arial" w:hAnsi="Arial" w:cs="Arial"/>
          <w:b/>
          <w:i/>
          <w:iCs/>
          <w:color w:val="0000FF"/>
          <w:szCs w:val="24"/>
        </w:rPr>
        <w:t>Guarnerosvirinae</w:t>
      </w:r>
      <w:r>
        <w:rPr>
          <w:rFonts w:ascii="Arial" w:hAnsi="Arial" w:cs="Arial"/>
          <w:b/>
          <w:color w:val="0000FF"/>
          <w:szCs w:val="24"/>
        </w:rPr>
        <w:t xml:space="preserve">, for these </w:t>
      </w:r>
      <w:r w:rsidR="008C6641">
        <w:rPr>
          <w:rFonts w:ascii="Arial" w:hAnsi="Arial" w:cs="Arial"/>
          <w:b/>
          <w:color w:val="0000FF"/>
          <w:szCs w:val="24"/>
        </w:rPr>
        <w:t>two</w:t>
      </w:r>
      <w:r>
        <w:rPr>
          <w:rFonts w:ascii="Arial" w:hAnsi="Arial" w:cs="Arial"/>
          <w:b/>
          <w:color w:val="0000FF"/>
          <w:szCs w:val="24"/>
        </w:rPr>
        <w:t xml:space="preserve"> genera</w:t>
      </w:r>
    </w:p>
    <w:p w14:paraId="54F39B29" w14:textId="4A700D80" w:rsidR="008C6641" w:rsidRDefault="008C6641" w:rsidP="009928CC">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Transfer </w:t>
      </w:r>
      <w:r w:rsidRPr="008C6641">
        <w:rPr>
          <w:rFonts w:ascii="Arial" w:hAnsi="Arial" w:cs="Arial"/>
          <w:b/>
          <w:i/>
          <w:iCs/>
          <w:color w:val="0000FF"/>
          <w:szCs w:val="24"/>
        </w:rPr>
        <w:t>Beetrevirus</w:t>
      </w:r>
      <w:r>
        <w:rPr>
          <w:rFonts w:ascii="Arial" w:hAnsi="Arial" w:cs="Arial"/>
          <w:b/>
          <w:color w:val="0000FF"/>
          <w:szCs w:val="24"/>
        </w:rPr>
        <w:t xml:space="preserve"> to this subfamily</w:t>
      </w:r>
    </w:p>
    <w:p w14:paraId="6F570BD1" w14:textId="77777777" w:rsidR="009928CC" w:rsidRPr="000817F4" w:rsidRDefault="009928CC" w:rsidP="000817F4">
      <w:pPr>
        <w:pStyle w:val="BodyTextIndent"/>
        <w:spacing w:before="120" w:after="120"/>
        <w:ind w:left="0" w:firstLine="0"/>
        <w:rPr>
          <w:rFonts w:ascii="Arial" w:hAnsi="Arial" w:cs="Arial"/>
          <w:b/>
          <w:color w:val="0000FF"/>
          <w:szCs w:val="24"/>
        </w:rPr>
      </w:pPr>
    </w:p>
    <w:p w14:paraId="042EB24C" w14:textId="262003DD" w:rsidR="005D5009" w:rsidRDefault="005D5009">
      <w:pPr>
        <w:rPr>
          <w:rFonts w:ascii="Arial" w:hAnsi="Arial" w:cs="Arial"/>
          <w:b/>
          <w:noProof/>
          <w:sz w:val="22"/>
          <w:szCs w:val="22"/>
        </w:rPr>
      </w:pPr>
    </w:p>
    <w:p w14:paraId="3540EC0F" w14:textId="593F100A" w:rsidR="00491BCF" w:rsidRDefault="00CB7EE4">
      <w:pPr>
        <w:rPr>
          <w:rFonts w:ascii="Arial" w:hAnsi="Arial" w:cs="Arial"/>
          <w:b/>
          <w:sz w:val="22"/>
          <w:szCs w:val="22"/>
        </w:rPr>
      </w:pPr>
      <w:r>
        <w:rPr>
          <w:rFonts w:ascii="Arial" w:hAnsi="Arial" w:cs="Arial"/>
          <w:b/>
          <w:noProof/>
          <w:sz w:val="22"/>
          <w:szCs w:val="22"/>
        </w:rPr>
        <w:lastRenderedPageBreak/>
        <w:drawing>
          <wp:inline distT="0" distB="0" distL="0" distR="0" wp14:anchorId="635747E4" wp14:editId="12E2694C">
            <wp:extent cx="5731510" cy="298513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731510" cy="2985135"/>
                    </a:xfrm>
                    <a:prstGeom prst="rect">
                      <a:avLst/>
                    </a:prstGeom>
                  </pic:spPr>
                </pic:pic>
              </a:graphicData>
            </a:graphic>
          </wp:inline>
        </w:drawing>
      </w:r>
    </w:p>
    <w:p w14:paraId="3F208225" w14:textId="77777777" w:rsidR="0036189E" w:rsidRDefault="0036189E" w:rsidP="005D5009">
      <w:pPr>
        <w:rPr>
          <w:rFonts w:ascii="Arial" w:hAnsi="Arial" w:cs="Arial"/>
          <w:b/>
          <w:bCs/>
          <w:color w:val="0000FF"/>
          <w:sz w:val="22"/>
          <w:szCs w:val="22"/>
          <w:lang w:val="en-GB"/>
        </w:rPr>
      </w:pPr>
    </w:p>
    <w:p w14:paraId="536285B4" w14:textId="14E27688" w:rsidR="005D5009" w:rsidRDefault="005D5009" w:rsidP="005D5009">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w:t>
      </w:r>
      <w:r w:rsidR="00CB7EE4">
        <w:rPr>
          <w:rFonts w:ascii="Arial" w:hAnsi="Arial" w:cs="Arial"/>
          <w:sz w:val="22"/>
          <w:szCs w:val="22"/>
          <w:lang w:val="en-GB"/>
        </w:rPr>
        <w:t>Names highlighted in green represent current species; those in yellow are new species</w:t>
      </w:r>
      <w:r w:rsidR="001342FE">
        <w:rPr>
          <w:rFonts w:ascii="Arial" w:hAnsi="Arial" w:cs="Arial"/>
          <w:sz w:val="22"/>
          <w:szCs w:val="22"/>
          <w:lang w:val="en-GB"/>
        </w:rPr>
        <w:t xml:space="preserve">. </w:t>
      </w:r>
      <w:r>
        <w:rPr>
          <w:rFonts w:ascii="Arial" w:hAnsi="Arial" w:cs="Arial"/>
          <w:sz w:val="22"/>
          <w:szCs w:val="22"/>
          <w:lang w:val="en-GB"/>
        </w:rPr>
        <w:t xml:space="preserve">Abbreviations: phg = phage; </w:t>
      </w:r>
      <w:r w:rsidR="00CB7EE4">
        <w:rPr>
          <w:rFonts w:ascii="Arial" w:hAnsi="Arial" w:cs="Arial"/>
          <w:sz w:val="22"/>
          <w:szCs w:val="22"/>
          <w:lang w:val="en-GB"/>
        </w:rPr>
        <w:t>Pseu = Pseudomonas; -[P] = partial genome; -[CCG] = coding complete genome</w:t>
      </w:r>
    </w:p>
    <w:p w14:paraId="727B37BA" w14:textId="77777777" w:rsidR="00A6728B" w:rsidRDefault="00A6728B" w:rsidP="005D5009">
      <w:pPr>
        <w:rPr>
          <w:rFonts w:ascii="Arial" w:hAnsi="Arial" w:cs="Arial"/>
          <w:sz w:val="22"/>
          <w:szCs w:val="22"/>
          <w:lang w:val="en-GB"/>
        </w:rPr>
      </w:pPr>
    </w:p>
    <w:p w14:paraId="69634A15" w14:textId="77777777" w:rsidR="00A6728B" w:rsidRDefault="00A6728B" w:rsidP="005D5009">
      <w:pPr>
        <w:rPr>
          <w:rFonts w:ascii="Arial" w:hAnsi="Arial" w:cs="Arial"/>
          <w:b/>
          <w:bCs/>
          <w:color w:val="0000FF"/>
          <w:sz w:val="22"/>
          <w:szCs w:val="22"/>
          <w:lang w:val="en-GB"/>
        </w:rPr>
      </w:pPr>
    </w:p>
    <w:p w14:paraId="2F23CF3E" w14:textId="7147D0E2" w:rsidR="00A174CC" w:rsidRDefault="00A174CC">
      <w:pPr>
        <w:rPr>
          <w:rFonts w:ascii="Arial" w:hAnsi="Arial" w:cs="Arial"/>
          <w:b/>
          <w:sz w:val="22"/>
          <w:szCs w:val="22"/>
        </w:rPr>
      </w:pPr>
    </w:p>
    <w:p w14:paraId="262FC186" w14:textId="2775B9AA" w:rsidR="00FE6424" w:rsidRDefault="00AB57BE">
      <w:pPr>
        <w:rPr>
          <w:rFonts w:ascii="Arial" w:hAnsi="Arial" w:cs="Arial"/>
          <w:b/>
          <w:sz w:val="22"/>
          <w:szCs w:val="22"/>
        </w:rPr>
      </w:pPr>
      <w:r>
        <w:rPr>
          <w:rFonts w:ascii="Arial" w:hAnsi="Arial" w:cs="Arial"/>
          <w:b/>
          <w:noProof/>
          <w:color w:val="120AB6"/>
          <w:sz w:val="22"/>
          <w:szCs w:val="22"/>
        </w:rPr>
        <w:drawing>
          <wp:inline distT="0" distB="0" distL="0" distR="0" wp14:anchorId="587A7EA2" wp14:editId="0BDEA4ED">
            <wp:extent cx="5731510" cy="1095375"/>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731510" cy="1095375"/>
                    </a:xfrm>
                    <a:prstGeom prst="rect">
                      <a:avLst/>
                    </a:prstGeom>
                  </pic:spPr>
                </pic:pic>
              </a:graphicData>
            </a:graphic>
          </wp:inline>
        </w:drawing>
      </w:r>
    </w:p>
    <w:p w14:paraId="10BAF4CB" w14:textId="15B8865D" w:rsidR="00FE6424" w:rsidRDefault="00AB57BE">
      <w:pPr>
        <w:rPr>
          <w:rFonts w:ascii="Arial" w:hAnsi="Arial" w:cs="Arial"/>
          <w:b/>
          <w:sz w:val="22"/>
          <w:szCs w:val="22"/>
        </w:rPr>
      </w:pPr>
      <w:r>
        <w:rPr>
          <w:rFonts w:ascii="Arial" w:hAnsi="Arial" w:cs="Arial"/>
          <w:b/>
          <w:noProof/>
          <w:color w:val="120AB6"/>
          <w:sz w:val="22"/>
          <w:szCs w:val="22"/>
        </w:rPr>
        <mc:AlternateContent>
          <mc:Choice Requires="wps">
            <w:drawing>
              <wp:anchor distT="0" distB="0" distL="114300" distR="114300" simplePos="0" relativeHeight="251667456" behindDoc="0" locked="0" layoutInCell="1" allowOverlap="1" wp14:anchorId="2D18019B" wp14:editId="106F14BB">
                <wp:simplePos x="0" y="0"/>
                <wp:positionH relativeFrom="column">
                  <wp:posOffset>5308600</wp:posOffset>
                </wp:positionH>
                <wp:positionV relativeFrom="paragraph">
                  <wp:posOffset>1178560</wp:posOffset>
                </wp:positionV>
                <wp:extent cx="152400" cy="1212850"/>
                <wp:effectExtent l="0" t="0" r="19050" b="25400"/>
                <wp:wrapNone/>
                <wp:docPr id="3" name="Rectangle 3"/>
                <wp:cNvGraphicFramePr/>
                <a:graphic xmlns:a="http://schemas.openxmlformats.org/drawingml/2006/main">
                  <a:graphicData uri="http://schemas.microsoft.com/office/word/2010/wordprocessingShape">
                    <wps:wsp>
                      <wps:cNvSpPr/>
                      <wps:spPr>
                        <a:xfrm>
                          <a:off x="0" y="0"/>
                          <a:ext cx="152400" cy="1212850"/>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80EEACA" id="Rectangle 3" o:spid="_x0000_s1026" style="position:absolute;margin-left:418pt;margin-top:92.8pt;width:12pt;height: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" fillcolor="#00b050" strokecolor="#00b050" strokeweight="1pt"/>
            </w:pict>
          </mc:Fallback>
        </mc:AlternateContent>
      </w:r>
      <w:r>
        <w:rPr>
          <w:rFonts w:ascii="Arial" w:hAnsi="Arial" w:cs="Arial"/>
          <w:b/>
          <w:noProof/>
          <w:color w:val="120AB6"/>
          <w:sz w:val="22"/>
          <w:szCs w:val="22"/>
        </w:rPr>
        <mc:AlternateContent>
          <mc:Choice Requires="wps">
            <w:drawing>
              <wp:anchor distT="0" distB="0" distL="114300" distR="114300" simplePos="0" relativeHeight="251663360" behindDoc="0" locked="0" layoutInCell="1" allowOverlap="1" wp14:anchorId="05B3F77E" wp14:editId="6915EA78">
                <wp:simplePos x="0" y="0"/>
                <wp:positionH relativeFrom="page">
                  <wp:posOffset>6309360</wp:posOffset>
                </wp:positionH>
                <wp:positionV relativeFrom="paragraph">
                  <wp:posOffset>815340</wp:posOffset>
                </wp:positionV>
                <wp:extent cx="273050" cy="558800"/>
                <wp:effectExtent l="47625" t="9525" r="22225" b="41275"/>
                <wp:wrapNone/>
                <wp:docPr id="11" name="Isosceles Triangle 11"/>
                <wp:cNvGraphicFramePr/>
                <a:graphic xmlns:a="http://schemas.openxmlformats.org/drawingml/2006/main">
                  <a:graphicData uri="http://schemas.microsoft.com/office/word/2010/wordprocessingShape">
                    <wps:wsp>
                      <wps:cNvSpPr/>
                      <wps:spPr>
                        <a:xfrm rot="16200000">
                          <a:off x="0" y="0"/>
                          <a:ext cx="273050" cy="5588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424843A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margin-left:496.8pt;margin-top:64.2pt;width:21.5pt;height:44pt;rotation:-90;z-index:2516633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" fillcolor="#4472c4 [3204]" strokecolor="#1f3763 [1604]" strokeweight="1pt">
                <w10:wrap anchorx="page"/>
              </v:shape>
            </w:pict>
          </mc:Fallback>
        </mc:AlternateContent>
      </w:r>
      <w:r>
        <w:rPr>
          <w:rFonts w:ascii="Arial" w:hAnsi="Arial" w:cs="Arial"/>
          <w:b/>
          <w:noProof/>
          <w:color w:val="120AB6"/>
          <w:sz w:val="22"/>
          <w:szCs w:val="22"/>
        </w:rPr>
        <mc:AlternateContent>
          <mc:Choice Requires="wps">
            <w:drawing>
              <wp:anchor distT="0" distB="0" distL="114300" distR="114300" simplePos="0" relativeHeight="251664384" behindDoc="0" locked="0" layoutInCell="1" allowOverlap="1" wp14:anchorId="60CE9153" wp14:editId="0E7F7D76">
                <wp:simplePos x="0" y="0"/>
                <wp:positionH relativeFrom="page">
                  <wp:posOffset>5956300</wp:posOffset>
                </wp:positionH>
                <wp:positionV relativeFrom="paragraph">
                  <wp:posOffset>67310</wp:posOffset>
                </wp:positionV>
                <wp:extent cx="158750" cy="958850"/>
                <wp:effectExtent l="0" t="0" r="12700" b="12700"/>
                <wp:wrapNone/>
                <wp:docPr id="17" name="Rectangle 17"/>
                <wp:cNvGraphicFramePr/>
                <a:graphic xmlns:a="http://schemas.openxmlformats.org/drawingml/2006/main">
                  <a:graphicData uri="http://schemas.microsoft.com/office/word/2010/wordprocessingShape">
                    <wps:wsp>
                      <wps:cNvSpPr/>
                      <wps:spPr>
                        <a:xfrm>
                          <a:off x="0" y="0"/>
                          <a:ext cx="158750" cy="95885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0E52DA7" id="Rectangle 17" o:spid="_x0000_s1026" style="position:absolute;margin-left:469pt;margin-top:5.3pt;width:12.5pt;height:7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" fillcolor="red" strokecolor="red" strokeweight="1pt">
                <w10:wrap anchorx="page"/>
              </v:rect>
            </w:pict>
          </mc:Fallback>
        </mc:AlternateContent>
      </w:r>
      <w:r>
        <w:rPr>
          <w:rFonts w:ascii="Arial" w:hAnsi="Arial" w:cs="Arial"/>
          <w:b/>
          <w:noProof/>
          <w:color w:val="120AB6"/>
          <w:sz w:val="22"/>
          <w:szCs w:val="22"/>
        </w:rPr>
        <w:drawing>
          <wp:inline distT="0" distB="0" distL="0" distR="0" wp14:anchorId="34171A45" wp14:editId="7587CCD1">
            <wp:extent cx="5731510" cy="2375535"/>
            <wp:effectExtent l="0" t="0" r="254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5731510" cy="2375535"/>
                    </a:xfrm>
                    <a:prstGeom prst="rect">
                      <a:avLst/>
                    </a:prstGeom>
                  </pic:spPr>
                </pic:pic>
              </a:graphicData>
            </a:graphic>
          </wp:inline>
        </w:drawing>
      </w:r>
    </w:p>
    <w:p w14:paraId="399506B8" w14:textId="39949F85" w:rsidR="0036189E" w:rsidRDefault="0036189E" w:rsidP="005D5009">
      <w:pPr>
        <w:rPr>
          <w:rFonts w:ascii="Arial" w:hAnsi="Arial" w:cs="Arial"/>
          <w:b/>
          <w:color w:val="120AB6"/>
          <w:sz w:val="22"/>
          <w:szCs w:val="22"/>
        </w:rPr>
      </w:pPr>
    </w:p>
    <w:p w14:paraId="4BBF1BB8" w14:textId="2D0FB633"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w:t>
      </w:r>
      <w:r w:rsidR="00AB57BE">
        <w:rPr>
          <w:rFonts w:ascii="Arial" w:hAnsi="Arial" w:cs="Arial"/>
          <w:b/>
          <w:bCs/>
          <w:color w:val="FF0000"/>
          <w:sz w:val="22"/>
          <w:szCs w:val="22"/>
          <w:lang w:val="en-GB"/>
        </w:rPr>
        <w:t xml:space="preserve">, </w:t>
      </w:r>
      <w:r w:rsidR="00AB57BE" w:rsidRPr="00AB57BE">
        <w:rPr>
          <w:rFonts w:ascii="Arial" w:hAnsi="Arial" w:cs="Arial"/>
          <w:b/>
          <w:bCs/>
          <w:color w:val="33CC33"/>
          <w:sz w:val="22"/>
          <w:szCs w:val="22"/>
          <w:lang w:val="en-GB"/>
        </w:rPr>
        <w:t>green line</w:t>
      </w:r>
      <w:r w:rsidR="00AB57BE" w:rsidRPr="00AB57BE">
        <w:rPr>
          <w:rFonts w:ascii="Arial" w:hAnsi="Arial" w:cs="Arial"/>
          <w:b/>
          <w:bCs/>
          <w:color w:val="00B050"/>
          <w:sz w:val="22"/>
          <w:szCs w:val="22"/>
          <w:lang w:val="en-GB"/>
        </w:rPr>
        <w:t xml:space="preserve"> </w:t>
      </w:r>
      <w:r w:rsidR="00AB57BE" w:rsidRPr="00AB57BE">
        <w:rPr>
          <w:rFonts w:ascii="Arial" w:hAnsi="Arial" w:cs="Arial"/>
          <w:b/>
          <w:bCs/>
          <w:sz w:val="22"/>
          <w:szCs w:val="22"/>
          <w:lang w:val="en-GB"/>
        </w:rPr>
        <w:t xml:space="preserve">and </w:t>
      </w:r>
      <w:r w:rsidR="00AB57BE" w:rsidRPr="00AB57BE">
        <w:rPr>
          <w:rFonts w:ascii="Arial" w:hAnsi="Arial" w:cs="Arial"/>
          <w:b/>
          <w:bCs/>
          <w:color w:val="0000FF"/>
          <w:sz w:val="22"/>
          <w:szCs w:val="22"/>
          <w:lang w:val="en-GB"/>
        </w:rPr>
        <w:t>blue arrowhead</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1B70CC71" w:rsidR="00FE6424" w:rsidRDefault="00FE6424" w:rsidP="005D5009">
      <w:pPr>
        <w:rPr>
          <w:rFonts w:ascii="Arial" w:hAnsi="Arial" w:cs="Arial"/>
          <w:sz w:val="22"/>
          <w:szCs w:val="22"/>
          <w:lang w:val="en-GB"/>
        </w:rPr>
      </w:pPr>
    </w:p>
    <w:p w14:paraId="7B76630D" w14:textId="07C2E582" w:rsidR="005D5009" w:rsidRDefault="005D5009" w:rsidP="005D5009">
      <w:pPr>
        <w:rPr>
          <w:rFonts w:ascii="Arial" w:hAnsi="Arial" w:cs="Arial"/>
          <w:sz w:val="22"/>
          <w:szCs w:val="22"/>
          <w:lang w:val="en-GB"/>
        </w:rPr>
      </w:pPr>
    </w:p>
    <w:p w14:paraId="3376255A" w14:textId="77777777" w:rsidR="005D5009" w:rsidRDefault="005D5009" w:rsidP="005D5009">
      <w:pPr>
        <w:rPr>
          <w:rFonts w:ascii="Arial" w:hAnsi="Arial" w:cs="Arial"/>
          <w:b/>
          <w:sz w:val="22"/>
          <w:szCs w:val="22"/>
        </w:rPr>
      </w:pPr>
      <w:r>
        <w:rPr>
          <w:rFonts w:ascii="Arial" w:hAnsi="Arial" w:cs="Arial"/>
          <w:b/>
          <w:sz w:val="22"/>
          <w:szCs w:val="22"/>
        </w:rPr>
        <w:t xml:space="preserve">Taxonomic Proposals: </w:t>
      </w:r>
    </w:p>
    <w:p w14:paraId="59AB2F7C" w14:textId="1B5AA071"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genus, </w:t>
      </w:r>
      <w:r w:rsidR="009D5C94">
        <w:rPr>
          <w:rFonts w:ascii="Arial" w:hAnsi="Arial" w:cs="Arial"/>
          <w:b/>
          <w:i/>
          <w:iCs/>
          <w:color w:val="0000FF"/>
          <w:szCs w:val="24"/>
        </w:rPr>
        <w:t>Toronto</w:t>
      </w:r>
      <w:r w:rsidR="009D1136" w:rsidRPr="00E27937">
        <w:rPr>
          <w:rFonts w:ascii="Arial" w:hAnsi="Arial" w:cs="Arial"/>
          <w:b/>
          <w:i/>
          <w:iCs/>
          <w:color w:val="0000FF"/>
          <w:szCs w:val="24"/>
        </w:rPr>
        <w:t>virus</w:t>
      </w:r>
      <w:r w:rsidR="0093062E">
        <w:rPr>
          <w:rFonts w:ascii="Arial" w:hAnsi="Arial" w:cs="Arial"/>
          <w:b/>
          <w:color w:val="0000FF"/>
          <w:szCs w:val="24"/>
        </w:rPr>
        <w:t>, with seven species</w:t>
      </w:r>
    </w:p>
    <w:p w14:paraId="5AEB6266" w14:textId="77777777" w:rsidR="005D5009" w:rsidRDefault="005D5009" w:rsidP="005D5009">
      <w:pPr>
        <w:rPr>
          <w:rFonts w:ascii="Arial" w:hAnsi="Arial" w:cs="Arial"/>
          <w:sz w:val="22"/>
          <w:szCs w:val="22"/>
          <w:lang w:val="en-GB"/>
        </w:rPr>
      </w:pPr>
    </w:p>
    <w:p w14:paraId="1CD54F92" w14:textId="51221AE6" w:rsidR="00596F52" w:rsidRDefault="00596F52" w:rsidP="00596F52">
      <w:pPr>
        <w:rPr>
          <w:rFonts w:ascii="Arial" w:hAnsi="Arial" w:cs="Arial"/>
          <w:sz w:val="22"/>
          <w:szCs w:val="22"/>
          <w:lang w:val="en-GB"/>
        </w:rPr>
      </w:pPr>
      <w:bookmarkStart w:id="4" w:name="_Hlk131329419"/>
      <w:r w:rsidRPr="007F6A64">
        <w:rPr>
          <w:rFonts w:ascii="Arial" w:hAnsi="Arial" w:cs="Arial"/>
          <w:b/>
          <w:bCs/>
          <w:color w:val="0000FF"/>
          <w:sz w:val="22"/>
          <w:szCs w:val="22"/>
          <w:lang w:val="en-GB"/>
        </w:rPr>
        <w:t xml:space="preserve">Origin of the name of this taxon:  </w:t>
      </w:r>
      <w:bookmarkStart w:id="5" w:name="_Hlk131337711"/>
      <w:r w:rsidRPr="007F6A64">
        <w:rPr>
          <w:rFonts w:ascii="Arial" w:hAnsi="Arial" w:cs="Arial"/>
          <w:sz w:val="22"/>
          <w:szCs w:val="22"/>
          <w:lang w:val="en-GB"/>
        </w:rPr>
        <w:t>Th</w:t>
      </w:r>
      <w:r w:rsidR="009B2ED7">
        <w:rPr>
          <w:rFonts w:ascii="Arial" w:hAnsi="Arial" w:cs="Arial"/>
          <w:sz w:val="22"/>
          <w:szCs w:val="22"/>
          <w:lang w:val="en-GB"/>
        </w:rPr>
        <w:t>is</w:t>
      </w:r>
      <w:r w:rsidR="0014150A">
        <w:rPr>
          <w:rFonts w:ascii="Arial" w:hAnsi="Arial" w:cs="Arial"/>
          <w:sz w:val="22"/>
          <w:szCs w:val="22"/>
          <w:lang w:val="en-GB"/>
        </w:rPr>
        <w:t xml:space="preserve"> taxon </w:t>
      </w:r>
      <w:bookmarkEnd w:id="5"/>
      <w:r w:rsidR="009B2ED7">
        <w:rPr>
          <w:rFonts w:ascii="Arial" w:hAnsi="Arial" w:cs="Arial"/>
          <w:sz w:val="22"/>
          <w:szCs w:val="22"/>
          <w:lang w:val="en-GB"/>
        </w:rPr>
        <w:t xml:space="preserve">is named </w:t>
      </w:r>
      <w:r w:rsidR="009D5C94">
        <w:rPr>
          <w:rFonts w:ascii="Arial" w:hAnsi="Arial" w:cs="Arial"/>
          <w:sz w:val="22"/>
          <w:szCs w:val="22"/>
          <w:lang w:val="en-GB"/>
        </w:rPr>
        <w:t>after the University of Toronto where many of the transposable Pseudomonas phages were isolated.</w:t>
      </w:r>
    </w:p>
    <w:p w14:paraId="0CB0B320" w14:textId="77777777" w:rsidR="009D5C94" w:rsidRPr="007F6A64" w:rsidRDefault="009D5C94" w:rsidP="00596F52">
      <w:pPr>
        <w:rPr>
          <w:rFonts w:ascii="Arial" w:hAnsi="Arial" w:cs="Arial"/>
          <w:b/>
          <w:bCs/>
          <w:color w:val="0000FF"/>
          <w:sz w:val="22"/>
          <w:szCs w:val="22"/>
          <w:lang w:val="en-GB"/>
        </w:rPr>
      </w:pPr>
    </w:p>
    <w:p w14:paraId="3E5A55E7" w14:textId="233B6FA3" w:rsidR="00596F52" w:rsidRDefault="00596F52" w:rsidP="000817F4">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DF67EC">
        <w:rPr>
          <w:rFonts w:ascii="Arial" w:hAnsi="Arial" w:cs="Arial"/>
          <w:sz w:val="22"/>
          <w:szCs w:val="22"/>
          <w:lang w:val="en-GB"/>
        </w:rPr>
        <w:t xml:space="preserve">In most cases these temperate phages were isolated from lysogenic strains in Canada and Mexico [Cady et al. 2012; </w:t>
      </w:r>
      <w:r w:rsidR="00DF67EC" w:rsidRPr="00DF67EC">
        <w:rPr>
          <w:rFonts w:ascii="Arial" w:hAnsi="Arial" w:cs="Arial"/>
          <w:sz w:val="22"/>
          <w:szCs w:val="22"/>
          <w:lang w:val="en-GB"/>
        </w:rPr>
        <w:t>Ramírez-Sánchez</w:t>
      </w:r>
      <w:r w:rsidR="00DF67EC">
        <w:rPr>
          <w:rFonts w:ascii="Arial" w:hAnsi="Arial" w:cs="Arial"/>
          <w:sz w:val="22"/>
          <w:szCs w:val="22"/>
          <w:lang w:val="en-GB"/>
        </w:rPr>
        <w:t xml:space="preserve"> et al. 2023]</w:t>
      </w:r>
    </w:p>
    <w:p w14:paraId="5B1C38A2" w14:textId="77777777" w:rsidR="009D1136" w:rsidRDefault="009D1136" w:rsidP="000817F4">
      <w:pPr>
        <w:rPr>
          <w:rFonts w:ascii="Arial" w:hAnsi="Arial" w:cs="Arial"/>
          <w:sz w:val="22"/>
          <w:szCs w:val="22"/>
          <w:lang w:val="en-GB"/>
        </w:rPr>
      </w:pPr>
    </w:p>
    <w:p w14:paraId="6CB495FE" w14:textId="0EC8550B" w:rsidR="004C07A9" w:rsidRDefault="004C07A9" w:rsidP="004C07A9">
      <w:pPr>
        <w:jc w:val="center"/>
        <w:rPr>
          <w:rFonts w:ascii="Arial" w:hAnsi="Arial" w:cs="Arial"/>
          <w:sz w:val="22"/>
          <w:szCs w:val="22"/>
          <w:lang w:val="en-GB"/>
        </w:rPr>
      </w:pPr>
    </w:p>
    <w:p w14:paraId="65F0544F" w14:textId="2C9E7241"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FDF483E" w14:textId="77777777" w:rsidR="00596F52" w:rsidRPr="007F6A64" w:rsidRDefault="00596F52" w:rsidP="00596F52">
      <w:pPr>
        <w:rPr>
          <w:rFonts w:ascii="Arial" w:hAnsi="Arial" w:cs="Arial"/>
          <w:sz w:val="22"/>
          <w:szCs w:val="22"/>
          <w:lang w:val="en-GB"/>
        </w:rPr>
      </w:pPr>
    </w:p>
    <w:tbl>
      <w:tblPr>
        <w:tblStyle w:val="TableGrid"/>
        <w:tblW w:w="7881" w:type="dxa"/>
        <w:tblLook w:val="04A0" w:firstRow="1" w:lastRow="0" w:firstColumn="1" w:lastColumn="0" w:noHBand="0" w:noVBand="1"/>
      </w:tblPr>
      <w:tblGrid>
        <w:gridCol w:w="1623"/>
        <w:gridCol w:w="1476"/>
        <w:gridCol w:w="767"/>
        <w:gridCol w:w="742"/>
        <w:gridCol w:w="914"/>
        <w:gridCol w:w="1171"/>
        <w:gridCol w:w="1415"/>
      </w:tblGrid>
      <w:tr w:rsidR="007877AE" w:rsidRPr="007F6A64" w14:paraId="05C1F474" w14:textId="77777777" w:rsidTr="009F6DD4">
        <w:tc>
          <w:tcPr>
            <w:tcW w:w="1679" w:type="dxa"/>
            <w:tcBorders>
              <w:top w:val="single" w:sz="4" w:space="0" w:color="auto"/>
              <w:left w:val="single" w:sz="4" w:space="0" w:color="auto"/>
              <w:bottom w:val="single" w:sz="4" w:space="0" w:color="auto"/>
              <w:right w:val="single" w:sz="4" w:space="0" w:color="auto"/>
            </w:tcBorders>
            <w:hideMark/>
          </w:tcPr>
          <w:p w14:paraId="43E361CB" w14:textId="77777777" w:rsidR="00596F52" w:rsidRPr="001342FE" w:rsidRDefault="00596F52" w:rsidP="009D5163">
            <w:pPr>
              <w:rPr>
                <w:rFonts w:ascii="Arial" w:hAnsi="Arial" w:cs="Arial"/>
                <w:sz w:val="22"/>
                <w:szCs w:val="22"/>
                <w:lang w:val="en-GB"/>
              </w:rPr>
            </w:pPr>
            <w:r w:rsidRPr="001342FE">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52B7879" w14:textId="77777777" w:rsidR="00596F52" w:rsidRPr="001342FE" w:rsidRDefault="00596F52" w:rsidP="009D5163">
            <w:pPr>
              <w:rPr>
                <w:rFonts w:ascii="Arial" w:hAnsi="Arial" w:cs="Arial"/>
                <w:sz w:val="22"/>
                <w:szCs w:val="22"/>
                <w:lang w:val="en-GB"/>
              </w:rPr>
            </w:pPr>
            <w:r w:rsidRPr="001342FE">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FB9779F" w14:textId="77777777" w:rsidR="00596F52" w:rsidRPr="001342FE" w:rsidRDefault="00596F52" w:rsidP="009D5163">
            <w:pPr>
              <w:rPr>
                <w:rFonts w:ascii="Arial" w:hAnsi="Arial" w:cs="Arial"/>
                <w:sz w:val="22"/>
                <w:szCs w:val="22"/>
                <w:lang w:val="en-GB"/>
              </w:rPr>
            </w:pPr>
            <w:r w:rsidRPr="001342FE">
              <w:rPr>
                <w:rFonts w:ascii="Arial" w:hAnsi="Arial" w:cs="Arial"/>
                <w:sz w:val="22"/>
                <w:szCs w:val="22"/>
                <w:lang w:val="en-GB"/>
              </w:rPr>
              <w:t>Size (Kb)</w:t>
            </w:r>
          </w:p>
        </w:tc>
        <w:tc>
          <w:tcPr>
            <w:tcW w:w="696" w:type="dxa"/>
            <w:tcBorders>
              <w:top w:val="single" w:sz="4" w:space="0" w:color="auto"/>
              <w:left w:val="single" w:sz="4" w:space="0" w:color="auto"/>
              <w:bottom w:val="single" w:sz="4" w:space="0" w:color="auto"/>
              <w:right w:val="single" w:sz="4" w:space="0" w:color="auto"/>
            </w:tcBorders>
            <w:hideMark/>
          </w:tcPr>
          <w:p w14:paraId="392EFB69" w14:textId="77777777" w:rsidR="00596F52" w:rsidRPr="001342FE" w:rsidRDefault="00596F52" w:rsidP="009D5163">
            <w:pPr>
              <w:rPr>
                <w:rFonts w:ascii="Arial" w:hAnsi="Arial" w:cs="Arial"/>
                <w:sz w:val="22"/>
                <w:szCs w:val="22"/>
                <w:lang w:val="en-GB"/>
              </w:rPr>
            </w:pPr>
            <w:r w:rsidRPr="001342FE">
              <w:rPr>
                <w:rFonts w:ascii="Arial" w:hAnsi="Arial" w:cs="Arial"/>
                <w:sz w:val="22"/>
                <w:szCs w:val="22"/>
                <w:lang w:val="en-GB"/>
              </w:rPr>
              <w:t xml:space="preserve">GC% </w:t>
            </w:r>
          </w:p>
        </w:tc>
        <w:tc>
          <w:tcPr>
            <w:tcW w:w="853" w:type="dxa"/>
            <w:tcBorders>
              <w:top w:val="single" w:sz="4" w:space="0" w:color="auto"/>
              <w:left w:val="single" w:sz="4" w:space="0" w:color="auto"/>
              <w:bottom w:val="single" w:sz="4" w:space="0" w:color="auto"/>
              <w:right w:val="single" w:sz="4" w:space="0" w:color="auto"/>
            </w:tcBorders>
            <w:hideMark/>
          </w:tcPr>
          <w:p w14:paraId="5A6FAD4E" w14:textId="77777777" w:rsidR="00596F52" w:rsidRPr="001342FE" w:rsidRDefault="00596F52" w:rsidP="009D5163">
            <w:pPr>
              <w:rPr>
                <w:rFonts w:ascii="Arial" w:hAnsi="Arial" w:cs="Arial"/>
                <w:sz w:val="22"/>
                <w:szCs w:val="22"/>
                <w:lang w:val="en-GB"/>
              </w:rPr>
            </w:pPr>
            <w:r w:rsidRPr="001342FE">
              <w:rPr>
                <w:rFonts w:ascii="Arial" w:hAnsi="Arial" w:cs="Arial"/>
                <w:sz w:val="22"/>
                <w:szCs w:val="22"/>
                <w:lang w:val="en-GB"/>
              </w:rPr>
              <w:t xml:space="preserve">Protein </w:t>
            </w:r>
          </w:p>
        </w:tc>
        <w:tc>
          <w:tcPr>
            <w:tcW w:w="1088" w:type="dxa"/>
            <w:tcBorders>
              <w:top w:val="single" w:sz="4" w:space="0" w:color="auto"/>
              <w:left w:val="single" w:sz="4" w:space="0" w:color="auto"/>
              <w:bottom w:val="single" w:sz="4" w:space="0" w:color="auto"/>
              <w:right w:val="single" w:sz="4" w:space="0" w:color="auto"/>
            </w:tcBorders>
            <w:hideMark/>
          </w:tcPr>
          <w:p w14:paraId="09587217" w14:textId="77777777" w:rsidR="00596F52" w:rsidRPr="001342FE" w:rsidRDefault="00596F52" w:rsidP="009D5163">
            <w:pPr>
              <w:rPr>
                <w:rFonts w:ascii="Arial" w:hAnsi="Arial" w:cs="Arial"/>
                <w:sz w:val="22"/>
                <w:szCs w:val="22"/>
                <w:lang w:val="en-GB"/>
              </w:rPr>
            </w:pPr>
            <w:r w:rsidRPr="001342FE">
              <w:rPr>
                <w:rFonts w:ascii="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1342FE" w:rsidRDefault="00596F52" w:rsidP="009D5163">
            <w:pPr>
              <w:rPr>
                <w:rFonts w:ascii="Arial" w:hAnsi="Arial" w:cs="Arial"/>
                <w:sz w:val="22"/>
                <w:szCs w:val="22"/>
                <w:lang w:val="en-GB"/>
              </w:rPr>
            </w:pPr>
            <w:r w:rsidRPr="001342FE">
              <w:rPr>
                <w:rFonts w:ascii="Arial" w:hAnsi="Arial" w:cs="Arial"/>
                <w:sz w:val="22"/>
                <w:szCs w:val="22"/>
                <w:lang w:val="en-GB"/>
              </w:rPr>
              <w:t>Overall % homologous proteins (**)</w:t>
            </w:r>
          </w:p>
        </w:tc>
      </w:tr>
      <w:tr w:rsidR="001951D8" w:rsidRPr="007F6A64" w14:paraId="1DBCCF39" w14:textId="77777777" w:rsidTr="009F6DD4">
        <w:tc>
          <w:tcPr>
            <w:tcW w:w="1679" w:type="dxa"/>
            <w:tcBorders>
              <w:top w:val="single" w:sz="4" w:space="0" w:color="auto"/>
              <w:left w:val="single" w:sz="4" w:space="0" w:color="auto"/>
              <w:bottom w:val="single" w:sz="4" w:space="0" w:color="auto"/>
              <w:right w:val="single" w:sz="4" w:space="0" w:color="auto"/>
            </w:tcBorders>
            <w:vAlign w:val="center"/>
          </w:tcPr>
          <w:p w14:paraId="7CCBABD4" w14:textId="0FE1C517" w:rsidR="001951D8" w:rsidRPr="001342FE" w:rsidRDefault="001951D8" w:rsidP="001951D8">
            <w:pPr>
              <w:rPr>
                <w:rFonts w:ascii="Arial" w:hAnsi="Arial" w:cs="Arial"/>
                <w:sz w:val="22"/>
                <w:szCs w:val="22"/>
                <w:lang w:val="en-GB"/>
              </w:rPr>
            </w:pPr>
            <w:r w:rsidRPr="001342FE">
              <w:rPr>
                <w:rFonts w:ascii="Arial" w:hAnsi="Arial" w:cs="Arial"/>
                <w:sz w:val="22"/>
                <w:szCs w:val="22"/>
                <w:lang w:val="en-GB"/>
              </w:rPr>
              <w:t>Pseudomonas phage JBD25</w:t>
            </w:r>
          </w:p>
        </w:tc>
        <w:tc>
          <w:tcPr>
            <w:tcW w:w="1503" w:type="dxa"/>
            <w:vAlign w:val="center"/>
          </w:tcPr>
          <w:p w14:paraId="2C8BCBDE" w14:textId="537118F8" w:rsidR="001951D8" w:rsidRPr="001342FE" w:rsidRDefault="00A6728B" w:rsidP="001951D8">
            <w:pPr>
              <w:rPr>
                <w:rFonts w:ascii="Arial" w:hAnsi="Arial" w:cs="Arial"/>
                <w:sz w:val="22"/>
                <w:szCs w:val="22"/>
              </w:rPr>
            </w:pPr>
            <w:hyperlink r:id="rId12" w:tgtFrame="_blank" w:history="1">
              <w:r w:rsidR="001951D8" w:rsidRPr="001342FE">
                <w:rPr>
                  <w:rStyle w:val="Hyperlink"/>
                  <w:rFonts w:ascii="Arial" w:hAnsi="Arial" w:cs="Arial"/>
                  <w:sz w:val="22"/>
                  <w:szCs w:val="22"/>
                </w:rPr>
                <w:t>JX495042.1</w:t>
              </w:r>
            </w:hyperlink>
          </w:p>
        </w:tc>
        <w:tc>
          <w:tcPr>
            <w:tcW w:w="756" w:type="dxa"/>
            <w:vAlign w:val="center"/>
          </w:tcPr>
          <w:p w14:paraId="0A18D433" w14:textId="34D7C23A" w:rsidR="001951D8" w:rsidRPr="001342FE" w:rsidRDefault="001951D8" w:rsidP="001951D8">
            <w:pPr>
              <w:rPr>
                <w:rFonts w:ascii="Arial" w:hAnsi="Arial" w:cs="Arial"/>
                <w:sz w:val="22"/>
                <w:szCs w:val="22"/>
                <w:lang w:val="en-GB"/>
              </w:rPr>
            </w:pPr>
            <w:r w:rsidRPr="001342FE">
              <w:rPr>
                <w:rFonts w:ascii="Arial" w:hAnsi="Arial" w:cs="Arial"/>
                <w:sz w:val="22"/>
                <w:szCs w:val="22"/>
              </w:rPr>
              <w:t>39.55</w:t>
            </w:r>
          </w:p>
        </w:tc>
        <w:tc>
          <w:tcPr>
            <w:tcW w:w="696" w:type="dxa"/>
            <w:vAlign w:val="center"/>
          </w:tcPr>
          <w:p w14:paraId="7591661E" w14:textId="544306A2" w:rsidR="001951D8" w:rsidRPr="001342FE" w:rsidRDefault="001951D8" w:rsidP="001951D8">
            <w:pPr>
              <w:rPr>
                <w:rFonts w:ascii="Arial" w:hAnsi="Arial" w:cs="Arial"/>
                <w:sz w:val="22"/>
                <w:szCs w:val="22"/>
                <w:lang w:val="en-GB"/>
              </w:rPr>
            </w:pPr>
            <w:r w:rsidRPr="001342FE">
              <w:rPr>
                <w:rFonts w:ascii="Arial" w:hAnsi="Arial" w:cs="Arial"/>
                <w:sz w:val="22"/>
                <w:szCs w:val="22"/>
              </w:rPr>
              <w:t>62.5</w:t>
            </w:r>
          </w:p>
        </w:tc>
        <w:tc>
          <w:tcPr>
            <w:tcW w:w="853" w:type="dxa"/>
            <w:vAlign w:val="center"/>
          </w:tcPr>
          <w:p w14:paraId="66077293" w14:textId="2A624D58" w:rsidR="001951D8" w:rsidRPr="001342FE" w:rsidRDefault="00A6728B" w:rsidP="001951D8">
            <w:pPr>
              <w:rPr>
                <w:rFonts w:ascii="Arial" w:hAnsi="Arial" w:cs="Arial"/>
                <w:sz w:val="22"/>
                <w:szCs w:val="22"/>
              </w:rPr>
            </w:pPr>
            <w:hyperlink r:id="rId13" w:anchor="!/proteins/52903/463945|Pseudomonas phage JBD25/viral segment/" w:history="1">
              <w:r w:rsidR="001951D8" w:rsidRPr="001342FE">
                <w:rPr>
                  <w:rStyle w:val="Hyperlink"/>
                  <w:rFonts w:ascii="Arial" w:hAnsi="Arial" w:cs="Arial"/>
                  <w:color w:val="000080"/>
                  <w:sz w:val="22"/>
                  <w:szCs w:val="22"/>
                </w:rPr>
                <w:t>55</w:t>
              </w:r>
            </w:hyperlink>
          </w:p>
        </w:tc>
        <w:tc>
          <w:tcPr>
            <w:tcW w:w="1088" w:type="dxa"/>
            <w:tcBorders>
              <w:top w:val="single" w:sz="4" w:space="0" w:color="auto"/>
              <w:left w:val="single" w:sz="4" w:space="0" w:color="auto"/>
              <w:bottom w:val="single" w:sz="4" w:space="0" w:color="auto"/>
              <w:right w:val="single" w:sz="4" w:space="0" w:color="auto"/>
            </w:tcBorders>
            <w:vAlign w:val="center"/>
          </w:tcPr>
          <w:p w14:paraId="46C35DF9" w14:textId="77777777" w:rsidR="001951D8" w:rsidRPr="001342FE" w:rsidRDefault="001951D8" w:rsidP="001951D8">
            <w:pPr>
              <w:rPr>
                <w:rFonts w:ascii="Arial" w:hAnsi="Arial" w:cs="Arial"/>
                <w:sz w:val="22"/>
                <w:szCs w:val="22"/>
              </w:rPr>
            </w:pPr>
            <w:r w:rsidRPr="001342FE">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1951D8" w:rsidRPr="001342FE" w:rsidRDefault="001951D8" w:rsidP="001951D8">
            <w:pPr>
              <w:rPr>
                <w:rFonts w:ascii="Arial" w:hAnsi="Arial" w:cs="Arial"/>
                <w:sz w:val="22"/>
                <w:szCs w:val="22"/>
              </w:rPr>
            </w:pPr>
            <w:r w:rsidRPr="001342FE">
              <w:rPr>
                <w:rFonts w:ascii="Arial" w:hAnsi="Arial" w:cs="Arial"/>
                <w:sz w:val="22"/>
                <w:szCs w:val="22"/>
              </w:rPr>
              <w:t>100</w:t>
            </w:r>
          </w:p>
        </w:tc>
      </w:tr>
      <w:tr w:rsidR="009F6DD4" w:rsidRPr="007F6A64" w14:paraId="00009122" w14:textId="77777777" w:rsidTr="009F6DD4">
        <w:tc>
          <w:tcPr>
            <w:tcW w:w="1679" w:type="dxa"/>
            <w:tcBorders>
              <w:top w:val="single" w:sz="4" w:space="0" w:color="auto"/>
              <w:left w:val="single" w:sz="4" w:space="0" w:color="auto"/>
              <w:bottom w:val="single" w:sz="4" w:space="0" w:color="auto"/>
              <w:right w:val="single" w:sz="4" w:space="0" w:color="auto"/>
            </w:tcBorders>
          </w:tcPr>
          <w:p w14:paraId="415C89CA" w14:textId="0C8C71CC" w:rsidR="009F6DD4" w:rsidRPr="001342FE" w:rsidRDefault="009F6DD4" w:rsidP="009F6DD4">
            <w:pPr>
              <w:rPr>
                <w:rFonts w:ascii="Arial" w:hAnsi="Arial" w:cs="Arial"/>
                <w:sz w:val="22"/>
                <w:szCs w:val="22"/>
                <w:lang w:val="en-GB"/>
              </w:rPr>
            </w:pPr>
            <w:r w:rsidRPr="001342FE">
              <w:rPr>
                <w:rFonts w:ascii="Arial" w:hAnsi="Arial" w:cs="Arial"/>
                <w:sz w:val="22"/>
                <w:szCs w:val="22"/>
              </w:rPr>
              <w:t>Pseudomonas phage Fc22</w:t>
            </w:r>
          </w:p>
        </w:tc>
        <w:tc>
          <w:tcPr>
            <w:tcW w:w="1503" w:type="dxa"/>
            <w:vAlign w:val="center"/>
          </w:tcPr>
          <w:p w14:paraId="161EEBB8" w14:textId="2A660055" w:rsidR="009F6DD4" w:rsidRPr="001342FE" w:rsidRDefault="00A6728B" w:rsidP="009F6DD4">
            <w:pPr>
              <w:rPr>
                <w:rFonts w:ascii="Arial" w:hAnsi="Arial" w:cs="Arial"/>
                <w:sz w:val="22"/>
                <w:szCs w:val="22"/>
              </w:rPr>
            </w:pPr>
            <w:hyperlink r:id="rId14" w:tgtFrame="_blank" w:history="1">
              <w:r w:rsidR="009F6DD4" w:rsidRPr="001342FE">
                <w:rPr>
                  <w:rStyle w:val="Hyperlink"/>
                  <w:rFonts w:ascii="Arial" w:hAnsi="Arial" w:cs="Arial"/>
                  <w:sz w:val="22"/>
                  <w:szCs w:val="22"/>
                </w:rPr>
                <w:t>MH719191.1</w:t>
              </w:r>
            </w:hyperlink>
          </w:p>
        </w:tc>
        <w:tc>
          <w:tcPr>
            <w:tcW w:w="756" w:type="dxa"/>
            <w:vAlign w:val="center"/>
          </w:tcPr>
          <w:p w14:paraId="3B45A372" w14:textId="26277C92" w:rsidR="009F6DD4" w:rsidRPr="001342FE" w:rsidRDefault="009F6DD4" w:rsidP="009F6DD4">
            <w:pPr>
              <w:rPr>
                <w:rFonts w:ascii="Arial" w:hAnsi="Arial" w:cs="Arial"/>
                <w:sz w:val="22"/>
                <w:szCs w:val="22"/>
              </w:rPr>
            </w:pPr>
            <w:r w:rsidRPr="001342FE">
              <w:rPr>
                <w:rFonts w:ascii="Arial" w:hAnsi="Arial" w:cs="Arial"/>
                <w:sz w:val="22"/>
                <w:szCs w:val="22"/>
              </w:rPr>
              <w:t>38.25</w:t>
            </w:r>
          </w:p>
        </w:tc>
        <w:tc>
          <w:tcPr>
            <w:tcW w:w="696" w:type="dxa"/>
            <w:vAlign w:val="center"/>
          </w:tcPr>
          <w:p w14:paraId="799C2FB1" w14:textId="53E2AFA6" w:rsidR="009F6DD4" w:rsidRPr="001342FE" w:rsidRDefault="009F6DD4" w:rsidP="009F6DD4">
            <w:pPr>
              <w:rPr>
                <w:rFonts w:ascii="Arial" w:hAnsi="Arial" w:cs="Arial"/>
                <w:sz w:val="22"/>
                <w:szCs w:val="22"/>
              </w:rPr>
            </w:pPr>
            <w:r w:rsidRPr="001342FE">
              <w:rPr>
                <w:rFonts w:ascii="Arial" w:hAnsi="Arial" w:cs="Arial"/>
                <w:sz w:val="22"/>
                <w:szCs w:val="22"/>
              </w:rPr>
              <w:t>62.7</w:t>
            </w:r>
          </w:p>
        </w:tc>
        <w:tc>
          <w:tcPr>
            <w:tcW w:w="853" w:type="dxa"/>
            <w:vAlign w:val="center"/>
          </w:tcPr>
          <w:p w14:paraId="77DE8CFD" w14:textId="3A795F80" w:rsidR="009F6DD4" w:rsidRPr="001342FE" w:rsidRDefault="00A6728B" w:rsidP="009F6DD4">
            <w:pPr>
              <w:rPr>
                <w:rFonts w:ascii="Arial" w:hAnsi="Arial" w:cs="Arial"/>
                <w:sz w:val="22"/>
                <w:szCs w:val="22"/>
              </w:rPr>
            </w:pPr>
            <w:hyperlink r:id="rId15" w:anchor="!/proteins/83419/654428|Pseudomonas phage Fc22/viral segment/" w:history="1">
              <w:r w:rsidR="009F6DD4" w:rsidRPr="001342FE">
                <w:rPr>
                  <w:rStyle w:val="Hyperlink"/>
                  <w:rFonts w:ascii="Arial" w:hAnsi="Arial" w:cs="Arial"/>
                  <w:color w:val="000080"/>
                  <w:sz w:val="22"/>
                  <w:szCs w:val="22"/>
                </w:rPr>
                <w:t>53</w:t>
              </w:r>
            </w:hyperlink>
          </w:p>
        </w:tc>
        <w:tc>
          <w:tcPr>
            <w:tcW w:w="1088" w:type="dxa"/>
            <w:tcBorders>
              <w:top w:val="single" w:sz="4" w:space="0" w:color="auto"/>
              <w:left w:val="single" w:sz="4" w:space="0" w:color="auto"/>
              <w:bottom w:val="single" w:sz="4" w:space="0" w:color="auto"/>
              <w:right w:val="single" w:sz="4" w:space="0" w:color="auto"/>
            </w:tcBorders>
            <w:vAlign w:val="center"/>
          </w:tcPr>
          <w:p w14:paraId="2FD3B122" w14:textId="1FD60494" w:rsidR="009F6DD4" w:rsidRPr="001342FE" w:rsidRDefault="00CA6744" w:rsidP="009F6DD4">
            <w:pPr>
              <w:rPr>
                <w:rFonts w:ascii="Arial" w:hAnsi="Arial" w:cs="Arial"/>
                <w:sz w:val="22"/>
                <w:szCs w:val="22"/>
              </w:rPr>
            </w:pPr>
            <w:r w:rsidRPr="001342FE">
              <w:rPr>
                <w:rFonts w:ascii="Arial" w:hAnsi="Arial" w:cs="Arial"/>
                <w:sz w:val="22"/>
                <w:szCs w:val="22"/>
              </w:rPr>
              <w:t>80.4</w:t>
            </w:r>
          </w:p>
        </w:tc>
        <w:tc>
          <w:tcPr>
            <w:tcW w:w="1306" w:type="dxa"/>
            <w:tcBorders>
              <w:top w:val="single" w:sz="4" w:space="0" w:color="auto"/>
              <w:left w:val="single" w:sz="4" w:space="0" w:color="auto"/>
              <w:bottom w:val="single" w:sz="4" w:space="0" w:color="auto"/>
              <w:right w:val="single" w:sz="4" w:space="0" w:color="auto"/>
            </w:tcBorders>
            <w:vAlign w:val="center"/>
          </w:tcPr>
          <w:p w14:paraId="673F3C7E" w14:textId="00F4CD92" w:rsidR="009F6DD4" w:rsidRPr="001342FE" w:rsidRDefault="0067551A" w:rsidP="009F6DD4">
            <w:pPr>
              <w:rPr>
                <w:rFonts w:ascii="Arial" w:hAnsi="Arial" w:cs="Arial"/>
                <w:sz w:val="22"/>
                <w:szCs w:val="22"/>
              </w:rPr>
            </w:pPr>
            <w:r w:rsidRPr="001342FE">
              <w:rPr>
                <w:rFonts w:ascii="Arial" w:hAnsi="Arial" w:cs="Arial"/>
                <w:sz w:val="22"/>
                <w:szCs w:val="22"/>
              </w:rPr>
              <w:t>90.9</w:t>
            </w:r>
          </w:p>
        </w:tc>
      </w:tr>
      <w:tr w:rsidR="009F6DD4" w:rsidRPr="007F6A64" w14:paraId="28F79D46" w14:textId="77777777" w:rsidTr="009F6DD4">
        <w:tc>
          <w:tcPr>
            <w:tcW w:w="1679" w:type="dxa"/>
            <w:tcBorders>
              <w:top w:val="single" w:sz="4" w:space="0" w:color="auto"/>
              <w:left w:val="single" w:sz="4" w:space="0" w:color="auto"/>
              <w:bottom w:val="single" w:sz="4" w:space="0" w:color="auto"/>
              <w:right w:val="single" w:sz="4" w:space="0" w:color="auto"/>
            </w:tcBorders>
          </w:tcPr>
          <w:p w14:paraId="30CC7349" w14:textId="02F65FC7" w:rsidR="009F6DD4" w:rsidRPr="001342FE" w:rsidRDefault="009F6DD4" w:rsidP="009F6DD4">
            <w:pPr>
              <w:rPr>
                <w:rFonts w:ascii="Arial" w:hAnsi="Arial" w:cs="Arial"/>
                <w:sz w:val="22"/>
                <w:szCs w:val="22"/>
                <w:lang w:val="en-GB"/>
              </w:rPr>
            </w:pPr>
            <w:r w:rsidRPr="001342FE">
              <w:rPr>
                <w:rFonts w:ascii="Arial" w:hAnsi="Arial" w:cs="Arial"/>
                <w:sz w:val="22"/>
                <w:szCs w:val="22"/>
              </w:rPr>
              <w:t>Pseudomonas phage Ps59</w:t>
            </w:r>
          </w:p>
        </w:tc>
        <w:tc>
          <w:tcPr>
            <w:tcW w:w="1503" w:type="dxa"/>
            <w:vAlign w:val="center"/>
          </w:tcPr>
          <w:p w14:paraId="2E6F7843" w14:textId="0890FFB9" w:rsidR="009F6DD4" w:rsidRPr="001342FE" w:rsidRDefault="00A6728B" w:rsidP="009F6DD4">
            <w:pPr>
              <w:rPr>
                <w:rFonts w:ascii="Arial" w:hAnsi="Arial" w:cs="Arial"/>
                <w:sz w:val="22"/>
                <w:szCs w:val="22"/>
              </w:rPr>
            </w:pPr>
            <w:hyperlink r:id="rId16" w:tgtFrame="_blank" w:history="1">
              <w:r w:rsidR="009F6DD4" w:rsidRPr="001342FE">
                <w:rPr>
                  <w:rStyle w:val="Hyperlink"/>
                  <w:rFonts w:ascii="Arial" w:hAnsi="Arial" w:cs="Arial"/>
                  <w:sz w:val="22"/>
                  <w:szCs w:val="22"/>
                </w:rPr>
                <w:t>MH719195.1</w:t>
              </w:r>
            </w:hyperlink>
          </w:p>
        </w:tc>
        <w:tc>
          <w:tcPr>
            <w:tcW w:w="756" w:type="dxa"/>
            <w:vAlign w:val="center"/>
          </w:tcPr>
          <w:p w14:paraId="05656135" w14:textId="3DAF074B" w:rsidR="009F6DD4" w:rsidRPr="001342FE" w:rsidRDefault="009F6DD4" w:rsidP="009F6DD4">
            <w:pPr>
              <w:rPr>
                <w:rFonts w:ascii="Arial" w:hAnsi="Arial" w:cs="Arial"/>
                <w:sz w:val="22"/>
                <w:szCs w:val="22"/>
              </w:rPr>
            </w:pPr>
            <w:r w:rsidRPr="001342FE">
              <w:rPr>
                <w:rFonts w:ascii="Arial" w:hAnsi="Arial" w:cs="Arial"/>
                <w:sz w:val="22"/>
                <w:szCs w:val="22"/>
              </w:rPr>
              <w:t>39.02</w:t>
            </w:r>
          </w:p>
        </w:tc>
        <w:tc>
          <w:tcPr>
            <w:tcW w:w="696" w:type="dxa"/>
            <w:vAlign w:val="center"/>
          </w:tcPr>
          <w:p w14:paraId="1D4EF0F1" w14:textId="7EB78CBA" w:rsidR="009F6DD4" w:rsidRPr="001342FE" w:rsidRDefault="009F6DD4" w:rsidP="009F6DD4">
            <w:pPr>
              <w:rPr>
                <w:rFonts w:ascii="Arial" w:hAnsi="Arial" w:cs="Arial"/>
                <w:sz w:val="22"/>
                <w:szCs w:val="22"/>
              </w:rPr>
            </w:pPr>
            <w:r w:rsidRPr="001342FE">
              <w:rPr>
                <w:rFonts w:ascii="Arial" w:hAnsi="Arial" w:cs="Arial"/>
                <w:sz w:val="22"/>
                <w:szCs w:val="22"/>
              </w:rPr>
              <w:t>61.7</w:t>
            </w:r>
          </w:p>
        </w:tc>
        <w:tc>
          <w:tcPr>
            <w:tcW w:w="853" w:type="dxa"/>
            <w:vAlign w:val="center"/>
          </w:tcPr>
          <w:p w14:paraId="787E1A59" w14:textId="629EBC85" w:rsidR="009F6DD4" w:rsidRPr="001342FE" w:rsidRDefault="00A6728B" w:rsidP="009F6DD4">
            <w:pPr>
              <w:rPr>
                <w:rFonts w:ascii="Arial" w:hAnsi="Arial" w:cs="Arial"/>
                <w:sz w:val="22"/>
                <w:szCs w:val="22"/>
              </w:rPr>
            </w:pPr>
            <w:hyperlink r:id="rId17" w:anchor="!/proteins/83422/654431|Pseudomonas phage Ps59/viral segment/" w:history="1">
              <w:r w:rsidR="009F6DD4" w:rsidRPr="001342FE">
                <w:rPr>
                  <w:rStyle w:val="Hyperlink"/>
                  <w:rFonts w:ascii="Arial" w:hAnsi="Arial" w:cs="Arial"/>
                  <w:color w:val="000080"/>
                  <w:sz w:val="22"/>
                  <w:szCs w:val="22"/>
                </w:rPr>
                <w:t>54</w:t>
              </w:r>
            </w:hyperlink>
          </w:p>
        </w:tc>
        <w:tc>
          <w:tcPr>
            <w:tcW w:w="1088" w:type="dxa"/>
            <w:tcBorders>
              <w:top w:val="single" w:sz="4" w:space="0" w:color="auto"/>
              <w:left w:val="single" w:sz="4" w:space="0" w:color="auto"/>
              <w:bottom w:val="single" w:sz="4" w:space="0" w:color="auto"/>
              <w:right w:val="single" w:sz="4" w:space="0" w:color="auto"/>
            </w:tcBorders>
            <w:vAlign w:val="center"/>
          </w:tcPr>
          <w:p w14:paraId="18C5CF81" w14:textId="41A37427" w:rsidR="009F6DD4" w:rsidRPr="001342FE" w:rsidRDefault="00CA6744" w:rsidP="009F6DD4">
            <w:pPr>
              <w:rPr>
                <w:rFonts w:ascii="Arial" w:hAnsi="Arial" w:cs="Arial"/>
                <w:sz w:val="22"/>
                <w:szCs w:val="22"/>
              </w:rPr>
            </w:pPr>
            <w:r w:rsidRPr="001342FE">
              <w:rPr>
                <w:rFonts w:ascii="Arial" w:hAnsi="Arial" w:cs="Arial"/>
                <w:sz w:val="22"/>
                <w:szCs w:val="22"/>
              </w:rPr>
              <w:t>71.9</w:t>
            </w:r>
          </w:p>
        </w:tc>
        <w:tc>
          <w:tcPr>
            <w:tcW w:w="1306" w:type="dxa"/>
            <w:tcBorders>
              <w:top w:val="single" w:sz="4" w:space="0" w:color="auto"/>
              <w:left w:val="single" w:sz="4" w:space="0" w:color="auto"/>
              <w:bottom w:val="single" w:sz="4" w:space="0" w:color="auto"/>
              <w:right w:val="single" w:sz="4" w:space="0" w:color="auto"/>
            </w:tcBorders>
            <w:vAlign w:val="center"/>
          </w:tcPr>
          <w:p w14:paraId="77B65569" w14:textId="6CCB94A9" w:rsidR="009F6DD4" w:rsidRPr="001342FE" w:rsidRDefault="0067551A" w:rsidP="009F6DD4">
            <w:pPr>
              <w:rPr>
                <w:rFonts w:ascii="Arial" w:hAnsi="Arial" w:cs="Arial"/>
                <w:sz w:val="22"/>
                <w:szCs w:val="22"/>
              </w:rPr>
            </w:pPr>
            <w:r w:rsidRPr="001342FE">
              <w:rPr>
                <w:rFonts w:ascii="Arial" w:hAnsi="Arial" w:cs="Arial"/>
                <w:sz w:val="22"/>
                <w:szCs w:val="22"/>
              </w:rPr>
              <w:t>81.8</w:t>
            </w:r>
          </w:p>
        </w:tc>
      </w:tr>
      <w:tr w:rsidR="009F6DD4" w:rsidRPr="007F6A64" w14:paraId="1FCAB894" w14:textId="77777777" w:rsidTr="009F6DD4">
        <w:tc>
          <w:tcPr>
            <w:tcW w:w="1679" w:type="dxa"/>
            <w:tcBorders>
              <w:top w:val="single" w:sz="4" w:space="0" w:color="auto"/>
              <w:left w:val="single" w:sz="4" w:space="0" w:color="auto"/>
              <w:bottom w:val="single" w:sz="4" w:space="0" w:color="auto"/>
              <w:right w:val="single" w:sz="4" w:space="0" w:color="auto"/>
            </w:tcBorders>
          </w:tcPr>
          <w:p w14:paraId="17410531" w14:textId="40C4FF67" w:rsidR="009F6DD4" w:rsidRPr="001342FE" w:rsidRDefault="009F6DD4" w:rsidP="009F6DD4">
            <w:pPr>
              <w:rPr>
                <w:rFonts w:ascii="Arial" w:hAnsi="Arial" w:cs="Arial"/>
                <w:sz w:val="22"/>
                <w:szCs w:val="22"/>
                <w:lang w:val="en-GB"/>
              </w:rPr>
            </w:pPr>
            <w:r w:rsidRPr="001342FE">
              <w:rPr>
                <w:rFonts w:ascii="Arial" w:hAnsi="Arial" w:cs="Arial"/>
                <w:sz w:val="22"/>
                <w:szCs w:val="22"/>
              </w:rPr>
              <w:t>Pseudomonas phage Fc02</w:t>
            </w:r>
          </w:p>
        </w:tc>
        <w:tc>
          <w:tcPr>
            <w:tcW w:w="1503" w:type="dxa"/>
            <w:vAlign w:val="center"/>
          </w:tcPr>
          <w:p w14:paraId="3470D409" w14:textId="221B663B" w:rsidR="009F6DD4" w:rsidRPr="001342FE" w:rsidRDefault="00A6728B" w:rsidP="009F6DD4">
            <w:pPr>
              <w:rPr>
                <w:rFonts w:ascii="Arial" w:hAnsi="Arial" w:cs="Arial"/>
                <w:sz w:val="22"/>
                <w:szCs w:val="22"/>
              </w:rPr>
            </w:pPr>
            <w:hyperlink r:id="rId18" w:tgtFrame="_blank" w:history="1">
              <w:r w:rsidR="009F6DD4" w:rsidRPr="001342FE">
                <w:rPr>
                  <w:rStyle w:val="Hyperlink"/>
                  <w:rFonts w:ascii="Arial" w:hAnsi="Arial" w:cs="Arial"/>
                  <w:sz w:val="22"/>
                  <w:szCs w:val="22"/>
                </w:rPr>
                <w:t>MH719189.1</w:t>
              </w:r>
            </w:hyperlink>
          </w:p>
        </w:tc>
        <w:tc>
          <w:tcPr>
            <w:tcW w:w="756" w:type="dxa"/>
            <w:vAlign w:val="center"/>
          </w:tcPr>
          <w:p w14:paraId="67832FB0" w14:textId="102DA414" w:rsidR="009F6DD4" w:rsidRPr="001342FE" w:rsidRDefault="009F6DD4" w:rsidP="009F6DD4">
            <w:pPr>
              <w:rPr>
                <w:rFonts w:ascii="Arial" w:hAnsi="Arial" w:cs="Arial"/>
                <w:sz w:val="22"/>
                <w:szCs w:val="22"/>
              </w:rPr>
            </w:pPr>
            <w:r w:rsidRPr="001342FE">
              <w:rPr>
                <w:rFonts w:ascii="Arial" w:hAnsi="Arial" w:cs="Arial"/>
                <w:sz w:val="22"/>
                <w:szCs w:val="22"/>
              </w:rPr>
              <w:t>38.12</w:t>
            </w:r>
          </w:p>
        </w:tc>
        <w:tc>
          <w:tcPr>
            <w:tcW w:w="696" w:type="dxa"/>
            <w:vAlign w:val="center"/>
          </w:tcPr>
          <w:p w14:paraId="2EC96BA6" w14:textId="41FC410C" w:rsidR="009F6DD4" w:rsidRPr="001342FE" w:rsidRDefault="009F6DD4" w:rsidP="009F6DD4">
            <w:pPr>
              <w:rPr>
                <w:rFonts w:ascii="Arial" w:hAnsi="Arial" w:cs="Arial"/>
                <w:sz w:val="22"/>
                <w:szCs w:val="22"/>
              </w:rPr>
            </w:pPr>
            <w:r w:rsidRPr="001342FE">
              <w:rPr>
                <w:rFonts w:ascii="Arial" w:hAnsi="Arial" w:cs="Arial"/>
                <w:sz w:val="22"/>
                <w:szCs w:val="22"/>
              </w:rPr>
              <w:t>62.8</w:t>
            </w:r>
          </w:p>
        </w:tc>
        <w:tc>
          <w:tcPr>
            <w:tcW w:w="853" w:type="dxa"/>
            <w:vAlign w:val="center"/>
          </w:tcPr>
          <w:p w14:paraId="00338AB0" w14:textId="05584287" w:rsidR="009F6DD4" w:rsidRPr="001342FE" w:rsidRDefault="00A6728B" w:rsidP="009F6DD4">
            <w:pPr>
              <w:rPr>
                <w:rFonts w:ascii="Arial" w:hAnsi="Arial" w:cs="Arial"/>
                <w:sz w:val="22"/>
                <w:szCs w:val="22"/>
              </w:rPr>
            </w:pPr>
            <w:hyperlink r:id="rId19" w:anchor="!/proteins/83417/654426|Pseudomonas phage Fc02/viral segment/" w:history="1">
              <w:r w:rsidR="009F6DD4" w:rsidRPr="001342FE">
                <w:rPr>
                  <w:rStyle w:val="Hyperlink"/>
                  <w:rFonts w:ascii="Arial" w:hAnsi="Arial" w:cs="Arial"/>
                  <w:color w:val="000080"/>
                  <w:sz w:val="22"/>
                  <w:szCs w:val="22"/>
                </w:rPr>
                <w:t>54</w:t>
              </w:r>
            </w:hyperlink>
          </w:p>
        </w:tc>
        <w:tc>
          <w:tcPr>
            <w:tcW w:w="1088" w:type="dxa"/>
            <w:tcBorders>
              <w:top w:val="single" w:sz="4" w:space="0" w:color="auto"/>
              <w:left w:val="single" w:sz="4" w:space="0" w:color="auto"/>
              <w:bottom w:val="single" w:sz="4" w:space="0" w:color="auto"/>
              <w:right w:val="single" w:sz="4" w:space="0" w:color="auto"/>
            </w:tcBorders>
            <w:vAlign w:val="center"/>
          </w:tcPr>
          <w:p w14:paraId="545C2B12" w14:textId="225FF9B7" w:rsidR="009F6DD4" w:rsidRPr="001342FE" w:rsidRDefault="00CA6744" w:rsidP="009F6DD4">
            <w:pPr>
              <w:rPr>
                <w:rFonts w:ascii="Arial" w:hAnsi="Arial" w:cs="Arial"/>
                <w:sz w:val="22"/>
                <w:szCs w:val="22"/>
              </w:rPr>
            </w:pPr>
            <w:r w:rsidRPr="001342FE">
              <w:rPr>
                <w:rFonts w:ascii="Arial" w:hAnsi="Arial" w:cs="Arial"/>
                <w:sz w:val="22"/>
                <w:szCs w:val="22"/>
              </w:rPr>
              <w:t>81.3</w:t>
            </w:r>
          </w:p>
        </w:tc>
        <w:tc>
          <w:tcPr>
            <w:tcW w:w="1306" w:type="dxa"/>
            <w:tcBorders>
              <w:top w:val="single" w:sz="4" w:space="0" w:color="auto"/>
              <w:left w:val="single" w:sz="4" w:space="0" w:color="auto"/>
              <w:bottom w:val="single" w:sz="4" w:space="0" w:color="auto"/>
              <w:right w:val="single" w:sz="4" w:space="0" w:color="auto"/>
            </w:tcBorders>
            <w:vAlign w:val="center"/>
          </w:tcPr>
          <w:p w14:paraId="6EED4707" w14:textId="443A677F" w:rsidR="009F6DD4" w:rsidRPr="001342FE" w:rsidRDefault="0067551A" w:rsidP="009F6DD4">
            <w:pPr>
              <w:rPr>
                <w:rFonts w:ascii="Arial" w:hAnsi="Arial" w:cs="Arial"/>
                <w:sz w:val="22"/>
                <w:szCs w:val="22"/>
              </w:rPr>
            </w:pPr>
            <w:r w:rsidRPr="001342FE">
              <w:rPr>
                <w:rFonts w:ascii="Arial" w:hAnsi="Arial" w:cs="Arial"/>
                <w:sz w:val="22"/>
                <w:szCs w:val="22"/>
              </w:rPr>
              <w:t>89.1</w:t>
            </w:r>
          </w:p>
        </w:tc>
      </w:tr>
      <w:tr w:rsidR="009F6DD4" w:rsidRPr="007F6A64" w14:paraId="6926DC92" w14:textId="77777777" w:rsidTr="009F6DD4">
        <w:tc>
          <w:tcPr>
            <w:tcW w:w="1679" w:type="dxa"/>
            <w:tcBorders>
              <w:top w:val="single" w:sz="4" w:space="0" w:color="auto"/>
              <w:left w:val="single" w:sz="4" w:space="0" w:color="auto"/>
              <w:bottom w:val="single" w:sz="4" w:space="0" w:color="auto"/>
              <w:right w:val="single" w:sz="4" w:space="0" w:color="auto"/>
            </w:tcBorders>
          </w:tcPr>
          <w:p w14:paraId="3F17C1EF" w14:textId="6086EF68" w:rsidR="009F6DD4" w:rsidRPr="001342FE" w:rsidRDefault="009F6DD4" w:rsidP="009F6DD4">
            <w:pPr>
              <w:rPr>
                <w:rFonts w:ascii="Arial" w:hAnsi="Arial" w:cs="Arial"/>
                <w:sz w:val="22"/>
                <w:szCs w:val="22"/>
                <w:lang w:val="en-GB"/>
              </w:rPr>
            </w:pPr>
            <w:r w:rsidRPr="001342FE">
              <w:rPr>
                <w:rFonts w:ascii="Arial" w:hAnsi="Arial" w:cs="Arial"/>
                <w:sz w:val="22"/>
                <w:szCs w:val="22"/>
              </w:rPr>
              <w:t>Pseudomonas phage H72</w:t>
            </w:r>
          </w:p>
        </w:tc>
        <w:tc>
          <w:tcPr>
            <w:tcW w:w="1503" w:type="dxa"/>
            <w:vAlign w:val="center"/>
          </w:tcPr>
          <w:p w14:paraId="0D77C232" w14:textId="4ED8BB5A" w:rsidR="009F6DD4" w:rsidRPr="001342FE" w:rsidRDefault="00A6728B" w:rsidP="009F6DD4">
            <w:pPr>
              <w:rPr>
                <w:rFonts w:ascii="Arial" w:hAnsi="Arial" w:cs="Arial"/>
                <w:sz w:val="22"/>
                <w:szCs w:val="22"/>
              </w:rPr>
            </w:pPr>
            <w:hyperlink r:id="rId20" w:tgtFrame="_blank" w:history="1">
              <w:r w:rsidR="009F6DD4" w:rsidRPr="001342FE">
                <w:rPr>
                  <w:rStyle w:val="Hyperlink"/>
                  <w:rFonts w:ascii="Arial" w:hAnsi="Arial" w:cs="Arial"/>
                  <w:sz w:val="22"/>
                  <w:szCs w:val="22"/>
                </w:rPr>
                <w:t>MH719193.1</w:t>
              </w:r>
            </w:hyperlink>
          </w:p>
        </w:tc>
        <w:tc>
          <w:tcPr>
            <w:tcW w:w="756" w:type="dxa"/>
            <w:vAlign w:val="center"/>
          </w:tcPr>
          <w:p w14:paraId="4661BFDF" w14:textId="6B985591" w:rsidR="009F6DD4" w:rsidRPr="001342FE" w:rsidRDefault="009F6DD4" w:rsidP="009F6DD4">
            <w:pPr>
              <w:rPr>
                <w:rFonts w:ascii="Arial" w:hAnsi="Arial" w:cs="Arial"/>
                <w:sz w:val="22"/>
                <w:szCs w:val="22"/>
              </w:rPr>
            </w:pPr>
            <w:r w:rsidRPr="001342FE">
              <w:rPr>
                <w:rFonts w:ascii="Arial" w:hAnsi="Arial" w:cs="Arial"/>
                <w:sz w:val="22"/>
                <w:szCs w:val="22"/>
              </w:rPr>
              <w:t>38.58</w:t>
            </w:r>
          </w:p>
        </w:tc>
        <w:tc>
          <w:tcPr>
            <w:tcW w:w="696" w:type="dxa"/>
            <w:vAlign w:val="center"/>
          </w:tcPr>
          <w:p w14:paraId="2F0AA155" w14:textId="4E178EC4" w:rsidR="009F6DD4" w:rsidRPr="001342FE" w:rsidRDefault="009F6DD4" w:rsidP="009F6DD4">
            <w:pPr>
              <w:rPr>
                <w:rFonts w:ascii="Arial" w:hAnsi="Arial" w:cs="Arial"/>
                <w:sz w:val="22"/>
                <w:szCs w:val="22"/>
              </w:rPr>
            </w:pPr>
            <w:r w:rsidRPr="001342FE">
              <w:rPr>
                <w:rFonts w:ascii="Arial" w:hAnsi="Arial" w:cs="Arial"/>
                <w:sz w:val="22"/>
                <w:szCs w:val="22"/>
              </w:rPr>
              <w:t>62.7</w:t>
            </w:r>
          </w:p>
        </w:tc>
        <w:tc>
          <w:tcPr>
            <w:tcW w:w="853" w:type="dxa"/>
            <w:vAlign w:val="center"/>
          </w:tcPr>
          <w:p w14:paraId="45DC131E" w14:textId="78CCCF0A" w:rsidR="009F6DD4" w:rsidRPr="001342FE" w:rsidRDefault="00A6728B" w:rsidP="009F6DD4">
            <w:pPr>
              <w:rPr>
                <w:rFonts w:ascii="Arial" w:hAnsi="Arial" w:cs="Arial"/>
                <w:sz w:val="22"/>
                <w:szCs w:val="22"/>
              </w:rPr>
            </w:pPr>
            <w:hyperlink r:id="rId21" w:anchor="!/proteins/83420/654429|Pseudomonas phage H72/viral segment/" w:history="1">
              <w:r w:rsidR="009F6DD4" w:rsidRPr="001342FE">
                <w:rPr>
                  <w:rStyle w:val="Hyperlink"/>
                  <w:rFonts w:ascii="Arial" w:hAnsi="Arial" w:cs="Arial"/>
                  <w:color w:val="000080"/>
                  <w:sz w:val="22"/>
                  <w:szCs w:val="22"/>
                </w:rPr>
                <w:t>55</w:t>
              </w:r>
            </w:hyperlink>
          </w:p>
        </w:tc>
        <w:tc>
          <w:tcPr>
            <w:tcW w:w="1088" w:type="dxa"/>
            <w:tcBorders>
              <w:top w:val="single" w:sz="4" w:space="0" w:color="auto"/>
              <w:left w:val="single" w:sz="4" w:space="0" w:color="auto"/>
              <w:bottom w:val="single" w:sz="4" w:space="0" w:color="auto"/>
              <w:right w:val="single" w:sz="4" w:space="0" w:color="auto"/>
            </w:tcBorders>
            <w:vAlign w:val="center"/>
          </w:tcPr>
          <w:p w14:paraId="26D64C8D" w14:textId="36B430F1" w:rsidR="009F6DD4" w:rsidRPr="001342FE" w:rsidRDefault="00CA6744" w:rsidP="009F6DD4">
            <w:pPr>
              <w:rPr>
                <w:rFonts w:ascii="Arial" w:hAnsi="Arial" w:cs="Arial"/>
                <w:sz w:val="22"/>
                <w:szCs w:val="22"/>
              </w:rPr>
            </w:pPr>
            <w:r w:rsidRPr="001342FE">
              <w:rPr>
                <w:rFonts w:ascii="Arial" w:hAnsi="Arial" w:cs="Arial"/>
                <w:sz w:val="22"/>
                <w:szCs w:val="22"/>
              </w:rPr>
              <w:t>82.8</w:t>
            </w:r>
          </w:p>
        </w:tc>
        <w:tc>
          <w:tcPr>
            <w:tcW w:w="1306" w:type="dxa"/>
            <w:tcBorders>
              <w:top w:val="single" w:sz="4" w:space="0" w:color="auto"/>
              <w:left w:val="single" w:sz="4" w:space="0" w:color="auto"/>
              <w:bottom w:val="single" w:sz="4" w:space="0" w:color="auto"/>
              <w:right w:val="single" w:sz="4" w:space="0" w:color="auto"/>
            </w:tcBorders>
            <w:vAlign w:val="center"/>
          </w:tcPr>
          <w:p w14:paraId="06439139" w14:textId="5EEADCB9" w:rsidR="009F6DD4" w:rsidRPr="001342FE" w:rsidRDefault="0067551A" w:rsidP="009F6DD4">
            <w:pPr>
              <w:rPr>
                <w:rFonts w:ascii="Arial" w:hAnsi="Arial" w:cs="Arial"/>
                <w:sz w:val="22"/>
                <w:szCs w:val="22"/>
              </w:rPr>
            </w:pPr>
            <w:r w:rsidRPr="001342FE">
              <w:rPr>
                <w:rFonts w:ascii="Arial" w:hAnsi="Arial" w:cs="Arial"/>
                <w:sz w:val="22"/>
                <w:szCs w:val="22"/>
              </w:rPr>
              <w:t>90.9</w:t>
            </w:r>
          </w:p>
        </w:tc>
      </w:tr>
      <w:tr w:rsidR="009F6DD4" w:rsidRPr="007F6A64" w14:paraId="39D1943E" w14:textId="77777777" w:rsidTr="00F10EC5">
        <w:tc>
          <w:tcPr>
            <w:tcW w:w="1679" w:type="dxa"/>
            <w:tcBorders>
              <w:top w:val="single" w:sz="4" w:space="0" w:color="auto"/>
              <w:left w:val="single" w:sz="4" w:space="0" w:color="auto"/>
              <w:bottom w:val="single" w:sz="4" w:space="0" w:color="auto"/>
              <w:right w:val="single" w:sz="4" w:space="0" w:color="auto"/>
            </w:tcBorders>
          </w:tcPr>
          <w:p w14:paraId="12E8B4F8" w14:textId="339B4339" w:rsidR="009F6DD4" w:rsidRPr="001342FE" w:rsidRDefault="009F6DD4" w:rsidP="009F6DD4">
            <w:pPr>
              <w:rPr>
                <w:rFonts w:ascii="Arial" w:hAnsi="Arial" w:cs="Arial"/>
                <w:sz w:val="22"/>
                <w:szCs w:val="22"/>
                <w:lang w:val="en-GB"/>
              </w:rPr>
            </w:pPr>
            <w:r w:rsidRPr="001342FE">
              <w:rPr>
                <w:rFonts w:ascii="Arial" w:hAnsi="Arial" w:cs="Arial"/>
                <w:sz w:val="22"/>
                <w:szCs w:val="22"/>
              </w:rPr>
              <w:t>Pseudomonas phage H71</w:t>
            </w:r>
          </w:p>
        </w:tc>
        <w:tc>
          <w:tcPr>
            <w:tcW w:w="1503" w:type="dxa"/>
            <w:vAlign w:val="center"/>
          </w:tcPr>
          <w:p w14:paraId="04733F1A" w14:textId="495DA231" w:rsidR="009F6DD4" w:rsidRPr="001342FE" w:rsidRDefault="00A6728B" w:rsidP="009F6DD4">
            <w:pPr>
              <w:rPr>
                <w:rFonts w:ascii="Arial" w:hAnsi="Arial" w:cs="Arial"/>
                <w:sz w:val="22"/>
                <w:szCs w:val="22"/>
              </w:rPr>
            </w:pPr>
            <w:hyperlink r:id="rId22" w:tgtFrame="_blank" w:history="1">
              <w:r w:rsidR="009F6DD4" w:rsidRPr="001342FE">
                <w:rPr>
                  <w:rStyle w:val="Hyperlink"/>
                  <w:rFonts w:ascii="Arial" w:hAnsi="Arial" w:cs="Arial"/>
                  <w:sz w:val="22"/>
                  <w:szCs w:val="22"/>
                </w:rPr>
                <w:t>MH719190.1</w:t>
              </w:r>
            </w:hyperlink>
          </w:p>
        </w:tc>
        <w:tc>
          <w:tcPr>
            <w:tcW w:w="756" w:type="dxa"/>
            <w:vAlign w:val="center"/>
          </w:tcPr>
          <w:p w14:paraId="544873FA" w14:textId="282417C8" w:rsidR="009F6DD4" w:rsidRPr="001342FE" w:rsidRDefault="009F6DD4" w:rsidP="009F6DD4">
            <w:pPr>
              <w:rPr>
                <w:rFonts w:ascii="Arial" w:hAnsi="Arial" w:cs="Arial"/>
                <w:sz w:val="22"/>
                <w:szCs w:val="22"/>
              </w:rPr>
            </w:pPr>
            <w:r w:rsidRPr="001342FE">
              <w:rPr>
                <w:rFonts w:ascii="Arial" w:hAnsi="Arial" w:cs="Arial"/>
                <w:sz w:val="22"/>
                <w:szCs w:val="22"/>
              </w:rPr>
              <w:t>38.22</w:t>
            </w:r>
          </w:p>
        </w:tc>
        <w:tc>
          <w:tcPr>
            <w:tcW w:w="696" w:type="dxa"/>
            <w:vAlign w:val="center"/>
          </w:tcPr>
          <w:p w14:paraId="7A962C1D" w14:textId="0BB10F4D" w:rsidR="009F6DD4" w:rsidRPr="001342FE" w:rsidRDefault="009F6DD4" w:rsidP="009F6DD4">
            <w:pPr>
              <w:rPr>
                <w:rFonts w:ascii="Arial" w:hAnsi="Arial" w:cs="Arial"/>
                <w:sz w:val="22"/>
                <w:szCs w:val="22"/>
              </w:rPr>
            </w:pPr>
            <w:r w:rsidRPr="001342FE">
              <w:rPr>
                <w:rFonts w:ascii="Arial" w:hAnsi="Arial" w:cs="Arial"/>
                <w:sz w:val="22"/>
                <w:szCs w:val="22"/>
              </w:rPr>
              <w:t>62.7</w:t>
            </w:r>
          </w:p>
        </w:tc>
        <w:tc>
          <w:tcPr>
            <w:tcW w:w="853" w:type="dxa"/>
            <w:vAlign w:val="center"/>
          </w:tcPr>
          <w:p w14:paraId="6E273CC2" w14:textId="22A4C6EE" w:rsidR="009F6DD4" w:rsidRPr="001342FE" w:rsidRDefault="00A6728B" w:rsidP="009F6DD4">
            <w:pPr>
              <w:rPr>
                <w:rFonts w:ascii="Arial" w:hAnsi="Arial" w:cs="Arial"/>
                <w:sz w:val="22"/>
                <w:szCs w:val="22"/>
              </w:rPr>
            </w:pPr>
            <w:hyperlink r:id="rId23" w:anchor="!/proteins/83418/654427|Pseudomonas phage H71/viral segment/" w:history="1">
              <w:r w:rsidR="009F6DD4" w:rsidRPr="001342FE">
                <w:rPr>
                  <w:rStyle w:val="Hyperlink"/>
                  <w:rFonts w:ascii="Arial" w:hAnsi="Arial" w:cs="Arial"/>
                  <w:color w:val="000080"/>
                  <w:sz w:val="22"/>
                  <w:szCs w:val="22"/>
                </w:rPr>
                <w:t>54</w:t>
              </w:r>
            </w:hyperlink>
          </w:p>
        </w:tc>
        <w:tc>
          <w:tcPr>
            <w:tcW w:w="1088" w:type="dxa"/>
            <w:vAlign w:val="center"/>
          </w:tcPr>
          <w:p w14:paraId="7252D1CA" w14:textId="1EDFFDA5" w:rsidR="009F6DD4" w:rsidRPr="001342FE" w:rsidRDefault="00CA6744" w:rsidP="009F6DD4">
            <w:pPr>
              <w:rPr>
                <w:rFonts w:ascii="Arial" w:hAnsi="Arial" w:cs="Arial"/>
                <w:sz w:val="22"/>
                <w:szCs w:val="22"/>
              </w:rPr>
            </w:pPr>
            <w:r w:rsidRPr="001342FE">
              <w:rPr>
                <w:rFonts w:ascii="Arial" w:hAnsi="Arial" w:cs="Arial"/>
                <w:sz w:val="22"/>
                <w:szCs w:val="22"/>
              </w:rPr>
              <w:t>80.8</w:t>
            </w:r>
          </w:p>
        </w:tc>
        <w:tc>
          <w:tcPr>
            <w:tcW w:w="1306" w:type="dxa"/>
            <w:tcBorders>
              <w:top w:val="single" w:sz="4" w:space="0" w:color="auto"/>
              <w:left w:val="single" w:sz="4" w:space="0" w:color="auto"/>
              <w:bottom w:val="single" w:sz="4" w:space="0" w:color="auto"/>
              <w:right w:val="single" w:sz="4" w:space="0" w:color="auto"/>
            </w:tcBorders>
            <w:vAlign w:val="center"/>
          </w:tcPr>
          <w:p w14:paraId="6E472133" w14:textId="5E563DA6" w:rsidR="009F6DD4" w:rsidRPr="001342FE" w:rsidRDefault="0067551A" w:rsidP="009F6DD4">
            <w:pPr>
              <w:rPr>
                <w:rFonts w:ascii="Arial" w:hAnsi="Arial" w:cs="Arial"/>
                <w:sz w:val="22"/>
                <w:szCs w:val="22"/>
              </w:rPr>
            </w:pPr>
            <w:r w:rsidRPr="001342FE">
              <w:rPr>
                <w:rFonts w:ascii="Arial" w:hAnsi="Arial" w:cs="Arial"/>
                <w:sz w:val="22"/>
                <w:szCs w:val="22"/>
              </w:rPr>
              <w:t>85.4</w:t>
            </w:r>
          </w:p>
        </w:tc>
      </w:tr>
      <w:tr w:rsidR="009F6DD4" w:rsidRPr="007F6A64" w14:paraId="34185C6B" w14:textId="77777777" w:rsidTr="009F6DD4">
        <w:tc>
          <w:tcPr>
            <w:tcW w:w="1679" w:type="dxa"/>
            <w:tcBorders>
              <w:top w:val="single" w:sz="4" w:space="0" w:color="auto"/>
              <w:left w:val="single" w:sz="4" w:space="0" w:color="auto"/>
              <w:bottom w:val="single" w:sz="4" w:space="0" w:color="auto"/>
              <w:right w:val="single" w:sz="4" w:space="0" w:color="auto"/>
            </w:tcBorders>
          </w:tcPr>
          <w:p w14:paraId="3830EBF6" w14:textId="666E9E66" w:rsidR="009F6DD4" w:rsidRPr="001342FE" w:rsidRDefault="009F6DD4" w:rsidP="009F6DD4">
            <w:pPr>
              <w:rPr>
                <w:rFonts w:ascii="Arial" w:hAnsi="Arial" w:cs="Arial"/>
                <w:sz w:val="22"/>
                <w:szCs w:val="22"/>
                <w:lang w:val="en-GB"/>
              </w:rPr>
            </w:pPr>
            <w:r w:rsidRPr="001342FE">
              <w:rPr>
                <w:rFonts w:ascii="Arial" w:hAnsi="Arial" w:cs="Arial"/>
                <w:sz w:val="22"/>
                <w:szCs w:val="22"/>
              </w:rPr>
              <w:t>Pseudomonas phage UMP151</w:t>
            </w:r>
          </w:p>
        </w:tc>
        <w:tc>
          <w:tcPr>
            <w:tcW w:w="1503" w:type="dxa"/>
            <w:vAlign w:val="center"/>
          </w:tcPr>
          <w:p w14:paraId="47D90340" w14:textId="57421431" w:rsidR="009F6DD4" w:rsidRPr="001342FE" w:rsidRDefault="00A6728B" w:rsidP="009F6DD4">
            <w:pPr>
              <w:rPr>
                <w:rFonts w:ascii="Arial" w:hAnsi="Arial" w:cs="Arial"/>
                <w:sz w:val="22"/>
                <w:szCs w:val="22"/>
              </w:rPr>
            </w:pPr>
            <w:hyperlink r:id="rId24" w:tgtFrame="_blank" w:history="1">
              <w:r w:rsidR="009F6DD4" w:rsidRPr="001342FE">
                <w:rPr>
                  <w:rStyle w:val="Hyperlink"/>
                  <w:rFonts w:ascii="Arial" w:hAnsi="Arial" w:cs="Arial"/>
                  <w:sz w:val="22"/>
                  <w:szCs w:val="22"/>
                </w:rPr>
                <w:t>MK934841.1</w:t>
              </w:r>
            </w:hyperlink>
          </w:p>
        </w:tc>
        <w:tc>
          <w:tcPr>
            <w:tcW w:w="756" w:type="dxa"/>
            <w:vAlign w:val="center"/>
          </w:tcPr>
          <w:p w14:paraId="6B5E81A5" w14:textId="1D0D7BDC" w:rsidR="009F6DD4" w:rsidRPr="001342FE" w:rsidRDefault="009F6DD4" w:rsidP="009F6DD4">
            <w:pPr>
              <w:rPr>
                <w:rFonts w:ascii="Arial" w:hAnsi="Arial" w:cs="Arial"/>
                <w:sz w:val="22"/>
                <w:szCs w:val="22"/>
              </w:rPr>
            </w:pPr>
            <w:r w:rsidRPr="001342FE">
              <w:rPr>
                <w:rFonts w:ascii="Arial" w:hAnsi="Arial" w:cs="Arial"/>
                <w:sz w:val="22"/>
                <w:szCs w:val="22"/>
              </w:rPr>
              <w:t>41.3</w:t>
            </w:r>
          </w:p>
        </w:tc>
        <w:tc>
          <w:tcPr>
            <w:tcW w:w="696" w:type="dxa"/>
            <w:vAlign w:val="center"/>
          </w:tcPr>
          <w:p w14:paraId="23A07727" w14:textId="29557B85" w:rsidR="009F6DD4" w:rsidRPr="001342FE" w:rsidRDefault="009F6DD4" w:rsidP="009F6DD4">
            <w:pPr>
              <w:rPr>
                <w:rFonts w:ascii="Arial" w:hAnsi="Arial" w:cs="Arial"/>
                <w:sz w:val="22"/>
                <w:szCs w:val="22"/>
              </w:rPr>
            </w:pPr>
            <w:r w:rsidRPr="001342FE">
              <w:rPr>
                <w:rFonts w:ascii="Arial" w:hAnsi="Arial" w:cs="Arial"/>
                <w:sz w:val="22"/>
                <w:szCs w:val="22"/>
              </w:rPr>
              <w:t>62.8</w:t>
            </w:r>
          </w:p>
        </w:tc>
        <w:tc>
          <w:tcPr>
            <w:tcW w:w="853" w:type="dxa"/>
            <w:vAlign w:val="center"/>
          </w:tcPr>
          <w:p w14:paraId="5E07CF55" w14:textId="4F705390" w:rsidR="009F6DD4" w:rsidRPr="001342FE" w:rsidRDefault="00A6728B" w:rsidP="009F6DD4">
            <w:pPr>
              <w:rPr>
                <w:rFonts w:ascii="Arial" w:hAnsi="Arial" w:cs="Arial"/>
                <w:sz w:val="22"/>
                <w:szCs w:val="22"/>
              </w:rPr>
            </w:pPr>
            <w:hyperlink r:id="rId25" w:anchor="!/proteins/82303/596074|Pseudomonas phage UMP151/viral segment/" w:history="1">
              <w:r w:rsidR="009F6DD4" w:rsidRPr="001342FE">
                <w:rPr>
                  <w:rStyle w:val="Hyperlink"/>
                  <w:rFonts w:ascii="Arial" w:hAnsi="Arial" w:cs="Arial"/>
                  <w:color w:val="000080"/>
                  <w:sz w:val="22"/>
                  <w:szCs w:val="22"/>
                </w:rPr>
                <w:t>56</w:t>
              </w:r>
            </w:hyperlink>
          </w:p>
        </w:tc>
        <w:tc>
          <w:tcPr>
            <w:tcW w:w="1088" w:type="dxa"/>
            <w:tcBorders>
              <w:top w:val="single" w:sz="4" w:space="0" w:color="auto"/>
              <w:left w:val="single" w:sz="4" w:space="0" w:color="auto"/>
              <w:bottom w:val="single" w:sz="4" w:space="0" w:color="auto"/>
              <w:right w:val="single" w:sz="4" w:space="0" w:color="auto"/>
            </w:tcBorders>
            <w:vAlign w:val="center"/>
          </w:tcPr>
          <w:p w14:paraId="6CA9EA9C" w14:textId="44E99BFC" w:rsidR="009F6DD4" w:rsidRPr="001342FE" w:rsidRDefault="00CA6744" w:rsidP="009F6DD4">
            <w:pPr>
              <w:rPr>
                <w:rFonts w:ascii="Arial" w:hAnsi="Arial" w:cs="Arial"/>
                <w:sz w:val="22"/>
                <w:szCs w:val="22"/>
              </w:rPr>
            </w:pPr>
            <w:r w:rsidRPr="001342FE">
              <w:rPr>
                <w:rFonts w:ascii="Arial" w:hAnsi="Arial" w:cs="Arial"/>
                <w:sz w:val="22"/>
                <w:szCs w:val="22"/>
              </w:rPr>
              <w:t>83.3</w:t>
            </w:r>
          </w:p>
        </w:tc>
        <w:tc>
          <w:tcPr>
            <w:tcW w:w="1306" w:type="dxa"/>
            <w:tcBorders>
              <w:top w:val="single" w:sz="4" w:space="0" w:color="auto"/>
              <w:left w:val="single" w:sz="4" w:space="0" w:color="auto"/>
              <w:bottom w:val="single" w:sz="4" w:space="0" w:color="auto"/>
              <w:right w:val="single" w:sz="4" w:space="0" w:color="auto"/>
            </w:tcBorders>
            <w:vAlign w:val="center"/>
          </w:tcPr>
          <w:p w14:paraId="4D9A50BE" w14:textId="2F34D0E4" w:rsidR="009F6DD4" w:rsidRPr="001342FE" w:rsidRDefault="0067551A" w:rsidP="009F6DD4">
            <w:pPr>
              <w:rPr>
                <w:rFonts w:ascii="Arial" w:hAnsi="Arial" w:cs="Arial"/>
                <w:sz w:val="22"/>
                <w:szCs w:val="22"/>
              </w:rPr>
            </w:pPr>
            <w:r w:rsidRPr="001342FE">
              <w:rPr>
                <w:rFonts w:ascii="Arial" w:hAnsi="Arial" w:cs="Arial"/>
                <w:sz w:val="22"/>
                <w:szCs w:val="22"/>
              </w:rPr>
              <w:t>94.6</w:t>
            </w:r>
          </w:p>
        </w:tc>
      </w:tr>
    </w:tbl>
    <w:p w14:paraId="77759BF3" w14:textId="77777777" w:rsidR="008C786F" w:rsidRDefault="008C786F" w:rsidP="008C786F">
      <w:pPr>
        <w:rPr>
          <w:rFonts w:ascii="Arial" w:hAnsi="Arial" w:cs="Arial"/>
          <w:b/>
          <w:bCs/>
          <w:sz w:val="22"/>
          <w:szCs w:val="22"/>
          <w:lang w:val="en-GB"/>
        </w:rPr>
      </w:pPr>
      <w:r>
        <w:rPr>
          <w:rFonts w:ascii="Arial" w:hAnsi="Arial" w:cs="Arial"/>
          <w:b/>
          <w:bCs/>
          <w:sz w:val="22"/>
          <w:szCs w:val="22"/>
          <w:lang w:val="en-GB"/>
        </w:rPr>
        <w:t>(*) determined using VIRIDIC [3]</w:t>
      </w:r>
    </w:p>
    <w:p w14:paraId="75ECB8F4" w14:textId="77777777" w:rsidR="008C786F" w:rsidRDefault="008C786F" w:rsidP="008C786F">
      <w:pPr>
        <w:rPr>
          <w:rFonts w:ascii="Arial" w:hAnsi="Arial" w:cs="Arial"/>
          <w:b/>
          <w:bCs/>
          <w:sz w:val="22"/>
          <w:szCs w:val="22"/>
          <w:lang w:val="en-GB"/>
        </w:rPr>
      </w:pPr>
      <w:r>
        <w:rPr>
          <w:rFonts w:ascii="Arial" w:hAnsi="Arial" w:cs="Arial"/>
          <w:b/>
          <w:bCs/>
          <w:sz w:val="22"/>
          <w:szCs w:val="22"/>
          <w:lang w:val="en-GB"/>
        </w:rPr>
        <w:t>(**) determined using CoreGenes 3.5 [6]</w:t>
      </w:r>
    </w:p>
    <w:p w14:paraId="6F667680" w14:textId="77777777" w:rsidR="00596F52" w:rsidRDefault="00596F52" w:rsidP="00596F52">
      <w:pPr>
        <w:rPr>
          <w:rFonts w:ascii="Arial" w:hAnsi="Arial" w:cs="Arial"/>
          <w:b/>
          <w:sz w:val="22"/>
          <w:szCs w:val="22"/>
        </w:rPr>
      </w:pPr>
    </w:p>
    <w:p w14:paraId="48DD0090" w14:textId="3AEA0826" w:rsidR="00596F52" w:rsidRDefault="001951D8" w:rsidP="00596F52">
      <w:pPr>
        <w:rPr>
          <w:rFonts w:ascii="Arial" w:hAnsi="Arial" w:cs="Arial"/>
          <w:bCs/>
          <w:sz w:val="22"/>
          <w:szCs w:val="22"/>
        </w:rPr>
      </w:pPr>
      <w:r w:rsidRPr="001951D8">
        <w:rPr>
          <w:rFonts w:ascii="Arial" w:hAnsi="Arial" w:cs="Arial"/>
          <w:b/>
          <w:color w:val="0000FF"/>
          <w:sz w:val="22"/>
          <w:szCs w:val="22"/>
        </w:rPr>
        <w:t>Specific reference:</w:t>
      </w:r>
      <w:r>
        <w:rPr>
          <w:rFonts w:ascii="Arial" w:hAnsi="Arial" w:cs="Arial"/>
          <w:b/>
          <w:sz w:val="22"/>
          <w:szCs w:val="22"/>
        </w:rPr>
        <w:t xml:space="preserve"> </w:t>
      </w:r>
      <w:r w:rsidRPr="001951D8">
        <w:rPr>
          <w:rFonts w:ascii="Arial" w:hAnsi="Arial" w:cs="Arial"/>
          <w:bCs/>
          <w:sz w:val="22"/>
          <w:szCs w:val="22"/>
        </w:rPr>
        <w:t>Cady KC, Bondy-Denomy J, Heussler GE, Davidson AR, O'Toole GA. The CRISPR/Cas adaptive immune system of Pseudomonas aeruginosa mediates resistance to naturally occurring and engineered phages. J Bacteriol. 2012 Nov;194(21):5728-38. doi: 10.1128/JB.01184-12. Epub 2012 Aug 10. PMID: 22885297; PMCID: PMC3486085.</w:t>
      </w:r>
    </w:p>
    <w:p w14:paraId="7B78742F" w14:textId="77777777" w:rsidR="00DF67EC" w:rsidRDefault="00DF67EC" w:rsidP="00596F52">
      <w:pPr>
        <w:rPr>
          <w:rFonts w:ascii="Arial" w:hAnsi="Arial" w:cs="Arial"/>
          <w:bCs/>
          <w:sz w:val="22"/>
          <w:szCs w:val="22"/>
        </w:rPr>
      </w:pPr>
    </w:p>
    <w:p w14:paraId="5392270F" w14:textId="271E383A" w:rsidR="00DF67EC" w:rsidRPr="00DF67EC" w:rsidRDefault="00DF67EC" w:rsidP="00596F52">
      <w:pPr>
        <w:rPr>
          <w:rFonts w:ascii="Arial" w:hAnsi="Arial" w:cs="Arial"/>
          <w:bCs/>
          <w:sz w:val="22"/>
          <w:szCs w:val="22"/>
        </w:rPr>
      </w:pPr>
      <w:r w:rsidRPr="00DF67EC">
        <w:rPr>
          <w:rFonts w:ascii="Arial" w:hAnsi="Arial" w:cs="Arial"/>
          <w:sz w:val="22"/>
          <w:szCs w:val="22"/>
        </w:rPr>
        <w:t xml:space="preserve">Ramírez-Sánchez I, Magos-Castro M, Guarneros G. Transcriptional analysis in bacteriophage Fc02 of </w:t>
      </w:r>
      <w:r w:rsidRPr="00DF67EC">
        <w:rPr>
          <w:rFonts w:ascii="Arial" w:hAnsi="Arial" w:cs="Arial"/>
          <w:i/>
          <w:iCs/>
          <w:sz w:val="22"/>
          <w:szCs w:val="22"/>
        </w:rPr>
        <w:t>Pseudomonas aeruginosa</w:t>
      </w:r>
      <w:r w:rsidRPr="00DF67EC">
        <w:rPr>
          <w:rFonts w:ascii="Arial" w:hAnsi="Arial" w:cs="Arial"/>
          <w:sz w:val="22"/>
          <w:szCs w:val="22"/>
        </w:rPr>
        <w:t xml:space="preserve"> revealed two overlapping genes with exclusion activity. Front Microbiol. 2023 Feb 3;14:1027380. doi: 10.3389/fmicb.2023.1027380. PMID: 36819063; PMCID: PMC9936078.</w:t>
      </w:r>
    </w:p>
    <w:p w14:paraId="2FDAE8CB" w14:textId="77777777" w:rsidR="001951D8" w:rsidRDefault="001951D8" w:rsidP="00596F52">
      <w:pPr>
        <w:rPr>
          <w:rFonts w:ascii="Arial" w:hAnsi="Arial" w:cs="Arial"/>
          <w:b/>
          <w:sz w:val="22"/>
          <w:szCs w:val="22"/>
        </w:rPr>
      </w:pPr>
    </w:p>
    <w:p w14:paraId="616B7C16" w14:textId="09114A47"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w:t>
      </w:r>
      <w:r w:rsidR="00D038C6">
        <w:rPr>
          <w:rFonts w:ascii="Arial" w:hAnsi="Arial" w:cs="Arial"/>
          <w:bCs/>
          <w:sz w:val="22"/>
          <w:szCs w:val="22"/>
        </w:rPr>
        <w:t xml:space="preserve"> </w:t>
      </w:r>
      <w:r>
        <w:rPr>
          <w:rFonts w:ascii="Arial" w:hAnsi="Arial" w:cs="Arial"/>
          <w:bCs/>
          <w:sz w:val="22"/>
          <w:szCs w:val="22"/>
        </w:rPr>
        <w:t>this is a cohesive genus</w:t>
      </w:r>
      <w:r w:rsidR="000817F4">
        <w:rPr>
          <w:rFonts w:ascii="Arial" w:hAnsi="Arial" w:cs="Arial"/>
          <w:bCs/>
          <w:sz w:val="22"/>
          <w:szCs w:val="22"/>
        </w:rPr>
        <w:t xml:space="preserve">. </w:t>
      </w:r>
    </w:p>
    <w:p w14:paraId="17E00AE6" w14:textId="77777777" w:rsidR="00A6728B" w:rsidRDefault="00A6728B" w:rsidP="00596F52">
      <w:pPr>
        <w:rPr>
          <w:rFonts w:ascii="Arial" w:hAnsi="Arial" w:cs="Arial"/>
          <w:bCs/>
          <w:sz w:val="22"/>
          <w:szCs w:val="22"/>
        </w:rPr>
      </w:pPr>
    </w:p>
    <w:p w14:paraId="42E5E141" w14:textId="77777777" w:rsidR="00A6728B" w:rsidRDefault="00A6728B" w:rsidP="00596F52">
      <w:pPr>
        <w:rPr>
          <w:rFonts w:ascii="Arial" w:hAnsi="Arial" w:cs="Arial"/>
          <w:bCs/>
          <w:sz w:val="22"/>
          <w:szCs w:val="22"/>
        </w:rPr>
      </w:pPr>
    </w:p>
    <w:p w14:paraId="2BB01379" w14:textId="2EEC2027" w:rsidR="00E916FB" w:rsidRDefault="00E916FB" w:rsidP="00E916FB">
      <w:pPr>
        <w:rPr>
          <w:rFonts w:ascii="Arial" w:hAnsi="Arial" w:cs="Arial"/>
          <w:bCs/>
          <w:sz w:val="22"/>
          <w:szCs w:val="22"/>
        </w:rPr>
      </w:pPr>
      <w:bookmarkStart w:id="6" w:name="_Hlk130738664"/>
      <w:bookmarkEnd w:id="4"/>
    </w:p>
    <w:bookmarkEnd w:id="6"/>
    <w:p w14:paraId="004DB309" w14:textId="534950E5" w:rsidR="00C33281" w:rsidRPr="00C33281" w:rsidRDefault="00C33281" w:rsidP="00C33281">
      <w:pPr>
        <w:pStyle w:val="ListParagraph"/>
        <w:numPr>
          <w:ilvl w:val="0"/>
          <w:numId w:val="16"/>
        </w:numPr>
        <w:rPr>
          <w:rFonts w:ascii="Arial" w:eastAsia="Times" w:hAnsi="Arial" w:cs="Arial"/>
          <w:b/>
          <w:color w:val="0000FF"/>
          <w:lang w:eastAsia="en-GB"/>
        </w:rPr>
      </w:pPr>
      <w:r w:rsidRPr="00C33281">
        <w:rPr>
          <w:rFonts w:ascii="Arial" w:eastAsia="Times" w:hAnsi="Arial" w:cs="Arial"/>
          <w:b/>
          <w:color w:val="0000FF"/>
          <w:lang w:eastAsia="en-GB"/>
        </w:rPr>
        <w:lastRenderedPageBreak/>
        <w:t xml:space="preserve">Create a new genus </w:t>
      </w:r>
      <w:bookmarkStart w:id="7" w:name="_Hlk133408463"/>
      <w:r w:rsidRPr="00C33281">
        <w:rPr>
          <w:rFonts w:ascii="Arial" w:eastAsia="Times" w:hAnsi="Arial" w:cs="Arial"/>
          <w:b/>
          <w:i/>
          <w:iCs/>
          <w:color w:val="0000FF"/>
          <w:lang w:eastAsia="en-GB"/>
        </w:rPr>
        <w:t>Mechnikovvirus</w:t>
      </w:r>
      <w:bookmarkEnd w:id="7"/>
      <w:r w:rsidRPr="00C33281">
        <w:rPr>
          <w:rFonts w:ascii="Arial" w:eastAsia="Times" w:hAnsi="Arial" w:cs="Arial"/>
          <w:b/>
          <w:color w:val="0000FF"/>
          <w:lang w:eastAsia="en-GB"/>
        </w:rPr>
        <w:t xml:space="preserve">, with </w:t>
      </w:r>
      <w:r>
        <w:rPr>
          <w:rFonts w:ascii="Arial" w:eastAsia="Times" w:hAnsi="Arial" w:cs="Arial"/>
          <w:b/>
          <w:color w:val="0000FF"/>
          <w:lang w:eastAsia="en-GB"/>
        </w:rPr>
        <w:t>six</w:t>
      </w:r>
      <w:r w:rsidRPr="00C33281">
        <w:rPr>
          <w:rFonts w:ascii="Arial" w:eastAsia="Times" w:hAnsi="Arial" w:cs="Arial"/>
          <w:b/>
          <w:color w:val="0000FF"/>
          <w:lang w:eastAsia="en-GB"/>
        </w:rPr>
        <w:t xml:space="preserve"> species</w:t>
      </w:r>
    </w:p>
    <w:p w14:paraId="62027869" w14:textId="77777777" w:rsidR="007877AE" w:rsidRDefault="007877AE" w:rsidP="00EC3F41">
      <w:pPr>
        <w:rPr>
          <w:rFonts w:ascii="Arial" w:hAnsi="Arial" w:cs="Arial"/>
          <w:b/>
          <w:sz w:val="22"/>
          <w:szCs w:val="22"/>
        </w:rPr>
      </w:pPr>
    </w:p>
    <w:p w14:paraId="58907E3D" w14:textId="0477EC90" w:rsidR="0024136C" w:rsidRDefault="0024136C" w:rsidP="0024136C">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FE40E3">
        <w:rPr>
          <w:rFonts w:ascii="Arial" w:hAnsi="Arial" w:cs="Arial"/>
          <w:sz w:val="22"/>
          <w:szCs w:val="22"/>
          <w:lang w:val="en-GB"/>
        </w:rPr>
        <w:t xml:space="preserve">This taxon is named in honour of the </w:t>
      </w:r>
      <w:r w:rsidR="00FE40E3" w:rsidRPr="00FE40E3">
        <w:rPr>
          <w:rFonts w:ascii="Arial" w:hAnsi="Arial" w:cs="Arial"/>
          <w:sz w:val="22"/>
          <w:szCs w:val="22"/>
          <w:lang w:val="en-GB"/>
        </w:rPr>
        <w:t>Mechnikov Research Institute for Vaccines &amp; Sera, Russian Academy of Medical Sciences</w:t>
      </w:r>
      <w:r w:rsidR="00FE40E3">
        <w:rPr>
          <w:rFonts w:ascii="Arial" w:hAnsi="Arial" w:cs="Arial"/>
          <w:sz w:val="22"/>
          <w:szCs w:val="22"/>
          <w:lang w:val="en-GB"/>
        </w:rPr>
        <w:t xml:space="preserve"> where much of the pioneering studies on Pseudomonas transposable phages was conducted by Professor Victor Krylov.</w:t>
      </w:r>
    </w:p>
    <w:p w14:paraId="3A47DD8D" w14:textId="77777777" w:rsidR="0024136C" w:rsidRPr="007F6A64" w:rsidRDefault="0024136C" w:rsidP="0024136C">
      <w:pPr>
        <w:rPr>
          <w:rFonts w:ascii="Arial" w:hAnsi="Arial" w:cs="Arial"/>
          <w:b/>
          <w:bCs/>
          <w:color w:val="0000FF"/>
          <w:sz w:val="22"/>
          <w:szCs w:val="22"/>
          <w:lang w:val="en-GB"/>
        </w:rPr>
      </w:pPr>
    </w:p>
    <w:p w14:paraId="720B3992" w14:textId="3449D11C" w:rsidR="0024136C" w:rsidRDefault="0024136C" w:rsidP="0024136C">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57806">
        <w:rPr>
          <w:rFonts w:ascii="Arial" w:hAnsi="Arial" w:cs="Arial"/>
          <w:sz w:val="22"/>
          <w:szCs w:val="22"/>
          <w:lang w:val="en-GB"/>
        </w:rPr>
        <w:t>Th</w:t>
      </w:r>
      <w:r w:rsidR="0046133E">
        <w:rPr>
          <w:rFonts w:ascii="Arial" w:hAnsi="Arial" w:cs="Arial"/>
          <w:sz w:val="22"/>
          <w:szCs w:val="22"/>
          <w:lang w:val="en-GB"/>
        </w:rPr>
        <w:t xml:space="preserve">is group of phages includes several </w:t>
      </w:r>
      <w:r w:rsidR="0046133E" w:rsidRPr="0046133E">
        <w:rPr>
          <w:rFonts w:ascii="Arial" w:hAnsi="Arial" w:cs="Arial"/>
          <w:sz w:val="22"/>
          <w:szCs w:val="22"/>
          <w:lang w:val="en-GB"/>
        </w:rPr>
        <w:t>vB_PaeS_PM105</w:t>
      </w:r>
      <w:r w:rsidR="0046133E">
        <w:rPr>
          <w:rFonts w:ascii="Arial" w:hAnsi="Arial" w:cs="Arial"/>
          <w:sz w:val="22"/>
          <w:szCs w:val="22"/>
          <w:lang w:val="en-GB"/>
        </w:rPr>
        <w:t xml:space="preserve">, JBD67 and </w:t>
      </w:r>
      <w:r w:rsidR="0046133E" w:rsidRPr="0046133E">
        <w:rPr>
          <w:rFonts w:ascii="Arial" w:hAnsi="Arial" w:cs="Arial"/>
          <w:sz w:val="22"/>
          <w:szCs w:val="22"/>
          <w:lang w:val="en-GB"/>
        </w:rPr>
        <w:t>JBD18</w:t>
      </w:r>
      <w:r w:rsidR="0046133E">
        <w:rPr>
          <w:rFonts w:ascii="Arial" w:hAnsi="Arial" w:cs="Arial"/>
          <w:sz w:val="22"/>
          <w:szCs w:val="22"/>
          <w:lang w:val="en-GB"/>
        </w:rPr>
        <w:t xml:space="preserve"> which were recognized species in the genus </w:t>
      </w:r>
      <w:r w:rsidR="0046133E" w:rsidRPr="0046133E">
        <w:rPr>
          <w:rFonts w:ascii="Arial" w:hAnsi="Arial" w:cs="Arial"/>
          <w:i/>
          <w:iCs/>
          <w:sz w:val="22"/>
          <w:szCs w:val="22"/>
          <w:lang w:val="en-GB"/>
        </w:rPr>
        <w:t>Beetrevirus</w:t>
      </w:r>
      <w:r w:rsidR="0046133E">
        <w:rPr>
          <w:rFonts w:ascii="Arial" w:hAnsi="Arial" w:cs="Arial"/>
          <w:sz w:val="22"/>
          <w:szCs w:val="22"/>
          <w:lang w:val="en-GB"/>
        </w:rPr>
        <w:t>.</w:t>
      </w:r>
    </w:p>
    <w:p w14:paraId="33AC7D97" w14:textId="77777777" w:rsidR="0024136C" w:rsidRDefault="0024136C" w:rsidP="0024136C">
      <w:pPr>
        <w:rPr>
          <w:rFonts w:ascii="Arial" w:hAnsi="Arial" w:cs="Arial"/>
          <w:sz w:val="22"/>
          <w:szCs w:val="22"/>
          <w:lang w:val="en-GB"/>
        </w:rPr>
      </w:pPr>
    </w:p>
    <w:p w14:paraId="7957810F" w14:textId="77777777" w:rsidR="0024136C" w:rsidRPr="001970D7" w:rsidRDefault="0024136C" w:rsidP="0024136C">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CFF1AB4" w14:textId="77777777" w:rsidR="0024136C" w:rsidRPr="007F6A64" w:rsidRDefault="0024136C" w:rsidP="0024136C">
      <w:pPr>
        <w:rPr>
          <w:rFonts w:ascii="Arial" w:hAnsi="Arial" w:cs="Arial"/>
          <w:sz w:val="22"/>
          <w:szCs w:val="22"/>
          <w:lang w:val="en-GB"/>
        </w:rPr>
      </w:pPr>
    </w:p>
    <w:tbl>
      <w:tblPr>
        <w:tblStyle w:val="TableGrid"/>
        <w:tblW w:w="8078" w:type="dxa"/>
        <w:tblLook w:val="04A0" w:firstRow="1" w:lastRow="0" w:firstColumn="1" w:lastColumn="0" w:noHBand="0" w:noVBand="1"/>
      </w:tblPr>
      <w:tblGrid>
        <w:gridCol w:w="1770"/>
        <w:gridCol w:w="1476"/>
        <w:gridCol w:w="767"/>
        <w:gridCol w:w="742"/>
        <w:gridCol w:w="914"/>
        <w:gridCol w:w="1171"/>
        <w:gridCol w:w="1415"/>
      </w:tblGrid>
      <w:tr w:rsidR="002444B9" w:rsidRPr="007F6A64" w14:paraId="01FBBEE0" w14:textId="77777777" w:rsidTr="002444B9">
        <w:tc>
          <w:tcPr>
            <w:tcW w:w="1856" w:type="dxa"/>
            <w:tcBorders>
              <w:top w:val="single" w:sz="4" w:space="0" w:color="auto"/>
              <w:left w:val="single" w:sz="4" w:space="0" w:color="auto"/>
              <w:bottom w:val="single" w:sz="4" w:space="0" w:color="auto"/>
              <w:right w:val="single" w:sz="4" w:space="0" w:color="auto"/>
            </w:tcBorders>
            <w:hideMark/>
          </w:tcPr>
          <w:p w14:paraId="51B047C7" w14:textId="77777777" w:rsidR="002444B9" w:rsidRPr="001342FE" w:rsidRDefault="002444B9" w:rsidP="00B77D8E">
            <w:pPr>
              <w:rPr>
                <w:rFonts w:ascii="Arial" w:hAnsi="Arial" w:cs="Arial"/>
                <w:sz w:val="22"/>
                <w:szCs w:val="22"/>
                <w:lang w:val="en-GB"/>
              </w:rPr>
            </w:pPr>
            <w:r w:rsidRPr="001342FE">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2BE75B5" w14:textId="77777777" w:rsidR="002444B9" w:rsidRPr="001342FE" w:rsidRDefault="002444B9" w:rsidP="00B77D8E">
            <w:pPr>
              <w:rPr>
                <w:rFonts w:ascii="Arial" w:hAnsi="Arial" w:cs="Arial"/>
                <w:sz w:val="22"/>
                <w:szCs w:val="22"/>
                <w:lang w:val="en-GB"/>
              </w:rPr>
            </w:pPr>
            <w:r w:rsidRPr="001342FE">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FB6877C" w14:textId="77777777" w:rsidR="002444B9" w:rsidRPr="001342FE" w:rsidRDefault="002444B9" w:rsidP="00B77D8E">
            <w:pPr>
              <w:rPr>
                <w:rFonts w:ascii="Arial" w:hAnsi="Arial" w:cs="Arial"/>
                <w:sz w:val="22"/>
                <w:szCs w:val="22"/>
                <w:lang w:val="en-GB"/>
              </w:rPr>
            </w:pPr>
            <w:r w:rsidRPr="001342FE">
              <w:rPr>
                <w:rFonts w:ascii="Arial" w:hAnsi="Arial" w:cs="Arial"/>
                <w:sz w:val="22"/>
                <w:szCs w:val="22"/>
                <w:lang w:val="en-GB"/>
              </w:rPr>
              <w:t>Size (Kb)</w:t>
            </w:r>
          </w:p>
        </w:tc>
        <w:tc>
          <w:tcPr>
            <w:tcW w:w="701" w:type="dxa"/>
            <w:tcBorders>
              <w:top w:val="single" w:sz="4" w:space="0" w:color="auto"/>
              <w:left w:val="single" w:sz="4" w:space="0" w:color="auto"/>
              <w:bottom w:val="single" w:sz="4" w:space="0" w:color="auto"/>
              <w:right w:val="single" w:sz="4" w:space="0" w:color="auto"/>
            </w:tcBorders>
            <w:hideMark/>
          </w:tcPr>
          <w:p w14:paraId="687854B8" w14:textId="77777777" w:rsidR="002444B9" w:rsidRPr="001342FE" w:rsidRDefault="002444B9" w:rsidP="00B77D8E">
            <w:pPr>
              <w:rPr>
                <w:rFonts w:ascii="Arial" w:hAnsi="Arial" w:cs="Arial"/>
                <w:sz w:val="22"/>
                <w:szCs w:val="22"/>
                <w:lang w:val="en-GB"/>
              </w:rPr>
            </w:pPr>
            <w:r w:rsidRPr="001342FE">
              <w:rPr>
                <w:rFonts w:ascii="Arial" w:hAnsi="Arial" w:cs="Arial"/>
                <w:sz w:val="22"/>
                <w:szCs w:val="22"/>
                <w:lang w:val="en-GB"/>
              </w:rPr>
              <w:t xml:space="preserve">GC% </w:t>
            </w:r>
          </w:p>
        </w:tc>
        <w:tc>
          <w:tcPr>
            <w:tcW w:w="859" w:type="dxa"/>
            <w:tcBorders>
              <w:top w:val="single" w:sz="4" w:space="0" w:color="auto"/>
              <w:left w:val="single" w:sz="4" w:space="0" w:color="auto"/>
              <w:bottom w:val="single" w:sz="4" w:space="0" w:color="auto"/>
              <w:right w:val="single" w:sz="4" w:space="0" w:color="auto"/>
            </w:tcBorders>
            <w:hideMark/>
          </w:tcPr>
          <w:p w14:paraId="6B570B48" w14:textId="77777777" w:rsidR="002444B9" w:rsidRPr="001342FE" w:rsidRDefault="002444B9" w:rsidP="00B77D8E">
            <w:pPr>
              <w:rPr>
                <w:rFonts w:ascii="Arial" w:hAnsi="Arial" w:cs="Arial"/>
                <w:sz w:val="22"/>
                <w:szCs w:val="22"/>
                <w:lang w:val="en-GB"/>
              </w:rPr>
            </w:pPr>
            <w:r w:rsidRPr="001342FE">
              <w:rPr>
                <w:rFonts w:ascii="Arial" w:hAnsi="Arial" w:cs="Arial"/>
                <w:sz w:val="22"/>
                <w:szCs w:val="22"/>
                <w:lang w:val="en-GB"/>
              </w:rPr>
              <w:t xml:space="preserve">Protein </w:t>
            </w:r>
          </w:p>
        </w:tc>
        <w:tc>
          <w:tcPr>
            <w:tcW w:w="1097" w:type="dxa"/>
            <w:tcBorders>
              <w:top w:val="single" w:sz="4" w:space="0" w:color="auto"/>
              <w:left w:val="single" w:sz="4" w:space="0" w:color="auto"/>
              <w:bottom w:val="single" w:sz="4" w:space="0" w:color="auto"/>
              <w:right w:val="single" w:sz="4" w:space="0" w:color="auto"/>
            </w:tcBorders>
            <w:hideMark/>
          </w:tcPr>
          <w:p w14:paraId="0558AD57" w14:textId="11EA8671" w:rsidR="002444B9" w:rsidRPr="001342FE" w:rsidRDefault="002444B9" w:rsidP="00B77D8E">
            <w:pPr>
              <w:rPr>
                <w:rFonts w:ascii="Arial" w:hAnsi="Arial" w:cs="Arial"/>
                <w:sz w:val="22"/>
                <w:szCs w:val="22"/>
                <w:lang w:val="en-GB"/>
              </w:rPr>
            </w:pPr>
            <w:r w:rsidRPr="001342FE">
              <w:rPr>
                <w:rFonts w:ascii="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5FE908A" w14:textId="77777777" w:rsidR="002444B9" w:rsidRPr="001342FE" w:rsidRDefault="002444B9" w:rsidP="00B77D8E">
            <w:pPr>
              <w:rPr>
                <w:rFonts w:ascii="Arial" w:hAnsi="Arial" w:cs="Arial"/>
                <w:sz w:val="22"/>
                <w:szCs w:val="22"/>
                <w:lang w:val="en-GB"/>
              </w:rPr>
            </w:pPr>
            <w:r w:rsidRPr="001342FE">
              <w:rPr>
                <w:rFonts w:ascii="Arial" w:hAnsi="Arial" w:cs="Arial"/>
                <w:sz w:val="22"/>
                <w:szCs w:val="22"/>
                <w:lang w:val="en-GB"/>
              </w:rPr>
              <w:t>Overall % homologous proteins (**)</w:t>
            </w:r>
          </w:p>
        </w:tc>
      </w:tr>
      <w:tr w:rsidR="002444B9" w:rsidRPr="007F6A64" w14:paraId="5C96863B" w14:textId="77777777" w:rsidTr="002444B9">
        <w:tc>
          <w:tcPr>
            <w:tcW w:w="1856" w:type="dxa"/>
            <w:tcBorders>
              <w:top w:val="single" w:sz="4" w:space="0" w:color="auto"/>
              <w:left w:val="single" w:sz="4" w:space="0" w:color="auto"/>
              <w:bottom w:val="single" w:sz="4" w:space="0" w:color="auto"/>
              <w:right w:val="single" w:sz="4" w:space="0" w:color="auto"/>
            </w:tcBorders>
          </w:tcPr>
          <w:p w14:paraId="31D64874" w14:textId="7F5F56D2" w:rsidR="002444B9" w:rsidRPr="001342FE" w:rsidRDefault="002444B9" w:rsidP="002444B9">
            <w:pPr>
              <w:rPr>
                <w:rFonts w:ascii="Arial" w:hAnsi="Arial" w:cs="Arial"/>
                <w:sz w:val="22"/>
                <w:szCs w:val="22"/>
                <w:lang w:val="en-GB"/>
              </w:rPr>
            </w:pPr>
            <w:r w:rsidRPr="001342FE">
              <w:rPr>
                <w:rFonts w:ascii="Arial" w:hAnsi="Arial" w:cs="Arial"/>
                <w:sz w:val="22"/>
                <w:szCs w:val="22"/>
              </w:rPr>
              <w:t>Pseudomonas phage JBD67</w:t>
            </w:r>
          </w:p>
        </w:tc>
        <w:tc>
          <w:tcPr>
            <w:tcW w:w="1503" w:type="dxa"/>
            <w:vAlign w:val="center"/>
          </w:tcPr>
          <w:p w14:paraId="04A66303" w14:textId="5A7ACCE6" w:rsidR="002444B9" w:rsidRPr="001342FE" w:rsidRDefault="00A6728B" w:rsidP="002444B9">
            <w:pPr>
              <w:rPr>
                <w:rFonts w:ascii="Arial" w:hAnsi="Arial" w:cs="Arial"/>
                <w:sz w:val="22"/>
                <w:szCs w:val="22"/>
              </w:rPr>
            </w:pPr>
            <w:hyperlink r:id="rId26" w:tgtFrame="_blank" w:history="1">
              <w:r w:rsidR="002444B9" w:rsidRPr="001342FE">
                <w:rPr>
                  <w:rStyle w:val="Hyperlink"/>
                  <w:rFonts w:ascii="Arial" w:hAnsi="Arial" w:cs="Arial"/>
                  <w:sz w:val="22"/>
                  <w:szCs w:val="22"/>
                </w:rPr>
                <w:t>JX495043.1</w:t>
              </w:r>
            </w:hyperlink>
          </w:p>
        </w:tc>
        <w:tc>
          <w:tcPr>
            <w:tcW w:w="756" w:type="dxa"/>
            <w:vAlign w:val="center"/>
          </w:tcPr>
          <w:p w14:paraId="7E311E89" w14:textId="34136FF1" w:rsidR="002444B9" w:rsidRPr="001342FE" w:rsidRDefault="002444B9" w:rsidP="002444B9">
            <w:pPr>
              <w:rPr>
                <w:rFonts w:ascii="Arial" w:hAnsi="Arial" w:cs="Arial"/>
                <w:sz w:val="22"/>
                <w:szCs w:val="22"/>
                <w:lang w:val="en-GB"/>
              </w:rPr>
            </w:pPr>
            <w:r w:rsidRPr="001342FE">
              <w:rPr>
                <w:rFonts w:ascii="Arial" w:hAnsi="Arial" w:cs="Arial"/>
                <w:sz w:val="22"/>
                <w:szCs w:val="22"/>
              </w:rPr>
              <w:t>38.23</w:t>
            </w:r>
          </w:p>
        </w:tc>
        <w:tc>
          <w:tcPr>
            <w:tcW w:w="701" w:type="dxa"/>
            <w:vAlign w:val="center"/>
          </w:tcPr>
          <w:p w14:paraId="3D6D73AB" w14:textId="68BA48F7" w:rsidR="002444B9" w:rsidRPr="001342FE" w:rsidRDefault="002444B9" w:rsidP="002444B9">
            <w:pPr>
              <w:rPr>
                <w:rFonts w:ascii="Arial" w:hAnsi="Arial" w:cs="Arial"/>
                <w:sz w:val="22"/>
                <w:szCs w:val="22"/>
                <w:lang w:val="en-GB"/>
              </w:rPr>
            </w:pPr>
            <w:r w:rsidRPr="001342FE">
              <w:rPr>
                <w:rFonts w:ascii="Arial" w:hAnsi="Arial" w:cs="Arial"/>
                <w:sz w:val="22"/>
                <w:szCs w:val="22"/>
              </w:rPr>
              <w:t>63.2</w:t>
            </w:r>
          </w:p>
        </w:tc>
        <w:tc>
          <w:tcPr>
            <w:tcW w:w="859" w:type="dxa"/>
            <w:vAlign w:val="center"/>
          </w:tcPr>
          <w:p w14:paraId="2AFB3160" w14:textId="4D8E1275" w:rsidR="002444B9" w:rsidRPr="001342FE" w:rsidRDefault="00A6728B" w:rsidP="002444B9">
            <w:pPr>
              <w:rPr>
                <w:rFonts w:ascii="Arial" w:hAnsi="Arial" w:cs="Arial"/>
                <w:sz w:val="22"/>
                <w:szCs w:val="22"/>
              </w:rPr>
            </w:pPr>
            <w:hyperlink r:id="rId27" w:anchor="!/proteins/71807/399675|Pseudomonas phage JBD67/viral segment/" w:history="1">
              <w:r w:rsidR="002444B9" w:rsidRPr="001342FE">
                <w:rPr>
                  <w:rStyle w:val="Hyperlink"/>
                  <w:rFonts w:ascii="Arial" w:hAnsi="Arial" w:cs="Arial"/>
                  <w:color w:val="000080"/>
                  <w:sz w:val="22"/>
                  <w:szCs w:val="22"/>
                </w:rPr>
                <w:t>52</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01A209F1" w14:textId="19A8EE46" w:rsidR="002444B9" w:rsidRPr="001342FE" w:rsidRDefault="002444B9" w:rsidP="002444B9">
            <w:pPr>
              <w:rPr>
                <w:rFonts w:ascii="Arial" w:hAnsi="Arial" w:cs="Arial"/>
                <w:sz w:val="22"/>
                <w:szCs w:val="22"/>
              </w:rPr>
            </w:pPr>
            <w:r w:rsidRPr="001342FE">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06422C4" w14:textId="5BA01690" w:rsidR="002444B9" w:rsidRPr="001342FE" w:rsidRDefault="002444B9" w:rsidP="002444B9">
            <w:pPr>
              <w:rPr>
                <w:rFonts w:ascii="Arial" w:hAnsi="Arial" w:cs="Arial"/>
                <w:sz w:val="22"/>
                <w:szCs w:val="22"/>
              </w:rPr>
            </w:pPr>
            <w:r w:rsidRPr="001342FE">
              <w:rPr>
                <w:rFonts w:ascii="Arial" w:hAnsi="Arial" w:cs="Arial"/>
                <w:sz w:val="22"/>
                <w:szCs w:val="22"/>
              </w:rPr>
              <w:t>100</w:t>
            </w:r>
          </w:p>
        </w:tc>
      </w:tr>
      <w:tr w:rsidR="00CE01B1" w:rsidRPr="007F6A64" w14:paraId="48C34F98" w14:textId="77777777" w:rsidTr="002444B9">
        <w:tc>
          <w:tcPr>
            <w:tcW w:w="1856" w:type="dxa"/>
            <w:tcBorders>
              <w:top w:val="single" w:sz="4" w:space="0" w:color="auto"/>
              <w:left w:val="single" w:sz="4" w:space="0" w:color="auto"/>
              <w:bottom w:val="single" w:sz="4" w:space="0" w:color="auto"/>
              <w:right w:val="single" w:sz="4" w:space="0" w:color="auto"/>
            </w:tcBorders>
          </w:tcPr>
          <w:p w14:paraId="66F8887C" w14:textId="0792B3A6" w:rsidR="00CE01B1" w:rsidRPr="001342FE" w:rsidRDefault="00CE01B1" w:rsidP="00CE01B1">
            <w:pPr>
              <w:rPr>
                <w:rFonts w:ascii="Arial" w:hAnsi="Arial" w:cs="Arial"/>
                <w:sz w:val="22"/>
                <w:szCs w:val="22"/>
                <w:highlight w:val="yellow"/>
                <w:lang w:val="en-GB"/>
              </w:rPr>
            </w:pPr>
            <w:r w:rsidRPr="001342FE">
              <w:rPr>
                <w:rFonts w:ascii="Arial" w:hAnsi="Arial" w:cs="Arial"/>
                <w:sz w:val="22"/>
                <w:szCs w:val="22"/>
              </w:rPr>
              <w:t>Pseudomonas phage Ps60</w:t>
            </w:r>
          </w:p>
        </w:tc>
        <w:tc>
          <w:tcPr>
            <w:tcW w:w="1503" w:type="dxa"/>
            <w:vAlign w:val="center"/>
          </w:tcPr>
          <w:p w14:paraId="6798F694" w14:textId="6EE68432" w:rsidR="00CE01B1" w:rsidRPr="001342FE" w:rsidRDefault="00A6728B" w:rsidP="00CE01B1">
            <w:pPr>
              <w:rPr>
                <w:rFonts w:ascii="Arial" w:hAnsi="Arial" w:cs="Arial"/>
                <w:sz w:val="22"/>
                <w:szCs w:val="22"/>
                <w:highlight w:val="yellow"/>
              </w:rPr>
            </w:pPr>
            <w:hyperlink r:id="rId28" w:tgtFrame="_blank" w:history="1">
              <w:r w:rsidR="00CE01B1" w:rsidRPr="001342FE">
                <w:rPr>
                  <w:rStyle w:val="Hyperlink"/>
                  <w:rFonts w:ascii="Arial" w:hAnsi="Arial" w:cs="Arial"/>
                  <w:sz w:val="22"/>
                  <w:szCs w:val="22"/>
                </w:rPr>
                <w:t>MH719194.1</w:t>
              </w:r>
            </w:hyperlink>
          </w:p>
        </w:tc>
        <w:tc>
          <w:tcPr>
            <w:tcW w:w="756" w:type="dxa"/>
            <w:vAlign w:val="center"/>
          </w:tcPr>
          <w:p w14:paraId="72387D6E" w14:textId="1C6A62DC" w:rsidR="00CE01B1" w:rsidRPr="001342FE" w:rsidRDefault="00CE01B1" w:rsidP="00CE01B1">
            <w:pPr>
              <w:rPr>
                <w:rFonts w:ascii="Arial" w:hAnsi="Arial" w:cs="Arial"/>
                <w:sz w:val="22"/>
                <w:szCs w:val="22"/>
                <w:highlight w:val="yellow"/>
              </w:rPr>
            </w:pPr>
            <w:r w:rsidRPr="001342FE">
              <w:rPr>
                <w:rFonts w:ascii="Arial" w:hAnsi="Arial" w:cs="Arial"/>
                <w:sz w:val="22"/>
                <w:szCs w:val="22"/>
              </w:rPr>
              <w:t>39.68</w:t>
            </w:r>
          </w:p>
        </w:tc>
        <w:tc>
          <w:tcPr>
            <w:tcW w:w="701" w:type="dxa"/>
            <w:vAlign w:val="center"/>
          </w:tcPr>
          <w:p w14:paraId="7C30D3DA" w14:textId="385F4C97" w:rsidR="00CE01B1" w:rsidRPr="001342FE" w:rsidRDefault="00CE01B1" w:rsidP="00CE01B1">
            <w:pPr>
              <w:rPr>
                <w:rFonts w:ascii="Arial" w:hAnsi="Arial" w:cs="Arial"/>
                <w:sz w:val="22"/>
                <w:szCs w:val="22"/>
                <w:highlight w:val="yellow"/>
              </w:rPr>
            </w:pPr>
            <w:r w:rsidRPr="001342FE">
              <w:rPr>
                <w:rFonts w:ascii="Arial" w:hAnsi="Arial" w:cs="Arial"/>
                <w:sz w:val="22"/>
                <w:szCs w:val="22"/>
              </w:rPr>
              <w:t>63.2</w:t>
            </w:r>
          </w:p>
        </w:tc>
        <w:tc>
          <w:tcPr>
            <w:tcW w:w="859" w:type="dxa"/>
            <w:vAlign w:val="center"/>
          </w:tcPr>
          <w:p w14:paraId="783C4BCD" w14:textId="3B0A1F50" w:rsidR="00CE01B1" w:rsidRPr="001342FE" w:rsidRDefault="00A6728B" w:rsidP="00CE01B1">
            <w:pPr>
              <w:rPr>
                <w:rFonts w:ascii="Arial" w:hAnsi="Arial" w:cs="Arial"/>
                <w:sz w:val="22"/>
                <w:szCs w:val="22"/>
                <w:highlight w:val="yellow"/>
              </w:rPr>
            </w:pPr>
            <w:hyperlink r:id="rId29" w:anchor="!/proteins/83421/654430|Pseudomonas phage Ps60/viral segment/" w:history="1">
              <w:r w:rsidR="00CE01B1" w:rsidRPr="001342FE">
                <w:rPr>
                  <w:rStyle w:val="Hyperlink"/>
                  <w:rFonts w:ascii="Arial" w:hAnsi="Arial" w:cs="Arial"/>
                  <w:color w:val="000080"/>
                  <w:sz w:val="22"/>
                  <w:szCs w:val="22"/>
                </w:rPr>
                <w:t>56</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55EF0687" w14:textId="7E721507" w:rsidR="00CE01B1" w:rsidRPr="001342FE" w:rsidRDefault="0013484D" w:rsidP="00CE01B1">
            <w:pPr>
              <w:rPr>
                <w:rFonts w:ascii="Arial" w:hAnsi="Arial" w:cs="Arial"/>
                <w:sz w:val="22"/>
                <w:szCs w:val="22"/>
              </w:rPr>
            </w:pPr>
            <w:r w:rsidRPr="001342FE">
              <w:rPr>
                <w:rFonts w:ascii="Arial" w:hAnsi="Arial" w:cs="Arial"/>
                <w:sz w:val="22"/>
                <w:szCs w:val="22"/>
              </w:rPr>
              <w:t>81.5</w:t>
            </w:r>
          </w:p>
        </w:tc>
        <w:tc>
          <w:tcPr>
            <w:tcW w:w="1306" w:type="dxa"/>
            <w:tcBorders>
              <w:top w:val="single" w:sz="4" w:space="0" w:color="auto"/>
              <w:left w:val="single" w:sz="4" w:space="0" w:color="auto"/>
              <w:bottom w:val="single" w:sz="4" w:space="0" w:color="auto"/>
              <w:right w:val="single" w:sz="4" w:space="0" w:color="auto"/>
            </w:tcBorders>
            <w:vAlign w:val="center"/>
          </w:tcPr>
          <w:p w14:paraId="4DDA3F82" w14:textId="1D36D3BA" w:rsidR="00CE01B1" w:rsidRPr="001342FE" w:rsidRDefault="00FE40E3" w:rsidP="00CE01B1">
            <w:pPr>
              <w:rPr>
                <w:rFonts w:ascii="Arial" w:hAnsi="Arial" w:cs="Arial"/>
                <w:sz w:val="22"/>
                <w:szCs w:val="22"/>
              </w:rPr>
            </w:pPr>
            <w:r w:rsidRPr="001342FE">
              <w:rPr>
                <w:rFonts w:ascii="Arial" w:hAnsi="Arial" w:cs="Arial"/>
                <w:sz w:val="22"/>
                <w:szCs w:val="22"/>
              </w:rPr>
              <w:t>96.1</w:t>
            </w:r>
          </w:p>
        </w:tc>
      </w:tr>
      <w:tr w:rsidR="00CE01B1" w:rsidRPr="007F6A64" w14:paraId="58CE9A41" w14:textId="77777777" w:rsidTr="002444B9">
        <w:tc>
          <w:tcPr>
            <w:tcW w:w="1856" w:type="dxa"/>
            <w:tcBorders>
              <w:top w:val="single" w:sz="4" w:space="0" w:color="auto"/>
              <w:left w:val="single" w:sz="4" w:space="0" w:color="auto"/>
              <w:bottom w:val="single" w:sz="4" w:space="0" w:color="auto"/>
              <w:right w:val="single" w:sz="4" w:space="0" w:color="auto"/>
            </w:tcBorders>
          </w:tcPr>
          <w:p w14:paraId="07D14D3E" w14:textId="22029670" w:rsidR="00CE01B1" w:rsidRPr="001342FE" w:rsidRDefault="00CE01B1" w:rsidP="00CE01B1">
            <w:pPr>
              <w:rPr>
                <w:rFonts w:ascii="Arial" w:hAnsi="Arial" w:cs="Arial"/>
                <w:sz w:val="22"/>
                <w:szCs w:val="22"/>
                <w:highlight w:val="yellow"/>
                <w:lang w:val="en-GB"/>
              </w:rPr>
            </w:pPr>
            <w:r w:rsidRPr="001342FE">
              <w:rPr>
                <w:rFonts w:ascii="Arial" w:hAnsi="Arial" w:cs="Arial"/>
                <w:sz w:val="22"/>
                <w:szCs w:val="22"/>
              </w:rPr>
              <w:t>Pseudomonas phage vB_Pae-SS2019XII</w:t>
            </w:r>
          </w:p>
        </w:tc>
        <w:tc>
          <w:tcPr>
            <w:tcW w:w="1503" w:type="dxa"/>
            <w:vAlign w:val="center"/>
          </w:tcPr>
          <w:p w14:paraId="038D00E5" w14:textId="1645731F" w:rsidR="00CE01B1" w:rsidRPr="001342FE" w:rsidRDefault="00A6728B" w:rsidP="00CE01B1">
            <w:pPr>
              <w:rPr>
                <w:rFonts w:ascii="Arial" w:hAnsi="Arial" w:cs="Arial"/>
                <w:sz w:val="22"/>
                <w:szCs w:val="22"/>
                <w:highlight w:val="yellow"/>
              </w:rPr>
            </w:pPr>
            <w:hyperlink r:id="rId30" w:tgtFrame="_blank" w:history="1">
              <w:r w:rsidR="00CE01B1" w:rsidRPr="001342FE">
                <w:rPr>
                  <w:rStyle w:val="Hyperlink"/>
                  <w:rFonts w:ascii="Arial" w:hAnsi="Arial" w:cs="Arial"/>
                  <w:sz w:val="22"/>
                  <w:szCs w:val="22"/>
                </w:rPr>
                <w:t>MN536027.1</w:t>
              </w:r>
            </w:hyperlink>
          </w:p>
        </w:tc>
        <w:tc>
          <w:tcPr>
            <w:tcW w:w="756" w:type="dxa"/>
            <w:vAlign w:val="center"/>
          </w:tcPr>
          <w:p w14:paraId="5367FB9A" w14:textId="015E200B" w:rsidR="00CE01B1" w:rsidRPr="001342FE" w:rsidRDefault="00CE01B1" w:rsidP="00CE01B1">
            <w:pPr>
              <w:rPr>
                <w:rFonts w:ascii="Arial" w:hAnsi="Arial" w:cs="Arial"/>
                <w:sz w:val="22"/>
                <w:szCs w:val="22"/>
                <w:highlight w:val="yellow"/>
              </w:rPr>
            </w:pPr>
            <w:r w:rsidRPr="001342FE">
              <w:rPr>
                <w:rFonts w:ascii="Arial" w:hAnsi="Arial" w:cs="Arial"/>
                <w:sz w:val="22"/>
                <w:szCs w:val="22"/>
              </w:rPr>
              <w:t>39.7</w:t>
            </w:r>
          </w:p>
        </w:tc>
        <w:tc>
          <w:tcPr>
            <w:tcW w:w="701" w:type="dxa"/>
            <w:vAlign w:val="center"/>
          </w:tcPr>
          <w:p w14:paraId="572C1571" w14:textId="12FFE6D1" w:rsidR="00CE01B1" w:rsidRPr="001342FE" w:rsidRDefault="00CE01B1" w:rsidP="00CE01B1">
            <w:pPr>
              <w:rPr>
                <w:rFonts w:ascii="Arial" w:hAnsi="Arial" w:cs="Arial"/>
                <w:sz w:val="22"/>
                <w:szCs w:val="22"/>
                <w:highlight w:val="yellow"/>
              </w:rPr>
            </w:pPr>
            <w:r w:rsidRPr="001342FE">
              <w:rPr>
                <w:rFonts w:ascii="Arial" w:hAnsi="Arial" w:cs="Arial"/>
                <w:sz w:val="22"/>
                <w:szCs w:val="22"/>
              </w:rPr>
              <w:t>63.6</w:t>
            </w:r>
          </w:p>
        </w:tc>
        <w:tc>
          <w:tcPr>
            <w:tcW w:w="859" w:type="dxa"/>
            <w:vAlign w:val="center"/>
          </w:tcPr>
          <w:p w14:paraId="513F695D" w14:textId="7E46A8D4" w:rsidR="00CE01B1" w:rsidRPr="001342FE" w:rsidRDefault="00A6728B" w:rsidP="00CE01B1">
            <w:pPr>
              <w:rPr>
                <w:rFonts w:ascii="Arial" w:hAnsi="Arial" w:cs="Arial"/>
                <w:sz w:val="22"/>
                <w:szCs w:val="22"/>
                <w:highlight w:val="yellow"/>
              </w:rPr>
            </w:pPr>
            <w:hyperlink r:id="rId31" w:anchor="!/proteins/85374/740775|Pseudomonas phage vB_Pae-SS2019XII/viral segment/" w:history="1">
              <w:r w:rsidR="00CE01B1" w:rsidRPr="001342FE">
                <w:rPr>
                  <w:rStyle w:val="Hyperlink"/>
                  <w:rFonts w:ascii="Arial" w:hAnsi="Arial" w:cs="Arial"/>
                  <w:color w:val="000080"/>
                  <w:sz w:val="22"/>
                  <w:szCs w:val="22"/>
                </w:rPr>
                <w:t>55</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62FB1FA7" w14:textId="2D5F6883" w:rsidR="00CE01B1" w:rsidRPr="001342FE" w:rsidRDefault="0013484D" w:rsidP="00CE01B1">
            <w:pPr>
              <w:rPr>
                <w:rFonts w:ascii="Arial" w:hAnsi="Arial" w:cs="Arial"/>
                <w:sz w:val="22"/>
                <w:szCs w:val="22"/>
              </w:rPr>
            </w:pPr>
            <w:r w:rsidRPr="001342FE">
              <w:rPr>
                <w:rFonts w:ascii="Arial" w:hAnsi="Arial" w:cs="Arial"/>
                <w:sz w:val="22"/>
                <w:szCs w:val="22"/>
              </w:rPr>
              <w:t>82.8</w:t>
            </w:r>
          </w:p>
        </w:tc>
        <w:tc>
          <w:tcPr>
            <w:tcW w:w="1306" w:type="dxa"/>
            <w:tcBorders>
              <w:top w:val="single" w:sz="4" w:space="0" w:color="auto"/>
              <w:left w:val="single" w:sz="4" w:space="0" w:color="auto"/>
              <w:bottom w:val="single" w:sz="4" w:space="0" w:color="auto"/>
              <w:right w:val="single" w:sz="4" w:space="0" w:color="auto"/>
            </w:tcBorders>
            <w:vAlign w:val="center"/>
          </w:tcPr>
          <w:p w14:paraId="56FA3BA2" w14:textId="736552EB" w:rsidR="00CE01B1" w:rsidRPr="001342FE" w:rsidRDefault="00FE40E3" w:rsidP="00CE01B1">
            <w:pPr>
              <w:rPr>
                <w:rFonts w:ascii="Arial" w:hAnsi="Arial" w:cs="Arial"/>
                <w:sz w:val="22"/>
                <w:szCs w:val="22"/>
              </w:rPr>
            </w:pPr>
            <w:r w:rsidRPr="001342FE">
              <w:rPr>
                <w:rFonts w:ascii="Arial" w:hAnsi="Arial" w:cs="Arial"/>
                <w:sz w:val="22"/>
                <w:szCs w:val="22"/>
              </w:rPr>
              <w:t>92.3</w:t>
            </w:r>
          </w:p>
        </w:tc>
      </w:tr>
      <w:tr w:rsidR="00CE01B1" w:rsidRPr="007F6A64" w14:paraId="616F99F8" w14:textId="77777777" w:rsidTr="002444B9">
        <w:tc>
          <w:tcPr>
            <w:tcW w:w="1856" w:type="dxa"/>
            <w:tcBorders>
              <w:top w:val="single" w:sz="4" w:space="0" w:color="auto"/>
              <w:left w:val="single" w:sz="4" w:space="0" w:color="auto"/>
              <w:bottom w:val="single" w:sz="4" w:space="0" w:color="auto"/>
              <w:right w:val="single" w:sz="4" w:space="0" w:color="auto"/>
            </w:tcBorders>
          </w:tcPr>
          <w:p w14:paraId="19BD4F6A" w14:textId="585203D4" w:rsidR="00CE01B1" w:rsidRPr="001342FE" w:rsidRDefault="00CE01B1" w:rsidP="00CE01B1">
            <w:pPr>
              <w:rPr>
                <w:rFonts w:ascii="Arial" w:hAnsi="Arial" w:cs="Arial"/>
                <w:sz w:val="22"/>
                <w:szCs w:val="22"/>
                <w:highlight w:val="yellow"/>
                <w:lang w:val="en-GB"/>
              </w:rPr>
            </w:pPr>
            <w:r w:rsidRPr="001342FE">
              <w:rPr>
                <w:rFonts w:ascii="Arial" w:hAnsi="Arial" w:cs="Arial"/>
                <w:sz w:val="22"/>
                <w:szCs w:val="22"/>
              </w:rPr>
              <w:t>Pseudomonas phage vB_Pae_CF78a</w:t>
            </w:r>
          </w:p>
        </w:tc>
        <w:tc>
          <w:tcPr>
            <w:tcW w:w="1503" w:type="dxa"/>
            <w:vAlign w:val="center"/>
          </w:tcPr>
          <w:p w14:paraId="0E9C465D" w14:textId="24170B9F" w:rsidR="00CE01B1" w:rsidRPr="001342FE" w:rsidRDefault="00A6728B" w:rsidP="00CE01B1">
            <w:pPr>
              <w:rPr>
                <w:rFonts w:ascii="Arial" w:hAnsi="Arial" w:cs="Arial"/>
                <w:sz w:val="22"/>
                <w:szCs w:val="22"/>
                <w:highlight w:val="yellow"/>
              </w:rPr>
            </w:pPr>
            <w:hyperlink r:id="rId32" w:tgtFrame="_blank" w:history="1">
              <w:r w:rsidR="00CE01B1" w:rsidRPr="001342FE">
                <w:rPr>
                  <w:rStyle w:val="Hyperlink"/>
                  <w:rFonts w:ascii="Arial" w:hAnsi="Arial" w:cs="Arial"/>
                  <w:sz w:val="22"/>
                  <w:szCs w:val="22"/>
                </w:rPr>
                <w:t>MK511059.1</w:t>
              </w:r>
            </w:hyperlink>
          </w:p>
        </w:tc>
        <w:tc>
          <w:tcPr>
            <w:tcW w:w="756" w:type="dxa"/>
            <w:vAlign w:val="center"/>
          </w:tcPr>
          <w:p w14:paraId="1C4421BF" w14:textId="23259347" w:rsidR="00CE01B1" w:rsidRPr="001342FE" w:rsidRDefault="00CE01B1" w:rsidP="00CE01B1">
            <w:pPr>
              <w:rPr>
                <w:rFonts w:ascii="Arial" w:hAnsi="Arial" w:cs="Arial"/>
                <w:sz w:val="22"/>
                <w:szCs w:val="22"/>
                <w:highlight w:val="yellow"/>
              </w:rPr>
            </w:pPr>
            <w:r w:rsidRPr="001342FE">
              <w:rPr>
                <w:rFonts w:ascii="Arial" w:hAnsi="Arial" w:cs="Arial"/>
                <w:sz w:val="22"/>
                <w:szCs w:val="22"/>
              </w:rPr>
              <w:t>39.71</w:t>
            </w:r>
          </w:p>
        </w:tc>
        <w:tc>
          <w:tcPr>
            <w:tcW w:w="701" w:type="dxa"/>
            <w:vAlign w:val="center"/>
          </w:tcPr>
          <w:p w14:paraId="7CCF6C8E" w14:textId="738FCD54" w:rsidR="00CE01B1" w:rsidRPr="001342FE" w:rsidRDefault="00CE01B1" w:rsidP="00CE01B1">
            <w:pPr>
              <w:rPr>
                <w:rFonts w:ascii="Arial" w:hAnsi="Arial" w:cs="Arial"/>
                <w:sz w:val="22"/>
                <w:szCs w:val="22"/>
                <w:highlight w:val="yellow"/>
              </w:rPr>
            </w:pPr>
            <w:r w:rsidRPr="001342FE">
              <w:rPr>
                <w:rFonts w:ascii="Arial" w:hAnsi="Arial" w:cs="Arial"/>
                <w:sz w:val="22"/>
                <w:szCs w:val="22"/>
              </w:rPr>
              <w:t>63.5</w:t>
            </w:r>
          </w:p>
        </w:tc>
        <w:tc>
          <w:tcPr>
            <w:tcW w:w="859" w:type="dxa"/>
            <w:vAlign w:val="center"/>
          </w:tcPr>
          <w:p w14:paraId="3C84916D" w14:textId="6EC4F4BE" w:rsidR="00CE01B1" w:rsidRPr="001342FE" w:rsidRDefault="00A6728B" w:rsidP="00CE01B1">
            <w:pPr>
              <w:rPr>
                <w:rFonts w:ascii="Arial" w:hAnsi="Arial" w:cs="Arial"/>
                <w:sz w:val="22"/>
                <w:szCs w:val="22"/>
                <w:highlight w:val="yellow"/>
              </w:rPr>
            </w:pPr>
            <w:hyperlink r:id="rId33" w:anchor="!/proteins/79123/494001|Pseudomonas phage vB_Pae_CF78a/viral segment/" w:history="1">
              <w:r w:rsidR="00CE01B1" w:rsidRPr="001342FE">
                <w:rPr>
                  <w:rStyle w:val="Hyperlink"/>
                  <w:rFonts w:ascii="Arial" w:hAnsi="Arial" w:cs="Arial"/>
                  <w:color w:val="000080"/>
                  <w:sz w:val="22"/>
                  <w:szCs w:val="22"/>
                </w:rPr>
                <w:t>57</w:t>
              </w:r>
            </w:hyperlink>
          </w:p>
        </w:tc>
        <w:tc>
          <w:tcPr>
            <w:tcW w:w="1097" w:type="dxa"/>
            <w:tcBorders>
              <w:top w:val="single" w:sz="4" w:space="0" w:color="auto"/>
              <w:left w:val="single" w:sz="4" w:space="0" w:color="auto"/>
              <w:bottom w:val="single" w:sz="4" w:space="0" w:color="auto"/>
              <w:right w:val="single" w:sz="4" w:space="0" w:color="auto"/>
            </w:tcBorders>
            <w:vAlign w:val="center"/>
          </w:tcPr>
          <w:p w14:paraId="5AF45072" w14:textId="4BA15875" w:rsidR="00CE01B1" w:rsidRPr="001342FE" w:rsidRDefault="0013484D" w:rsidP="00CE01B1">
            <w:pPr>
              <w:rPr>
                <w:rFonts w:ascii="Arial" w:hAnsi="Arial" w:cs="Arial"/>
                <w:sz w:val="22"/>
                <w:szCs w:val="22"/>
              </w:rPr>
            </w:pPr>
            <w:r w:rsidRPr="001342FE">
              <w:rPr>
                <w:rFonts w:ascii="Arial" w:hAnsi="Arial" w:cs="Arial"/>
                <w:sz w:val="22"/>
                <w:szCs w:val="22"/>
              </w:rPr>
              <w:t>89.4</w:t>
            </w:r>
          </w:p>
        </w:tc>
        <w:tc>
          <w:tcPr>
            <w:tcW w:w="1306" w:type="dxa"/>
            <w:tcBorders>
              <w:top w:val="single" w:sz="4" w:space="0" w:color="auto"/>
              <w:left w:val="single" w:sz="4" w:space="0" w:color="auto"/>
              <w:bottom w:val="single" w:sz="4" w:space="0" w:color="auto"/>
              <w:right w:val="single" w:sz="4" w:space="0" w:color="auto"/>
            </w:tcBorders>
            <w:vAlign w:val="center"/>
          </w:tcPr>
          <w:p w14:paraId="69BF0D56" w14:textId="74CC4E48" w:rsidR="00CE01B1" w:rsidRPr="001342FE" w:rsidRDefault="00FE40E3" w:rsidP="00CE01B1">
            <w:pPr>
              <w:rPr>
                <w:rFonts w:ascii="Arial" w:hAnsi="Arial" w:cs="Arial"/>
                <w:sz w:val="22"/>
                <w:szCs w:val="22"/>
              </w:rPr>
            </w:pPr>
            <w:r w:rsidRPr="001342FE">
              <w:rPr>
                <w:rFonts w:ascii="Arial" w:hAnsi="Arial" w:cs="Arial"/>
                <w:sz w:val="22"/>
                <w:szCs w:val="22"/>
              </w:rPr>
              <w:t>94.2</w:t>
            </w:r>
          </w:p>
        </w:tc>
      </w:tr>
    </w:tbl>
    <w:p w14:paraId="5219011A" w14:textId="77777777" w:rsidR="006F57AE" w:rsidRDefault="006F57AE" w:rsidP="006F57AE">
      <w:pPr>
        <w:rPr>
          <w:rFonts w:ascii="Arial" w:hAnsi="Arial" w:cs="Arial"/>
          <w:b/>
          <w:bCs/>
          <w:sz w:val="22"/>
          <w:szCs w:val="22"/>
          <w:lang w:val="en-GB"/>
        </w:rPr>
      </w:pPr>
      <w:r>
        <w:rPr>
          <w:rFonts w:ascii="Arial" w:hAnsi="Arial" w:cs="Arial"/>
          <w:b/>
          <w:bCs/>
          <w:sz w:val="22"/>
          <w:szCs w:val="22"/>
          <w:lang w:val="en-GB"/>
        </w:rPr>
        <w:t>(*) determined using VIRIDIC [3]</w:t>
      </w:r>
    </w:p>
    <w:p w14:paraId="244C1A57" w14:textId="77777777" w:rsidR="006F57AE" w:rsidRDefault="006F57AE" w:rsidP="006F57AE">
      <w:pPr>
        <w:rPr>
          <w:rFonts w:ascii="Arial" w:hAnsi="Arial" w:cs="Arial"/>
          <w:b/>
          <w:bCs/>
          <w:sz w:val="22"/>
          <w:szCs w:val="22"/>
          <w:lang w:val="en-GB"/>
        </w:rPr>
      </w:pPr>
      <w:r>
        <w:rPr>
          <w:rFonts w:ascii="Arial" w:hAnsi="Arial" w:cs="Arial"/>
          <w:b/>
          <w:bCs/>
          <w:sz w:val="22"/>
          <w:szCs w:val="22"/>
          <w:lang w:val="en-GB"/>
        </w:rPr>
        <w:t>(**) determined using CoreGenes 3.5 [6]</w:t>
      </w:r>
    </w:p>
    <w:p w14:paraId="15A86040" w14:textId="77777777" w:rsidR="0024136C" w:rsidRDefault="0024136C" w:rsidP="0024136C">
      <w:pPr>
        <w:rPr>
          <w:rFonts w:ascii="Arial" w:hAnsi="Arial" w:cs="Arial"/>
          <w:b/>
          <w:sz w:val="22"/>
          <w:szCs w:val="22"/>
        </w:rPr>
      </w:pPr>
    </w:p>
    <w:p w14:paraId="322B696A" w14:textId="77777777" w:rsidR="0024136C" w:rsidRDefault="0024136C" w:rsidP="0024136C">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p w14:paraId="62418A9C" w14:textId="77777777" w:rsidR="0024136C" w:rsidRDefault="0024136C" w:rsidP="00EC3F41">
      <w:pPr>
        <w:rPr>
          <w:rFonts w:ascii="Arial" w:hAnsi="Arial" w:cs="Arial"/>
          <w:b/>
          <w:sz w:val="22"/>
          <w:szCs w:val="22"/>
        </w:rPr>
      </w:pPr>
    </w:p>
    <w:p w14:paraId="7263AA02" w14:textId="6EF3EB84" w:rsidR="009928CC"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subfamily, </w:t>
      </w:r>
      <w:r w:rsidR="0046133E" w:rsidRPr="0046133E">
        <w:rPr>
          <w:rFonts w:ascii="Arial" w:hAnsi="Arial" w:cs="Arial"/>
          <w:b/>
          <w:i/>
          <w:iCs/>
          <w:color w:val="0000FF"/>
          <w:szCs w:val="24"/>
        </w:rPr>
        <w:t>Guarnerosvirinae</w:t>
      </w:r>
      <w:r>
        <w:rPr>
          <w:rFonts w:ascii="Arial" w:hAnsi="Arial" w:cs="Arial"/>
          <w:b/>
          <w:color w:val="0000FF"/>
          <w:szCs w:val="24"/>
        </w:rPr>
        <w:t>, for these genera</w:t>
      </w:r>
    </w:p>
    <w:p w14:paraId="1E7DAA8D" w14:textId="77777777" w:rsidR="001C2237" w:rsidRDefault="001C2237" w:rsidP="00EC3F41">
      <w:pPr>
        <w:rPr>
          <w:rFonts w:ascii="Arial" w:hAnsi="Arial" w:cs="Arial"/>
          <w:b/>
          <w:sz w:val="22"/>
          <w:szCs w:val="22"/>
        </w:rPr>
      </w:pPr>
    </w:p>
    <w:p w14:paraId="5912BFB9" w14:textId="28755FEE" w:rsidR="001C2237" w:rsidRPr="00A6728B" w:rsidRDefault="001C2237" w:rsidP="00741E94">
      <w:pPr>
        <w:rPr>
          <w:rFonts w:ascii="Arial" w:hAnsi="Arial" w:cs="Arial"/>
          <w:sz w:val="22"/>
          <w:szCs w:val="22"/>
          <w:lang w:val="es-ES"/>
        </w:rPr>
      </w:pPr>
      <w:bookmarkStart w:id="8" w:name="_Hlk133409124"/>
      <w:r w:rsidRPr="007F6A64">
        <w:rPr>
          <w:rFonts w:ascii="Arial" w:hAnsi="Arial" w:cs="Arial"/>
          <w:b/>
          <w:bCs/>
          <w:color w:val="0000FF"/>
          <w:sz w:val="22"/>
          <w:szCs w:val="22"/>
          <w:lang w:val="en-GB"/>
        </w:rPr>
        <w:t xml:space="preserve">Origin of the name of this taxon:  </w:t>
      </w:r>
      <w:bookmarkEnd w:id="8"/>
      <w:r w:rsidRPr="007F6A64">
        <w:rPr>
          <w:rFonts w:ascii="Arial" w:hAnsi="Arial" w:cs="Arial"/>
          <w:sz w:val="22"/>
          <w:szCs w:val="22"/>
          <w:lang w:val="en-GB"/>
        </w:rPr>
        <w:t>Th</w:t>
      </w:r>
      <w:r>
        <w:rPr>
          <w:rFonts w:ascii="Arial" w:hAnsi="Arial" w:cs="Arial"/>
          <w:sz w:val="22"/>
          <w:szCs w:val="22"/>
          <w:lang w:val="en-GB"/>
        </w:rPr>
        <w:t xml:space="preserve">is taxon is named </w:t>
      </w:r>
      <w:r w:rsidR="00470C1B">
        <w:rPr>
          <w:rFonts w:ascii="Arial" w:hAnsi="Arial" w:cs="Arial"/>
          <w:sz w:val="22"/>
          <w:szCs w:val="22"/>
          <w:lang w:val="en-GB"/>
        </w:rPr>
        <w:t xml:space="preserve">in honour of </w:t>
      </w:r>
      <w:r w:rsidR="0046133E">
        <w:rPr>
          <w:rFonts w:ascii="Arial" w:hAnsi="Arial" w:cs="Arial"/>
          <w:sz w:val="22"/>
          <w:szCs w:val="22"/>
          <w:lang w:val="en-GB"/>
        </w:rPr>
        <w:t>Mexican</w:t>
      </w:r>
      <w:r w:rsidR="00E06113">
        <w:rPr>
          <w:rFonts w:ascii="Arial" w:hAnsi="Arial" w:cs="Arial"/>
          <w:sz w:val="22"/>
          <w:szCs w:val="22"/>
          <w:lang w:val="en-GB"/>
        </w:rPr>
        <w:t xml:space="preserve"> </w:t>
      </w:r>
      <w:r w:rsidR="001342FE">
        <w:rPr>
          <w:rFonts w:ascii="Arial" w:hAnsi="Arial" w:cs="Arial"/>
          <w:sz w:val="22"/>
          <w:szCs w:val="22"/>
          <w:lang w:val="en-GB"/>
        </w:rPr>
        <w:t>virol</w:t>
      </w:r>
      <w:r w:rsidR="001342FE" w:rsidRPr="00202E27">
        <w:rPr>
          <w:rFonts w:ascii="Arial" w:hAnsi="Arial" w:cs="Arial"/>
          <w:sz w:val="22"/>
          <w:szCs w:val="22"/>
          <w:lang w:val="en-GB"/>
        </w:rPr>
        <w:t xml:space="preserve">ogist </w:t>
      </w:r>
      <w:r w:rsidR="001342FE">
        <w:rPr>
          <w:rFonts w:ascii="Arial" w:hAnsi="Arial" w:cs="Arial"/>
          <w:sz w:val="22"/>
          <w:szCs w:val="22"/>
          <w:lang w:val="en-GB"/>
        </w:rPr>
        <w:t>Gabriel</w:t>
      </w:r>
      <w:r w:rsidR="00741E94" w:rsidRPr="00741E94">
        <w:rPr>
          <w:rFonts w:ascii="Arial" w:hAnsi="Arial" w:cs="Arial"/>
          <w:sz w:val="22"/>
          <w:szCs w:val="22"/>
          <w:lang w:val="en-GB"/>
        </w:rPr>
        <w:t xml:space="preserve"> Guarneros Peña (</w:t>
      </w:r>
      <w:r w:rsidR="00741E94">
        <w:rPr>
          <w:rFonts w:ascii="Arial" w:hAnsi="Arial" w:cs="Arial"/>
          <w:sz w:val="22"/>
          <w:szCs w:val="22"/>
          <w:lang w:val="en-GB"/>
        </w:rPr>
        <w:t xml:space="preserve">b. </w:t>
      </w:r>
      <w:r w:rsidR="00741E94" w:rsidRPr="00741E94">
        <w:rPr>
          <w:rFonts w:ascii="Arial" w:hAnsi="Arial" w:cs="Arial"/>
          <w:sz w:val="22"/>
          <w:szCs w:val="22"/>
          <w:lang w:val="en-GB"/>
        </w:rPr>
        <w:t>Mexico City</w:t>
      </w:r>
      <w:r w:rsidR="00741E94">
        <w:rPr>
          <w:rFonts w:ascii="Arial" w:hAnsi="Arial" w:cs="Arial"/>
          <w:sz w:val="22"/>
          <w:szCs w:val="22"/>
          <w:lang w:val="en-GB"/>
        </w:rPr>
        <w:t>,</w:t>
      </w:r>
      <w:r w:rsidR="00741E94" w:rsidRPr="00741E94">
        <w:rPr>
          <w:rFonts w:ascii="Arial" w:hAnsi="Arial" w:cs="Arial"/>
          <w:sz w:val="22"/>
          <w:szCs w:val="22"/>
          <w:lang w:val="en-GB"/>
        </w:rPr>
        <w:t xml:space="preserve"> 1941). B.Sc. mayor in Chemistry, Bacteriology and Parasitology. M. Sc. in Biochemistry (CINVESTAV, Mexico City) and Ph. D in Molecular Biology (University of California, Berkeley). Phage work on site specific recombination in bacteriophage lambda and on expression of very short ORFs named minigenes in lambda genome. Recently switched to genomics of Pseudomonas aeruginosa phages.</w:t>
      </w:r>
      <w:r w:rsidR="00741E94">
        <w:rPr>
          <w:rFonts w:ascii="Arial" w:hAnsi="Arial" w:cs="Arial"/>
          <w:sz w:val="22"/>
          <w:szCs w:val="22"/>
          <w:lang w:val="en-GB"/>
        </w:rPr>
        <w:t xml:space="preserve"> </w:t>
      </w:r>
      <w:r w:rsidR="00BC15C6">
        <w:rPr>
          <w:rFonts w:ascii="Arial" w:hAnsi="Arial" w:cs="Arial"/>
          <w:sz w:val="22"/>
          <w:szCs w:val="22"/>
          <w:lang w:val="en-GB"/>
        </w:rPr>
        <w:t xml:space="preserve"> He was responsible for the isolation and characterization of many of the phages described in this Taxonomy Proposal. </w:t>
      </w:r>
      <w:r w:rsidR="00741E94">
        <w:rPr>
          <w:rFonts w:ascii="Arial" w:hAnsi="Arial" w:cs="Arial"/>
          <w:sz w:val="22"/>
          <w:szCs w:val="22"/>
          <w:lang w:val="en-GB"/>
        </w:rPr>
        <w:t xml:space="preserve"> </w:t>
      </w:r>
      <w:r w:rsidR="00741E94" w:rsidRPr="00A6728B">
        <w:rPr>
          <w:rFonts w:ascii="Arial" w:hAnsi="Arial" w:cs="Arial"/>
          <w:sz w:val="22"/>
          <w:szCs w:val="22"/>
          <w:lang w:val="es-ES"/>
        </w:rPr>
        <w:t>Currently: Profesor Emérito, Departamento de Genética y Biología Molecular, CINVESTAV, México.</w:t>
      </w:r>
    </w:p>
    <w:p w14:paraId="1734D8B8" w14:textId="77777777" w:rsidR="00741E94" w:rsidRPr="00A6728B" w:rsidRDefault="00741E94" w:rsidP="00741E94">
      <w:pPr>
        <w:rPr>
          <w:rFonts w:ascii="Arial" w:hAnsi="Arial" w:cs="Arial"/>
          <w:sz w:val="22"/>
          <w:szCs w:val="22"/>
          <w:lang w:val="es-ES"/>
        </w:rPr>
      </w:pPr>
    </w:p>
    <w:p w14:paraId="57F7373E" w14:textId="72852E66" w:rsidR="00741E94" w:rsidRPr="00741E94" w:rsidRDefault="00741E94" w:rsidP="00741E94">
      <w:pPr>
        <w:jc w:val="center"/>
        <w:rPr>
          <w:rFonts w:ascii="Arial" w:hAnsi="Arial" w:cs="Arial"/>
          <w:sz w:val="22"/>
          <w:szCs w:val="22"/>
          <w:lang w:val="en-GB"/>
        </w:rPr>
      </w:pPr>
      <w:r>
        <w:rPr>
          <w:rFonts w:ascii="Arial" w:hAnsi="Arial" w:cs="Arial"/>
          <w:noProof/>
          <w:sz w:val="22"/>
          <w:szCs w:val="22"/>
          <w:lang w:val="en-GB"/>
        </w:rPr>
        <w:lastRenderedPageBreak/>
        <w:drawing>
          <wp:inline distT="0" distB="0" distL="0" distR="0" wp14:anchorId="7A51F357" wp14:editId="282BED28">
            <wp:extent cx="1905000" cy="2381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4">
                      <a:extLst>
                        <a:ext uri="{28A0092B-C50C-407E-A947-70E740481C1C}">
                          <a14:useLocalDpi xmlns:a14="http://schemas.microsoft.com/office/drawing/2010/main" val="0"/>
                        </a:ext>
                      </a:extLst>
                    </a:blip>
                    <a:stretch>
                      <a:fillRect/>
                    </a:stretch>
                  </pic:blipFill>
                  <pic:spPr>
                    <a:xfrm>
                      <a:off x="0" y="0"/>
                      <a:ext cx="1905000" cy="2381250"/>
                    </a:xfrm>
                    <a:prstGeom prst="rect">
                      <a:avLst/>
                    </a:prstGeom>
                  </pic:spPr>
                </pic:pic>
              </a:graphicData>
            </a:graphic>
          </wp:inline>
        </w:drawing>
      </w:r>
    </w:p>
    <w:p w14:paraId="17442855" w14:textId="6ECCAF89" w:rsidR="000533CF" w:rsidRPr="00741E94" w:rsidRDefault="00741E94" w:rsidP="000533CF">
      <w:pPr>
        <w:jc w:val="center"/>
        <w:rPr>
          <w:rFonts w:ascii="Arial" w:hAnsi="Arial" w:cs="Arial"/>
          <w:b/>
          <w:bCs/>
          <w:sz w:val="22"/>
          <w:szCs w:val="22"/>
          <w:lang w:val="en-GB"/>
        </w:rPr>
      </w:pPr>
      <w:r w:rsidRPr="00741E94">
        <w:rPr>
          <w:rFonts w:ascii="Arial" w:hAnsi="Arial" w:cs="Arial"/>
          <w:b/>
          <w:bCs/>
          <w:sz w:val="22"/>
          <w:szCs w:val="22"/>
          <w:lang w:val="en-GB"/>
        </w:rPr>
        <w:t xml:space="preserve">(reproduced from: </w:t>
      </w:r>
      <w:hyperlink r:id="rId35" w:history="1">
        <w:r w:rsidRPr="00093E8E">
          <w:rPr>
            <w:rStyle w:val="Hyperlink"/>
            <w:rFonts w:ascii="Arial" w:hAnsi="Arial" w:cs="Arial"/>
            <w:sz w:val="22"/>
            <w:szCs w:val="22"/>
            <w:lang w:val="en-GB"/>
          </w:rPr>
          <w:t>https://genetica.cinvestav.mx/Personal-Acad%C3%A9mico/Dr-Gabriel-Guarneros-Pe%C3%B1a</w:t>
        </w:r>
      </w:hyperlink>
      <w:r w:rsidRPr="00741E94">
        <w:rPr>
          <w:rFonts w:ascii="Arial" w:hAnsi="Arial" w:cs="Arial"/>
          <w:b/>
          <w:bCs/>
          <w:sz w:val="22"/>
          <w:szCs w:val="22"/>
          <w:lang w:val="en-GB"/>
        </w:rPr>
        <w:t>)</w:t>
      </w:r>
      <w:r>
        <w:rPr>
          <w:rFonts w:ascii="Arial" w:hAnsi="Arial" w:cs="Arial"/>
          <w:b/>
          <w:bCs/>
          <w:sz w:val="22"/>
          <w:szCs w:val="22"/>
          <w:lang w:val="en-GB"/>
        </w:rPr>
        <w:t xml:space="preserve"> </w:t>
      </w:r>
    </w:p>
    <w:p w14:paraId="6E91C6B8" w14:textId="77777777" w:rsidR="000533CF" w:rsidRPr="000533CF" w:rsidRDefault="000533CF" w:rsidP="001C2237">
      <w:pPr>
        <w:rPr>
          <w:rFonts w:ascii="Arial" w:hAnsi="Arial" w:cs="Arial"/>
          <w:sz w:val="22"/>
          <w:szCs w:val="22"/>
          <w:lang w:val="en-GB"/>
        </w:rPr>
      </w:pPr>
    </w:p>
    <w:p w14:paraId="3F51F226" w14:textId="4BA644B2" w:rsidR="001C2237" w:rsidRDefault="00470C1B" w:rsidP="001C2237">
      <w:pPr>
        <w:rPr>
          <w:rFonts w:ascii="Arial" w:hAnsi="Arial" w:cs="Arial"/>
          <w:sz w:val="22"/>
          <w:szCs w:val="22"/>
          <w:lang w:val="en-GB"/>
        </w:rPr>
      </w:pPr>
      <w:r>
        <w:rPr>
          <w:rFonts w:ascii="Arial" w:hAnsi="Arial" w:cs="Arial"/>
          <w:b/>
          <w:bCs/>
          <w:color w:val="0000FF"/>
          <w:sz w:val="22"/>
          <w:szCs w:val="22"/>
          <w:lang w:val="en-GB"/>
        </w:rPr>
        <w:t>Rationale</w:t>
      </w:r>
      <w:r w:rsidR="001C2237" w:rsidRPr="007F6A64">
        <w:rPr>
          <w:rFonts w:ascii="Arial" w:hAnsi="Arial" w:cs="Arial"/>
          <w:b/>
          <w:bCs/>
          <w:color w:val="0000FF"/>
          <w:sz w:val="22"/>
          <w:szCs w:val="22"/>
          <w:lang w:val="en-GB"/>
        </w:rPr>
        <w:t xml:space="preserve">: </w:t>
      </w:r>
      <w:bookmarkStart w:id="9" w:name="_Hlk132270055"/>
      <w:r w:rsidR="001C2237">
        <w:rPr>
          <w:rFonts w:ascii="Arial" w:hAnsi="Arial" w:cs="Arial"/>
          <w:sz w:val="22"/>
          <w:szCs w:val="22"/>
          <w:lang w:val="en-GB"/>
        </w:rPr>
        <w:t xml:space="preserve">This </w:t>
      </w:r>
      <w:r w:rsidR="00D57006">
        <w:rPr>
          <w:rFonts w:ascii="Arial" w:hAnsi="Arial" w:cs="Arial"/>
          <w:sz w:val="22"/>
          <w:szCs w:val="22"/>
          <w:lang w:val="en-GB"/>
        </w:rPr>
        <w:t xml:space="preserve">new </w:t>
      </w:r>
      <w:r w:rsidR="00861F16">
        <w:rPr>
          <w:rFonts w:ascii="Arial" w:hAnsi="Arial" w:cs="Arial"/>
          <w:sz w:val="22"/>
          <w:szCs w:val="22"/>
          <w:lang w:val="en-GB"/>
        </w:rPr>
        <w:t xml:space="preserve">subfamily consists of </w:t>
      </w:r>
      <w:r w:rsidR="00190C1F">
        <w:rPr>
          <w:rFonts w:ascii="Arial" w:hAnsi="Arial" w:cs="Arial"/>
          <w:sz w:val="22"/>
          <w:szCs w:val="22"/>
          <w:lang w:val="en-GB"/>
        </w:rPr>
        <w:t>three</w:t>
      </w:r>
      <w:r w:rsidR="00861F16">
        <w:rPr>
          <w:rFonts w:ascii="Arial" w:hAnsi="Arial" w:cs="Arial"/>
          <w:sz w:val="22"/>
          <w:szCs w:val="22"/>
          <w:lang w:val="en-GB"/>
        </w:rPr>
        <w:t xml:space="preserve"> genera, </w:t>
      </w:r>
      <w:r w:rsidR="00190C1F">
        <w:rPr>
          <w:rFonts w:ascii="Arial" w:hAnsi="Arial" w:cs="Arial"/>
          <w:i/>
          <w:iCs/>
          <w:sz w:val="22"/>
          <w:szCs w:val="22"/>
          <w:lang w:val="en-GB"/>
        </w:rPr>
        <w:t>Davidson</w:t>
      </w:r>
      <w:r w:rsidR="00861F16" w:rsidRPr="00861F16">
        <w:rPr>
          <w:rFonts w:ascii="Arial" w:hAnsi="Arial" w:cs="Arial"/>
          <w:i/>
          <w:iCs/>
          <w:sz w:val="22"/>
          <w:szCs w:val="22"/>
          <w:lang w:val="en-GB"/>
        </w:rPr>
        <w:t>virus</w:t>
      </w:r>
      <w:r w:rsidR="00253208">
        <w:rPr>
          <w:rFonts w:ascii="Arial" w:hAnsi="Arial" w:cs="Arial"/>
          <w:i/>
          <w:iCs/>
          <w:sz w:val="22"/>
          <w:szCs w:val="22"/>
          <w:lang w:val="en-GB"/>
        </w:rPr>
        <w:t xml:space="preserve">, </w:t>
      </w:r>
      <w:r w:rsidR="00190C1F" w:rsidRPr="00190C1F">
        <w:rPr>
          <w:rFonts w:ascii="Arial" w:hAnsi="Arial" w:cs="Arial"/>
          <w:i/>
          <w:iCs/>
          <w:sz w:val="22"/>
          <w:szCs w:val="22"/>
          <w:lang w:val="en-GB"/>
        </w:rPr>
        <w:t>Mechnikovvirus</w:t>
      </w:r>
      <w:r w:rsidR="00253208">
        <w:rPr>
          <w:rFonts w:ascii="Arial" w:hAnsi="Arial" w:cs="Arial"/>
          <w:i/>
          <w:iCs/>
          <w:sz w:val="22"/>
          <w:szCs w:val="22"/>
          <w:lang w:val="en-GB"/>
        </w:rPr>
        <w:t xml:space="preserve">, </w:t>
      </w:r>
      <w:r w:rsidR="00861F16">
        <w:rPr>
          <w:rFonts w:ascii="Arial" w:hAnsi="Arial" w:cs="Arial"/>
          <w:sz w:val="22"/>
          <w:szCs w:val="22"/>
          <w:lang w:val="en-GB"/>
        </w:rPr>
        <w:t xml:space="preserve">and </w:t>
      </w:r>
      <w:r w:rsidR="00190C1F">
        <w:rPr>
          <w:rFonts w:ascii="Arial" w:hAnsi="Arial" w:cs="Arial"/>
          <w:i/>
          <w:iCs/>
          <w:sz w:val="22"/>
          <w:szCs w:val="22"/>
          <w:lang w:val="en-GB"/>
        </w:rPr>
        <w:t>Beetre</w:t>
      </w:r>
      <w:r w:rsidR="00861F16" w:rsidRPr="00861F16">
        <w:rPr>
          <w:rFonts w:ascii="Arial" w:hAnsi="Arial" w:cs="Arial"/>
          <w:i/>
          <w:iCs/>
          <w:sz w:val="22"/>
          <w:szCs w:val="22"/>
          <w:lang w:val="en-GB"/>
        </w:rPr>
        <w:t>virus</w:t>
      </w:r>
      <w:r w:rsidR="00861F16">
        <w:rPr>
          <w:rFonts w:ascii="Arial" w:hAnsi="Arial" w:cs="Arial"/>
          <w:sz w:val="22"/>
          <w:szCs w:val="22"/>
          <w:lang w:val="en-GB"/>
        </w:rPr>
        <w:t>, which possess</w:t>
      </w:r>
      <w:r w:rsidR="002F596D">
        <w:rPr>
          <w:rFonts w:ascii="Arial" w:hAnsi="Arial" w:cs="Arial"/>
          <w:sz w:val="22"/>
          <w:szCs w:val="22"/>
          <w:lang w:val="en-GB"/>
        </w:rPr>
        <w:t>, on average, 39</w:t>
      </w:r>
      <w:r w:rsidR="008573EA">
        <w:rPr>
          <w:rFonts w:ascii="Arial" w:hAnsi="Arial" w:cs="Arial"/>
          <w:sz w:val="22"/>
          <w:szCs w:val="22"/>
          <w:lang w:val="en-GB"/>
        </w:rPr>
        <w:t>.0</w:t>
      </w:r>
      <w:r w:rsidR="00861F16">
        <w:rPr>
          <w:rFonts w:ascii="Arial" w:hAnsi="Arial" w:cs="Arial"/>
          <w:sz w:val="22"/>
          <w:szCs w:val="22"/>
          <w:lang w:val="en-GB"/>
        </w:rPr>
        <w:t xml:space="preserve"> kb (</w:t>
      </w:r>
      <w:r w:rsidR="002F596D">
        <w:rPr>
          <w:rFonts w:ascii="Arial" w:hAnsi="Arial" w:cs="Arial"/>
          <w:sz w:val="22"/>
          <w:szCs w:val="22"/>
          <w:lang w:val="en-GB"/>
        </w:rPr>
        <w:t>62.9</w:t>
      </w:r>
      <w:r w:rsidR="00861F16">
        <w:rPr>
          <w:rFonts w:ascii="Arial" w:hAnsi="Arial" w:cs="Arial"/>
          <w:sz w:val="22"/>
          <w:szCs w:val="22"/>
          <w:lang w:val="en-GB"/>
        </w:rPr>
        <w:t xml:space="preserve"> mol%G+C)  genomes which </w:t>
      </w:r>
      <w:r w:rsidR="002F596D">
        <w:rPr>
          <w:rFonts w:ascii="Arial" w:hAnsi="Arial" w:cs="Arial"/>
          <w:sz w:val="22"/>
          <w:szCs w:val="22"/>
          <w:lang w:val="en-GB"/>
        </w:rPr>
        <w:t xml:space="preserve">encode 55 proteins.  They </w:t>
      </w:r>
      <w:r w:rsidR="00861F16">
        <w:rPr>
          <w:rFonts w:ascii="Arial" w:hAnsi="Arial" w:cs="Arial"/>
          <w:sz w:val="22"/>
          <w:szCs w:val="22"/>
          <w:lang w:val="en-GB"/>
        </w:rPr>
        <w:t xml:space="preserve">share </w:t>
      </w:r>
      <w:r w:rsidR="008573EA">
        <w:rPr>
          <w:rFonts w:ascii="Arial" w:hAnsi="Arial" w:cs="Arial"/>
          <w:sz w:val="22"/>
          <w:szCs w:val="22"/>
          <w:lang w:val="en-GB"/>
        </w:rPr>
        <w:t xml:space="preserve">at least </w:t>
      </w:r>
      <w:r w:rsidR="002F596D">
        <w:rPr>
          <w:rFonts w:ascii="Arial" w:hAnsi="Arial" w:cs="Arial"/>
          <w:sz w:val="22"/>
          <w:szCs w:val="22"/>
          <w:lang w:val="en-GB"/>
        </w:rPr>
        <w:t>28.1</w:t>
      </w:r>
      <w:r w:rsidR="00861F16">
        <w:rPr>
          <w:rFonts w:ascii="Arial" w:hAnsi="Arial" w:cs="Arial"/>
          <w:sz w:val="22"/>
          <w:szCs w:val="22"/>
          <w:lang w:val="en-GB"/>
        </w:rPr>
        <w:t xml:space="preserve">% DNA sequence similarity and </w:t>
      </w:r>
      <w:r w:rsidR="001655D2">
        <w:rPr>
          <w:rFonts w:ascii="Arial" w:hAnsi="Arial" w:cs="Arial"/>
          <w:sz w:val="22"/>
          <w:szCs w:val="22"/>
          <w:lang w:val="en-GB"/>
        </w:rPr>
        <w:t>3</w:t>
      </w:r>
      <w:r w:rsidR="00C54717">
        <w:rPr>
          <w:rFonts w:ascii="Arial" w:hAnsi="Arial" w:cs="Arial"/>
          <w:sz w:val="22"/>
          <w:szCs w:val="22"/>
          <w:lang w:val="en-GB"/>
        </w:rPr>
        <w:t>5</w:t>
      </w:r>
      <w:r w:rsidR="005741E9">
        <w:rPr>
          <w:rFonts w:ascii="Arial" w:hAnsi="Arial" w:cs="Arial"/>
          <w:sz w:val="22"/>
          <w:szCs w:val="22"/>
          <w:lang w:val="en-GB"/>
        </w:rPr>
        <w:t xml:space="preserve"> protein homologs (</w:t>
      </w:r>
      <w:r w:rsidR="00C54717">
        <w:rPr>
          <w:rFonts w:ascii="Arial" w:hAnsi="Arial" w:cs="Arial"/>
          <w:sz w:val="22"/>
          <w:szCs w:val="22"/>
          <w:lang w:val="en-GB"/>
        </w:rPr>
        <w:t>59.3</w:t>
      </w:r>
      <w:r w:rsidR="005741E9">
        <w:rPr>
          <w:rFonts w:ascii="Arial" w:hAnsi="Arial" w:cs="Arial"/>
          <w:sz w:val="22"/>
          <w:szCs w:val="22"/>
          <w:lang w:val="en-GB"/>
        </w:rPr>
        <w:t>%).  These values are consistent with the establishment of a subfamily [10].</w:t>
      </w:r>
      <w:bookmarkEnd w:id="9"/>
      <w:r w:rsidR="00C54717">
        <w:rPr>
          <w:rFonts w:ascii="Arial" w:hAnsi="Arial" w:cs="Arial"/>
          <w:sz w:val="22"/>
          <w:szCs w:val="22"/>
          <w:lang w:val="en-GB"/>
        </w:rPr>
        <w:t xml:space="preserve">  The TBLASTX (ViPTree) analysis suggests that this subfamily and </w:t>
      </w:r>
      <w:r w:rsidR="00C54717" w:rsidRPr="00C54717">
        <w:rPr>
          <w:rFonts w:ascii="Arial" w:hAnsi="Arial" w:cs="Arial"/>
          <w:i/>
          <w:iCs/>
          <w:sz w:val="22"/>
          <w:szCs w:val="22"/>
          <w:lang w:val="en-GB"/>
        </w:rPr>
        <w:t>Casadabanvirus</w:t>
      </w:r>
      <w:r w:rsidR="00C54717">
        <w:rPr>
          <w:rFonts w:ascii="Arial" w:hAnsi="Arial" w:cs="Arial"/>
          <w:sz w:val="22"/>
          <w:szCs w:val="22"/>
          <w:lang w:val="en-GB"/>
        </w:rPr>
        <w:t xml:space="preserve"> </w:t>
      </w:r>
      <w:r w:rsidR="00040CB3">
        <w:rPr>
          <w:rFonts w:ascii="Arial" w:hAnsi="Arial" w:cs="Arial"/>
          <w:sz w:val="22"/>
          <w:szCs w:val="22"/>
          <w:lang w:val="en-GB"/>
        </w:rPr>
        <w:t xml:space="preserve">may </w:t>
      </w:r>
      <w:r w:rsidR="009D5C94">
        <w:rPr>
          <w:rFonts w:ascii="Arial" w:hAnsi="Arial" w:cs="Arial"/>
          <w:sz w:val="22"/>
          <w:szCs w:val="22"/>
          <w:lang w:val="en-GB"/>
        </w:rPr>
        <w:t>f</w:t>
      </w:r>
      <w:r w:rsidR="00C54717">
        <w:rPr>
          <w:rFonts w:ascii="Arial" w:hAnsi="Arial" w:cs="Arial"/>
          <w:sz w:val="22"/>
          <w:szCs w:val="22"/>
          <w:lang w:val="en-GB"/>
        </w:rPr>
        <w:t>orm a new family.</w:t>
      </w:r>
    </w:p>
    <w:p w14:paraId="45C382C2" w14:textId="77777777" w:rsidR="001C2237" w:rsidRDefault="001C2237" w:rsidP="001C2237">
      <w:pPr>
        <w:rPr>
          <w:rFonts w:ascii="Arial" w:hAnsi="Arial" w:cs="Arial"/>
          <w:sz w:val="22"/>
          <w:szCs w:val="22"/>
          <w:lang w:val="en-GB"/>
        </w:rPr>
      </w:pPr>
    </w:p>
    <w:p w14:paraId="0D656157" w14:textId="77777777" w:rsidR="00C54717" w:rsidRDefault="00C54717" w:rsidP="00C54717">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Transfer </w:t>
      </w:r>
      <w:r w:rsidRPr="008C6641">
        <w:rPr>
          <w:rFonts w:ascii="Arial" w:hAnsi="Arial" w:cs="Arial"/>
          <w:b/>
          <w:i/>
          <w:iCs/>
          <w:color w:val="0000FF"/>
          <w:szCs w:val="24"/>
        </w:rPr>
        <w:t>Beetrevirus</w:t>
      </w:r>
      <w:r>
        <w:rPr>
          <w:rFonts w:ascii="Arial" w:hAnsi="Arial" w:cs="Arial"/>
          <w:b/>
          <w:color w:val="0000FF"/>
          <w:szCs w:val="24"/>
        </w:rPr>
        <w:t xml:space="preserve"> to this subfamily</w:t>
      </w:r>
    </w:p>
    <w:p w14:paraId="0C605CCF" w14:textId="77777777" w:rsidR="001C2237" w:rsidRDefault="001C2237" w:rsidP="00EC3F41">
      <w:pPr>
        <w:rPr>
          <w:rFonts w:ascii="Arial" w:hAnsi="Arial" w:cs="Arial"/>
          <w:b/>
          <w:sz w:val="22"/>
          <w:szCs w:val="22"/>
        </w:rPr>
      </w:pPr>
    </w:p>
    <w:p w14:paraId="366A0970" w14:textId="5CAC93E6" w:rsidR="00C54717" w:rsidRDefault="00C54717" w:rsidP="00EC3F41">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Origin of the name of this taxon:  </w:t>
      </w:r>
      <w:r w:rsidRPr="00C54717">
        <w:rPr>
          <w:rFonts w:ascii="Arial" w:hAnsi="Arial" w:cs="Arial"/>
          <w:sz w:val="22"/>
          <w:szCs w:val="22"/>
          <w:lang w:val="en-GB"/>
        </w:rPr>
        <w:t>N/A</w:t>
      </w:r>
    </w:p>
    <w:p w14:paraId="440A608F" w14:textId="77777777" w:rsidR="00C54717" w:rsidRDefault="00C54717" w:rsidP="00EC3F41">
      <w:pPr>
        <w:rPr>
          <w:rFonts w:ascii="Arial" w:hAnsi="Arial" w:cs="Arial"/>
          <w:b/>
          <w:bCs/>
          <w:color w:val="0000FF"/>
          <w:sz w:val="22"/>
          <w:szCs w:val="22"/>
          <w:lang w:val="en-GB"/>
        </w:rPr>
      </w:pPr>
    </w:p>
    <w:p w14:paraId="42C69B33" w14:textId="7B3AC5B9" w:rsidR="00C54717" w:rsidRDefault="00C54717" w:rsidP="00EC3F4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taxon was created through Taxonomy Proposal </w:t>
      </w:r>
      <w:r w:rsidRPr="00C54717">
        <w:rPr>
          <w:rFonts w:ascii="Arial" w:hAnsi="Arial" w:cs="Arial"/>
          <w:sz w:val="22"/>
          <w:szCs w:val="22"/>
          <w:lang w:val="en-GB"/>
        </w:rPr>
        <w:t>2018.140B.A.v1.Beetrevirus</w:t>
      </w:r>
      <w:r>
        <w:rPr>
          <w:rFonts w:ascii="Arial" w:hAnsi="Arial" w:cs="Arial"/>
          <w:sz w:val="22"/>
          <w:szCs w:val="22"/>
          <w:lang w:val="en-GB"/>
        </w:rPr>
        <w:t>.  Based upon the VIRIDIC and ViPTree analyses presented above this taxon is not monophyletic</w:t>
      </w:r>
    </w:p>
    <w:p w14:paraId="5D8C0781" w14:textId="77777777" w:rsidR="00C54717" w:rsidRDefault="00C54717"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1.</w:t>
      </w:r>
      <w:r w:rsidRPr="001342FE">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3.</w:t>
      </w:r>
      <w:r w:rsidRPr="001342FE">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4.</w:t>
      </w:r>
      <w:r w:rsidRPr="001342FE">
        <w:rPr>
          <w:rFonts w:ascii="Arial" w:hAnsi="Arial" w:cs="Arial"/>
          <w:bCs/>
          <w:sz w:val="22"/>
          <w:szCs w:val="22"/>
        </w:rPr>
        <w:tab/>
        <w:t xml:space="preserve">Nishimura Y, Yoshida T, Kuronishi M, Uehara H, Ogata H, Goto S. ViPTree: the viral proteomic tree server. Bioinformatics. 2017; 33(15):2379-2380. </w:t>
      </w:r>
      <w:r w:rsidRPr="001342FE">
        <w:rPr>
          <w:rFonts w:ascii="Arial" w:hAnsi="Arial" w:cs="Arial"/>
          <w:bCs/>
          <w:sz w:val="22"/>
          <w:szCs w:val="22"/>
        </w:rPr>
        <w:lastRenderedPageBreak/>
        <w:t xml:space="preserve">doi:10.1093/bioinformatics/btx157. PubMed PMID: 28379287. https://www.genome.jp/viptree/ </w:t>
      </w:r>
    </w:p>
    <w:p w14:paraId="62CBCB0A"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5.       Rohwer F, Edwards R. The Phage Proteomic Tree: a genome-based taxonomy for phage. J Bacteriol. 2002 Aug;184(16):4529-35. PubMed PMID: 12142423</w:t>
      </w:r>
      <w:r w:rsidRPr="001342FE">
        <w:rPr>
          <w:rFonts w:ascii="Arial" w:hAnsi="Arial" w:cs="Arial"/>
          <w:bCs/>
          <w:sz w:val="22"/>
          <w:szCs w:val="22"/>
        </w:rPr>
        <w:tab/>
        <w:t xml:space="preserve"> </w:t>
      </w:r>
    </w:p>
    <w:p w14:paraId="3F393073"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6.</w:t>
      </w:r>
      <w:r w:rsidRPr="001342FE">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8.</w:t>
      </w:r>
      <w:r w:rsidRPr="001342FE">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1342FE" w:rsidRDefault="005D5009" w:rsidP="005D5009">
      <w:pPr>
        <w:spacing w:before="120" w:after="120"/>
        <w:rPr>
          <w:rFonts w:ascii="Arial" w:hAnsi="Arial" w:cs="Arial"/>
          <w:bCs/>
          <w:sz w:val="22"/>
          <w:szCs w:val="22"/>
        </w:rPr>
      </w:pPr>
      <w:r w:rsidRPr="001342FE">
        <w:rPr>
          <w:rFonts w:ascii="Arial" w:hAnsi="Arial" w:cs="Arial"/>
          <w:bCs/>
          <w:sz w:val="22"/>
          <w:szCs w:val="22"/>
        </w:rPr>
        <w:t>9.</w:t>
      </w:r>
      <w:r w:rsidRPr="001342FE">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3C2E804C" w14:textId="6A2B98D2" w:rsidR="00E90CA3" w:rsidRPr="001342FE" w:rsidRDefault="005D5009" w:rsidP="005D5009">
      <w:pPr>
        <w:spacing w:before="120" w:after="120"/>
        <w:rPr>
          <w:rFonts w:ascii="Arial" w:hAnsi="Arial" w:cs="Arial"/>
          <w:bCs/>
          <w:sz w:val="22"/>
          <w:szCs w:val="22"/>
        </w:rPr>
      </w:pPr>
      <w:r w:rsidRPr="001342FE">
        <w:rPr>
          <w:rFonts w:ascii="Arial" w:hAnsi="Arial" w:cs="Arial"/>
          <w:bCs/>
          <w:sz w:val="22"/>
          <w:szCs w:val="22"/>
        </w:rPr>
        <w:t>10.</w:t>
      </w:r>
      <w:r w:rsidRPr="001342FE">
        <w:rPr>
          <w:rFonts w:ascii="Arial" w:hAnsi="Arial" w:cs="Arial"/>
          <w:bCs/>
          <w:sz w:val="22"/>
          <w:szCs w:val="22"/>
        </w:rPr>
        <w:tab/>
        <w:t>Turner D, Kropinski AM, Adriaenssens EM. A Roadmap for Genome-Based Phage Taxonomy. Viruses. 2021 Mar 18;13(3):506. doi: 10.3390/v13030506. PMID: 33803862; PMCID: PMC8003253.</w:t>
      </w:r>
    </w:p>
    <w:sectPr w:rsidR="00E90CA3" w:rsidRPr="001342FE">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B2467" w14:textId="77777777" w:rsidR="00A84649" w:rsidRDefault="00A84649">
      <w:r>
        <w:separator/>
      </w:r>
    </w:p>
  </w:endnote>
  <w:endnote w:type="continuationSeparator" w:id="0">
    <w:p w14:paraId="012326A8" w14:textId="77777777" w:rsidR="00A84649" w:rsidRDefault="00A8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1FF5" w14:textId="77777777" w:rsidR="006A7B3F" w:rsidRDefault="006A7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F236" w14:textId="77777777" w:rsidR="006A7B3F" w:rsidRDefault="006A7B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4E0FA" w14:textId="77777777" w:rsidR="006A7B3F" w:rsidRDefault="006A7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1DC75" w14:textId="77777777" w:rsidR="00A84649" w:rsidRDefault="00A84649">
      <w:r>
        <w:separator/>
      </w:r>
    </w:p>
  </w:footnote>
  <w:footnote w:type="continuationSeparator" w:id="0">
    <w:p w14:paraId="5B9CFE61" w14:textId="77777777" w:rsidR="00A84649" w:rsidRDefault="00A84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0EB0" w14:textId="77777777" w:rsidR="006A7B3F" w:rsidRDefault="006A7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6954F258" w:rsidR="00A174CC" w:rsidRDefault="006A7B3F">
    <w:pPr>
      <w:pStyle w:val="Header"/>
      <w:jc w:val="right"/>
    </w:pPr>
    <w:r>
      <w:t>April</w:t>
    </w:r>
    <w:r w:rsidR="008815EE">
      <w:t xml:space="preserve"> 202</w:t>
    </w:r>
    <w:r w:rsidR="00D52937">
      <w:t>3</w:t>
    </w:r>
  </w:p>
  <w:p w14:paraId="798CCB4D" w14:textId="77777777" w:rsidR="00A174CC" w:rsidRDefault="00A17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1AE4" w14:textId="77777777" w:rsidR="006A7B3F" w:rsidRDefault="006A7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2A0392"/>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17382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B8E28F6"/>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BC4955"/>
    <w:multiLevelType w:val="hybridMultilevel"/>
    <w:tmpl w:val="18444B98"/>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40152C2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6DC601E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6"/>
  </w:num>
  <w:num w:numId="2" w16cid:durableId="1661540401">
    <w:abstractNumId w:val="18"/>
  </w:num>
  <w:num w:numId="3" w16cid:durableId="285548225">
    <w:abstractNumId w:val="1"/>
  </w:num>
  <w:num w:numId="4" w16cid:durableId="1019429536">
    <w:abstractNumId w:val="5"/>
  </w:num>
  <w:num w:numId="5" w16cid:durableId="1628660215">
    <w:abstractNumId w:val="10"/>
  </w:num>
  <w:num w:numId="6" w16cid:durableId="2093040131">
    <w:abstractNumId w:val="3"/>
  </w:num>
  <w:num w:numId="7" w16cid:durableId="1114441962">
    <w:abstractNumId w:val="6"/>
  </w:num>
  <w:num w:numId="8" w16cid:durableId="1816991032">
    <w:abstractNumId w:val="15"/>
  </w:num>
  <w:num w:numId="9" w16cid:durableId="1252548889">
    <w:abstractNumId w:val="19"/>
  </w:num>
  <w:num w:numId="10" w16cid:durableId="1885865089">
    <w:abstractNumId w:val="0"/>
  </w:num>
  <w:num w:numId="11" w16cid:durableId="314727392">
    <w:abstractNumId w:val="20"/>
  </w:num>
  <w:num w:numId="12" w16cid:durableId="1360549921">
    <w:abstractNumId w:val="4"/>
  </w:num>
  <w:num w:numId="13" w16cid:durableId="1076783281">
    <w:abstractNumId w:val="9"/>
  </w:num>
  <w:num w:numId="14" w16cid:durableId="1023476144">
    <w:abstractNumId w:val="12"/>
  </w:num>
  <w:num w:numId="15" w16cid:durableId="1913538692">
    <w:abstractNumId w:val="21"/>
  </w:num>
  <w:num w:numId="16" w16cid:durableId="1858881018">
    <w:abstractNumId w:val="13"/>
  </w:num>
  <w:num w:numId="17" w16cid:durableId="1006790948">
    <w:abstractNumId w:val="2"/>
  </w:num>
  <w:num w:numId="18" w16cid:durableId="357121015">
    <w:abstractNumId w:val="7"/>
  </w:num>
  <w:num w:numId="19" w16cid:durableId="222521978">
    <w:abstractNumId w:val="11"/>
  </w:num>
  <w:num w:numId="20" w16cid:durableId="1621916768">
    <w:abstractNumId w:val="8"/>
  </w:num>
  <w:num w:numId="21" w16cid:durableId="1075055575">
    <w:abstractNumId w:val="17"/>
  </w:num>
  <w:num w:numId="22" w16cid:durableId="8472082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40CB3"/>
    <w:rsid w:val="00043D9E"/>
    <w:rsid w:val="000533CF"/>
    <w:rsid w:val="00070C87"/>
    <w:rsid w:val="00080AA2"/>
    <w:rsid w:val="000817F4"/>
    <w:rsid w:val="000A146A"/>
    <w:rsid w:val="000E17F4"/>
    <w:rsid w:val="000F51F4"/>
    <w:rsid w:val="000F7067"/>
    <w:rsid w:val="000F71EF"/>
    <w:rsid w:val="000F7BFB"/>
    <w:rsid w:val="0013113D"/>
    <w:rsid w:val="00133BC0"/>
    <w:rsid w:val="001342FE"/>
    <w:rsid w:val="0013484D"/>
    <w:rsid w:val="0013776C"/>
    <w:rsid w:val="0014150A"/>
    <w:rsid w:val="00153EC8"/>
    <w:rsid w:val="00157806"/>
    <w:rsid w:val="001655D2"/>
    <w:rsid w:val="00166214"/>
    <w:rsid w:val="001826AE"/>
    <w:rsid w:val="0018504B"/>
    <w:rsid w:val="00185425"/>
    <w:rsid w:val="00190C1F"/>
    <w:rsid w:val="001951D8"/>
    <w:rsid w:val="001A3A05"/>
    <w:rsid w:val="001C2237"/>
    <w:rsid w:val="001F455C"/>
    <w:rsid w:val="00202818"/>
    <w:rsid w:val="00202E27"/>
    <w:rsid w:val="00204879"/>
    <w:rsid w:val="002166AE"/>
    <w:rsid w:val="00216D62"/>
    <w:rsid w:val="00237AC8"/>
    <w:rsid w:val="0024136C"/>
    <w:rsid w:val="002444B9"/>
    <w:rsid w:val="00253208"/>
    <w:rsid w:val="002540BB"/>
    <w:rsid w:val="00257D39"/>
    <w:rsid w:val="002708CE"/>
    <w:rsid w:val="002713EF"/>
    <w:rsid w:val="00281B8A"/>
    <w:rsid w:val="00282A62"/>
    <w:rsid w:val="00295A00"/>
    <w:rsid w:val="002B6961"/>
    <w:rsid w:val="002D0679"/>
    <w:rsid w:val="002E29A6"/>
    <w:rsid w:val="002E3F2F"/>
    <w:rsid w:val="002F596D"/>
    <w:rsid w:val="002F6136"/>
    <w:rsid w:val="003078E8"/>
    <w:rsid w:val="00322F54"/>
    <w:rsid w:val="0035630C"/>
    <w:rsid w:val="0036189E"/>
    <w:rsid w:val="00364935"/>
    <w:rsid w:val="0036664C"/>
    <w:rsid w:val="00371912"/>
    <w:rsid w:val="0037243A"/>
    <w:rsid w:val="00381D24"/>
    <w:rsid w:val="003B1D37"/>
    <w:rsid w:val="0040251F"/>
    <w:rsid w:val="00423EC2"/>
    <w:rsid w:val="0043110C"/>
    <w:rsid w:val="00431492"/>
    <w:rsid w:val="004370BD"/>
    <w:rsid w:val="0046133E"/>
    <w:rsid w:val="00470C1B"/>
    <w:rsid w:val="00483D72"/>
    <w:rsid w:val="004848F9"/>
    <w:rsid w:val="00491BCF"/>
    <w:rsid w:val="004C07A9"/>
    <w:rsid w:val="004F3196"/>
    <w:rsid w:val="00510D91"/>
    <w:rsid w:val="00510DE9"/>
    <w:rsid w:val="00532A55"/>
    <w:rsid w:val="00543F86"/>
    <w:rsid w:val="00554958"/>
    <w:rsid w:val="0056462A"/>
    <w:rsid w:val="005710DB"/>
    <w:rsid w:val="005741E9"/>
    <w:rsid w:val="005743C9"/>
    <w:rsid w:val="005762C7"/>
    <w:rsid w:val="005843C5"/>
    <w:rsid w:val="00596F52"/>
    <w:rsid w:val="005A54C3"/>
    <w:rsid w:val="005C0288"/>
    <w:rsid w:val="005C1A93"/>
    <w:rsid w:val="005C31B3"/>
    <w:rsid w:val="005D5009"/>
    <w:rsid w:val="005D5488"/>
    <w:rsid w:val="005E37A3"/>
    <w:rsid w:val="00622A06"/>
    <w:rsid w:val="006660B5"/>
    <w:rsid w:val="006722C2"/>
    <w:rsid w:val="0067551A"/>
    <w:rsid w:val="00680BA0"/>
    <w:rsid w:val="006A7A8C"/>
    <w:rsid w:val="006A7B3F"/>
    <w:rsid w:val="006E5968"/>
    <w:rsid w:val="006F57AE"/>
    <w:rsid w:val="007412BD"/>
    <w:rsid w:val="00741E94"/>
    <w:rsid w:val="0078085E"/>
    <w:rsid w:val="0078410A"/>
    <w:rsid w:val="007877AE"/>
    <w:rsid w:val="007965E6"/>
    <w:rsid w:val="007A123D"/>
    <w:rsid w:val="008361E7"/>
    <w:rsid w:val="00836F3E"/>
    <w:rsid w:val="008517C0"/>
    <w:rsid w:val="008573EA"/>
    <w:rsid w:val="00861F16"/>
    <w:rsid w:val="00872C3D"/>
    <w:rsid w:val="008815EE"/>
    <w:rsid w:val="00881D0B"/>
    <w:rsid w:val="008A6B14"/>
    <w:rsid w:val="008C6641"/>
    <w:rsid w:val="008C72C6"/>
    <w:rsid w:val="008C786F"/>
    <w:rsid w:val="008E5885"/>
    <w:rsid w:val="009219B4"/>
    <w:rsid w:val="00921F14"/>
    <w:rsid w:val="0093062E"/>
    <w:rsid w:val="009341A1"/>
    <w:rsid w:val="00987D72"/>
    <w:rsid w:val="009928CC"/>
    <w:rsid w:val="009953EC"/>
    <w:rsid w:val="009A5462"/>
    <w:rsid w:val="009B0276"/>
    <w:rsid w:val="009B2ED7"/>
    <w:rsid w:val="009B333F"/>
    <w:rsid w:val="009C0E86"/>
    <w:rsid w:val="009D1136"/>
    <w:rsid w:val="009D5C94"/>
    <w:rsid w:val="009E0142"/>
    <w:rsid w:val="009E5BE6"/>
    <w:rsid w:val="009F6DD4"/>
    <w:rsid w:val="00A13DF7"/>
    <w:rsid w:val="00A174CC"/>
    <w:rsid w:val="00A2357C"/>
    <w:rsid w:val="00A46119"/>
    <w:rsid w:val="00A6728B"/>
    <w:rsid w:val="00A84649"/>
    <w:rsid w:val="00AB51B6"/>
    <w:rsid w:val="00AB57BE"/>
    <w:rsid w:val="00AB7B7B"/>
    <w:rsid w:val="00AD759B"/>
    <w:rsid w:val="00AE6002"/>
    <w:rsid w:val="00AF188D"/>
    <w:rsid w:val="00B05BA0"/>
    <w:rsid w:val="00B35CC8"/>
    <w:rsid w:val="00B47589"/>
    <w:rsid w:val="00B624C2"/>
    <w:rsid w:val="00B67810"/>
    <w:rsid w:val="00B713B6"/>
    <w:rsid w:val="00B9031E"/>
    <w:rsid w:val="00BA3004"/>
    <w:rsid w:val="00BB183A"/>
    <w:rsid w:val="00BB5EC4"/>
    <w:rsid w:val="00BC15C6"/>
    <w:rsid w:val="00BD2F3B"/>
    <w:rsid w:val="00BD3AA6"/>
    <w:rsid w:val="00BD4C75"/>
    <w:rsid w:val="00BF3A38"/>
    <w:rsid w:val="00C20573"/>
    <w:rsid w:val="00C269D9"/>
    <w:rsid w:val="00C33281"/>
    <w:rsid w:val="00C44EFD"/>
    <w:rsid w:val="00C54717"/>
    <w:rsid w:val="00CA6744"/>
    <w:rsid w:val="00CB7EE4"/>
    <w:rsid w:val="00CE01B1"/>
    <w:rsid w:val="00CE1BCB"/>
    <w:rsid w:val="00D038C6"/>
    <w:rsid w:val="00D27B5F"/>
    <w:rsid w:val="00D47663"/>
    <w:rsid w:val="00D52937"/>
    <w:rsid w:val="00D57006"/>
    <w:rsid w:val="00D635E4"/>
    <w:rsid w:val="00D723C0"/>
    <w:rsid w:val="00DA3855"/>
    <w:rsid w:val="00DA613C"/>
    <w:rsid w:val="00DB6753"/>
    <w:rsid w:val="00DD3F4A"/>
    <w:rsid w:val="00DF67EC"/>
    <w:rsid w:val="00E06113"/>
    <w:rsid w:val="00E13EF7"/>
    <w:rsid w:val="00E27937"/>
    <w:rsid w:val="00E51FC2"/>
    <w:rsid w:val="00E62E1C"/>
    <w:rsid w:val="00E90CA3"/>
    <w:rsid w:val="00E916FB"/>
    <w:rsid w:val="00EC05DD"/>
    <w:rsid w:val="00EC21A8"/>
    <w:rsid w:val="00EC3F41"/>
    <w:rsid w:val="00EE3688"/>
    <w:rsid w:val="00EF258E"/>
    <w:rsid w:val="00EF4416"/>
    <w:rsid w:val="00F4758B"/>
    <w:rsid w:val="00F613F7"/>
    <w:rsid w:val="00F81858"/>
    <w:rsid w:val="00F84697"/>
    <w:rsid w:val="00F95B2E"/>
    <w:rsid w:val="00FA6F76"/>
    <w:rsid w:val="00FC50B1"/>
    <w:rsid w:val="00FD76C0"/>
    <w:rsid w:val="00FE40E3"/>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C33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genome/browse/" TargetMode="External"/><Relationship Id="rId18" Type="http://schemas.openxmlformats.org/officeDocument/2006/relationships/hyperlink" Target="https://www.ncbi.nlm.nih.gov/nuccore/MH719189.1" TargetMode="External"/><Relationship Id="rId26" Type="http://schemas.openxmlformats.org/officeDocument/2006/relationships/hyperlink" Target="https://www.ncbi.nlm.nih.gov/nuccore/JX495043.1" TargetMode="External"/><Relationship Id="rId39" Type="http://schemas.openxmlformats.org/officeDocument/2006/relationships/footer" Target="footer2.xml"/><Relationship Id="rId21" Type="http://schemas.openxmlformats.org/officeDocument/2006/relationships/hyperlink" Target="https://www.ncbi.nlm.nih.gov/genome/browse/" TargetMode="External"/><Relationship Id="rId34" Type="http://schemas.openxmlformats.org/officeDocument/2006/relationships/image" Target="media/image5.gif"/><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ncbi.nlm.nih.gov/nuccore/MH719195.1" TargetMode="External"/><Relationship Id="rId20" Type="http://schemas.openxmlformats.org/officeDocument/2006/relationships/hyperlink" Target="https://www.ncbi.nlm.nih.gov/nuccore/MH719193.1" TargetMode="External"/><Relationship Id="rId29" Type="http://schemas.openxmlformats.org/officeDocument/2006/relationships/hyperlink" Target="https://www.ncbi.nlm.nih.gov/genome/browse/"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www.ncbi.nlm.nih.gov/nuccore/MK934841.1" TargetMode="External"/><Relationship Id="rId32" Type="http://schemas.openxmlformats.org/officeDocument/2006/relationships/hyperlink" Target="https://www.ncbi.nlm.nih.gov/nuccore/MK511059.1"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nuccore/MH719194.1" TargetMode="External"/><Relationship Id="rId36" Type="http://schemas.openxmlformats.org/officeDocument/2006/relationships/header" Target="header1.xml"/><Relationship Id="rId10" Type="http://schemas.openxmlformats.org/officeDocument/2006/relationships/image" Target="media/image4.tif"/><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nuccore/MH719191.1" TargetMode="External"/><Relationship Id="rId22" Type="http://schemas.openxmlformats.org/officeDocument/2006/relationships/hyperlink" Target="https://www.ncbi.nlm.nih.gov/nuccore/MH719190.1"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nuccore/MN536027.1" TargetMode="External"/><Relationship Id="rId35" Type="http://schemas.openxmlformats.org/officeDocument/2006/relationships/hyperlink" Target="https://genetica.cinvestav.mx/Personal-Acad%C3%A9mico/Dr-Gabriel-Guarneros-Pe%C3%B1a" TargetMode="External"/><Relationship Id="rId43" Type="http://schemas.openxmlformats.org/officeDocument/2006/relationships/theme" Target="theme/theme1.xml"/><Relationship Id="rId8" Type="http://schemas.openxmlformats.org/officeDocument/2006/relationships/image" Target="media/image2.tif"/><Relationship Id="rId3" Type="http://schemas.openxmlformats.org/officeDocument/2006/relationships/settings" Target="settings.xml"/><Relationship Id="rId12" Type="http://schemas.openxmlformats.org/officeDocument/2006/relationships/hyperlink" Target="https://www.ncbi.nlm.nih.gov/nuccore/JX495042.1" TargetMode="External"/><Relationship Id="rId17" Type="http://schemas.openxmlformats.org/officeDocument/2006/relationships/hyperlink" Target="https://www.ncbi.nlm.nih.gov/genome/browse/" TargetMode="External"/><Relationship Id="rId25" Type="http://schemas.openxmlformats.org/officeDocument/2006/relationships/hyperlink" Target="https://www.ncbi.nlm.nih.gov/genome/browse/" TargetMode="External"/><Relationship Id="rId33" Type="http://schemas.openxmlformats.org/officeDocument/2006/relationships/hyperlink" Target="https://www.ncbi.nlm.nih.gov/genome/browse/"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2676</TotalTime>
  <Pages>8</Pages>
  <Words>2013</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104</cp:revision>
  <dcterms:created xsi:type="dcterms:W3CDTF">2023-04-02T17:24:00Z</dcterms:created>
  <dcterms:modified xsi:type="dcterms:W3CDTF">2023-07-04T06:49:00Z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