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59594FD" w:rsidR="00A174CC" w:rsidRPr="00755C69" w:rsidRDefault="00755C69">
            <w:pPr>
              <w:pStyle w:val="BodyTextIndent"/>
              <w:ind w:left="0" w:firstLine="0"/>
              <w:jc w:val="center"/>
              <w:rPr>
                <w:rFonts w:ascii="Arial" w:hAnsi="Arial" w:cs="Arial"/>
                <w:b/>
                <w:bCs/>
                <w:i/>
                <w:iCs/>
                <w:sz w:val="28"/>
                <w:szCs w:val="28"/>
              </w:rPr>
            </w:pPr>
            <w:r w:rsidRPr="00755C69">
              <w:rPr>
                <w:rFonts w:ascii="Arial" w:hAnsi="Arial" w:cs="Arial"/>
                <w:b/>
                <w:bCs/>
                <w:i/>
                <w:iCs/>
                <w:color w:val="000000" w:themeColor="text1"/>
                <w:sz w:val="28"/>
                <w:szCs w:val="28"/>
              </w:rPr>
              <w:t>2023.027B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76BF394"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a </w:t>
            </w:r>
            <w:r w:rsidR="001A04F9">
              <w:rPr>
                <w:rFonts w:ascii="Arial" w:hAnsi="Arial" w:cs="Arial"/>
                <w:bCs/>
              </w:rPr>
              <w:t xml:space="preserve">new </w:t>
            </w:r>
            <w:r w:rsidR="007965E6">
              <w:rPr>
                <w:rFonts w:ascii="Arial" w:hAnsi="Arial" w:cs="Arial"/>
                <w:bCs/>
              </w:rPr>
              <w:t>subfamily</w:t>
            </w:r>
            <w:r w:rsidR="002708CE">
              <w:rPr>
                <w:rFonts w:ascii="Arial" w:hAnsi="Arial" w:cs="Arial"/>
                <w:bCs/>
              </w:rPr>
              <w:t xml:space="preserve"> </w:t>
            </w:r>
            <w:r w:rsidR="000C631F">
              <w:rPr>
                <w:rFonts w:ascii="Arial" w:hAnsi="Arial" w:cs="Arial"/>
                <w:bCs/>
                <w:i/>
                <w:iCs/>
              </w:rPr>
              <w:t>Gorski</w:t>
            </w:r>
            <w:r w:rsidR="007965E6">
              <w:rPr>
                <w:rFonts w:ascii="Arial" w:hAnsi="Arial" w:cs="Arial"/>
                <w:bCs/>
                <w:i/>
                <w:iCs/>
              </w:rPr>
              <w:t>virinae</w:t>
            </w:r>
            <w:r w:rsidR="00E27937" w:rsidRPr="00E27937">
              <w:rPr>
                <w:rFonts w:ascii="Arial" w:hAnsi="Arial" w:cs="Arial"/>
                <w:bCs/>
              </w:rPr>
              <w:t xml:space="preserve"> </w:t>
            </w:r>
            <w:r w:rsidR="00E27937">
              <w:rPr>
                <w:rFonts w:ascii="Arial" w:hAnsi="Arial" w:cs="Arial"/>
                <w:bCs/>
              </w:rPr>
              <w:t xml:space="preserve">with </w:t>
            </w:r>
            <w:r w:rsidR="00502921">
              <w:rPr>
                <w:rFonts w:ascii="Arial" w:hAnsi="Arial" w:cs="Arial"/>
                <w:bCs/>
              </w:rPr>
              <w:t xml:space="preserve">five </w:t>
            </w:r>
            <w:r w:rsidR="007965E6">
              <w:rPr>
                <w:rFonts w:ascii="Arial" w:hAnsi="Arial" w:cs="Arial"/>
                <w:bCs/>
              </w:rPr>
              <w:t>genera</w:t>
            </w:r>
            <w:r w:rsidR="00E27937">
              <w:rPr>
                <w:rFonts w:ascii="Arial" w:hAnsi="Arial" w:cs="Arial"/>
                <w:bCs/>
              </w:rPr>
              <w:t xml:space="preserve"> </w:t>
            </w:r>
            <w:r w:rsidR="00133BC0">
              <w:rPr>
                <w:rFonts w:ascii="Arial" w:hAnsi="Arial" w:cs="Arial"/>
                <w:bCs/>
              </w:rPr>
              <w:t>[</w:t>
            </w:r>
            <w:r w:rsidR="00133BC0" w:rsidRPr="00004667">
              <w:rPr>
                <w:rFonts w:ascii="Arial" w:hAnsi="Arial" w:cs="Arial"/>
                <w:bCs/>
                <w:i/>
                <w:iCs/>
              </w:rPr>
              <w:t>Caudoviric</w:t>
            </w:r>
            <w:r w:rsidR="000C5A8C" w:rsidRPr="00004667">
              <w:rPr>
                <w:rFonts w:ascii="Arial" w:hAnsi="Arial" w:cs="Arial"/>
                <w:bCs/>
                <w:i/>
                <w:iCs/>
              </w:rPr>
              <w:t>e</w:t>
            </w:r>
            <w:r w:rsidR="00133BC0" w:rsidRPr="00004667">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5FE22C19" w:rsidR="00A174CC" w:rsidRDefault="00A174CC"/>
        </w:tc>
        <w:tc>
          <w:tcPr>
            <w:tcW w:w="4703" w:type="dxa"/>
            <w:shd w:val="clear" w:color="auto" w:fill="auto"/>
          </w:tcPr>
          <w:p w14:paraId="56A09FFF" w14:textId="180055A4" w:rsidR="00A174CC" w:rsidRDefault="00A174CC"/>
        </w:tc>
      </w:tr>
      <w:tr w:rsidR="00A174CC" w14:paraId="67E4419A" w14:textId="77777777">
        <w:tc>
          <w:tcPr>
            <w:tcW w:w="4368" w:type="dxa"/>
            <w:shd w:val="clear" w:color="auto" w:fill="auto"/>
          </w:tcPr>
          <w:p w14:paraId="43C7AE53" w14:textId="5E364E59"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0C5A8C">
              <w:rPr>
                <w:rFonts w:ascii="Arial" w:hAnsi="Arial" w:cs="Arial"/>
                <w:sz w:val="22"/>
                <w:szCs w:val="22"/>
              </w:rPr>
              <w:t>I, Adriaenssens</w:t>
            </w:r>
            <w:r w:rsidR="005D5488" w:rsidRPr="005D5488">
              <w:rPr>
                <w:rFonts w:ascii="Arial" w:hAnsi="Arial" w:cs="Arial"/>
                <w:sz w:val="22"/>
                <w:szCs w:val="22"/>
              </w:rPr>
              <w:t xml:space="preserve"> EM, </w:t>
            </w:r>
            <w:r w:rsidR="00185425">
              <w:rPr>
                <w:rFonts w:ascii="Arial" w:hAnsi="Arial" w:cs="Arial"/>
                <w:sz w:val="22"/>
                <w:szCs w:val="22"/>
              </w:rPr>
              <w:t>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4AB591CE" w:rsidR="00185425" w:rsidRPr="000C5A8C" w:rsidRDefault="000C5A8C">
            <w:pPr>
              <w:rPr>
                <w:rFonts w:ascii="Arial" w:hAnsi="Arial" w:cs="Arial"/>
                <w:sz w:val="22"/>
                <w:szCs w:val="22"/>
              </w:rPr>
            </w:pPr>
            <w:r w:rsidRPr="000C5A8C">
              <w:rPr>
                <w:rFonts w:ascii="Arial" w:hAnsi="Arial" w:cs="Arial"/>
                <w:sz w:val="22"/>
                <w:szCs w:val="22"/>
              </w:rPr>
              <w:t>Dann2.Turner@uwe.ac.uk; liliana.cristina.moraru@uol.de; tolstoy@ncbi.nlm.nih.gov; evelien.adriaenssens@quadram.ac.uk; Phage.Canada@gmail.com</w:t>
            </w:r>
          </w:p>
        </w:tc>
      </w:tr>
    </w:tbl>
    <w:p w14:paraId="66BE9775" w14:textId="1559D2B4" w:rsidR="00A174CC" w:rsidRPr="00755C69" w:rsidRDefault="008815EE" w:rsidP="00755C69">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6682AD52"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755C69" w:rsidRDefault="009B0276" w:rsidP="009B0276">
            <w:pPr>
              <w:rPr>
                <w:rFonts w:ascii="Arial" w:hAnsi="Arial" w:cs="Arial"/>
                <w:sz w:val="22"/>
                <w:szCs w:val="22"/>
                <w:lang w:val="de-DE"/>
              </w:rPr>
            </w:pPr>
            <w:r w:rsidRPr="00755C69">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7A7795AC" w14:textId="2DCE2916" w:rsidR="005D5488" w:rsidRPr="00755C69" w:rsidRDefault="005D5488" w:rsidP="007412BD">
            <w:pPr>
              <w:rPr>
                <w:rFonts w:ascii="Arial" w:hAnsi="Arial" w:cs="Arial"/>
                <w:sz w:val="22"/>
                <w:szCs w:val="22"/>
                <w:lang w:val="pt-BR"/>
              </w:rPr>
            </w:pPr>
            <w:r w:rsidRPr="00755C69">
              <w:rPr>
                <w:rFonts w:ascii="Arial" w:hAnsi="Arial" w:cs="Arial"/>
                <w:sz w:val="22"/>
                <w:szCs w:val="22"/>
                <w:lang w:val="pt-BR"/>
              </w:rPr>
              <w:t>Quadram Institute Bioscience, UK [EMA]</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E4316C3"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43A5AD45" w14:textId="31F4FB23" w:rsidR="00A174CC" w:rsidRPr="00755C69" w:rsidRDefault="008815EE" w:rsidP="00755C69">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5D55D41A" w:rsidR="00A174CC" w:rsidRDefault="00752953">
            <w:pPr>
              <w:rPr>
                <w:rFonts w:ascii="Arial" w:hAnsi="Arial" w:cs="Arial"/>
                <w:sz w:val="22"/>
                <w:szCs w:val="22"/>
              </w:rPr>
            </w:pPr>
            <w:r>
              <w:rPr>
                <w:rFonts w:ascii="Arial" w:hAnsi="Arial" w:cs="Arial"/>
                <w:sz w:val="22"/>
                <w:szCs w:val="22"/>
              </w:rPr>
              <w:t>Caudoviric</w:t>
            </w:r>
            <w:r w:rsidR="000C5A8C">
              <w:rPr>
                <w:rFonts w:ascii="Arial" w:hAnsi="Arial" w:cs="Arial"/>
                <w:sz w:val="22"/>
                <w:szCs w:val="22"/>
              </w:rPr>
              <w:t>e</w:t>
            </w:r>
            <w:r>
              <w:rPr>
                <w:rFonts w:ascii="Arial" w:hAnsi="Arial" w:cs="Arial"/>
                <w:sz w:val="22"/>
                <w:szCs w:val="22"/>
              </w:rPr>
              <w:t>tes</w:t>
            </w:r>
            <w:r w:rsidR="008517C0">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1E534CF3" w:rsidR="00A174CC" w:rsidRPr="00755C69" w:rsidRDefault="008815EE" w:rsidP="00755C69">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7CBBDAF1" w:rsidR="0037243A" w:rsidRPr="00755C69" w:rsidRDefault="0037243A" w:rsidP="00755C69">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78E2DCF6" w14:textId="77777777" w:rsidR="00755C69" w:rsidRDefault="00755C69">
      <w:pPr>
        <w:spacing w:before="120" w:after="120"/>
        <w:rPr>
          <w:rFonts w:ascii="Arial" w:hAnsi="Arial" w:cs="Arial"/>
          <w:b/>
        </w:rPr>
      </w:pPr>
    </w:p>
    <w:p w14:paraId="320F9A0C" w14:textId="2C3142F8"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5A01133" w:rsidR="00A174CC" w:rsidRPr="000A146A" w:rsidRDefault="00004667">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6034B70D" w:rsidR="00A174CC" w:rsidRDefault="006C6809">
            <w:pPr>
              <w:rPr>
                <w:rFonts w:ascii="Arial" w:hAnsi="Arial" w:cs="Arial"/>
                <w:sz w:val="22"/>
                <w:szCs w:val="22"/>
              </w:rPr>
            </w:pPr>
            <w:r>
              <w:rPr>
                <w:rFonts w:ascii="Arial" w:hAnsi="Arial" w:cs="Arial"/>
                <w:sz w:val="22"/>
                <w:szCs w:val="22"/>
              </w:rPr>
              <w:t>Gorskivirinae</w:t>
            </w:r>
          </w:p>
        </w:tc>
        <w:tc>
          <w:tcPr>
            <w:tcW w:w="3403" w:type="dxa"/>
            <w:shd w:val="clear" w:color="auto" w:fill="auto"/>
          </w:tcPr>
          <w:p w14:paraId="5FB9B708" w14:textId="639A27C6" w:rsidR="00A174CC" w:rsidRDefault="006C6809">
            <w:pPr>
              <w:rPr>
                <w:rFonts w:ascii="Arial" w:hAnsi="Arial" w:cs="Arial"/>
                <w:sz w:val="22"/>
                <w:szCs w:val="22"/>
              </w:rPr>
            </w:pPr>
            <w:r>
              <w:rPr>
                <w:rFonts w:ascii="Arial" w:hAnsi="Arial" w:cs="Arial"/>
                <w:sz w:val="22"/>
                <w:szCs w:val="22"/>
              </w:rPr>
              <w:t>Andrzej Gόrski</w:t>
            </w:r>
          </w:p>
        </w:tc>
        <w:tc>
          <w:tcPr>
            <w:tcW w:w="2977" w:type="dxa"/>
            <w:shd w:val="clear" w:color="auto" w:fill="auto"/>
          </w:tcPr>
          <w:p w14:paraId="72AF85A5" w14:textId="730EE06B" w:rsidR="00A174CC" w:rsidRDefault="00004667">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52F057E" w:rsidR="00A174CC" w:rsidRDefault="00004667">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9BDFD42" w:rsidR="00A174CC" w:rsidRPr="000B63B3" w:rsidRDefault="000B63B3">
            <w:pPr>
              <w:spacing w:before="120" w:after="120"/>
              <w:rPr>
                <w:rFonts w:ascii="Arial" w:hAnsi="Arial" w:cs="Arial"/>
                <w:bCs/>
                <w:sz w:val="22"/>
                <w:szCs w:val="22"/>
              </w:rPr>
            </w:pPr>
            <w:r w:rsidRPr="000B63B3">
              <w:rPr>
                <w:rFonts w:ascii="Arial" w:hAnsi="Arial" w:cs="Arial"/>
                <w:bCs/>
              </w:rPr>
              <w:t>2023.027B.N.v1.Gorskivirinae_nsf</w:t>
            </w:r>
            <w:r>
              <w:rPr>
                <w:rFonts w:ascii="Arial" w:hAnsi="Arial" w:cs="Arial"/>
                <w:bCs/>
              </w:rPr>
              <w:t>.xlsx</w:t>
            </w:r>
          </w:p>
        </w:tc>
      </w:tr>
    </w:tbl>
    <w:p w14:paraId="70690697" w14:textId="3243C467" w:rsidR="00A174CC" w:rsidRDefault="008815EE" w:rsidP="00755C69">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FAACAF7" w:rsidR="00491BCF" w:rsidRPr="00EF4416" w:rsidRDefault="001655D2" w:rsidP="00BF3A38">
            <w:pPr>
              <w:rPr>
                <w:rFonts w:ascii="Arial" w:hAnsi="Arial" w:cs="Arial"/>
                <w:bCs/>
                <w:sz w:val="22"/>
                <w:szCs w:val="22"/>
              </w:rPr>
            </w:pPr>
            <w:r w:rsidRPr="008E093B">
              <w:rPr>
                <w:rFonts w:ascii="Arial" w:hAnsi="Arial" w:cs="Arial"/>
                <w:sz w:val="22"/>
                <w:szCs w:val="22"/>
                <w:lang w:val="en-GB"/>
              </w:rPr>
              <w:t>This new subfamily</w:t>
            </w:r>
            <w:r w:rsidR="00B10D55" w:rsidRPr="008E093B">
              <w:rPr>
                <w:rFonts w:ascii="Arial" w:hAnsi="Arial" w:cs="Arial"/>
                <w:sz w:val="22"/>
                <w:szCs w:val="22"/>
                <w:lang w:val="en-GB"/>
              </w:rPr>
              <w:t xml:space="preserve">, </w:t>
            </w:r>
            <w:r w:rsidR="00CD46BC" w:rsidRPr="008E093B">
              <w:rPr>
                <w:rFonts w:ascii="Arial" w:hAnsi="Arial" w:cs="Arial"/>
                <w:sz w:val="22"/>
                <w:szCs w:val="22"/>
                <w:lang w:val="en-GB"/>
              </w:rPr>
              <w:t>Gorski</w:t>
            </w:r>
            <w:r w:rsidR="00B10D55" w:rsidRPr="008E093B">
              <w:rPr>
                <w:rFonts w:ascii="Arial" w:hAnsi="Arial" w:cs="Arial"/>
                <w:i/>
                <w:iCs/>
                <w:sz w:val="22"/>
                <w:szCs w:val="22"/>
                <w:lang w:val="en-GB"/>
              </w:rPr>
              <w:t>virinae</w:t>
            </w:r>
            <w:r w:rsidR="00B10D55" w:rsidRPr="008E093B">
              <w:rPr>
                <w:rFonts w:ascii="Arial" w:hAnsi="Arial" w:cs="Arial"/>
                <w:sz w:val="22"/>
                <w:szCs w:val="22"/>
                <w:lang w:val="en-GB"/>
              </w:rPr>
              <w:t xml:space="preserve">, </w:t>
            </w:r>
            <w:r w:rsidRPr="008E093B">
              <w:rPr>
                <w:rFonts w:ascii="Arial" w:hAnsi="Arial" w:cs="Arial"/>
                <w:sz w:val="22"/>
                <w:szCs w:val="22"/>
                <w:lang w:val="en-GB"/>
              </w:rPr>
              <w:t xml:space="preserve">consists </w:t>
            </w:r>
            <w:r w:rsidR="00B10D55" w:rsidRPr="008E093B">
              <w:rPr>
                <w:rFonts w:ascii="Arial" w:hAnsi="Arial" w:cs="Arial"/>
                <w:sz w:val="22"/>
                <w:szCs w:val="22"/>
                <w:lang w:val="en-GB"/>
              </w:rPr>
              <w:t xml:space="preserve">of </w:t>
            </w:r>
            <w:r w:rsidR="00CD46BC" w:rsidRPr="008E093B">
              <w:rPr>
                <w:rFonts w:ascii="Arial" w:hAnsi="Arial" w:cs="Arial"/>
                <w:sz w:val="22"/>
                <w:szCs w:val="22"/>
                <w:lang w:val="en-GB"/>
              </w:rPr>
              <w:t>five</w:t>
            </w:r>
            <w:r w:rsidRPr="008E093B">
              <w:rPr>
                <w:rFonts w:ascii="Arial" w:hAnsi="Arial" w:cs="Arial"/>
                <w:sz w:val="22"/>
                <w:szCs w:val="22"/>
                <w:lang w:val="en-GB"/>
              </w:rPr>
              <w:t xml:space="preserve"> genera</w:t>
            </w:r>
            <w:r w:rsidR="008E093B">
              <w:rPr>
                <w:rFonts w:ascii="Arial" w:hAnsi="Arial" w:cs="Arial"/>
                <w:sz w:val="22"/>
                <w:szCs w:val="22"/>
                <w:lang w:val="en-GB"/>
              </w:rPr>
              <w:t xml:space="preserve">: </w:t>
            </w:r>
            <w:r w:rsidR="008E093B" w:rsidRPr="008E093B">
              <w:rPr>
                <w:rFonts w:ascii="Arial" w:hAnsi="Arial" w:cs="Arial"/>
                <w:i/>
                <w:iCs/>
                <w:sz w:val="22"/>
                <w:szCs w:val="22"/>
                <w:lang w:val="en-GB"/>
              </w:rPr>
              <w:t xml:space="preserve">Dilongvirus, Shenlongvirus, </w:t>
            </w:r>
            <w:r w:rsidR="000C5A8C" w:rsidRPr="008E093B">
              <w:rPr>
                <w:rFonts w:ascii="Arial" w:hAnsi="Arial" w:cs="Arial"/>
                <w:i/>
                <w:iCs/>
                <w:sz w:val="22"/>
                <w:szCs w:val="22"/>
                <w:lang w:val="en-GB"/>
              </w:rPr>
              <w:t>Kremarvirus, Otagovirus</w:t>
            </w:r>
            <w:r w:rsidR="008E093B">
              <w:rPr>
                <w:rFonts w:ascii="Arial" w:hAnsi="Arial" w:cs="Arial"/>
                <w:sz w:val="22"/>
                <w:szCs w:val="22"/>
                <w:lang w:val="en-GB"/>
              </w:rPr>
              <w:t xml:space="preserve"> and </w:t>
            </w:r>
            <w:r w:rsidR="008E093B" w:rsidRPr="008E093B">
              <w:rPr>
                <w:rFonts w:ascii="Arial" w:hAnsi="Arial" w:cs="Arial"/>
                <w:i/>
                <w:iCs/>
                <w:sz w:val="22"/>
                <w:szCs w:val="22"/>
                <w:lang w:val="en-GB"/>
              </w:rPr>
              <w:t>F</w:t>
            </w:r>
            <w:r w:rsidR="00C678DE">
              <w:rPr>
                <w:rFonts w:ascii="Arial" w:hAnsi="Arial" w:cs="Arial"/>
                <w:i/>
                <w:iCs/>
                <w:sz w:val="22"/>
                <w:szCs w:val="22"/>
                <w:lang w:val="en-GB"/>
              </w:rPr>
              <w:t>l</w:t>
            </w:r>
            <w:r w:rsidR="008E093B" w:rsidRPr="008E093B">
              <w:rPr>
                <w:rFonts w:ascii="Arial" w:hAnsi="Arial" w:cs="Arial"/>
                <w:i/>
                <w:iCs/>
                <w:sz w:val="22"/>
                <w:szCs w:val="22"/>
                <w:lang w:val="en-GB"/>
              </w:rPr>
              <w:t>aumdravirus</w:t>
            </w:r>
            <w:r w:rsidR="008E093B">
              <w:rPr>
                <w:rFonts w:ascii="Arial" w:hAnsi="Arial" w:cs="Arial"/>
                <w:sz w:val="22"/>
                <w:szCs w:val="22"/>
                <w:lang w:val="en-GB"/>
              </w:rPr>
              <w:t>.  All members of this subfamily</w:t>
            </w:r>
            <w:r w:rsidR="0004090E">
              <w:rPr>
                <w:rFonts w:ascii="Arial" w:hAnsi="Arial" w:cs="Arial"/>
                <w:sz w:val="22"/>
                <w:szCs w:val="22"/>
                <w:lang w:val="en-GB"/>
              </w:rPr>
              <w:t xml:space="preserve"> probably have terminally redundant 96.2 kb genomes (</w:t>
            </w:r>
            <w:r w:rsidR="0004090E" w:rsidRPr="0004090E">
              <w:rPr>
                <w:rFonts w:ascii="Arial" w:hAnsi="Arial" w:cs="Arial"/>
                <w:sz w:val="22"/>
                <w:szCs w:val="22"/>
                <w:lang w:val="en-GB"/>
              </w:rPr>
              <w:t>46.8</w:t>
            </w:r>
            <w:r w:rsidR="0004090E">
              <w:rPr>
                <w:rFonts w:ascii="Arial" w:hAnsi="Arial" w:cs="Arial"/>
                <w:sz w:val="22"/>
                <w:szCs w:val="22"/>
                <w:lang w:val="en-GB"/>
              </w:rPr>
              <w:t xml:space="preserve"> mol% G+C), </w:t>
            </w:r>
            <w:r w:rsidR="008E093B">
              <w:rPr>
                <w:rFonts w:ascii="Arial" w:hAnsi="Arial" w:cs="Arial"/>
                <w:sz w:val="22"/>
                <w:szCs w:val="22"/>
                <w:lang w:val="en-GB"/>
              </w:rPr>
              <w:t xml:space="preserve">infect Pseudomonas species </w:t>
            </w:r>
            <w:r w:rsidR="0004090E">
              <w:rPr>
                <w:rFonts w:ascii="Arial" w:hAnsi="Arial" w:cs="Arial"/>
                <w:sz w:val="22"/>
                <w:szCs w:val="22"/>
                <w:lang w:val="en-GB"/>
              </w:rPr>
              <w:t xml:space="preserve">and encode ca. 173 proteins and 9-21 tRNAs. </w:t>
            </w:r>
            <w:r w:rsidR="00B10D55" w:rsidRPr="008E093B">
              <w:rPr>
                <w:rFonts w:ascii="Arial" w:hAnsi="Arial" w:cs="Arial"/>
                <w:sz w:val="22"/>
                <w:szCs w:val="22"/>
                <w:lang w:val="en-GB"/>
              </w:rPr>
              <w:t xml:space="preserve">Their genomes share at least </w:t>
            </w:r>
            <w:r w:rsidR="00304920">
              <w:rPr>
                <w:rFonts w:ascii="Arial" w:hAnsi="Arial" w:cs="Arial"/>
                <w:sz w:val="22"/>
                <w:szCs w:val="22"/>
                <w:lang w:val="en-GB"/>
              </w:rPr>
              <w:t>41.4</w:t>
            </w:r>
            <w:r w:rsidR="00B10D55" w:rsidRPr="008E093B">
              <w:rPr>
                <w:rFonts w:ascii="Arial" w:hAnsi="Arial" w:cs="Arial"/>
                <w:sz w:val="22"/>
                <w:szCs w:val="22"/>
                <w:lang w:val="en-GB"/>
              </w:rPr>
              <w:t xml:space="preserve">% DNA sequence similarity and </w:t>
            </w:r>
            <w:r w:rsidR="0030647B">
              <w:rPr>
                <w:rFonts w:ascii="Arial" w:hAnsi="Arial" w:cs="Arial"/>
                <w:sz w:val="22"/>
                <w:szCs w:val="22"/>
                <w:lang w:val="en-GB"/>
              </w:rPr>
              <w:t>78</w:t>
            </w:r>
            <w:r w:rsidR="00B10D55" w:rsidRPr="008E093B">
              <w:rPr>
                <w:rFonts w:ascii="Arial" w:hAnsi="Arial" w:cs="Arial"/>
                <w:sz w:val="22"/>
                <w:szCs w:val="22"/>
                <w:lang w:val="en-GB"/>
              </w:rPr>
              <w:t xml:space="preserve"> protein homologs (</w:t>
            </w:r>
            <w:r w:rsidR="0030647B">
              <w:rPr>
                <w:rFonts w:ascii="Arial" w:hAnsi="Arial" w:cs="Arial"/>
                <w:sz w:val="22"/>
                <w:szCs w:val="22"/>
                <w:lang w:val="en-GB"/>
              </w:rPr>
              <w:t>&lt;48.4</w:t>
            </w:r>
            <w:r w:rsidR="00B10D55" w:rsidRPr="008E093B">
              <w:rPr>
                <w:rFonts w:ascii="Arial" w:hAnsi="Arial" w:cs="Arial"/>
                <w:sz w:val="22"/>
                <w:szCs w:val="22"/>
                <w:lang w:val="en-GB"/>
              </w:rPr>
              <w:t xml:space="preserve">%).  </w:t>
            </w:r>
            <w:r w:rsidRPr="008E093B">
              <w:rPr>
                <w:rFonts w:ascii="Arial" w:hAnsi="Arial" w:cs="Arial"/>
                <w:sz w:val="22"/>
                <w:szCs w:val="22"/>
                <w:lang w:val="en-GB"/>
              </w:rPr>
              <w:t>These values are consistent with the establishment of a subfamily.</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75A82D39" w:rsidR="00A174CC" w:rsidRDefault="008815EE" w:rsidP="00755C69">
            <w:pPr>
              <w:pStyle w:val="BodyTextIndent"/>
              <w:spacing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5E871B4B"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0C5A8C">
                    <w:rPr>
                      <w:rFonts w:ascii="Arial" w:hAnsi="Arial" w:cs="Arial"/>
                      <w:sz w:val="22"/>
                      <w:szCs w:val="22"/>
                      <w:lang w:val="en-GB"/>
                    </w:rPr>
                    <w:t>.</w:t>
                  </w:r>
                </w:p>
                <w:p w14:paraId="79838DAA" w14:textId="77777777" w:rsidR="008517C0" w:rsidRDefault="008517C0" w:rsidP="005D5009">
                  <w:pPr>
                    <w:rPr>
                      <w:rFonts w:ascii="Arial" w:hAnsi="Arial" w:cs="Arial"/>
                      <w:sz w:val="22"/>
                      <w:szCs w:val="22"/>
                      <w:lang w:val="en-GB"/>
                    </w:rPr>
                  </w:pPr>
                </w:p>
                <w:p w14:paraId="12FE235D" w14:textId="256E06F0" w:rsidR="000E17F4" w:rsidRDefault="000E17F4" w:rsidP="000E17F4">
                  <w:pPr>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r w:rsidR="000C5A8C">
                    <w:rPr>
                      <w:rFonts w:ascii="Arial" w:hAnsi="Arial" w:cs="Arial"/>
                      <w:sz w:val="22"/>
                      <w:szCs w:val="22"/>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C93CC3D" w14:textId="77777777" w:rsidR="00755C69" w:rsidRDefault="00755C69">
      <w:pPr>
        <w:pStyle w:val="BodyTextIndent"/>
        <w:spacing w:before="120" w:after="120"/>
        <w:ind w:left="0" w:firstLine="0"/>
        <w:rPr>
          <w:rFonts w:ascii="Arial" w:hAnsi="Arial" w:cs="Arial"/>
          <w:b/>
          <w:color w:val="000000"/>
          <w:szCs w:val="24"/>
        </w:rPr>
      </w:pPr>
    </w:p>
    <w:p w14:paraId="6B5315D2" w14:textId="29BEECE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41829B1" w14:textId="77777777" w:rsidR="00755C69" w:rsidRDefault="00755C69" w:rsidP="000817F4">
      <w:pPr>
        <w:pStyle w:val="BodyTextIndent"/>
        <w:spacing w:before="120" w:after="120"/>
        <w:ind w:left="0" w:firstLine="0"/>
        <w:rPr>
          <w:rFonts w:ascii="Arial" w:hAnsi="Arial" w:cs="Arial"/>
          <w:b/>
          <w:color w:val="0000FF"/>
          <w:szCs w:val="24"/>
        </w:rPr>
      </w:pPr>
    </w:p>
    <w:p w14:paraId="2FB393EA" w14:textId="5E045B04"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sidR="000817F4">
        <w:rPr>
          <w:rFonts w:ascii="Arial" w:hAnsi="Arial" w:cs="Arial"/>
          <w:b/>
          <w:color w:val="0000FF"/>
          <w:szCs w:val="24"/>
        </w:rPr>
        <w:t xml:space="preserve"> </w:t>
      </w:r>
      <w:r w:rsidRPr="005D5009">
        <w:rPr>
          <w:rFonts w:ascii="Arial" w:hAnsi="Arial" w:cs="Arial"/>
          <w:b/>
          <w:color w:val="0000FF"/>
          <w:sz w:val="22"/>
          <w:szCs w:val="22"/>
        </w:rPr>
        <w:t>Data:</w:t>
      </w:r>
    </w:p>
    <w:p w14:paraId="209370DF" w14:textId="3CA7861E" w:rsidR="009928CC" w:rsidRDefault="009928CC" w:rsidP="009928CC">
      <w:pPr>
        <w:pStyle w:val="BodyTextIndent"/>
        <w:numPr>
          <w:ilvl w:val="0"/>
          <w:numId w:val="1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Create a new single</w:t>
      </w:r>
      <w:r w:rsidR="00CE5054">
        <w:rPr>
          <w:rFonts w:ascii="Arial" w:hAnsi="Arial" w:cs="Arial"/>
          <w:b/>
          <w:color w:val="0000FF"/>
          <w:szCs w:val="24"/>
        </w:rPr>
        <w:t>-</w:t>
      </w:r>
      <w:r>
        <w:rPr>
          <w:rFonts w:ascii="Arial" w:hAnsi="Arial" w:cs="Arial"/>
          <w:b/>
          <w:color w:val="0000FF"/>
          <w:szCs w:val="24"/>
        </w:rPr>
        <w:t xml:space="preserve">species genus, </w:t>
      </w:r>
      <w:bookmarkStart w:id="2" w:name="_Hlk132203412"/>
      <w:bookmarkEnd w:id="0"/>
      <w:r w:rsidR="00CE5054">
        <w:rPr>
          <w:rFonts w:ascii="Arial" w:hAnsi="Arial" w:cs="Arial"/>
          <w:b/>
          <w:i/>
          <w:iCs/>
          <w:color w:val="0000FF"/>
          <w:szCs w:val="24"/>
        </w:rPr>
        <w:t>Dilong</w:t>
      </w:r>
      <w:r w:rsidRPr="00E27937">
        <w:rPr>
          <w:rFonts w:ascii="Arial" w:hAnsi="Arial" w:cs="Arial"/>
          <w:b/>
          <w:i/>
          <w:iCs/>
          <w:color w:val="0000FF"/>
          <w:szCs w:val="24"/>
        </w:rPr>
        <w:t>virus</w:t>
      </w:r>
      <w:bookmarkEnd w:id="2"/>
    </w:p>
    <w:p w14:paraId="1069D476" w14:textId="4A0C963F" w:rsidR="00CE5054" w:rsidRPr="00CE5054" w:rsidRDefault="00CE5054" w:rsidP="00CE5054">
      <w:pPr>
        <w:pStyle w:val="ListParagraph"/>
        <w:numPr>
          <w:ilvl w:val="0"/>
          <w:numId w:val="13"/>
        </w:numPr>
        <w:rPr>
          <w:rFonts w:ascii="Arial" w:eastAsia="Times" w:hAnsi="Arial" w:cs="Arial"/>
          <w:b/>
          <w:color w:val="0000FF"/>
          <w:lang w:eastAsia="en-GB"/>
        </w:rPr>
      </w:pPr>
      <w:bookmarkStart w:id="3" w:name="_Hlk132977733"/>
      <w:r w:rsidRPr="00CE5054">
        <w:rPr>
          <w:rFonts w:ascii="Arial" w:eastAsia="Times" w:hAnsi="Arial" w:cs="Arial"/>
          <w:b/>
          <w:color w:val="0000FF"/>
          <w:lang w:eastAsia="en-GB"/>
        </w:rPr>
        <w:t xml:space="preserve">Create a new single-species genus, </w:t>
      </w:r>
      <w:r w:rsidRPr="00CE5054">
        <w:rPr>
          <w:rFonts w:ascii="Arial" w:eastAsia="Times" w:hAnsi="Arial" w:cs="Arial"/>
          <w:b/>
          <w:i/>
          <w:iCs/>
          <w:color w:val="0000FF"/>
          <w:lang w:eastAsia="en-GB"/>
        </w:rPr>
        <w:t>Shenlong</w:t>
      </w:r>
      <w:r w:rsidRPr="00CE5054">
        <w:rPr>
          <w:rFonts w:ascii="Arial" w:eastAsia="Times" w:hAnsi="Arial" w:cs="Arial"/>
          <w:b/>
          <w:color w:val="0000FF"/>
          <w:lang w:eastAsia="en-GB"/>
        </w:rPr>
        <w:t>virus</w:t>
      </w:r>
    </w:p>
    <w:p w14:paraId="00353E8A" w14:textId="4C40E092" w:rsidR="00CE5054" w:rsidRPr="001C2237" w:rsidRDefault="00CE5054" w:rsidP="009928CC">
      <w:pPr>
        <w:pStyle w:val="BodyTextIndent"/>
        <w:numPr>
          <w:ilvl w:val="0"/>
          <w:numId w:val="13"/>
        </w:numPr>
        <w:spacing w:before="120" w:after="120"/>
        <w:rPr>
          <w:rFonts w:ascii="Arial" w:hAnsi="Arial" w:cs="Arial"/>
          <w:b/>
          <w:color w:val="0000FF"/>
          <w:szCs w:val="24"/>
        </w:rPr>
      </w:pPr>
      <w:bookmarkStart w:id="4" w:name="_Hlk132978273"/>
      <w:bookmarkEnd w:id="3"/>
      <w:r>
        <w:rPr>
          <w:rFonts w:ascii="Arial" w:hAnsi="Arial" w:cs="Arial"/>
          <w:b/>
          <w:color w:val="0000FF"/>
          <w:szCs w:val="24"/>
        </w:rPr>
        <w:t xml:space="preserve">Create a new genus, </w:t>
      </w:r>
      <w:r w:rsidRPr="00CE5054">
        <w:rPr>
          <w:rFonts w:ascii="Arial" w:hAnsi="Arial" w:cs="Arial"/>
          <w:b/>
          <w:i/>
          <w:iCs/>
          <w:color w:val="0000FF"/>
          <w:szCs w:val="24"/>
        </w:rPr>
        <w:t>Kremarvirus</w:t>
      </w:r>
    </w:p>
    <w:p w14:paraId="50D5C26F" w14:textId="48C38D46" w:rsidR="009928CC" w:rsidRDefault="009928CC" w:rsidP="009928CC">
      <w:pPr>
        <w:pStyle w:val="BodyTextIndent"/>
        <w:numPr>
          <w:ilvl w:val="0"/>
          <w:numId w:val="13"/>
        </w:numPr>
        <w:spacing w:before="120" w:after="120"/>
        <w:rPr>
          <w:rFonts w:ascii="Arial" w:hAnsi="Arial" w:cs="Arial"/>
          <w:b/>
          <w:color w:val="0000FF"/>
          <w:szCs w:val="24"/>
        </w:rPr>
      </w:pPr>
      <w:bookmarkStart w:id="5" w:name="_Hlk132979479"/>
      <w:bookmarkEnd w:id="1"/>
      <w:bookmarkEnd w:id="4"/>
      <w:r>
        <w:rPr>
          <w:rFonts w:ascii="Arial" w:hAnsi="Arial" w:cs="Arial"/>
          <w:b/>
          <w:color w:val="0000FF"/>
          <w:szCs w:val="24"/>
        </w:rPr>
        <w:t xml:space="preserve">Create a new subfamily, </w:t>
      </w:r>
      <w:r w:rsidR="00CE5054">
        <w:rPr>
          <w:rFonts w:ascii="Arial" w:hAnsi="Arial" w:cs="Arial"/>
          <w:b/>
          <w:i/>
          <w:iCs/>
          <w:color w:val="0000FF"/>
          <w:szCs w:val="24"/>
        </w:rPr>
        <w:t>Gorski</w:t>
      </w:r>
      <w:r w:rsidRPr="001C2237">
        <w:rPr>
          <w:rFonts w:ascii="Arial" w:hAnsi="Arial" w:cs="Arial"/>
          <w:b/>
          <w:i/>
          <w:iCs/>
          <w:color w:val="0000FF"/>
          <w:szCs w:val="24"/>
        </w:rPr>
        <w:t>virinae</w:t>
      </w:r>
      <w:r>
        <w:rPr>
          <w:rFonts w:ascii="Arial" w:hAnsi="Arial" w:cs="Arial"/>
          <w:b/>
          <w:color w:val="0000FF"/>
          <w:szCs w:val="24"/>
        </w:rPr>
        <w:t xml:space="preserve">, for these </w:t>
      </w:r>
      <w:r w:rsidR="00CE5054">
        <w:rPr>
          <w:rFonts w:ascii="Arial" w:hAnsi="Arial" w:cs="Arial"/>
          <w:b/>
          <w:color w:val="0000FF"/>
          <w:szCs w:val="24"/>
        </w:rPr>
        <w:t>three</w:t>
      </w:r>
      <w:r>
        <w:rPr>
          <w:rFonts w:ascii="Arial" w:hAnsi="Arial" w:cs="Arial"/>
          <w:b/>
          <w:color w:val="0000FF"/>
          <w:szCs w:val="24"/>
        </w:rPr>
        <w:t xml:space="preserve"> genera</w:t>
      </w:r>
    </w:p>
    <w:bookmarkEnd w:id="5"/>
    <w:p w14:paraId="36E1BDA6" w14:textId="17F28B44" w:rsidR="00CE5054" w:rsidRDefault="00CE5054"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T</w:t>
      </w:r>
      <w:r w:rsidR="007334C0">
        <w:rPr>
          <w:rFonts w:ascii="Arial" w:hAnsi="Arial" w:cs="Arial"/>
          <w:b/>
          <w:color w:val="0000FF"/>
          <w:szCs w:val="24"/>
        </w:rPr>
        <w:t xml:space="preserve">o </w:t>
      </w:r>
      <w:r>
        <w:rPr>
          <w:rFonts w:ascii="Arial" w:hAnsi="Arial" w:cs="Arial"/>
          <w:b/>
          <w:color w:val="0000FF"/>
          <w:szCs w:val="24"/>
        </w:rPr>
        <w:t xml:space="preserve">update </w:t>
      </w:r>
      <w:r w:rsidRPr="00CE5054">
        <w:rPr>
          <w:rFonts w:ascii="Arial" w:hAnsi="Arial" w:cs="Arial"/>
          <w:b/>
          <w:i/>
          <w:iCs/>
          <w:color w:val="0000FF"/>
          <w:szCs w:val="24"/>
        </w:rPr>
        <w:t>Otagovirus</w:t>
      </w:r>
      <w:r>
        <w:rPr>
          <w:rFonts w:ascii="Arial" w:hAnsi="Arial" w:cs="Arial"/>
          <w:b/>
          <w:color w:val="0000FF"/>
          <w:szCs w:val="24"/>
        </w:rPr>
        <w:t xml:space="preserve"> </w:t>
      </w:r>
      <w:r w:rsidR="007334C0">
        <w:rPr>
          <w:rFonts w:ascii="Arial" w:hAnsi="Arial" w:cs="Arial"/>
          <w:b/>
          <w:color w:val="0000FF"/>
          <w:szCs w:val="24"/>
        </w:rPr>
        <w:t>and transfer to</w:t>
      </w:r>
      <w:r>
        <w:rPr>
          <w:rFonts w:ascii="Arial" w:hAnsi="Arial" w:cs="Arial"/>
          <w:b/>
          <w:color w:val="0000FF"/>
          <w:szCs w:val="24"/>
        </w:rPr>
        <w:t xml:space="preserve"> this subfamily</w:t>
      </w:r>
    </w:p>
    <w:p w14:paraId="2450FF24" w14:textId="1D9DFD8C" w:rsidR="007334C0" w:rsidRDefault="007334C0"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To transfer </w:t>
      </w:r>
      <w:r w:rsidRPr="007334C0">
        <w:rPr>
          <w:rFonts w:ascii="Arial" w:hAnsi="Arial" w:cs="Arial"/>
          <w:b/>
          <w:i/>
          <w:iCs/>
          <w:color w:val="0000FF"/>
          <w:szCs w:val="24"/>
        </w:rPr>
        <w:t>Flaumdravirus</w:t>
      </w:r>
      <w:r>
        <w:rPr>
          <w:rFonts w:ascii="Arial" w:hAnsi="Arial" w:cs="Arial"/>
          <w:b/>
          <w:color w:val="0000FF"/>
          <w:szCs w:val="24"/>
        </w:rPr>
        <w:t xml:space="preserve"> to this subfamily</w:t>
      </w:r>
    </w:p>
    <w:p w14:paraId="6F570BD1" w14:textId="77777777" w:rsidR="009928CC" w:rsidRPr="000817F4" w:rsidRDefault="009928CC" w:rsidP="000817F4">
      <w:pPr>
        <w:pStyle w:val="BodyTextIndent"/>
        <w:spacing w:before="120" w:after="120"/>
        <w:ind w:left="0" w:firstLine="0"/>
        <w:rPr>
          <w:rFonts w:ascii="Arial" w:hAnsi="Arial" w:cs="Arial"/>
          <w:b/>
          <w:color w:val="0000FF"/>
          <w:szCs w:val="24"/>
        </w:rPr>
      </w:pPr>
    </w:p>
    <w:p w14:paraId="042EB24C" w14:textId="31CFD388" w:rsidR="005D5009" w:rsidRDefault="000C631F">
      <w:pPr>
        <w:rPr>
          <w:rFonts w:ascii="Arial" w:hAnsi="Arial" w:cs="Arial"/>
          <w:b/>
          <w:noProof/>
          <w:sz w:val="22"/>
          <w:szCs w:val="22"/>
        </w:rPr>
      </w:pPr>
      <w:r>
        <w:rPr>
          <w:rFonts w:ascii="Arial" w:hAnsi="Arial" w:cs="Arial"/>
          <w:b/>
          <w:noProof/>
          <w:sz w:val="22"/>
          <w:szCs w:val="22"/>
        </w:rPr>
        <w:lastRenderedPageBreak/>
        <w:drawing>
          <wp:inline distT="0" distB="0" distL="0" distR="0" wp14:anchorId="0CF2CBB2" wp14:editId="6FE92310">
            <wp:extent cx="5731510" cy="317754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731510" cy="3177540"/>
                    </a:xfrm>
                    <a:prstGeom prst="rect">
                      <a:avLst/>
                    </a:prstGeom>
                  </pic:spPr>
                </pic:pic>
              </a:graphicData>
            </a:graphic>
          </wp:inline>
        </w:drawing>
      </w:r>
    </w:p>
    <w:p w14:paraId="3540EC0F" w14:textId="19B5BA2D" w:rsidR="00491BCF" w:rsidRDefault="00491BCF">
      <w:pPr>
        <w:rPr>
          <w:rFonts w:ascii="Arial" w:hAnsi="Arial" w:cs="Arial"/>
          <w:b/>
          <w:sz w:val="22"/>
          <w:szCs w:val="22"/>
        </w:rPr>
      </w:pPr>
    </w:p>
    <w:p w14:paraId="536285B4" w14:textId="75DF97DE" w:rsidR="005D5009" w:rsidRDefault="000C631F" w:rsidP="005D5009">
      <w:pPr>
        <w:rPr>
          <w:rFonts w:ascii="Arial" w:hAnsi="Arial" w:cs="Arial"/>
          <w:sz w:val="22"/>
          <w:szCs w:val="22"/>
          <w:lang w:val="en-GB"/>
        </w:rPr>
      </w:pPr>
      <w:r>
        <w:rPr>
          <w:rFonts w:ascii="Arial" w:hAnsi="Arial" w:cs="Arial"/>
          <w:b/>
          <w:noProof/>
          <w:color w:val="120AB6"/>
          <w:sz w:val="22"/>
          <w:szCs w:val="22"/>
        </w:rPr>
        <mc:AlternateContent>
          <mc:Choice Requires="wps">
            <w:drawing>
              <wp:anchor distT="0" distB="0" distL="114300" distR="114300" simplePos="0" relativeHeight="251663360" behindDoc="0" locked="0" layoutInCell="1" allowOverlap="1" wp14:anchorId="05B3F77E" wp14:editId="7ADD684D">
                <wp:simplePos x="0" y="0"/>
                <wp:positionH relativeFrom="rightMargin">
                  <wp:posOffset>1085850</wp:posOffset>
                </wp:positionH>
                <wp:positionV relativeFrom="paragraph">
                  <wp:posOffset>140335</wp:posOffset>
                </wp:positionV>
                <wp:extent cx="273050" cy="558800"/>
                <wp:effectExtent l="47625" t="9525" r="22225" b="41275"/>
                <wp:wrapNone/>
                <wp:docPr id="11" name="Isosceles Triangle 11"/>
                <wp:cNvGraphicFramePr/>
                <a:graphic xmlns:a="http://schemas.openxmlformats.org/drawingml/2006/main">
                  <a:graphicData uri="http://schemas.microsoft.com/office/word/2010/wordprocessingShape">
                    <wps:wsp>
                      <wps:cNvSpPr/>
                      <wps:spPr>
                        <a:xfrm rot="16200000">
                          <a:off x="0" y="0"/>
                          <a:ext cx="273050" cy="558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7D479C2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85.5pt;margin-top:11.05pt;width:21.5pt;height:44pt;rotation:-90;z-index:25166336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" fillcolor="#4472c4 [3204]" strokecolor="#1f3763 [1604]" strokeweight="1pt">
                <w10:wrap anchorx="margin"/>
              </v:shape>
            </w:pict>
          </mc:Fallback>
        </mc:AlternateContent>
      </w:r>
      <w:r w:rsidR="005D5009">
        <w:rPr>
          <w:rFonts w:ascii="Arial" w:hAnsi="Arial" w:cs="Arial"/>
          <w:b/>
          <w:bCs/>
          <w:color w:val="0000FF"/>
          <w:sz w:val="22"/>
          <w:szCs w:val="22"/>
          <w:lang w:val="en-GB"/>
        </w:rPr>
        <w:t xml:space="preserve">Figure 1. VIRIDIC heat map:  </w:t>
      </w:r>
      <w:r w:rsidR="005D5009">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777594">
        <w:rPr>
          <w:rFonts w:ascii="Arial" w:hAnsi="Arial" w:cs="Arial"/>
          <w:sz w:val="22"/>
          <w:szCs w:val="22"/>
          <w:lang w:val="en-GB"/>
        </w:rPr>
        <w:t>Names highlighted in green are existing species</w:t>
      </w:r>
      <w:r w:rsidR="00B76F39">
        <w:rPr>
          <w:rFonts w:ascii="Arial" w:hAnsi="Arial" w:cs="Arial"/>
          <w:sz w:val="22"/>
          <w:szCs w:val="22"/>
          <w:lang w:val="en-GB"/>
        </w:rPr>
        <w:t xml:space="preserve"> in the genus </w:t>
      </w:r>
      <w:r w:rsidR="00B76F39" w:rsidRPr="00B76F39">
        <w:rPr>
          <w:rFonts w:ascii="Arial" w:hAnsi="Arial" w:cs="Arial"/>
          <w:i/>
          <w:iCs/>
          <w:sz w:val="22"/>
          <w:szCs w:val="22"/>
          <w:lang w:val="en-GB"/>
        </w:rPr>
        <w:t>Flaumdravirus</w:t>
      </w:r>
      <w:r w:rsidR="00777594">
        <w:rPr>
          <w:rFonts w:ascii="Arial" w:hAnsi="Arial" w:cs="Arial"/>
          <w:sz w:val="22"/>
          <w:szCs w:val="22"/>
          <w:lang w:val="en-GB"/>
        </w:rPr>
        <w:t xml:space="preserve">; while those in </w:t>
      </w:r>
      <w:r w:rsidR="00B76F39">
        <w:rPr>
          <w:rFonts w:ascii="Arial" w:hAnsi="Arial" w:cs="Arial"/>
          <w:sz w:val="22"/>
          <w:szCs w:val="22"/>
          <w:lang w:val="en-GB"/>
        </w:rPr>
        <w:t>gold</w:t>
      </w:r>
      <w:r w:rsidR="00777594">
        <w:rPr>
          <w:rFonts w:ascii="Arial" w:hAnsi="Arial" w:cs="Arial"/>
          <w:sz w:val="22"/>
          <w:szCs w:val="22"/>
          <w:lang w:val="en-GB"/>
        </w:rPr>
        <w:t xml:space="preserve"> are </w:t>
      </w:r>
      <w:r w:rsidR="00B76F39">
        <w:rPr>
          <w:rFonts w:ascii="Arial" w:hAnsi="Arial" w:cs="Arial"/>
          <w:sz w:val="22"/>
          <w:szCs w:val="22"/>
          <w:lang w:val="en-GB"/>
        </w:rPr>
        <w:t>existing</w:t>
      </w:r>
      <w:r w:rsidR="00777594">
        <w:rPr>
          <w:rFonts w:ascii="Arial" w:hAnsi="Arial" w:cs="Arial"/>
          <w:sz w:val="22"/>
          <w:szCs w:val="22"/>
          <w:lang w:val="en-GB"/>
        </w:rPr>
        <w:t xml:space="preserve"> species in the genus </w:t>
      </w:r>
      <w:r w:rsidR="00B76F39">
        <w:rPr>
          <w:rFonts w:ascii="Arial" w:hAnsi="Arial" w:cs="Arial"/>
          <w:i/>
          <w:iCs/>
          <w:sz w:val="22"/>
          <w:szCs w:val="22"/>
          <w:lang w:val="en-GB"/>
        </w:rPr>
        <w:t>Otago</w:t>
      </w:r>
      <w:r w:rsidR="00777594" w:rsidRPr="00D1657F">
        <w:rPr>
          <w:rFonts w:ascii="Arial" w:hAnsi="Arial" w:cs="Arial"/>
          <w:i/>
          <w:iCs/>
          <w:sz w:val="22"/>
          <w:szCs w:val="22"/>
          <w:lang w:val="en-GB"/>
        </w:rPr>
        <w:t>virus</w:t>
      </w:r>
      <w:r w:rsidR="00777594">
        <w:rPr>
          <w:rFonts w:ascii="Arial" w:hAnsi="Arial" w:cs="Arial"/>
          <w:sz w:val="22"/>
          <w:szCs w:val="22"/>
          <w:lang w:val="en-GB"/>
        </w:rPr>
        <w:t xml:space="preserve">. </w:t>
      </w:r>
      <w:r w:rsidR="005D5009">
        <w:rPr>
          <w:rFonts w:ascii="Arial" w:hAnsi="Arial" w:cs="Arial"/>
          <w:sz w:val="22"/>
          <w:szCs w:val="22"/>
          <w:lang w:val="en-GB"/>
        </w:rPr>
        <w:t xml:space="preserve">Abbreviations: phg = phage; </w:t>
      </w:r>
      <w:r w:rsidR="00777594">
        <w:rPr>
          <w:rFonts w:ascii="Arial" w:hAnsi="Arial" w:cs="Arial"/>
          <w:sz w:val="22"/>
          <w:szCs w:val="22"/>
          <w:lang w:val="en-GB"/>
        </w:rPr>
        <w:t>Pseu</w:t>
      </w:r>
      <w:r w:rsidR="00E62E1C">
        <w:rPr>
          <w:rFonts w:ascii="Arial" w:hAnsi="Arial" w:cs="Arial"/>
          <w:sz w:val="22"/>
          <w:szCs w:val="22"/>
          <w:lang w:val="en-GB"/>
        </w:rPr>
        <w:t xml:space="preserve"> = </w:t>
      </w:r>
      <w:r w:rsidR="00777594">
        <w:rPr>
          <w:rFonts w:ascii="Arial" w:hAnsi="Arial" w:cs="Arial"/>
          <w:sz w:val="22"/>
          <w:szCs w:val="22"/>
          <w:lang w:val="en-GB"/>
        </w:rPr>
        <w:t>Pseudomonas</w:t>
      </w:r>
      <w:r w:rsidR="00E62E1C">
        <w:rPr>
          <w:rFonts w:ascii="Arial" w:hAnsi="Arial" w:cs="Arial"/>
          <w:sz w:val="22"/>
          <w:szCs w:val="22"/>
          <w:lang w:val="en-GB"/>
        </w:rPr>
        <w:t xml:space="preserve">.  Because of the magnification of this </w:t>
      </w:r>
      <w:r w:rsidR="000C5A8C">
        <w:rPr>
          <w:rFonts w:ascii="Arial" w:hAnsi="Arial" w:cs="Arial"/>
          <w:sz w:val="22"/>
          <w:szCs w:val="22"/>
          <w:lang w:val="en-GB"/>
        </w:rPr>
        <w:t>diagram,</w:t>
      </w:r>
      <w:r w:rsidR="00E62E1C">
        <w:rPr>
          <w:rFonts w:ascii="Arial" w:hAnsi="Arial" w:cs="Arial"/>
          <w:sz w:val="22"/>
          <w:szCs w:val="22"/>
          <w:lang w:val="en-GB"/>
        </w:rPr>
        <w:t xml:space="preserve"> we have appended the original Excel heat map (</w:t>
      </w:r>
      <w:r w:rsidR="00755C69" w:rsidRPr="00755C69">
        <w:rPr>
          <w:rFonts w:ascii="Arial" w:hAnsi="Arial" w:cs="Arial"/>
          <w:sz w:val="22"/>
          <w:szCs w:val="22"/>
          <w:lang w:val="en-GB"/>
        </w:rPr>
        <w:t>2023.027B.N.v1.Gorskivirinae_nsf_Suppl</w:t>
      </w:r>
      <w:r w:rsidR="00E62E1C">
        <w:rPr>
          <w:rFonts w:ascii="Arial" w:hAnsi="Arial" w:cs="Arial"/>
          <w:sz w:val="22"/>
          <w:szCs w:val="22"/>
          <w:lang w:val="en-GB"/>
        </w:rPr>
        <w:t xml:space="preserve">.xlsx). </w:t>
      </w:r>
      <w:r w:rsidR="00777594">
        <w:rPr>
          <w:rFonts w:ascii="Arial" w:hAnsi="Arial" w:cs="Arial"/>
          <w:sz w:val="22"/>
          <w:szCs w:val="22"/>
          <w:lang w:val="en-GB"/>
        </w:rPr>
        <w:t xml:space="preserve"> </w:t>
      </w:r>
    </w:p>
    <w:p w14:paraId="5AD3B41F" w14:textId="77777777" w:rsidR="00AD629D" w:rsidRDefault="00AD629D" w:rsidP="005D5009">
      <w:pPr>
        <w:rPr>
          <w:rFonts w:ascii="Arial" w:hAnsi="Arial" w:cs="Arial"/>
          <w:sz w:val="22"/>
          <w:szCs w:val="22"/>
          <w:lang w:val="en-GB"/>
        </w:rPr>
      </w:pPr>
    </w:p>
    <w:p w14:paraId="740E4F56" w14:textId="77777777" w:rsidR="00AD629D" w:rsidRDefault="00AD629D" w:rsidP="005D5009">
      <w:pPr>
        <w:rPr>
          <w:rFonts w:ascii="Arial" w:hAnsi="Arial" w:cs="Arial"/>
          <w:sz w:val="22"/>
          <w:szCs w:val="22"/>
          <w:lang w:val="en-GB"/>
        </w:rPr>
      </w:pPr>
    </w:p>
    <w:p w14:paraId="68738B70" w14:textId="77777777" w:rsidR="00AD629D" w:rsidRDefault="00AD629D" w:rsidP="005D5009">
      <w:pPr>
        <w:rPr>
          <w:rFonts w:ascii="Arial" w:hAnsi="Arial" w:cs="Arial"/>
          <w:sz w:val="22"/>
          <w:szCs w:val="22"/>
          <w:lang w:val="en-GB"/>
        </w:rPr>
      </w:pPr>
    </w:p>
    <w:p w14:paraId="65D6E9B2" w14:textId="77777777" w:rsidR="00AD629D" w:rsidRDefault="00AD629D" w:rsidP="005D5009">
      <w:pPr>
        <w:rPr>
          <w:rFonts w:ascii="Arial" w:hAnsi="Arial" w:cs="Arial"/>
          <w:sz w:val="22"/>
          <w:szCs w:val="22"/>
          <w:lang w:val="en-GB"/>
        </w:rPr>
      </w:pPr>
    </w:p>
    <w:p w14:paraId="51D06F9B" w14:textId="77777777" w:rsidR="00AD629D" w:rsidRDefault="00AD629D" w:rsidP="005D5009">
      <w:pPr>
        <w:rPr>
          <w:rFonts w:ascii="Arial" w:hAnsi="Arial" w:cs="Arial"/>
          <w:sz w:val="22"/>
          <w:szCs w:val="22"/>
          <w:lang w:val="en-GB"/>
        </w:rPr>
      </w:pPr>
    </w:p>
    <w:p w14:paraId="42DC8D23" w14:textId="77777777" w:rsidR="00AD629D" w:rsidRDefault="00AD629D" w:rsidP="005D5009">
      <w:pPr>
        <w:rPr>
          <w:rFonts w:ascii="Arial" w:hAnsi="Arial" w:cs="Arial"/>
          <w:sz w:val="22"/>
          <w:szCs w:val="22"/>
          <w:lang w:val="en-GB"/>
        </w:rPr>
      </w:pPr>
    </w:p>
    <w:p w14:paraId="275D3CB1" w14:textId="77777777" w:rsidR="00AD629D" w:rsidRDefault="00AD629D" w:rsidP="005D5009">
      <w:pPr>
        <w:rPr>
          <w:rFonts w:ascii="Arial" w:hAnsi="Arial" w:cs="Arial"/>
          <w:sz w:val="22"/>
          <w:szCs w:val="22"/>
          <w:lang w:val="en-GB"/>
        </w:rPr>
      </w:pPr>
    </w:p>
    <w:p w14:paraId="4C99F261" w14:textId="77777777" w:rsidR="00AD629D" w:rsidRDefault="00AD629D" w:rsidP="005D5009">
      <w:pPr>
        <w:rPr>
          <w:rFonts w:ascii="Arial" w:hAnsi="Arial" w:cs="Arial"/>
          <w:sz w:val="22"/>
          <w:szCs w:val="22"/>
          <w:lang w:val="en-GB"/>
        </w:rPr>
      </w:pPr>
    </w:p>
    <w:p w14:paraId="5E52148A" w14:textId="77777777" w:rsidR="00AD629D" w:rsidRDefault="00AD629D" w:rsidP="005D5009">
      <w:pPr>
        <w:rPr>
          <w:rFonts w:ascii="Arial" w:hAnsi="Arial" w:cs="Arial"/>
          <w:sz w:val="22"/>
          <w:szCs w:val="22"/>
          <w:lang w:val="en-GB"/>
        </w:rPr>
      </w:pPr>
    </w:p>
    <w:p w14:paraId="0834AC5E" w14:textId="77777777" w:rsidR="00AD629D" w:rsidRDefault="00AD629D" w:rsidP="005D5009">
      <w:pPr>
        <w:rPr>
          <w:rFonts w:ascii="Arial" w:hAnsi="Arial" w:cs="Arial"/>
          <w:sz w:val="22"/>
          <w:szCs w:val="22"/>
          <w:lang w:val="en-GB"/>
        </w:rPr>
      </w:pPr>
    </w:p>
    <w:p w14:paraId="16F89232" w14:textId="77777777" w:rsidR="00AD629D" w:rsidRDefault="00AD629D" w:rsidP="005D5009">
      <w:pPr>
        <w:rPr>
          <w:rFonts w:ascii="Arial" w:hAnsi="Arial" w:cs="Arial"/>
          <w:sz w:val="22"/>
          <w:szCs w:val="22"/>
          <w:lang w:val="en-GB"/>
        </w:rPr>
      </w:pPr>
    </w:p>
    <w:p w14:paraId="6CBE4859" w14:textId="77777777" w:rsidR="00AD629D" w:rsidRDefault="00AD629D" w:rsidP="005D5009">
      <w:pPr>
        <w:rPr>
          <w:rFonts w:ascii="Arial" w:hAnsi="Arial" w:cs="Arial"/>
          <w:sz w:val="22"/>
          <w:szCs w:val="22"/>
          <w:lang w:val="en-GB"/>
        </w:rPr>
      </w:pPr>
    </w:p>
    <w:p w14:paraId="71A05888" w14:textId="77777777" w:rsidR="00AD629D" w:rsidRDefault="00AD629D" w:rsidP="005D5009">
      <w:pPr>
        <w:rPr>
          <w:rFonts w:ascii="Arial" w:hAnsi="Arial" w:cs="Arial"/>
          <w:sz w:val="22"/>
          <w:szCs w:val="22"/>
          <w:lang w:val="en-GB"/>
        </w:rPr>
      </w:pPr>
    </w:p>
    <w:p w14:paraId="26E7111E" w14:textId="77777777" w:rsidR="00AD629D" w:rsidRDefault="00AD629D" w:rsidP="005D5009">
      <w:pPr>
        <w:rPr>
          <w:rFonts w:ascii="Arial" w:hAnsi="Arial" w:cs="Arial"/>
          <w:sz w:val="22"/>
          <w:szCs w:val="22"/>
          <w:lang w:val="en-GB"/>
        </w:rPr>
      </w:pPr>
    </w:p>
    <w:p w14:paraId="53B0AA27" w14:textId="77777777" w:rsidR="00AD629D" w:rsidRDefault="00AD629D" w:rsidP="005D5009">
      <w:pPr>
        <w:rPr>
          <w:rFonts w:ascii="Arial" w:hAnsi="Arial" w:cs="Arial"/>
          <w:sz w:val="22"/>
          <w:szCs w:val="22"/>
          <w:lang w:val="en-GB"/>
        </w:rPr>
      </w:pPr>
    </w:p>
    <w:p w14:paraId="321C0FA6" w14:textId="77777777" w:rsidR="00AD629D" w:rsidRDefault="00AD629D" w:rsidP="005D5009">
      <w:pPr>
        <w:rPr>
          <w:rFonts w:ascii="Arial" w:hAnsi="Arial" w:cs="Arial"/>
          <w:sz w:val="22"/>
          <w:szCs w:val="22"/>
          <w:lang w:val="en-GB"/>
        </w:rPr>
      </w:pPr>
    </w:p>
    <w:p w14:paraId="4E1C7D0A" w14:textId="77777777" w:rsidR="00AD629D" w:rsidRDefault="00AD629D" w:rsidP="005D5009">
      <w:pPr>
        <w:rPr>
          <w:rFonts w:ascii="Arial" w:hAnsi="Arial" w:cs="Arial"/>
          <w:sz w:val="22"/>
          <w:szCs w:val="22"/>
          <w:lang w:val="en-GB"/>
        </w:rPr>
      </w:pPr>
    </w:p>
    <w:p w14:paraId="203A9A4E" w14:textId="678D9B10" w:rsidR="00D1657F" w:rsidRDefault="00D1657F" w:rsidP="005D5009">
      <w:pPr>
        <w:rPr>
          <w:rFonts w:ascii="Arial" w:hAnsi="Arial" w:cs="Arial"/>
          <w:b/>
          <w:bCs/>
          <w:color w:val="0000FF"/>
          <w:sz w:val="22"/>
          <w:szCs w:val="22"/>
          <w:lang w:val="en-GB"/>
        </w:rPr>
      </w:pPr>
    </w:p>
    <w:p w14:paraId="2F23CF3E" w14:textId="59CC790D" w:rsidR="00A174CC" w:rsidRDefault="00A174CC">
      <w:pPr>
        <w:rPr>
          <w:rFonts w:ascii="Arial" w:hAnsi="Arial" w:cs="Arial"/>
          <w:b/>
          <w:sz w:val="22"/>
          <w:szCs w:val="22"/>
        </w:rPr>
      </w:pPr>
    </w:p>
    <w:p w14:paraId="262FC186" w14:textId="3C686E6F" w:rsidR="00FE6424" w:rsidRDefault="000C631F">
      <w:pPr>
        <w:rPr>
          <w:rFonts w:ascii="Arial" w:hAnsi="Arial" w:cs="Arial"/>
          <w:b/>
          <w:sz w:val="22"/>
          <w:szCs w:val="22"/>
        </w:rPr>
      </w:pPr>
      <w:r>
        <w:rPr>
          <w:rFonts w:ascii="Arial" w:hAnsi="Arial" w:cs="Arial"/>
          <w:b/>
          <w:noProof/>
          <w:sz w:val="22"/>
          <w:szCs w:val="22"/>
        </w:rPr>
        <w:lastRenderedPageBreak/>
        <w:drawing>
          <wp:inline distT="0" distB="0" distL="0" distR="0" wp14:anchorId="0D617251" wp14:editId="1955F799">
            <wp:extent cx="5731510" cy="144589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731510" cy="1445895"/>
                    </a:xfrm>
                    <a:prstGeom prst="rect">
                      <a:avLst/>
                    </a:prstGeom>
                  </pic:spPr>
                </pic:pic>
              </a:graphicData>
            </a:graphic>
          </wp:inline>
        </w:drawing>
      </w:r>
    </w:p>
    <w:p w14:paraId="10BAF4CB" w14:textId="54595F3A" w:rsidR="00FE6424" w:rsidRDefault="000C631F">
      <w:pPr>
        <w:rPr>
          <w:rFonts w:ascii="Arial" w:hAnsi="Arial" w:cs="Arial"/>
          <w:b/>
          <w:sz w:val="22"/>
          <w:szCs w:val="22"/>
        </w:rPr>
      </w:pPr>
      <w:r>
        <w:rPr>
          <w:rFonts w:ascii="Arial" w:hAnsi="Arial" w:cs="Arial"/>
          <w:b/>
          <w:noProof/>
          <w:color w:val="120AB6"/>
          <w:sz w:val="22"/>
          <w:szCs w:val="22"/>
        </w:rPr>
        <mc:AlternateContent>
          <mc:Choice Requires="wps">
            <w:drawing>
              <wp:anchor distT="0" distB="0" distL="114300" distR="114300" simplePos="0" relativeHeight="251666432" behindDoc="0" locked="0" layoutInCell="1" allowOverlap="1" wp14:anchorId="603A9901" wp14:editId="2E492F84">
                <wp:simplePos x="0" y="0"/>
                <wp:positionH relativeFrom="column">
                  <wp:posOffset>5803265</wp:posOffset>
                </wp:positionH>
                <wp:positionV relativeFrom="paragraph">
                  <wp:posOffset>2707640</wp:posOffset>
                </wp:positionV>
                <wp:extent cx="273050" cy="558800"/>
                <wp:effectExtent l="47625" t="9525" r="22225" b="41275"/>
                <wp:wrapNone/>
                <wp:docPr id="2" name="Isosceles Triangle 2"/>
                <wp:cNvGraphicFramePr/>
                <a:graphic xmlns:a="http://schemas.openxmlformats.org/drawingml/2006/main">
                  <a:graphicData uri="http://schemas.microsoft.com/office/word/2010/wordprocessingShape">
                    <wps:wsp>
                      <wps:cNvSpPr/>
                      <wps:spPr>
                        <a:xfrm rot="16200000">
                          <a:off x="0" y="0"/>
                          <a:ext cx="273050" cy="558800"/>
                        </a:xfrm>
                        <a:prstGeom prst="triangle">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C2A9823" id="Isosceles Triangle 2" o:spid="_x0000_s1026" type="#_x0000_t5" style="position:absolute;margin-left:456.95pt;margin-top:213.2pt;width:21.5pt;height:44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" fillcolor="#00b0f0" strokecolor="#00b0f0" strokeweight="1pt"/>
            </w:pict>
          </mc:Fallback>
        </mc:AlternateContent>
      </w:r>
      <w:r>
        <w:rPr>
          <w:rFonts w:ascii="Arial" w:hAnsi="Arial" w:cs="Arial"/>
          <w:b/>
          <w:noProof/>
          <w:sz w:val="22"/>
          <w:szCs w:val="22"/>
        </w:rPr>
        <w:drawing>
          <wp:inline distT="0" distB="0" distL="0" distR="0" wp14:anchorId="70E9B210" wp14:editId="5EBFADA2">
            <wp:extent cx="5731510" cy="29527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731510" cy="2952750"/>
                    </a:xfrm>
                    <a:prstGeom prst="rect">
                      <a:avLst/>
                    </a:prstGeom>
                  </pic:spPr>
                </pic:pic>
              </a:graphicData>
            </a:graphic>
          </wp:inline>
        </w:drawing>
      </w:r>
    </w:p>
    <w:p w14:paraId="399506B8" w14:textId="4050FC05" w:rsidR="0036189E" w:rsidRDefault="000C631F" w:rsidP="005D5009">
      <w:pPr>
        <w:rPr>
          <w:rFonts w:ascii="Arial" w:hAnsi="Arial" w:cs="Arial"/>
          <w:b/>
          <w:color w:val="120AB6"/>
          <w:sz w:val="22"/>
          <w:szCs w:val="22"/>
        </w:rPr>
      </w:pPr>
      <w:r>
        <w:rPr>
          <w:rFonts w:ascii="Arial" w:hAnsi="Arial" w:cs="Arial"/>
          <w:b/>
          <w:noProof/>
          <w:color w:val="120AB6"/>
          <w:sz w:val="22"/>
          <w:szCs w:val="22"/>
        </w:rPr>
        <mc:AlternateContent>
          <mc:Choice Requires="wps">
            <w:drawing>
              <wp:anchor distT="0" distB="0" distL="114300" distR="114300" simplePos="0" relativeHeight="251668480" behindDoc="0" locked="0" layoutInCell="1" allowOverlap="1" wp14:anchorId="0A78791B" wp14:editId="7DE12B7F">
                <wp:simplePos x="0" y="0"/>
                <wp:positionH relativeFrom="margin">
                  <wp:align>right</wp:align>
                </wp:positionH>
                <wp:positionV relativeFrom="paragraph">
                  <wp:posOffset>574040</wp:posOffset>
                </wp:positionV>
                <wp:extent cx="273050" cy="558800"/>
                <wp:effectExtent l="47625" t="9525" r="22225" b="41275"/>
                <wp:wrapNone/>
                <wp:docPr id="9" name="Isosceles Triangle 9"/>
                <wp:cNvGraphicFramePr/>
                <a:graphic xmlns:a="http://schemas.openxmlformats.org/drawingml/2006/main">
                  <a:graphicData uri="http://schemas.microsoft.com/office/word/2010/wordprocessingShape">
                    <wps:wsp>
                      <wps:cNvSpPr/>
                      <wps:spPr>
                        <a:xfrm rot="16200000">
                          <a:off x="0" y="0"/>
                          <a:ext cx="273050" cy="5588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16616B7" id="Isosceles Triangle 9" o:spid="_x0000_s1026" type="#_x0000_t5" style="position:absolute;margin-left:-29.7pt;margin-top:45.2pt;width:21.5pt;height:44pt;rotation:-90;z-index:2516684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" fillcolor="red" strokecolor="red" strokeweight="1pt">
                <w10:wrap anchorx="margin"/>
              </v:shape>
            </w:pict>
          </mc:Fallback>
        </mc:AlternateContent>
      </w:r>
      <w:r>
        <w:rPr>
          <w:rFonts w:ascii="Arial" w:hAnsi="Arial" w:cs="Arial"/>
          <w:b/>
          <w:noProof/>
          <w:color w:val="120AB6"/>
          <w:sz w:val="22"/>
          <w:szCs w:val="22"/>
        </w:rPr>
        <w:drawing>
          <wp:inline distT="0" distB="0" distL="0" distR="0" wp14:anchorId="21769D23" wp14:editId="371DF98B">
            <wp:extent cx="5731510" cy="259461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731510" cy="2594610"/>
                    </a:xfrm>
                    <a:prstGeom prst="rect">
                      <a:avLst/>
                    </a:prstGeom>
                  </pic:spPr>
                </pic:pic>
              </a:graphicData>
            </a:graphic>
          </wp:inline>
        </w:drawing>
      </w:r>
    </w:p>
    <w:p w14:paraId="21DD5734" w14:textId="77777777" w:rsidR="00755C69" w:rsidRDefault="00755C69" w:rsidP="005D5009">
      <w:pPr>
        <w:rPr>
          <w:rFonts w:ascii="Arial" w:hAnsi="Arial" w:cs="Arial"/>
          <w:b/>
          <w:color w:val="120AB6"/>
          <w:sz w:val="22"/>
          <w:szCs w:val="22"/>
        </w:rPr>
      </w:pPr>
    </w:p>
    <w:p w14:paraId="74907D6D" w14:textId="77777777" w:rsidR="00755C69" w:rsidRDefault="00755C69" w:rsidP="005D5009">
      <w:pPr>
        <w:rPr>
          <w:rFonts w:ascii="Arial" w:hAnsi="Arial" w:cs="Arial"/>
          <w:b/>
          <w:color w:val="120AB6"/>
          <w:sz w:val="22"/>
          <w:szCs w:val="22"/>
        </w:rPr>
      </w:pPr>
    </w:p>
    <w:p w14:paraId="4BBF1BB8" w14:textId="250CBBE1"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2"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1B70CC71" w:rsidR="00FE6424" w:rsidRDefault="00FE6424" w:rsidP="005D5009">
      <w:pPr>
        <w:rPr>
          <w:rFonts w:ascii="Arial" w:hAnsi="Arial" w:cs="Arial"/>
          <w:sz w:val="22"/>
          <w:szCs w:val="22"/>
          <w:lang w:val="en-GB"/>
        </w:rPr>
      </w:pPr>
    </w:p>
    <w:p w14:paraId="7B76630D" w14:textId="25CF344C" w:rsidR="005D5009" w:rsidRDefault="005D5009" w:rsidP="005D5009">
      <w:pPr>
        <w:rPr>
          <w:rFonts w:ascii="Arial" w:hAnsi="Arial" w:cs="Arial"/>
          <w:sz w:val="22"/>
          <w:szCs w:val="22"/>
          <w:lang w:val="en-GB"/>
        </w:rPr>
      </w:pPr>
    </w:p>
    <w:p w14:paraId="69D12871" w14:textId="77777777" w:rsidR="00755C69" w:rsidRDefault="00755C69" w:rsidP="005D5009">
      <w:pPr>
        <w:rPr>
          <w:rFonts w:ascii="Arial" w:hAnsi="Arial" w:cs="Arial"/>
          <w:b/>
          <w:sz w:val="22"/>
          <w:szCs w:val="22"/>
        </w:rPr>
      </w:pPr>
    </w:p>
    <w:p w14:paraId="3B370C8F" w14:textId="77777777" w:rsidR="00755C69" w:rsidRDefault="00755C69" w:rsidP="005D5009">
      <w:pPr>
        <w:rPr>
          <w:rFonts w:ascii="Arial" w:hAnsi="Arial" w:cs="Arial"/>
          <w:b/>
          <w:sz w:val="22"/>
          <w:szCs w:val="22"/>
        </w:rPr>
      </w:pPr>
    </w:p>
    <w:p w14:paraId="201B5224" w14:textId="77777777" w:rsidR="00755C69" w:rsidRDefault="00755C69" w:rsidP="005D5009">
      <w:pPr>
        <w:rPr>
          <w:rFonts w:ascii="Arial" w:hAnsi="Arial" w:cs="Arial"/>
          <w:b/>
          <w:sz w:val="22"/>
          <w:szCs w:val="22"/>
        </w:rPr>
      </w:pPr>
    </w:p>
    <w:p w14:paraId="2F05D5FA" w14:textId="77777777" w:rsidR="00755C69" w:rsidRDefault="00755C69" w:rsidP="005D5009">
      <w:pPr>
        <w:rPr>
          <w:rFonts w:ascii="Arial" w:hAnsi="Arial" w:cs="Arial"/>
          <w:b/>
          <w:sz w:val="22"/>
          <w:szCs w:val="22"/>
        </w:rPr>
      </w:pPr>
    </w:p>
    <w:p w14:paraId="3376255A" w14:textId="0DEE94AA" w:rsidR="005D5009" w:rsidRDefault="005D5009" w:rsidP="005D5009">
      <w:pPr>
        <w:rPr>
          <w:rFonts w:ascii="Arial" w:hAnsi="Arial" w:cs="Arial"/>
          <w:b/>
          <w:sz w:val="22"/>
          <w:szCs w:val="22"/>
        </w:rPr>
      </w:pPr>
      <w:r>
        <w:rPr>
          <w:rFonts w:ascii="Arial" w:hAnsi="Arial" w:cs="Arial"/>
          <w:b/>
          <w:sz w:val="22"/>
          <w:szCs w:val="22"/>
        </w:rPr>
        <w:lastRenderedPageBreak/>
        <w:t xml:space="preserve">Taxonomic Proposals: </w:t>
      </w:r>
    </w:p>
    <w:p w14:paraId="59AB2F7C" w14:textId="4517CC39"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A15E20">
        <w:rPr>
          <w:rFonts w:ascii="Arial" w:hAnsi="Arial" w:cs="Arial"/>
          <w:b/>
          <w:i/>
          <w:iCs/>
          <w:color w:val="0000FF"/>
          <w:szCs w:val="24"/>
        </w:rPr>
        <w:t>Dilong</w:t>
      </w:r>
      <w:r w:rsidR="009D1136"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614485FE" w14:textId="3F4EF4E8" w:rsidR="00596F52" w:rsidRDefault="00596F52" w:rsidP="00596F52">
      <w:pPr>
        <w:rPr>
          <w:rFonts w:ascii="Arial" w:hAnsi="Arial" w:cs="Arial"/>
          <w:sz w:val="22"/>
          <w:szCs w:val="22"/>
          <w:lang w:val="en-GB"/>
        </w:rPr>
      </w:pPr>
      <w:bookmarkStart w:id="6" w:name="_Hlk131329419"/>
      <w:r w:rsidRPr="007F6A64">
        <w:rPr>
          <w:rFonts w:ascii="Arial" w:hAnsi="Arial" w:cs="Arial"/>
          <w:b/>
          <w:bCs/>
          <w:color w:val="0000FF"/>
          <w:sz w:val="22"/>
          <w:szCs w:val="22"/>
          <w:lang w:val="en-GB"/>
        </w:rPr>
        <w:t xml:space="preserve">Origin of the name of this taxon:  </w:t>
      </w:r>
      <w:r w:rsidR="00A15E20" w:rsidRPr="00A15E20">
        <w:rPr>
          <w:rFonts w:ascii="Arial" w:hAnsi="Arial" w:cs="Arial"/>
          <w:sz w:val="22"/>
          <w:szCs w:val="22"/>
          <w:lang w:val="en-GB"/>
        </w:rPr>
        <w:t xml:space="preserve">In Chinese mythology, dilong </w:t>
      </w:r>
      <w:r w:rsidR="00A15E20" w:rsidRPr="00A15E20">
        <w:rPr>
          <w:rFonts w:ascii="MS Gothic" w:eastAsia="MS Gothic" w:hAnsi="MS Gothic" w:cs="MS Gothic" w:hint="eastAsia"/>
          <w:sz w:val="22"/>
          <w:szCs w:val="22"/>
          <w:lang w:val="en-GB"/>
        </w:rPr>
        <w:t>地龍</w:t>
      </w:r>
      <w:r w:rsidR="00A15E20" w:rsidRPr="00A15E20">
        <w:rPr>
          <w:rFonts w:ascii="Arial" w:hAnsi="Arial" w:cs="Arial"/>
          <w:sz w:val="22"/>
          <w:szCs w:val="22"/>
          <w:lang w:val="en-GB"/>
        </w:rPr>
        <w:t xml:space="preserve"> "earth dragon" is one of many types of -long </w:t>
      </w:r>
      <w:r w:rsidR="00A15E20" w:rsidRPr="00A15E20">
        <w:rPr>
          <w:rFonts w:ascii="MS Gothic" w:eastAsia="MS Gothic" w:hAnsi="MS Gothic" w:cs="MS Gothic" w:hint="eastAsia"/>
          <w:sz w:val="22"/>
          <w:szCs w:val="22"/>
          <w:lang w:val="en-GB"/>
        </w:rPr>
        <w:t>龍</w:t>
      </w:r>
      <w:r w:rsidR="00A15E20" w:rsidRPr="00A15E20">
        <w:rPr>
          <w:rFonts w:ascii="Arial" w:hAnsi="Arial" w:cs="Arial"/>
          <w:sz w:val="22"/>
          <w:szCs w:val="22"/>
          <w:lang w:val="en-GB"/>
        </w:rPr>
        <w:t xml:space="preserve"> dragons</w:t>
      </w:r>
      <w:r w:rsidR="00A15E20">
        <w:rPr>
          <w:rFonts w:ascii="Arial" w:hAnsi="Arial" w:cs="Arial"/>
          <w:sz w:val="22"/>
          <w:szCs w:val="22"/>
          <w:lang w:val="en-GB"/>
        </w:rPr>
        <w:t xml:space="preserve"> (</w:t>
      </w:r>
      <w:hyperlink r:id="rId13" w:history="1">
        <w:r w:rsidR="00A15E20" w:rsidRPr="00EC6A3F">
          <w:rPr>
            <w:rStyle w:val="Hyperlink"/>
            <w:rFonts w:ascii="Arial" w:hAnsi="Arial" w:cs="Arial"/>
            <w:sz w:val="22"/>
            <w:szCs w:val="22"/>
            <w:lang w:val="en-GB"/>
          </w:rPr>
          <w:t>https://en.wikipedia.org/wiki/Dilong</w:t>
        </w:r>
      </w:hyperlink>
      <w:r w:rsidR="00A15E20">
        <w:rPr>
          <w:rFonts w:ascii="Arial" w:hAnsi="Arial" w:cs="Arial"/>
          <w:sz w:val="22"/>
          <w:szCs w:val="22"/>
          <w:lang w:val="en-GB"/>
        </w:rPr>
        <w:t xml:space="preserve">) </w:t>
      </w:r>
    </w:p>
    <w:p w14:paraId="1CD54F92" w14:textId="77777777" w:rsidR="00596F52" w:rsidRPr="007F6A64" w:rsidRDefault="00596F52" w:rsidP="00596F52">
      <w:pPr>
        <w:rPr>
          <w:rFonts w:ascii="Arial" w:hAnsi="Arial" w:cs="Arial"/>
          <w:b/>
          <w:bCs/>
          <w:color w:val="0000FF"/>
          <w:sz w:val="22"/>
          <w:szCs w:val="22"/>
          <w:lang w:val="en-GB"/>
        </w:rPr>
      </w:pPr>
    </w:p>
    <w:p w14:paraId="3E5A55E7" w14:textId="3336B262" w:rsidR="00596F52" w:rsidRDefault="00596F52" w:rsidP="00B6766E">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B6766E">
        <w:rPr>
          <w:rFonts w:ascii="Arial" w:hAnsi="Arial" w:cs="Arial"/>
          <w:sz w:val="22"/>
          <w:szCs w:val="22"/>
          <w:lang w:val="en-GB"/>
        </w:rPr>
        <w:t>L</w:t>
      </w:r>
      <w:r w:rsidR="004C07A9">
        <w:rPr>
          <w:rFonts w:ascii="Arial" w:hAnsi="Arial" w:cs="Arial"/>
          <w:sz w:val="22"/>
          <w:szCs w:val="22"/>
          <w:lang w:val="en-GB"/>
        </w:rPr>
        <w:t xml:space="preserve">ytic </w:t>
      </w:r>
      <w:r w:rsidR="00B6766E" w:rsidRPr="00B6766E">
        <w:rPr>
          <w:rFonts w:ascii="Arial" w:hAnsi="Arial" w:cs="Arial"/>
          <w:sz w:val="22"/>
          <w:szCs w:val="22"/>
          <w:lang w:val="en-GB"/>
        </w:rPr>
        <w:t xml:space="preserve">Pseudomonas </w:t>
      </w:r>
      <w:r w:rsidR="00B6766E">
        <w:rPr>
          <w:rFonts w:ascii="Arial" w:hAnsi="Arial" w:cs="Arial"/>
          <w:sz w:val="22"/>
          <w:szCs w:val="22"/>
          <w:lang w:val="en-GB"/>
        </w:rPr>
        <w:t>myo</w:t>
      </w:r>
      <w:r w:rsidR="00B6766E" w:rsidRPr="00B6766E">
        <w:rPr>
          <w:rFonts w:ascii="Arial" w:hAnsi="Arial" w:cs="Arial"/>
          <w:sz w:val="22"/>
          <w:szCs w:val="22"/>
          <w:lang w:val="en-GB"/>
        </w:rPr>
        <w:t xml:space="preserve">phage PHB09 </w:t>
      </w:r>
      <w:r w:rsidR="009D1136" w:rsidRPr="009D1136">
        <w:rPr>
          <w:rFonts w:ascii="Arial" w:hAnsi="Arial" w:cs="Arial"/>
          <w:sz w:val="22"/>
          <w:szCs w:val="22"/>
          <w:lang w:val="en-GB"/>
        </w:rPr>
        <w:t xml:space="preserve">was isolated against </w:t>
      </w:r>
      <w:r w:rsidR="00B6766E" w:rsidRPr="00B6766E">
        <w:rPr>
          <w:rFonts w:ascii="Arial" w:hAnsi="Arial" w:cs="Arial"/>
          <w:sz w:val="22"/>
          <w:szCs w:val="22"/>
          <w:lang w:val="en-GB"/>
        </w:rPr>
        <w:t>Pseudomonas syringae pv. actinidiae</w:t>
      </w:r>
      <w:r w:rsidR="004C07A9">
        <w:rPr>
          <w:rFonts w:ascii="Arial" w:hAnsi="Arial" w:cs="Arial"/>
          <w:sz w:val="22"/>
          <w:szCs w:val="22"/>
          <w:lang w:val="en-GB"/>
        </w:rPr>
        <w:t xml:space="preserve"> </w:t>
      </w:r>
      <w:r w:rsidR="00B6766E">
        <w:rPr>
          <w:rFonts w:ascii="Arial" w:hAnsi="Arial" w:cs="Arial"/>
          <w:sz w:val="22"/>
          <w:szCs w:val="22"/>
          <w:lang w:val="en-GB"/>
        </w:rPr>
        <w:t>by Y. Liu (C</w:t>
      </w:r>
      <w:r w:rsidR="00B6766E" w:rsidRPr="00B6766E">
        <w:rPr>
          <w:rFonts w:ascii="Arial" w:hAnsi="Arial" w:cs="Arial"/>
          <w:sz w:val="22"/>
          <w:szCs w:val="22"/>
          <w:lang w:val="en-GB"/>
        </w:rPr>
        <w:t>ollege of Biological Science and</w:t>
      </w:r>
      <w:r w:rsidR="00B6766E">
        <w:rPr>
          <w:rFonts w:ascii="Arial" w:hAnsi="Arial" w:cs="Arial"/>
          <w:sz w:val="22"/>
          <w:szCs w:val="22"/>
          <w:lang w:val="en-GB"/>
        </w:rPr>
        <w:t xml:space="preserve"> </w:t>
      </w:r>
      <w:r w:rsidR="00B6766E" w:rsidRPr="00B6766E">
        <w:rPr>
          <w:rFonts w:ascii="Arial" w:hAnsi="Arial" w:cs="Arial"/>
          <w:sz w:val="22"/>
          <w:szCs w:val="22"/>
          <w:lang w:val="en-GB"/>
        </w:rPr>
        <w:t>Technology, Beijing Forestry University</w:t>
      </w:r>
      <w:r w:rsidR="00B6766E">
        <w:rPr>
          <w:rFonts w:ascii="Arial" w:hAnsi="Arial" w:cs="Arial"/>
          <w:sz w:val="22"/>
          <w:szCs w:val="22"/>
          <w:lang w:val="en-GB"/>
        </w:rPr>
        <w:t>, China)</w:t>
      </w:r>
    </w:p>
    <w:p w14:paraId="209093BA" w14:textId="77777777" w:rsidR="009D1136" w:rsidRDefault="009D1136" w:rsidP="000817F4">
      <w:pPr>
        <w:rPr>
          <w:rFonts w:ascii="Arial" w:hAnsi="Arial" w:cs="Arial"/>
          <w:sz w:val="22"/>
          <w:szCs w:val="22"/>
          <w:lang w:val="en-GB"/>
        </w:rPr>
      </w:pPr>
    </w:p>
    <w:p w14:paraId="65F0544F" w14:textId="2C9E7241"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8990" w:type="dxa"/>
        <w:tblLook w:val="04A0" w:firstRow="1" w:lastRow="0" w:firstColumn="1" w:lastColumn="0" w:noHBand="0" w:noVBand="1"/>
      </w:tblPr>
      <w:tblGrid>
        <w:gridCol w:w="1831"/>
        <w:gridCol w:w="1463"/>
        <w:gridCol w:w="756"/>
        <w:gridCol w:w="702"/>
        <w:gridCol w:w="860"/>
        <w:gridCol w:w="974"/>
        <w:gridCol w:w="1098"/>
        <w:gridCol w:w="1306"/>
      </w:tblGrid>
      <w:tr w:rsidR="009C48E0" w:rsidRPr="007F6A64" w14:paraId="05C1F474" w14:textId="77777777" w:rsidTr="009C48E0">
        <w:tc>
          <w:tcPr>
            <w:tcW w:w="2102" w:type="dxa"/>
            <w:tcBorders>
              <w:top w:val="single" w:sz="4" w:space="0" w:color="auto"/>
              <w:left w:val="single" w:sz="4" w:space="0" w:color="auto"/>
              <w:bottom w:val="single" w:sz="4" w:space="0" w:color="auto"/>
              <w:right w:val="single" w:sz="4" w:space="0" w:color="auto"/>
            </w:tcBorders>
            <w:hideMark/>
          </w:tcPr>
          <w:p w14:paraId="43E361CB"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052B7879"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6FB9779F"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392EFB69"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5A6FAD4E"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tcPr>
          <w:p w14:paraId="5E932BC6" w14:textId="5EABC22B" w:rsidR="009C48E0" w:rsidRPr="00E916FB" w:rsidRDefault="009C48E0" w:rsidP="009D5163">
            <w:pPr>
              <w:rPr>
                <w:rFonts w:ascii="Arial" w:hAnsi="Arial" w:cs="Arial"/>
                <w:sz w:val="20"/>
                <w:szCs w:val="20"/>
                <w:lang w:val="en-GB"/>
              </w:rPr>
            </w:pPr>
            <w:r>
              <w:rPr>
                <w:rFonts w:ascii="Arial" w:hAnsi="Arial" w:cs="Arial"/>
                <w:sz w:val="20"/>
                <w:szCs w:val="20"/>
                <w:lang w:val="en-GB"/>
              </w:rPr>
              <w:t>tRNA</w:t>
            </w:r>
          </w:p>
        </w:tc>
        <w:tc>
          <w:tcPr>
            <w:tcW w:w="1109" w:type="dxa"/>
            <w:tcBorders>
              <w:top w:val="single" w:sz="4" w:space="0" w:color="auto"/>
              <w:left w:val="single" w:sz="4" w:space="0" w:color="auto"/>
              <w:bottom w:val="single" w:sz="4" w:space="0" w:color="auto"/>
              <w:right w:val="single" w:sz="4" w:space="0" w:color="auto"/>
            </w:tcBorders>
            <w:hideMark/>
          </w:tcPr>
          <w:p w14:paraId="09587217" w14:textId="53577E3F"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B6766E" w:rsidRPr="007F6A64" w14:paraId="1DBCCF39" w14:textId="77777777" w:rsidTr="006E16F3">
        <w:tc>
          <w:tcPr>
            <w:tcW w:w="2102" w:type="dxa"/>
            <w:tcBorders>
              <w:top w:val="single" w:sz="4" w:space="0" w:color="auto"/>
              <w:left w:val="single" w:sz="4" w:space="0" w:color="auto"/>
              <w:bottom w:val="single" w:sz="4" w:space="0" w:color="auto"/>
              <w:right w:val="single" w:sz="4" w:space="0" w:color="auto"/>
            </w:tcBorders>
            <w:vAlign w:val="center"/>
          </w:tcPr>
          <w:p w14:paraId="7CCBABD4" w14:textId="73D79DDA" w:rsidR="00B6766E" w:rsidRPr="00E916FB" w:rsidRDefault="00B6766E" w:rsidP="00B6766E">
            <w:pPr>
              <w:rPr>
                <w:rFonts w:ascii="Arial" w:hAnsi="Arial" w:cs="Arial"/>
                <w:sz w:val="20"/>
                <w:szCs w:val="20"/>
                <w:lang w:val="en-GB"/>
              </w:rPr>
            </w:pPr>
            <w:r>
              <w:rPr>
                <w:rFonts w:ascii="Arial" w:hAnsi="Arial" w:cs="Arial"/>
                <w:sz w:val="20"/>
                <w:szCs w:val="20"/>
                <w:lang w:val="en-GB"/>
              </w:rPr>
              <w:t>Pseudomonas phage PHB09</w:t>
            </w:r>
          </w:p>
        </w:tc>
        <w:tc>
          <w:tcPr>
            <w:tcW w:w="1119" w:type="dxa"/>
            <w:vAlign w:val="center"/>
          </w:tcPr>
          <w:p w14:paraId="2C8BCBDE" w14:textId="7430F892" w:rsidR="00B6766E" w:rsidRPr="00E916FB" w:rsidRDefault="00000000" w:rsidP="00B6766E">
            <w:pPr>
              <w:rPr>
                <w:rFonts w:ascii="Arial" w:hAnsi="Arial" w:cs="Arial"/>
                <w:sz w:val="20"/>
                <w:szCs w:val="20"/>
              </w:rPr>
            </w:pPr>
            <w:hyperlink r:id="rId14" w:tgtFrame="_blank" w:history="1">
              <w:r w:rsidR="00B6766E">
                <w:rPr>
                  <w:rStyle w:val="Hyperlink"/>
                </w:rPr>
                <w:t>OK040171.1</w:t>
              </w:r>
            </w:hyperlink>
          </w:p>
        </w:tc>
        <w:tc>
          <w:tcPr>
            <w:tcW w:w="669" w:type="dxa"/>
            <w:vAlign w:val="center"/>
          </w:tcPr>
          <w:p w14:paraId="0A18D433" w14:textId="15BCF20D" w:rsidR="00B6766E" w:rsidRPr="00E916FB" w:rsidRDefault="00B6766E" w:rsidP="00B6766E">
            <w:pPr>
              <w:rPr>
                <w:rFonts w:ascii="Arial" w:hAnsi="Arial" w:cs="Arial"/>
                <w:sz w:val="20"/>
                <w:szCs w:val="20"/>
                <w:lang w:val="en-GB"/>
              </w:rPr>
            </w:pPr>
            <w:r>
              <w:t>94.84</w:t>
            </w:r>
          </w:p>
        </w:tc>
        <w:tc>
          <w:tcPr>
            <w:tcW w:w="708" w:type="dxa"/>
            <w:vAlign w:val="center"/>
          </w:tcPr>
          <w:p w14:paraId="7591661E" w14:textId="0C9E9DB0" w:rsidR="00B6766E" w:rsidRPr="00E916FB" w:rsidRDefault="00B6766E" w:rsidP="00B6766E">
            <w:pPr>
              <w:rPr>
                <w:rFonts w:ascii="Arial" w:hAnsi="Arial" w:cs="Arial"/>
                <w:sz w:val="20"/>
                <w:szCs w:val="20"/>
                <w:lang w:val="en-GB"/>
              </w:rPr>
            </w:pPr>
            <w:r>
              <w:t>45.3</w:t>
            </w:r>
          </w:p>
        </w:tc>
        <w:tc>
          <w:tcPr>
            <w:tcW w:w="868" w:type="dxa"/>
            <w:vAlign w:val="center"/>
          </w:tcPr>
          <w:p w14:paraId="66077293" w14:textId="3C142EEC" w:rsidR="00B6766E" w:rsidRPr="00E916FB" w:rsidRDefault="00000000" w:rsidP="00B6766E">
            <w:pPr>
              <w:rPr>
                <w:rFonts w:ascii="Arial" w:hAnsi="Arial" w:cs="Arial"/>
                <w:sz w:val="20"/>
                <w:szCs w:val="20"/>
              </w:rPr>
            </w:pPr>
            <w:hyperlink r:id="rId15" w:anchor="!/proteins/106750/1720468|Pseudomonas phage PHB09/viral segment/" w:history="1">
              <w:r w:rsidR="00B6766E">
                <w:rPr>
                  <w:rStyle w:val="Hyperlink"/>
                  <w:color w:val="000080"/>
                </w:rPr>
                <w:t>185</w:t>
              </w:r>
            </w:hyperlink>
          </w:p>
        </w:tc>
        <w:tc>
          <w:tcPr>
            <w:tcW w:w="1109" w:type="dxa"/>
            <w:vAlign w:val="center"/>
          </w:tcPr>
          <w:p w14:paraId="48B75371" w14:textId="5C97E48E" w:rsidR="00B6766E" w:rsidRPr="00E916FB" w:rsidRDefault="00B6766E" w:rsidP="00B6766E">
            <w:pPr>
              <w:rPr>
                <w:rFonts w:ascii="Arial" w:hAnsi="Arial" w:cs="Arial"/>
                <w:sz w:val="20"/>
                <w:szCs w:val="20"/>
              </w:rPr>
            </w:pPr>
            <w:r>
              <w:rPr>
                <w:rFonts w:ascii="Arial" w:hAnsi="Arial" w:cs="Arial"/>
                <w:sz w:val="20"/>
                <w:szCs w:val="20"/>
              </w:rPr>
              <w:t>21(***)</w:t>
            </w:r>
          </w:p>
        </w:tc>
        <w:tc>
          <w:tcPr>
            <w:tcW w:w="1109" w:type="dxa"/>
            <w:tcBorders>
              <w:top w:val="single" w:sz="4" w:space="0" w:color="auto"/>
              <w:left w:val="single" w:sz="4" w:space="0" w:color="auto"/>
              <w:bottom w:val="single" w:sz="4" w:space="0" w:color="auto"/>
              <w:right w:val="single" w:sz="4" w:space="0" w:color="auto"/>
            </w:tcBorders>
            <w:vAlign w:val="center"/>
          </w:tcPr>
          <w:p w14:paraId="46C35DF9" w14:textId="4F03328E" w:rsidR="00B6766E" w:rsidRPr="00E916FB" w:rsidRDefault="00B6766E" w:rsidP="00B6766E">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B6766E" w:rsidRPr="00E916FB" w:rsidRDefault="00B6766E" w:rsidP="00B6766E">
            <w:pPr>
              <w:rPr>
                <w:rFonts w:ascii="Arial" w:hAnsi="Arial" w:cs="Arial"/>
                <w:sz w:val="20"/>
                <w:szCs w:val="20"/>
              </w:rPr>
            </w:pPr>
            <w:r w:rsidRPr="00E916FB">
              <w:rPr>
                <w:rFonts w:ascii="Arial" w:hAnsi="Arial" w:cs="Arial"/>
                <w:sz w:val="20"/>
                <w:szCs w:val="20"/>
              </w:rPr>
              <w:t>100</w:t>
            </w:r>
          </w:p>
        </w:tc>
      </w:tr>
    </w:tbl>
    <w:p w14:paraId="6F667680" w14:textId="2753E7CE" w:rsidR="00596F52" w:rsidRDefault="00B6766E" w:rsidP="00596F52">
      <w:pPr>
        <w:rPr>
          <w:rFonts w:ascii="Arial" w:hAnsi="Arial" w:cs="Arial"/>
          <w:b/>
          <w:sz w:val="22"/>
          <w:szCs w:val="22"/>
        </w:rPr>
      </w:pPr>
      <w:r>
        <w:rPr>
          <w:rFonts w:ascii="Arial" w:hAnsi="Arial" w:cs="Arial"/>
          <w:b/>
          <w:sz w:val="22"/>
          <w:szCs w:val="22"/>
        </w:rPr>
        <w:t xml:space="preserve">(***)  None indicated in the GenBank record; these discovered using tRNAScan-SE at </w:t>
      </w:r>
      <w:hyperlink r:id="rId16" w:history="1">
        <w:r w:rsidR="00AC0415" w:rsidRPr="00EC6A3F">
          <w:rPr>
            <w:rStyle w:val="Hyperlink"/>
            <w:rFonts w:ascii="Arial" w:hAnsi="Arial" w:cs="Arial"/>
            <w:b/>
            <w:sz w:val="22"/>
            <w:szCs w:val="22"/>
          </w:rPr>
          <w:t>http://lowelab.ucsc.edu/tRNAscan-SE/</w:t>
        </w:r>
      </w:hyperlink>
      <w:r w:rsidR="00AC0415">
        <w:rPr>
          <w:rFonts w:ascii="Arial" w:hAnsi="Arial" w:cs="Arial"/>
          <w:b/>
          <w:sz w:val="22"/>
          <w:szCs w:val="22"/>
        </w:rPr>
        <w:t xml:space="preserve">  [11]</w:t>
      </w:r>
    </w:p>
    <w:p w14:paraId="7C07A5D5" w14:textId="77777777" w:rsidR="009C48E0" w:rsidRPr="009C48E0" w:rsidRDefault="009C48E0" w:rsidP="00596F52">
      <w:pPr>
        <w:rPr>
          <w:rFonts w:ascii="Arial" w:hAnsi="Arial" w:cs="Arial"/>
          <w:bCs/>
          <w:sz w:val="22"/>
          <w:szCs w:val="22"/>
        </w:rPr>
      </w:pPr>
    </w:p>
    <w:p w14:paraId="616B7C16" w14:textId="567DE346"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sidR="000C5A8C" w:rsidRPr="000C5A8C">
        <w:rPr>
          <w:rFonts w:ascii="Arial" w:hAnsi="Arial" w:cs="Arial"/>
          <w:bCs/>
          <w:sz w:val="22"/>
          <w:szCs w:val="22"/>
        </w:rPr>
        <w:t>A genus comprised of a single species is proposed based on DNA (Fig. 1) and protein (Fig. 2) similarity.</w:t>
      </w:r>
    </w:p>
    <w:p w14:paraId="2BB01379" w14:textId="2EEC2027" w:rsidR="00E916FB" w:rsidRDefault="00E916FB" w:rsidP="00E916FB">
      <w:pPr>
        <w:rPr>
          <w:rFonts w:ascii="Arial" w:hAnsi="Arial" w:cs="Arial"/>
          <w:bCs/>
          <w:sz w:val="22"/>
          <w:szCs w:val="22"/>
        </w:rPr>
      </w:pPr>
      <w:bookmarkStart w:id="7" w:name="_Hlk130738664"/>
      <w:bookmarkEnd w:id="6"/>
    </w:p>
    <w:bookmarkEnd w:id="7"/>
    <w:p w14:paraId="2B36AD73" w14:textId="77777777" w:rsidR="00AC0415" w:rsidRPr="00CE5054" w:rsidRDefault="00AC0415" w:rsidP="00AC0415">
      <w:pPr>
        <w:pStyle w:val="ListParagraph"/>
        <w:numPr>
          <w:ilvl w:val="0"/>
          <w:numId w:val="16"/>
        </w:numPr>
        <w:rPr>
          <w:rFonts w:ascii="Arial" w:eastAsia="Times" w:hAnsi="Arial" w:cs="Arial"/>
          <w:b/>
          <w:color w:val="0000FF"/>
          <w:lang w:eastAsia="en-GB"/>
        </w:rPr>
      </w:pPr>
      <w:r w:rsidRPr="00CE5054">
        <w:rPr>
          <w:rFonts w:ascii="Arial" w:eastAsia="Times" w:hAnsi="Arial" w:cs="Arial"/>
          <w:b/>
          <w:color w:val="0000FF"/>
          <w:lang w:eastAsia="en-GB"/>
        </w:rPr>
        <w:t xml:space="preserve">Create a new single-species genus, </w:t>
      </w:r>
      <w:r w:rsidRPr="00CE5054">
        <w:rPr>
          <w:rFonts w:ascii="Arial" w:eastAsia="Times" w:hAnsi="Arial" w:cs="Arial"/>
          <w:b/>
          <w:i/>
          <w:iCs/>
          <w:color w:val="0000FF"/>
          <w:lang w:eastAsia="en-GB"/>
        </w:rPr>
        <w:t>Shenlong</w:t>
      </w:r>
      <w:r w:rsidRPr="00CE5054">
        <w:rPr>
          <w:rFonts w:ascii="Arial" w:eastAsia="Times" w:hAnsi="Arial" w:cs="Arial"/>
          <w:b/>
          <w:color w:val="0000FF"/>
          <w:lang w:eastAsia="en-GB"/>
        </w:rPr>
        <w:t>virus</w:t>
      </w:r>
    </w:p>
    <w:p w14:paraId="62027869" w14:textId="77777777" w:rsidR="007877AE" w:rsidRDefault="007877AE" w:rsidP="00EC3F41">
      <w:pPr>
        <w:rPr>
          <w:rFonts w:ascii="Arial" w:hAnsi="Arial" w:cs="Arial"/>
          <w:b/>
          <w:sz w:val="22"/>
          <w:szCs w:val="22"/>
        </w:rPr>
      </w:pPr>
    </w:p>
    <w:p w14:paraId="7A21175A" w14:textId="245ABD57" w:rsidR="00A443CF" w:rsidRDefault="00A443CF" w:rsidP="00A443CF">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A443CF">
        <w:rPr>
          <w:rFonts w:ascii="Arial" w:hAnsi="Arial" w:cs="Arial"/>
          <w:sz w:val="22"/>
          <w:szCs w:val="22"/>
          <w:lang w:val="en-GB"/>
        </w:rPr>
        <w:t>Shenlong (</w:t>
      </w:r>
      <w:r w:rsidR="000C5A8C" w:rsidRPr="00A443CF">
        <w:rPr>
          <w:rFonts w:ascii="MS Gothic" w:eastAsia="MS Gothic" w:hAnsi="MS Gothic" w:cs="MS Gothic" w:hint="eastAsia"/>
          <w:sz w:val="22"/>
          <w:szCs w:val="22"/>
          <w:lang w:val="en-GB"/>
        </w:rPr>
        <w:t>神龍</w:t>
      </w:r>
      <w:r w:rsidR="000C5A8C">
        <w:rPr>
          <w:rFonts w:ascii="Arial" w:hAnsi="Arial" w:cs="Arial"/>
          <w:sz w:val="22"/>
          <w:szCs w:val="22"/>
          <w:lang w:val="en-GB"/>
        </w:rPr>
        <w:t xml:space="preserve">) </w:t>
      </w:r>
      <w:r w:rsidR="000C5A8C" w:rsidRPr="00A443CF">
        <w:rPr>
          <w:rFonts w:ascii="Arial" w:hAnsi="Arial" w:cs="Arial"/>
          <w:sz w:val="22"/>
          <w:szCs w:val="22"/>
          <w:lang w:val="en-GB"/>
        </w:rPr>
        <w:t>is</w:t>
      </w:r>
      <w:r w:rsidRPr="00A443CF">
        <w:rPr>
          <w:rFonts w:ascii="Arial" w:hAnsi="Arial" w:cs="Arial"/>
          <w:sz w:val="22"/>
          <w:szCs w:val="22"/>
          <w:lang w:val="en-GB"/>
        </w:rPr>
        <w:t xml:space="preserve"> a spiritual dragon from Chinese mythology who is the master of storms and also a bringer of rain. He is of equal significance to other creatures such as Tianlong, the celestial dragon.</w:t>
      </w:r>
      <w:r>
        <w:rPr>
          <w:rFonts w:ascii="Arial" w:hAnsi="Arial" w:cs="Arial"/>
          <w:sz w:val="22"/>
          <w:szCs w:val="22"/>
          <w:lang w:val="en-GB"/>
        </w:rPr>
        <w:t xml:space="preserve"> (</w:t>
      </w:r>
      <w:hyperlink r:id="rId17" w:history="1">
        <w:r w:rsidRPr="00EC6A3F">
          <w:rPr>
            <w:rStyle w:val="Hyperlink"/>
            <w:rFonts w:ascii="Arial" w:hAnsi="Arial" w:cs="Arial"/>
            <w:sz w:val="22"/>
            <w:szCs w:val="22"/>
            <w:lang w:val="en-GB"/>
          </w:rPr>
          <w:t>https://en.wikipedia.org/wiki/Shenlong</w:t>
        </w:r>
      </w:hyperlink>
      <w:r>
        <w:rPr>
          <w:rFonts w:ascii="Arial" w:hAnsi="Arial" w:cs="Arial"/>
          <w:sz w:val="22"/>
          <w:szCs w:val="22"/>
          <w:lang w:val="en-GB"/>
        </w:rPr>
        <w:t xml:space="preserve">) </w:t>
      </w:r>
    </w:p>
    <w:p w14:paraId="6289C982" w14:textId="77777777" w:rsidR="00A443CF" w:rsidRPr="007F6A64" w:rsidRDefault="00A443CF" w:rsidP="00A443CF">
      <w:pPr>
        <w:rPr>
          <w:rFonts w:ascii="Arial" w:hAnsi="Arial" w:cs="Arial"/>
          <w:b/>
          <w:bCs/>
          <w:color w:val="0000FF"/>
          <w:sz w:val="22"/>
          <w:szCs w:val="22"/>
          <w:lang w:val="en-GB"/>
        </w:rPr>
      </w:pPr>
    </w:p>
    <w:p w14:paraId="0F122D7E" w14:textId="77777777" w:rsidR="00A443CF" w:rsidRPr="00A443CF" w:rsidRDefault="00A443CF" w:rsidP="00A443CF">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Pr="00B6766E">
        <w:rPr>
          <w:rFonts w:ascii="Arial" w:hAnsi="Arial" w:cs="Arial"/>
          <w:sz w:val="22"/>
          <w:szCs w:val="22"/>
          <w:lang w:val="en-GB"/>
        </w:rPr>
        <w:t xml:space="preserve">Pseudomonas </w:t>
      </w:r>
      <w:r>
        <w:rPr>
          <w:rFonts w:ascii="Arial" w:hAnsi="Arial" w:cs="Arial"/>
          <w:sz w:val="22"/>
          <w:szCs w:val="22"/>
          <w:lang w:val="en-GB"/>
        </w:rPr>
        <w:t>myo</w:t>
      </w:r>
      <w:r w:rsidRPr="00B6766E">
        <w:rPr>
          <w:rFonts w:ascii="Arial" w:hAnsi="Arial" w:cs="Arial"/>
          <w:sz w:val="22"/>
          <w:szCs w:val="22"/>
          <w:lang w:val="en-GB"/>
        </w:rPr>
        <w:t xml:space="preserve">phage </w:t>
      </w:r>
      <w:r>
        <w:rPr>
          <w:rFonts w:ascii="Arial" w:hAnsi="Arial" w:cs="Arial"/>
          <w:sz w:val="22"/>
          <w:szCs w:val="22"/>
          <w:lang w:val="en-GB"/>
        </w:rPr>
        <w:t>PPSC2</w:t>
      </w:r>
      <w:r w:rsidRPr="00B6766E">
        <w:rPr>
          <w:rFonts w:ascii="Arial" w:hAnsi="Arial" w:cs="Arial"/>
          <w:sz w:val="22"/>
          <w:szCs w:val="22"/>
          <w:lang w:val="en-GB"/>
        </w:rPr>
        <w:t xml:space="preserve"> </w:t>
      </w:r>
      <w:r w:rsidRPr="009D1136">
        <w:rPr>
          <w:rFonts w:ascii="Arial" w:hAnsi="Arial" w:cs="Arial"/>
          <w:sz w:val="22"/>
          <w:szCs w:val="22"/>
          <w:lang w:val="en-GB"/>
        </w:rPr>
        <w:t xml:space="preserve">was isolated </w:t>
      </w:r>
      <w:r>
        <w:rPr>
          <w:rFonts w:ascii="Arial" w:hAnsi="Arial" w:cs="Arial"/>
          <w:sz w:val="22"/>
          <w:szCs w:val="22"/>
          <w:lang w:val="en-GB"/>
        </w:rPr>
        <w:t xml:space="preserve">from soil </w:t>
      </w:r>
      <w:r w:rsidRPr="009D1136">
        <w:rPr>
          <w:rFonts w:ascii="Arial" w:hAnsi="Arial" w:cs="Arial"/>
          <w:sz w:val="22"/>
          <w:szCs w:val="22"/>
          <w:lang w:val="en-GB"/>
        </w:rPr>
        <w:t xml:space="preserve">against </w:t>
      </w:r>
      <w:r w:rsidRPr="00A443CF">
        <w:rPr>
          <w:rFonts w:ascii="Arial" w:hAnsi="Arial" w:cs="Arial"/>
          <w:sz w:val="22"/>
          <w:szCs w:val="22"/>
          <w:lang w:val="en-GB"/>
        </w:rPr>
        <w:t>Pseudomonas fluorescens SA1</w:t>
      </w:r>
      <w:r>
        <w:rPr>
          <w:rFonts w:ascii="Arial" w:hAnsi="Arial" w:cs="Arial"/>
          <w:sz w:val="22"/>
          <w:szCs w:val="22"/>
          <w:lang w:val="en-GB"/>
        </w:rPr>
        <w:t xml:space="preserve"> by </w:t>
      </w:r>
      <w:r w:rsidRPr="00A443CF">
        <w:rPr>
          <w:rFonts w:ascii="Arial" w:hAnsi="Arial" w:cs="Arial"/>
          <w:sz w:val="22"/>
          <w:szCs w:val="22"/>
          <w:lang w:val="en-GB"/>
        </w:rPr>
        <w:t xml:space="preserve">Qiang Li </w:t>
      </w:r>
      <w:r>
        <w:rPr>
          <w:rFonts w:ascii="Arial" w:hAnsi="Arial" w:cs="Arial"/>
          <w:sz w:val="22"/>
          <w:szCs w:val="22"/>
          <w:lang w:val="en-GB"/>
        </w:rPr>
        <w:t>(</w:t>
      </w:r>
      <w:r w:rsidRPr="00A443CF">
        <w:rPr>
          <w:rFonts w:ascii="Arial" w:hAnsi="Arial" w:cs="Arial"/>
          <w:sz w:val="22"/>
          <w:szCs w:val="22"/>
          <w:lang w:val="en-GB"/>
        </w:rPr>
        <w:t>Biotechnology and Nuclear Technology</w:t>
      </w:r>
    </w:p>
    <w:p w14:paraId="5B047D21" w14:textId="3DC7F175" w:rsidR="00A443CF" w:rsidRDefault="00A443CF" w:rsidP="00A443CF">
      <w:pPr>
        <w:rPr>
          <w:rFonts w:ascii="Arial" w:hAnsi="Arial" w:cs="Arial"/>
          <w:sz w:val="22"/>
          <w:szCs w:val="22"/>
          <w:lang w:val="en-GB"/>
        </w:rPr>
      </w:pPr>
      <w:r w:rsidRPr="00A443CF">
        <w:rPr>
          <w:rFonts w:ascii="Arial" w:hAnsi="Arial" w:cs="Arial"/>
          <w:sz w:val="22"/>
          <w:szCs w:val="22"/>
          <w:lang w:val="en-GB"/>
        </w:rPr>
        <w:t>Research Institute, Sichuan Academy of Agricultural Sciences</w:t>
      </w:r>
      <w:r>
        <w:rPr>
          <w:rFonts w:ascii="Arial" w:hAnsi="Arial" w:cs="Arial"/>
          <w:sz w:val="22"/>
          <w:szCs w:val="22"/>
          <w:lang w:val="en-GB"/>
        </w:rPr>
        <w:t>, China)</w:t>
      </w:r>
    </w:p>
    <w:p w14:paraId="56415352" w14:textId="77777777" w:rsidR="00A443CF" w:rsidRDefault="00A443CF" w:rsidP="00A443CF">
      <w:pPr>
        <w:rPr>
          <w:rFonts w:ascii="Arial" w:hAnsi="Arial" w:cs="Arial"/>
          <w:sz w:val="22"/>
          <w:szCs w:val="22"/>
          <w:lang w:val="en-GB"/>
        </w:rPr>
      </w:pPr>
    </w:p>
    <w:p w14:paraId="2326660E" w14:textId="77777777" w:rsidR="00A443CF" w:rsidRPr="001970D7" w:rsidRDefault="00A443CF" w:rsidP="00A443C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325E4D4" w14:textId="77777777" w:rsidR="00A443CF" w:rsidRPr="007F6A64" w:rsidRDefault="00A443CF" w:rsidP="00A443CF">
      <w:pPr>
        <w:rPr>
          <w:rFonts w:ascii="Arial" w:hAnsi="Arial" w:cs="Arial"/>
          <w:sz w:val="22"/>
          <w:szCs w:val="22"/>
          <w:lang w:val="en-GB"/>
        </w:rPr>
      </w:pPr>
    </w:p>
    <w:tbl>
      <w:tblPr>
        <w:tblStyle w:val="TableGrid"/>
        <w:tblW w:w="8990" w:type="dxa"/>
        <w:tblLook w:val="04A0" w:firstRow="1" w:lastRow="0" w:firstColumn="1" w:lastColumn="0" w:noHBand="0" w:noVBand="1"/>
      </w:tblPr>
      <w:tblGrid>
        <w:gridCol w:w="1860"/>
        <w:gridCol w:w="1463"/>
        <w:gridCol w:w="756"/>
        <w:gridCol w:w="702"/>
        <w:gridCol w:w="861"/>
        <w:gridCol w:w="943"/>
        <w:gridCol w:w="1099"/>
        <w:gridCol w:w="1306"/>
      </w:tblGrid>
      <w:tr w:rsidR="00A443CF" w:rsidRPr="007F6A64" w14:paraId="1232D9FE" w14:textId="77777777" w:rsidTr="00A639CA">
        <w:tc>
          <w:tcPr>
            <w:tcW w:w="2102" w:type="dxa"/>
            <w:tcBorders>
              <w:top w:val="single" w:sz="4" w:space="0" w:color="auto"/>
              <w:left w:val="single" w:sz="4" w:space="0" w:color="auto"/>
              <w:bottom w:val="single" w:sz="4" w:space="0" w:color="auto"/>
              <w:right w:val="single" w:sz="4" w:space="0" w:color="auto"/>
            </w:tcBorders>
            <w:hideMark/>
          </w:tcPr>
          <w:p w14:paraId="2FC86645"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360822F5"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7131EC30"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233EEFD1"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4082DA80"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tcPr>
          <w:p w14:paraId="77053577" w14:textId="77777777" w:rsidR="00A443CF" w:rsidRPr="00E916FB" w:rsidRDefault="00A443CF" w:rsidP="00A639CA">
            <w:pPr>
              <w:rPr>
                <w:rFonts w:ascii="Arial" w:hAnsi="Arial" w:cs="Arial"/>
                <w:sz w:val="20"/>
                <w:szCs w:val="20"/>
                <w:lang w:val="en-GB"/>
              </w:rPr>
            </w:pPr>
            <w:r>
              <w:rPr>
                <w:rFonts w:ascii="Arial" w:hAnsi="Arial" w:cs="Arial"/>
                <w:sz w:val="20"/>
                <w:szCs w:val="20"/>
                <w:lang w:val="en-GB"/>
              </w:rPr>
              <w:t>tRNA</w:t>
            </w:r>
          </w:p>
        </w:tc>
        <w:tc>
          <w:tcPr>
            <w:tcW w:w="1109" w:type="dxa"/>
            <w:tcBorders>
              <w:top w:val="single" w:sz="4" w:space="0" w:color="auto"/>
              <w:left w:val="single" w:sz="4" w:space="0" w:color="auto"/>
              <w:bottom w:val="single" w:sz="4" w:space="0" w:color="auto"/>
              <w:right w:val="single" w:sz="4" w:space="0" w:color="auto"/>
            </w:tcBorders>
            <w:hideMark/>
          </w:tcPr>
          <w:p w14:paraId="1DE115B0"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F09B35D" w14:textId="77777777" w:rsidR="00A443CF" w:rsidRPr="00E916FB" w:rsidRDefault="00A443CF" w:rsidP="00A639CA">
            <w:pPr>
              <w:rPr>
                <w:rFonts w:ascii="Arial" w:hAnsi="Arial" w:cs="Arial"/>
                <w:sz w:val="20"/>
                <w:szCs w:val="20"/>
                <w:lang w:val="en-GB"/>
              </w:rPr>
            </w:pPr>
            <w:r w:rsidRPr="00E916FB">
              <w:rPr>
                <w:rFonts w:ascii="Arial" w:hAnsi="Arial" w:cs="Arial"/>
                <w:sz w:val="20"/>
                <w:szCs w:val="20"/>
                <w:lang w:val="en-GB"/>
              </w:rPr>
              <w:t>Overall % homologous proteins (**)</w:t>
            </w:r>
          </w:p>
        </w:tc>
      </w:tr>
      <w:tr w:rsidR="00A443CF" w:rsidRPr="007F6A64" w14:paraId="4E000A3A" w14:textId="77777777" w:rsidTr="00A639CA">
        <w:tc>
          <w:tcPr>
            <w:tcW w:w="2102" w:type="dxa"/>
            <w:tcBorders>
              <w:top w:val="single" w:sz="4" w:space="0" w:color="auto"/>
              <w:left w:val="single" w:sz="4" w:space="0" w:color="auto"/>
              <w:bottom w:val="single" w:sz="4" w:space="0" w:color="auto"/>
              <w:right w:val="single" w:sz="4" w:space="0" w:color="auto"/>
            </w:tcBorders>
            <w:vAlign w:val="center"/>
          </w:tcPr>
          <w:p w14:paraId="43E1ABA2" w14:textId="0B094D1E" w:rsidR="00A443CF" w:rsidRPr="00E916FB" w:rsidRDefault="00A443CF" w:rsidP="00A443CF">
            <w:pPr>
              <w:rPr>
                <w:rFonts w:ascii="Arial" w:hAnsi="Arial" w:cs="Arial"/>
                <w:sz w:val="20"/>
                <w:szCs w:val="20"/>
                <w:lang w:val="en-GB"/>
              </w:rPr>
            </w:pPr>
            <w:r w:rsidRPr="00A443CF">
              <w:rPr>
                <w:rFonts w:ascii="Arial" w:hAnsi="Arial" w:cs="Arial"/>
                <w:sz w:val="20"/>
                <w:szCs w:val="20"/>
                <w:lang w:val="en-GB"/>
              </w:rPr>
              <w:t>Pseudomonas phage PPSC2</w:t>
            </w:r>
          </w:p>
        </w:tc>
        <w:tc>
          <w:tcPr>
            <w:tcW w:w="1119" w:type="dxa"/>
            <w:vAlign w:val="center"/>
          </w:tcPr>
          <w:p w14:paraId="43822ED5" w14:textId="5D675788" w:rsidR="00A443CF" w:rsidRPr="00E916FB" w:rsidRDefault="00000000" w:rsidP="00A443CF">
            <w:pPr>
              <w:rPr>
                <w:rFonts w:ascii="Arial" w:hAnsi="Arial" w:cs="Arial"/>
                <w:sz w:val="20"/>
                <w:szCs w:val="20"/>
              </w:rPr>
            </w:pPr>
            <w:hyperlink r:id="rId18" w:tgtFrame="_blank" w:history="1">
              <w:r w:rsidR="00A443CF">
                <w:rPr>
                  <w:rStyle w:val="Hyperlink"/>
                </w:rPr>
                <w:t>MF893340.1</w:t>
              </w:r>
            </w:hyperlink>
          </w:p>
        </w:tc>
        <w:tc>
          <w:tcPr>
            <w:tcW w:w="669" w:type="dxa"/>
            <w:vAlign w:val="center"/>
          </w:tcPr>
          <w:p w14:paraId="744B7811" w14:textId="6095F4AA" w:rsidR="00A443CF" w:rsidRPr="00E916FB" w:rsidRDefault="00A443CF" w:rsidP="00A443CF">
            <w:pPr>
              <w:rPr>
                <w:rFonts w:ascii="Arial" w:hAnsi="Arial" w:cs="Arial"/>
                <w:sz w:val="20"/>
                <w:szCs w:val="20"/>
                <w:lang w:val="en-GB"/>
              </w:rPr>
            </w:pPr>
            <w:r>
              <w:t>97.33</w:t>
            </w:r>
          </w:p>
        </w:tc>
        <w:tc>
          <w:tcPr>
            <w:tcW w:w="708" w:type="dxa"/>
            <w:vAlign w:val="center"/>
          </w:tcPr>
          <w:p w14:paraId="0E4A2A73" w14:textId="73D80C0D" w:rsidR="00A443CF" w:rsidRPr="00E916FB" w:rsidRDefault="00A443CF" w:rsidP="00A443CF">
            <w:pPr>
              <w:rPr>
                <w:rFonts w:ascii="Arial" w:hAnsi="Arial" w:cs="Arial"/>
                <w:sz w:val="20"/>
                <w:szCs w:val="20"/>
                <w:lang w:val="en-GB"/>
              </w:rPr>
            </w:pPr>
            <w:r>
              <w:t>47.5</w:t>
            </w:r>
          </w:p>
        </w:tc>
        <w:tc>
          <w:tcPr>
            <w:tcW w:w="868" w:type="dxa"/>
            <w:vAlign w:val="center"/>
          </w:tcPr>
          <w:p w14:paraId="4E4B446F" w14:textId="425336F3" w:rsidR="00A443CF" w:rsidRPr="00E916FB" w:rsidRDefault="00000000" w:rsidP="00A443CF">
            <w:pPr>
              <w:rPr>
                <w:rFonts w:ascii="Arial" w:hAnsi="Arial" w:cs="Arial"/>
                <w:sz w:val="20"/>
                <w:szCs w:val="20"/>
              </w:rPr>
            </w:pPr>
            <w:hyperlink r:id="rId19" w:anchor="!/proteins/69000/372984|Pseudomonas phage PPSC2/viral segment/" w:history="1">
              <w:r w:rsidR="00A443CF">
                <w:rPr>
                  <w:rStyle w:val="Hyperlink"/>
                  <w:color w:val="000080"/>
                </w:rPr>
                <w:t>168</w:t>
              </w:r>
            </w:hyperlink>
          </w:p>
        </w:tc>
        <w:tc>
          <w:tcPr>
            <w:tcW w:w="1109" w:type="dxa"/>
            <w:vAlign w:val="center"/>
          </w:tcPr>
          <w:p w14:paraId="388D3B2E" w14:textId="0D6FD53B" w:rsidR="00A443CF" w:rsidRPr="00E916FB" w:rsidRDefault="00A443CF" w:rsidP="00A443CF">
            <w:pPr>
              <w:rPr>
                <w:rFonts w:ascii="Arial" w:hAnsi="Arial" w:cs="Arial"/>
                <w:sz w:val="20"/>
                <w:szCs w:val="20"/>
              </w:rPr>
            </w:pPr>
            <w:r>
              <w:t>20</w:t>
            </w:r>
          </w:p>
        </w:tc>
        <w:tc>
          <w:tcPr>
            <w:tcW w:w="1109" w:type="dxa"/>
            <w:tcBorders>
              <w:top w:val="single" w:sz="4" w:space="0" w:color="auto"/>
              <w:left w:val="single" w:sz="4" w:space="0" w:color="auto"/>
              <w:bottom w:val="single" w:sz="4" w:space="0" w:color="auto"/>
              <w:right w:val="single" w:sz="4" w:space="0" w:color="auto"/>
            </w:tcBorders>
            <w:vAlign w:val="center"/>
          </w:tcPr>
          <w:p w14:paraId="1D2419EC" w14:textId="77777777" w:rsidR="00A443CF" w:rsidRPr="00E916FB" w:rsidRDefault="00A443CF" w:rsidP="00A443CF">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0D032DC8" w14:textId="77777777" w:rsidR="00A443CF" w:rsidRPr="00E916FB" w:rsidRDefault="00A443CF" w:rsidP="00A443CF">
            <w:pPr>
              <w:rPr>
                <w:rFonts w:ascii="Arial" w:hAnsi="Arial" w:cs="Arial"/>
                <w:sz w:val="20"/>
                <w:szCs w:val="20"/>
              </w:rPr>
            </w:pPr>
            <w:r w:rsidRPr="00E916FB">
              <w:rPr>
                <w:rFonts w:ascii="Arial" w:hAnsi="Arial" w:cs="Arial"/>
                <w:sz w:val="20"/>
                <w:szCs w:val="20"/>
              </w:rPr>
              <w:t>100</w:t>
            </w:r>
          </w:p>
        </w:tc>
      </w:tr>
    </w:tbl>
    <w:p w14:paraId="60B4CF22" w14:textId="77777777" w:rsidR="00A443CF" w:rsidRPr="009C48E0" w:rsidRDefault="00A443CF" w:rsidP="00A443CF">
      <w:pPr>
        <w:rPr>
          <w:rFonts w:ascii="Arial" w:hAnsi="Arial" w:cs="Arial"/>
          <w:bCs/>
          <w:sz w:val="22"/>
          <w:szCs w:val="22"/>
        </w:rPr>
      </w:pPr>
    </w:p>
    <w:p w14:paraId="62418A9C" w14:textId="22616208" w:rsidR="0024136C" w:rsidRDefault="00A443CF" w:rsidP="00EC3F41">
      <w:pPr>
        <w:rPr>
          <w:rFonts w:ascii="Arial" w:hAnsi="Arial" w:cs="Arial"/>
          <w:b/>
          <w:sz w:val="22"/>
          <w:szCs w:val="22"/>
        </w:rPr>
      </w:pPr>
      <w:r w:rsidRPr="00237AC8">
        <w:rPr>
          <w:rFonts w:ascii="Arial" w:hAnsi="Arial" w:cs="Arial"/>
          <w:b/>
          <w:color w:val="0000FF"/>
          <w:sz w:val="22"/>
          <w:szCs w:val="22"/>
        </w:rPr>
        <w:t xml:space="preserve">Conclusion: </w:t>
      </w:r>
      <w:r w:rsidR="000C5A8C" w:rsidRPr="000C5A8C">
        <w:rPr>
          <w:rFonts w:ascii="Arial" w:hAnsi="Arial" w:cs="Arial"/>
          <w:bCs/>
          <w:sz w:val="22"/>
          <w:szCs w:val="22"/>
        </w:rPr>
        <w:t>A genus comprised of a single species is proposed based on DNA (Fig. 1) and protein (Fig. 2) similarity.</w:t>
      </w:r>
    </w:p>
    <w:p w14:paraId="452B2493" w14:textId="77777777" w:rsidR="00483D72" w:rsidRDefault="00483D72" w:rsidP="00EC3F41">
      <w:pPr>
        <w:rPr>
          <w:rFonts w:ascii="Arial" w:hAnsi="Arial" w:cs="Arial"/>
          <w:b/>
          <w:sz w:val="22"/>
          <w:szCs w:val="22"/>
        </w:rPr>
      </w:pPr>
    </w:p>
    <w:p w14:paraId="7B120191" w14:textId="6D317B5E" w:rsidR="00096834" w:rsidRPr="001C2237" w:rsidRDefault="00096834" w:rsidP="00096834">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genus, </w:t>
      </w:r>
      <w:r w:rsidRPr="00CE5054">
        <w:rPr>
          <w:rFonts w:ascii="Arial" w:hAnsi="Arial" w:cs="Arial"/>
          <w:b/>
          <w:i/>
          <w:iCs/>
          <w:color w:val="0000FF"/>
          <w:szCs w:val="24"/>
        </w:rPr>
        <w:t>Kremarvirus</w:t>
      </w:r>
      <w:r w:rsidR="004F0901">
        <w:rPr>
          <w:rFonts w:ascii="Arial" w:hAnsi="Arial" w:cs="Arial"/>
          <w:b/>
          <w:color w:val="0000FF"/>
          <w:szCs w:val="24"/>
        </w:rPr>
        <w:t xml:space="preserve"> with three species</w:t>
      </w:r>
    </w:p>
    <w:p w14:paraId="6F9BECA1" w14:textId="7C817DF5" w:rsidR="00096834" w:rsidRPr="00767CC3" w:rsidRDefault="00096834" w:rsidP="00096834">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767CC3" w:rsidRPr="00767CC3">
        <w:rPr>
          <w:rFonts w:ascii="Arial" w:hAnsi="Arial" w:cs="Arial"/>
          <w:sz w:val="22"/>
          <w:szCs w:val="22"/>
          <w:lang w:val="en-GB"/>
        </w:rPr>
        <w:t xml:space="preserve">The name of this taxon derives directly from the </w:t>
      </w:r>
      <w:r w:rsidR="00767CC3">
        <w:rPr>
          <w:rFonts w:ascii="Arial" w:hAnsi="Arial" w:cs="Arial"/>
          <w:sz w:val="22"/>
          <w:szCs w:val="22"/>
          <w:lang w:val="en-GB"/>
        </w:rPr>
        <w:t xml:space="preserve">name of one of </w:t>
      </w:r>
      <w:r w:rsidR="00767CC3" w:rsidRPr="00767CC3">
        <w:rPr>
          <w:rFonts w:ascii="Arial" w:hAnsi="Arial" w:cs="Arial"/>
          <w:sz w:val="22"/>
          <w:szCs w:val="22"/>
          <w:lang w:val="en-GB"/>
        </w:rPr>
        <w:t xml:space="preserve"> the first virus of its type Pseudomonas phage </w:t>
      </w:r>
      <w:r w:rsidR="00767CC3">
        <w:rPr>
          <w:rFonts w:ascii="Arial" w:hAnsi="Arial" w:cs="Arial"/>
          <w:sz w:val="22"/>
          <w:szCs w:val="22"/>
          <w:lang w:val="en-GB"/>
        </w:rPr>
        <w:t>Kremar.</w:t>
      </w:r>
    </w:p>
    <w:p w14:paraId="4BD1C790" w14:textId="77777777" w:rsidR="00096834" w:rsidRPr="007F6A64" w:rsidRDefault="00096834" w:rsidP="00096834">
      <w:pPr>
        <w:rPr>
          <w:rFonts w:ascii="Arial" w:hAnsi="Arial" w:cs="Arial"/>
          <w:b/>
          <w:bCs/>
          <w:color w:val="0000FF"/>
          <w:sz w:val="22"/>
          <w:szCs w:val="22"/>
          <w:lang w:val="en-GB"/>
        </w:rPr>
      </w:pPr>
    </w:p>
    <w:p w14:paraId="3C355C1E" w14:textId="17BDCA08" w:rsidR="00456FE1" w:rsidRPr="00456FE1" w:rsidRDefault="00096834" w:rsidP="00456FE1">
      <w:pPr>
        <w:rPr>
          <w:rFonts w:ascii="Arial" w:hAnsi="Arial" w:cs="Arial"/>
          <w:sz w:val="22"/>
          <w:szCs w:val="22"/>
          <w:lang w:val="en-GB"/>
        </w:rPr>
      </w:pPr>
      <w:r w:rsidRPr="007F6A64">
        <w:rPr>
          <w:rFonts w:ascii="Arial" w:hAnsi="Arial" w:cs="Arial"/>
          <w:b/>
          <w:bCs/>
          <w:color w:val="0000FF"/>
          <w:sz w:val="22"/>
          <w:szCs w:val="22"/>
          <w:lang w:val="en-GB"/>
        </w:rPr>
        <w:lastRenderedPageBreak/>
        <w:t xml:space="preserve">Historical aspects: </w:t>
      </w:r>
      <w:r>
        <w:rPr>
          <w:rFonts w:ascii="Arial" w:hAnsi="Arial" w:cs="Arial"/>
          <w:sz w:val="22"/>
          <w:szCs w:val="22"/>
          <w:lang w:val="en-GB"/>
        </w:rPr>
        <w:t xml:space="preserve">Lytic </w:t>
      </w:r>
      <w:r w:rsidRPr="00B6766E">
        <w:rPr>
          <w:rFonts w:ascii="Arial" w:hAnsi="Arial" w:cs="Arial"/>
          <w:sz w:val="22"/>
          <w:szCs w:val="22"/>
          <w:lang w:val="en-GB"/>
        </w:rPr>
        <w:t xml:space="preserve">Pseudomonas </w:t>
      </w:r>
      <w:r>
        <w:rPr>
          <w:rFonts w:ascii="Arial" w:hAnsi="Arial" w:cs="Arial"/>
          <w:sz w:val="22"/>
          <w:szCs w:val="22"/>
          <w:lang w:val="en-GB"/>
        </w:rPr>
        <w:t>myo</w:t>
      </w:r>
      <w:r w:rsidRPr="00B6766E">
        <w:rPr>
          <w:rFonts w:ascii="Arial" w:hAnsi="Arial" w:cs="Arial"/>
          <w:sz w:val="22"/>
          <w:szCs w:val="22"/>
          <w:lang w:val="en-GB"/>
        </w:rPr>
        <w:t xml:space="preserve">phage </w:t>
      </w:r>
      <w:r w:rsidR="00456FE1">
        <w:rPr>
          <w:rFonts w:ascii="Arial" w:hAnsi="Arial" w:cs="Arial"/>
          <w:sz w:val="22"/>
          <w:szCs w:val="22"/>
          <w:lang w:val="en-GB"/>
        </w:rPr>
        <w:t>Kremar</w:t>
      </w:r>
      <w:r w:rsidRPr="00B6766E">
        <w:rPr>
          <w:rFonts w:ascii="Arial" w:hAnsi="Arial" w:cs="Arial"/>
          <w:sz w:val="22"/>
          <w:szCs w:val="22"/>
          <w:lang w:val="en-GB"/>
        </w:rPr>
        <w:t xml:space="preserve"> </w:t>
      </w:r>
      <w:r w:rsidRPr="009D1136">
        <w:rPr>
          <w:rFonts w:ascii="Arial" w:hAnsi="Arial" w:cs="Arial"/>
          <w:sz w:val="22"/>
          <w:szCs w:val="22"/>
          <w:lang w:val="en-GB"/>
        </w:rPr>
        <w:t xml:space="preserve">was isolated </w:t>
      </w:r>
      <w:r>
        <w:rPr>
          <w:rFonts w:ascii="Arial" w:hAnsi="Arial" w:cs="Arial"/>
          <w:sz w:val="22"/>
          <w:szCs w:val="22"/>
          <w:lang w:val="en-GB"/>
        </w:rPr>
        <w:t xml:space="preserve">from </w:t>
      </w:r>
      <w:r w:rsidR="00456FE1">
        <w:rPr>
          <w:rFonts w:ascii="Arial" w:hAnsi="Arial" w:cs="Arial"/>
          <w:sz w:val="22"/>
          <w:szCs w:val="22"/>
          <w:lang w:val="en-GB"/>
        </w:rPr>
        <w:t xml:space="preserve">organic waste </w:t>
      </w:r>
      <w:r w:rsidRPr="009D1136">
        <w:rPr>
          <w:rFonts w:ascii="Arial" w:hAnsi="Arial" w:cs="Arial"/>
          <w:sz w:val="22"/>
          <w:szCs w:val="22"/>
          <w:lang w:val="en-GB"/>
        </w:rPr>
        <w:t xml:space="preserve">against </w:t>
      </w:r>
      <w:r w:rsidR="00456FE1" w:rsidRPr="00456FE1">
        <w:rPr>
          <w:rFonts w:ascii="Arial" w:hAnsi="Arial" w:cs="Arial"/>
          <w:sz w:val="22"/>
          <w:szCs w:val="22"/>
          <w:lang w:val="en-GB"/>
        </w:rPr>
        <w:t>Pseudomonas syringae</w:t>
      </w:r>
      <w:r>
        <w:rPr>
          <w:rFonts w:ascii="Arial" w:hAnsi="Arial" w:cs="Arial"/>
          <w:sz w:val="22"/>
          <w:szCs w:val="22"/>
          <w:lang w:val="en-GB"/>
        </w:rPr>
        <w:t xml:space="preserve"> by </w:t>
      </w:r>
      <w:r w:rsidR="00456FE1">
        <w:rPr>
          <w:rFonts w:ascii="Arial" w:hAnsi="Arial" w:cs="Arial"/>
          <w:sz w:val="22"/>
          <w:szCs w:val="22"/>
          <w:lang w:val="en-GB"/>
        </w:rPr>
        <w:t xml:space="preserve">M. </w:t>
      </w:r>
      <w:r w:rsidR="00456FE1" w:rsidRPr="00456FE1">
        <w:rPr>
          <w:rFonts w:ascii="Arial" w:hAnsi="Arial" w:cs="Arial"/>
          <w:sz w:val="22"/>
          <w:szCs w:val="22"/>
          <w:lang w:val="en-GB"/>
        </w:rPr>
        <w:t>Gylling</w:t>
      </w:r>
      <w:r w:rsidRPr="00A443CF">
        <w:rPr>
          <w:rFonts w:ascii="Arial" w:hAnsi="Arial" w:cs="Arial"/>
          <w:sz w:val="22"/>
          <w:szCs w:val="22"/>
          <w:lang w:val="en-GB"/>
        </w:rPr>
        <w:t xml:space="preserve"> </w:t>
      </w:r>
      <w:r>
        <w:rPr>
          <w:rFonts w:ascii="Arial" w:hAnsi="Arial" w:cs="Arial"/>
          <w:sz w:val="22"/>
          <w:szCs w:val="22"/>
          <w:lang w:val="en-GB"/>
        </w:rPr>
        <w:t>(</w:t>
      </w:r>
      <w:r w:rsidR="00456FE1" w:rsidRPr="00456FE1">
        <w:rPr>
          <w:rFonts w:ascii="Arial" w:hAnsi="Arial" w:cs="Arial"/>
          <w:sz w:val="22"/>
          <w:szCs w:val="22"/>
          <w:lang w:val="en-GB"/>
        </w:rPr>
        <w:t>Microbial Ecology and Biotechnology,</w:t>
      </w:r>
    </w:p>
    <w:p w14:paraId="747A53F9" w14:textId="27A91C43" w:rsidR="00096834" w:rsidRDefault="00456FE1" w:rsidP="00456FE1">
      <w:pPr>
        <w:rPr>
          <w:rFonts w:ascii="Arial" w:hAnsi="Arial" w:cs="Arial"/>
          <w:sz w:val="22"/>
          <w:szCs w:val="22"/>
          <w:lang w:val="en-GB"/>
        </w:rPr>
      </w:pPr>
      <w:r w:rsidRPr="00456FE1">
        <w:rPr>
          <w:rFonts w:ascii="Arial" w:hAnsi="Arial" w:cs="Arial"/>
          <w:sz w:val="22"/>
          <w:szCs w:val="22"/>
          <w:lang w:val="en-GB"/>
        </w:rPr>
        <w:t>Copenhagen University</w:t>
      </w:r>
      <w:r>
        <w:rPr>
          <w:rFonts w:ascii="Arial" w:hAnsi="Arial" w:cs="Arial"/>
          <w:sz w:val="22"/>
          <w:szCs w:val="22"/>
          <w:lang w:val="en-GB"/>
        </w:rPr>
        <w:t>, Denmark</w:t>
      </w:r>
      <w:r w:rsidR="00096834">
        <w:rPr>
          <w:rFonts w:ascii="Arial" w:hAnsi="Arial" w:cs="Arial"/>
          <w:sz w:val="22"/>
          <w:szCs w:val="22"/>
          <w:lang w:val="en-GB"/>
        </w:rPr>
        <w:t>)</w:t>
      </w:r>
      <w:r>
        <w:rPr>
          <w:rFonts w:ascii="Arial" w:hAnsi="Arial" w:cs="Arial"/>
          <w:sz w:val="22"/>
          <w:szCs w:val="22"/>
          <w:lang w:val="en-GB"/>
        </w:rPr>
        <w:t xml:space="preserve">.  Pseudomonas phage VCM is currently classified to the genus/species </w:t>
      </w:r>
      <w:r w:rsidRPr="00456FE1">
        <w:rPr>
          <w:rFonts w:ascii="Arial" w:hAnsi="Arial" w:cs="Arial"/>
          <w:i/>
          <w:iCs/>
          <w:sz w:val="22"/>
          <w:szCs w:val="22"/>
          <w:lang w:val="en-GB"/>
        </w:rPr>
        <w:t>Otagovirus VCM</w:t>
      </w:r>
      <w:r>
        <w:rPr>
          <w:rFonts w:ascii="Arial" w:hAnsi="Arial" w:cs="Arial"/>
          <w:sz w:val="22"/>
          <w:szCs w:val="22"/>
          <w:lang w:val="en-GB"/>
        </w:rPr>
        <w:t>.</w:t>
      </w:r>
    </w:p>
    <w:p w14:paraId="13F47650" w14:textId="77777777" w:rsidR="00096834" w:rsidRDefault="00096834" w:rsidP="00096834">
      <w:pPr>
        <w:rPr>
          <w:rFonts w:ascii="Arial" w:hAnsi="Arial" w:cs="Arial"/>
          <w:sz w:val="22"/>
          <w:szCs w:val="22"/>
          <w:lang w:val="en-GB"/>
        </w:rPr>
      </w:pPr>
    </w:p>
    <w:p w14:paraId="246BA279" w14:textId="77777777" w:rsidR="00096834" w:rsidRPr="001970D7" w:rsidRDefault="00096834" w:rsidP="00096834">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044B367" w14:textId="77777777" w:rsidR="00096834" w:rsidRPr="007F6A64" w:rsidRDefault="00096834" w:rsidP="00096834">
      <w:pPr>
        <w:rPr>
          <w:rFonts w:ascii="Arial" w:hAnsi="Arial" w:cs="Arial"/>
          <w:sz w:val="22"/>
          <w:szCs w:val="22"/>
          <w:lang w:val="en-GB"/>
        </w:rPr>
      </w:pPr>
    </w:p>
    <w:tbl>
      <w:tblPr>
        <w:tblStyle w:val="TableGrid"/>
        <w:tblW w:w="8990" w:type="dxa"/>
        <w:tblLook w:val="04A0" w:firstRow="1" w:lastRow="0" w:firstColumn="1" w:lastColumn="0" w:noHBand="0" w:noVBand="1"/>
      </w:tblPr>
      <w:tblGrid>
        <w:gridCol w:w="1837"/>
        <w:gridCol w:w="1503"/>
        <w:gridCol w:w="756"/>
        <w:gridCol w:w="702"/>
        <w:gridCol w:w="860"/>
        <w:gridCol w:w="928"/>
        <w:gridCol w:w="1098"/>
        <w:gridCol w:w="1306"/>
      </w:tblGrid>
      <w:tr w:rsidR="00456FE1" w:rsidRPr="007F6A64" w14:paraId="26E7FE4A" w14:textId="77777777" w:rsidTr="00456FE1">
        <w:tc>
          <w:tcPr>
            <w:tcW w:w="1837" w:type="dxa"/>
            <w:tcBorders>
              <w:top w:val="single" w:sz="4" w:space="0" w:color="auto"/>
              <w:left w:val="single" w:sz="4" w:space="0" w:color="auto"/>
              <w:bottom w:val="single" w:sz="4" w:space="0" w:color="auto"/>
              <w:right w:val="single" w:sz="4" w:space="0" w:color="auto"/>
            </w:tcBorders>
            <w:hideMark/>
          </w:tcPr>
          <w:p w14:paraId="76A36024"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4AC2A3A"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BDCFBAB"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Size (Kb)</w:t>
            </w:r>
          </w:p>
        </w:tc>
        <w:tc>
          <w:tcPr>
            <w:tcW w:w="702" w:type="dxa"/>
            <w:tcBorders>
              <w:top w:val="single" w:sz="4" w:space="0" w:color="auto"/>
              <w:left w:val="single" w:sz="4" w:space="0" w:color="auto"/>
              <w:bottom w:val="single" w:sz="4" w:space="0" w:color="auto"/>
              <w:right w:val="single" w:sz="4" w:space="0" w:color="auto"/>
            </w:tcBorders>
            <w:hideMark/>
          </w:tcPr>
          <w:p w14:paraId="37AF87B1"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 xml:space="preserve">GC% </w:t>
            </w:r>
          </w:p>
        </w:tc>
        <w:tc>
          <w:tcPr>
            <w:tcW w:w="860" w:type="dxa"/>
            <w:tcBorders>
              <w:top w:val="single" w:sz="4" w:space="0" w:color="auto"/>
              <w:left w:val="single" w:sz="4" w:space="0" w:color="auto"/>
              <w:bottom w:val="single" w:sz="4" w:space="0" w:color="auto"/>
              <w:right w:val="single" w:sz="4" w:space="0" w:color="auto"/>
            </w:tcBorders>
            <w:hideMark/>
          </w:tcPr>
          <w:p w14:paraId="63F57075"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 xml:space="preserve">Protein </w:t>
            </w:r>
          </w:p>
        </w:tc>
        <w:tc>
          <w:tcPr>
            <w:tcW w:w="928" w:type="dxa"/>
            <w:tcBorders>
              <w:top w:val="single" w:sz="4" w:space="0" w:color="auto"/>
              <w:left w:val="single" w:sz="4" w:space="0" w:color="auto"/>
              <w:bottom w:val="single" w:sz="4" w:space="0" w:color="auto"/>
              <w:right w:val="single" w:sz="4" w:space="0" w:color="auto"/>
            </w:tcBorders>
          </w:tcPr>
          <w:p w14:paraId="59E82C91" w14:textId="77777777" w:rsidR="00096834" w:rsidRPr="00E916FB" w:rsidRDefault="00096834" w:rsidP="00A639CA">
            <w:pPr>
              <w:rPr>
                <w:rFonts w:ascii="Arial" w:hAnsi="Arial" w:cs="Arial"/>
                <w:sz w:val="20"/>
                <w:szCs w:val="20"/>
                <w:lang w:val="en-GB"/>
              </w:rPr>
            </w:pPr>
            <w:r>
              <w:rPr>
                <w:rFonts w:ascii="Arial" w:hAnsi="Arial" w:cs="Arial"/>
                <w:sz w:val="20"/>
                <w:szCs w:val="20"/>
                <w:lang w:val="en-GB"/>
              </w:rPr>
              <w:t>tRNA</w:t>
            </w:r>
          </w:p>
        </w:tc>
        <w:tc>
          <w:tcPr>
            <w:tcW w:w="1098" w:type="dxa"/>
            <w:tcBorders>
              <w:top w:val="single" w:sz="4" w:space="0" w:color="auto"/>
              <w:left w:val="single" w:sz="4" w:space="0" w:color="auto"/>
              <w:bottom w:val="single" w:sz="4" w:space="0" w:color="auto"/>
              <w:right w:val="single" w:sz="4" w:space="0" w:color="auto"/>
            </w:tcBorders>
            <w:hideMark/>
          </w:tcPr>
          <w:p w14:paraId="3B029E61"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E82B1B2" w14:textId="77777777" w:rsidR="00096834" w:rsidRPr="00E916FB" w:rsidRDefault="00096834" w:rsidP="00A639CA">
            <w:pPr>
              <w:rPr>
                <w:rFonts w:ascii="Arial" w:hAnsi="Arial" w:cs="Arial"/>
                <w:sz w:val="20"/>
                <w:szCs w:val="20"/>
                <w:lang w:val="en-GB"/>
              </w:rPr>
            </w:pPr>
            <w:r w:rsidRPr="00E916FB">
              <w:rPr>
                <w:rFonts w:ascii="Arial" w:hAnsi="Arial" w:cs="Arial"/>
                <w:sz w:val="20"/>
                <w:szCs w:val="20"/>
                <w:lang w:val="en-GB"/>
              </w:rPr>
              <w:t>Overall % homologous proteins (**)</w:t>
            </w:r>
          </w:p>
        </w:tc>
      </w:tr>
      <w:tr w:rsidR="00456FE1" w:rsidRPr="007F6A64" w14:paraId="6F2B11B7" w14:textId="77777777" w:rsidTr="00456FE1">
        <w:tc>
          <w:tcPr>
            <w:tcW w:w="1837" w:type="dxa"/>
            <w:tcBorders>
              <w:top w:val="single" w:sz="4" w:space="0" w:color="auto"/>
              <w:left w:val="single" w:sz="4" w:space="0" w:color="auto"/>
              <w:bottom w:val="single" w:sz="4" w:space="0" w:color="auto"/>
              <w:right w:val="single" w:sz="4" w:space="0" w:color="auto"/>
            </w:tcBorders>
            <w:vAlign w:val="center"/>
          </w:tcPr>
          <w:p w14:paraId="2D1323D7" w14:textId="31009A5D" w:rsidR="001D1301" w:rsidRPr="00E916FB" w:rsidRDefault="001D1301" w:rsidP="001D1301">
            <w:pPr>
              <w:rPr>
                <w:rFonts w:ascii="Arial" w:hAnsi="Arial" w:cs="Arial"/>
                <w:sz w:val="20"/>
                <w:szCs w:val="20"/>
                <w:lang w:val="en-GB"/>
              </w:rPr>
            </w:pPr>
            <w:r w:rsidRPr="001D1301">
              <w:rPr>
                <w:rFonts w:ascii="Arial" w:hAnsi="Arial" w:cs="Arial"/>
                <w:sz w:val="20"/>
                <w:szCs w:val="20"/>
                <w:lang w:val="en-GB"/>
              </w:rPr>
              <w:t>Pseudomonas phage Kremar</w:t>
            </w:r>
          </w:p>
        </w:tc>
        <w:tc>
          <w:tcPr>
            <w:tcW w:w="1503" w:type="dxa"/>
            <w:vAlign w:val="center"/>
          </w:tcPr>
          <w:p w14:paraId="5252C978" w14:textId="792CDCDC" w:rsidR="001D1301" w:rsidRPr="00E916FB" w:rsidRDefault="00000000" w:rsidP="001D1301">
            <w:pPr>
              <w:rPr>
                <w:rFonts w:ascii="Arial" w:hAnsi="Arial" w:cs="Arial"/>
                <w:sz w:val="20"/>
                <w:szCs w:val="20"/>
              </w:rPr>
            </w:pPr>
            <w:hyperlink r:id="rId20" w:tgtFrame="_blank" w:history="1">
              <w:r w:rsidR="001D1301">
                <w:rPr>
                  <w:rStyle w:val="Hyperlink"/>
                </w:rPr>
                <w:t>OM982620.1</w:t>
              </w:r>
            </w:hyperlink>
          </w:p>
        </w:tc>
        <w:tc>
          <w:tcPr>
            <w:tcW w:w="756" w:type="dxa"/>
            <w:vAlign w:val="center"/>
          </w:tcPr>
          <w:p w14:paraId="4D07DCAE" w14:textId="4921DF54" w:rsidR="001D1301" w:rsidRPr="00E916FB" w:rsidRDefault="001D1301" w:rsidP="001D1301">
            <w:pPr>
              <w:rPr>
                <w:rFonts w:ascii="Arial" w:hAnsi="Arial" w:cs="Arial"/>
                <w:sz w:val="20"/>
                <w:szCs w:val="20"/>
                <w:lang w:val="en-GB"/>
              </w:rPr>
            </w:pPr>
            <w:r>
              <w:t>97.64</w:t>
            </w:r>
          </w:p>
        </w:tc>
        <w:tc>
          <w:tcPr>
            <w:tcW w:w="702" w:type="dxa"/>
            <w:vAlign w:val="center"/>
          </w:tcPr>
          <w:p w14:paraId="41A9E21E" w14:textId="338179A6" w:rsidR="001D1301" w:rsidRPr="00E916FB" w:rsidRDefault="001D1301" w:rsidP="001D1301">
            <w:pPr>
              <w:rPr>
                <w:rFonts w:ascii="Arial" w:hAnsi="Arial" w:cs="Arial"/>
                <w:sz w:val="20"/>
                <w:szCs w:val="20"/>
                <w:lang w:val="en-GB"/>
              </w:rPr>
            </w:pPr>
            <w:r>
              <w:t>48.6</w:t>
            </w:r>
          </w:p>
        </w:tc>
        <w:tc>
          <w:tcPr>
            <w:tcW w:w="860" w:type="dxa"/>
            <w:vAlign w:val="center"/>
          </w:tcPr>
          <w:p w14:paraId="2D5469BF" w14:textId="0924B0DF" w:rsidR="001D1301" w:rsidRPr="00E916FB" w:rsidRDefault="00000000" w:rsidP="001D1301">
            <w:pPr>
              <w:rPr>
                <w:rFonts w:ascii="Arial" w:hAnsi="Arial" w:cs="Arial"/>
                <w:sz w:val="20"/>
                <w:szCs w:val="20"/>
              </w:rPr>
            </w:pPr>
            <w:hyperlink r:id="rId21" w:anchor="!/proteins/112732/1828262|Pseudomonas phage Kremar/viral segment/" w:history="1">
              <w:r w:rsidR="001D1301">
                <w:rPr>
                  <w:rStyle w:val="Hyperlink"/>
                  <w:color w:val="000080"/>
                </w:rPr>
                <w:t>173</w:t>
              </w:r>
            </w:hyperlink>
          </w:p>
        </w:tc>
        <w:tc>
          <w:tcPr>
            <w:tcW w:w="928" w:type="dxa"/>
            <w:vAlign w:val="center"/>
          </w:tcPr>
          <w:p w14:paraId="1A699DDB" w14:textId="5FA20D23" w:rsidR="001D1301" w:rsidRPr="00E916FB" w:rsidRDefault="001D1301" w:rsidP="001D1301">
            <w:pPr>
              <w:rPr>
                <w:rFonts w:ascii="Arial" w:hAnsi="Arial" w:cs="Arial"/>
                <w:sz w:val="20"/>
                <w:szCs w:val="20"/>
              </w:rPr>
            </w:pPr>
            <w:r>
              <w:t>17</w:t>
            </w:r>
          </w:p>
        </w:tc>
        <w:tc>
          <w:tcPr>
            <w:tcW w:w="1098" w:type="dxa"/>
            <w:tcBorders>
              <w:top w:val="single" w:sz="4" w:space="0" w:color="auto"/>
              <w:left w:val="single" w:sz="4" w:space="0" w:color="auto"/>
              <w:bottom w:val="single" w:sz="4" w:space="0" w:color="auto"/>
              <w:right w:val="single" w:sz="4" w:space="0" w:color="auto"/>
            </w:tcBorders>
            <w:vAlign w:val="center"/>
          </w:tcPr>
          <w:p w14:paraId="60D98963" w14:textId="77777777" w:rsidR="001D1301" w:rsidRPr="00E916FB" w:rsidRDefault="001D1301" w:rsidP="001D1301">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147888F6" w14:textId="77777777" w:rsidR="001D1301" w:rsidRPr="00E916FB" w:rsidRDefault="001D1301" w:rsidP="001D1301">
            <w:pPr>
              <w:rPr>
                <w:rFonts w:ascii="Arial" w:hAnsi="Arial" w:cs="Arial"/>
                <w:sz w:val="20"/>
                <w:szCs w:val="20"/>
              </w:rPr>
            </w:pPr>
            <w:r w:rsidRPr="00E916FB">
              <w:rPr>
                <w:rFonts w:ascii="Arial" w:hAnsi="Arial" w:cs="Arial"/>
                <w:sz w:val="20"/>
                <w:szCs w:val="20"/>
              </w:rPr>
              <w:t>100</w:t>
            </w:r>
          </w:p>
        </w:tc>
      </w:tr>
      <w:tr w:rsidR="00456FE1" w:rsidRPr="007F6A64" w14:paraId="282B95DF" w14:textId="77777777" w:rsidTr="00456FE1">
        <w:tc>
          <w:tcPr>
            <w:tcW w:w="1837" w:type="dxa"/>
            <w:tcBorders>
              <w:top w:val="single" w:sz="4" w:space="0" w:color="auto"/>
              <w:left w:val="single" w:sz="4" w:space="0" w:color="auto"/>
              <w:bottom w:val="single" w:sz="4" w:space="0" w:color="auto"/>
              <w:right w:val="single" w:sz="4" w:space="0" w:color="auto"/>
            </w:tcBorders>
            <w:vAlign w:val="center"/>
          </w:tcPr>
          <w:p w14:paraId="722BDDB4" w14:textId="67253E88" w:rsidR="00456FE1" w:rsidRPr="00E916FB" w:rsidRDefault="00456FE1" w:rsidP="00456FE1">
            <w:pPr>
              <w:rPr>
                <w:rFonts w:ascii="Arial" w:hAnsi="Arial" w:cs="Arial"/>
                <w:sz w:val="20"/>
                <w:szCs w:val="20"/>
                <w:lang w:val="en-GB"/>
              </w:rPr>
            </w:pPr>
            <w:r w:rsidRPr="00456FE1">
              <w:rPr>
                <w:rFonts w:ascii="Arial" w:hAnsi="Arial" w:cs="Arial"/>
                <w:sz w:val="20"/>
                <w:szCs w:val="20"/>
                <w:lang w:val="en-GB"/>
              </w:rPr>
              <w:t>Pseudomonas phage VCM</w:t>
            </w:r>
          </w:p>
        </w:tc>
        <w:tc>
          <w:tcPr>
            <w:tcW w:w="1503" w:type="dxa"/>
            <w:vAlign w:val="center"/>
          </w:tcPr>
          <w:p w14:paraId="17E53136" w14:textId="2B4D8A87" w:rsidR="00456FE1" w:rsidRPr="00E916FB" w:rsidRDefault="00000000" w:rsidP="00456FE1">
            <w:pPr>
              <w:rPr>
                <w:rFonts w:ascii="Arial" w:hAnsi="Arial" w:cs="Arial"/>
                <w:sz w:val="20"/>
                <w:szCs w:val="20"/>
              </w:rPr>
            </w:pPr>
            <w:hyperlink r:id="rId22" w:tgtFrame="_blank" w:history="1">
              <w:r w:rsidR="00456FE1">
                <w:rPr>
                  <w:rStyle w:val="Hyperlink"/>
                </w:rPr>
                <w:t>LN887844.1</w:t>
              </w:r>
            </w:hyperlink>
          </w:p>
        </w:tc>
        <w:tc>
          <w:tcPr>
            <w:tcW w:w="756" w:type="dxa"/>
            <w:vAlign w:val="center"/>
          </w:tcPr>
          <w:p w14:paraId="4E9DB0F8" w14:textId="58C8341C" w:rsidR="00456FE1" w:rsidRPr="00E916FB" w:rsidRDefault="00456FE1" w:rsidP="00456FE1">
            <w:pPr>
              <w:rPr>
                <w:rFonts w:ascii="Arial" w:hAnsi="Arial" w:cs="Arial"/>
                <w:sz w:val="20"/>
                <w:szCs w:val="20"/>
                <w:lang w:val="en-GB"/>
              </w:rPr>
            </w:pPr>
            <w:r>
              <w:t>98.77</w:t>
            </w:r>
          </w:p>
        </w:tc>
        <w:tc>
          <w:tcPr>
            <w:tcW w:w="702" w:type="dxa"/>
            <w:vAlign w:val="center"/>
          </w:tcPr>
          <w:p w14:paraId="129AF775" w14:textId="1383F290" w:rsidR="00456FE1" w:rsidRPr="00E916FB" w:rsidRDefault="00456FE1" w:rsidP="00456FE1">
            <w:pPr>
              <w:rPr>
                <w:rFonts w:ascii="Arial" w:hAnsi="Arial" w:cs="Arial"/>
                <w:sz w:val="20"/>
                <w:szCs w:val="20"/>
                <w:lang w:val="en-GB"/>
              </w:rPr>
            </w:pPr>
            <w:r>
              <w:t>48.5</w:t>
            </w:r>
          </w:p>
        </w:tc>
        <w:tc>
          <w:tcPr>
            <w:tcW w:w="860" w:type="dxa"/>
            <w:vAlign w:val="center"/>
          </w:tcPr>
          <w:p w14:paraId="5E14036B" w14:textId="47FD305D" w:rsidR="00456FE1" w:rsidRPr="00E916FB" w:rsidRDefault="00000000" w:rsidP="00456FE1">
            <w:pPr>
              <w:rPr>
                <w:rFonts w:ascii="Arial" w:hAnsi="Arial" w:cs="Arial"/>
                <w:sz w:val="20"/>
                <w:szCs w:val="20"/>
              </w:rPr>
            </w:pPr>
            <w:hyperlink r:id="rId23" w:anchor="!/proteins/42954/462224|Pseudomonas phage VCM/viral segment 1/" w:history="1">
              <w:r w:rsidR="00456FE1">
                <w:rPr>
                  <w:rStyle w:val="Hyperlink"/>
                  <w:color w:val="000080"/>
                </w:rPr>
                <w:t>172</w:t>
              </w:r>
            </w:hyperlink>
          </w:p>
        </w:tc>
        <w:tc>
          <w:tcPr>
            <w:tcW w:w="928" w:type="dxa"/>
            <w:vAlign w:val="center"/>
          </w:tcPr>
          <w:p w14:paraId="40D3F763" w14:textId="57354683" w:rsidR="00456FE1" w:rsidRPr="00E916FB" w:rsidRDefault="00456FE1" w:rsidP="00456FE1">
            <w:pPr>
              <w:rPr>
                <w:rFonts w:ascii="Arial" w:hAnsi="Arial" w:cs="Arial"/>
                <w:sz w:val="20"/>
                <w:szCs w:val="20"/>
              </w:rPr>
            </w:pPr>
            <w:r>
              <w:t>17</w:t>
            </w:r>
          </w:p>
        </w:tc>
        <w:tc>
          <w:tcPr>
            <w:tcW w:w="1098" w:type="dxa"/>
            <w:tcBorders>
              <w:top w:val="single" w:sz="4" w:space="0" w:color="auto"/>
              <w:left w:val="single" w:sz="4" w:space="0" w:color="auto"/>
              <w:bottom w:val="single" w:sz="4" w:space="0" w:color="auto"/>
              <w:right w:val="single" w:sz="4" w:space="0" w:color="auto"/>
            </w:tcBorders>
            <w:vAlign w:val="center"/>
          </w:tcPr>
          <w:p w14:paraId="1EC670CD" w14:textId="7B22E444" w:rsidR="00456FE1" w:rsidRPr="00E916FB" w:rsidRDefault="004E1584" w:rsidP="00456FE1">
            <w:pPr>
              <w:rPr>
                <w:rFonts w:ascii="Arial" w:hAnsi="Arial" w:cs="Arial"/>
                <w:sz w:val="20"/>
                <w:szCs w:val="20"/>
              </w:rPr>
            </w:pPr>
            <w:r>
              <w:rPr>
                <w:rFonts w:ascii="Arial" w:hAnsi="Arial" w:cs="Arial"/>
                <w:sz w:val="20"/>
                <w:szCs w:val="20"/>
              </w:rPr>
              <w:t>82.5</w:t>
            </w:r>
          </w:p>
        </w:tc>
        <w:tc>
          <w:tcPr>
            <w:tcW w:w="1306" w:type="dxa"/>
            <w:tcBorders>
              <w:top w:val="single" w:sz="4" w:space="0" w:color="auto"/>
              <w:left w:val="single" w:sz="4" w:space="0" w:color="auto"/>
              <w:bottom w:val="single" w:sz="4" w:space="0" w:color="auto"/>
              <w:right w:val="single" w:sz="4" w:space="0" w:color="auto"/>
            </w:tcBorders>
            <w:vAlign w:val="center"/>
          </w:tcPr>
          <w:p w14:paraId="3DE2282A" w14:textId="7DAD9924" w:rsidR="00456FE1" w:rsidRPr="00E916FB" w:rsidRDefault="00751EA1" w:rsidP="00456FE1">
            <w:pPr>
              <w:rPr>
                <w:rFonts w:ascii="Arial" w:hAnsi="Arial" w:cs="Arial"/>
                <w:sz w:val="20"/>
                <w:szCs w:val="20"/>
              </w:rPr>
            </w:pPr>
            <w:r>
              <w:rPr>
                <w:rFonts w:ascii="Arial" w:hAnsi="Arial" w:cs="Arial"/>
                <w:sz w:val="20"/>
                <w:szCs w:val="20"/>
              </w:rPr>
              <w:t>85.5</w:t>
            </w:r>
          </w:p>
        </w:tc>
      </w:tr>
      <w:tr w:rsidR="00456FE1" w:rsidRPr="007F6A64" w14:paraId="10288066" w14:textId="77777777" w:rsidTr="00456FE1">
        <w:tc>
          <w:tcPr>
            <w:tcW w:w="1837" w:type="dxa"/>
            <w:tcBorders>
              <w:top w:val="single" w:sz="4" w:space="0" w:color="auto"/>
              <w:left w:val="single" w:sz="4" w:space="0" w:color="auto"/>
              <w:bottom w:val="single" w:sz="4" w:space="0" w:color="auto"/>
              <w:right w:val="single" w:sz="4" w:space="0" w:color="auto"/>
            </w:tcBorders>
            <w:vAlign w:val="center"/>
          </w:tcPr>
          <w:p w14:paraId="2B2151D9" w14:textId="280344C7" w:rsidR="00456FE1" w:rsidRPr="00E916FB" w:rsidRDefault="00456FE1" w:rsidP="00456FE1">
            <w:pPr>
              <w:rPr>
                <w:rFonts w:ascii="Arial" w:hAnsi="Arial" w:cs="Arial"/>
                <w:sz w:val="20"/>
                <w:szCs w:val="20"/>
                <w:lang w:val="en-GB"/>
              </w:rPr>
            </w:pPr>
            <w:r w:rsidRPr="00456FE1">
              <w:rPr>
                <w:rFonts w:ascii="Arial" w:hAnsi="Arial" w:cs="Arial"/>
                <w:sz w:val="20"/>
                <w:szCs w:val="20"/>
                <w:lang w:val="en-GB"/>
              </w:rPr>
              <w:t>Pseudomonas phage M5.1</w:t>
            </w:r>
          </w:p>
        </w:tc>
        <w:tc>
          <w:tcPr>
            <w:tcW w:w="1503" w:type="dxa"/>
            <w:vAlign w:val="center"/>
          </w:tcPr>
          <w:p w14:paraId="384DB066" w14:textId="6A98CF8C" w:rsidR="00456FE1" w:rsidRPr="00E916FB" w:rsidRDefault="00000000" w:rsidP="00456FE1">
            <w:pPr>
              <w:rPr>
                <w:rFonts w:ascii="Arial" w:hAnsi="Arial" w:cs="Arial"/>
                <w:sz w:val="20"/>
                <w:szCs w:val="20"/>
              </w:rPr>
            </w:pPr>
            <w:hyperlink r:id="rId24" w:tgtFrame="_blank" w:history="1">
              <w:r w:rsidR="00456FE1">
                <w:rPr>
                  <w:rStyle w:val="Hyperlink"/>
                </w:rPr>
                <w:t>MZ826350.1</w:t>
              </w:r>
            </w:hyperlink>
          </w:p>
        </w:tc>
        <w:tc>
          <w:tcPr>
            <w:tcW w:w="756" w:type="dxa"/>
            <w:vAlign w:val="center"/>
          </w:tcPr>
          <w:p w14:paraId="1775063C" w14:textId="035F2EAA" w:rsidR="00456FE1" w:rsidRPr="00E916FB" w:rsidRDefault="00456FE1" w:rsidP="00456FE1">
            <w:pPr>
              <w:rPr>
                <w:rFonts w:ascii="Arial" w:hAnsi="Arial" w:cs="Arial"/>
                <w:sz w:val="20"/>
                <w:szCs w:val="20"/>
                <w:lang w:val="en-GB"/>
              </w:rPr>
            </w:pPr>
            <w:r>
              <w:t>98.54</w:t>
            </w:r>
          </w:p>
        </w:tc>
        <w:tc>
          <w:tcPr>
            <w:tcW w:w="702" w:type="dxa"/>
            <w:vAlign w:val="center"/>
          </w:tcPr>
          <w:p w14:paraId="7F7CE2B7" w14:textId="758DEC72" w:rsidR="00456FE1" w:rsidRPr="00E916FB" w:rsidRDefault="00456FE1" w:rsidP="00456FE1">
            <w:pPr>
              <w:rPr>
                <w:rFonts w:ascii="Arial" w:hAnsi="Arial" w:cs="Arial"/>
                <w:sz w:val="20"/>
                <w:szCs w:val="20"/>
                <w:lang w:val="en-GB"/>
              </w:rPr>
            </w:pPr>
            <w:r>
              <w:t>49.0</w:t>
            </w:r>
          </w:p>
        </w:tc>
        <w:tc>
          <w:tcPr>
            <w:tcW w:w="860" w:type="dxa"/>
            <w:vAlign w:val="center"/>
          </w:tcPr>
          <w:p w14:paraId="75128C26" w14:textId="60B4D68F" w:rsidR="00456FE1" w:rsidRPr="00E916FB" w:rsidRDefault="00000000" w:rsidP="00456FE1">
            <w:pPr>
              <w:rPr>
                <w:rFonts w:ascii="Arial" w:hAnsi="Arial" w:cs="Arial"/>
                <w:sz w:val="20"/>
                <w:szCs w:val="20"/>
              </w:rPr>
            </w:pPr>
            <w:hyperlink r:id="rId25" w:anchor="!/proteins/106835/1720553|Pseudomonas phage M5.1/viral segment/" w:history="1">
              <w:r w:rsidR="00456FE1">
                <w:rPr>
                  <w:rStyle w:val="Hyperlink"/>
                  <w:color w:val="000080"/>
                </w:rPr>
                <w:t>174</w:t>
              </w:r>
            </w:hyperlink>
          </w:p>
        </w:tc>
        <w:tc>
          <w:tcPr>
            <w:tcW w:w="928" w:type="dxa"/>
            <w:vAlign w:val="center"/>
          </w:tcPr>
          <w:p w14:paraId="63978FCE" w14:textId="1498239D" w:rsidR="00456FE1" w:rsidRPr="00E916FB" w:rsidRDefault="00456FE1" w:rsidP="00456FE1">
            <w:pPr>
              <w:rPr>
                <w:rFonts w:ascii="Arial" w:hAnsi="Arial" w:cs="Arial"/>
                <w:sz w:val="20"/>
                <w:szCs w:val="20"/>
              </w:rPr>
            </w:pPr>
            <w:r>
              <w:t>19</w:t>
            </w:r>
          </w:p>
        </w:tc>
        <w:tc>
          <w:tcPr>
            <w:tcW w:w="1098" w:type="dxa"/>
            <w:tcBorders>
              <w:top w:val="single" w:sz="4" w:space="0" w:color="auto"/>
              <w:left w:val="single" w:sz="4" w:space="0" w:color="auto"/>
              <w:bottom w:val="single" w:sz="4" w:space="0" w:color="auto"/>
              <w:right w:val="single" w:sz="4" w:space="0" w:color="auto"/>
            </w:tcBorders>
            <w:vAlign w:val="center"/>
          </w:tcPr>
          <w:p w14:paraId="4874B15F" w14:textId="780B786B" w:rsidR="00456FE1" w:rsidRPr="00E916FB" w:rsidRDefault="004E1584" w:rsidP="00456FE1">
            <w:pPr>
              <w:rPr>
                <w:rFonts w:ascii="Arial" w:hAnsi="Arial" w:cs="Arial"/>
                <w:sz w:val="20"/>
                <w:szCs w:val="20"/>
              </w:rPr>
            </w:pPr>
            <w:r>
              <w:rPr>
                <w:rFonts w:ascii="Arial" w:hAnsi="Arial" w:cs="Arial"/>
                <w:sz w:val="20"/>
                <w:szCs w:val="20"/>
              </w:rPr>
              <w:t>73.7</w:t>
            </w:r>
          </w:p>
        </w:tc>
        <w:tc>
          <w:tcPr>
            <w:tcW w:w="1306" w:type="dxa"/>
            <w:tcBorders>
              <w:top w:val="single" w:sz="4" w:space="0" w:color="auto"/>
              <w:left w:val="single" w:sz="4" w:space="0" w:color="auto"/>
              <w:bottom w:val="single" w:sz="4" w:space="0" w:color="auto"/>
              <w:right w:val="single" w:sz="4" w:space="0" w:color="auto"/>
            </w:tcBorders>
            <w:vAlign w:val="center"/>
          </w:tcPr>
          <w:p w14:paraId="3FC553B1" w14:textId="7629FE63" w:rsidR="00456FE1" w:rsidRPr="00E916FB" w:rsidRDefault="00751EA1" w:rsidP="00456FE1">
            <w:pPr>
              <w:rPr>
                <w:rFonts w:ascii="Arial" w:hAnsi="Arial" w:cs="Arial"/>
                <w:sz w:val="20"/>
                <w:szCs w:val="20"/>
              </w:rPr>
            </w:pPr>
            <w:r>
              <w:rPr>
                <w:rFonts w:ascii="Arial" w:hAnsi="Arial" w:cs="Arial"/>
                <w:sz w:val="20"/>
                <w:szCs w:val="20"/>
              </w:rPr>
              <w:t>87.3</w:t>
            </w:r>
          </w:p>
        </w:tc>
      </w:tr>
    </w:tbl>
    <w:p w14:paraId="6AE3EA49" w14:textId="77777777" w:rsidR="00573229" w:rsidRDefault="00573229" w:rsidP="00573229">
      <w:pPr>
        <w:rPr>
          <w:rFonts w:ascii="Arial" w:hAnsi="Arial" w:cs="Arial"/>
          <w:b/>
          <w:bCs/>
          <w:sz w:val="22"/>
          <w:szCs w:val="22"/>
          <w:lang w:val="en-GB"/>
        </w:rPr>
      </w:pPr>
      <w:r>
        <w:rPr>
          <w:rFonts w:ascii="Arial" w:hAnsi="Arial" w:cs="Arial"/>
          <w:b/>
          <w:bCs/>
          <w:sz w:val="22"/>
          <w:szCs w:val="22"/>
          <w:lang w:val="en-GB"/>
        </w:rPr>
        <w:t>(*) determined using VIRIDIC [3]</w:t>
      </w:r>
    </w:p>
    <w:p w14:paraId="449FE4A3" w14:textId="77777777" w:rsidR="00573229" w:rsidRDefault="00573229" w:rsidP="00573229">
      <w:pPr>
        <w:rPr>
          <w:rFonts w:ascii="Arial" w:hAnsi="Arial" w:cs="Arial"/>
          <w:b/>
          <w:sz w:val="22"/>
          <w:szCs w:val="22"/>
        </w:rPr>
      </w:pPr>
      <w:r>
        <w:rPr>
          <w:rFonts w:ascii="Arial" w:hAnsi="Arial" w:cs="Arial"/>
          <w:b/>
          <w:bCs/>
          <w:sz w:val="22"/>
          <w:szCs w:val="22"/>
          <w:lang w:val="en-GB"/>
        </w:rPr>
        <w:t>(**) determined using CoreGenes 3.5 [6]</w:t>
      </w:r>
    </w:p>
    <w:p w14:paraId="62539D34" w14:textId="77777777" w:rsidR="00096834" w:rsidRPr="009C48E0" w:rsidRDefault="00096834" w:rsidP="00096834">
      <w:pPr>
        <w:rPr>
          <w:rFonts w:ascii="Arial" w:hAnsi="Arial" w:cs="Arial"/>
          <w:bCs/>
          <w:sz w:val="22"/>
          <w:szCs w:val="22"/>
        </w:rPr>
      </w:pPr>
    </w:p>
    <w:p w14:paraId="3CC2BA51" w14:textId="77777777" w:rsidR="00096834" w:rsidRDefault="00096834" w:rsidP="00096834">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6F869304" w14:textId="77777777" w:rsidR="00096834" w:rsidRDefault="00096834" w:rsidP="00096834">
      <w:pPr>
        <w:pStyle w:val="BodyTextIndent"/>
        <w:spacing w:before="120" w:after="120"/>
        <w:ind w:left="1080" w:firstLine="0"/>
        <w:rPr>
          <w:rFonts w:ascii="Arial" w:hAnsi="Arial" w:cs="Arial"/>
          <w:b/>
          <w:color w:val="0000FF"/>
          <w:szCs w:val="24"/>
        </w:rPr>
      </w:pPr>
    </w:p>
    <w:p w14:paraId="64537158" w14:textId="18C3D4F2" w:rsidR="00751EA1" w:rsidRPr="00751EA1" w:rsidRDefault="00751EA1" w:rsidP="00751EA1">
      <w:pPr>
        <w:pStyle w:val="ListParagraph"/>
        <w:numPr>
          <w:ilvl w:val="0"/>
          <w:numId w:val="16"/>
        </w:numPr>
        <w:rPr>
          <w:rFonts w:ascii="Arial" w:eastAsia="Times" w:hAnsi="Arial" w:cs="Arial"/>
          <w:b/>
          <w:color w:val="0000FF"/>
          <w:lang w:eastAsia="en-GB"/>
        </w:rPr>
      </w:pPr>
      <w:r w:rsidRPr="00751EA1">
        <w:rPr>
          <w:rFonts w:ascii="Arial" w:eastAsia="Times" w:hAnsi="Arial" w:cs="Arial"/>
          <w:b/>
          <w:color w:val="0000FF"/>
          <w:lang w:eastAsia="en-GB"/>
        </w:rPr>
        <w:t xml:space="preserve">Create a new subfamily, </w:t>
      </w:r>
      <w:r w:rsidRPr="00751EA1">
        <w:rPr>
          <w:rFonts w:ascii="Arial" w:eastAsia="Times" w:hAnsi="Arial" w:cs="Arial"/>
          <w:b/>
          <w:i/>
          <w:iCs/>
          <w:color w:val="0000FF"/>
          <w:lang w:eastAsia="en-GB"/>
        </w:rPr>
        <w:t>Gorskivirinae</w:t>
      </w:r>
      <w:r w:rsidRPr="00751EA1">
        <w:rPr>
          <w:rFonts w:ascii="Arial" w:eastAsia="Times" w:hAnsi="Arial" w:cs="Arial"/>
          <w:b/>
          <w:color w:val="0000FF"/>
          <w:lang w:eastAsia="en-GB"/>
        </w:rPr>
        <w:t>, for these three genera</w:t>
      </w:r>
    </w:p>
    <w:p w14:paraId="1E7DAA8D" w14:textId="77777777" w:rsidR="001C2237" w:rsidRDefault="001C2237" w:rsidP="00EC3F41">
      <w:pPr>
        <w:rPr>
          <w:rFonts w:ascii="Arial" w:hAnsi="Arial" w:cs="Arial"/>
          <w:b/>
          <w:sz w:val="22"/>
          <w:szCs w:val="22"/>
        </w:rPr>
      </w:pPr>
    </w:p>
    <w:p w14:paraId="5154B12D" w14:textId="25FF4071" w:rsidR="00742A6D" w:rsidRPr="000651DF" w:rsidRDefault="001C2237" w:rsidP="00742A6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is taxon is named </w:t>
      </w:r>
      <w:r w:rsidR="00470C1B">
        <w:rPr>
          <w:rFonts w:ascii="Arial" w:hAnsi="Arial" w:cs="Arial"/>
          <w:sz w:val="22"/>
          <w:szCs w:val="22"/>
          <w:lang w:val="en-GB"/>
        </w:rPr>
        <w:t xml:space="preserve">in honour of </w:t>
      </w:r>
      <w:r w:rsidR="0081149D">
        <w:rPr>
          <w:rFonts w:ascii="Arial" w:hAnsi="Arial" w:cs="Arial"/>
          <w:sz w:val="22"/>
          <w:szCs w:val="22"/>
          <w:lang w:val="en-GB"/>
        </w:rPr>
        <w:t xml:space="preserve">Polish </w:t>
      </w:r>
      <w:r w:rsidR="002B6E7A">
        <w:rPr>
          <w:rFonts w:ascii="Arial" w:hAnsi="Arial" w:cs="Arial"/>
          <w:sz w:val="22"/>
          <w:szCs w:val="22"/>
          <w:lang w:val="en-GB"/>
        </w:rPr>
        <w:t>immuno</w:t>
      </w:r>
      <w:r w:rsidR="00751EA1">
        <w:rPr>
          <w:rFonts w:ascii="Arial" w:hAnsi="Arial" w:cs="Arial"/>
          <w:sz w:val="22"/>
          <w:szCs w:val="22"/>
          <w:lang w:val="en-GB"/>
        </w:rPr>
        <w:t xml:space="preserve">logist </w:t>
      </w:r>
      <w:r w:rsidR="000651DF" w:rsidRPr="000651DF">
        <w:rPr>
          <w:rFonts w:ascii="Arial" w:hAnsi="Arial" w:cs="Arial"/>
          <w:sz w:val="22"/>
          <w:szCs w:val="22"/>
          <w:lang w:val="en-GB"/>
        </w:rPr>
        <w:t>Prof. dr hab.</w:t>
      </w:r>
      <w:r w:rsidR="000651DF">
        <w:rPr>
          <w:rFonts w:ascii="Arial" w:hAnsi="Arial" w:cs="Arial"/>
          <w:sz w:val="22"/>
          <w:szCs w:val="22"/>
          <w:lang w:val="en-GB"/>
        </w:rPr>
        <w:t>n</w:t>
      </w:r>
      <w:r w:rsidR="00727946">
        <w:rPr>
          <w:rFonts w:ascii="Arial" w:hAnsi="Arial" w:cs="Arial"/>
          <w:sz w:val="22"/>
          <w:szCs w:val="22"/>
          <w:lang w:val="en-GB"/>
        </w:rPr>
        <w:t>.</w:t>
      </w:r>
      <w:r w:rsidR="000651DF">
        <w:rPr>
          <w:rFonts w:ascii="Arial" w:hAnsi="Arial" w:cs="Arial"/>
          <w:sz w:val="22"/>
          <w:szCs w:val="22"/>
          <w:lang w:val="en-GB"/>
        </w:rPr>
        <w:t xml:space="preserve"> med.</w:t>
      </w:r>
      <w:r w:rsidR="00727946">
        <w:rPr>
          <w:rFonts w:ascii="Arial" w:hAnsi="Arial" w:cs="Arial"/>
          <w:sz w:val="22"/>
          <w:szCs w:val="22"/>
          <w:lang w:val="en-GB"/>
        </w:rPr>
        <w:t xml:space="preserve"> </w:t>
      </w:r>
      <w:r w:rsidR="00751EA1">
        <w:rPr>
          <w:rFonts w:ascii="Arial" w:hAnsi="Arial" w:cs="Arial"/>
          <w:sz w:val="22"/>
          <w:szCs w:val="22"/>
          <w:lang w:val="en-GB"/>
        </w:rPr>
        <w:t>Andrzej Gόrski</w:t>
      </w:r>
      <w:r w:rsidR="000651DF">
        <w:rPr>
          <w:rFonts w:ascii="Arial" w:hAnsi="Arial" w:cs="Arial"/>
          <w:sz w:val="22"/>
          <w:szCs w:val="22"/>
          <w:lang w:val="en-GB"/>
        </w:rPr>
        <w:t xml:space="preserve">  </w:t>
      </w:r>
      <w:r w:rsidR="002B6E7A">
        <w:rPr>
          <w:rFonts w:ascii="Arial" w:hAnsi="Arial" w:cs="Arial"/>
          <w:sz w:val="22"/>
          <w:szCs w:val="22"/>
          <w:lang w:val="en-GB"/>
        </w:rPr>
        <w:t xml:space="preserve">(b. </w:t>
      </w:r>
      <w:r w:rsidR="002B6E7A" w:rsidRPr="002B6E7A">
        <w:rPr>
          <w:rFonts w:ascii="Arial" w:hAnsi="Arial" w:cs="Arial"/>
          <w:sz w:val="22"/>
          <w:szCs w:val="22"/>
          <w:lang w:val="en-GB"/>
        </w:rPr>
        <w:t>1946 Wroc</w:t>
      </w:r>
      <w:r w:rsidR="002B6E7A">
        <w:rPr>
          <w:rFonts w:ascii="Arial" w:hAnsi="Arial" w:cs="Arial"/>
          <w:sz w:val="22"/>
          <w:szCs w:val="22"/>
          <w:lang w:val="en-GB"/>
        </w:rPr>
        <w:t>ł</w:t>
      </w:r>
      <w:r w:rsidR="002B6E7A" w:rsidRPr="002B6E7A">
        <w:rPr>
          <w:rFonts w:ascii="Arial" w:hAnsi="Arial" w:cs="Arial"/>
          <w:sz w:val="22"/>
          <w:szCs w:val="22"/>
          <w:lang w:val="en-GB"/>
        </w:rPr>
        <w:t>aw</w:t>
      </w:r>
      <w:r w:rsidR="002B6E7A">
        <w:rPr>
          <w:rFonts w:ascii="Arial" w:hAnsi="Arial" w:cs="Arial"/>
          <w:sz w:val="22"/>
          <w:szCs w:val="22"/>
          <w:lang w:val="en-GB"/>
        </w:rPr>
        <w:t>, Poland)</w:t>
      </w:r>
      <w:r w:rsidR="00742A6D">
        <w:rPr>
          <w:rFonts w:ascii="Arial" w:hAnsi="Arial" w:cs="Arial"/>
          <w:sz w:val="22"/>
          <w:szCs w:val="22"/>
          <w:lang w:val="en-GB"/>
        </w:rPr>
        <w:t xml:space="preserve">.  He was </w:t>
      </w:r>
      <w:r w:rsidR="00742A6D" w:rsidRPr="00742A6D">
        <w:rPr>
          <w:rFonts w:ascii="Arial" w:hAnsi="Arial" w:cs="Arial"/>
          <w:sz w:val="22"/>
          <w:szCs w:val="22"/>
          <w:lang w:val="en-GB"/>
        </w:rPr>
        <w:t>vice-president of the Polish Academy of Sciences (2007-2015) and rector of the Medical Academy in Warsaw (1996-1999).</w:t>
      </w:r>
      <w:r w:rsidR="00742A6D">
        <w:rPr>
          <w:rFonts w:ascii="Arial" w:hAnsi="Arial" w:cs="Arial"/>
          <w:sz w:val="22"/>
          <w:szCs w:val="22"/>
          <w:lang w:val="en-GB"/>
        </w:rPr>
        <w:t xml:space="preserve">  </w:t>
      </w:r>
      <w:r w:rsidR="00742A6D" w:rsidRPr="00742A6D">
        <w:rPr>
          <w:rFonts w:ascii="Arial" w:hAnsi="Arial" w:cs="Arial"/>
          <w:sz w:val="22"/>
          <w:szCs w:val="22"/>
          <w:lang w:val="en-GB"/>
        </w:rPr>
        <w:t xml:space="preserve">He </w:t>
      </w:r>
      <w:r w:rsidR="00742A6D">
        <w:rPr>
          <w:rFonts w:ascii="Arial" w:hAnsi="Arial" w:cs="Arial"/>
          <w:sz w:val="22"/>
          <w:szCs w:val="22"/>
          <w:lang w:val="en-GB"/>
        </w:rPr>
        <w:t>is</w:t>
      </w:r>
      <w:r w:rsidR="00742A6D" w:rsidRPr="00742A6D">
        <w:rPr>
          <w:rFonts w:ascii="Arial" w:hAnsi="Arial" w:cs="Arial"/>
          <w:sz w:val="22"/>
          <w:szCs w:val="22"/>
          <w:lang w:val="en-GB"/>
        </w:rPr>
        <w:t xml:space="preserve"> a professor at the Institute of Immunology and Experimental Therapy</w:t>
      </w:r>
      <w:r w:rsidR="00742A6D">
        <w:rPr>
          <w:rFonts w:ascii="Arial" w:hAnsi="Arial" w:cs="Arial"/>
          <w:sz w:val="22"/>
          <w:szCs w:val="22"/>
          <w:lang w:val="en-GB"/>
        </w:rPr>
        <w:t xml:space="preserve">, </w:t>
      </w:r>
      <w:r w:rsidR="00742A6D" w:rsidRPr="00742A6D">
        <w:rPr>
          <w:rFonts w:ascii="Arial" w:hAnsi="Arial" w:cs="Arial"/>
          <w:sz w:val="22"/>
          <w:szCs w:val="22"/>
          <w:lang w:val="en-GB"/>
        </w:rPr>
        <w:t xml:space="preserve"> Ludwik Hirszfeld PAS, he was the director of this unit (1999–2007).</w:t>
      </w:r>
      <w:r w:rsidR="00742A6D">
        <w:rPr>
          <w:rFonts w:ascii="Arial" w:hAnsi="Arial" w:cs="Arial"/>
          <w:sz w:val="22"/>
          <w:szCs w:val="22"/>
          <w:lang w:val="en-GB"/>
        </w:rPr>
        <w:t xml:space="preserve">  He has contributed significantly to research in phage therapy. (</w:t>
      </w:r>
      <w:hyperlink r:id="rId26" w:history="1">
        <w:r w:rsidR="00742A6D" w:rsidRPr="00EC6A3F">
          <w:rPr>
            <w:rStyle w:val="Hyperlink"/>
            <w:rFonts w:ascii="Arial" w:hAnsi="Arial" w:cs="Arial"/>
            <w:sz w:val="22"/>
            <w:szCs w:val="22"/>
            <w:lang w:val="en-GB"/>
          </w:rPr>
          <w:t>https://pl.wikipedia.org/wiki/Andrzej_G%C3%B3rski_(immunolog)</w:t>
        </w:r>
      </w:hyperlink>
      <w:r w:rsidR="00742A6D">
        <w:rPr>
          <w:rFonts w:ascii="Arial" w:hAnsi="Arial" w:cs="Arial"/>
          <w:sz w:val="22"/>
          <w:szCs w:val="22"/>
          <w:lang w:val="en-GB"/>
        </w:rPr>
        <w:t xml:space="preserve">).  Recently, he was </w:t>
      </w:r>
    </w:p>
    <w:p w14:paraId="5912BFB9" w14:textId="13AAC343" w:rsidR="001C2237" w:rsidRPr="00A87C6D" w:rsidRDefault="00742A6D" w:rsidP="00AA1421">
      <w:pPr>
        <w:rPr>
          <w:rFonts w:ascii="Arial" w:hAnsi="Arial" w:cs="Arial"/>
          <w:sz w:val="22"/>
          <w:szCs w:val="22"/>
          <w:lang w:val="en-GB"/>
        </w:rPr>
      </w:pPr>
      <w:r>
        <w:rPr>
          <w:rFonts w:ascii="Arial" w:hAnsi="Arial" w:cs="Arial"/>
          <w:sz w:val="22"/>
          <w:szCs w:val="22"/>
          <w:lang w:val="en-GB"/>
        </w:rPr>
        <w:t>“</w:t>
      </w:r>
      <w:r w:rsidR="000651DF" w:rsidRPr="000651DF">
        <w:rPr>
          <w:rFonts w:ascii="Arial" w:hAnsi="Arial" w:cs="Arial"/>
          <w:sz w:val="22"/>
          <w:szCs w:val="22"/>
          <w:lang w:val="en-GB"/>
        </w:rPr>
        <w:t>included in the prestigious group of 2% of the most influential scientists included in the TOP 2% of cited researchers in the world for 2019 (The World's Top 2% Scientists). The list was prepared by the American Stanford University in cooperation with the Elsevier publishing house and the SciTech Strategies company, based on the scientific achievements of individual people according to the bibliometric index. The evaluation criteria included: the Hirsch index, the number of citations by other authors, as well as the position and role of each scientist in the list of authors of the publication.</w:t>
      </w:r>
      <w:r>
        <w:rPr>
          <w:rFonts w:ascii="Arial" w:hAnsi="Arial" w:cs="Arial"/>
          <w:sz w:val="22"/>
          <w:szCs w:val="22"/>
          <w:lang w:val="en-GB"/>
        </w:rPr>
        <w:t>”</w:t>
      </w:r>
      <w:r w:rsidR="000651DF">
        <w:rPr>
          <w:rFonts w:ascii="Arial" w:hAnsi="Arial" w:cs="Arial"/>
          <w:sz w:val="22"/>
          <w:szCs w:val="22"/>
          <w:lang w:val="en-GB"/>
        </w:rPr>
        <w:t xml:space="preserve"> (</w:t>
      </w:r>
      <w:hyperlink r:id="rId27" w:history="1">
        <w:r w:rsidR="000651DF" w:rsidRPr="00EC6A3F">
          <w:rPr>
            <w:rStyle w:val="Hyperlink"/>
            <w:rFonts w:ascii="Arial" w:hAnsi="Arial" w:cs="Arial"/>
            <w:sz w:val="22"/>
            <w:szCs w:val="22"/>
            <w:lang w:val="en-GB"/>
          </w:rPr>
          <w:t>https://hirszfeld.pl/blog/2021/03/30/prof-andrzej-gorski-wsrod-najbardziej-wplywowych-naukowcow-na-swiecie/</w:t>
        </w:r>
      </w:hyperlink>
      <w:r w:rsidR="000651DF">
        <w:rPr>
          <w:rFonts w:ascii="Arial" w:hAnsi="Arial" w:cs="Arial"/>
          <w:sz w:val="22"/>
          <w:szCs w:val="22"/>
          <w:lang w:val="en-GB"/>
        </w:rPr>
        <w:t xml:space="preserve">) </w:t>
      </w:r>
    </w:p>
    <w:p w14:paraId="17442855" w14:textId="53576283" w:rsidR="000533CF" w:rsidRDefault="000533CF" w:rsidP="000533CF">
      <w:pPr>
        <w:jc w:val="center"/>
        <w:rPr>
          <w:rFonts w:ascii="Arial" w:hAnsi="Arial" w:cs="Arial"/>
          <w:b/>
          <w:bCs/>
          <w:color w:val="0000FF"/>
          <w:sz w:val="22"/>
          <w:szCs w:val="22"/>
          <w:lang w:val="en-GB"/>
        </w:rPr>
      </w:pPr>
    </w:p>
    <w:p w14:paraId="561EBE36" w14:textId="3862B68F" w:rsidR="00742A6D" w:rsidRDefault="006C6809" w:rsidP="000533CF">
      <w:pPr>
        <w:jc w:val="center"/>
        <w:rPr>
          <w:rFonts w:ascii="Arial" w:hAnsi="Arial" w:cs="Arial"/>
          <w:b/>
          <w:bCs/>
          <w:color w:val="0000FF"/>
          <w:sz w:val="22"/>
          <w:szCs w:val="22"/>
          <w:lang w:val="en-GB"/>
        </w:rPr>
      </w:pPr>
      <w:r>
        <w:rPr>
          <w:rFonts w:ascii="Arial" w:hAnsi="Arial" w:cs="Arial"/>
          <w:b/>
          <w:bCs/>
          <w:noProof/>
          <w:color w:val="0000FF"/>
          <w:sz w:val="22"/>
          <w:szCs w:val="22"/>
          <w:lang w:val="en-GB"/>
        </w:rPr>
        <w:lastRenderedPageBreak/>
        <w:drawing>
          <wp:inline distT="0" distB="0" distL="0" distR="0" wp14:anchorId="3E0261D1" wp14:editId="6631180E">
            <wp:extent cx="5731510" cy="32238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D05EC04" w14:textId="31873728" w:rsidR="00AD05EC" w:rsidRDefault="006C6809" w:rsidP="001C2237">
      <w:pPr>
        <w:rPr>
          <w:rFonts w:ascii="Arial" w:hAnsi="Arial" w:cs="Arial"/>
          <w:sz w:val="22"/>
          <w:szCs w:val="22"/>
          <w:lang w:val="en-GB"/>
        </w:rPr>
      </w:pPr>
      <w:r>
        <w:rPr>
          <w:rFonts w:ascii="Arial" w:hAnsi="Arial" w:cs="Arial"/>
          <w:sz w:val="22"/>
          <w:szCs w:val="22"/>
          <w:lang w:val="en-GB"/>
        </w:rPr>
        <w:t xml:space="preserve">(reproduced from: </w:t>
      </w:r>
      <w:hyperlink r:id="rId29" w:history="1">
        <w:r w:rsidRPr="00EC6A3F">
          <w:rPr>
            <w:rStyle w:val="Hyperlink"/>
            <w:rFonts w:ascii="Arial" w:hAnsi="Arial" w:cs="Arial"/>
            <w:sz w:val="22"/>
            <w:szCs w:val="22"/>
            <w:lang w:val="en-GB"/>
          </w:rPr>
          <w:t>https://wyborcza.pl/TylkoZdrowie/7,137474,19666788,fagi-zamiast-antybiotyku-na-niegojace-sie-rany-i-ciezkie-zakazenia.html?disableRedirects=true</w:t>
        </w:r>
      </w:hyperlink>
      <w:r>
        <w:rPr>
          <w:rFonts w:ascii="Arial" w:hAnsi="Arial" w:cs="Arial"/>
          <w:sz w:val="22"/>
          <w:szCs w:val="22"/>
          <w:lang w:val="en-GB"/>
        </w:rPr>
        <w:t xml:space="preserve">) </w:t>
      </w:r>
    </w:p>
    <w:p w14:paraId="7CE573E3" w14:textId="77777777" w:rsidR="006C6809" w:rsidRPr="000533CF" w:rsidRDefault="006C6809" w:rsidP="001C2237">
      <w:pPr>
        <w:rPr>
          <w:rFonts w:ascii="Arial" w:hAnsi="Arial" w:cs="Arial"/>
          <w:sz w:val="22"/>
          <w:szCs w:val="22"/>
          <w:lang w:val="en-GB"/>
        </w:rPr>
      </w:pPr>
    </w:p>
    <w:p w14:paraId="45C382C2" w14:textId="1A91D123" w:rsidR="001C2237" w:rsidRDefault="00470C1B" w:rsidP="001C2237">
      <w:pPr>
        <w:rPr>
          <w:rFonts w:ascii="Arial" w:hAnsi="Arial" w:cs="Arial"/>
          <w:sz w:val="22"/>
          <w:szCs w:val="22"/>
          <w:lang w:val="en-GB"/>
        </w:rPr>
      </w:pPr>
      <w:r>
        <w:rPr>
          <w:rFonts w:ascii="Arial" w:hAnsi="Arial" w:cs="Arial"/>
          <w:b/>
          <w:bCs/>
          <w:color w:val="0000FF"/>
          <w:sz w:val="22"/>
          <w:szCs w:val="22"/>
          <w:lang w:val="en-GB"/>
        </w:rPr>
        <w:t>Rationale</w:t>
      </w:r>
      <w:r w:rsidR="001C2237" w:rsidRPr="007F6A64">
        <w:rPr>
          <w:rFonts w:ascii="Arial" w:hAnsi="Arial" w:cs="Arial"/>
          <w:b/>
          <w:bCs/>
          <w:color w:val="0000FF"/>
          <w:sz w:val="22"/>
          <w:szCs w:val="22"/>
          <w:lang w:val="en-GB"/>
        </w:rPr>
        <w:t xml:space="preserve">: </w:t>
      </w:r>
      <w:bookmarkStart w:id="8" w:name="_Hlk132270055"/>
      <w:r w:rsidR="00BA09D5">
        <w:rPr>
          <w:rFonts w:ascii="Arial" w:hAnsi="Arial" w:cs="Arial"/>
          <w:b/>
          <w:bCs/>
          <w:color w:val="0000FF"/>
          <w:sz w:val="22"/>
          <w:szCs w:val="22"/>
          <w:lang w:val="en-GB"/>
        </w:rPr>
        <w:t>(this also takes into consideration Proposal</w:t>
      </w:r>
      <w:r w:rsidR="0030647B">
        <w:rPr>
          <w:rFonts w:ascii="Arial" w:hAnsi="Arial" w:cs="Arial"/>
          <w:b/>
          <w:bCs/>
          <w:color w:val="0000FF"/>
          <w:sz w:val="22"/>
          <w:szCs w:val="22"/>
          <w:lang w:val="en-GB"/>
        </w:rPr>
        <w:t>s</w:t>
      </w:r>
      <w:r w:rsidR="00BA09D5">
        <w:rPr>
          <w:rFonts w:ascii="Arial" w:hAnsi="Arial" w:cs="Arial"/>
          <w:b/>
          <w:bCs/>
          <w:color w:val="0000FF"/>
          <w:sz w:val="22"/>
          <w:szCs w:val="22"/>
          <w:lang w:val="en-GB"/>
        </w:rPr>
        <w:t xml:space="preserve"> E</w:t>
      </w:r>
      <w:r w:rsidR="0030647B">
        <w:rPr>
          <w:rFonts w:ascii="Arial" w:hAnsi="Arial" w:cs="Arial"/>
          <w:b/>
          <w:bCs/>
          <w:color w:val="0000FF"/>
          <w:sz w:val="22"/>
          <w:szCs w:val="22"/>
          <w:lang w:val="en-GB"/>
        </w:rPr>
        <w:t xml:space="preserve"> &amp; F</w:t>
      </w:r>
      <w:r w:rsidR="00BA09D5">
        <w:rPr>
          <w:rFonts w:ascii="Arial" w:hAnsi="Arial" w:cs="Arial"/>
          <w:b/>
          <w:bCs/>
          <w:color w:val="0000FF"/>
          <w:sz w:val="22"/>
          <w:szCs w:val="22"/>
          <w:lang w:val="en-GB"/>
        </w:rPr>
        <w:t xml:space="preserve">) </w:t>
      </w:r>
      <w:bookmarkEnd w:id="8"/>
      <w:r w:rsidR="0030647B" w:rsidRPr="0030647B">
        <w:rPr>
          <w:rFonts w:ascii="Arial" w:hAnsi="Arial" w:cs="Arial"/>
          <w:sz w:val="22"/>
          <w:szCs w:val="22"/>
          <w:lang w:val="en-GB"/>
        </w:rPr>
        <w:t xml:space="preserve">This new subfamily, </w:t>
      </w:r>
      <w:r w:rsidR="0030647B" w:rsidRPr="0030647B">
        <w:rPr>
          <w:rFonts w:ascii="Arial" w:hAnsi="Arial" w:cs="Arial"/>
          <w:i/>
          <w:iCs/>
          <w:sz w:val="22"/>
          <w:szCs w:val="22"/>
          <w:lang w:val="en-GB"/>
        </w:rPr>
        <w:t>Gorskivirinae</w:t>
      </w:r>
      <w:r w:rsidR="0030647B" w:rsidRPr="0030647B">
        <w:rPr>
          <w:rFonts w:ascii="Arial" w:hAnsi="Arial" w:cs="Arial"/>
          <w:sz w:val="22"/>
          <w:szCs w:val="22"/>
          <w:lang w:val="en-GB"/>
        </w:rPr>
        <w:t xml:space="preserve">, consists of five genera: </w:t>
      </w:r>
      <w:r w:rsidR="0030647B" w:rsidRPr="0030647B">
        <w:rPr>
          <w:rFonts w:ascii="Arial" w:hAnsi="Arial" w:cs="Arial"/>
          <w:i/>
          <w:iCs/>
          <w:sz w:val="22"/>
          <w:szCs w:val="22"/>
          <w:lang w:val="en-GB"/>
        </w:rPr>
        <w:t>Dilongvirus, Shenlongvirus, Kremarvirus,  Otagovirus</w:t>
      </w:r>
      <w:r w:rsidR="0030647B" w:rsidRPr="0030647B">
        <w:rPr>
          <w:rFonts w:ascii="Arial" w:hAnsi="Arial" w:cs="Arial"/>
          <w:sz w:val="22"/>
          <w:szCs w:val="22"/>
          <w:lang w:val="en-GB"/>
        </w:rPr>
        <w:t xml:space="preserve"> and </w:t>
      </w:r>
      <w:r w:rsidR="0030647B" w:rsidRPr="0030647B">
        <w:rPr>
          <w:rFonts w:ascii="Arial" w:hAnsi="Arial" w:cs="Arial"/>
          <w:i/>
          <w:iCs/>
          <w:sz w:val="22"/>
          <w:szCs w:val="22"/>
          <w:lang w:val="en-GB"/>
        </w:rPr>
        <w:t>Flaumdravirus</w:t>
      </w:r>
      <w:r w:rsidR="0030647B" w:rsidRPr="0030647B">
        <w:rPr>
          <w:rFonts w:ascii="Arial" w:hAnsi="Arial" w:cs="Arial"/>
          <w:sz w:val="22"/>
          <w:szCs w:val="22"/>
          <w:lang w:val="en-GB"/>
        </w:rPr>
        <w:t xml:space="preserve">.  All members of this subfamily probably have terminally redundant </w:t>
      </w:r>
      <w:r w:rsidR="00B31609">
        <w:rPr>
          <w:rFonts w:ascii="Arial" w:hAnsi="Arial" w:cs="Arial"/>
          <w:sz w:val="22"/>
          <w:szCs w:val="22"/>
          <w:lang w:val="en-GB"/>
        </w:rPr>
        <w:t xml:space="preserve">genomes of approximately </w:t>
      </w:r>
      <w:r w:rsidR="0030647B" w:rsidRPr="0030647B">
        <w:rPr>
          <w:rFonts w:ascii="Arial" w:hAnsi="Arial" w:cs="Arial"/>
          <w:sz w:val="22"/>
          <w:szCs w:val="22"/>
          <w:lang w:val="en-GB"/>
        </w:rPr>
        <w:t>96.2 kb (46.8 mol% G+C), infect Pseudomonas species and encode ca. 173 proteins and 9-21 tRNAs. Their genomes share at least 41.4% DNA sequence similarity and 78 protein homologs (&lt;48.4%).  These values are consistent with the establishment of a subfamily</w:t>
      </w:r>
      <w:r w:rsidR="00B31609">
        <w:rPr>
          <w:rFonts w:ascii="Arial" w:hAnsi="Arial" w:cs="Arial"/>
          <w:sz w:val="22"/>
          <w:szCs w:val="22"/>
          <w:lang w:val="en-GB"/>
        </w:rPr>
        <w:t xml:space="preserve"> </w:t>
      </w:r>
      <w:r w:rsidR="00B31609" w:rsidRPr="00B31609">
        <w:rPr>
          <w:rFonts w:ascii="Arial" w:hAnsi="Arial" w:cs="Arial"/>
          <w:b/>
          <w:bCs/>
          <w:sz w:val="22"/>
          <w:szCs w:val="22"/>
          <w:lang w:val="en-GB"/>
        </w:rPr>
        <w:t>[10]</w:t>
      </w:r>
      <w:r w:rsidR="0030647B" w:rsidRPr="0030647B">
        <w:rPr>
          <w:rFonts w:ascii="Arial" w:hAnsi="Arial" w:cs="Arial"/>
          <w:sz w:val="22"/>
          <w:szCs w:val="22"/>
          <w:lang w:val="en-GB"/>
        </w:rPr>
        <w:t>.</w:t>
      </w:r>
    </w:p>
    <w:p w14:paraId="451565AB" w14:textId="77777777" w:rsidR="00755C69" w:rsidRDefault="00755C69" w:rsidP="001C2237">
      <w:pPr>
        <w:rPr>
          <w:rFonts w:ascii="Arial" w:hAnsi="Arial" w:cs="Arial"/>
          <w:sz w:val="22"/>
          <w:szCs w:val="22"/>
          <w:lang w:val="en-GB"/>
        </w:rPr>
      </w:pPr>
    </w:p>
    <w:p w14:paraId="0F3AB2B9" w14:textId="33F8323D" w:rsidR="00CF037D" w:rsidRDefault="00CF037D" w:rsidP="00CF037D">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T</w:t>
      </w:r>
      <w:r w:rsidR="003D5019">
        <w:rPr>
          <w:rFonts w:ascii="Arial" w:hAnsi="Arial" w:cs="Arial"/>
          <w:b/>
          <w:color w:val="0000FF"/>
          <w:szCs w:val="24"/>
        </w:rPr>
        <w:t xml:space="preserve">o </w:t>
      </w:r>
      <w:r>
        <w:rPr>
          <w:rFonts w:ascii="Arial" w:hAnsi="Arial" w:cs="Arial"/>
          <w:b/>
          <w:color w:val="0000FF"/>
          <w:szCs w:val="24"/>
        </w:rPr>
        <w:t xml:space="preserve">updated </w:t>
      </w:r>
      <w:r w:rsidRPr="00CE5054">
        <w:rPr>
          <w:rFonts w:ascii="Arial" w:hAnsi="Arial" w:cs="Arial"/>
          <w:b/>
          <w:i/>
          <w:iCs/>
          <w:color w:val="0000FF"/>
          <w:szCs w:val="24"/>
        </w:rPr>
        <w:t>Otagovirus</w:t>
      </w:r>
      <w:r>
        <w:rPr>
          <w:rFonts w:ascii="Arial" w:hAnsi="Arial" w:cs="Arial"/>
          <w:b/>
          <w:color w:val="0000FF"/>
          <w:szCs w:val="24"/>
        </w:rPr>
        <w:t xml:space="preserve"> </w:t>
      </w:r>
      <w:r w:rsidR="003D5019">
        <w:rPr>
          <w:rFonts w:ascii="Arial" w:hAnsi="Arial" w:cs="Arial"/>
          <w:b/>
          <w:color w:val="0000FF"/>
          <w:szCs w:val="24"/>
        </w:rPr>
        <w:t xml:space="preserve">and transfer it </w:t>
      </w:r>
      <w:r>
        <w:rPr>
          <w:rFonts w:ascii="Arial" w:hAnsi="Arial" w:cs="Arial"/>
          <w:b/>
          <w:color w:val="0000FF"/>
          <w:szCs w:val="24"/>
        </w:rPr>
        <w:t>to this subfamily</w:t>
      </w:r>
    </w:p>
    <w:p w14:paraId="4C9ED659" w14:textId="2DE930F4" w:rsidR="0033522D" w:rsidRDefault="0033522D" w:rsidP="0033522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N/A </w:t>
      </w:r>
    </w:p>
    <w:p w14:paraId="0491F72B" w14:textId="77777777" w:rsidR="0033522D" w:rsidRPr="007F6A64" w:rsidRDefault="0033522D" w:rsidP="0033522D">
      <w:pPr>
        <w:rPr>
          <w:rFonts w:ascii="Arial" w:hAnsi="Arial" w:cs="Arial"/>
          <w:b/>
          <w:bCs/>
          <w:color w:val="0000FF"/>
          <w:sz w:val="22"/>
          <w:szCs w:val="22"/>
          <w:lang w:val="en-GB"/>
        </w:rPr>
      </w:pPr>
    </w:p>
    <w:p w14:paraId="6EC3DB99" w14:textId="6710E28F" w:rsidR="0033522D" w:rsidRPr="0033522D" w:rsidRDefault="0033522D" w:rsidP="0033522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genus was created through Taxonomy Proposal </w:t>
      </w:r>
      <w:r w:rsidRPr="0033522D">
        <w:rPr>
          <w:rFonts w:ascii="Arial" w:hAnsi="Arial" w:cs="Arial"/>
          <w:sz w:val="22"/>
          <w:szCs w:val="22"/>
          <w:lang w:val="en-GB"/>
        </w:rPr>
        <w:t>2018.083B.A.v1.Otagovirus</w:t>
      </w:r>
      <w:r>
        <w:rPr>
          <w:rFonts w:ascii="Arial" w:hAnsi="Arial" w:cs="Arial"/>
          <w:sz w:val="22"/>
          <w:szCs w:val="22"/>
          <w:lang w:val="en-GB"/>
        </w:rPr>
        <w:t xml:space="preserve"> to have two species </w:t>
      </w:r>
      <w:r w:rsidRPr="0033522D">
        <w:rPr>
          <w:rFonts w:ascii="Arial" w:hAnsi="Arial" w:cs="Arial"/>
          <w:i/>
          <w:iCs/>
          <w:sz w:val="22"/>
          <w:szCs w:val="22"/>
          <w:lang w:val="en-GB"/>
        </w:rPr>
        <w:t>Otagovirus Psa374</w:t>
      </w:r>
      <w:r>
        <w:rPr>
          <w:rFonts w:ascii="Arial" w:hAnsi="Arial" w:cs="Arial"/>
          <w:sz w:val="22"/>
          <w:szCs w:val="22"/>
          <w:lang w:val="en-GB"/>
        </w:rPr>
        <w:t xml:space="preserve"> and </w:t>
      </w:r>
      <w:r w:rsidRPr="0033522D">
        <w:rPr>
          <w:rFonts w:ascii="Arial" w:hAnsi="Arial" w:cs="Arial"/>
          <w:i/>
          <w:iCs/>
          <w:sz w:val="22"/>
          <w:szCs w:val="22"/>
          <w:lang w:val="en-GB"/>
        </w:rPr>
        <w:t>Otagovirus VCM</w:t>
      </w:r>
      <w:r>
        <w:rPr>
          <w:rFonts w:ascii="Arial" w:hAnsi="Arial" w:cs="Arial"/>
          <w:i/>
          <w:iCs/>
          <w:sz w:val="22"/>
          <w:szCs w:val="22"/>
          <w:lang w:val="en-GB"/>
        </w:rPr>
        <w:t xml:space="preserve">. </w:t>
      </w:r>
      <w:r>
        <w:rPr>
          <w:rFonts w:ascii="Arial" w:hAnsi="Arial" w:cs="Arial"/>
          <w:sz w:val="22"/>
          <w:szCs w:val="22"/>
          <w:lang w:val="en-GB"/>
        </w:rPr>
        <w:t xml:space="preserve">Our new analyses reveal that the latter taxon is not part of the genus </w:t>
      </w:r>
      <w:r w:rsidRPr="0033522D">
        <w:rPr>
          <w:rFonts w:ascii="Arial" w:hAnsi="Arial" w:cs="Arial"/>
          <w:i/>
          <w:iCs/>
          <w:sz w:val="22"/>
          <w:szCs w:val="22"/>
          <w:lang w:val="en-GB"/>
        </w:rPr>
        <w:t>Otagovirus</w:t>
      </w:r>
      <w:r>
        <w:rPr>
          <w:rFonts w:ascii="Arial" w:hAnsi="Arial" w:cs="Arial"/>
          <w:sz w:val="22"/>
          <w:szCs w:val="22"/>
          <w:lang w:val="en-GB"/>
        </w:rPr>
        <w:t>.</w:t>
      </w:r>
      <w:r w:rsidR="007C47BB">
        <w:rPr>
          <w:rFonts w:ascii="Arial" w:hAnsi="Arial" w:cs="Arial"/>
          <w:sz w:val="22"/>
          <w:szCs w:val="22"/>
          <w:lang w:val="en-GB"/>
        </w:rPr>
        <w:t xml:space="preserve">  Phage</w:t>
      </w:r>
      <w:r w:rsidR="00B31609">
        <w:rPr>
          <w:rFonts w:ascii="Arial" w:hAnsi="Arial" w:cs="Arial"/>
          <w:sz w:val="22"/>
          <w:szCs w:val="22"/>
          <w:lang w:val="en-GB"/>
        </w:rPr>
        <w:t>s</w:t>
      </w:r>
      <w:r w:rsidR="007C47BB">
        <w:rPr>
          <w:rFonts w:ascii="Arial" w:hAnsi="Arial" w:cs="Arial"/>
          <w:sz w:val="22"/>
          <w:szCs w:val="22"/>
          <w:lang w:val="en-GB"/>
        </w:rPr>
        <w:t xml:space="preserve"> </w:t>
      </w:r>
      <w:r w:rsidR="007C47BB" w:rsidRPr="007C47BB">
        <w:rPr>
          <w:rFonts w:ascii="Arial" w:hAnsi="Arial" w:cs="Arial"/>
          <w:sz w:val="22"/>
          <w:szCs w:val="22"/>
          <w:lang w:val="en-GB"/>
        </w:rPr>
        <w:t>phiPsa374</w:t>
      </w:r>
      <w:r w:rsidR="007C47BB">
        <w:rPr>
          <w:rFonts w:ascii="Arial" w:hAnsi="Arial" w:cs="Arial"/>
          <w:sz w:val="22"/>
          <w:szCs w:val="22"/>
          <w:lang w:val="en-GB"/>
        </w:rPr>
        <w:t xml:space="preserve"> </w:t>
      </w:r>
      <w:r w:rsidR="002B0CB6">
        <w:rPr>
          <w:rFonts w:ascii="Arial" w:hAnsi="Arial" w:cs="Arial"/>
          <w:sz w:val="22"/>
          <w:szCs w:val="22"/>
          <w:lang w:val="en-GB"/>
        </w:rPr>
        <w:t xml:space="preserve">and </w:t>
      </w:r>
      <w:r w:rsidR="002B0CB6" w:rsidRPr="002B0CB6">
        <w:rPr>
          <w:rFonts w:ascii="Arial" w:hAnsi="Arial" w:cs="Arial"/>
          <w:sz w:val="22"/>
          <w:szCs w:val="22"/>
          <w:lang w:val="en-GB"/>
        </w:rPr>
        <w:t>phiPsa381</w:t>
      </w:r>
      <w:r w:rsidR="002B0CB6">
        <w:rPr>
          <w:rFonts w:ascii="Arial" w:hAnsi="Arial" w:cs="Arial"/>
          <w:sz w:val="22"/>
          <w:szCs w:val="22"/>
          <w:lang w:val="en-GB"/>
        </w:rPr>
        <w:t xml:space="preserve"> </w:t>
      </w:r>
      <w:r w:rsidR="007C47BB">
        <w:rPr>
          <w:rFonts w:ascii="Arial" w:hAnsi="Arial" w:cs="Arial"/>
          <w:sz w:val="22"/>
          <w:szCs w:val="22"/>
          <w:lang w:val="en-GB"/>
        </w:rPr>
        <w:t>526  bp</w:t>
      </w:r>
      <w:r w:rsidR="002B0CB6" w:rsidRPr="002B0CB6">
        <w:rPr>
          <w:rFonts w:ascii="Arial" w:hAnsi="Arial" w:cs="Arial"/>
          <w:sz w:val="22"/>
          <w:szCs w:val="22"/>
          <w:lang w:val="en-GB"/>
        </w:rPr>
        <w:t xml:space="preserve"> </w:t>
      </w:r>
      <w:r w:rsidR="002B0CB6">
        <w:rPr>
          <w:rFonts w:ascii="Arial" w:hAnsi="Arial" w:cs="Arial"/>
          <w:sz w:val="22"/>
          <w:szCs w:val="22"/>
          <w:lang w:val="en-GB"/>
        </w:rPr>
        <w:t>direct terminal repeats</w:t>
      </w:r>
      <w:r w:rsidR="007C47BB">
        <w:rPr>
          <w:rFonts w:ascii="Arial" w:hAnsi="Arial" w:cs="Arial"/>
          <w:sz w:val="22"/>
          <w:szCs w:val="22"/>
          <w:lang w:val="en-GB"/>
        </w:rPr>
        <w:t xml:space="preserve">, </w:t>
      </w:r>
      <w:r w:rsidR="007C47BB" w:rsidRPr="007C47BB">
        <w:rPr>
          <w:rFonts w:ascii="Arial" w:hAnsi="Arial" w:cs="Arial"/>
          <w:sz w:val="22"/>
          <w:szCs w:val="22"/>
          <w:lang w:val="en-GB"/>
        </w:rPr>
        <w:t>phiPsa397</w:t>
      </w:r>
      <w:r w:rsidR="007C47BB">
        <w:rPr>
          <w:rFonts w:ascii="Arial" w:hAnsi="Arial" w:cs="Arial"/>
          <w:sz w:val="22"/>
          <w:szCs w:val="22"/>
          <w:lang w:val="en-GB"/>
        </w:rPr>
        <w:t xml:space="preserve"> 525 bp, </w:t>
      </w:r>
      <w:r w:rsidR="007C47BB" w:rsidRPr="007C47BB">
        <w:rPr>
          <w:rFonts w:ascii="Arial" w:hAnsi="Arial" w:cs="Arial"/>
          <w:sz w:val="22"/>
          <w:szCs w:val="22"/>
          <w:lang w:val="en-GB"/>
        </w:rPr>
        <w:t>phiPsa347</w:t>
      </w:r>
      <w:r w:rsidR="007C47BB">
        <w:rPr>
          <w:rFonts w:ascii="Arial" w:hAnsi="Arial" w:cs="Arial"/>
          <w:sz w:val="22"/>
          <w:szCs w:val="22"/>
          <w:lang w:val="en-GB"/>
        </w:rPr>
        <w:t xml:space="preserve"> </w:t>
      </w:r>
      <w:r w:rsidR="007C47BB" w:rsidRPr="007C47BB">
        <w:rPr>
          <w:rFonts w:ascii="Arial" w:hAnsi="Arial" w:cs="Arial"/>
          <w:sz w:val="22"/>
          <w:szCs w:val="22"/>
          <w:lang w:val="en-GB"/>
        </w:rPr>
        <w:t>522</w:t>
      </w:r>
      <w:r w:rsidR="007C47BB">
        <w:rPr>
          <w:rFonts w:ascii="Arial" w:hAnsi="Arial" w:cs="Arial"/>
          <w:sz w:val="22"/>
          <w:szCs w:val="22"/>
          <w:lang w:val="en-GB"/>
        </w:rPr>
        <w:t xml:space="preserve"> bp, </w:t>
      </w:r>
      <w:r w:rsidR="007C47BB" w:rsidRPr="007C47BB">
        <w:rPr>
          <w:rFonts w:ascii="Arial" w:hAnsi="Arial" w:cs="Arial"/>
          <w:sz w:val="22"/>
          <w:szCs w:val="22"/>
          <w:lang w:val="en-GB"/>
        </w:rPr>
        <w:t>phiPsa267</w:t>
      </w:r>
      <w:r w:rsidR="007C47BB">
        <w:rPr>
          <w:rFonts w:ascii="Arial" w:hAnsi="Arial" w:cs="Arial"/>
          <w:sz w:val="22"/>
          <w:szCs w:val="22"/>
          <w:lang w:val="en-GB"/>
        </w:rPr>
        <w:t xml:space="preserve"> 510 bp,</w:t>
      </w:r>
      <w:r w:rsidR="007C47BB" w:rsidRPr="007C47BB">
        <w:t xml:space="preserve"> </w:t>
      </w:r>
      <w:r w:rsidR="007C47BB" w:rsidRPr="007C47BB">
        <w:rPr>
          <w:rFonts w:ascii="Arial" w:hAnsi="Arial" w:cs="Arial"/>
          <w:sz w:val="22"/>
          <w:szCs w:val="22"/>
          <w:lang w:val="en-GB"/>
        </w:rPr>
        <w:t>phiPsa300</w:t>
      </w:r>
      <w:r w:rsidR="007C47BB">
        <w:rPr>
          <w:rFonts w:ascii="Arial" w:hAnsi="Arial" w:cs="Arial"/>
          <w:sz w:val="22"/>
          <w:szCs w:val="22"/>
          <w:lang w:val="en-GB"/>
        </w:rPr>
        <w:t xml:space="preserve"> 523 bp, </w:t>
      </w:r>
      <w:r w:rsidR="002B0CB6">
        <w:rPr>
          <w:rFonts w:ascii="Arial" w:hAnsi="Arial" w:cs="Arial"/>
          <w:sz w:val="22"/>
          <w:szCs w:val="22"/>
          <w:lang w:val="en-GB"/>
        </w:rPr>
        <w:t xml:space="preserve">and </w:t>
      </w:r>
      <w:r w:rsidR="007C47BB" w:rsidRPr="007C47BB">
        <w:rPr>
          <w:rFonts w:ascii="Arial" w:hAnsi="Arial" w:cs="Arial"/>
          <w:sz w:val="22"/>
          <w:szCs w:val="22"/>
          <w:lang w:val="en-GB"/>
        </w:rPr>
        <w:t>phiPsa315</w:t>
      </w:r>
      <w:r w:rsidR="007C47BB">
        <w:rPr>
          <w:rFonts w:ascii="Arial" w:hAnsi="Arial" w:cs="Arial"/>
          <w:sz w:val="22"/>
          <w:szCs w:val="22"/>
          <w:lang w:val="en-GB"/>
        </w:rPr>
        <w:t xml:space="preserve"> 329 bp</w:t>
      </w:r>
      <w:r w:rsidR="002B0CB6">
        <w:rPr>
          <w:rFonts w:ascii="Arial" w:hAnsi="Arial" w:cs="Arial"/>
          <w:sz w:val="22"/>
          <w:szCs w:val="22"/>
          <w:lang w:val="en-GB"/>
        </w:rPr>
        <w:t>.</w:t>
      </w:r>
      <w:r w:rsidR="007C47BB">
        <w:rPr>
          <w:rFonts w:ascii="Arial" w:hAnsi="Arial" w:cs="Arial"/>
          <w:sz w:val="22"/>
          <w:szCs w:val="22"/>
          <w:lang w:val="en-GB"/>
        </w:rPr>
        <w:t xml:space="preserve"> </w:t>
      </w:r>
    </w:p>
    <w:p w14:paraId="6ACC7883" w14:textId="77777777" w:rsidR="0033522D" w:rsidRDefault="0033522D" w:rsidP="0033522D">
      <w:pPr>
        <w:rPr>
          <w:rFonts w:ascii="Arial" w:hAnsi="Arial" w:cs="Arial"/>
          <w:sz w:val="22"/>
          <w:szCs w:val="22"/>
          <w:lang w:val="en-GB"/>
        </w:rPr>
      </w:pPr>
    </w:p>
    <w:p w14:paraId="41382437" w14:textId="77777777" w:rsidR="0033522D" w:rsidRPr="001970D7" w:rsidRDefault="0033522D" w:rsidP="0033522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1D217BE" w14:textId="77777777" w:rsidR="0033522D" w:rsidRPr="007F6A64" w:rsidRDefault="0033522D" w:rsidP="0033522D">
      <w:pPr>
        <w:rPr>
          <w:rFonts w:ascii="Arial" w:hAnsi="Arial" w:cs="Arial"/>
          <w:sz w:val="22"/>
          <w:szCs w:val="22"/>
          <w:lang w:val="en-GB"/>
        </w:rPr>
      </w:pPr>
    </w:p>
    <w:tbl>
      <w:tblPr>
        <w:tblStyle w:val="TableGrid"/>
        <w:tblW w:w="8990" w:type="dxa"/>
        <w:tblLook w:val="04A0" w:firstRow="1" w:lastRow="0" w:firstColumn="1" w:lastColumn="0" w:noHBand="0" w:noVBand="1"/>
      </w:tblPr>
      <w:tblGrid>
        <w:gridCol w:w="1744"/>
        <w:gridCol w:w="1555"/>
        <w:gridCol w:w="889"/>
        <w:gridCol w:w="699"/>
        <w:gridCol w:w="857"/>
        <w:gridCol w:w="846"/>
        <w:gridCol w:w="1094"/>
        <w:gridCol w:w="1306"/>
      </w:tblGrid>
      <w:tr w:rsidR="007C47BB" w:rsidRPr="007F6A64" w14:paraId="79CCBB06" w14:textId="77777777" w:rsidTr="00956678">
        <w:tc>
          <w:tcPr>
            <w:tcW w:w="1750" w:type="dxa"/>
            <w:tcBorders>
              <w:top w:val="single" w:sz="4" w:space="0" w:color="auto"/>
              <w:left w:val="single" w:sz="4" w:space="0" w:color="auto"/>
              <w:bottom w:val="single" w:sz="4" w:space="0" w:color="auto"/>
              <w:right w:val="single" w:sz="4" w:space="0" w:color="auto"/>
            </w:tcBorders>
            <w:hideMark/>
          </w:tcPr>
          <w:p w14:paraId="13E58BA0"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682A240F"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33B6305D"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Size (Kb)</w:t>
            </w:r>
          </w:p>
        </w:tc>
        <w:tc>
          <w:tcPr>
            <w:tcW w:w="699" w:type="dxa"/>
            <w:tcBorders>
              <w:top w:val="single" w:sz="4" w:space="0" w:color="auto"/>
              <w:left w:val="single" w:sz="4" w:space="0" w:color="auto"/>
              <w:bottom w:val="single" w:sz="4" w:space="0" w:color="auto"/>
              <w:right w:val="single" w:sz="4" w:space="0" w:color="auto"/>
            </w:tcBorders>
            <w:hideMark/>
          </w:tcPr>
          <w:p w14:paraId="6F6A1C40"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 xml:space="preserve">GC% </w:t>
            </w:r>
          </w:p>
        </w:tc>
        <w:tc>
          <w:tcPr>
            <w:tcW w:w="857" w:type="dxa"/>
            <w:tcBorders>
              <w:top w:val="single" w:sz="4" w:space="0" w:color="auto"/>
              <w:left w:val="single" w:sz="4" w:space="0" w:color="auto"/>
              <w:bottom w:val="single" w:sz="4" w:space="0" w:color="auto"/>
              <w:right w:val="single" w:sz="4" w:space="0" w:color="auto"/>
            </w:tcBorders>
            <w:hideMark/>
          </w:tcPr>
          <w:p w14:paraId="54CAB37E"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 xml:space="preserve">Protein </w:t>
            </w:r>
          </w:p>
        </w:tc>
        <w:tc>
          <w:tcPr>
            <w:tcW w:w="852" w:type="dxa"/>
            <w:tcBorders>
              <w:top w:val="single" w:sz="4" w:space="0" w:color="auto"/>
              <w:left w:val="single" w:sz="4" w:space="0" w:color="auto"/>
              <w:bottom w:val="single" w:sz="4" w:space="0" w:color="auto"/>
              <w:right w:val="single" w:sz="4" w:space="0" w:color="auto"/>
            </w:tcBorders>
          </w:tcPr>
          <w:p w14:paraId="7F54C681" w14:textId="77777777" w:rsidR="0033522D" w:rsidRPr="00E916FB" w:rsidRDefault="0033522D" w:rsidP="00A639CA">
            <w:pPr>
              <w:rPr>
                <w:rFonts w:ascii="Arial" w:hAnsi="Arial" w:cs="Arial"/>
                <w:sz w:val="20"/>
                <w:szCs w:val="20"/>
                <w:lang w:val="en-GB"/>
              </w:rPr>
            </w:pPr>
            <w:r>
              <w:rPr>
                <w:rFonts w:ascii="Arial" w:hAnsi="Arial" w:cs="Arial"/>
                <w:sz w:val="20"/>
                <w:szCs w:val="20"/>
                <w:lang w:val="en-GB"/>
              </w:rPr>
              <w:t>tRNA</w:t>
            </w:r>
          </w:p>
        </w:tc>
        <w:tc>
          <w:tcPr>
            <w:tcW w:w="1094" w:type="dxa"/>
            <w:tcBorders>
              <w:top w:val="single" w:sz="4" w:space="0" w:color="auto"/>
              <w:left w:val="single" w:sz="4" w:space="0" w:color="auto"/>
              <w:bottom w:val="single" w:sz="4" w:space="0" w:color="auto"/>
              <w:right w:val="single" w:sz="4" w:space="0" w:color="auto"/>
            </w:tcBorders>
            <w:hideMark/>
          </w:tcPr>
          <w:p w14:paraId="72504BFB"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D7FC59C" w14:textId="77777777" w:rsidR="0033522D" w:rsidRPr="00E916FB" w:rsidRDefault="0033522D" w:rsidP="00A639CA">
            <w:pPr>
              <w:rPr>
                <w:rFonts w:ascii="Arial" w:hAnsi="Arial" w:cs="Arial"/>
                <w:sz w:val="20"/>
                <w:szCs w:val="20"/>
                <w:lang w:val="en-GB"/>
              </w:rPr>
            </w:pPr>
            <w:r w:rsidRPr="00E916FB">
              <w:rPr>
                <w:rFonts w:ascii="Arial" w:hAnsi="Arial" w:cs="Arial"/>
                <w:sz w:val="20"/>
                <w:szCs w:val="20"/>
                <w:lang w:val="en-GB"/>
              </w:rPr>
              <w:t>Overall % homologous proteins (**)</w:t>
            </w:r>
          </w:p>
        </w:tc>
      </w:tr>
      <w:tr w:rsidR="00654314" w:rsidRPr="007F6A64" w14:paraId="11101CE6" w14:textId="77777777" w:rsidTr="00956678">
        <w:tc>
          <w:tcPr>
            <w:tcW w:w="1750" w:type="dxa"/>
            <w:tcBorders>
              <w:top w:val="single" w:sz="4" w:space="0" w:color="auto"/>
              <w:left w:val="single" w:sz="4" w:space="0" w:color="auto"/>
              <w:bottom w:val="single" w:sz="4" w:space="0" w:color="auto"/>
              <w:right w:val="single" w:sz="4" w:space="0" w:color="auto"/>
            </w:tcBorders>
          </w:tcPr>
          <w:p w14:paraId="3E2FCEB7" w14:textId="15F98C94" w:rsidR="00654314" w:rsidRPr="000C5A8C" w:rsidRDefault="00654314" w:rsidP="00654314">
            <w:pPr>
              <w:rPr>
                <w:rFonts w:ascii="Arial" w:hAnsi="Arial" w:cs="Arial"/>
                <w:sz w:val="22"/>
                <w:szCs w:val="22"/>
                <w:lang w:val="en-GB"/>
              </w:rPr>
            </w:pPr>
            <w:r w:rsidRPr="000C5A8C">
              <w:rPr>
                <w:rFonts w:ascii="Arial" w:hAnsi="Arial" w:cs="Arial"/>
                <w:sz w:val="22"/>
                <w:szCs w:val="22"/>
              </w:rPr>
              <w:t>Pseudomonas phage phiPsa374</w:t>
            </w:r>
          </w:p>
        </w:tc>
        <w:tc>
          <w:tcPr>
            <w:tcW w:w="1556" w:type="dxa"/>
            <w:vAlign w:val="center"/>
          </w:tcPr>
          <w:p w14:paraId="4B1A0DEF" w14:textId="0DA090BB" w:rsidR="00654314" w:rsidRPr="000C5A8C" w:rsidRDefault="00000000" w:rsidP="00654314">
            <w:pPr>
              <w:rPr>
                <w:rFonts w:ascii="Arial" w:hAnsi="Arial" w:cs="Arial"/>
                <w:sz w:val="22"/>
                <w:szCs w:val="22"/>
              </w:rPr>
            </w:pPr>
            <w:hyperlink r:id="rId30" w:tgtFrame="_blank" w:history="1">
              <w:r w:rsidR="00654314" w:rsidRPr="000C5A8C">
                <w:rPr>
                  <w:rStyle w:val="Hyperlink"/>
                  <w:rFonts w:ascii="Arial" w:hAnsi="Arial" w:cs="Arial"/>
                  <w:sz w:val="22"/>
                  <w:szCs w:val="22"/>
                </w:rPr>
                <w:t>KJ409772.2</w:t>
              </w:r>
            </w:hyperlink>
          </w:p>
        </w:tc>
        <w:tc>
          <w:tcPr>
            <w:tcW w:w="876" w:type="dxa"/>
            <w:vAlign w:val="center"/>
          </w:tcPr>
          <w:p w14:paraId="4195604B" w14:textId="63DD04B0" w:rsidR="00654314" w:rsidRPr="000C5A8C" w:rsidRDefault="00654314" w:rsidP="00654314">
            <w:pPr>
              <w:rPr>
                <w:rFonts w:ascii="Arial" w:hAnsi="Arial" w:cs="Arial"/>
                <w:sz w:val="22"/>
                <w:szCs w:val="22"/>
                <w:lang w:val="en-GB"/>
              </w:rPr>
            </w:pPr>
            <w:r w:rsidRPr="000C5A8C">
              <w:rPr>
                <w:rFonts w:ascii="Arial" w:hAnsi="Arial" w:cs="Arial"/>
                <w:sz w:val="22"/>
                <w:szCs w:val="22"/>
              </w:rPr>
              <w:t>98.29</w:t>
            </w:r>
          </w:p>
        </w:tc>
        <w:tc>
          <w:tcPr>
            <w:tcW w:w="699" w:type="dxa"/>
            <w:vAlign w:val="center"/>
          </w:tcPr>
          <w:p w14:paraId="1A9BE840" w14:textId="3109BAF7" w:rsidR="00654314" w:rsidRPr="000C5A8C" w:rsidRDefault="00654314" w:rsidP="00654314">
            <w:pPr>
              <w:rPr>
                <w:rFonts w:ascii="Arial" w:hAnsi="Arial" w:cs="Arial"/>
                <w:sz w:val="22"/>
                <w:szCs w:val="22"/>
                <w:lang w:val="en-GB"/>
              </w:rPr>
            </w:pPr>
            <w:r w:rsidRPr="000C5A8C">
              <w:rPr>
                <w:rFonts w:ascii="Arial" w:hAnsi="Arial" w:cs="Arial"/>
                <w:sz w:val="22"/>
                <w:szCs w:val="22"/>
              </w:rPr>
              <w:t>47.7</w:t>
            </w:r>
          </w:p>
        </w:tc>
        <w:tc>
          <w:tcPr>
            <w:tcW w:w="857" w:type="dxa"/>
            <w:vAlign w:val="center"/>
          </w:tcPr>
          <w:p w14:paraId="6A29B245" w14:textId="5D566634" w:rsidR="00654314" w:rsidRPr="000C5A8C" w:rsidRDefault="00000000" w:rsidP="00654314">
            <w:pPr>
              <w:rPr>
                <w:rFonts w:ascii="Arial" w:hAnsi="Arial" w:cs="Arial"/>
                <w:sz w:val="22"/>
                <w:szCs w:val="22"/>
              </w:rPr>
            </w:pPr>
            <w:hyperlink r:id="rId31" w:anchor="!/proteins/24313/926727|Pseudomonas phage phiPsa374/viral segment Unknown/" w:history="1">
              <w:r w:rsidR="00654314" w:rsidRPr="000C5A8C">
                <w:rPr>
                  <w:rStyle w:val="Hyperlink"/>
                  <w:rFonts w:ascii="Arial" w:hAnsi="Arial" w:cs="Arial"/>
                  <w:color w:val="000080"/>
                  <w:sz w:val="22"/>
                  <w:szCs w:val="22"/>
                </w:rPr>
                <w:t>170</w:t>
              </w:r>
            </w:hyperlink>
          </w:p>
        </w:tc>
        <w:tc>
          <w:tcPr>
            <w:tcW w:w="852" w:type="dxa"/>
            <w:vAlign w:val="center"/>
          </w:tcPr>
          <w:p w14:paraId="5CA8E4CB" w14:textId="569BB5E0" w:rsidR="00654314" w:rsidRPr="000C5A8C" w:rsidRDefault="00654314" w:rsidP="00654314">
            <w:pPr>
              <w:rPr>
                <w:rFonts w:ascii="Arial" w:hAnsi="Arial" w:cs="Arial"/>
                <w:sz w:val="22"/>
                <w:szCs w:val="22"/>
              </w:rPr>
            </w:pPr>
            <w:r w:rsidRPr="000C5A8C">
              <w:rPr>
                <w:rFonts w:ascii="Arial" w:hAnsi="Arial" w:cs="Arial"/>
                <w:sz w:val="22"/>
                <w:szCs w:val="22"/>
              </w:rPr>
              <w:t>11</w:t>
            </w:r>
          </w:p>
        </w:tc>
        <w:tc>
          <w:tcPr>
            <w:tcW w:w="1094" w:type="dxa"/>
            <w:tcBorders>
              <w:top w:val="single" w:sz="4" w:space="0" w:color="auto"/>
              <w:left w:val="single" w:sz="4" w:space="0" w:color="auto"/>
              <w:bottom w:val="single" w:sz="4" w:space="0" w:color="auto"/>
              <w:right w:val="single" w:sz="4" w:space="0" w:color="auto"/>
            </w:tcBorders>
            <w:vAlign w:val="center"/>
          </w:tcPr>
          <w:p w14:paraId="565E36E2" w14:textId="1B6D8DA9" w:rsidR="00654314" w:rsidRPr="000C5A8C" w:rsidRDefault="009F7FCF" w:rsidP="00654314">
            <w:pPr>
              <w:rPr>
                <w:rFonts w:ascii="Arial" w:hAnsi="Arial" w:cs="Arial"/>
                <w:sz w:val="22"/>
                <w:szCs w:val="22"/>
              </w:rPr>
            </w:pPr>
            <w:r w:rsidRPr="000C5A8C">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776C4E98" w14:textId="11623C5F" w:rsidR="00654314" w:rsidRPr="000C5A8C" w:rsidRDefault="009F7FCF" w:rsidP="00654314">
            <w:pPr>
              <w:rPr>
                <w:rFonts w:ascii="Arial" w:hAnsi="Arial" w:cs="Arial"/>
                <w:sz w:val="22"/>
                <w:szCs w:val="22"/>
              </w:rPr>
            </w:pPr>
            <w:r w:rsidRPr="000C5A8C">
              <w:rPr>
                <w:rFonts w:ascii="Arial" w:hAnsi="Arial" w:cs="Arial"/>
                <w:sz w:val="22"/>
                <w:szCs w:val="22"/>
              </w:rPr>
              <w:t>100</w:t>
            </w:r>
          </w:p>
        </w:tc>
      </w:tr>
      <w:tr w:rsidR="00956678" w:rsidRPr="007F6A64" w14:paraId="29092D4B" w14:textId="77777777" w:rsidTr="00956678">
        <w:tc>
          <w:tcPr>
            <w:tcW w:w="1750" w:type="dxa"/>
            <w:tcBorders>
              <w:top w:val="single" w:sz="4" w:space="0" w:color="auto"/>
              <w:left w:val="single" w:sz="4" w:space="0" w:color="auto"/>
              <w:bottom w:val="single" w:sz="4" w:space="0" w:color="auto"/>
              <w:right w:val="single" w:sz="4" w:space="0" w:color="auto"/>
            </w:tcBorders>
          </w:tcPr>
          <w:p w14:paraId="7F9A3C83" w14:textId="2192B886"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psageK4</w:t>
            </w:r>
          </w:p>
        </w:tc>
        <w:tc>
          <w:tcPr>
            <w:tcW w:w="1556" w:type="dxa"/>
            <w:vAlign w:val="center"/>
          </w:tcPr>
          <w:p w14:paraId="5B107941" w14:textId="1159566C" w:rsidR="00956678" w:rsidRPr="000C5A8C" w:rsidRDefault="00000000" w:rsidP="00956678">
            <w:pPr>
              <w:rPr>
                <w:rFonts w:ascii="Arial" w:hAnsi="Arial" w:cs="Arial"/>
                <w:sz w:val="22"/>
                <w:szCs w:val="22"/>
              </w:rPr>
            </w:pPr>
            <w:hyperlink r:id="rId32" w:tgtFrame="_blank" w:history="1">
              <w:r w:rsidR="00956678" w:rsidRPr="000C5A8C">
                <w:rPr>
                  <w:rStyle w:val="Hyperlink"/>
                  <w:rFonts w:ascii="Arial" w:hAnsi="Arial" w:cs="Arial"/>
                  <w:sz w:val="22"/>
                  <w:szCs w:val="22"/>
                </w:rPr>
                <w:t>MZ348426.1</w:t>
              </w:r>
            </w:hyperlink>
          </w:p>
        </w:tc>
        <w:tc>
          <w:tcPr>
            <w:tcW w:w="876" w:type="dxa"/>
            <w:vAlign w:val="center"/>
          </w:tcPr>
          <w:p w14:paraId="2208A2A2" w14:textId="2B5514A6" w:rsidR="00956678" w:rsidRPr="000C5A8C" w:rsidRDefault="00956678" w:rsidP="00956678">
            <w:pPr>
              <w:rPr>
                <w:rFonts w:ascii="Arial" w:hAnsi="Arial" w:cs="Arial"/>
                <w:sz w:val="22"/>
                <w:szCs w:val="22"/>
                <w:lang w:val="en-GB"/>
              </w:rPr>
            </w:pPr>
            <w:r w:rsidRPr="000C5A8C">
              <w:rPr>
                <w:rFonts w:ascii="Arial" w:hAnsi="Arial" w:cs="Arial"/>
                <w:sz w:val="22"/>
                <w:szCs w:val="22"/>
              </w:rPr>
              <w:t>98.44</w:t>
            </w:r>
          </w:p>
        </w:tc>
        <w:tc>
          <w:tcPr>
            <w:tcW w:w="699" w:type="dxa"/>
            <w:vAlign w:val="center"/>
          </w:tcPr>
          <w:p w14:paraId="4053E988" w14:textId="7A05EC9B" w:rsidR="00956678" w:rsidRPr="000C5A8C" w:rsidRDefault="00956678" w:rsidP="00956678">
            <w:pPr>
              <w:rPr>
                <w:rFonts w:ascii="Arial" w:hAnsi="Arial" w:cs="Arial"/>
                <w:sz w:val="22"/>
                <w:szCs w:val="22"/>
                <w:lang w:val="en-GB"/>
              </w:rPr>
            </w:pPr>
            <w:r w:rsidRPr="000C5A8C">
              <w:rPr>
                <w:rFonts w:ascii="Arial" w:hAnsi="Arial" w:cs="Arial"/>
                <w:sz w:val="22"/>
                <w:szCs w:val="22"/>
              </w:rPr>
              <w:t>47.8</w:t>
            </w:r>
          </w:p>
        </w:tc>
        <w:tc>
          <w:tcPr>
            <w:tcW w:w="857" w:type="dxa"/>
            <w:vAlign w:val="center"/>
          </w:tcPr>
          <w:p w14:paraId="6E32E796" w14:textId="50530160" w:rsidR="00956678" w:rsidRPr="000C5A8C" w:rsidRDefault="00000000" w:rsidP="00956678">
            <w:pPr>
              <w:rPr>
                <w:rFonts w:ascii="Arial" w:hAnsi="Arial" w:cs="Arial"/>
                <w:sz w:val="22"/>
                <w:szCs w:val="22"/>
              </w:rPr>
            </w:pPr>
            <w:hyperlink r:id="rId33" w:anchor="!/proteins/106709/1720368|Pseudomonas phage psageK4/viral segment/" w:history="1">
              <w:r w:rsidR="00956678" w:rsidRPr="000C5A8C">
                <w:rPr>
                  <w:rStyle w:val="Hyperlink"/>
                  <w:rFonts w:ascii="Arial" w:hAnsi="Arial" w:cs="Arial"/>
                  <w:color w:val="000080"/>
                  <w:sz w:val="22"/>
                  <w:szCs w:val="22"/>
                </w:rPr>
                <w:t>179</w:t>
              </w:r>
            </w:hyperlink>
          </w:p>
        </w:tc>
        <w:tc>
          <w:tcPr>
            <w:tcW w:w="852" w:type="dxa"/>
            <w:vAlign w:val="center"/>
          </w:tcPr>
          <w:p w14:paraId="31EB55E3" w14:textId="1B689E83" w:rsidR="00956678" w:rsidRPr="000C5A8C" w:rsidRDefault="00956678" w:rsidP="00956678">
            <w:pPr>
              <w:rPr>
                <w:rFonts w:ascii="Arial" w:hAnsi="Arial" w:cs="Arial"/>
                <w:sz w:val="22"/>
                <w:szCs w:val="22"/>
              </w:rPr>
            </w:pPr>
            <w:r w:rsidRPr="000C5A8C">
              <w:rPr>
                <w:rFonts w:ascii="Arial" w:hAnsi="Arial" w:cs="Arial"/>
                <w:sz w:val="22"/>
                <w:szCs w:val="22"/>
              </w:rPr>
              <w:t>18</w:t>
            </w:r>
          </w:p>
        </w:tc>
        <w:tc>
          <w:tcPr>
            <w:tcW w:w="1094" w:type="dxa"/>
            <w:tcBorders>
              <w:top w:val="single" w:sz="4" w:space="0" w:color="auto"/>
              <w:left w:val="single" w:sz="4" w:space="0" w:color="auto"/>
              <w:bottom w:val="single" w:sz="4" w:space="0" w:color="auto"/>
              <w:right w:val="single" w:sz="4" w:space="0" w:color="auto"/>
            </w:tcBorders>
            <w:vAlign w:val="center"/>
          </w:tcPr>
          <w:p w14:paraId="2C4AAAA0" w14:textId="7F5F378D" w:rsidR="00956678" w:rsidRPr="000C5A8C" w:rsidRDefault="00956678" w:rsidP="00956678">
            <w:pPr>
              <w:rPr>
                <w:rFonts w:ascii="Arial" w:hAnsi="Arial" w:cs="Arial"/>
                <w:sz w:val="22"/>
                <w:szCs w:val="22"/>
              </w:rPr>
            </w:pPr>
            <w:r w:rsidRPr="000C5A8C">
              <w:rPr>
                <w:rFonts w:ascii="Arial" w:hAnsi="Arial" w:cs="Arial"/>
                <w:sz w:val="22"/>
                <w:szCs w:val="22"/>
              </w:rPr>
              <w:t>93.4</w:t>
            </w:r>
          </w:p>
        </w:tc>
        <w:tc>
          <w:tcPr>
            <w:tcW w:w="1306" w:type="dxa"/>
            <w:tcBorders>
              <w:top w:val="single" w:sz="4" w:space="0" w:color="auto"/>
              <w:left w:val="single" w:sz="4" w:space="0" w:color="auto"/>
              <w:bottom w:val="single" w:sz="4" w:space="0" w:color="auto"/>
              <w:right w:val="single" w:sz="4" w:space="0" w:color="auto"/>
            </w:tcBorders>
            <w:vAlign w:val="center"/>
          </w:tcPr>
          <w:p w14:paraId="478088B4" w14:textId="14171642" w:rsidR="00956678" w:rsidRPr="000C5A8C" w:rsidRDefault="00956678" w:rsidP="00956678">
            <w:pPr>
              <w:rPr>
                <w:rFonts w:ascii="Arial" w:hAnsi="Arial" w:cs="Arial"/>
                <w:sz w:val="22"/>
                <w:szCs w:val="22"/>
              </w:rPr>
            </w:pPr>
            <w:r w:rsidRPr="000C5A8C">
              <w:rPr>
                <w:rFonts w:ascii="Arial" w:hAnsi="Arial" w:cs="Arial"/>
                <w:sz w:val="22"/>
                <w:szCs w:val="22"/>
              </w:rPr>
              <w:t>94.1</w:t>
            </w:r>
          </w:p>
        </w:tc>
      </w:tr>
      <w:tr w:rsidR="00956678" w:rsidRPr="007F6A64" w14:paraId="3FE1B80F" w14:textId="77777777" w:rsidTr="00956678">
        <w:tc>
          <w:tcPr>
            <w:tcW w:w="1750" w:type="dxa"/>
            <w:tcBorders>
              <w:top w:val="single" w:sz="4" w:space="0" w:color="auto"/>
              <w:left w:val="single" w:sz="4" w:space="0" w:color="auto"/>
              <w:bottom w:val="single" w:sz="4" w:space="0" w:color="auto"/>
              <w:right w:val="single" w:sz="4" w:space="0" w:color="auto"/>
            </w:tcBorders>
          </w:tcPr>
          <w:p w14:paraId="601B7029" w14:textId="14BDAD59" w:rsidR="00956678" w:rsidRPr="000C5A8C" w:rsidRDefault="00956678" w:rsidP="00956678">
            <w:pPr>
              <w:rPr>
                <w:rFonts w:ascii="Arial" w:hAnsi="Arial" w:cs="Arial"/>
                <w:sz w:val="22"/>
                <w:szCs w:val="22"/>
                <w:lang w:val="en-GB"/>
              </w:rPr>
            </w:pPr>
            <w:r w:rsidRPr="000C5A8C">
              <w:rPr>
                <w:rFonts w:ascii="Arial" w:hAnsi="Arial" w:cs="Arial"/>
                <w:sz w:val="22"/>
                <w:szCs w:val="22"/>
              </w:rPr>
              <w:lastRenderedPageBreak/>
              <w:t>Pseudomonas phage psageK4e</w:t>
            </w:r>
          </w:p>
        </w:tc>
        <w:tc>
          <w:tcPr>
            <w:tcW w:w="1556" w:type="dxa"/>
            <w:vAlign w:val="center"/>
          </w:tcPr>
          <w:p w14:paraId="17AAAD8A" w14:textId="72295DB0" w:rsidR="00956678" w:rsidRPr="000C5A8C" w:rsidRDefault="00000000" w:rsidP="00956678">
            <w:pPr>
              <w:rPr>
                <w:rFonts w:ascii="Arial" w:hAnsi="Arial" w:cs="Arial"/>
                <w:sz w:val="22"/>
                <w:szCs w:val="22"/>
              </w:rPr>
            </w:pPr>
            <w:hyperlink r:id="rId34" w:tgtFrame="_blank" w:history="1">
              <w:r w:rsidR="00956678" w:rsidRPr="000C5A8C">
                <w:rPr>
                  <w:rStyle w:val="Hyperlink"/>
                  <w:rFonts w:ascii="Arial" w:hAnsi="Arial" w:cs="Arial"/>
                  <w:sz w:val="22"/>
                  <w:szCs w:val="22"/>
                </w:rPr>
                <w:t>MZ868713.1</w:t>
              </w:r>
            </w:hyperlink>
          </w:p>
        </w:tc>
        <w:tc>
          <w:tcPr>
            <w:tcW w:w="876" w:type="dxa"/>
            <w:vAlign w:val="center"/>
          </w:tcPr>
          <w:p w14:paraId="09D0360B" w14:textId="37FC1CC7" w:rsidR="00956678" w:rsidRPr="000C5A8C" w:rsidRDefault="00956678" w:rsidP="00956678">
            <w:pPr>
              <w:rPr>
                <w:rFonts w:ascii="Arial" w:hAnsi="Arial" w:cs="Arial"/>
                <w:sz w:val="22"/>
                <w:szCs w:val="22"/>
                <w:lang w:val="en-GB"/>
              </w:rPr>
            </w:pPr>
            <w:r w:rsidRPr="000C5A8C">
              <w:rPr>
                <w:rFonts w:ascii="Arial" w:hAnsi="Arial" w:cs="Arial"/>
                <w:sz w:val="22"/>
                <w:szCs w:val="22"/>
              </w:rPr>
              <w:t>94.02</w:t>
            </w:r>
          </w:p>
        </w:tc>
        <w:tc>
          <w:tcPr>
            <w:tcW w:w="699" w:type="dxa"/>
            <w:vAlign w:val="center"/>
          </w:tcPr>
          <w:p w14:paraId="13B5EC3C" w14:textId="5DE8D13D" w:rsidR="00956678" w:rsidRPr="000C5A8C" w:rsidRDefault="00956678" w:rsidP="00956678">
            <w:pPr>
              <w:rPr>
                <w:rFonts w:ascii="Arial" w:hAnsi="Arial" w:cs="Arial"/>
                <w:sz w:val="22"/>
                <w:szCs w:val="22"/>
                <w:lang w:val="en-GB"/>
              </w:rPr>
            </w:pPr>
            <w:r w:rsidRPr="000C5A8C">
              <w:rPr>
                <w:rFonts w:ascii="Arial" w:hAnsi="Arial" w:cs="Arial"/>
                <w:sz w:val="22"/>
                <w:szCs w:val="22"/>
              </w:rPr>
              <w:t>47.9</w:t>
            </w:r>
          </w:p>
        </w:tc>
        <w:tc>
          <w:tcPr>
            <w:tcW w:w="857" w:type="dxa"/>
            <w:vAlign w:val="center"/>
          </w:tcPr>
          <w:p w14:paraId="45348207" w14:textId="47AFEDEC" w:rsidR="00956678" w:rsidRPr="000C5A8C" w:rsidRDefault="00000000" w:rsidP="00956678">
            <w:pPr>
              <w:rPr>
                <w:rFonts w:ascii="Arial" w:hAnsi="Arial" w:cs="Arial"/>
                <w:sz w:val="22"/>
                <w:szCs w:val="22"/>
              </w:rPr>
            </w:pPr>
            <w:hyperlink r:id="rId35" w:anchor="!/proteins/106790/1720508|Pseudomonas phage psageK4e/viral segment/" w:history="1">
              <w:r w:rsidR="00956678" w:rsidRPr="000C5A8C">
                <w:rPr>
                  <w:rStyle w:val="Hyperlink"/>
                  <w:rFonts w:ascii="Arial" w:hAnsi="Arial" w:cs="Arial"/>
                  <w:color w:val="000080"/>
                  <w:sz w:val="22"/>
                  <w:szCs w:val="22"/>
                </w:rPr>
                <w:t>185</w:t>
              </w:r>
            </w:hyperlink>
          </w:p>
        </w:tc>
        <w:tc>
          <w:tcPr>
            <w:tcW w:w="852" w:type="dxa"/>
            <w:vAlign w:val="center"/>
          </w:tcPr>
          <w:p w14:paraId="0A6D2448" w14:textId="43474BA1" w:rsidR="00956678" w:rsidRPr="000C5A8C" w:rsidRDefault="00956678" w:rsidP="00956678">
            <w:pPr>
              <w:rPr>
                <w:rFonts w:ascii="Arial" w:hAnsi="Arial" w:cs="Arial"/>
                <w:sz w:val="22"/>
                <w:szCs w:val="22"/>
              </w:rPr>
            </w:pPr>
            <w:r w:rsidRPr="000C5A8C">
              <w:rPr>
                <w:rFonts w:ascii="Arial" w:hAnsi="Arial" w:cs="Arial"/>
                <w:sz w:val="22"/>
                <w:szCs w:val="22"/>
              </w:rPr>
              <w:t>14</w:t>
            </w:r>
          </w:p>
        </w:tc>
        <w:tc>
          <w:tcPr>
            <w:tcW w:w="1094" w:type="dxa"/>
            <w:tcBorders>
              <w:top w:val="single" w:sz="4" w:space="0" w:color="auto"/>
              <w:left w:val="single" w:sz="4" w:space="0" w:color="auto"/>
              <w:bottom w:val="single" w:sz="4" w:space="0" w:color="auto"/>
              <w:right w:val="single" w:sz="4" w:space="0" w:color="auto"/>
            </w:tcBorders>
            <w:vAlign w:val="center"/>
          </w:tcPr>
          <w:p w14:paraId="18159A8D" w14:textId="02E30B1F" w:rsidR="00956678" w:rsidRPr="000C5A8C" w:rsidRDefault="00956678" w:rsidP="00956678">
            <w:pPr>
              <w:rPr>
                <w:rFonts w:ascii="Arial" w:hAnsi="Arial" w:cs="Arial"/>
                <w:sz w:val="22"/>
                <w:szCs w:val="22"/>
              </w:rPr>
            </w:pPr>
            <w:r w:rsidRPr="000C5A8C">
              <w:rPr>
                <w:rFonts w:ascii="Arial" w:hAnsi="Arial" w:cs="Arial"/>
                <w:sz w:val="22"/>
                <w:szCs w:val="22"/>
              </w:rPr>
              <w:t>91.8</w:t>
            </w:r>
          </w:p>
        </w:tc>
        <w:tc>
          <w:tcPr>
            <w:tcW w:w="1306" w:type="dxa"/>
            <w:tcBorders>
              <w:top w:val="single" w:sz="4" w:space="0" w:color="auto"/>
              <w:left w:val="single" w:sz="4" w:space="0" w:color="auto"/>
              <w:bottom w:val="single" w:sz="4" w:space="0" w:color="auto"/>
              <w:right w:val="single" w:sz="4" w:space="0" w:color="auto"/>
            </w:tcBorders>
            <w:vAlign w:val="center"/>
          </w:tcPr>
          <w:p w14:paraId="0FD6D623" w14:textId="22299573" w:rsidR="00956678" w:rsidRPr="000C5A8C" w:rsidRDefault="00956678" w:rsidP="00956678">
            <w:pPr>
              <w:rPr>
                <w:rFonts w:ascii="Arial" w:hAnsi="Arial" w:cs="Arial"/>
                <w:sz w:val="22"/>
                <w:szCs w:val="22"/>
              </w:rPr>
            </w:pPr>
            <w:r w:rsidRPr="000C5A8C">
              <w:rPr>
                <w:rFonts w:ascii="Arial" w:hAnsi="Arial" w:cs="Arial"/>
                <w:sz w:val="22"/>
                <w:szCs w:val="22"/>
              </w:rPr>
              <w:t>90.6</w:t>
            </w:r>
          </w:p>
        </w:tc>
      </w:tr>
      <w:tr w:rsidR="00956678" w:rsidRPr="007F6A64" w14:paraId="09D67250" w14:textId="77777777" w:rsidTr="00956678">
        <w:tc>
          <w:tcPr>
            <w:tcW w:w="1750" w:type="dxa"/>
            <w:tcBorders>
              <w:top w:val="single" w:sz="4" w:space="0" w:color="auto"/>
              <w:left w:val="single" w:sz="4" w:space="0" w:color="auto"/>
              <w:bottom w:val="single" w:sz="4" w:space="0" w:color="auto"/>
              <w:right w:val="single" w:sz="4" w:space="0" w:color="auto"/>
            </w:tcBorders>
          </w:tcPr>
          <w:p w14:paraId="34F05285" w14:textId="4BAFD971"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phiPsa397</w:t>
            </w:r>
          </w:p>
        </w:tc>
        <w:tc>
          <w:tcPr>
            <w:tcW w:w="1556" w:type="dxa"/>
            <w:vAlign w:val="center"/>
          </w:tcPr>
          <w:p w14:paraId="029A9395" w14:textId="6C8E49BF" w:rsidR="00956678" w:rsidRPr="000C5A8C" w:rsidRDefault="00000000" w:rsidP="00956678">
            <w:pPr>
              <w:rPr>
                <w:rFonts w:ascii="Arial" w:hAnsi="Arial" w:cs="Arial"/>
                <w:sz w:val="22"/>
                <w:szCs w:val="22"/>
              </w:rPr>
            </w:pPr>
            <w:hyperlink r:id="rId36" w:tgtFrame="_blank" w:history="1">
              <w:r w:rsidR="00956678" w:rsidRPr="000C5A8C">
                <w:rPr>
                  <w:rStyle w:val="Hyperlink"/>
                  <w:rFonts w:ascii="Arial" w:hAnsi="Arial" w:cs="Arial"/>
                  <w:sz w:val="22"/>
                  <w:szCs w:val="22"/>
                </w:rPr>
                <w:t>MT670422.1</w:t>
              </w:r>
            </w:hyperlink>
          </w:p>
        </w:tc>
        <w:tc>
          <w:tcPr>
            <w:tcW w:w="876" w:type="dxa"/>
            <w:vAlign w:val="center"/>
          </w:tcPr>
          <w:p w14:paraId="7F1C77BE" w14:textId="29B00C77" w:rsidR="00956678" w:rsidRPr="000C5A8C" w:rsidRDefault="00956678" w:rsidP="00956678">
            <w:pPr>
              <w:rPr>
                <w:rFonts w:ascii="Arial" w:hAnsi="Arial" w:cs="Arial"/>
                <w:sz w:val="22"/>
                <w:szCs w:val="22"/>
                <w:lang w:val="en-GB"/>
              </w:rPr>
            </w:pPr>
            <w:r w:rsidRPr="000C5A8C">
              <w:rPr>
                <w:rFonts w:ascii="Arial" w:hAnsi="Arial" w:cs="Arial"/>
                <w:sz w:val="22"/>
                <w:szCs w:val="22"/>
              </w:rPr>
              <w:t>98.95</w:t>
            </w:r>
          </w:p>
        </w:tc>
        <w:tc>
          <w:tcPr>
            <w:tcW w:w="699" w:type="dxa"/>
            <w:vAlign w:val="center"/>
          </w:tcPr>
          <w:p w14:paraId="022AB236" w14:textId="61DAF03E" w:rsidR="00956678" w:rsidRPr="000C5A8C" w:rsidRDefault="00956678" w:rsidP="00956678">
            <w:pPr>
              <w:rPr>
                <w:rFonts w:ascii="Arial" w:hAnsi="Arial" w:cs="Arial"/>
                <w:sz w:val="22"/>
                <w:szCs w:val="22"/>
                <w:lang w:val="en-GB"/>
              </w:rPr>
            </w:pPr>
            <w:r w:rsidRPr="000C5A8C">
              <w:rPr>
                <w:rFonts w:ascii="Arial" w:hAnsi="Arial" w:cs="Arial"/>
                <w:sz w:val="22"/>
                <w:szCs w:val="22"/>
              </w:rPr>
              <w:t>47.7</w:t>
            </w:r>
          </w:p>
        </w:tc>
        <w:tc>
          <w:tcPr>
            <w:tcW w:w="857" w:type="dxa"/>
            <w:vAlign w:val="center"/>
          </w:tcPr>
          <w:p w14:paraId="3B036150" w14:textId="273F7183" w:rsidR="00956678" w:rsidRPr="000C5A8C" w:rsidRDefault="00000000" w:rsidP="00956678">
            <w:pPr>
              <w:rPr>
                <w:rFonts w:ascii="Arial" w:hAnsi="Arial" w:cs="Arial"/>
                <w:sz w:val="22"/>
                <w:szCs w:val="22"/>
              </w:rPr>
            </w:pPr>
            <w:hyperlink r:id="rId37" w:anchor="!/proteins/94521/986739|Pseudomonas phage phiPsa397/viral segment/" w:history="1">
              <w:r w:rsidR="00956678" w:rsidRPr="000C5A8C">
                <w:rPr>
                  <w:rStyle w:val="Hyperlink"/>
                  <w:rFonts w:ascii="Arial" w:hAnsi="Arial" w:cs="Arial"/>
                  <w:color w:val="000080"/>
                  <w:sz w:val="22"/>
                  <w:szCs w:val="22"/>
                </w:rPr>
                <w:t>173</w:t>
              </w:r>
            </w:hyperlink>
          </w:p>
        </w:tc>
        <w:tc>
          <w:tcPr>
            <w:tcW w:w="852" w:type="dxa"/>
            <w:vAlign w:val="center"/>
          </w:tcPr>
          <w:p w14:paraId="0BB90D8A" w14:textId="47F27326" w:rsidR="00956678" w:rsidRPr="000C5A8C" w:rsidRDefault="00956678" w:rsidP="00956678">
            <w:pPr>
              <w:rPr>
                <w:rFonts w:ascii="Arial" w:hAnsi="Arial" w:cs="Arial"/>
                <w:sz w:val="22"/>
                <w:szCs w:val="22"/>
              </w:rPr>
            </w:pPr>
            <w:r w:rsidRPr="000C5A8C">
              <w:rPr>
                <w:rFonts w:ascii="Arial" w:hAnsi="Arial" w:cs="Arial"/>
                <w:sz w:val="22"/>
                <w:szCs w:val="22"/>
              </w:rPr>
              <w:t>9</w:t>
            </w:r>
          </w:p>
        </w:tc>
        <w:tc>
          <w:tcPr>
            <w:tcW w:w="1094" w:type="dxa"/>
            <w:vAlign w:val="center"/>
          </w:tcPr>
          <w:p w14:paraId="55491896" w14:textId="5B2E5124" w:rsidR="00956678" w:rsidRPr="000C5A8C" w:rsidRDefault="00956678" w:rsidP="00956678">
            <w:pPr>
              <w:rPr>
                <w:rFonts w:ascii="Arial" w:hAnsi="Arial" w:cs="Arial"/>
                <w:sz w:val="22"/>
                <w:szCs w:val="22"/>
              </w:rPr>
            </w:pPr>
            <w:r w:rsidRPr="000C5A8C">
              <w:rPr>
                <w:rFonts w:ascii="Arial" w:hAnsi="Arial" w:cs="Arial"/>
                <w:sz w:val="22"/>
                <w:szCs w:val="22"/>
              </w:rPr>
              <w:t>95.3</w:t>
            </w:r>
          </w:p>
        </w:tc>
        <w:tc>
          <w:tcPr>
            <w:tcW w:w="1306" w:type="dxa"/>
            <w:tcBorders>
              <w:top w:val="single" w:sz="4" w:space="0" w:color="auto"/>
              <w:left w:val="single" w:sz="4" w:space="0" w:color="auto"/>
              <w:bottom w:val="single" w:sz="4" w:space="0" w:color="auto"/>
              <w:right w:val="single" w:sz="4" w:space="0" w:color="auto"/>
            </w:tcBorders>
            <w:vAlign w:val="center"/>
          </w:tcPr>
          <w:p w14:paraId="704107D5" w14:textId="0F2E8177" w:rsidR="00956678" w:rsidRPr="000C5A8C" w:rsidRDefault="00956678" w:rsidP="00956678">
            <w:pPr>
              <w:rPr>
                <w:rFonts w:ascii="Arial" w:hAnsi="Arial" w:cs="Arial"/>
                <w:sz w:val="22"/>
                <w:szCs w:val="22"/>
              </w:rPr>
            </w:pPr>
            <w:r w:rsidRPr="000C5A8C">
              <w:rPr>
                <w:rFonts w:ascii="Arial" w:hAnsi="Arial" w:cs="Arial"/>
                <w:sz w:val="22"/>
                <w:szCs w:val="22"/>
              </w:rPr>
              <w:t>94.1</w:t>
            </w:r>
          </w:p>
        </w:tc>
      </w:tr>
      <w:tr w:rsidR="00956678" w:rsidRPr="007F6A64" w14:paraId="15720B94" w14:textId="77777777" w:rsidTr="00956678">
        <w:tc>
          <w:tcPr>
            <w:tcW w:w="1750" w:type="dxa"/>
            <w:tcBorders>
              <w:top w:val="single" w:sz="4" w:space="0" w:color="auto"/>
              <w:left w:val="single" w:sz="4" w:space="0" w:color="auto"/>
              <w:bottom w:val="single" w:sz="4" w:space="0" w:color="auto"/>
              <w:right w:val="single" w:sz="4" w:space="0" w:color="auto"/>
            </w:tcBorders>
          </w:tcPr>
          <w:p w14:paraId="02EC2B54" w14:textId="3435A10A"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phiPsa381</w:t>
            </w:r>
          </w:p>
        </w:tc>
        <w:tc>
          <w:tcPr>
            <w:tcW w:w="1556" w:type="dxa"/>
            <w:vAlign w:val="center"/>
          </w:tcPr>
          <w:p w14:paraId="3946D4D6" w14:textId="6CFBC8A8" w:rsidR="00956678" w:rsidRPr="000C5A8C" w:rsidRDefault="00000000" w:rsidP="00956678">
            <w:pPr>
              <w:rPr>
                <w:rFonts w:ascii="Arial" w:hAnsi="Arial" w:cs="Arial"/>
                <w:sz w:val="22"/>
                <w:szCs w:val="22"/>
              </w:rPr>
            </w:pPr>
            <w:hyperlink r:id="rId38" w:tgtFrame="_blank" w:history="1">
              <w:r w:rsidR="00956678" w:rsidRPr="000C5A8C">
                <w:rPr>
                  <w:rStyle w:val="Hyperlink"/>
                  <w:rFonts w:ascii="Arial" w:hAnsi="Arial" w:cs="Arial"/>
                  <w:sz w:val="22"/>
                  <w:szCs w:val="22"/>
                </w:rPr>
                <w:t>MT670421.1</w:t>
              </w:r>
            </w:hyperlink>
          </w:p>
        </w:tc>
        <w:tc>
          <w:tcPr>
            <w:tcW w:w="876" w:type="dxa"/>
            <w:vAlign w:val="center"/>
          </w:tcPr>
          <w:p w14:paraId="6D5FECBC" w14:textId="124DBAF0" w:rsidR="00956678" w:rsidRPr="000C5A8C" w:rsidRDefault="00956678" w:rsidP="00956678">
            <w:pPr>
              <w:rPr>
                <w:rFonts w:ascii="Arial" w:hAnsi="Arial" w:cs="Arial"/>
                <w:sz w:val="22"/>
                <w:szCs w:val="22"/>
                <w:lang w:val="en-GB"/>
              </w:rPr>
            </w:pPr>
            <w:r w:rsidRPr="000C5A8C">
              <w:rPr>
                <w:rFonts w:ascii="Arial" w:hAnsi="Arial" w:cs="Arial"/>
                <w:sz w:val="22"/>
                <w:szCs w:val="22"/>
              </w:rPr>
              <w:t>98.8</w:t>
            </w:r>
          </w:p>
        </w:tc>
        <w:tc>
          <w:tcPr>
            <w:tcW w:w="699" w:type="dxa"/>
            <w:vAlign w:val="center"/>
          </w:tcPr>
          <w:p w14:paraId="1409D4B9" w14:textId="4B093DDD" w:rsidR="00956678" w:rsidRPr="000C5A8C" w:rsidRDefault="00956678" w:rsidP="00956678">
            <w:pPr>
              <w:rPr>
                <w:rFonts w:ascii="Arial" w:hAnsi="Arial" w:cs="Arial"/>
                <w:sz w:val="22"/>
                <w:szCs w:val="22"/>
                <w:lang w:val="en-GB"/>
              </w:rPr>
            </w:pPr>
            <w:r w:rsidRPr="000C5A8C">
              <w:rPr>
                <w:rFonts w:ascii="Arial" w:hAnsi="Arial" w:cs="Arial"/>
                <w:sz w:val="22"/>
                <w:szCs w:val="22"/>
              </w:rPr>
              <w:t>47.8</w:t>
            </w:r>
          </w:p>
        </w:tc>
        <w:tc>
          <w:tcPr>
            <w:tcW w:w="857" w:type="dxa"/>
            <w:vAlign w:val="center"/>
          </w:tcPr>
          <w:p w14:paraId="58326A63" w14:textId="3C97155C" w:rsidR="00956678" w:rsidRPr="000C5A8C" w:rsidRDefault="00000000" w:rsidP="00956678">
            <w:pPr>
              <w:rPr>
                <w:rFonts w:ascii="Arial" w:hAnsi="Arial" w:cs="Arial"/>
                <w:sz w:val="22"/>
                <w:szCs w:val="22"/>
              </w:rPr>
            </w:pPr>
            <w:hyperlink r:id="rId39" w:anchor="!/proteins/94520/986738|Pseudomonas phage phiPsa381/viral segment/" w:history="1">
              <w:r w:rsidR="00956678" w:rsidRPr="000C5A8C">
                <w:rPr>
                  <w:rStyle w:val="Hyperlink"/>
                  <w:rFonts w:ascii="Arial" w:hAnsi="Arial" w:cs="Arial"/>
                  <w:color w:val="000080"/>
                  <w:sz w:val="22"/>
                  <w:szCs w:val="22"/>
                </w:rPr>
                <w:t>173</w:t>
              </w:r>
            </w:hyperlink>
          </w:p>
        </w:tc>
        <w:tc>
          <w:tcPr>
            <w:tcW w:w="852" w:type="dxa"/>
            <w:vAlign w:val="center"/>
          </w:tcPr>
          <w:p w14:paraId="2128461D" w14:textId="0B1B4E9B" w:rsidR="00956678" w:rsidRPr="000C5A8C" w:rsidRDefault="00956678" w:rsidP="00956678">
            <w:pPr>
              <w:rPr>
                <w:rFonts w:ascii="Arial" w:hAnsi="Arial" w:cs="Arial"/>
                <w:sz w:val="22"/>
                <w:szCs w:val="22"/>
              </w:rPr>
            </w:pPr>
            <w:r w:rsidRPr="000C5A8C">
              <w:rPr>
                <w:rFonts w:ascii="Arial" w:hAnsi="Arial" w:cs="Arial"/>
                <w:sz w:val="22"/>
                <w:szCs w:val="22"/>
              </w:rPr>
              <w:t>11</w:t>
            </w:r>
          </w:p>
        </w:tc>
        <w:tc>
          <w:tcPr>
            <w:tcW w:w="1094" w:type="dxa"/>
            <w:tcBorders>
              <w:top w:val="single" w:sz="4" w:space="0" w:color="auto"/>
              <w:left w:val="single" w:sz="4" w:space="0" w:color="auto"/>
              <w:bottom w:val="single" w:sz="4" w:space="0" w:color="auto"/>
              <w:right w:val="single" w:sz="4" w:space="0" w:color="auto"/>
            </w:tcBorders>
            <w:vAlign w:val="center"/>
          </w:tcPr>
          <w:p w14:paraId="21167A76" w14:textId="1AEBCAB8" w:rsidR="00956678" w:rsidRPr="000C5A8C" w:rsidRDefault="00956678" w:rsidP="00956678">
            <w:pPr>
              <w:rPr>
                <w:rFonts w:ascii="Arial" w:hAnsi="Arial" w:cs="Arial"/>
                <w:sz w:val="22"/>
                <w:szCs w:val="22"/>
              </w:rPr>
            </w:pPr>
            <w:r w:rsidRPr="000C5A8C">
              <w:rPr>
                <w:rFonts w:ascii="Arial" w:hAnsi="Arial" w:cs="Arial"/>
                <w:sz w:val="22"/>
                <w:szCs w:val="22"/>
              </w:rPr>
              <w:t>96.4</w:t>
            </w:r>
          </w:p>
        </w:tc>
        <w:tc>
          <w:tcPr>
            <w:tcW w:w="1306" w:type="dxa"/>
            <w:tcBorders>
              <w:top w:val="single" w:sz="4" w:space="0" w:color="auto"/>
              <w:left w:val="single" w:sz="4" w:space="0" w:color="auto"/>
              <w:bottom w:val="single" w:sz="4" w:space="0" w:color="auto"/>
              <w:right w:val="single" w:sz="4" w:space="0" w:color="auto"/>
            </w:tcBorders>
            <w:vAlign w:val="center"/>
          </w:tcPr>
          <w:p w14:paraId="7664D5FC" w14:textId="103AD00C" w:rsidR="00956678" w:rsidRPr="000C5A8C" w:rsidRDefault="00956678" w:rsidP="00956678">
            <w:pPr>
              <w:rPr>
                <w:rFonts w:ascii="Arial" w:hAnsi="Arial" w:cs="Arial"/>
                <w:sz w:val="22"/>
                <w:szCs w:val="22"/>
              </w:rPr>
            </w:pPr>
            <w:r w:rsidRPr="000C5A8C">
              <w:rPr>
                <w:rFonts w:ascii="Arial" w:hAnsi="Arial" w:cs="Arial"/>
                <w:sz w:val="22"/>
                <w:szCs w:val="22"/>
              </w:rPr>
              <w:t>95.3</w:t>
            </w:r>
          </w:p>
        </w:tc>
      </w:tr>
      <w:tr w:rsidR="00956678" w:rsidRPr="007F6A64" w14:paraId="58CCCC7C" w14:textId="77777777" w:rsidTr="00956678">
        <w:tc>
          <w:tcPr>
            <w:tcW w:w="1750" w:type="dxa"/>
            <w:tcBorders>
              <w:top w:val="single" w:sz="4" w:space="0" w:color="auto"/>
              <w:left w:val="single" w:sz="4" w:space="0" w:color="auto"/>
              <w:bottom w:val="single" w:sz="4" w:space="0" w:color="auto"/>
              <w:right w:val="single" w:sz="4" w:space="0" w:color="auto"/>
            </w:tcBorders>
          </w:tcPr>
          <w:p w14:paraId="5332D6F3" w14:textId="086FC012"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phiPsa347</w:t>
            </w:r>
          </w:p>
        </w:tc>
        <w:tc>
          <w:tcPr>
            <w:tcW w:w="1556" w:type="dxa"/>
            <w:vAlign w:val="center"/>
          </w:tcPr>
          <w:p w14:paraId="606D0C3B" w14:textId="0597BA2A" w:rsidR="00956678" w:rsidRPr="000C5A8C" w:rsidRDefault="00000000" w:rsidP="00956678">
            <w:pPr>
              <w:rPr>
                <w:rFonts w:ascii="Arial" w:hAnsi="Arial" w:cs="Arial"/>
                <w:sz w:val="22"/>
                <w:szCs w:val="22"/>
              </w:rPr>
            </w:pPr>
            <w:hyperlink r:id="rId40" w:tgtFrame="_blank" w:history="1">
              <w:r w:rsidR="00956678" w:rsidRPr="000C5A8C">
                <w:rPr>
                  <w:rStyle w:val="Hyperlink"/>
                  <w:rFonts w:ascii="Arial" w:hAnsi="Arial" w:cs="Arial"/>
                  <w:sz w:val="22"/>
                  <w:szCs w:val="22"/>
                </w:rPr>
                <w:t>MT670420.1</w:t>
              </w:r>
            </w:hyperlink>
          </w:p>
        </w:tc>
        <w:tc>
          <w:tcPr>
            <w:tcW w:w="876" w:type="dxa"/>
            <w:vAlign w:val="center"/>
          </w:tcPr>
          <w:p w14:paraId="527B191C" w14:textId="28CD9B60" w:rsidR="00956678" w:rsidRPr="000C5A8C" w:rsidRDefault="00956678" w:rsidP="00956678">
            <w:pPr>
              <w:rPr>
                <w:rFonts w:ascii="Arial" w:hAnsi="Arial" w:cs="Arial"/>
                <w:sz w:val="22"/>
                <w:szCs w:val="22"/>
                <w:lang w:val="en-GB"/>
              </w:rPr>
            </w:pPr>
            <w:r w:rsidRPr="000C5A8C">
              <w:rPr>
                <w:rFonts w:ascii="Arial" w:hAnsi="Arial" w:cs="Arial"/>
                <w:sz w:val="22"/>
                <w:szCs w:val="22"/>
              </w:rPr>
              <w:t>99.69</w:t>
            </w:r>
          </w:p>
        </w:tc>
        <w:tc>
          <w:tcPr>
            <w:tcW w:w="699" w:type="dxa"/>
            <w:vAlign w:val="center"/>
          </w:tcPr>
          <w:p w14:paraId="577F33AB" w14:textId="72CE7B9A" w:rsidR="00956678" w:rsidRPr="000C5A8C" w:rsidRDefault="00956678" w:rsidP="00956678">
            <w:pPr>
              <w:rPr>
                <w:rFonts w:ascii="Arial" w:hAnsi="Arial" w:cs="Arial"/>
                <w:sz w:val="22"/>
                <w:szCs w:val="22"/>
                <w:lang w:val="en-GB"/>
              </w:rPr>
            </w:pPr>
            <w:r w:rsidRPr="000C5A8C">
              <w:rPr>
                <w:rFonts w:ascii="Arial" w:hAnsi="Arial" w:cs="Arial"/>
                <w:sz w:val="22"/>
                <w:szCs w:val="22"/>
              </w:rPr>
              <w:t>47.7</w:t>
            </w:r>
          </w:p>
        </w:tc>
        <w:tc>
          <w:tcPr>
            <w:tcW w:w="857" w:type="dxa"/>
            <w:vAlign w:val="center"/>
          </w:tcPr>
          <w:p w14:paraId="45EE018F" w14:textId="7668B8F4" w:rsidR="00956678" w:rsidRPr="000C5A8C" w:rsidRDefault="00000000" w:rsidP="00956678">
            <w:pPr>
              <w:rPr>
                <w:rFonts w:ascii="Arial" w:hAnsi="Arial" w:cs="Arial"/>
                <w:sz w:val="22"/>
                <w:szCs w:val="22"/>
              </w:rPr>
            </w:pPr>
            <w:hyperlink r:id="rId41" w:anchor="!/proteins/94519/986737|Pseudomonas phage phiPsa347/viral segment/" w:history="1">
              <w:r w:rsidR="00956678" w:rsidRPr="000C5A8C">
                <w:rPr>
                  <w:rStyle w:val="Hyperlink"/>
                  <w:rFonts w:ascii="Arial" w:hAnsi="Arial" w:cs="Arial"/>
                  <w:color w:val="000080"/>
                  <w:sz w:val="22"/>
                  <w:szCs w:val="22"/>
                </w:rPr>
                <w:t>174</w:t>
              </w:r>
            </w:hyperlink>
          </w:p>
        </w:tc>
        <w:tc>
          <w:tcPr>
            <w:tcW w:w="852" w:type="dxa"/>
            <w:vAlign w:val="center"/>
          </w:tcPr>
          <w:p w14:paraId="56BEAE01" w14:textId="2A8C6C24" w:rsidR="00956678" w:rsidRPr="000C5A8C" w:rsidRDefault="00956678" w:rsidP="00956678">
            <w:pPr>
              <w:rPr>
                <w:rFonts w:ascii="Arial" w:hAnsi="Arial" w:cs="Arial"/>
                <w:sz w:val="22"/>
                <w:szCs w:val="22"/>
              </w:rPr>
            </w:pPr>
            <w:r w:rsidRPr="000C5A8C">
              <w:rPr>
                <w:rFonts w:ascii="Arial" w:hAnsi="Arial" w:cs="Arial"/>
                <w:sz w:val="22"/>
                <w:szCs w:val="22"/>
              </w:rPr>
              <w:t>12</w:t>
            </w:r>
          </w:p>
        </w:tc>
        <w:tc>
          <w:tcPr>
            <w:tcW w:w="1094" w:type="dxa"/>
            <w:tcBorders>
              <w:top w:val="single" w:sz="4" w:space="0" w:color="auto"/>
              <w:left w:val="single" w:sz="4" w:space="0" w:color="auto"/>
              <w:bottom w:val="single" w:sz="4" w:space="0" w:color="auto"/>
              <w:right w:val="single" w:sz="4" w:space="0" w:color="auto"/>
            </w:tcBorders>
            <w:vAlign w:val="center"/>
          </w:tcPr>
          <w:p w14:paraId="6C263B25" w14:textId="62CCA9E4" w:rsidR="00956678" w:rsidRPr="000C5A8C" w:rsidRDefault="00956678" w:rsidP="00956678">
            <w:pPr>
              <w:rPr>
                <w:rFonts w:ascii="Arial" w:hAnsi="Arial" w:cs="Arial"/>
                <w:sz w:val="22"/>
                <w:szCs w:val="22"/>
              </w:rPr>
            </w:pPr>
            <w:r w:rsidRPr="000C5A8C">
              <w:rPr>
                <w:rFonts w:ascii="Arial" w:hAnsi="Arial" w:cs="Arial"/>
                <w:sz w:val="22"/>
                <w:szCs w:val="22"/>
              </w:rPr>
              <w:t>94.0</w:t>
            </w:r>
          </w:p>
        </w:tc>
        <w:tc>
          <w:tcPr>
            <w:tcW w:w="1306" w:type="dxa"/>
            <w:tcBorders>
              <w:top w:val="single" w:sz="4" w:space="0" w:color="auto"/>
              <w:left w:val="single" w:sz="4" w:space="0" w:color="auto"/>
              <w:bottom w:val="single" w:sz="4" w:space="0" w:color="auto"/>
              <w:right w:val="single" w:sz="4" w:space="0" w:color="auto"/>
            </w:tcBorders>
            <w:vAlign w:val="center"/>
          </w:tcPr>
          <w:p w14:paraId="11B7F208" w14:textId="67BDA837" w:rsidR="00956678" w:rsidRPr="000C5A8C" w:rsidRDefault="00956678" w:rsidP="00956678">
            <w:pPr>
              <w:rPr>
                <w:rFonts w:ascii="Arial" w:hAnsi="Arial" w:cs="Arial"/>
                <w:sz w:val="22"/>
                <w:szCs w:val="22"/>
              </w:rPr>
            </w:pPr>
            <w:r w:rsidRPr="000C5A8C">
              <w:rPr>
                <w:rFonts w:ascii="Arial" w:hAnsi="Arial" w:cs="Arial"/>
                <w:sz w:val="22"/>
                <w:szCs w:val="22"/>
              </w:rPr>
              <w:t>94.7</w:t>
            </w:r>
          </w:p>
        </w:tc>
      </w:tr>
      <w:tr w:rsidR="00956678" w:rsidRPr="007F6A64" w14:paraId="6CEABBE1" w14:textId="77777777" w:rsidTr="00956678">
        <w:tc>
          <w:tcPr>
            <w:tcW w:w="1750" w:type="dxa"/>
            <w:tcBorders>
              <w:top w:val="single" w:sz="4" w:space="0" w:color="auto"/>
              <w:left w:val="single" w:sz="4" w:space="0" w:color="auto"/>
              <w:bottom w:val="single" w:sz="4" w:space="0" w:color="auto"/>
              <w:right w:val="single" w:sz="4" w:space="0" w:color="auto"/>
            </w:tcBorders>
          </w:tcPr>
          <w:p w14:paraId="43CD9800" w14:textId="4228384C"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phiPsa267</w:t>
            </w:r>
          </w:p>
        </w:tc>
        <w:tc>
          <w:tcPr>
            <w:tcW w:w="1556" w:type="dxa"/>
            <w:vAlign w:val="center"/>
          </w:tcPr>
          <w:p w14:paraId="414D0181" w14:textId="32AC6DC6" w:rsidR="00956678" w:rsidRPr="000C5A8C" w:rsidRDefault="00000000" w:rsidP="00956678">
            <w:pPr>
              <w:rPr>
                <w:rFonts w:ascii="Arial" w:hAnsi="Arial" w:cs="Arial"/>
                <w:sz w:val="22"/>
                <w:szCs w:val="22"/>
              </w:rPr>
            </w:pPr>
            <w:hyperlink r:id="rId42" w:tgtFrame="_blank" w:history="1">
              <w:r w:rsidR="00956678" w:rsidRPr="000C5A8C">
                <w:rPr>
                  <w:rStyle w:val="Hyperlink"/>
                  <w:rFonts w:ascii="Arial" w:hAnsi="Arial" w:cs="Arial"/>
                  <w:sz w:val="22"/>
                  <w:szCs w:val="22"/>
                </w:rPr>
                <w:t>MT670417.1</w:t>
              </w:r>
            </w:hyperlink>
          </w:p>
        </w:tc>
        <w:tc>
          <w:tcPr>
            <w:tcW w:w="876" w:type="dxa"/>
            <w:vAlign w:val="center"/>
          </w:tcPr>
          <w:p w14:paraId="423F92F8" w14:textId="1BFC1B2D" w:rsidR="00956678" w:rsidRPr="000C5A8C" w:rsidRDefault="00956678" w:rsidP="00956678">
            <w:pPr>
              <w:rPr>
                <w:rFonts w:ascii="Arial" w:hAnsi="Arial" w:cs="Arial"/>
                <w:sz w:val="22"/>
                <w:szCs w:val="22"/>
                <w:lang w:val="en-GB"/>
              </w:rPr>
            </w:pPr>
            <w:r w:rsidRPr="000C5A8C">
              <w:rPr>
                <w:rFonts w:ascii="Arial" w:hAnsi="Arial" w:cs="Arial"/>
                <w:sz w:val="22"/>
                <w:szCs w:val="22"/>
              </w:rPr>
              <w:t>100.18</w:t>
            </w:r>
          </w:p>
        </w:tc>
        <w:tc>
          <w:tcPr>
            <w:tcW w:w="699" w:type="dxa"/>
            <w:vAlign w:val="center"/>
          </w:tcPr>
          <w:p w14:paraId="1BF61D85" w14:textId="31AB4372" w:rsidR="00956678" w:rsidRPr="000C5A8C" w:rsidRDefault="00956678" w:rsidP="00956678">
            <w:pPr>
              <w:rPr>
                <w:rFonts w:ascii="Arial" w:hAnsi="Arial" w:cs="Arial"/>
                <w:sz w:val="22"/>
                <w:szCs w:val="22"/>
                <w:lang w:val="en-GB"/>
              </w:rPr>
            </w:pPr>
            <w:r w:rsidRPr="000C5A8C">
              <w:rPr>
                <w:rFonts w:ascii="Arial" w:hAnsi="Arial" w:cs="Arial"/>
                <w:sz w:val="22"/>
                <w:szCs w:val="22"/>
              </w:rPr>
              <w:t>47.7</w:t>
            </w:r>
          </w:p>
        </w:tc>
        <w:tc>
          <w:tcPr>
            <w:tcW w:w="857" w:type="dxa"/>
            <w:vAlign w:val="center"/>
          </w:tcPr>
          <w:p w14:paraId="4BD74099" w14:textId="12474BCD" w:rsidR="00956678" w:rsidRPr="000C5A8C" w:rsidRDefault="00000000" w:rsidP="00956678">
            <w:pPr>
              <w:rPr>
                <w:rFonts w:ascii="Arial" w:hAnsi="Arial" w:cs="Arial"/>
                <w:sz w:val="22"/>
                <w:szCs w:val="22"/>
              </w:rPr>
            </w:pPr>
            <w:hyperlink r:id="rId43" w:anchor="!/proteins/94516/986734|Pseudomonas phage phiPsa267/viral segment/" w:history="1">
              <w:r w:rsidR="00956678" w:rsidRPr="000C5A8C">
                <w:rPr>
                  <w:rStyle w:val="Hyperlink"/>
                  <w:rFonts w:ascii="Arial" w:hAnsi="Arial" w:cs="Arial"/>
                  <w:color w:val="000080"/>
                  <w:sz w:val="22"/>
                  <w:szCs w:val="22"/>
                </w:rPr>
                <w:t>176</w:t>
              </w:r>
            </w:hyperlink>
          </w:p>
        </w:tc>
        <w:tc>
          <w:tcPr>
            <w:tcW w:w="852" w:type="dxa"/>
            <w:vAlign w:val="center"/>
          </w:tcPr>
          <w:p w14:paraId="1BD5F9C9" w14:textId="5433B3B7" w:rsidR="00956678" w:rsidRPr="000C5A8C" w:rsidRDefault="00956678" w:rsidP="00956678">
            <w:pPr>
              <w:rPr>
                <w:rFonts w:ascii="Arial" w:hAnsi="Arial" w:cs="Arial"/>
                <w:sz w:val="22"/>
                <w:szCs w:val="22"/>
              </w:rPr>
            </w:pPr>
            <w:r w:rsidRPr="000C5A8C">
              <w:rPr>
                <w:rFonts w:ascii="Arial" w:hAnsi="Arial" w:cs="Arial"/>
                <w:sz w:val="22"/>
                <w:szCs w:val="22"/>
              </w:rPr>
              <w:t>11</w:t>
            </w:r>
          </w:p>
        </w:tc>
        <w:tc>
          <w:tcPr>
            <w:tcW w:w="1094" w:type="dxa"/>
            <w:tcBorders>
              <w:top w:val="single" w:sz="4" w:space="0" w:color="auto"/>
              <w:left w:val="single" w:sz="4" w:space="0" w:color="auto"/>
              <w:bottom w:val="single" w:sz="4" w:space="0" w:color="auto"/>
              <w:right w:val="single" w:sz="4" w:space="0" w:color="auto"/>
            </w:tcBorders>
            <w:vAlign w:val="center"/>
          </w:tcPr>
          <w:p w14:paraId="7ADC6371" w14:textId="609E80BE" w:rsidR="00956678" w:rsidRPr="000C5A8C" w:rsidRDefault="00956678" w:rsidP="00956678">
            <w:pPr>
              <w:rPr>
                <w:rFonts w:ascii="Arial" w:hAnsi="Arial" w:cs="Arial"/>
                <w:sz w:val="22"/>
                <w:szCs w:val="22"/>
              </w:rPr>
            </w:pPr>
            <w:r w:rsidRPr="000C5A8C">
              <w:rPr>
                <w:rFonts w:ascii="Arial" w:hAnsi="Arial" w:cs="Arial"/>
                <w:sz w:val="22"/>
                <w:szCs w:val="22"/>
              </w:rPr>
              <w:t>93.9</w:t>
            </w:r>
          </w:p>
        </w:tc>
        <w:tc>
          <w:tcPr>
            <w:tcW w:w="1306" w:type="dxa"/>
            <w:tcBorders>
              <w:top w:val="single" w:sz="4" w:space="0" w:color="auto"/>
              <w:left w:val="single" w:sz="4" w:space="0" w:color="auto"/>
              <w:bottom w:val="single" w:sz="4" w:space="0" w:color="auto"/>
              <w:right w:val="single" w:sz="4" w:space="0" w:color="auto"/>
            </w:tcBorders>
            <w:vAlign w:val="center"/>
          </w:tcPr>
          <w:p w14:paraId="73DFD491" w14:textId="38A10F88" w:rsidR="00956678" w:rsidRPr="000C5A8C" w:rsidRDefault="00956678" w:rsidP="00956678">
            <w:pPr>
              <w:rPr>
                <w:rFonts w:ascii="Arial" w:hAnsi="Arial" w:cs="Arial"/>
                <w:sz w:val="22"/>
                <w:szCs w:val="22"/>
              </w:rPr>
            </w:pPr>
            <w:r w:rsidRPr="000C5A8C">
              <w:rPr>
                <w:rFonts w:ascii="Arial" w:hAnsi="Arial" w:cs="Arial"/>
                <w:sz w:val="22"/>
                <w:szCs w:val="22"/>
              </w:rPr>
              <w:t>97.6</w:t>
            </w:r>
          </w:p>
        </w:tc>
      </w:tr>
      <w:tr w:rsidR="00956678" w:rsidRPr="007F6A64" w14:paraId="5769F63E" w14:textId="77777777" w:rsidTr="00956678">
        <w:tc>
          <w:tcPr>
            <w:tcW w:w="1750" w:type="dxa"/>
            <w:tcBorders>
              <w:top w:val="single" w:sz="4" w:space="0" w:color="auto"/>
              <w:left w:val="single" w:sz="4" w:space="0" w:color="auto"/>
              <w:bottom w:val="single" w:sz="4" w:space="0" w:color="auto"/>
              <w:right w:val="single" w:sz="4" w:space="0" w:color="auto"/>
            </w:tcBorders>
          </w:tcPr>
          <w:p w14:paraId="7C92C03D" w14:textId="1C049992"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phiPsa300</w:t>
            </w:r>
          </w:p>
        </w:tc>
        <w:tc>
          <w:tcPr>
            <w:tcW w:w="1556" w:type="dxa"/>
            <w:vAlign w:val="center"/>
          </w:tcPr>
          <w:p w14:paraId="24E5F227" w14:textId="407C8E5F" w:rsidR="00956678" w:rsidRPr="000C5A8C" w:rsidRDefault="00000000" w:rsidP="00956678">
            <w:pPr>
              <w:rPr>
                <w:rFonts w:ascii="Arial" w:hAnsi="Arial" w:cs="Arial"/>
                <w:sz w:val="22"/>
                <w:szCs w:val="22"/>
              </w:rPr>
            </w:pPr>
            <w:hyperlink r:id="rId44" w:tgtFrame="_blank" w:history="1">
              <w:r w:rsidR="00956678" w:rsidRPr="000C5A8C">
                <w:rPr>
                  <w:rStyle w:val="Hyperlink"/>
                  <w:rFonts w:ascii="Arial" w:hAnsi="Arial" w:cs="Arial"/>
                  <w:sz w:val="22"/>
                  <w:szCs w:val="22"/>
                </w:rPr>
                <w:t>MT670418.1</w:t>
              </w:r>
            </w:hyperlink>
          </w:p>
        </w:tc>
        <w:tc>
          <w:tcPr>
            <w:tcW w:w="876" w:type="dxa"/>
            <w:vAlign w:val="center"/>
          </w:tcPr>
          <w:p w14:paraId="24877DBD" w14:textId="056EB3EC" w:rsidR="00956678" w:rsidRPr="000C5A8C" w:rsidRDefault="00956678" w:rsidP="00956678">
            <w:pPr>
              <w:rPr>
                <w:rFonts w:ascii="Arial" w:hAnsi="Arial" w:cs="Arial"/>
                <w:sz w:val="22"/>
                <w:szCs w:val="22"/>
                <w:lang w:val="en-GB"/>
              </w:rPr>
            </w:pPr>
            <w:r w:rsidRPr="000C5A8C">
              <w:rPr>
                <w:rFonts w:ascii="Arial" w:hAnsi="Arial" w:cs="Arial"/>
                <w:sz w:val="22"/>
                <w:szCs w:val="22"/>
              </w:rPr>
              <w:t>99.27</w:t>
            </w:r>
          </w:p>
        </w:tc>
        <w:tc>
          <w:tcPr>
            <w:tcW w:w="699" w:type="dxa"/>
            <w:vAlign w:val="center"/>
          </w:tcPr>
          <w:p w14:paraId="7CEF7EA5" w14:textId="02F91D4F" w:rsidR="00956678" w:rsidRPr="000C5A8C" w:rsidRDefault="00956678" w:rsidP="00956678">
            <w:pPr>
              <w:rPr>
                <w:rFonts w:ascii="Arial" w:hAnsi="Arial" w:cs="Arial"/>
                <w:sz w:val="22"/>
                <w:szCs w:val="22"/>
                <w:lang w:val="en-GB"/>
              </w:rPr>
            </w:pPr>
            <w:r w:rsidRPr="000C5A8C">
              <w:rPr>
                <w:rFonts w:ascii="Arial" w:hAnsi="Arial" w:cs="Arial"/>
                <w:sz w:val="22"/>
                <w:szCs w:val="22"/>
              </w:rPr>
              <w:t>47.7</w:t>
            </w:r>
          </w:p>
        </w:tc>
        <w:tc>
          <w:tcPr>
            <w:tcW w:w="857" w:type="dxa"/>
            <w:vAlign w:val="center"/>
          </w:tcPr>
          <w:p w14:paraId="0ADA689F" w14:textId="29E6187F" w:rsidR="00956678" w:rsidRPr="000C5A8C" w:rsidRDefault="00000000" w:rsidP="00956678">
            <w:pPr>
              <w:rPr>
                <w:rFonts w:ascii="Arial" w:hAnsi="Arial" w:cs="Arial"/>
                <w:sz w:val="22"/>
                <w:szCs w:val="22"/>
              </w:rPr>
            </w:pPr>
            <w:hyperlink r:id="rId45" w:anchor="!/proteins/94517/986735|Pseudomonas phage phiPsa300/viral segment/" w:history="1">
              <w:r w:rsidR="00956678" w:rsidRPr="000C5A8C">
                <w:rPr>
                  <w:rStyle w:val="Hyperlink"/>
                  <w:rFonts w:ascii="Arial" w:hAnsi="Arial" w:cs="Arial"/>
                  <w:color w:val="000080"/>
                  <w:sz w:val="22"/>
                  <w:szCs w:val="22"/>
                </w:rPr>
                <w:t>171</w:t>
              </w:r>
            </w:hyperlink>
          </w:p>
        </w:tc>
        <w:tc>
          <w:tcPr>
            <w:tcW w:w="852" w:type="dxa"/>
            <w:vAlign w:val="center"/>
          </w:tcPr>
          <w:p w14:paraId="77EC45CB" w14:textId="7B468DD6" w:rsidR="00956678" w:rsidRPr="000C5A8C" w:rsidRDefault="00956678" w:rsidP="00956678">
            <w:pPr>
              <w:rPr>
                <w:rFonts w:ascii="Arial" w:hAnsi="Arial" w:cs="Arial"/>
                <w:sz w:val="22"/>
                <w:szCs w:val="22"/>
              </w:rPr>
            </w:pPr>
            <w:r w:rsidRPr="000C5A8C">
              <w:rPr>
                <w:rFonts w:ascii="Arial" w:hAnsi="Arial" w:cs="Arial"/>
                <w:sz w:val="22"/>
                <w:szCs w:val="22"/>
              </w:rPr>
              <w:t>12</w:t>
            </w:r>
          </w:p>
        </w:tc>
        <w:tc>
          <w:tcPr>
            <w:tcW w:w="1094" w:type="dxa"/>
            <w:tcBorders>
              <w:top w:val="single" w:sz="4" w:space="0" w:color="auto"/>
              <w:left w:val="single" w:sz="4" w:space="0" w:color="auto"/>
              <w:bottom w:val="single" w:sz="4" w:space="0" w:color="auto"/>
              <w:right w:val="single" w:sz="4" w:space="0" w:color="auto"/>
            </w:tcBorders>
            <w:vAlign w:val="center"/>
          </w:tcPr>
          <w:p w14:paraId="3E3E7921" w14:textId="3BBDEEF6" w:rsidR="00956678" w:rsidRPr="000C5A8C" w:rsidRDefault="00956678" w:rsidP="00956678">
            <w:pPr>
              <w:rPr>
                <w:rFonts w:ascii="Arial" w:hAnsi="Arial" w:cs="Arial"/>
                <w:sz w:val="22"/>
                <w:szCs w:val="22"/>
              </w:rPr>
            </w:pPr>
            <w:r w:rsidRPr="000C5A8C">
              <w:rPr>
                <w:rFonts w:ascii="Arial" w:hAnsi="Arial" w:cs="Arial"/>
                <w:sz w:val="22"/>
                <w:szCs w:val="22"/>
              </w:rPr>
              <w:t>95.6</w:t>
            </w:r>
          </w:p>
        </w:tc>
        <w:tc>
          <w:tcPr>
            <w:tcW w:w="1306" w:type="dxa"/>
            <w:tcBorders>
              <w:top w:val="single" w:sz="4" w:space="0" w:color="auto"/>
              <w:left w:val="single" w:sz="4" w:space="0" w:color="auto"/>
              <w:bottom w:val="single" w:sz="4" w:space="0" w:color="auto"/>
              <w:right w:val="single" w:sz="4" w:space="0" w:color="auto"/>
            </w:tcBorders>
            <w:vAlign w:val="center"/>
          </w:tcPr>
          <w:p w14:paraId="7DB9AE8B" w14:textId="6F19E164" w:rsidR="00956678" w:rsidRPr="000C5A8C" w:rsidRDefault="00956678" w:rsidP="00956678">
            <w:pPr>
              <w:rPr>
                <w:rFonts w:ascii="Arial" w:hAnsi="Arial" w:cs="Arial"/>
                <w:sz w:val="22"/>
                <w:szCs w:val="22"/>
              </w:rPr>
            </w:pPr>
            <w:r w:rsidRPr="000C5A8C">
              <w:rPr>
                <w:rFonts w:ascii="Arial" w:hAnsi="Arial" w:cs="Arial"/>
                <w:sz w:val="22"/>
                <w:szCs w:val="22"/>
              </w:rPr>
              <w:t>96.5</w:t>
            </w:r>
          </w:p>
        </w:tc>
      </w:tr>
      <w:tr w:rsidR="00956678" w:rsidRPr="007F6A64" w14:paraId="1D8593E4" w14:textId="77777777" w:rsidTr="00956678">
        <w:tc>
          <w:tcPr>
            <w:tcW w:w="1750" w:type="dxa"/>
            <w:tcBorders>
              <w:top w:val="single" w:sz="4" w:space="0" w:color="auto"/>
              <w:left w:val="single" w:sz="4" w:space="0" w:color="auto"/>
              <w:bottom w:val="single" w:sz="4" w:space="0" w:color="auto"/>
              <w:right w:val="single" w:sz="4" w:space="0" w:color="auto"/>
            </w:tcBorders>
          </w:tcPr>
          <w:p w14:paraId="17188A28" w14:textId="77844755"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phiPsa315</w:t>
            </w:r>
          </w:p>
        </w:tc>
        <w:tc>
          <w:tcPr>
            <w:tcW w:w="1556" w:type="dxa"/>
            <w:vAlign w:val="center"/>
          </w:tcPr>
          <w:p w14:paraId="2378EE02" w14:textId="0889C48E" w:rsidR="00956678" w:rsidRPr="000C5A8C" w:rsidRDefault="00000000" w:rsidP="00956678">
            <w:pPr>
              <w:rPr>
                <w:rFonts w:ascii="Arial" w:hAnsi="Arial" w:cs="Arial"/>
                <w:sz w:val="22"/>
                <w:szCs w:val="22"/>
              </w:rPr>
            </w:pPr>
            <w:hyperlink r:id="rId46" w:tgtFrame="_blank" w:history="1">
              <w:r w:rsidR="00956678" w:rsidRPr="000C5A8C">
                <w:rPr>
                  <w:rStyle w:val="Hyperlink"/>
                  <w:rFonts w:ascii="Arial" w:hAnsi="Arial" w:cs="Arial"/>
                  <w:sz w:val="22"/>
                  <w:szCs w:val="22"/>
                </w:rPr>
                <w:t>MT670419.1</w:t>
              </w:r>
            </w:hyperlink>
          </w:p>
        </w:tc>
        <w:tc>
          <w:tcPr>
            <w:tcW w:w="876" w:type="dxa"/>
            <w:vAlign w:val="center"/>
          </w:tcPr>
          <w:p w14:paraId="714F9585" w14:textId="2846350F" w:rsidR="00956678" w:rsidRPr="000C5A8C" w:rsidRDefault="00956678" w:rsidP="00956678">
            <w:pPr>
              <w:rPr>
                <w:rFonts w:ascii="Arial" w:hAnsi="Arial" w:cs="Arial"/>
                <w:sz w:val="22"/>
                <w:szCs w:val="22"/>
                <w:lang w:val="en-GB"/>
              </w:rPr>
            </w:pPr>
            <w:r w:rsidRPr="000C5A8C">
              <w:rPr>
                <w:rFonts w:ascii="Arial" w:hAnsi="Arial" w:cs="Arial"/>
                <w:sz w:val="22"/>
                <w:szCs w:val="22"/>
              </w:rPr>
              <w:t>98.74</w:t>
            </w:r>
          </w:p>
        </w:tc>
        <w:tc>
          <w:tcPr>
            <w:tcW w:w="699" w:type="dxa"/>
            <w:vAlign w:val="center"/>
          </w:tcPr>
          <w:p w14:paraId="15280482" w14:textId="286E4024" w:rsidR="00956678" w:rsidRPr="000C5A8C" w:rsidRDefault="00956678" w:rsidP="00956678">
            <w:pPr>
              <w:rPr>
                <w:rFonts w:ascii="Arial" w:hAnsi="Arial" w:cs="Arial"/>
                <w:sz w:val="22"/>
                <w:szCs w:val="22"/>
                <w:lang w:val="en-GB"/>
              </w:rPr>
            </w:pPr>
            <w:r w:rsidRPr="000C5A8C">
              <w:rPr>
                <w:rFonts w:ascii="Arial" w:hAnsi="Arial" w:cs="Arial"/>
                <w:sz w:val="22"/>
                <w:szCs w:val="22"/>
              </w:rPr>
              <w:t>48.0</w:t>
            </w:r>
          </w:p>
        </w:tc>
        <w:tc>
          <w:tcPr>
            <w:tcW w:w="857" w:type="dxa"/>
            <w:vAlign w:val="center"/>
          </w:tcPr>
          <w:p w14:paraId="3B41A600" w14:textId="289F67B1" w:rsidR="00956678" w:rsidRPr="000C5A8C" w:rsidRDefault="00000000" w:rsidP="00956678">
            <w:pPr>
              <w:rPr>
                <w:rFonts w:ascii="Arial" w:hAnsi="Arial" w:cs="Arial"/>
                <w:sz w:val="22"/>
                <w:szCs w:val="22"/>
              </w:rPr>
            </w:pPr>
            <w:hyperlink r:id="rId47" w:anchor="!/proteins/94518/986736|Pseudomonas phage phiPsa315/viral segment/" w:history="1">
              <w:r w:rsidR="00956678" w:rsidRPr="000C5A8C">
                <w:rPr>
                  <w:rStyle w:val="Hyperlink"/>
                  <w:rFonts w:ascii="Arial" w:hAnsi="Arial" w:cs="Arial"/>
                  <w:color w:val="000080"/>
                  <w:sz w:val="22"/>
                  <w:szCs w:val="22"/>
                </w:rPr>
                <w:t>172</w:t>
              </w:r>
            </w:hyperlink>
          </w:p>
        </w:tc>
        <w:tc>
          <w:tcPr>
            <w:tcW w:w="852" w:type="dxa"/>
            <w:vAlign w:val="center"/>
          </w:tcPr>
          <w:p w14:paraId="608A1F5F" w14:textId="0659B723" w:rsidR="00956678" w:rsidRPr="000C5A8C" w:rsidRDefault="00956678" w:rsidP="00956678">
            <w:pPr>
              <w:rPr>
                <w:rFonts w:ascii="Arial" w:hAnsi="Arial" w:cs="Arial"/>
                <w:sz w:val="22"/>
                <w:szCs w:val="22"/>
              </w:rPr>
            </w:pPr>
            <w:r w:rsidRPr="000C5A8C">
              <w:rPr>
                <w:rFonts w:ascii="Arial" w:hAnsi="Arial" w:cs="Arial"/>
                <w:sz w:val="22"/>
                <w:szCs w:val="22"/>
              </w:rPr>
              <w:t>10</w:t>
            </w:r>
          </w:p>
        </w:tc>
        <w:tc>
          <w:tcPr>
            <w:tcW w:w="1094" w:type="dxa"/>
            <w:tcBorders>
              <w:top w:val="single" w:sz="4" w:space="0" w:color="auto"/>
              <w:left w:val="single" w:sz="4" w:space="0" w:color="auto"/>
              <w:bottom w:val="single" w:sz="4" w:space="0" w:color="auto"/>
              <w:right w:val="single" w:sz="4" w:space="0" w:color="auto"/>
            </w:tcBorders>
            <w:vAlign w:val="center"/>
          </w:tcPr>
          <w:p w14:paraId="2DE26364" w14:textId="00852977" w:rsidR="00956678" w:rsidRPr="000C5A8C" w:rsidRDefault="00956678" w:rsidP="00956678">
            <w:pPr>
              <w:rPr>
                <w:rFonts w:ascii="Arial" w:hAnsi="Arial" w:cs="Arial"/>
                <w:sz w:val="22"/>
                <w:szCs w:val="22"/>
              </w:rPr>
            </w:pPr>
            <w:r w:rsidRPr="000C5A8C">
              <w:rPr>
                <w:rFonts w:ascii="Arial" w:hAnsi="Arial" w:cs="Arial"/>
                <w:sz w:val="22"/>
                <w:szCs w:val="22"/>
              </w:rPr>
              <w:t>85.8</w:t>
            </w:r>
          </w:p>
        </w:tc>
        <w:tc>
          <w:tcPr>
            <w:tcW w:w="1306" w:type="dxa"/>
            <w:tcBorders>
              <w:top w:val="single" w:sz="4" w:space="0" w:color="auto"/>
              <w:left w:val="single" w:sz="4" w:space="0" w:color="auto"/>
              <w:bottom w:val="single" w:sz="4" w:space="0" w:color="auto"/>
              <w:right w:val="single" w:sz="4" w:space="0" w:color="auto"/>
            </w:tcBorders>
            <w:vAlign w:val="center"/>
          </w:tcPr>
          <w:p w14:paraId="610BD209" w14:textId="2CFB5E7C" w:rsidR="00956678" w:rsidRPr="000C5A8C" w:rsidRDefault="00956678" w:rsidP="00956678">
            <w:pPr>
              <w:rPr>
                <w:rFonts w:ascii="Arial" w:hAnsi="Arial" w:cs="Arial"/>
                <w:sz w:val="22"/>
                <w:szCs w:val="22"/>
              </w:rPr>
            </w:pPr>
            <w:r w:rsidRPr="000C5A8C">
              <w:rPr>
                <w:rFonts w:ascii="Arial" w:hAnsi="Arial" w:cs="Arial"/>
                <w:sz w:val="22"/>
                <w:szCs w:val="22"/>
              </w:rPr>
              <w:t>90.6</w:t>
            </w:r>
          </w:p>
        </w:tc>
      </w:tr>
      <w:tr w:rsidR="00956678" w:rsidRPr="007F6A64" w14:paraId="60CBDBDF" w14:textId="77777777" w:rsidTr="00956678">
        <w:tc>
          <w:tcPr>
            <w:tcW w:w="1750" w:type="dxa"/>
            <w:tcBorders>
              <w:top w:val="single" w:sz="4" w:space="0" w:color="auto"/>
              <w:left w:val="single" w:sz="4" w:space="0" w:color="auto"/>
              <w:bottom w:val="single" w:sz="4" w:space="0" w:color="auto"/>
              <w:right w:val="single" w:sz="4" w:space="0" w:color="auto"/>
            </w:tcBorders>
          </w:tcPr>
          <w:p w14:paraId="28874588" w14:textId="28B18B28"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PE09</w:t>
            </w:r>
          </w:p>
        </w:tc>
        <w:tc>
          <w:tcPr>
            <w:tcW w:w="1556" w:type="dxa"/>
            <w:vAlign w:val="center"/>
          </w:tcPr>
          <w:p w14:paraId="6883329E" w14:textId="17BFD3BF" w:rsidR="00956678" w:rsidRPr="000C5A8C" w:rsidRDefault="00000000" w:rsidP="00956678">
            <w:pPr>
              <w:rPr>
                <w:rFonts w:ascii="Arial" w:hAnsi="Arial" w:cs="Arial"/>
                <w:sz w:val="22"/>
                <w:szCs w:val="22"/>
              </w:rPr>
            </w:pPr>
            <w:hyperlink r:id="rId48" w:tgtFrame="_blank" w:history="1">
              <w:r w:rsidR="00956678" w:rsidRPr="000C5A8C">
                <w:rPr>
                  <w:rStyle w:val="Hyperlink"/>
                  <w:rFonts w:ascii="Arial" w:hAnsi="Arial" w:cs="Arial"/>
                  <w:sz w:val="22"/>
                  <w:szCs w:val="22"/>
                </w:rPr>
                <w:t>MN905160.1</w:t>
              </w:r>
            </w:hyperlink>
          </w:p>
        </w:tc>
        <w:tc>
          <w:tcPr>
            <w:tcW w:w="876" w:type="dxa"/>
            <w:vAlign w:val="center"/>
          </w:tcPr>
          <w:p w14:paraId="0C39CACB" w14:textId="352AFB36" w:rsidR="00956678" w:rsidRPr="000C5A8C" w:rsidRDefault="00956678" w:rsidP="00956678">
            <w:pPr>
              <w:rPr>
                <w:rFonts w:ascii="Arial" w:hAnsi="Arial" w:cs="Arial"/>
                <w:sz w:val="22"/>
                <w:szCs w:val="22"/>
                <w:lang w:val="en-GB"/>
              </w:rPr>
            </w:pPr>
            <w:r w:rsidRPr="000C5A8C">
              <w:rPr>
                <w:rFonts w:ascii="Arial" w:hAnsi="Arial" w:cs="Arial"/>
                <w:sz w:val="22"/>
                <w:szCs w:val="22"/>
              </w:rPr>
              <w:t>99.46</w:t>
            </w:r>
          </w:p>
        </w:tc>
        <w:tc>
          <w:tcPr>
            <w:tcW w:w="699" w:type="dxa"/>
            <w:vAlign w:val="center"/>
          </w:tcPr>
          <w:p w14:paraId="202576BC" w14:textId="4CF422A1" w:rsidR="00956678" w:rsidRPr="000C5A8C" w:rsidRDefault="00956678" w:rsidP="00956678">
            <w:pPr>
              <w:rPr>
                <w:rFonts w:ascii="Arial" w:hAnsi="Arial" w:cs="Arial"/>
                <w:sz w:val="22"/>
                <w:szCs w:val="22"/>
                <w:lang w:val="en-GB"/>
              </w:rPr>
            </w:pPr>
            <w:r w:rsidRPr="000C5A8C">
              <w:rPr>
                <w:rFonts w:ascii="Arial" w:hAnsi="Arial" w:cs="Arial"/>
                <w:sz w:val="22"/>
                <w:szCs w:val="22"/>
              </w:rPr>
              <w:t>48.1</w:t>
            </w:r>
          </w:p>
        </w:tc>
        <w:tc>
          <w:tcPr>
            <w:tcW w:w="857" w:type="dxa"/>
            <w:vAlign w:val="center"/>
          </w:tcPr>
          <w:p w14:paraId="5848CB7C" w14:textId="4CE1566D" w:rsidR="00956678" w:rsidRPr="000C5A8C" w:rsidRDefault="00000000" w:rsidP="00956678">
            <w:pPr>
              <w:rPr>
                <w:rFonts w:ascii="Arial" w:hAnsi="Arial" w:cs="Arial"/>
                <w:sz w:val="22"/>
                <w:szCs w:val="22"/>
              </w:rPr>
            </w:pPr>
            <w:hyperlink r:id="rId49" w:anchor="!/proteins/93507/1723907|Pseudomonas phage PE09/viral segment/" w:history="1">
              <w:r w:rsidR="00956678" w:rsidRPr="000C5A8C">
                <w:rPr>
                  <w:rStyle w:val="Hyperlink"/>
                  <w:rFonts w:ascii="Arial" w:hAnsi="Arial" w:cs="Arial"/>
                  <w:color w:val="000080"/>
                  <w:sz w:val="22"/>
                  <w:szCs w:val="22"/>
                </w:rPr>
                <w:t>179</w:t>
              </w:r>
            </w:hyperlink>
          </w:p>
        </w:tc>
        <w:tc>
          <w:tcPr>
            <w:tcW w:w="852" w:type="dxa"/>
            <w:vAlign w:val="center"/>
          </w:tcPr>
          <w:p w14:paraId="7BB32EEE" w14:textId="7BBD6890" w:rsidR="00956678" w:rsidRPr="000C5A8C" w:rsidRDefault="00956678" w:rsidP="00956678">
            <w:pPr>
              <w:rPr>
                <w:rFonts w:ascii="Arial" w:hAnsi="Arial" w:cs="Arial"/>
                <w:sz w:val="22"/>
                <w:szCs w:val="22"/>
              </w:rPr>
            </w:pPr>
            <w:r w:rsidRPr="000C5A8C">
              <w:rPr>
                <w:rFonts w:ascii="Arial" w:hAnsi="Arial" w:cs="Arial"/>
                <w:sz w:val="22"/>
                <w:szCs w:val="22"/>
              </w:rPr>
              <w:t>19</w:t>
            </w:r>
          </w:p>
        </w:tc>
        <w:tc>
          <w:tcPr>
            <w:tcW w:w="1094" w:type="dxa"/>
            <w:tcBorders>
              <w:top w:val="single" w:sz="4" w:space="0" w:color="auto"/>
              <w:left w:val="single" w:sz="4" w:space="0" w:color="auto"/>
              <w:bottom w:val="single" w:sz="4" w:space="0" w:color="auto"/>
              <w:right w:val="single" w:sz="4" w:space="0" w:color="auto"/>
            </w:tcBorders>
            <w:vAlign w:val="center"/>
          </w:tcPr>
          <w:p w14:paraId="241C6D54" w14:textId="0F946265" w:rsidR="00956678" w:rsidRPr="000C5A8C" w:rsidRDefault="00956678" w:rsidP="00956678">
            <w:pPr>
              <w:rPr>
                <w:rFonts w:ascii="Arial" w:hAnsi="Arial" w:cs="Arial"/>
                <w:sz w:val="22"/>
                <w:szCs w:val="22"/>
              </w:rPr>
            </w:pPr>
            <w:r w:rsidRPr="000C5A8C">
              <w:rPr>
                <w:rFonts w:ascii="Arial" w:hAnsi="Arial" w:cs="Arial"/>
                <w:sz w:val="22"/>
                <w:szCs w:val="22"/>
              </w:rPr>
              <w:t>80.6</w:t>
            </w:r>
          </w:p>
        </w:tc>
        <w:tc>
          <w:tcPr>
            <w:tcW w:w="1306" w:type="dxa"/>
            <w:tcBorders>
              <w:top w:val="single" w:sz="4" w:space="0" w:color="auto"/>
              <w:left w:val="single" w:sz="4" w:space="0" w:color="auto"/>
              <w:bottom w:val="single" w:sz="4" w:space="0" w:color="auto"/>
              <w:right w:val="single" w:sz="4" w:space="0" w:color="auto"/>
            </w:tcBorders>
            <w:vAlign w:val="center"/>
          </w:tcPr>
          <w:p w14:paraId="719AF592" w14:textId="376CCF68" w:rsidR="00956678" w:rsidRPr="000C5A8C" w:rsidRDefault="00956678" w:rsidP="00956678">
            <w:pPr>
              <w:rPr>
                <w:rFonts w:ascii="Arial" w:hAnsi="Arial" w:cs="Arial"/>
                <w:sz w:val="22"/>
                <w:szCs w:val="22"/>
              </w:rPr>
            </w:pPr>
            <w:r w:rsidRPr="000C5A8C">
              <w:rPr>
                <w:rFonts w:ascii="Arial" w:hAnsi="Arial" w:cs="Arial"/>
                <w:sz w:val="22"/>
                <w:szCs w:val="22"/>
              </w:rPr>
              <w:t>88.8</w:t>
            </w:r>
          </w:p>
        </w:tc>
      </w:tr>
      <w:tr w:rsidR="00956678" w:rsidRPr="007F6A64" w14:paraId="7DEC6401" w14:textId="77777777" w:rsidTr="00956678">
        <w:tc>
          <w:tcPr>
            <w:tcW w:w="1750" w:type="dxa"/>
            <w:tcBorders>
              <w:top w:val="single" w:sz="4" w:space="0" w:color="auto"/>
              <w:left w:val="single" w:sz="4" w:space="0" w:color="auto"/>
              <w:bottom w:val="single" w:sz="4" w:space="0" w:color="auto"/>
              <w:right w:val="single" w:sz="4" w:space="0" w:color="auto"/>
            </w:tcBorders>
          </w:tcPr>
          <w:p w14:paraId="07BEE157" w14:textId="3E343A00" w:rsidR="00956678" w:rsidRPr="000C5A8C" w:rsidRDefault="00956678" w:rsidP="00956678">
            <w:pPr>
              <w:rPr>
                <w:rFonts w:ascii="Arial" w:hAnsi="Arial" w:cs="Arial"/>
                <w:sz w:val="22"/>
                <w:szCs w:val="22"/>
                <w:lang w:val="en-GB"/>
              </w:rPr>
            </w:pPr>
            <w:r w:rsidRPr="000C5A8C">
              <w:rPr>
                <w:rFonts w:ascii="Arial" w:hAnsi="Arial" w:cs="Arial"/>
                <w:sz w:val="22"/>
                <w:szCs w:val="22"/>
              </w:rPr>
              <w:t>Pseudomonas phage PN09</w:t>
            </w:r>
          </w:p>
        </w:tc>
        <w:tc>
          <w:tcPr>
            <w:tcW w:w="1556" w:type="dxa"/>
            <w:vAlign w:val="center"/>
          </w:tcPr>
          <w:p w14:paraId="40D78C97" w14:textId="385911EA" w:rsidR="00956678" w:rsidRPr="000C5A8C" w:rsidRDefault="00000000" w:rsidP="00956678">
            <w:pPr>
              <w:rPr>
                <w:rFonts w:ascii="Arial" w:hAnsi="Arial" w:cs="Arial"/>
                <w:sz w:val="22"/>
                <w:szCs w:val="22"/>
              </w:rPr>
            </w:pPr>
            <w:hyperlink r:id="rId50" w:tgtFrame="_blank" w:history="1">
              <w:r w:rsidR="00956678" w:rsidRPr="000C5A8C">
                <w:rPr>
                  <w:rStyle w:val="Hyperlink"/>
                  <w:rFonts w:ascii="Arial" w:hAnsi="Arial" w:cs="Arial"/>
                  <w:sz w:val="22"/>
                  <w:szCs w:val="22"/>
                </w:rPr>
                <w:t>MW175491.1</w:t>
              </w:r>
            </w:hyperlink>
          </w:p>
        </w:tc>
        <w:tc>
          <w:tcPr>
            <w:tcW w:w="876" w:type="dxa"/>
            <w:vAlign w:val="center"/>
          </w:tcPr>
          <w:p w14:paraId="2839495C" w14:textId="4C110364" w:rsidR="00956678" w:rsidRPr="000C5A8C" w:rsidRDefault="00956678" w:rsidP="00956678">
            <w:pPr>
              <w:rPr>
                <w:rFonts w:ascii="Arial" w:hAnsi="Arial" w:cs="Arial"/>
                <w:sz w:val="22"/>
                <w:szCs w:val="22"/>
                <w:lang w:val="en-GB"/>
              </w:rPr>
            </w:pPr>
            <w:r w:rsidRPr="000C5A8C">
              <w:rPr>
                <w:rFonts w:ascii="Arial" w:hAnsi="Arial" w:cs="Arial"/>
                <w:sz w:val="22"/>
                <w:szCs w:val="22"/>
              </w:rPr>
              <w:t>99.23</w:t>
            </w:r>
          </w:p>
        </w:tc>
        <w:tc>
          <w:tcPr>
            <w:tcW w:w="699" w:type="dxa"/>
            <w:vAlign w:val="center"/>
          </w:tcPr>
          <w:p w14:paraId="38C0135B" w14:textId="43BBF4CF" w:rsidR="00956678" w:rsidRPr="000C5A8C" w:rsidRDefault="00956678" w:rsidP="00956678">
            <w:pPr>
              <w:rPr>
                <w:rFonts w:ascii="Arial" w:hAnsi="Arial" w:cs="Arial"/>
                <w:sz w:val="22"/>
                <w:szCs w:val="22"/>
                <w:lang w:val="en-GB"/>
              </w:rPr>
            </w:pPr>
            <w:r w:rsidRPr="000C5A8C">
              <w:rPr>
                <w:rFonts w:ascii="Arial" w:hAnsi="Arial" w:cs="Arial"/>
                <w:sz w:val="22"/>
                <w:szCs w:val="22"/>
              </w:rPr>
              <w:t>48.2</w:t>
            </w:r>
          </w:p>
        </w:tc>
        <w:tc>
          <w:tcPr>
            <w:tcW w:w="857" w:type="dxa"/>
            <w:vAlign w:val="center"/>
          </w:tcPr>
          <w:p w14:paraId="3BB36818" w14:textId="1CAB8F1B" w:rsidR="00956678" w:rsidRPr="000C5A8C" w:rsidRDefault="00000000" w:rsidP="00956678">
            <w:pPr>
              <w:rPr>
                <w:rFonts w:ascii="Arial" w:hAnsi="Arial" w:cs="Arial"/>
                <w:sz w:val="22"/>
                <w:szCs w:val="22"/>
              </w:rPr>
            </w:pPr>
            <w:hyperlink r:id="rId51" w:anchor="!/proteins/98429/1553880|Pseudomonas phage PN09/viral segment/" w:history="1">
              <w:r w:rsidR="00956678" w:rsidRPr="000C5A8C">
                <w:rPr>
                  <w:rStyle w:val="Hyperlink"/>
                  <w:rFonts w:ascii="Arial" w:hAnsi="Arial" w:cs="Arial"/>
                  <w:color w:val="000080"/>
                  <w:sz w:val="22"/>
                  <w:szCs w:val="22"/>
                </w:rPr>
                <w:t>177</w:t>
              </w:r>
            </w:hyperlink>
          </w:p>
        </w:tc>
        <w:tc>
          <w:tcPr>
            <w:tcW w:w="852" w:type="dxa"/>
            <w:vAlign w:val="center"/>
          </w:tcPr>
          <w:p w14:paraId="6CAD38FB" w14:textId="7C9DB37B" w:rsidR="00956678" w:rsidRPr="000C5A8C" w:rsidRDefault="00956678" w:rsidP="00956678">
            <w:pPr>
              <w:rPr>
                <w:rFonts w:ascii="Arial" w:hAnsi="Arial" w:cs="Arial"/>
                <w:sz w:val="22"/>
                <w:szCs w:val="22"/>
              </w:rPr>
            </w:pPr>
            <w:r w:rsidRPr="000C5A8C">
              <w:rPr>
                <w:rFonts w:ascii="Arial" w:hAnsi="Arial" w:cs="Arial"/>
                <w:sz w:val="22"/>
                <w:szCs w:val="22"/>
              </w:rPr>
              <w:t>9</w:t>
            </w:r>
          </w:p>
        </w:tc>
        <w:tc>
          <w:tcPr>
            <w:tcW w:w="1094" w:type="dxa"/>
            <w:tcBorders>
              <w:top w:val="single" w:sz="4" w:space="0" w:color="auto"/>
              <w:left w:val="single" w:sz="4" w:space="0" w:color="auto"/>
              <w:bottom w:val="single" w:sz="4" w:space="0" w:color="auto"/>
              <w:right w:val="single" w:sz="4" w:space="0" w:color="auto"/>
            </w:tcBorders>
            <w:vAlign w:val="center"/>
          </w:tcPr>
          <w:p w14:paraId="4C6FF456" w14:textId="4A8F7DF4" w:rsidR="00956678" w:rsidRPr="000C5A8C" w:rsidRDefault="00956678" w:rsidP="00956678">
            <w:pPr>
              <w:rPr>
                <w:rFonts w:ascii="Arial" w:hAnsi="Arial" w:cs="Arial"/>
                <w:sz w:val="22"/>
                <w:szCs w:val="22"/>
              </w:rPr>
            </w:pPr>
            <w:r w:rsidRPr="000C5A8C">
              <w:rPr>
                <w:rFonts w:ascii="Arial" w:hAnsi="Arial" w:cs="Arial"/>
                <w:sz w:val="22"/>
                <w:szCs w:val="22"/>
              </w:rPr>
              <w:t>80.8</w:t>
            </w:r>
          </w:p>
        </w:tc>
        <w:tc>
          <w:tcPr>
            <w:tcW w:w="1306" w:type="dxa"/>
            <w:tcBorders>
              <w:top w:val="single" w:sz="4" w:space="0" w:color="auto"/>
              <w:left w:val="single" w:sz="4" w:space="0" w:color="auto"/>
              <w:bottom w:val="single" w:sz="4" w:space="0" w:color="auto"/>
              <w:right w:val="single" w:sz="4" w:space="0" w:color="auto"/>
            </w:tcBorders>
            <w:vAlign w:val="center"/>
          </w:tcPr>
          <w:p w14:paraId="7DFD6A85" w14:textId="7A9FC94B" w:rsidR="00956678" w:rsidRPr="000C5A8C" w:rsidRDefault="00956678" w:rsidP="00956678">
            <w:pPr>
              <w:rPr>
                <w:rFonts w:ascii="Arial" w:hAnsi="Arial" w:cs="Arial"/>
                <w:sz w:val="22"/>
                <w:szCs w:val="22"/>
              </w:rPr>
            </w:pPr>
            <w:r w:rsidRPr="000C5A8C">
              <w:rPr>
                <w:rFonts w:ascii="Arial" w:hAnsi="Arial" w:cs="Arial"/>
                <w:sz w:val="22"/>
                <w:szCs w:val="22"/>
              </w:rPr>
              <w:t>89.4</w:t>
            </w:r>
          </w:p>
        </w:tc>
      </w:tr>
    </w:tbl>
    <w:p w14:paraId="3E74B2E3" w14:textId="77777777" w:rsidR="00727946" w:rsidRDefault="00727946" w:rsidP="00727946">
      <w:pPr>
        <w:rPr>
          <w:rFonts w:ascii="Arial" w:hAnsi="Arial" w:cs="Arial"/>
          <w:b/>
          <w:bCs/>
          <w:sz w:val="22"/>
          <w:szCs w:val="22"/>
          <w:lang w:val="en-GB"/>
        </w:rPr>
      </w:pPr>
      <w:r>
        <w:rPr>
          <w:rFonts w:ascii="Arial" w:hAnsi="Arial" w:cs="Arial"/>
          <w:b/>
          <w:bCs/>
          <w:sz w:val="22"/>
          <w:szCs w:val="22"/>
          <w:lang w:val="en-GB"/>
        </w:rPr>
        <w:t>(*) determined using VIRIDIC [3]</w:t>
      </w:r>
    </w:p>
    <w:p w14:paraId="1DFF7739" w14:textId="77777777" w:rsidR="00727946" w:rsidRDefault="00727946" w:rsidP="00727946">
      <w:pPr>
        <w:rPr>
          <w:rFonts w:ascii="Arial" w:hAnsi="Arial" w:cs="Arial"/>
          <w:b/>
          <w:sz w:val="22"/>
          <w:szCs w:val="22"/>
        </w:rPr>
      </w:pPr>
      <w:r>
        <w:rPr>
          <w:rFonts w:ascii="Arial" w:hAnsi="Arial" w:cs="Arial"/>
          <w:b/>
          <w:bCs/>
          <w:sz w:val="22"/>
          <w:szCs w:val="22"/>
          <w:lang w:val="en-GB"/>
        </w:rPr>
        <w:t>(**) determined using CoreGenes 3.5 [6]</w:t>
      </w:r>
    </w:p>
    <w:p w14:paraId="2CDB7D70" w14:textId="77777777" w:rsidR="0033522D" w:rsidRPr="009C48E0" w:rsidRDefault="0033522D" w:rsidP="0033522D">
      <w:pPr>
        <w:rPr>
          <w:rFonts w:ascii="Arial" w:hAnsi="Arial" w:cs="Arial"/>
          <w:bCs/>
          <w:sz w:val="22"/>
          <w:szCs w:val="22"/>
        </w:rPr>
      </w:pPr>
    </w:p>
    <w:p w14:paraId="776EFF90" w14:textId="77777777" w:rsidR="0033522D" w:rsidRDefault="0033522D" w:rsidP="00EC3F41">
      <w:pPr>
        <w:rPr>
          <w:rFonts w:ascii="Arial" w:hAnsi="Arial" w:cs="Arial"/>
          <w:b/>
          <w:sz w:val="22"/>
          <w:szCs w:val="22"/>
        </w:rPr>
      </w:pPr>
    </w:p>
    <w:p w14:paraId="1DA4A4D1" w14:textId="77777777" w:rsidR="00F04A72" w:rsidRDefault="00F04A72" w:rsidP="00F04A72">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To transfer </w:t>
      </w:r>
      <w:r w:rsidRPr="007334C0">
        <w:rPr>
          <w:rFonts w:ascii="Arial" w:hAnsi="Arial" w:cs="Arial"/>
          <w:b/>
          <w:i/>
          <w:iCs/>
          <w:color w:val="0000FF"/>
          <w:szCs w:val="24"/>
        </w:rPr>
        <w:t>Flaumdravirus</w:t>
      </w:r>
      <w:r>
        <w:rPr>
          <w:rFonts w:ascii="Arial" w:hAnsi="Arial" w:cs="Arial"/>
          <w:b/>
          <w:color w:val="0000FF"/>
          <w:szCs w:val="24"/>
        </w:rPr>
        <w:t xml:space="preserve"> to this subfamily</w:t>
      </w:r>
    </w:p>
    <w:p w14:paraId="7F3133FE" w14:textId="77777777" w:rsidR="00F04A72" w:rsidRDefault="00F04A72" w:rsidP="00EC3F41">
      <w:pPr>
        <w:rPr>
          <w:rFonts w:ascii="Arial" w:hAnsi="Arial" w:cs="Arial"/>
          <w:b/>
          <w:sz w:val="22"/>
          <w:szCs w:val="22"/>
        </w:rPr>
      </w:pPr>
    </w:p>
    <w:p w14:paraId="74D3DD02" w14:textId="77777777" w:rsidR="00F04A72" w:rsidRDefault="00F04A72" w:rsidP="00F04A7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N/A </w:t>
      </w:r>
    </w:p>
    <w:p w14:paraId="7ED27E8C" w14:textId="77777777" w:rsidR="00F04A72" w:rsidRPr="007F6A64" w:rsidRDefault="00F04A72" w:rsidP="00F04A72">
      <w:pPr>
        <w:rPr>
          <w:rFonts w:ascii="Arial" w:hAnsi="Arial" w:cs="Arial"/>
          <w:b/>
          <w:bCs/>
          <w:color w:val="0000FF"/>
          <w:sz w:val="22"/>
          <w:szCs w:val="22"/>
          <w:lang w:val="en-GB"/>
        </w:rPr>
      </w:pPr>
    </w:p>
    <w:p w14:paraId="649CF79B" w14:textId="52645A4C" w:rsidR="00F04A72" w:rsidRPr="000E37FE" w:rsidRDefault="00F04A72" w:rsidP="00F04A7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genus was created through Taxonomy Proposal </w:t>
      </w:r>
      <w:r w:rsidR="000E37FE" w:rsidRPr="000E37FE">
        <w:rPr>
          <w:rFonts w:ascii="Arial" w:hAnsi="Arial" w:cs="Arial"/>
          <w:sz w:val="22"/>
          <w:szCs w:val="22"/>
          <w:lang w:val="en-GB"/>
        </w:rPr>
        <w:t xml:space="preserve">2018.071B.A.v3.Flaumdravirus </w:t>
      </w:r>
      <w:r>
        <w:rPr>
          <w:rFonts w:ascii="Arial" w:hAnsi="Arial" w:cs="Arial"/>
          <w:sz w:val="22"/>
          <w:szCs w:val="22"/>
          <w:lang w:val="en-GB"/>
        </w:rPr>
        <w:t xml:space="preserve">to have two species </w:t>
      </w:r>
      <w:r w:rsidR="000E37FE">
        <w:rPr>
          <w:rFonts w:ascii="Arial" w:hAnsi="Arial" w:cs="Arial"/>
          <w:i/>
          <w:iCs/>
          <w:sz w:val="22"/>
          <w:szCs w:val="22"/>
          <w:lang w:val="en-GB"/>
        </w:rPr>
        <w:t>Flaumdra</w:t>
      </w:r>
      <w:r w:rsidRPr="0033522D">
        <w:rPr>
          <w:rFonts w:ascii="Arial" w:hAnsi="Arial" w:cs="Arial"/>
          <w:i/>
          <w:iCs/>
          <w:sz w:val="22"/>
          <w:szCs w:val="22"/>
          <w:lang w:val="en-GB"/>
        </w:rPr>
        <w:t xml:space="preserve">virus </w:t>
      </w:r>
      <w:r w:rsidR="000E37FE">
        <w:rPr>
          <w:rFonts w:ascii="Arial" w:hAnsi="Arial" w:cs="Arial"/>
          <w:i/>
          <w:iCs/>
          <w:sz w:val="22"/>
          <w:szCs w:val="22"/>
          <w:lang w:val="en-GB"/>
        </w:rPr>
        <w:t>KIL2</w:t>
      </w:r>
      <w:r>
        <w:rPr>
          <w:rFonts w:ascii="Arial" w:hAnsi="Arial" w:cs="Arial"/>
          <w:sz w:val="22"/>
          <w:szCs w:val="22"/>
          <w:lang w:val="en-GB"/>
        </w:rPr>
        <w:t xml:space="preserve"> and </w:t>
      </w:r>
      <w:r w:rsidR="000E37FE">
        <w:rPr>
          <w:rFonts w:ascii="Arial" w:hAnsi="Arial" w:cs="Arial"/>
          <w:i/>
          <w:iCs/>
          <w:sz w:val="22"/>
          <w:szCs w:val="22"/>
          <w:lang w:val="en-GB"/>
        </w:rPr>
        <w:t>Flaumdra</w:t>
      </w:r>
      <w:r w:rsidRPr="0033522D">
        <w:rPr>
          <w:rFonts w:ascii="Arial" w:hAnsi="Arial" w:cs="Arial"/>
          <w:i/>
          <w:iCs/>
          <w:sz w:val="22"/>
          <w:szCs w:val="22"/>
          <w:lang w:val="en-GB"/>
        </w:rPr>
        <w:t xml:space="preserve">virus </w:t>
      </w:r>
      <w:r w:rsidR="000E37FE">
        <w:rPr>
          <w:rFonts w:ascii="Arial" w:hAnsi="Arial" w:cs="Arial"/>
          <w:i/>
          <w:iCs/>
          <w:sz w:val="22"/>
          <w:szCs w:val="22"/>
          <w:lang w:val="en-GB"/>
        </w:rPr>
        <w:t xml:space="preserve">KIL4. </w:t>
      </w:r>
      <w:r w:rsidR="000E37FE">
        <w:rPr>
          <w:rFonts w:ascii="Arial" w:hAnsi="Arial" w:cs="Arial"/>
          <w:sz w:val="22"/>
          <w:szCs w:val="22"/>
          <w:lang w:val="en-GB"/>
        </w:rPr>
        <w:t>This proposal moves this genus to the Gorskivirinae but does not change the number of species.</w:t>
      </w:r>
    </w:p>
    <w:p w14:paraId="572480C0" w14:textId="77777777" w:rsidR="000E37FE" w:rsidRPr="000E37FE" w:rsidRDefault="000E37FE" w:rsidP="00F04A72">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lastRenderedPageBreak/>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0C36B2EE" w14:textId="311BBD26" w:rsidR="00B6766E" w:rsidRPr="00E90CA3" w:rsidRDefault="00B6766E" w:rsidP="005D5009">
      <w:pPr>
        <w:spacing w:before="120" w:after="120"/>
        <w:rPr>
          <w:rFonts w:ascii="Arial" w:hAnsi="Arial" w:cs="Arial"/>
          <w:bCs/>
        </w:rPr>
      </w:pPr>
      <w:r>
        <w:rPr>
          <w:rFonts w:ascii="Arial" w:hAnsi="Arial" w:cs="Arial"/>
          <w:bCs/>
        </w:rPr>
        <w:t xml:space="preserve">11.     </w:t>
      </w:r>
      <w:r w:rsidRPr="00B6766E">
        <w:rPr>
          <w:rFonts w:ascii="Arial" w:hAnsi="Arial" w:cs="Arial"/>
          <w:bCs/>
        </w:rPr>
        <w:t>Chan PP, Lin BY, Mak AJ, Lowe TM. tRNAscan-SE 2.0: improved detection and functional classification of transfer RNA genes. Nucleic Acids Res. 2021 Sep 20;49(16):9077-9096. doi: 10.1093/nar/gkab688. PMID: 34417604; PMCID: PMC8450103.</w:t>
      </w:r>
    </w:p>
    <w:sectPr w:rsidR="00B6766E" w:rsidRPr="00E90CA3">
      <w:headerReference w:type="default" r:id="rId5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E7580" w14:textId="77777777" w:rsidR="00B4772C" w:rsidRDefault="00B4772C">
      <w:r>
        <w:separator/>
      </w:r>
    </w:p>
  </w:endnote>
  <w:endnote w:type="continuationSeparator" w:id="0">
    <w:p w14:paraId="74F44E6D" w14:textId="77777777" w:rsidR="00B4772C" w:rsidRDefault="00B4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2E1F6" w14:textId="77777777" w:rsidR="00B4772C" w:rsidRDefault="00B4772C">
      <w:r>
        <w:separator/>
      </w:r>
    </w:p>
  </w:footnote>
  <w:footnote w:type="continuationSeparator" w:id="0">
    <w:p w14:paraId="0FC35BF4" w14:textId="77777777" w:rsidR="00B4772C" w:rsidRDefault="00B47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54C9FF1C" w:rsidR="00A174CC" w:rsidRDefault="004A7904">
    <w:pPr>
      <w:pStyle w:val="Header"/>
      <w:jc w:val="right"/>
    </w:pPr>
    <w:r>
      <w:t>April</w:t>
    </w:r>
    <w:r w:rsidR="008815EE">
      <w:t xml:space="preserve"> 202</w:t>
    </w:r>
    <w:r w:rsidR="000C5A8C">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AF43C5"/>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2A0392"/>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17382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8E28F6"/>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BC4955"/>
    <w:multiLevelType w:val="hybridMultilevel"/>
    <w:tmpl w:val="31142128"/>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6DC601E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6A500A"/>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E53D87"/>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6"/>
  </w:num>
  <w:num w:numId="2" w16cid:durableId="1661540401">
    <w:abstractNumId w:val="18"/>
  </w:num>
  <w:num w:numId="3" w16cid:durableId="285548225">
    <w:abstractNumId w:val="1"/>
  </w:num>
  <w:num w:numId="4" w16cid:durableId="1019429536">
    <w:abstractNumId w:val="5"/>
  </w:num>
  <w:num w:numId="5" w16cid:durableId="1628660215">
    <w:abstractNumId w:val="11"/>
  </w:num>
  <w:num w:numId="6" w16cid:durableId="2093040131">
    <w:abstractNumId w:val="3"/>
  </w:num>
  <w:num w:numId="7" w16cid:durableId="1114441962">
    <w:abstractNumId w:val="7"/>
  </w:num>
  <w:num w:numId="8" w16cid:durableId="1816991032">
    <w:abstractNumId w:val="15"/>
  </w:num>
  <w:num w:numId="9" w16cid:durableId="1252548889">
    <w:abstractNumId w:val="19"/>
  </w:num>
  <w:num w:numId="10" w16cid:durableId="1885865089">
    <w:abstractNumId w:val="0"/>
  </w:num>
  <w:num w:numId="11" w16cid:durableId="314727392">
    <w:abstractNumId w:val="20"/>
  </w:num>
  <w:num w:numId="12" w16cid:durableId="1360549921">
    <w:abstractNumId w:val="4"/>
  </w:num>
  <w:num w:numId="13" w16cid:durableId="1076783281">
    <w:abstractNumId w:val="10"/>
  </w:num>
  <w:num w:numId="14" w16cid:durableId="1023476144">
    <w:abstractNumId w:val="13"/>
  </w:num>
  <w:num w:numId="15" w16cid:durableId="1913538692">
    <w:abstractNumId w:val="21"/>
  </w:num>
  <w:num w:numId="16" w16cid:durableId="1858881018">
    <w:abstractNumId w:val="14"/>
  </w:num>
  <w:num w:numId="17" w16cid:durableId="1006790948">
    <w:abstractNumId w:val="2"/>
  </w:num>
  <w:num w:numId="18" w16cid:durableId="357121015">
    <w:abstractNumId w:val="8"/>
  </w:num>
  <w:num w:numId="19" w16cid:durableId="222521978">
    <w:abstractNumId w:val="12"/>
  </w:num>
  <w:num w:numId="20" w16cid:durableId="1621916768">
    <w:abstractNumId w:val="9"/>
  </w:num>
  <w:num w:numId="21" w16cid:durableId="1075055575">
    <w:abstractNumId w:val="17"/>
  </w:num>
  <w:num w:numId="22" w16cid:durableId="712311068">
    <w:abstractNumId w:val="23"/>
  </w:num>
  <w:num w:numId="23" w16cid:durableId="1254970270">
    <w:abstractNumId w:val="22"/>
  </w:num>
  <w:num w:numId="24" w16cid:durableId="2725943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667"/>
    <w:rsid w:val="0001137C"/>
    <w:rsid w:val="00035A87"/>
    <w:rsid w:val="0004090E"/>
    <w:rsid w:val="00043D9E"/>
    <w:rsid w:val="000533CF"/>
    <w:rsid w:val="000647F0"/>
    <w:rsid w:val="000651DF"/>
    <w:rsid w:val="00070C87"/>
    <w:rsid w:val="00080AA2"/>
    <w:rsid w:val="000817F4"/>
    <w:rsid w:val="000959CB"/>
    <w:rsid w:val="00095D5F"/>
    <w:rsid w:val="00096834"/>
    <w:rsid w:val="000A146A"/>
    <w:rsid w:val="000B63B3"/>
    <w:rsid w:val="000C5A8C"/>
    <w:rsid w:val="000C631F"/>
    <w:rsid w:val="000E17F4"/>
    <w:rsid w:val="000E37FE"/>
    <w:rsid w:val="000F51F4"/>
    <w:rsid w:val="000F7067"/>
    <w:rsid w:val="000F71EF"/>
    <w:rsid w:val="00104ADE"/>
    <w:rsid w:val="0013113D"/>
    <w:rsid w:val="00133BC0"/>
    <w:rsid w:val="0013776C"/>
    <w:rsid w:val="0014150A"/>
    <w:rsid w:val="00153EC8"/>
    <w:rsid w:val="00157806"/>
    <w:rsid w:val="001655D2"/>
    <w:rsid w:val="00166214"/>
    <w:rsid w:val="001826AE"/>
    <w:rsid w:val="0018504B"/>
    <w:rsid w:val="00185425"/>
    <w:rsid w:val="001A04F9"/>
    <w:rsid w:val="001A3A05"/>
    <w:rsid w:val="001C2237"/>
    <w:rsid w:val="001D1301"/>
    <w:rsid w:val="00202818"/>
    <w:rsid w:val="00202E27"/>
    <w:rsid w:val="00204879"/>
    <w:rsid w:val="002166AE"/>
    <w:rsid w:val="00216D62"/>
    <w:rsid w:val="00237AC8"/>
    <w:rsid w:val="0024136C"/>
    <w:rsid w:val="00253208"/>
    <w:rsid w:val="00257D39"/>
    <w:rsid w:val="002708CE"/>
    <w:rsid w:val="002713EF"/>
    <w:rsid w:val="00281B8A"/>
    <w:rsid w:val="00282A62"/>
    <w:rsid w:val="00295A00"/>
    <w:rsid w:val="002B0CB6"/>
    <w:rsid w:val="002B39AE"/>
    <w:rsid w:val="002B6961"/>
    <w:rsid w:val="002B6E7A"/>
    <w:rsid w:val="002D0679"/>
    <w:rsid w:val="002E3F2F"/>
    <w:rsid w:val="002F6136"/>
    <w:rsid w:val="00304920"/>
    <w:rsid w:val="0030647B"/>
    <w:rsid w:val="003078E8"/>
    <w:rsid w:val="00322F54"/>
    <w:rsid w:val="00327B73"/>
    <w:rsid w:val="0033522D"/>
    <w:rsid w:val="0035630C"/>
    <w:rsid w:val="0036189E"/>
    <w:rsid w:val="00364935"/>
    <w:rsid w:val="0036664C"/>
    <w:rsid w:val="00371912"/>
    <w:rsid w:val="0037243A"/>
    <w:rsid w:val="00381D24"/>
    <w:rsid w:val="00385192"/>
    <w:rsid w:val="003C12CB"/>
    <w:rsid w:val="003D5019"/>
    <w:rsid w:val="0040251F"/>
    <w:rsid w:val="00423EC2"/>
    <w:rsid w:val="0043110C"/>
    <w:rsid w:val="004370BD"/>
    <w:rsid w:val="004517F5"/>
    <w:rsid w:val="00456FE1"/>
    <w:rsid w:val="00470C1B"/>
    <w:rsid w:val="00473C2D"/>
    <w:rsid w:val="00483D72"/>
    <w:rsid w:val="004848F9"/>
    <w:rsid w:val="00491BCF"/>
    <w:rsid w:val="004A7904"/>
    <w:rsid w:val="004C07A9"/>
    <w:rsid w:val="004D5899"/>
    <w:rsid w:val="004E1584"/>
    <w:rsid w:val="004F0901"/>
    <w:rsid w:val="004F3196"/>
    <w:rsid w:val="00500D28"/>
    <w:rsid w:val="00502921"/>
    <w:rsid w:val="00510D91"/>
    <w:rsid w:val="00510DE9"/>
    <w:rsid w:val="00543F86"/>
    <w:rsid w:val="0055424C"/>
    <w:rsid w:val="00554958"/>
    <w:rsid w:val="0056462A"/>
    <w:rsid w:val="005710DB"/>
    <w:rsid w:val="00571C31"/>
    <w:rsid w:val="00573229"/>
    <w:rsid w:val="005741E9"/>
    <w:rsid w:val="005762C7"/>
    <w:rsid w:val="005843C5"/>
    <w:rsid w:val="00596F52"/>
    <w:rsid w:val="005A54C3"/>
    <w:rsid w:val="005C0288"/>
    <w:rsid w:val="005C1A93"/>
    <w:rsid w:val="005D5009"/>
    <w:rsid w:val="005D5488"/>
    <w:rsid w:val="005E37A3"/>
    <w:rsid w:val="00622A06"/>
    <w:rsid w:val="006478FF"/>
    <w:rsid w:val="00654314"/>
    <w:rsid w:val="006660B5"/>
    <w:rsid w:val="006722C2"/>
    <w:rsid w:val="00680BA0"/>
    <w:rsid w:val="006A1FAB"/>
    <w:rsid w:val="006A7A8C"/>
    <w:rsid w:val="006C6809"/>
    <w:rsid w:val="006E5968"/>
    <w:rsid w:val="006F57AE"/>
    <w:rsid w:val="00727946"/>
    <w:rsid w:val="007334C0"/>
    <w:rsid w:val="007412BD"/>
    <w:rsid w:val="00742A6D"/>
    <w:rsid w:val="00751EA1"/>
    <w:rsid w:val="00752953"/>
    <w:rsid w:val="00755C69"/>
    <w:rsid w:val="00767CC3"/>
    <w:rsid w:val="00777594"/>
    <w:rsid w:val="0078085E"/>
    <w:rsid w:val="0078410A"/>
    <w:rsid w:val="007877AE"/>
    <w:rsid w:val="007965E6"/>
    <w:rsid w:val="007A123D"/>
    <w:rsid w:val="007C47BB"/>
    <w:rsid w:val="0081149D"/>
    <w:rsid w:val="0081191D"/>
    <w:rsid w:val="008361E7"/>
    <w:rsid w:val="00836F3E"/>
    <w:rsid w:val="008517C0"/>
    <w:rsid w:val="008573EA"/>
    <w:rsid w:val="00861F16"/>
    <w:rsid w:val="00872C3D"/>
    <w:rsid w:val="008815EE"/>
    <w:rsid w:val="00881D0B"/>
    <w:rsid w:val="008A6B14"/>
    <w:rsid w:val="008C72C6"/>
    <w:rsid w:val="008E093B"/>
    <w:rsid w:val="008E5885"/>
    <w:rsid w:val="00915559"/>
    <w:rsid w:val="009219B4"/>
    <w:rsid w:val="00921F14"/>
    <w:rsid w:val="00930D33"/>
    <w:rsid w:val="009341A1"/>
    <w:rsid w:val="00956678"/>
    <w:rsid w:val="00987D72"/>
    <w:rsid w:val="009928CC"/>
    <w:rsid w:val="009A5462"/>
    <w:rsid w:val="009B0276"/>
    <w:rsid w:val="009C48E0"/>
    <w:rsid w:val="009D1136"/>
    <w:rsid w:val="009E0142"/>
    <w:rsid w:val="009F7FCF"/>
    <w:rsid w:val="00A13DF7"/>
    <w:rsid w:val="00A15E20"/>
    <w:rsid w:val="00A174CC"/>
    <w:rsid w:val="00A2357C"/>
    <w:rsid w:val="00A443CF"/>
    <w:rsid w:val="00A46119"/>
    <w:rsid w:val="00A8038D"/>
    <w:rsid w:val="00A87C6D"/>
    <w:rsid w:val="00A95A32"/>
    <w:rsid w:val="00AA1421"/>
    <w:rsid w:val="00AB51B6"/>
    <w:rsid w:val="00AB7B7B"/>
    <w:rsid w:val="00AC0415"/>
    <w:rsid w:val="00AD05EC"/>
    <w:rsid w:val="00AD629D"/>
    <w:rsid w:val="00AD759B"/>
    <w:rsid w:val="00AE6002"/>
    <w:rsid w:val="00AF1106"/>
    <w:rsid w:val="00AF188D"/>
    <w:rsid w:val="00B05BA0"/>
    <w:rsid w:val="00B10D55"/>
    <w:rsid w:val="00B17C05"/>
    <w:rsid w:val="00B31609"/>
    <w:rsid w:val="00B35CC8"/>
    <w:rsid w:val="00B47589"/>
    <w:rsid w:val="00B4772C"/>
    <w:rsid w:val="00B624C2"/>
    <w:rsid w:val="00B6766E"/>
    <w:rsid w:val="00B67810"/>
    <w:rsid w:val="00B713B6"/>
    <w:rsid w:val="00B76F39"/>
    <w:rsid w:val="00B9031E"/>
    <w:rsid w:val="00BA09D5"/>
    <w:rsid w:val="00BA3004"/>
    <w:rsid w:val="00BB183A"/>
    <w:rsid w:val="00BB5EC4"/>
    <w:rsid w:val="00BD2F3B"/>
    <w:rsid w:val="00BD3AA6"/>
    <w:rsid w:val="00BD4C75"/>
    <w:rsid w:val="00BF3A38"/>
    <w:rsid w:val="00C20573"/>
    <w:rsid w:val="00C269D9"/>
    <w:rsid w:val="00C678DE"/>
    <w:rsid w:val="00CD46BC"/>
    <w:rsid w:val="00CD5076"/>
    <w:rsid w:val="00CE1BCB"/>
    <w:rsid w:val="00CE5054"/>
    <w:rsid w:val="00CF037D"/>
    <w:rsid w:val="00D038C6"/>
    <w:rsid w:val="00D1657F"/>
    <w:rsid w:val="00D27B5F"/>
    <w:rsid w:val="00D47663"/>
    <w:rsid w:val="00D57006"/>
    <w:rsid w:val="00D635E4"/>
    <w:rsid w:val="00D723C0"/>
    <w:rsid w:val="00DA3855"/>
    <w:rsid w:val="00DA613C"/>
    <w:rsid w:val="00DB6753"/>
    <w:rsid w:val="00DC598E"/>
    <w:rsid w:val="00DD3F4A"/>
    <w:rsid w:val="00E06113"/>
    <w:rsid w:val="00E13EF7"/>
    <w:rsid w:val="00E27937"/>
    <w:rsid w:val="00E50859"/>
    <w:rsid w:val="00E51FC2"/>
    <w:rsid w:val="00E5410E"/>
    <w:rsid w:val="00E62E1C"/>
    <w:rsid w:val="00E75584"/>
    <w:rsid w:val="00E90CA3"/>
    <w:rsid w:val="00E916FB"/>
    <w:rsid w:val="00EC05DD"/>
    <w:rsid w:val="00EC21A8"/>
    <w:rsid w:val="00EC3F41"/>
    <w:rsid w:val="00EE3688"/>
    <w:rsid w:val="00EF08DB"/>
    <w:rsid w:val="00EF258E"/>
    <w:rsid w:val="00EF4416"/>
    <w:rsid w:val="00F04A72"/>
    <w:rsid w:val="00F4758B"/>
    <w:rsid w:val="00F613F7"/>
    <w:rsid w:val="00F81858"/>
    <w:rsid w:val="00F84697"/>
    <w:rsid w:val="00F95B2E"/>
    <w:rsid w:val="00FA6F76"/>
    <w:rsid w:val="00FD76C0"/>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4D5899"/>
    <w:pPr>
      <w:ind w:left="720"/>
      <w:contextualSpacing/>
    </w:pPr>
  </w:style>
  <w:style w:type="paragraph" w:styleId="CommentSubject">
    <w:name w:val="annotation subject"/>
    <w:basedOn w:val="CommentText"/>
    <w:next w:val="CommentText"/>
    <w:link w:val="CommentSubjectChar"/>
    <w:uiPriority w:val="99"/>
    <w:semiHidden/>
    <w:unhideWhenUsed/>
    <w:rsid w:val="00456FE1"/>
    <w:rPr>
      <w:b/>
      <w:bCs/>
    </w:rPr>
  </w:style>
  <w:style w:type="character" w:customStyle="1" w:styleId="CommentSubjectChar">
    <w:name w:val="Comment Subject Char"/>
    <w:basedOn w:val="CommentTextChar"/>
    <w:link w:val="CommentSubject"/>
    <w:uiPriority w:val="99"/>
    <w:semiHidden/>
    <w:rsid w:val="00456FE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154462">
      <w:bodyDiv w:val="1"/>
      <w:marLeft w:val="0"/>
      <w:marRight w:val="0"/>
      <w:marTop w:val="0"/>
      <w:marBottom w:val="0"/>
      <w:divBdr>
        <w:top w:val="none" w:sz="0" w:space="0" w:color="auto"/>
        <w:left w:val="none" w:sz="0" w:space="0" w:color="auto"/>
        <w:bottom w:val="none" w:sz="0" w:space="0" w:color="auto"/>
        <w:right w:val="none" w:sz="0" w:space="0" w:color="auto"/>
      </w:divBdr>
    </w:div>
    <w:div w:id="941497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Dilong" TargetMode="External"/><Relationship Id="rId18" Type="http://schemas.openxmlformats.org/officeDocument/2006/relationships/hyperlink" Target="https://www.ncbi.nlm.nih.gov/nuccore/MF893340.1" TargetMode="External"/><Relationship Id="rId26" Type="http://schemas.openxmlformats.org/officeDocument/2006/relationships/hyperlink" Target="https://pl.wikipedia.org/wiki/Andrzej_G%C3%B3rski_(immunolog)" TargetMode="External"/><Relationship Id="rId39" Type="http://schemas.openxmlformats.org/officeDocument/2006/relationships/hyperlink" Target="https://www.ncbi.nlm.nih.gov/genome/browse/" TargetMode="External"/><Relationship Id="rId21" Type="http://schemas.openxmlformats.org/officeDocument/2006/relationships/hyperlink" Target="https://www.ncbi.nlm.nih.gov/genome/browse/" TargetMode="External"/><Relationship Id="rId34" Type="http://schemas.openxmlformats.org/officeDocument/2006/relationships/hyperlink" Target="https://www.ncbi.nlm.nih.gov/nuccore/MZ868713.1" TargetMode="External"/><Relationship Id="rId42" Type="http://schemas.openxmlformats.org/officeDocument/2006/relationships/hyperlink" Target="https://www.ncbi.nlm.nih.gov/nuccore/MT670417.1" TargetMode="External"/><Relationship Id="rId47" Type="http://schemas.openxmlformats.org/officeDocument/2006/relationships/hyperlink" Target="https://www.ncbi.nlm.nih.gov/genome/browse/" TargetMode="External"/><Relationship Id="rId50" Type="http://schemas.openxmlformats.org/officeDocument/2006/relationships/hyperlink" Target="https://www.ncbi.nlm.nih.gov/nuccore/MW175491.1"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lowelab.ucsc.edu/tRNAscan-SE/" TargetMode="External"/><Relationship Id="rId29" Type="http://schemas.openxmlformats.org/officeDocument/2006/relationships/hyperlink" Target="https://wyborcza.pl/TylkoZdrowie/7,137474,19666788,fagi-zamiast-antybiotyku-na-niegojace-sie-rany-i-ciezkie-zakazenia.html?disableRedirects=true" TargetMode="External"/><Relationship Id="rId11" Type="http://schemas.openxmlformats.org/officeDocument/2006/relationships/image" Target="media/image5.tif"/><Relationship Id="rId24" Type="http://schemas.openxmlformats.org/officeDocument/2006/relationships/hyperlink" Target="https://www.ncbi.nlm.nih.gov/nuccore/MZ826350.1" TargetMode="External"/><Relationship Id="rId32" Type="http://schemas.openxmlformats.org/officeDocument/2006/relationships/hyperlink" Target="https://www.ncbi.nlm.nih.gov/nuccore/MZ348426.1" TargetMode="External"/><Relationship Id="rId37" Type="http://schemas.openxmlformats.org/officeDocument/2006/relationships/hyperlink" Target="https://www.ncbi.nlm.nih.gov/genome/browse/" TargetMode="External"/><Relationship Id="rId40" Type="http://schemas.openxmlformats.org/officeDocument/2006/relationships/hyperlink" Target="https://www.ncbi.nlm.nih.gov/nuccore/MT670420.1" TargetMode="External"/><Relationship Id="rId45" Type="http://schemas.openxmlformats.org/officeDocument/2006/relationships/hyperlink" Target="https://www.ncbi.nlm.nih.gov/genome/browse/"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4" Type="http://schemas.openxmlformats.org/officeDocument/2006/relationships/hyperlink" Target="https://www.ncbi.nlm.nih.gov/nuccore/MT670418.1"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nuccore/OK040171.1" TargetMode="External"/><Relationship Id="rId22" Type="http://schemas.openxmlformats.org/officeDocument/2006/relationships/hyperlink" Target="https://www.ncbi.nlm.nih.gov/nuccore/LN887844.1" TargetMode="External"/><Relationship Id="rId27" Type="http://schemas.openxmlformats.org/officeDocument/2006/relationships/hyperlink" Target="https://hirszfeld.pl/blog/2021/03/30/prof-andrzej-gorski-wsrod-najbardziej-wplywowych-naukowcow-na-swiecie/" TargetMode="External"/><Relationship Id="rId30" Type="http://schemas.openxmlformats.org/officeDocument/2006/relationships/hyperlink" Target="https://www.ncbi.nlm.nih.gov/nuccore/KJ409772.2" TargetMode="External"/><Relationship Id="rId35" Type="http://schemas.openxmlformats.org/officeDocument/2006/relationships/hyperlink" Target="https://www.ncbi.nlm.nih.gov/genome/browse/" TargetMode="External"/><Relationship Id="rId43" Type="http://schemas.openxmlformats.org/officeDocument/2006/relationships/hyperlink" Target="https://www.ncbi.nlm.nih.gov/genome/browse/" TargetMode="External"/><Relationship Id="rId48" Type="http://schemas.openxmlformats.org/officeDocument/2006/relationships/hyperlink" Target="https://www.ncbi.nlm.nih.gov/nuccore/MN905160.1" TargetMode="External"/><Relationship Id="rId8" Type="http://schemas.openxmlformats.org/officeDocument/2006/relationships/image" Target="media/image2.tif"/><Relationship Id="rId51" Type="http://schemas.openxmlformats.org/officeDocument/2006/relationships/hyperlink" Target="https://www.ncbi.nlm.nih.gov/genome/browse/" TargetMode="External"/><Relationship Id="rId3"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https://en.wikipedia.org/wiki/Shenlong"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genome/browse/" TargetMode="External"/><Relationship Id="rId38" Type="http://schemas.openxmlformats.org/officeDocument/2006/relationships/hyperlink" Target="https://www.ncbi.nlm.nih.gov/nuccore/MT670421.1" TargetMode="External"/><Relationship Id="rId46" Type="http://schemas.openxmlformats.org/officeDocument/2006/relationships/hyperlink" Target="https://www.ncbi.nlm.nih.gov/nuccore/MT670419.1" TargetMode="External"/><Relationship Id="rId20" Type="http://schemas.openxmlformats.org/officeDocument/2006/relationships/hyperlink" Target="https://www.ncbi.nlm.nih.gov/nuccore/OM982620.1" TargetMode="External"/><Relationship Id="rId41" Type="http://schemas.openxmlformats.org/officeDocument/2006/relationships/hyperlink" Target="https://www.ncbi.nlm.nih.gov/genome/brows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image" Target="media/image6.jpg"/><Relationship Id="rId36" Type="http://schemas.openxmlformats.org/officeDocument/2006/relationships/hyperlink" Target="https://www.ncbi.nlm.nih.gov/nuccore/MT670422.1" TargetMode="External"/><Relationship Id="rId49" Type="http://schemas.openxmlformats.org/officeDocument/2006/relationships/hyperlink" Target="https://www.ncbi.nlm.nih.gov/genome/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5719</TotalTime>
  <Pages>10</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140</cp:revision>
  <dcterms:created xsi:type="dcterms:W3CDTF">2023-04-02T17:24:00Z</dcterms:created>
  <dcterms:modified xsi:type="dcterms:W3CDTF">2023-07-04T06:42:00Z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