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90287E0" w:rsidR="00A174CC" w:rsidRPr="00111198" w:rsidRDefault="00111198">
            <w:pPr>
              <w:pStyle w:val="BodyTextIndent"/>
              <w:ind w:left="0" w:firstLine="0"/>
              <w:jc w:val="center"/>
              <w:rPr>
                <w:rFonts w:ascii="Arial" w:hAnsi="Arial" w:cs="Arial"/>
                <w:b/>
                <w:bCs/>
                <w:i/>
                <w:iCs/>
                <w:sz w:val="28"/>
                <w:szCs w:val="28"/>
              </w:rPr>
            </w:pPr>
            <w:r w:rsidRPr="00111198">
              <w:rPr>
                <w:rFonts w:ascii="Arial" w:hAnsi="Arial" w:cs="Arial"/>
                <w:b/>
                <w:bCs/>
                <w:i/>
                <w:iCs/>
                <w:color w:val="000000" w:themeColor="text1"/>
                <w:sz w:val="28"/>
                <w:szCs w:val="28"/>
              </w:rPr>
              <w:t>2023.011B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DE0C2AE" w:rsidR="00A174CC" w:rsidRPr="000A146A" w:rsidRDefault="008815EE" w:rsidP="00257966">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B7167">
              <w:rPr>
                <w:rFonts w:ascii="Arial" w:hAnsi="Arial" w:cs="Arial"/>
                <w:bCs/>
              </w:rPr>
              <w:t xml:space="preserve">To add three new genera to the subfamily </w:t>
            </w:r>
            <w:r w:rsidR="00DC71CF" w:rsidRPr="00C7007B">
              <w:rPr>
                <w:rFonts w:ascii="Arial" w:hAnsi="Arial" w:cs="Arial"/>
                <w:bCs/>
                <w:i/>
                <w:iCs/>
              </w:rPr>
              <w:t>Braunvirinae</w:t>
            </w:r>
            <w:r w:rsidR="00DC71CF">
              <w:rPr>
                <w:rFonts w:ascii="Arial" w:hAnsi="Arial" w:cs="Arial"/>
                <w:bCs/>
              </w:rPr>
              <w:t xml:space="preserve"> [</w:t>
            </w:r>
            <w:r w:rsidR="004B7167" w:rsidRPr="0043233E">
              <w:rPr>
                <w:rFonts w:ascii="Arial" w:hAnsi="Arial" w:cs="Arial"/>
                <w:bCs/>
                <w:i/>
                <w:iCs/>
              </w:rPr>
              <w:t>Caudoviricetes</w:t>
            </w:r>
            <w:r w:rsidR="004B7167">
              <w:rPr>
                <w:rFonts w:ascii="Arial" w:hAnsi="Arial" w:cs="Arial"/>
                <w:bCs/>
              </w:rPr>
              <w:t xml:space="preserve">; </w:t>
            </w:r>
            <w:r w:rsidR="004B7167" w:rsidRPr="00C7007B">
              <w:rPr>
                <w:rFonts w:ascii="Arial" w:hAnsi="Arial" w:cs="Arial"/>
                <w:bCs/>
                <w:i/>
                <w:iCs/>
              </w:rPr>
              <w:t>Drexlerviridae</w:t>
            </w:r>
            <w:r w:rsidR="004B7167">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257966">
        <w:tc>
          <w:tcPr>
            <w:tcW w:w="4368" w:type="dxa"/>
            <w:shd w:val="clear" w:color="auto" w:fill="auto"/>
          </w:tcPr>
          <w:p w14:paraId="691204B1" w14:textId="77777777" w:rsidR="004B7167" w:rsidRDefault="004B7167" w:rsidP="004B7167">
            <w:pPr>
              <w:rPr>
                <w:rFonts w:ascii="Arial" w:hAnsi="Arial" w:cs="Arial"/>
                <w:sz w:val="22"/>
                <w:szCs w:val="22"/>
              </w:rPr>
            </w:pPr>
            <w:r>
              <w:rPr>
                <w:rFonts w:ascii="Arial" w:hAnsi="Arial" w:cs="Arial"/>
                <w:sz w:val="22"/>
                <w:szCs w:val="22"/>
              </w:rPr>
              <w:t xml:space="preserve">Turner D, </w:t>
            </w:r>
            <w:r w:rsidRPr="009B0276">
              <w:rPr>
                <w:rFonts w:ascii="Arial" w:hAnsi="Arial" w:cs="Arial"/>
                <w:sz w:val="22"/>
                <w:szCs w:val="22"/>
              </w:rPr>
              <w:t xml:space="preserve">Moraru C, </w:t>
            </w:r>
            <w:r>
              <w:rPr>
                <w:rFonts w:ascii="Arial" w:hAnsi="Arial" w:cs="Arial"/>
                <w:sz w:val="22"/>
                <w:szCs w:val="22"/>
              </w:rPr>
              <w:t>Tolstoy I, Kropinski AM</w:t>
            </w: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5F6417B7" w:rsidR="00A174CC" w:rsidRDefault="004B7167">
            <w:pPr>
              <w:rPr>
                <w:rFonts w:ascii="Arial" w:hAnsi="Arial" w:cs="Arial"/>
                <w:sz w:val="22"/>
                <w:szCs w:val="22"/>
              </w:rPr>
            </w:pPr>
            <w:r w:rsidRPr="004B7167">
              <w:rPr>
                <w:rFonts w:ascii="Arial" w:hAnsi="Arial" w:cs="Arial"/>
                <w:sz w:val="22"/>
                <w:szCs w:val="22"/>
              </w:rPr>
              <w:t>Dann2.Turner@uwe.ac.uk; liliana.cristina.moraru@uol.de; tolstoy@ncbi.nlm.nih.gov;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20DBEF"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6B868D5" w14:textId="77777777" w:rsidR="004B7167" w:rsidRDefault="004B7167" w:rsidP="004B7167">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3B9A7D2F" w14:textId="77777777" w:rsidR="004B7167" w:rsidRPr="00111198" w:rsidRDefault="004B7167" w:rsidP="004B7167">
            <w:pPr>
              <w:rPr>
                <w:rFonts w:ascii="Arial" w:hAnsi="Arial" w:cs="Arial"/>
                <w:sz w:val="22"/>
                <w:szCs w:val="22"/>
                <w:lang w:val="de-DE"/>
              </w:rPr>
            </w:pPr>
            <w:r w:rsidRPr="00111198">
              <w:rPr>
                <w:rFonts w:ascii="Arial" w:hAnsi="Arial" w:cs="Arial"/>
                <w:sz w:val="22"/>
                <w:szCs w:val="22"/>
                <w:lang w:val="de-DE"/>
              </w:rPr>
              <w:t>Carl von Ossietzky Universität Oldenburg, Germany [CM]</w:t>
            </w:r>
          </w:p>
          <w:p w14:paraId="30C14AB1" w14:textId="77777777" w:rsidR="004B7167" w:rsidRDefault="004B7167" w:rsidP="004B7167">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025B413F" w14:textId="77777777" w:rsidR="004B7167" w:rsidRDefault="004B7167" w:rsidP="004B7167">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045F861A" w:rsidR="00437970" w:rsidRDefault="004B7167" w:rsidP="004B7167">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9467252" w14:textId="6F0C61FE" w:rsidR="004B7167" w:rsidRDefault="004B7167" w:rsidP="004B7167">
            <w:pPr>
              <w:rPr>
                <w:rFonts w:ascii="Arial" w:hAnsi="Arial" w:cs="Arial"/>
                <w:sz w:val="22"/>
                <w:szCs w:val="22"/>
              </w:rPr>
            </w:pPr>
            <w:r>
              <w:rPr>
                <w:rFonts w:ascii="Arial" w:hAnsi="Arial" w:cs="Arial"/>
                <w:sz w:val="22"/>
                <w:szCs w:val="22"/>
              </w:rPr>
              <w:t>Caudoviricetes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621EB82" w:rsidR="00A174CC" w:rsidRPr="000A146A" w:rsidRDefault="00111198">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FD84C4A" w:rsidR="00A174CC" w:rsidRDefault="0043233E">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EA3245" w14:paraId="23CC3CF3" w14:textId="77777777">
        <w:tc>
          <w:tcPr>
            <w:tcW w:w="9072" w:type="dxa"/>
            <w:shd w:val="clear" w:color="auto" w:fill="auto"/>
          </w:tcPr>
          <w:p w14:paraId="5E05E919" w14:textId="18174EA3" w:rsidR="00A174CC" w:rsidRPr="00EA3245" w:rsidRDefault="00EA3245">
            <w:pPr>
              <w:spacing w:before="120" w:after="120"/>
              <w:rPr>
                <w:rFonts w:ascii="Arial" w:hAnsi="Arial" w:cs="Arial"/>
                <w:bCs/>
                <w:sz w:val="22"/>
                <w:szCs w:val="22"/>
              </w:rPr>
            </w:pPr>
            <w:r w:rsidRPr="00EA3245">
              <w:rPr>
                <w:rFonts w:ascii="Arial" w:hAnsi="Arial" w:cs="Arial"/>
                <w:bCs/>
              </w:rPr>
              <w:t>2023.011B.N.v1.Braunvirinae_3ng.xls</w:t>
            </w:r>
            <w:r>
              <w:rPr>
                <w:rFonts w:ascii="Arial" w:hAnsi="Arial" w:cs="Arial"/>
                <w:bCs/>
              </w:rPr>
              <w:t>x</w:t>
            </w:r>
          </w:p>
        </w:tc>
      </w:tr>
    </w:tbl>
    <w:p w14:paraId="70690697" w14:textId="262F2E1B" w:rsidR="00A174CC" w:rsidRDefault="008815EE" w:rsidP="00AE683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64D9DF8" w14:textId="683B1028" w:rsidR="00A174CC" w:rsidRDefault="004B7167">
            <w:pPr>
              <w:rPr>
                <w:rFonts w:ascii="Arial" w:hAnsi="Arial" w:cs="Arial"/>
                <w:b/>
                <w:sz w:val="22"/>
                <w:szCs w:val="22"/>
              </w:rPr>
            </w:pPr>
            <w:r w:rsidRPr="003E094B">
              <w:rPr>
                <w:rFonts w:ascii="Arial" w:hAnsi="Arial" w:cs="Arial"/>
                <w:bCs/>
                <w:sz w:val="22"/>
                <w:szCs w:val="22"/>
              </w:rPr>
              <w:t>W</w:t>
            </w:r>
            <w:r w:rsidRPr="003E094B">
              <w:rPr>
                <w:rFonts w:ascii="Arial" w:hAnsi="Arial" w:cs="Arial"/>
                <w:sz w:val="22"/>
                <w:szCs w:val="22"/>
              </w:rPr>
              <w:t xml:space="preserve">e have reassessed the subfamily </w:t>
            </w:r>
            <w:r w:rsidRPr="003E094B">
              <w:rPr>
                <w:rFonts w:ascii="Arial" w:hAnsi="Arial" w:cs="Arial"/>
                <w:i/>
                <w:iCs/>
                <w:sz w:val="22"/>
                <w:szCs w:val="22"/>
              </w:rPr>
              <w:t>Braunvirinae</w:t>
            </w:r>
            <w:r w:rsidRPr="003E094B">
              <w:rPr>
                <w:rFonts w:ascii="Arial" w:hAnsi="Arial" w:cs="Arial"/>
                <w:sz w:val="22"/>
                <w:szCs w:val="22"/>
              </w:rPr>
              <w:t xml:space="preserve"> identifying three new genera:</w:t>
            </w:r>
            <w:r>
              <w:rPr>
                <w:rFonts w:ascii="Arial" w:hAnsi="Arial" w:cs="Arial"/>
                <w:sz w:val="22"/>
                <w:szCs w:val="22"/>
              </w:rPr>
              <w:t xml:space="preserve"> </w:t>
            </w:r>
            <w:r w:rsidRPr="003E094B">
              <w:rPr>
                <w:rFonts w:ascii="Arial" w:hAnsi="Arial" w:cs="Arial"/>
                <w:i/>
                <w:iCs/>
                <w:sz w:val="22"/>
                <w:szCs w:val="22"/>
              </w:rPr>
              <w:t>Inhoffenstrassevirus, Augustepiccardvirus</w:t>
            </w:r>
            <w:r>
              <w:rPr>
                <w:rFonts w:ascii="Arial" w:hAnsi="Arial" w:cs="Arial"/>
                <w:sz w:val="22"/>
                <w:szCs w:val="22"/>
              </w:rPr>
              <w:t xml:space="preserve"> and </w:t>
            </w:r>
            <w:r w:rsidRPr="003E094B">
              <w:rPr>
                <w:rFonts w:ascii="Arial" w:hAnsi="Arial" w:cs="Arial"/>
                <w:i/>
                <w:iCs/>
                <w:sz w:val="22"/>
                <w:szCs w:val="22"/>
              </w:rPr>
              <w:t>Julespiccardvirus</w:t>
            </w:r>
            <w:r>
              <w:rPr>
                <w:rFonts w:ascii="Arial" w:hAnsi="Arial" w:cs="Arial"/>
                <w:sz w:val="22"/>
                <w:szCs w:val="22"/>
              </w:rPr>
              <w:t>.</w:t>
            </w:r>
          </w:p>
          <w:p w14:paraId="2AB201D8" w14:textId="77777777" w:rsidR="00A174CC" w:rsidRDefault="00A174CC">
            <w:pPr>
              <w:rPr>
                <w:rFonts w:ascii="Arial" w:hAnsi="Arial" w:cs="Arial"/>
                <w:b/>
                <w:sz w:val="22"/>
                <w:szCs w:val="22"/>
              </w:rPr>
            </w:pPr>
          </w:p>
        </w:tc>
      </w:tr>
    </w:tbl>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5DD8CC9F" w:rsidR="00A174CC" w:rsidRDefault="008815EE">
            <w:pPr>
              <w:pStyle w:val="BodyTextIndent"/>
              <w:spacing w:after="120"/>
              <w:rPr>
                <w:rFonts w:ascii="Arial" w:hAnsi="Arial" w:cs="Arial"/>
                <w:color w:val="0000FF"/>
                <w:sz w:val="20"/>
              </w:rPr>
            </w:pPr>
            <w:r>
              <w:rPr>
                <w:rFonts w:ascii="Arial" w:hAnsi="Arial" w:cs="Arial"/>
                <w:b/>
                <w:color w:val="000000"/>
                <w:szCs w:val="24"/>
              </w:rPr>
              <w:t>Text of proposal</w:t>
            </w: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0DB94915" w14:textId="77777777" w:rsidR="004B7167" w:rsidRDefault="004B7167" w:rsidP="004B7167">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183573B0" w14:textId="77777777" w:rsidR="004B7167" w:rsidRDefault="004B7167" w:rsidP="004B7167">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55A3DE3C" w14:textId="77777777" w:rsidR="004B7167" w:rsidRDefault="004B7167" w:rsidP="004B7167">
                  <w:pPr>
                    <w:rPr>
                      <w:rFonts w:ascii="Arial" w:hAnsi="Arial" w:cs="Arial"/>
                      <w:color w:val="0000FF"/>
                      <w:sz w:val="22"/>
                      <w:szCs w:val="22"/>
                    </w:rPr>
                  </w:pPr>
                </w:p>
                <w:p w14:paraId="0A917F96" w14:textId="2C19A7C7" w:rsidR="004B7167" w:rsidRDefault="004B7167" w:rsidP="004B7167">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0AD86487" w14:textId="77777777" w:rsidR="004B7167" w:rsidRDefault="004B7167" w:rsidP="004B7167">
                  <w:pPr>
                    <w:rPr>
                      <w:rFonts w:ascii="Arial" w:hAnsi="Arial" w:cs="Arial"/>
                      <w:sz w:val="22"/>
                      <w:szCs w:val="22"/>
                      <w:lang w:val="en-GB"/>
                    </w:rPr>
                  </w:pPr>
                </w:p>
                <w:p w14:paraId="2A954A03" w14:textId="6F30F7E5" w:rsidR="004B7167" w:rsidRPr="00973716" w:rsidRDefault="004B7167" w:rsidP="004B7167">
                  <w:pPr>
                    <w:rPr>
                      <w:rFonts w:ascii="Arial" w:hAnsi="Arial" w:cs="Arial"/>
                      <w:sz w:val="22"/>
                      <w:szCs w:val="22"/>
                    </w:rPr>
                  </w:pPr>
                  <w:r>
                    <w:rPr>
                      <w:rFonts w:ascii="Arial" w:hAnsi="Arial" w:cs="Arial"/>
                      <w:b/>
                      <w:bCs/>
                      <w:color w:val="0000FF"/>
                      <w:sz w:val="22"/>
                      <w:szCs w:val="22"/>
                    </w:rPr>
                    <w:t xml:space="preserve">Subfamily demarcation criteria: </w:t>
                  </w:r>
                  <w:r>
                    <w:rPr>
                      <w:rFonts w:ascii="Arial" w:hAnsi="Arial" w:cs="Arial"/>
                      <w:sz w:val="22"/>
                      <w:szCs w:val="22"/>
                    </w:rPr>
                    <w:t>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5029904B"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30162915" w14:textId="77777777" w:rsidR="00AE683E" w:rsidRDefault="00AE683E">
      <w:pPr>
        <w:pStyle w:val="BodyTextIndent"/>
        <w:spacing w:before="120" w:after="120"/>
        <w:ind w:left="0" w:firstLine="0"/>
        <w:rPr>
          <w:rFonts w:ascii="Arial" w:hAnsi="Arial" w:cs="Arial"/>
          <w:b/>
          <w:color w:val="000000"/>
          <w:szCs w:val="24"/>
        </w:rPr>
      </w:pPr>
    </w:p>
    <w:p w14:paraId="6B5315D2" w14:textId="40985C35"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36B2D2B" w14:textId="77777777" w:rsidR="00AE683E" w:rsidRDefault="00AE683E" w:rsidP="004B7167">
      <w:pPr>
        <w:pStyle w:val="BodyTextIndent"/>
        <w:spacing w:before="120" w:after="120"/>
        <w:ind w:left="0" w:firstLine="0"/>
        <w:rPr>
          <w:rFonts w:ascii="Arial" w:hAnsi="Arial" w:cs="Arial"/>
          <w:b/>
          <w:color w:val="0000FF"/>
          <w:szCs w:val="24"/>
        </w:rPr>
      </w:pPr>
    </w:p>
    <w:p w14:paraId="555676A0" w14:textId="5D32DD93" w:rsidR="004B7167" w:rsidRDefault="004B7167" w:rsidP="004B7167">
      <w:pPr>
        <w:pStyle w:val="BodyTextIndent"/>
        <w:spacing w:before="120" w:after="120"/>
        <w:ind w:left="0" w:firstLine="0"/>
        <w:rPr>
          <w:rFonts w:ascii="Arial" w:hAnsi="Arial" w:cs="Arial"/>
          <w:b/>
          <w:color w:val="0000FF"/>
          <w:szCs w:val="24"/>
        </w:rPr>
      </w:pPr>
      <w:r w:rsidRPr="00211685">
        <w:rPr>
          <w:rFonts w:ascii="Arial" w:hAnsi="Arial" w:cs="Arial"/>
          <w:b/>
          <w:color w:val="0000FF"/>
          <w:szCs w:val="24"/>
        </w:rPr>
        <w:t>Proposal</w:t>
      </w:r>
      <w:r w:rsidR="00AE683E">
        <w:rPr>
          <w:rFonts w:ascii="Arial" w:hAnsi="Arial" w:cs="Arial"/>
          <w:b/>
          <w:color w:val="0000FF"/>
          <w:szCs w:val="24"/>
        </w:rPr>
        <w:t>s</w:t>
      </w:r>
      <w:r w:rsidRPr="00211685">
        <w:rPr>
          <w:rFonts w:ascii="Arial" w:hAnsi="Arial" w:cs="Arial"/>
          <w:b/>
          <w:color w:val="0000FF"/>
          <w:szCs w:val="24"/>
        </w:rPr>
        <w:t>:</w:t>
      </w:r>
    </w:p>
    <w:p w14:paraId="7111C777" w14:textId="77777777" w:rsidR="004B7167" w:rsidRDefault="004B7167" w:rsidP="004B7167">
      <w:pPr>
        <w:pStyle w:val="BodyTextIndent"/>
        <w:numPr>
          <w:ilvl w:val="0"/>
          <w:numId w:val="3"/>
        </w:numPr>
        <w:spacing w:before="120" w:after="120"/>
        <w:rPr>
          <w:rFonts w:ascii="Arial" w:hAnsi="Arial" w:cs="Arial"/>
          <w:b/>
          <w:color w:val="0000FF"/>
          <w:szCs w:val="24"/>
        </w:rPr>
      </w:pPr>
      <w:bookmarkStart w:id="0" w:name="_Hlk131329229"/>
      <w:bookmarkStart w:id="1" w:name="_Hlk135320647"/>
      <w:bookmarkStart w:id="2" w:name="_Hlk131329568"/>
      <w:r>
        <w:rPr>
          <w:rFonts w:ascii="Arial" w:hAnsi="Arial" w:cs="Arial"/>
          <w:b/>
          <w:color w:val="0000FF"/>
          <w:szCs w:val="24"/>
        </w:rPr>
        <w:t xml:space="preserve">Create a new single-species genus, </w:t>
      </w:r>
      <w:bookmarkEnd w:id="0"/>
      <w:r w:rsidRPr="005B1F74">
        <w:rPr>
          <w:rFonts w:ascii="Arial" w:hAnsi="Arial" w:cs="Arial"/>
          <w:b/>
          <w:i/>
          <w:iCs/>
          <w:color w:val="0000FF"/>
          <w:szCs w:val="24"/>
        </w:rPr>
        <w:t>Inhoffenstrassevirus</w:t>
      </w:r>
      <w:r>
        <w:rPr>
          <w:rFonts w:ascii="Arial" w:hAnsi="Arial" w:cs="Arial"/>
          <w:b/>
          <w:color w:val="0000FF"/>
          <w:szCs w:val="24"/>
        </w:rPr>
        <w:t>.</w:t>
      </w:r>
    </w:p>
    <w:p w14:paraId="521E1D49" w14:textId="77777777" w:rsidR="004B7167" w:rsidRDefault="004B7167" w:rsidP="004B7167">
      <w:pPr>
        <w:pStyle w:val="BodyTextIndent"/>
        <w:numPr>
          <w:ilvl w:val="0"/>
          <w:numId w:val="3"/>
        </w:numPr>
        <w:spacing w:before="120" w:after="120"/>
        <w:rPr>
          <w:rFonts w:ascii="Arial" w:hAnsi="Arial" w:cs="Arial"/>
          <w:b/>
          <w:color w:val="0000FF"/>
          <w:szCs w:val="24"/>
        </w:rPr>
      </w:pPr>
      <w:bookmarkStart w:id="3" w:name="_Hlk132630143"/>
      <w:bookmarkEnd w:id="1"/>
      <w:r>
        <w:rPr>
          <w:rFonts w:ascii="Arial" w:hAnsi="Arial" w:cs="Arial"/>
          <w:b/>
          <w:color w:val="0000FF"/>
          <w:szCs w:val="24"/>
        </w:rPr>
        <w:t xml:space="preserve">Create a new single-species genus, </w:t>
      </w:r>
      <w:r w:rsidRPr="005B1F74">
        <w:rPr>
          <w:rFonts w:ascii="Arial" w:hAnsi="Arial" w:cs="Arial"/>
          <w:b/>
          <w:i/>
          <w:iCs/>
          <w:color w:val="0000FF"/>
          <w:szCs w:val="24"/>
        </w:rPr>
        <w:t>Augustepiccardvirus</w:t>
      </w:r>
      <w:r>
        <w:rPr>
          <w:rFonts w:ascii="Arial" w:hAnsi="Arial" w:cs="Arial"/>
          <w:b/>
          <w:color w:val="0000FF"/>
          <w:szCs w:val="24"/>
        </w:rPr>
        <w:t>.</w:t>
      </w:r>
    </w:p>
    <w:p w14:paraId="68565980" w14:textId="77777777" w:rsidR="004B7167" w:rsidRDefault="004B7167" w:rsidP="004B7167">
      <w:pPr>
        <w:pStyle w:val="BodyTextIndent"/>
        <w:numPr>
          <w:ilvl w:val="0"/>
          <w:numId w:val="3"/>
        </w:numPr>
        <w:spacing w:before="120" w:after="120"/>
        <w:rPr>
          <w:rFonts w:ascii="Arial" w:hAnsi="Arial" w:cs="Arial"/>
          <w:b/>
          <w:color w:val="0000FF"/>
          <w:szCs w:val="24"/>
        </w:rPr>
      </w:pPr>
      <w:bookmarkStart w:id="4" w:name="_Hlk132630169"/>
      <w:bookmarkEnd w:id="3"/>
      <w:r>
        <w:rPr>
          <w:rFonts w:ascii="Arial" w:hAnsi="Arial" w:cs="Arial"/>
          <w:b/>
          <w:color w:val="0000FF"/>
          <w:szCs w:val="24"/>
        </w:rPr>
        <w:t xml:space="preserve">Create a new single-species genus, </w:t>
      </w:r>
      <w:r w:rsidRPr="005B1F74">
        <w:rPr>
          <w:rFonts w:ascii="Arial" w:hAnsi="Arial" w:cs="Arial"/>
          <w:b/>
          <w:i/>
          <w:iCs/>
          <w:color w:val="0000FF"/>
          <w:szCs w:val="24"/>
        </w:rPr>
        <w:t>Julespiccardvirus</w:t>
      </w:r>
      <w:r>
        <w:rPr>
          <w:rFonts w:ascii="Arial" w:hAnsi="Arial" w:cs="Arial"/>
          <w:b/>
          <w:color w:val="0000FF"/>
          <w:szCs w:val="24"/>
        </w:rPr>
        <w:t>.</w:t>
      </w:r>
    </w:p>
    <w:p w14:paraId="53B4777D" w14:textId="77777777" w:rsidR="004B7167" w:rsidRDefault="004B7167" w:rsidP="004B7167">
      <w:pPr>
        <w:pStyle w:val="BodyTextIndent"/>
        <w:numPr>
          <w:ilvl w:val="0"/>
          <w:numId w:val="3"/>
        </w:numPr>
        <w:spacing w:before="120" w:after="120"/>
        <w:rPr>
          <w:rFonts w:ascii="Arial" w:hAnsi="Arial" w:cs="Arial"/>
          <w:b/>
          <w:color w:val="0000FF"/>
          <w:szCs w:val="24"/>
        </w:rPr>
      </w:pPr>
      <w:bookmarkStart w:id="5" w:name="_Hlk135333193"/>
      <w:r>
        <w:rPr>
          <w:rFonts w:ascii="Arial" w:hAnsi="Arial" w:cs="Arial"/>
          <w:b/>
          <w:color w:val="0000FF"/>
          <w:szCs w:val="24"/>
        </w:rPr>
        <w:t xml:space="preserve">To add one new species to the genus </w:t>
      </w:r>
      <w:r w:rsidRPr="005B1F74">
        <w:rPr>
          <w:rFonts w:ascii="Arial" w:hAnsi="Arial" w:cs="Arial"/>
          <w:b/>
          <w:i/>
          <w:iCs/>
          <w:color w:val="0000FF"/>
          <w:szCs w:val="24"/>
        </w:rPr>
        <w:t>Rtpvirus</w:t>
      </w:r>
      <w:r>
        <w:rPr>
          <w:rFonts w:ascii="Arial" w:hAnsi="Arial" w:cs="Arial"/>
          <w:b/>
          <w:color w:val="0000FF"/>
          <w:szCs w:val="24"/>
        </w:rPr>
        <w:t>.</w:t>
      </w:r>
    </w:p>
    <w:p w14:paraId="4D58D724" w14:textId="77777777" w:rsidR="004B7167" w:rsidRDefault="004B7167" w:rsidP="004B7167">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To transfer </w:t>
      </w:r>
      <w:r w:rsidRPr="005B1F74">
        <w:rPr>
          <w:rFonts w:ascii="Arial" w:hAnsi="Arial" w:cs="Arial"/>
          <w:b/>
          <w:i/>
          <w:iCs/>
          <w:color w:val="0000FF"/>
          <w:szCs w:val="24"/>
        </w:rPr>
        <w:t>Guelphvirus EC3a</w:t>
      </w:r>
      <w:r>
        <w:rPr>
          <w:rFonts w:ascii="Arial" w:hAnsi="Arial" w:cs="Arial"/>
          <w:b/>
          <w:color w:val="0000FF"/>
          <w:szCs w:val="24"/>
        </w:rPr>
        <w:t xml:space="preserve"> to </w:t>
      </w:r>
      <w:r w:rsidRPr="005B1F74">
        <w:rPr>
          <w:rFonts w:ascii="Arial" w:hAnsi="Arial" w:cs="Arial"/>
          <w:b/>
          <w:i/>
          <w:iCs/>
          <w:color w:val="0000FF"/>
          <w:szCs w:val="24"/>
        </w:rPr>
        <w:t>Loudonvirus</w:t>
      </w:r>
      <w:r>
        <w:rPr>
          <w:rFonts w:ascii="Arial" w:hAnsi="Arial" w:cs="Arial"/>
          <w:b/>
          <w:i/>
          <w:iCs/>
          <w:color w:val="0000FF"/>
          <w:szCs w:val="24"/>
        </w:rPr>
        <w:t>.</w:t>
      </w:r>
    </w:p>
    <w:p w14:paraId="64426D06" w14:textId="77777777" w:rsidR="004B7167" w:rsidRDefault="004B7167" w:rsidP="004B7167">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To add four new species to the genus </w:t>
      </w:r>
      <w:r w:rsidRPr="005B1F74">
        <w:rPr>
          <w:rFonts w:ascii="Arial" w:hAnsi="Arial" w:cs="Arial"/>
          <w:b/>
          <w:i/>
          <w:iCs/>
          <w:color w:val="0000FF"/>
          <w:szCs w:val="24"/>
        </w:rPr>
        <w:t>Veterinaerplatzvirus</w:t>
      </w:r>
      <w:r>
        <w:rPr>
          <w:rFonts w:ascii="Arial" w:hAnsi="Arial" w:cs="Arial"/>
          <w:b/>
          <w:color w:val="0000FF"/>
          <w:szCs w:val="24"/>
        </w:rPr>
        <w:t>.</w:t>
      </w:r>
    </w:p>
    <w:p w14:paraId="635D5D10" w14:textId="77777777" w:rsidR="004B7167" w:rsidRPr="001C2237" w:rsidRDefault="004B7167" w:rsidP="004B7167">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To add one new species to the genus </w:t>
      </w:r>
      <w:r w:rsidRPr="00073C6B">
        <w:rPr>
          <w:rFonts w:ascii="Arial" w:hAnsi="Arial" w:cs="Arial"/>
          <w:b/>
          <w:i/>
          <w:iCs/>
          <w:color w:val="0000FF"/>
          <w:szCs w:val="24"/>
        </w:rPr>
        <w:t>Guelphvirus</w:t>
      </w:r>
      <w:r>
        <w:rPr>
          <w:rFonts w:ascii="Arial" w:hAnsi="Arial" w:cs="Arial"/>
          <w:b/>
          <w:color w:val="0000FF"/>
          <w:szCs w:val="24"/>
        </w:rPr>
        <w:t>.</w:t>
      </w:r>
    </w:p>
    <w:bookmarkEnd w:id="2"/>
    <w:bookmarkEnd w:id="4"/>
    <w:bookmarkEnd w:id="5"/>
    <w:p w14:paraId="0FC81F82" w14:textId="77777777" w:rsidR="004B7167" w:rsidRDefault="004B7167" w:rsidP="004B7167">
      <w:pPr>
        <w:pStyle w:val="BodyTextIndent"/>
        <w:spacing w:before="120" w:after="120"/>
        <w:ind w:left="0" w:firstLine="0"/>
        <w:rPr>
          <w:rFonts w:ascii="Arial" w:hAnsi="Arial" w:cs="Arial"/>
          <w:b/>
          <w:color w:val="0000FF"/>
          <w:szCs w:val="24"/>
        </w:rPr>
      </w:pPr>
    </w:p>
    <w:p w14:paraId="0B6D78E6" w14:textId="77777777" w:rsidR="004B7167" w:rsidRDefault="004B7167" w:rsidP="004B7167">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Proposals</w:t>
      </w:r>
      <w:r>
        <w:rPr>
          <w:rFonts w:ascii="Arial" w:hAnsi="Arial" w:cs="Arial"/>
          <w:b/>
          <w:color w:val="0000FF"/>
          <w:szCs w:val="24"/>
        </w:rPr>
        <w:t xml:space="preserve"> </w:t>
      </w:r>
      <w:r w:rsidRPr="005D5009">
        <w:rPr>
          <w:rFonts w:ascii="Arial" w:hAnsi="Arial" w:cs="Arial"/>
          <w:b/>
          <w:color w:val="0000FF"/>
          <w:sz w:val="22"/>
          <w:szCs w:val="22"/>
        </w:rPr>
        <w:t>Data:</w:t>
      </w:r>
    </w:p>
    <w:p w14:paraId="01C3CBA7" w14:textId="77777777" w:rsidR="004B7167" w:rsidRPr="000817F4" w:rsidRDefault="004B7167" w:rsidP="004B7167">
      <w:pPr>
        <w:pStyle w:val="BodyTextIndent"/>
        <w:spacing w:before="120" w:after="120"/>
        <w:ind w:left="0" w:firstLine="0"/>
        <w:rPr>
          <w:rFonts w:ascii="Arial" w:hAnsi="Arial" w:cs="Arial"/>
          <w:b/>
          <w:color w:val="0000FF"/>
          <w:szCs w:val="24"/>
        </w:rPr>
      </w:pPr>
    </w:p>
    <w:p w14:paraId="4F686CB4" w14:textId="77777777" w:rsidR="004B7167" w:rsidRDefault="004B7167" w:rsidP="004B7167">
      <w:pPr>
        <w:rPr>
          <w:rFonts w:ascii="Arial" w:hAnsi="Arial" w:cs="Arial"/>
          <w:b/>
          <w:noProof/>
          <w:sz w:val="22"/>
          <w:szCs w:val="22"/>
        </w:rPr>
      </w:pPr>
    </w:p>
    <w:p w14:paraId="741F2795" w14:textId="77777777" w:rsidR="004B7167" w:rsidRDefault="004B7167" w:rsidP="004B7167">
      <w:pPr>
        <w:rPr>
          <w:rFonts w:ascii="Arial" w:hAnsi="Arial" w:cs="Arial"/>
          <w:b/>
          <w:sz w:val="22"/>
          <w:szCs w:val="22"/>
        </w:rPr>
      </w:pPr>
    </w:p>
    <w:p w14:paraId="6A3E6913" w14:textId="77777777" w:rsidR="004B7167" w:rsidRDefault="004B7167" w:rsidP="004B7167">
      <w:pPr>
        <w:rPr>
          <w:rFonts w:ascii="Arial" w:hAnsi="Arial" w:cs="Arial"/>
          <w:b/>
          <w:bCs/>
          <w:color w:val="0000FF"/>
          <w:sz w:val="22"/>
          <w:szCs w:val="22"/>
          <w:lang w:val="en-GB"/>
        </w:rPr>
      </w:pPr>
      <w:r>
        <w:rPr>
          <w:rFonts w:ascii="Arial" w:hAnsi="Arial" w:cs="Arial"/>
          <w:b/>
          <w:bCs/>
          <w:noProof/>
          <w:color w:val="0000FF"/>
          <w:sz w:val="22"/>
          <w:szCs w:val="22"/>
          <w:lang w:val="en-GB"/>
        </w:rPr>
        <w:lastRenderedPageBreak/>
        <w:drawing>
          <wp:inline distT="0" distB="0" distL="0" distR="0" wp14:anchorId="16BF2E14" wp14:editId="3F577089">
            <wp:extent cx="5731510" cy="2703195"/>
            <wp:effectExtent l="0" t="0" r="2540" b="1905"/>
            <wp:docPr id="1632521495" name="Picture 1" descr="A picture containing text, screenshot, line,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521495" name="Picture 1" descr="A picture containing text, screenshot, line, colorfulnes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2703195"/>
                    </a:xfrm>
                    <a:prstGeom prst="rect">
                      <a:avLst/>
                    </a:prstGeom>
                  </pic:spPr>
                </pic:pic>
              </a:graphicData>
            </a:graphic>
          </wp:inline>
        </w:drawing>
      </w:r>
    </w:p>
    <w:p w14:paraId="7751F81B" w14:textId="73E339C1" w:rsidR="004B7167" w:rsidRDefault="004B7167" w:rsidP="004B7167">
      <w:pPr>
        <w:rPr>
          <w:rFonts w:ascii="Arial" w:hAnsi="Arial" w:cs="Arial"/>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Shig = Shigella; Ente = Enterobacteria; Esch = Escherichia.  </w:t>
      </w:r>
      <w:r w:rsidR="00445FD1" w:rsidRPr="00445FD1">
        <w:rPr>
          <w:rFonts w:ascii="Arial" w:hAnsi="Arial" w:cs="Arial"/>
          <w:sz w:val="22"/>
          <w:szCs w:val="22"/>
          <w:lang w:val="en-GB"/>
        </w:rPr>
        <w:t xml:space="preserve">Because of the magnification we have attached a file </w:t>
      </w:r>
      <w:r w:rsidR="00445FD1">
        <w:rPr>
          <w:rFonts w:ascii="Arial" w:hAnsi="Arial" w:cs="Arial"/>
          <w:sz w:val="22"/>
          <w:szCs w:val="22"/>
          <w:lang w:val="en-GB"/>
        </w:rPr>
        <w:t>Braunvirinae</w:t>
      </w:r>
      <w:r w:rsidR="00445FD1" w:rsidRPr="00445FD1">
        <w:rPr>
          <w:rFonts w:ascii="Arial" w:hAnsi="Arial" w:cs="Arial"/>
          <w:sz w:val="22"/>
          <w:szCs w:val="22"/>
          <w:lang w:val="en-GB"/>
        </w:rPr>
        <w:t>_</w:t>
      </w:r>
      <w:r w:rsidR="00445FD1">
        <w:rPr>
          <w:rFonts w:ascii="Arial" w:hAnsi="Arial" w:cs="Arial"/>
          <w:sz w:val="22"/>
          <w:szCs w:val="22"/>
          <w:lang w:val="en-GB"/>
        </w:rPr>
        <w:t>3</w:t>
      </w:r>
      <w:r w:rsidR="00445FD1" w:rsidRPr="00445FD1">
        <w:rPr>
          <w:rFonts w:ascii="Arial" w:hAnsi="Arial" w:cs="Arial"/>
          <w:sz w:val="22"/>
          <w:szCs w:val="22"/>
          <w:lang w:val="en-GB"/>
        </w:rPr>
        <w:t>ng_Suppl.xlsx which permits easier visualization.</w:t>
      </w:r>
      <w:r>
        <w:rPr>
          <w:rFonts w:ascii="Arial" w:hAnsi="Arial" w:cs="Arial"/>
          <w:sz w:val="22"/>
          <w:szCs w:val="22"/>
          <w:lang w:val="en-GB"/>
        </w:rPr>
        <w:t xml:space="preserve"> </w:t>
      </w:r>
    </w:p>
    <w:p w14:paraId="2A249F4B" w14:textId="77777777" w:rsidR="00AE683E" w:rsidRDefault="00AE683E" w:rsidP="004B7167">
      <w:pPr>
        <w:rPr>
          <w:rFonts w:ascii="Arial" w:hAnsi="Arial" w:cs="Arial"/>
          <w:sz w:val="22"/>
          <w:szCs w:val="22"/>
          <w:lang w:val="en-GB"/>
        </w:rPr>
      </w:pPr>
    </w:p>
    <w:p w14:paraId="42118CB5" w14:textId="77777777" w:rsidR="00AE683E" w:rsidRDefault="00AE683E" w:rsidP="004B7167">
      <w:pPr>
        <w:rPr>
          <w:rFonts w:ascii="Arial" w:hAnsi="Arial" w:cs="Arial"/>
          <w:b/>
          <w:bCs/>
          <w:color w:val="0000FF"/>
          <w:sz w:val="22"/>
          <w:szCs w:val="22"/>
          <w:lang w:val="en-GB"/>
        </w:rPr>
      </w:pPr>
    </w:p>
    <w:p w14:paraId="2DFBCE53" w14:textId="77777777" w:rsidR="00AE683E" w:rsidRDefault="00AE683E" w:rsidP="004B7167">
      <w:pPr>
        <w:rPr>
          <w:rFonts w:ascii="Arial" w:hAnsi="Arial" w:cs="Arial"/>
          <w:b/>
          <w:bCs/>
          <w:color w:val="0000FF"/>
          <w:sz w:val="22"/>
          <w:szCs w:val="22"/>
          <w:lang w:val="en-GB"/>
        </w:rPr>
      </w:pPr>
    </w:p>
    <w:p w14:paraId="1EA82DD4" w14:textId="77777777" w:rsidR="004B7167" w:rsidRDefault="004B7167" w:rsidP="004B7167">
      <w:pPr>
        <w:rPr>
          <w:rFonts w:ascii="Arial" w:hAnsi="Arial" w:cs="Arial"/>
          <w:b/>
          <w:sz w:val="22"/>
          <w:szCs w:val="22"/>
        </w:rPr>
      </w:pPr>
    </w:p>
    <w:p w14:paraId="34F2E7F9" w14:textId="77777777" w:rsidR="004B7167" w:rsidRDefault="004B7167" w:rsidP="004B7167">
      <w:pPr>
        <w:rPr>
          <w:rFonts w:ascii="Arial" w:hAnsi="Arial" w:cs="Arial"/>
          <w:b/>
          <w:sz w:val="22"/>
          <w:szCs w:val="22"/>
        </w:rPr>
      </w:pPr>
      <w:r>
        <w:rPr>
          <w:rFonts w:ascii="Arial" w:hAnsi="Arial" w:cs="Arial"/>
          <w:b/>
          <w:noProof/>
          <w:sz w:val="22"/>
          <w:szCs w:val="22"/>
        </w:rPr>
        <w:drawing>
          <wp:inline distT="0" distB="0" distL="0" distR="0" wp14:anchorId="18850540" wp14:editId="422714AF">
            <wp:extent cx="5731510" cy="1315085"/>
            <wp:effectExtent l="0" t="0" r="2540" b="0"/>
            <wp:docPr id="2111183730" name="Picture 2" descr="A close-up of a newspap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183730" name="Picture 2" descr="A close-up of a newspaper&#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5731510" cy="1315085"/>
                    </a:xfrm>
                    <a:prstGeom prst="rect">
                      <a:avLst/>
                    </a:prstGeom>
                  </pic:spPr>
                </pic:pic>
              </a:graphicData>
            </a:graphic>
          </wp:inline>
        </w:drawing>
      </w:r>
    </w:p>
    <w:p w14:paraId="65B9F9A5" w14:textId="77777777" w:rsidR="004B7167" w:rsidRDefault="004B7167" w:rsidP="004B7167">
      <w:pPr>
        <w:rPr>
          <w:rFonts w:ascii="Arial" w:hAnsi="Arial" w:cs="Arial"/>
          <w:b/>
          <w:sz w:val="22"/>
          <w:szCs w:val="22"/>
        </w:rPr>
      </w:pPr>
      <w:r>
        <w:rPr>
          <w:rFonts w:ascii="Arial" w:hAnsi="Arial" w:cs="Arial"/>
          <w:b/>
          <w:noProof/>
          <w:sz w:val="22"/>
          <w:szCs w:val="22"/>
        </w:rPr>
        <w:drawing>
          <wp:inline distT="0" distB="0" distL="0" distR="0" wp14:anchorId="70514C65" wp14:editId="79ECC230">
            <wp:extent cx="5731510" cy="1977390"/>
            <wp:effectExtent l="0" t="0" r="2540" b="3810"/>
            <wp:docPr id="1568776420" name="Picture 3" descr="A screenshot of a computer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776420" name="Picture 3" descr="A screenshot of a computer screen&#10;&#10;Description automatically generated with low confidence"/>
                    <pic:cNvPicPr/>
                  </pic:nvPicPr>
                  <pic:blipFill>
                    <a:blip r:embed="rId10">
                      <a:extLst>
                        <a:ext uri="{28A0092B-C50C-407E-A947-70E740481C1C}">
                          <a14:useLocalDpi xmlns:a14="http://schemas.microsoft.com/office/drawing/2010/main" val="0"/>
                        </a:ext>
                      </a:extLst>
                    </a:blip>
                    <a:stretch>
                      <a:fillRect/>
                    </a:stretch>
                  </pic:blipFill>
                  <pic:spPr>
                    <a:xfrm>
                      <a:off x="0" y="0"/>
                      <a:ext cx="5731510" cy="1977390"/>
                    </a:xfrm>
                    <a:prstGeom prst="rect">
                      <a:avLst/>
                    </a:prstGeom>
                  </pic:spPr>
                </pic:pic>
              </a:graphicData>
            </a:graphic>
          </wp:inline>
        </w:drawing>
      </w:r>
    </w:p>
    <w:p w14:paraId="2AAB2601" w14:textId="77777777" w:rsidR="004B7167" w:rsidRDefault="004B7167" w:rsidP="004B7167">
      <w:pPr>
        <w:rPr>
          <w:rFonts w:ascii="Arial" w:hAnsi="Arial" w:cs="Arial"/>
          <w:b/>
          <w:color w:val="120AB6"/>
          <w:sz w:val="22"/>
          <w:szCs w:val="22"/>
        </w:rPr>
      </w:pPr>
    </w:p>
    <w:p w14:paraId="02DDBFE5" w14:textId="77777777" w:rsidR="004B7167" w:rsidRDefault="004B7167" w:rsidP="004B7167">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1"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10176B44" w14:textId="77777777" w:rsidR="004B7167" w:rsidRDefault="004B7167" w:rsidP="004B7167">
      <w:pPr>
        <w:rPr>
          <w:rFonts w:ascii="Arial" w:hAnsi="Arial" w:cs="Arial"/>
          <w:sz w:val="22"/>
          <w:szCs w:val="22"/>
          <w:lang w:val="en-GB"/>
        </w:rPr>
      </w:pPr>
    </w:p>
    <w:p w14:paraId="67C9A788" w14:textId="77777777" w:rsidR="00AE683E" w:rsidRDefault="00AE683E" w:rsidP="004B7167">
      <w:pPr>
        <w:rPr>
          <w:rFonts w:ascii="Arial" w:hAnsi="Arial" w:cs="Arial"/>
          <w:b/>
          <w:sz w:val="22"/>
          <w:szCs w:val="22"/>
        </w:rPr>
      </w:pPr>
    </w:p>
    <w:p w14:paraId="5C530781" w14:textId="77777777" w:rsidR="00AE683E" w:rsidRDefault="00AE683E" w:rsidP="004B7167">
      <w:pPr>
        <w:rPr>
          <w:rFonts w:ascii="Arial" w:hAnsi="Arial" w:cs="Arial"/>
          <w:b/>
          <w:sz w:val="22"/>
          <w:szCs w:val="22"/>
        </w:rPr>
      </w:pPr>
    </w:p>
    <w:p w14:paraId="6D7AD696" w14:textId="3E2CEB7E" w:rsidR="004B7167" w:rsidRDefault="004B7167" w:rsidP="004B7167">
      <w:pPr>
        <w:rPr>
          <w:rFonts w:ascii="Arial" w:hAnsi="Arial" w:cs="Arial"/>
          <w:b/>
          <w:sz w:val="22"/>
          <w:szCs w:val="22"/>
        </w:rPr>
      </w:pPr>
      <w:r>
        <w:rPr>
          <w:rFonts w:ascii="Arial" w:hAnsi="Arial" w:cs="Arial"/>
          <w:b/>
          <w:sz w:val="22"/>
          <w:szCs w:val="22"/>
        </w:rPr>
        <w:lastRenderedPageBreak/>
        <w:t xml:space="preserve">Taxonomic Proposals: </w:t>
      </w:r>
    </w:p>
    <w:p w14:paraId="1C8722E5" w14:textId="77777777" w:rsidR="004B7167" w:rsidRDefault="004B7167" w:rsidP="004B7167">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Create a new single-species genus, </w:t>
      </w:r>
      <w:r w:rsidRPr="005B1F74">
        <w:rPr>
          <w:rFonts w:ascii="Arial" w:hAnsi="Arial" w:cs="Arial"/>
          <w:b/>
          <w:i/>
          <w:iCs/>
          <w:color w:val="0000FF"/>
          <w:szCs w:val="24"/>
        </w:rPr>
        <w:t>Inhoffenstrassevirus</w:t>
      </w:r>
      <w:r>
        <w:rPr>
          <w:rFonts w:ascii="Arial" w:hAnsi="Arial" w:cs="Arial"/>
          <w:b/>
          <w:color w:val="0000FF"/>
          <w:szCs w:val="24"/>
        </w:rPr>
        <w:t>.</w:t>
      </w:r>
    </w:p>
    <w:p w14:paraId="07525BF9" w14:textId="77777777" w:rsidR="004B7167" w:rsidRDefault="004B7167" w:rsidP="004B7167">
      <w:pPr>
        <w:rPr>
          <w:rFonts w:ascii="Arial" w:hAnsi="Arial" w:cs="Arial"/>
          <w:sz w:val="22"/>
          <w:szCs w:val="22"/>
          <w:lang w:val="en-GB"/>
        </w:rPr>
      </w:pPr>
    </w:p>
    <w:p w14:paraId="7D9F1C72" w14:textId="77777777" w:rsidR="004B7167" w:rsidRDefault="004B7167" w:rsidP="004B7167">
      <w:pPr>
        <w:rPr>
          <w:rFonts w:ascii="Arial" w:hAnsi="Arial" w:cs="Arial"/>
          <w:sz w:val="22"/>
          <w:szCs w:val="22"/>
          <w:lang w:val="en-GB"/>
        </w:rPr>
      </w:pPr>
      <w:bookmarkStart w:id="6" w:name="_Hlk131329419"/>
      <w:r w:rsidRPr="007F6A64">
        <w:rPr>
          <w:rFonts w:ascii="Arial" w:hAnsi="Arial" w:cs="Arial"/>
          <w:b/>
          <w:bCs/>
          <w:color w:val="0000FF"/>
          <w:sz w:val="22"/>
          <w:szCs w:val="22"/>
          <w:lang w:val="en-GB"/>
        </w:rPr>
        <w:t xml:space="preserve">Origin of the name of this taxon:  </w:t>
      </w:r>
      <w:bookmarkStart w:id="7" w:name="_Hlk131337711"/>
      <w:r w:rsidRPr="007F6A64">
        <w:rPr>
          <w:rFonts w:ascii="Arial" w:hAnsi="Arial" w:cs="Arial"/>
          <w:sz w:val="22"/>
          <w:szCs w:val="22"/>
          <w:lang w:val="en-GB"/>
        </w:rPr>
        <w:t>Th</w:t>
      </w:r>
      <w:r>
        <w:rPr>
          <w:rFonts w:ascii="Arial" w:hAnsi="Arial" w:cs="Arial"/>
          <w:sz w:val="22"/>
          <w:szCs w:val="22"/>
          <w:lang w:val="en-GB"/>
        </w:rPr>
        <w:t xml:space="preserve">e name of this taxon derives </w:t>
      </w:r>
      <w:bookmarkEnd w:id="7"/>
      <w:r>
        <w:rPr>
          <w:rFonts w:ascii="Arial" w:hAnsi="Arial" w:cs="Arial"/>
          <w:sz w:val="22"/>
          <w:szCs w:val="22"/>
          <w:lang w:val="en-GB"/>
        </w:rPr>
        <w:t>from the address (</w:t>
      </w:r>
      <w:r w:rsidRPr="005A52B9">
        <w:rPr>
          <w:rFonts w:ascii="Arial" w:hAnsi="Arial" w:cs="Arial"/>
          <w:sz w:val="22"/>
          <w:szCs w:val="22"/>
          <w:lang w:val="en-GB"/>
        </w:rPr>
        <w:t>Inhoffenstr. 7B</w:t>
      </w:r>
      <w:r>
        <w:rPr>
          <w:rFonts w:ascii="Arial" w:hAnsi="Arial" w:cs="Arial"/>
          <w:sz w:val="22"/>
          <w:szCs w:val="22"/>
          <w:lang w:val="en-GB"/>
        </w:rPr>
        <w:t xml:space="preserve">) of the </w:t>
      </w:r>
      <w:r w:rsidRPr="005A52B9">
        <w:rPr>
          <w:rFonts w:ascii="Arial" w:hAnsi="Arial" w:cs="Arial"/>
          <w:sz w:val="22"/>
          <w:szCs w:val="22"/>
          <w:lang w:val="en-GB"/>
        </w:rPr>
        <w:t>Bioeconomy and Health Research,</w:t>
      </w:r>
      <w:r>
        <w:rPr>
          <w:rFonts w:ascii="Arial" w:hAnsi="Arial" w:cs="Arial"/>
          <w:sz w:val="22"/>
          <w:szCs w:val="22"/>
          <w:lang w:val="en-GB"/>
        </w:rPr>
        <w:t xml:space="preserve"> </w:t>
      </w:r>
      <w:r w:rsidRPr="005A52B9">
        <w:rPr>
          <w:rFonts w:ascii="Arial" w:hAnsi="Arial" w:cs="Arial"/>
          <w:sz w:val="22"/>
          <w:szCs w:val="22"/>
          <w:lang w:val="en-GB"/>
        </w:rPr>
        <w:t>Leibniz-Institute DSMZ - German Collection of Microorganisms and</w:t>
      </w:r>
      <w:r>
        <w:rPr>
          <w:rFonts w:ascii="Arial" w:hAnsi="Arial" w:cs="Arial"/>
          <w:sz w:val="22"/>
          <w:szCs w:val="22"/>
          <w:lang w:val="en-GB"/>
        </w:rPr>
        <w:t xml:space="preserve"> </w:t>
      </w:r>
      <w:r w:rsidRPr="005A52B9">
        <w:rPr>
          <w:rFonts w:ascii="Arial" w:hAnsi="Arial" w:cs="Arial"/>
          <w:sz w:val="22"/>
          <w:szCs w:val="22"/>
          <w:lang w:val="en-GB"/>
        </w:rPr>
        <w:t>Cell Cultures</w:t>
      </w:r>
      <w:r>
        <w:rPr>
          <w:rFonts w:ascii="Arial" w:hAnsi="Arial" w:cs="Arial"/>
          <w:sz w:val="22"/>
          <w:szCs w:val="22"/>
          <w:lang w:val="en-GB"/>
        </w:rPr>
        <w:t xml:space="preserve"> where this phage was isolated.</w:t>
      </w:r>
    </w:p>
    <w:p w14:paraId="5C133C12" w14:textId="77777777" w:rsidR="004B7167" w:rsidRPr="005A52B9" w:rsidRDefault="004B7167" w:rsidP="004B7167">
      <w:pPr>
        <w:rPr>
          <w:rFonts w:ascii="Arial" w:hAnsi="Arial" w:cs="Arial"/>
          <w:sz w:val="22"/>
          <w:szCs w:val="22"/>
          <w:lang w:val="en-GB"/>
        </w:rPr>
      </w:pPr>
    </w:p>
    <w:p w14:paraId="68F465B7" w14:textId="77777777" w:rsidR="004B7167" w:rsidRDefault="004B7167" w:rsidP="004B7167">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Lytic sipho</w:t>
      </w:r>
      <w:r w:rsidRPr="009D1136">
        <w:rPr>
          <w:rFonts w:ascii="Arial" w:hAnsi="Arial" w:cs="Arial"/>
          <w:sz w:val="22"/>
          <w:szCs w:val="22"/>
          <w:lang w:val="en-GB"/>
        </w:rPr>
        <w:t xml:space="preserve">phage </w:t>
      </w:r>
      <w:r w:rsidRPr="005A52B9">
        <w:rPr>
          <w:rFonts w:ascii="Arial" w:hAnsi="Arial" w:cs="Arial"/>
          <w:sz w:val="22"/>
          <w:szCs w:val="22"/>
          <w:lang w:val="en-GB"/>
        </w:rPr>
        <w:t>Escherichia phage vB_EcoS_MM01</w:t>
      </w:r>
      <w:r>
        <w:rPr>
          <w:rFonts w:ascii="Arial" w:hAnsi="Arial" w:cs="Arial"/>
          <w:sz w:val="22"/>
          <w:szCs w:val="22"/>
          <w:lang w:val="en-GB"/>
        </w:rPr>
        <w:t xml:space="preserve"> </w:t>
      </w:r>
      <w:r w:rsidRPr="009D1136">
        <w:rPr>
          <w:rFonts w:ascii="Arial" w:hAnsi="Arial" w:cs="Arial"/>
          <w:sz w:val="22"/>
          <w:szCs w:val="22"/>
          <w:lang w:val="en-GB"/>
        </w:rPr>
        <w:t xml:space="preserve">was isolated </w:t>
      </w:r>
      <w:r>
        <w:rPr>
          <w:rFonts w:ascii="Arial" w:hAnsi="Arial" w:cs="Arial"/>
          <w:sz w:val="22"/>
          <w:szCs w:val="22"/>
          <w:lang w:val="en-GB"/>
        </w:rPr>
        <w:t xml:space="preserve">in Germany from horse dung </w:t>
      </w:r>
      <w:r w:rsidRPr="009D1136">
        <w:rPr>
          <w:rFonts w:ascii="Arial" w:hAnsi="Arial" w:cs="Arial"/>
          <w:sz w:val="22"/>
          <w:szCs w:val="22"/>
          <w:lang w:val="en-GB"/>
        </w:rPr>
        <w:t xml:space="preserve">against </w:t>
      </w:r>
      <w:r w:rsidRPr="005A52B9">
        <w:rPr>
          <w:rFonts w:ascii="Arial" w:hAnsi="Arial" w:cs="Arial"/>
          <w:sz w:val="22"/>
          <w:szCs w:val="22"/>
          <w:lang w:val="en-GB"/>
        </w:rPr>
        <w:t>Escherichia coli</w:t>
      </w:r>
      <w:r>
        <w:rPr>
          <w:rFonts w:ascii="Arial" w:hAnsi="Arial" w:cs="Arial"/>
          <w:sz w:val="22"/>
          <w:szCs w:val="22"/>
          <w:lang w:val="en-GB"/>
        </w:rPr>
        <w:t xml:space="preserve">. </w:t>
      </w:r>
    </w:p>
    <w:p w14:paraId="02EEFBE5" w14:textId="77777777" w:rsidR="004B7167" w:rsidRDefault="004B7167" w:rsidP="004B7167">
      <w:pPr>
        <w:rPr>
          <w:rFonts w:ascii="Arial" w:hAnsi="Arial" w:cs="Arial"/>
          <w:sz w:val="22"/>
          <w:szCs w:val="22"/>
          <w:lang w:val="en-GB"/>
        </w:rPr>
      </w:pPr>
    </w:p>
    <w:p w14:paraId="25422E93" w14:textId="77777777" w:rsidR="004B7167" w:rsidRDefault="004B7167" w:rsidP="004B7167">
      <w:pPr>
        <w:rPr>
          <w:rFonts w:ascii="Arial" w:hAnsi="Arial" w:cs="Arial"/>
          <w:sz w:val="22"/>
          <w:szCs w:val="22"/>
          <w:lang w:val="en-GB"/>
        </w:rPr>
      </w:pPr>
    </w:p>
    <w:p w14:paraId="77018196" w14:textId="77777777" w:rsidR="004B7167" w:rsidRPr="001970D7" w:rsidRDefault="004B7167" w:rsidP="004B7167">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0FD55394" w14:textId="77777777" w:rsidR="004B7167" w:rsidRPr="007F6A64" w:rsidRDefault="004B7167" w:rsidP="004B7167">
      <w:pPr>
        <w:rPr>
          <w:rFonts w:ascii="Arial" w:hAnsi="Arial" w:cs="Arial"/>
          <w:sz w:val="22"/>
          <w:szCs w:val="22"/>
          <w:lang w:val="en-GB"/>
        </w:rPr>
      </w:pPr>
    </w:p>
    <w:tbl>
      <w:tblPr>
        <w:tblStyle w:val="TableGrid"/>
        <w:tblW w:w="8971" w:type="dxa"/>
        <w:tblLook w:val="04A0" w:firstRow="1" w:lastRow="0" w:firstColumn="1" w:lastColumn="0" w:noHBand="0" w:noVBand="1"/>
      </w:tblPr>
      <w:tblGrid>
        <w:gridCol w:w="1856"/>
        <w:gridCol w:w="1503"/>
        <w:gridCol w:w="756"/>
        <w:gridCol w:w="696"/>
        <w:gridCol w:w="853"/>
        <w:gridCol w:w="914"/>
        <w:gridCol w:w="1087"/>
        <w:gridCol w:w="1306"/>
      </w:tblGrid>
      <w:tr w:rsidR="004B7167" w:rsidRPr="007F6A64" w14:paraId="43F8751C" w14:textId="77777777" w:rsidTr="00215A90">
        <w:tc>
          <w:tcPr>
            <w:tcW w:w="1856" w:type="dxa"/>
            <w:tcBorders>
              <w:top w:val="single" w:sz="4" w:space="0" w:color="auto"/>
              <w:left w:val="single" w:sz="4" w:space="0" w:color="auto"/>
              <w:bottom w:val="single" w:sz="4" w:space="0" w:color="auto"/>
              <w:right w:val="single" w:sz="4" w:space="0" w:color="auto"/>
            </w:tcBorders>
            <w:hideMark/>
          </w:tcPr>
          <w:p w14:paraId="05F40074"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Phage name</w:t>
            </w:r>
          </w:p>
        </w:tc>
        <w:tc>
          <w:tcPr>
            <w:tcW w:w="1412" w:type="dxa"/>
            <w:tcBorders>
              <w:top w:val="single" w:sz="4" w:space="0" w:color="auto"/>
              <w:left w:val="single" w:sz="4" w:space="0" w:color="auto"/>
              <w:bottom w:val="single" w:sz="4" w:space="0" w:color="auto"/>
              <w:right w:val="single" w:sz="4" w:space="0" w:color="auto"/>
            </w:tcBorders>
            <w:hideMark/>
          </w:tcPr>
          <w:p w14:paraId="7CC211A4"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INSDC </w:t>
            </w:r>
          </w:p>
        </w:tc>
        <w:tc>
          <w:tcPr>
            <w:tcW w:w="735" w:type="dxa"/>
            <w:tcBorders>
              <w:top w:val="single" w:sz="4" w:space="0" w:color="auto"/>
              <w:left w:val="single" w:sz="4" w:space="0" w:color="auto"/>
              <w:bottom w:val="single" w:sz="4" w:space="0" w:color="auto"/>
              <w:right w:val="single" w:sz="4" w:space="0" w:color="auto"/>
            </w:tcBorders>
            <w:hideMark/>
          </w:tcPr>
          <w:p w14:paraId="3C2BC6ED"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Size (Kb)</w:t>
            </w:r>
          </w:p>
        </w:tc>
        <w:tc>
          <w:tcPr>
            <w:tcW w:w="697" w:type="dxa"/>
            <w:tcBorders>
              <w:top w:val="single" w:sz="4" w:space="0" w:color="auto"/>
              <w:left w:val="single" w:sz="4" w:space="0" w:color="auto"/>
              <w:bottom w:val="single" w:sz="4" w:space="0" w:color="auto"/>
              <w:right w:val="single" w:sz="4" w:space="0" w:color="auto"/>
            </w:tcBorders>
            <w:hideMark/>
          </w:tcPr>
          <w:p w14:paraId="767B3FCC"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GC% </w:t>
            </w:r>
          </w:p>
        </w:tc>
        <w:tc>
          <w:tcPr>
            <w:tcW w:w="854" w:type="dxa"/>
            <w:tcBorders>
              <w:top w:val="single" w:sz="4" w:space="0" w:color="auto"/>
              <w:left w:val="single" w:sz="4" w:space="0" w:color="auto"/>
              <w:bottom w:val="single" w:sz="4" w:space="0" w:color="auto"/>
              <w:right w:val="single" w:sz="4" w:space="0" w:color="auto"/>
            </w:tcBorders>
            <w:hideMark/>
          </w:tcPr>
          <w:p w14:paraId="714B5CCF"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Protein </w:t>
            </w:r>
          </w:p>
        </w:tc>
        <w:tc>
          <w:tcPr>
            <w:tcW w:w="1022" w:type="dxa"/>
            <w:tcBorders>
              <w:top w:val="single" w:sz="4" w:space="0" w:color="auto"/>
              <w:left w:val="single" w:sz="4" w:space="0" w:color="auto"/>
              <w:bottom w:val="single" w:sz="4" w:space="0" w:color="auto"/>
              <w:right w:val="single" w:sz="4" w:space="0" w:color="auto"/>
            </w:tcBorders>
          </w:tcPr>
          <w:p w14:paraId="73345A05" w14:textId="77777777" w:rsidR="004B7167" w:rsidRPr="00E916FB" w:rsidRDefault="004B7167" w:rsidP="00215A90">
            <w:pPr>
              <w:rPr>
                <w:rFonts w:ascii="Arial" w:hAnsi="Arial" w:cs="Arial"/>
                <w:sz w:val="20"/>
                <w:szCs w:val="20"/>
                <w:lang w:val="en-GB"/>
              </w:rPr>
            </w:pPr>
            <w:r>
              <w:rPr>
                <w:rFonts w:ascii="Arial" w:hAnsi="Arial" w:cs="Arial"/>
                <w:sz w:val="20"/>
                <w:szCs w:val="20"/>
                <w:lang w:val="en-GB"/>
              </w:rPr>
              <w:t>tRNA</w:t>
            </w:r>
          </w:p>
        </w:tc>
        <w:tc>
          <w:tcPr>
            <w:tcW w:w="1089" w:type="dxa"/>
            <w:tcBorders>
              <w:top w:val="single" w:sz="4" w:space="0" w:color="auto"/>
              <w:left w:val="single" w:sz="4" w:space="0" w:color="auto"/>
              <w:bottom w:val="single" w:sz="4" w:space="0" w:color="auto"/>
              <w:right w:val="single" w:sz="4" w:space="0" w:color="auto"/>
            </w:tcBorders>
            <w:hideMark/>
          </w:tcPr>
          <w:p w14:paraId="3A6E7684"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3AC573CE"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Overall % homologous proteins (**)</w:t>
            </w:r>
          </w:p>
        </w:tc>
      </w:tr>
      <w:tr w:rsidR="004B7167" w:rsidRPr="007F6A64" w14:paraId="70AF1551" w14:textId="77777777" w:rsidTr="00215A90">
        <w:tc>
          <w:tcPr>
            <w:tcW w:w="1856" w:type="dxa"/>
            <w:tcBorders>
              <w:top w:val="single" w:sz="4" w:space="0" w:color="auto"/>
              <w:left w:val="single" w:sz="4" w:space="0" w:color="auto"/>
              <w:bottom w:val="single" w:sz="4" w:space="0" w:color="auto"/>
              <w:right w:val="single" w:sz="4" w:space="0" w:color="auto"/>
            </w:tcBorders>
          </w:tcPr>
          <w:p w14:paraId="2DB193C2" w14:textId="77777777" w:rsidR="004B7167" w:rsidRPr="004958F9" w:rsidRDefault="004B7167" w:rsidP="00215A90">
            <w:pPr>
              <w:rPr>
                <w:rFonts w:ascii="Arial" w:hAnsi="Arial" w:cs="Arial"/>
                <w:sz w:val="22"/>
                <w:szCs w:val="22"/>
                <w:lang w:val="en-GB"/>
              </w:rPr>
            </w:pPr>
            <w:r w:rsidRPr="005A52B9">
              <w:rPr>
                <w:rFonts w:ascii="Arial" w:hAnsi="Arial" w:cs="Arial"/>
                <w:sz w:val="22"/>
                <w:szCs w:val="22"/>
                <w:lang w:val="en-GB"/>
              </w:rPr>
              <w:t>Escherichia phage vB_EcoS_MM01</w:t>
            </w:r>
          </w:p>
        </w:tc>
        <w:tc>
          <w:tcPr>
            <w:tcW w:w="1412" w:type="dxa"/>
            <w:vAlign w:val="center"/>
          </w:tcPr>
          <w:p w14:paraId="107E3220" w14:textId="77777777" w:rsidR="004B7167" w:rsidRPr="00E916FB" w:rsidRDefault="00000000" w:rsidP="00215A90">
            <w:pPr>
              <w:rPr>
                <w:rFonts w:ascii="Arial" w:hAnsi="Arial" w:cs="Arial"/>
                <w:sz w:val="20"/>
                <w:szCs w:val="20"/>
              </w:rPr>
            </w:pPr>
            <w:hyperlink r:id="rId12" w:tgtFrame="_blank" w:history="1">
              <w:r w:rsidR="004B7167">
                <w:rPr>
                  <w:rStyle w:val="Hyperlink"/>
                </w:rPr>
                <w:t>MK373793.1</w:t>
              </w:r>
            </w:hyperlink>
          </w:p>
        </w:tc>
        <w:tc>
          <w:tcPr>
            <w:tcW w:w="735" w:type="dxa"/>
            <w:vAlign w:val="center"/>
          </w:tcPr>
          <w:p w14:paraId="5455B563" w14:textId="77777777" w:rsidR="004B7167" w:rsidRPr="00E916FB" w:rsidRDefault="004B7167" w:rsidP="00215A90">
            <w:pPr>
              <w:rPr>
                <w:rFonts w:ascii="Arial" w:hAnsi="Arial" w:cs="Arial"/>
                <w:sz w:val="20"/>
                <w:szCs w:val="20"/>
                <w:lang w:val="en-GB"/>
              </w:rPr>
            </w:pPr>
            <w:r>
              <w:t>43.16</w:t>
            </w:r>
          </w:p>
        </w:tc>
        <w:tc>
          <w:tcPr>
            <w:tcW w:w="697" w:type="dxa"/>
            <w:vAlign w:val="center"/>
          </w:tcPr>
          <w:p w14:paraId="771C86E8" w14:textId="77777777" w:rsidR="004B7167" w:rsidRPr="00E916FB" w:rsidRDefault="004B7167" w:rsidP="00215A90">
            <w:pPr>
              <w:rPr>
                <w:rFonts w:ascii="Arial" w:hAnsi="Arial" w:cs="Arial"/>
                <w:sz w:val="20"/>
                <w:szCs w:val="20"/>
                <w:lang w:val="en-GB"/>
              </w:rPr>
            </w:pPr>
            <w:r>
              <w:t>43.8</w:t>
            </w:r>
          </w:p>
        </w:tc>
        <w:tc>
          <w:tcPr>
            <w:tcW w:w="854" w:type="dxa"/>
            <w:vAlign w:val="center"/>
          </w:tcPr>
          <w:p w14:paraId="1C705A5C" w14:textId="77777777" w:rsidR="004B7167" w:rsidRPr="00E916FB" w:rsidRDefault="00000000" w:rsidP="00215A90">
            <w:pPr>
              <w:rPr>
                <w:rFonts w:ascii="Arial" w:hAnsi="Arial" w:cs="Arial"/>
                <w:sz w:val="20"/>
                <w:szCs w:val="20"/>
              </w:rPr>
            </w:pPr>
            <w:hyperlink r:id="rId13" w:anchor="!/proteins/80028/559673|Escherichia phage vB_EcoS_MM01/viral segment/" w:history="1">
              <w:r w:rsidR="004B7167">
                <w:rPr>
                  <w:rStyle w:val="Hyperlink"/>
                  <w:color w:val="000080"/>
                </w:rPr>
                <w:t>68</w:t>
              </w:r>
            </w:hyperlink>
          </w:p>
        </w:tc>
        <w:tc>
          <w:tcPr>
            <w:tcW w:w="1022" w:type="dxa"/>
            <w:vAlign w:val="center"/>
          </w:tcPr>
          <w:p w14:paraId="1D473A70" w14:textId="77777777" w:rsidR="004B7167" w:rsidRPr="00356B80" w:rsidRDefault="004B7167" w:rsidP="00215A90">
            <w:pPr>
              <w:rPr>
                <w:rFonts w:ascii="Arial" w:hAnsi="Arial" w:cs="Arial"/>
                <w:sz w:val="22"/>
                <w:szCs w:val="22"/>
              </w:rPr>
            </w:pPr>
            <w:r>
              <w:t>1</w:t>
            </w:r>
          </w:p>
        </w:tc>
        <w:tc>
          <w:tcPr>
            <w:tcW w:w="1089" w:type="dxa"/>
            <w:tcBorders>
              <w:top w:val="single" w:sz="4" w:space="0" w:color="auto"/>
              <w:left w:val="single" w:sz="4" w:space="0" w:color="auto"/>
              <w:bottom w:val="single" w:sz="4" w:space="0" w:color="auto"/>
              <w:right w:val="single" w:sz="4" w:space="0" w:color="auto"/>
            </w:tcBorders>
            <w:vAlign w:val="center"/>
          </w:tcPr>
          <w:p w14:paraId="5099AB4F" w14:textId="77777777" w:rsidR="004B7167" w:rsidRPr="002E1C40" w:rsidRDefault="004B7167" w:rsidP="00215A90">
            <w:pPr>
              <w:rPr>
                <w:rFonts w:ascii="Arial" w:hAnsi="Arial" w:cs="Arial"/>
                <w:sz w:val="22"/>
                <w:szCs w:val="22"/>
              </w:rPr>
            </w:pPr>
            <w:r w:rsidRPr="002E1C40">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324DE0A0" w14:textId="77777777" w:rsidR="004B7167" w:rsidRPr="00356B80" w:rsidRDefault="004B7167" w:rsidP="00215A90">
            <w:pPr>
              <w:rPr>
                <w:rFonts w:ascii="Arial" w:hAnsi="Arial" w:cs="Arial"/>
                <w:sz w:val="22"/>
                <w:szCs w:val="22"/>
              </w:rPr>
            </w:pPr>
            <w:r w:rsidRPr="00356B80">
              <w:rPr>
                <w:rFonts w:ascii="Arial" w:hAnsi="Arial" w:cs="Arial"/>
                <w:sz w:val="22"/>
                <w:szCs w:val="22"/>
              </w:rPr>
              <w:t>100</w:t>
            </w:r>
          </w:p>
        </w:tc>
      </w:tr>
    </w:tbl>
    <w:p w14:paraId="07D1B14D" w14:textId="77777777" w:rsidR="004B7167" w:rsidRDefault="004B7167" w:rsidP="004B7167">
      <w:pPr>
        <w:rPr>
          <w:rFonts w:ascii="Arial" w:hAnsi="Arial" w:cs="Arial"/>
          <w:b/>
          <w:sz w:val="22"/>
          <w:szCs w:val="22"/>
        </w:rPr>
      </w:pPr>
    </w:p>
    <w:p w14:paraId="128B879B" w14:textId="77777777" w:rsidR="004B7167" w:rsidRDefault="004B7167" w:rsidP="004B7167">
      <w:pPr>
        <w:rPr>
          <w:rFonts w:ascii="Arial" w:hAnsi="Arial" w:cs="Arial"/>
          <w:b/>
          <w:sz w:val="22"/>
          <w:szCs w:val="22"/>
        </w:rPr>
      </w:pPr>
    </w:p>
    <w:p w14:paraId="0DDDF45E" w14:textId="77777777" w:rsidR="004B7167" w:rsidRDefault="004B7167" w:rsidP="004B7167">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 xml:space="preserve">On the basis of DNA (Fig. 1) and protein (Fig. 2) similarity this is a cohesive genus. </w:t>
      </w:r>
    </w:p>
    <w:bookmarkEnd w:id="6"/>
    <w:p w14:paraId="16F47053" w14:textId="77777777" w:rsidR="004B7167" w:rsidRDefault="004B7167" w:rsidP="004B7167">
      <w:pPr>
        <w:rPr>
          <w:rFonts w:ascii="Arial" w:hAnsi="Arial" w:cs="Arial"/>
          <w:b/>
          <w:sz w:val="22"/>
          <w:szCs w:val="22"/>
        </w:rPr>
      </w:pPr>
    </w:p>
    <w:p w14:paraId="3A85E024" w14:textId="77777777" w:rsidR="004B7167" w:rsidRDefault="004B7167" w:rsidP="004B7167">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Create a new single-species genus, </w:t>
      </w:r>
      <w:r w:rsidRPr="005B1F74">
        <w:rPr>
          <w:rFonts w:ascii="Arial" w:hAnsi="Arial" w:cs="Arial"/>
          <w:b/>
          <w:i/>
          <w:iCs/>
          <w:color w:val="0000FF"/>
          <w:szCs w:val="24"/>
        </w:rPr>
        <w:t>Augustepiccardvirus</w:t>
      </w:r>
      <w:r>
        <w:rPr>
          <w:rFonts w:ascii="Arial" w:hAnsi="Arial" w:cs="Arial"/>
          <w:b/>
          <w:color w:val="0000FF"/>
          <w:szCs w:val="24"/>
        </w:rPr>
        <w:t>.</w:t>
      </w:r>
    </w:p>
    <w:p w14:paraId="3CF4A390" w14:textId="77777777" w:rsidR="004B7167" w:rsidRDefault="004B7167" w:rsidP="004B7167">
      <w:pPr>
        <w:rPr>
          <w:rFonts w:ascii="Arial" w:hAnsi="Arial" w:cs="Arial"/>
          <w:b/>
          <w:sz w:val="22"/>
          <w:szCs w:val="22"/>
        </w:rPr>
      </w:pPr>
    </w:p>
    <w:p w14:paraId="1033A707" w14:textId="77777777" w:rsidR="004B7167" w:rsidRDefault="004B7167" w:rsidP="004B7167">
      <w:pPr>
        <w:rPr>
          <w:rFonts w:ascii="Arial" w:hAnsi="Arial" w:cs="Arial"/>
          <w:sz w:val="22"/>
          <w:szCs w:val="22"/>
          <w:lang w:val="en-GB"/>
        </w:rPr>
      </w:pPr>
      <w:bookmarkStart w:id="8" w:name="_Hlk135743142"/>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derives directly from the name of one the first virus of its type, </w:t>
      </w:r>
      <w:r w:rsidRPr="00B46DE6">
        <w:rPr>
          <w:rFonts w:ascii="Arial" w:hAnsi="Arial" w:cs="Arial"/>
          <w:sz w:val="22"/>
          <w:szCs w:val="22"/>
          <w:lang w:val="en-GB"/>
        </w:rPr>
        <w:t>Escherichia phage AugustePiccard strain Bas01</w:t>
      </w:r>
      <w:r>
        <w:rPr>
          <w:rFonts w:ascii="Arial" w:hAnsi="Arial" w:cs="Arial"/>
          <w:sz w:val="22"/>
          <w:szCs w:val="22"/>
          <w:lang w:val="en-GB"/>
        </w:rPr>
        <w:t>.</w:t>
      </w:r>
    </w:p>
    <w:p w14:paraId="289B779C" w14:textId="77777777" w:rsidR="004B7167" w:rsidRPr="007F6A64" w:rsidRDefault="004B7167" w:rsidP="004B7167">
      <w:pPr>
        <w:rPr>
          <w:rFonts w:ascii="Arial" w:hAnsi="Arial" w:cs="Arial"/>
          <w:b/>
          <w:bCs/>
          <w:color w:val="0000FF"/>
          <w:sz w:val="22"/>
          <w:szCs w:val="22"/>
          <w:lang w:val="en-GB"/>
        </w:rPr>
      </w:pPr>
    </w:p>
    <w:p w14:paraId="6F485AC2" w14:textId="77777777" w:rsidR="004B7167" w:rsidRDefault="004B7167" w:rsidP="004B7167">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lytic sipho</w:t>
      </w:r>
      <w:r w:rsidRPr="009D1136">
        <w:rPr>
          <w:rFonts w:ascii="Arial" w:hAnsi="Arial" w:cs="Arial"/>
          <w:sz w:val="22"/>
          <w:szCs w:val="22"/>
          <w:lang w:val="en-GB"/>
        </w:rPr>
        <w:t xml:space="preserve">phage was isolated against </w:t>
      </w:r>
      <w:r w:rsidRPr="00B46DE6">
        <w:rPr>
          <w:rFonts w:ascii="Arial" w:hAnsi="Arial" w:cs="Arial"/>
          <w:sz w:val="22"/>
          <w:szCs w:val="22"/>
          <w:lang w:val="en-GB"/>
        </w:rPr>
        <w:t>E. coli K-12</w:t>
      </w:r>
      <w:r>
        <w:rPr>
          <w:rFonts w:ascii="Arial" w:hAnsi="Arial" w:cs="Arial"/>
          <w:sz w:val="22"/>
          <w:szCs w:val="22"/>
          <w:lang w:val="en-GB"/>
        </w:rPr>
        <w:t xml:space="preserve"> [</w:t>
      </w:r>
      <w:r w:rsidRPr="004474DB">
        <w:rPr>
          <w:rFonts w:ascii="Arial" w:hAnsi="Arial" w:cs="Arial"/>
          <w:sz w:val="22"/>
          <w:szCs w:val="22"/>
          <w:lang w:val="en-GB"/>
        </w:rPr>
        <w:t>Maffei et al. 2021].</w:t>
      </w:r>
    </w:p>
    <w:p w14:paraId="45CEC26E" w14:textId="77777777" w:rsidR="004B7167" w:rsidRDefault="004B7167" w:rsidP="004B7167">
      <w:pPr>
        <w:rPr>
          <w:rFonts w:ascii="Arial" w:hAnsi="Arial" w:cs="Arial"/>
          <w:sz w:val="22"/>
          <w:szCs w:val="22"/>
          <w:lang w:val="en-GB"/>
        </w:rPr>
      </w:pPr>
    </w:p>
    <w:p w14:paraId="2805DCD7" w14:textId="77777777" w:rsidR="004B7167" w:rsidRPr="001970D7" w:rsidRDefault="004B7167" w:rsidP="004B7167">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03F5E6A5" w14:textId="77777777" w:rsidR="004B7167" w:rsidRPr="007F6A64" w:rsidRDefault="004B7167" w:rsidP="004B7167">
      <w:pPr>
        <w:rPr>
          <w:rFonts w:ascii="Arial" w:hAnsi="Arial" w:cs="Arial"/>
          <w:sz w:val="22"/>
          <w:szCs w:val="22"/>
          <w:lang w:val="en-GB"/>
        </w:rPr>
      </w:pPr>
    </w:p>
    <w:tbl>
      <w:tblPr>
        <w:tblStyle w:val="TableGrid"/>
        <w:tblW w:w="8971" w:type="dxa"/>
        <w:tblLook w:val="04A0" w:firstRow="1" w:lastRow="0" w:firstColumn="1" w:lastColumn="0" w:noHBand="0" w:noVBand="1"/>
      </w:tblPr>
      <w:tblGrid>
        <w:gridCol w:w="1757"/>
        <w:gridCol w:w="1499"/>
        <w:gridCol w:w="756"/>
        <w:gridCol w:w="697"/>
        <w:gridCol w:w="854"/>
        <w:gridCol w:w="1013"/>
        <w:gridCol w:w="1089"/>
        <w:gridCol w:w="1306"/>
      </w:tblGrid>
      <w:tr w:rsidR="004B7167" w:rsidRPr="007F6A64" w14:paraId="5CE39BFC" w14:textId="77777777" w:rsidTr="00215A90">
        <w:tc>
          <w:tcPr>
            <w:tcW w:w="1689" w:type="dxa"/>
            <w:tcBorders>
              <w:top w:val="single" w:sz="4" w:space="0" w:color="auto"/>
              <w:left w:val="single" w:sz="4" w:space="0" w:color="auto"/>
              <w:bottom w:val="single" w:sz="4" w:space="0" w:color="auto"/>
              <w:right w:val="single" w:sz="4" w:space="0" w:color="auto"/>
            </w:tcBorders>
            <w:hideMark/>
          </w:tcPr>
          <w:p w14:paraId="0B9E06CF"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4877F5E3"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3D20D244"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Size (Kb)</w:t>
            </w:r>
          </w:p>
        </w:tc>
        <w:tc>
          <w:tcPr>
            <w:tcW w:w="698" w:type="dxa"/>
            <w:tcBorders>
              <w:top w:val="single" w:sz="4" w:space="0" w:color="auto"/>
              <w:left w:val="single" w:sz="4" w:space="0" w:color="auto"/>
              <w:bottom w:val="single" w:sz="4" w:space="0" w:color="auto"/>
              <w:right w:val="single" w:sz="4" w:space="0" w:color="auto"/>
            </w:tcBorders>
            <w:hideMark/>
          </w:tcPr>
          <w:p w14:paraId="2F2F5B83"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GC% </w:t>
            </w:r>
          </w:p>
        </w:tc>
        <w:tc>
          <w:tcPr>
            <w:tcW w:w="855" w:type="dxa"/>
            <w:tcBorders>
              <w:top w:val="single" w:sz="4" w:space="0" w:color="auto"/>
              <w:left w:val="single" w:sz="4" w:space="0" w:color="auto"/>
              <w:bottom w:val="single" w:sz="4" w:space="0" w:color="auto"/>
              <w:right w:val="single" w:sz="4" w:space="0" w:color="auto"/>
            </w:tcBorders>
            <w:hideMark/>
          </w:tcPr>
          <w:p w14:paraId="46D67E24"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Protein </w:t>
            </w:r>
          </w:p>
        </w:tc>
        <w:tc>
          <w:tcPr>
            <w:tcW w:w="1074" w:type="dxa"/>
            <w:tcBorders>
              <w:top w:val="single" w:sz="4" w:space="0" w:color="auto"/>
              <w:left w:val="single" w:sz="4" w:space="0" w:color="auto"/>
              <w:bottom w:val="single" w:sz="4" w:space="0" w:color="auto"/>
              <w:right w:val="single" w:sz="4" w:space="0" w:color="auto"/>
            </w:tcBorders>
          </w:tcPr>
          <w:p w14:paraId="2DB204D8" w14:textId="77777777" w:rsidR="004B7167" w:rsidRPr="00E916FB" w:rsidRDefault="004B7167" w:rsidP="00215A90">
            <w:pPr>
              <w:rPr>
                <w:rFonts w:ascii="Arial" w:hAnsi="Arial" w:cs="Arial"/>
                <w:sz w:val="20"/>
                <w:szCs w:val="20"/>
                <w:lang w:val="en-GB"/>
              </w:rPr>
            </w:pPr>
            <w:r>
              <w:rPr>
                <w:rFonts w:ascii="Arial" w:hAnsi="Arial" w:cs="Arial"/>
                <w:sz w:val="20"/>
                <w:szCs w:val="20"/>
                <w:lang w:val="en-GB"/>
              </w:rPr>
              <w:t>tRNA</w:t>
            </w:r>
          </w:p>
        </w:tc>
        <w:tc>
          <w:tcPr>
            <w:tcW w:w="1090" w:type="dxa"/>
            <w:tcBorders>
              <w:top w:val="single" w:sz="4" w:space="0" w:color="auto"/>
              <w:left w:val="single" w:sz="4" w:space="0" w:color="auto"/>
              <w:bottom w:val="single" w:sz="4" w:space="0" w:color="auto"/>
              <w:right w:val="single" w:sz="4" w:space="0" w:color="auto"/>
            </w:tcBorders>
            <w:hideMark/>
          </w:tcPr>
          <w:p w14:paraId="21709D2D"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784A7E7E"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Overall % homologous proteins (**)</w:t>
            </w:r>
          </w:p>
        </w:tc>
      </w:tr>
      <w:tr w:rsidR="004B7167" w:rsidRPr="007F6A64" w14:paraId="1DCBB743" w14:textId="77777777" w:rsidTr="00215A90">
        <w:tc>
          <w:tcPr>
            <w:tcW w:w="1689" w:type="dxa"/>
            <w:tcBorders>
              <w:top w:val="single" w:sz="4" w:space="0" w:color="auto"/>
              <w:left w:val="single" w:sz="4" w:space="0" w:color="auto"/>
              <w:bottom w:val="single" w:sz="4" w:space="0" w:color="auto"/>
              <w:right w:val="single" w:sz="4" w:space="0" w:color="auto"/>
            </w:tcBorders>
          </w:tcPr>
          <w:p w14:paraId="22E40843" w14:textId="77777777" w:rsidR="004B7167" w:rsidRPr="004958F9" w:rsidRDefault="004B7167" w:rsidP="00215A90">
            <w:pPr>
              <w:rPr>
                <w:rFonts w:ascii="Arial" w:hAnsi="Arial" w:cs="Arial"/>
                <w:sz w:val="22"/>
                <w:szCs w:val="22"/>
                <w:lang w:val="en-GB"/>
              </w:rPr>
            </w:pPr>
            <w:r w:rsidRPr="00B46DE6">
              <w:rPr>
                <w:rFonts w:ascii="Arial" w:hAnsi="Arial" w:cs="Arial"/>
                <w:sz w:val="22"/>
                <w:szCs w:val="22"/>
                <w:lang w:val="en-GB"/>
              </w:rPr>
              <w:t>Escherichia phage AugustePiccard strain Bas01</w:t>
            </w:r>
          </w:p>
        </w:tc>
        <w:tc>
          <w:tcPr>
            <w:tcW w:w="1503" w:type="dxa"/>
            <w:vAlign w:val="center"/>
          </w:tcPr>
          <w:p w14:paraId="211DB388" w14:textId="77777777" w:rsidR="004B7167" w:rsidRPr="00E916FB" w:rsidRDefault="00000000" w:rsidP="00215A90">
            <w:pPr>
              <w:rPr>
                <w:rFonts w:ascii="Arial" w:hAnsi="Arial" w:cs="Arial"/>
                <w:sz w:val="20"/>
                <w:szCs w:val="20"/>
              </w:rPr>
            </w:pPr>
            <w:hyperlink r:id="rId14" w:tgtFrame="_blank" w:history="1">
              <w:r w:rsidR="004B7167">
                <w:rPr>
                  <w:rStyle w:val="Hyperlink"/>
                </w:rPr>
                <w:t>MZ501051.1</w:t>
              </w:r>
            </w:hyperlink>
          </w:p>
        </w:tc>
        <w:tc>
          <w:tcPr>
            <w:tcW w:w="756" w:type="dxa"/>
            <w:vAlign w:val="center"/>
          </w:tcPr>
          <w:p w14:paraId="0B7D1CEF" w14:textId="77777777" w:rsidR="004B7167" w:rsidRPr="00E916FB" w:rsidRDefault="004B7167" w:rsidP="00215A90">
            <w:pPr>
              <w:rPr>
                <w:rFonts w:ascii="Arial" w:hAnsi="Arial" w:cs="Arial"/>
                <w:sz w:val="20"/>
                <w:szCs w:val="20"/>
                <w:lang w:val="en-GB"/>
              </w:rPr>
            </w:pPr>
            <w:r>
              <w:t>50.13</w:t>
            </w:r>
          </w:p>
        </w:tc>
        <w:tc>
          <w:tcPr>
            <w:tcW w:w="698" w:type="dxa"/>
            <w:vAlign w:val="center"/>
          </w:tcPr>
          <w:p w14:paraId="59CBBCF6" w14:textId="77777777" w:rsidR="004B7167" w:rsidRPr="00E916FB" w:rsidRDefault="004B7167" w:rsidP="00215A90">
            <w:pPr>
              <w:rPr>
                <w:rFonts w:ascii="Arial" w:hAnsi="Arial" w:cs="Arial"/>
                <w:sz w:val="20"/>
                <w:szCs w:val="20"/>
                <w:lang w:val="en-GB"/>
              </w:rPr>
            </w:pPr>
            <w:r>
              <w:t>44.8</w:t>
            </w:r>
          </w:p>
        </w:tc>
        <w:tc>
          <w:tcPr>
            <w:tcW w:w="855" w:type="dxa"/>
            <w:vAlign w:val="center"/>
          </w:tcPr>
          <w:p w14:paraId="781D15C9" w14:textId="77777777" w:rsidR="004B7167" w:rsidRPr="00E916FB" w:rsidRDefault="00000000" w:rsidP="00215A90">
            <w:pPr>
              <w:rPr>
                <w:rFonts w:ascii="Arial" w:hAnsi="Arial" w:cs="Arial"/>
                <w:sz w:val="20"/>
                <w:szCs w:val="20"/>
              </w:rPr>
            </w:pPr>
            <w:hyperlink r:id="rId15" w:anchor="!/proteins/108323/1741295|Escherichia phage AugustePiccard/viral segment/" w:history="1">
              <w:r w:rsidR="004B7167">
                <w:rPr>
                  <w:rStyle w:val="Hyperlink"/>
                  <w:color w:val="000080"/>
                </w:rPr>
                <w:t>78</w:t>
              </w:r>
            </w:hyperlink>
          </w:p>
        </w:tc>
        <w:tc>
          <w:tcPr>
            <w:tcW w:w="1074" w:type="dxa"/>
            <w:vAlign w:val="center"/>
          </w:tcPr>
          <w:p w14:paraId="0ED9B9DB" w14:textId="77777777" w:rsidR="004B7167" w:rsidRPr="00356B80" w:rsidRDefault="004B7167" w:rsidP="00215A90">
            <w:pPr>
              <w:rPr>
                <w:rFonts w:ascii="Arial" w:hAnsi="Arial" w:cs="Arial"/>
                <w:sz w:val="22"/>
                <w:szCs w:val="22"/>
              </w:rPr>
            </w:pPr>
            <w:r>
              <w:t>1</w:t>
            </w:r>
          </w:p>
        </w:tc>
        <w:tc>
          <w:tcPr>
            <w:tcW w:w="1090" w:type="dxa"/>
            <w:tcBorders>
              <w:top w:val="single" w:sz="4" w:space="0" w:color="auto"/>
              <w:left w:val="single" w:sz="4" w:space="0" w:color="auto"/>
              <w:bottom w:val="single" w:sz="4" w:space="0" w:color="auto"/>
              <w:right w:val="single" w:sz="4" w:space="0" w:color="auto"/>
            </w:tcBorders>
            <w:vAlign w:val="center"/>
          </w:tcPr>
          <w:p w14:paraId="51BBC785" w14:textId="77777777" w:rsidR="004B7167" w:rsidRPr="002E1C40" w:rsidRDefault="004B7167" w:rsidP="00215A90">
            <w:pPr>
              <w:rPr>
                <w:rFonts w:ascii="Arial" w:hAnsi="Arial" w:cs="Arial"/>
                <w:sz w:val="22"/>
                <w:szCs w:val="22"/>
              </w:rPr>
            </w:pPr>
            <w:r w:rsidRPr="002E1C40">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2BE225AA" w14:textId="77777777" w:rsidR="004B7167" w:rsidRPr="00356B80" w:rsidRDefault="004B7167" w:rsidP="00215A90">
            <w:pPr>
              <w:rPr>
                <w:rFonts w:ascii="Arial" w:hAnsi="Arial" w:cs="Arial"/>
                <w:sz w:val="22"/>
                <w:szCs w:val="22"/>
              </w:rPr>
            </w:pPr>
            <w:r w:rsidRPr="00356B80">
              <w:rPr>
                <w:rFonts w:ascii="Arial" w:hAnsi="Arial" w:cs="Arial"/>
                <w:sz w:val="22"/>
                <w:szCs w:val="22"/>
              </w:rPr>
              <w:t>100</w:t>
            </w:r>
          </w:p>
        </w:tc>
      </w:tr>
    </w:tbl>
    <w:p w14:paraId="2B424A47" w14:textId="77777777" w:rsidR="004B7167" w:rsidRDefault="004B7167" w:rsidP="004B7167">
      <w:pPr>
        <w:rPr>
          <w:rFonts w:ascii="Arial" w:hAnsi="Arial" w:cs="Arial"/>
          <w:b/>
          <w:sz w:val="22"/>
          <w:szCs w:val="22"/>
        </w:rPr>
      </w:pPr>
    </w:p>
    <w:p w14:paraId="29283D77" w14:textId="77777777" w:rsidR="004B7167" w:rsidRDefault="004B7167" w:rsidP="004B7167">
      <w:pPr>
        <w:rPr>
          <w:rFonts w:ascii="Arial" w:hAnsi="Arial" w:cs="Arial"/>
          <w:b/>
          <w:sz w:val="22"/>
          <w:szCs w:val="22"/>
        </w:rPr>
      </w:pPr>
    </w:p>
    <w:p w14:paraId="07CAD680" w14:textId="77777777" w:rsidR="004B7167" w:rsidRPr="00B46DE6" w:rsidRDefault="004B7167" w:rsidP="004B7167">
      <w:pPr>
        <w:rPr>
          <w:rFonts w:ascii="Arial" w:hAnsi="Arial" w:cs="Arial"/>
          <w:bCs/>
          <w:sz w:val="22"/>
          <w:szCs w:val="22"/>
        </w:rPr>
      </w:pPr>
      <w:r>
        <w:rPr>
          <w:rFonts w:ascii="Arial" w:hAnsi="Arial" w:cs="Arial"/>
          <w:b/>
          <w:color w:val="0000FF"/>
          <w:sz w:val="22"/>
          <w:szCs w:val="22"/>
        </w:rPr>
        <w:t xml:space="preserve">Specific reference:  </w:t>
      </w:r>
      <w:r w:rsidRPr="00B46DE6">
        <w:rPr>
          <w:rFonts w:ascii="Arial" w:hAnsi="Arial" w:cs="Arial"/>
          <w:bCs/>
          <w:sz w:val="22"/>
          <w:szCs w:val="22"/>
        </w:rPr>
        <w:t>Maffei E, Shaidullina A, Burkolter M, Heyer Y, Estermann F, Druelle V, Sauer P, Willi L, Michaelis S, Hilbi H, Thaler DS, Harms A. Systematic exploration of Escherichia coli phage-host interactions with the BASEL phage collection. PLoS Biol. 2021 Nov 16;19(11):e3001424. doi: 10.1371/journal.pbio.3001424. PMID: 34784345; PMCID: PMC8594841.</w:t>
      </w:r>
    </w:p>
    <w:p w14:paraId="0B939EEE" w14:textId="77777777" w:rsidR="004B7167" w:rsidRDefault="004B7167" w:rsidP="004B7167">
      <w:pPr>
        <w:rPr>
          <w:rFonts w:ascii="Arial" w:hAnsi="Arial" w:cs="Arial"/>
          <w:b/>
          <w:color w:val="0000FF"/>
          <w:sz w:val="22"/>
          <w:szCs w:val="22"/>
        </w:rPr>
      </w:pPr>
    </w:p>
    <w:p w14:paraId="3944CD4E" w14:textId="77777777" w:rsidR="004B7167" w:rsidRDefault="004B7167" w:rsidP="004B7167">
      <w:pPr>
        <w:rPr>
          <w:rFonts w:ascii="Arial" w:hAnsi="Arial" w:cs="Arial"/>
          <w:bCs/>
          <w:sz w:val="22"/>
          <w:szCs w:val="22"/>
        </w:rPr>
      </w:pPr>
      <w:r w:rsidRPr="00237AC8">
        <w:rPr>
          <w:rFonts w:ascii="Arial" w:hAnsi="Arial" w:cs="Arial"/>
          <w:b/>
          <w:color w:val="0000FF"/>
          <w:sz w:val="22"/>
          <w:szCs w:val="22"/>
        </w:rPr>
        <w:lastRenderedPageBreak/>
        <w:t xml:space="preserve">Conclusion: </w:t>
      </w:r>
      <w:r>
        <w:rPr>
          <w:rFonts w:ascii="Arial" w:hAnsi="Arial" w:cs="Arial"/>
          <w:bCs/>
          <w:sz w:val="22"/>
          <w:szCs w:val="22"/>
        </w:rPr>
        <w:t xml:space="preserve">On the basis of DNA (Fig. 1) and protein (Fig. 2) similarity this is a cohesive genus. </w:t>
      </w:r>
    </w:p>
    <w:bookmarkEnd w:id="8"/>
    <w:p w14:paraId="1F84EFB2" w14:textId="77777777" w:rsidR="004B7167" w:rsidRDefault="004B7167" w:rsidP="004B7167">
      <w:pPr>
        <w:rPr>
          <w:rFonts w:ascii="Arial" w:hAnsi="Arial" w:cs="Arial"/>
          <w:b/>
          <w:sz w:val="22"/>
          <w:szCs w:val="22"/>
        </w:rPr>
      </w:pPr>
    </w:p>
    <w:p w14:paraId="49EC48A5" w14:textId="77777777" w:rsidR="004B7167" w:rsidRDefault="004B7167" w:rsidP="004B7167">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Create a new single-species genus, </w:t>
      </w:r>
      <w:r w:rsidRPr="005B1F74">
        <w:rPr>
          <w:rFonts w:ascii="Arial" w:hAnsi="Arial" w:cs="Arial"/>
          <w:b/>
          <w:i/>
          <w:iCs/>
          <w:color w:val="0000FF"/>
          <w:szCs w:val="24"/>
        </w:rPr>
        <w:t>Julespiccardvirus</w:t>
      </w:r>
      <w:r>
        <w:rPr>
          <w:rFonts w:ascii="Arial" w:hAnsi="Arial" w:cs="Arial"/>
          <w:b/>
          <w:color w:val="0000FF"/>
          <w:szCs w:val="24"/>
        </w:rPr>
        <w:t>.</w:t>
      </w:r>
    </w:p>
    <w:p w14:paraId="08ABB8A3" w14:textId="77777777" w:rsidR="004B7167" w:rsidRDefault="004B7167" w:rsidP="004B7167">
      <w:pPr>
        <w:rPr>
          <w:rFonts w:ascii="Arial" w:hAnsi="Arial" w:cs="Arial"/>
          <w:b/>
          <w:sz w:val="22"/>
          <w:szCs w:val="22"/>
        </w:rPr>
      </w:pPr>
    </w:p>
    <w:p w14:paraId="3ED6FEC3" w14:textId="77777777" w:rsidR="004B7167" w:rsidRDefault="004B7167" w:rsidP="004B7167">
      <w:pPr>
        <w:rPr>
          <w:rFonts w:ascii="Arial" w:hAnsi="Arial" w:cs="Arial"/>
          <w:sz w:val="22"/>
          <w:szCs w:val="22"/>
          <w:lang w:val="en-GB"/>
        </w:rPr>
      </w:pPr>
      <w:bookmarkStart w:id="9" w:name="_Hlk135745358"/>
      <w:bookmarkStart w:id="10" w:name="_Hlk135748709"/>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derives directly from the name of one the first virus of its type, </w:t>
      </w:r>
      <w:r w:rsidRPr="00B46DE6">
        <w:rPr>
          <w:rFonts w:ascii="Arial" w:hAnsi="Arial" w:cs="Arial"/>
          <w:sz w:val="22"/>
          <w:szCs w:val="22"/>
          <w:lang w:val="en-GB"/>
        </w:rPr>
        <w:t>Escherichia phage JulesPiccard</w:t>
      </w:r>
      <w:r>
        <w:rPr>
          <w:rFonts w:ascii="Arial" w:hAnsi="Arial" w:cs="Arial"/>
          <w:sz w:val="22"/>
          <w:szCs w:val="22"/>
          <w:lang w:val="en-GB"/>
        </w:rPr>
        <w:t>.</w:t>
      </w:r>
    </w:p>
    <w:p w14:paraId="58F8457F" w14:textId="77777777" w:rsidR="004B7167" w:rsidRPr="007F6A64" w:rsidRDefault="004B7167" w:rsidP="004B7167">
      <w:pPr>
        <w:rPr>
          <w:rFonts w:ascii="Arial" w:hAnsi="Arial" w:cs="Arial"/>
          <w:b/>
          <w:bCs/>
          <w:color w:val="0000FF"/>
          <w:sz w:val="22"/>
          <w:szCs w:val="22"/>
          <w:lang w:val="en-GB"/>
        </w:rPr>
      </w:pPr>
    </w:p>
    <w:p w14:paraId="478EFDFD" w14:textId="77777777" w:rsidR="004B7167" w:rsidRDefault="004B7167" w:rsidP="004B7167">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lytic sipho</w:t>
      </w:r>
      <w:r w:rsidRPr="009D1136">
        <w:rPr>
          <w:rFonts w:ascii="Arial" w:hAnsi="Arial" w:cs="Arial"/>
          <w:sz w:val="22"/>
          <w:szCs w:val="22"/>
          <w:lang w:val="en-GB"/>
        </w:rPr>
        <w:t xml:space="preserve">phage was isolated </w:t>
      </w:r>
      <w:r>
        <w:rPr>
          <w:rFonts w:ascii="Arial" w:hAnsi="Arial" w:cs="Arial"/>
          <w:sz w:val="22"/>
          <w:szCs w:val="22"/>
          <w:lang w:val="en-GB"/>
        </w:rPr>
        <w:t xml:space="preserve">from </w:t>
      </w:r>
      <w:r w:rsidRPr="00B46DE6">
        <w:rPr>
          <w:rFonts w:ascii="Arial" w:hAnsi="Arial" w:cs="Arial"/>
          <w:sz w:val="22"/>
          <w:szCs w:val="22"/>
          <w:lang w:val="en-GB"/>
        </w:rPr>
        <w:t xml:space="preserve">sewage plant inflow </w:t>
      </w:r>
      <w:r w:rsidRPr="009D1136">
        <w:rPr>
          <w:rFonts w:ascii="Arial" w:hAnsi="Arial" w:cs="Arial"/>
          <w:sz w:val="22"/>
          <w:szCs w:val="22"/>
          <w:lang w:val="en-GB"/>
        </w:rPr>
        <w:t>against</w:t>
      </w:r>
      <w:r>
        <w:rPr>
          <w:rFonts w:ascii="Arial" w:hAnsi="Arial" w:cs="Arial"/>
          <w:sz w:val="22"/>
          <w:szCs w:val="22"/>
          <w:lang w:val="en-GB"/>
        </w:rPr>
        <w:t xml:space="preserve"> E.coli K12 [</w:t>
      </w:r>
      <w:bookmarkStart w:id="11" w:name="_Hlk135743421"/>
      <w:r>
        <w:rPr>
          <w:rFonts w:ascii="Arial" w:hAnsi="Arial" w:cs="Arial"/>
          <w:sz w:val="22"/>
          <w:szCs w:val="22"/>
          <w:lang w:val="en-GB"/>
        </w:rPr>
        <w:t>Maffei et al. 2021].</w:t>
      </w:r>
      <w:bookmarkEnd w:id="11"/>
    </w:p>
    <w:p w14:paraId="53B2BF7B" w14:textId="77777777" w:rsidR="004B7167" w:rsidRDefault="004B7167" w:rsidP="004B7167">
      <w:pPr>
        <w:rPr>
          <w:rFonts w:ascii="Arial" w:hAnsi="Arial" w:cs="Arial"/>
          <w:sz w:val="22"/>
          <w:szCs w:val="22"/>
          <w:lang w:val="en-GB"/>
        </w:rPr>
      </w:pPr>
    </w:p>
    <w:p w14:paraId="0B68B318" w14:textId="77777777" w:rsidR="004B7167" w:rsidRPr="001970D7" w:rsidRDefault="004B7167" w:rsidP="004B7167">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4AAB584A" w14:textId="77777777" w:rsidR="004B7167" w:rsidRPr="007F6A64" w:rsidRDefault="004B7167" w:rsidP="004B7167">
      <w:pPr>
        <w:rPr>
          <w:rFonts w:ascii="Arial" w:hAnsi="Arial" w:cs="Arial"/>
          <w:sz w:val="22"/>
          <w:szCs w:val="22"/>
          <w:lang w:val="en-GB"/>
        </w:rPr>
      </w:pPr>
    </w:p>
    <w:tbl>
      <w:tblPr>
        <w:tblStyle w:val="TableGrid"/>
        <w:tblW w:w="8971" w:type="dxa"/>
        <w:tblLook w:val="04A0" w:firstRow="1" w:lastRow="0" w:firstColumn="1" w:lastColumn="0" w:noHBand="0" w:noVBand="1"/>
      </w:tblPr>
      <w:tblGrid>
        <w:gridCol w:w="1689"/>
        <w:gridCol w:w="1503"/>
        <w:gridCol w:w="756"/>
        <w:gridCol w:w="698"/>
        <w:gridCol w:w="855"/>
        <w:gridCol w:w="1074"/>
        <w:gridCol w:w="1090"/>
        <w:gridCol w:w="1306"/>
      </w:tblGrid>
      <w:tr w:rsidR="004B7167" w:rsidRPr="007F6A64" w14:paraId="0826DBBC" w14:textId="77777777" w:rsidTr="00215A90">
        <w:tc>
          <w:tcPr>
            <w:tcW w:w="1689" w:type="dxa"/>
            <w:tcBorders>
              <w:top w:val="single" w:sz="4" w:space="0" w:color="auto"/>
              <w:left w:val="single" w:sz="4" w:space="0" w:color="auto"/>
              <w:bottom w:val="single" w:sz="4" w:space="0" w:color="auto"/>
              <w:right w:val="single" w:sz="4" w:space="0" w:color="auto"/>
            </w:tcBorders>
            <w:hideMark/>
          </w:tcPr>
          <w:p w14:paraId="2A66EE0B"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49C6E9B2"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6F00395D"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Size (Kb)</w:t>
            </w:r>
          </w:p>
        </w:tc>
        <w:tc>
          <w:tcPr>
            <w:tcW w:w="698" w:type="dxa"/>
            <w:tcBorders>
              <w:top w:val="single" w:sz="4" w:space="0" w:color="auto"/>
              <w:left w:val="single" w:sz="4" w:space="0" w:color="auto"/>
              <w:bottom w:val="single" w:sz="4" w:space="0" w:color="auto"/>
              <w:right w:val="single" w:sz="4" w:space="0" w:color="auto"/>
            </w:tcBorders>
            <w:hideMark/>
          </w:tcPr>
          <w:p w14:paraId="76A58D9B"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GC% </w:t>
            </w:r>
          </w:p>
        </w:tc>
        <w:tc>
          <w:tcPr>
            <w:tcW w:w="855" w:type="dxa"/>
            <w:tcBorders>
              <w:top w:val="single" w:sz="4" w:space="0" w:color="auto"/>
              <w:left w:val="single" w:sz="4" w:space="0" w:color="auto"/>
              <w:bottom w:val="single" w:sz="4" w:space="0" w:color="auto"/>
              <w:right w:val="single" w:sz="4" w:space="0" w:color="auto"/>
            </w:tcBorders>
            <w:hideMark/>
          </w:tcPr>
          <w:p w14:paraId="48367802"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Protein </w:t>
            </w:r>
          </w:p>
        </w:tc>
        <w:tc>
          <w:tcPr>
            <w:tcW w:w="1074" w:type="dxa"/>
            <w:tcBorders>
              <w:top w:val="single" w:sz="4" w:space="0" w:color="auto"/>
              <w:left w:val="single" w:sz="4" w:space="0" w:color="auto"/>
              <w:bottom w:val="single" w:sz="4" w:space="0" w:color="auto"/>
              <w:right w:val="single" w:sz="4" w:space="0" w:color="auto"/>
            </w:tcBorders>
          </w:tcPr>
          <w:p w14:paraId="6CA6B293" w14:textId="77777777" w:rsidR="004B7167" w:rsidRPr="00E916FB" w:rsidRDefault="004B7167" w:rsidP="00215A90">
            <w:pPr>
              <w:rPr>
                <w:rFonts w:ascii="Arial" w:hAnsi="Arial" w:cs="Arial"/>
                <w:sz w:val="20"/>
                <w:szCs w:val="20"/>
                <w:lang w:val="en-GB"/>
              </w:rPr>
            </w:pPr>
            <w:r>
              <w:rPr>
                <w:rFonts w:ascii="Arial" w:hAnsi="Arial" w:cs="Arial"/>
                <w:sz w:val="20"/>
                <w:szCs w:val="20"/>
                <w:lang w:val="en-GB"/>
              </w:rPr>
              <w:t>tRNA</w:t>
            </w:r>
          </w:p>
        </w:tc>
        <w:tc>
          <w:tcPr>
            <w:tcW w:w="1090" w:type="dxa"/>
            <w:tcBorders>
              <w:top w:val="single" w:sz="4" w:space="0" w:color="auto"/>
              <w:left w:val="single" w:sz="4" w:space="0" w:color="auto"/>
              <w:bottom w:val="single" w:sz="4" w:space="0" w:color="auto"/>
              <w:right w:val="single" w:sz="4" w:space="0" w:color="auto"/>
            </w:tcBorders>
            <w:hideMark/>
          </w:tcPr>
          <w:p w14:paraId="521DA70A"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569E0B5D"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Overall % homologous proteins (**)</w:t>
            </w:r>
          </w:p>
        </w:tc>
      </w:tr>
      <w:tr w:rsidR="004B7167" w:rsidRPr="007F6A64" w14:paraId="08CC7A8E" w14:textId="77777777" w:rsidTr="00215A90">
        <w:tc>
          <w:tcPr>
            <w:tcW w:w="1689" w:type="dxa"/>
            <w:tcBorders>
              <w:top w:val="single" w:sz="4" w:space="0" w:color="auto"/>
              <w:left w:val="single" w:sz="4" w:space="0" w:color="auto"/>
              <w:bottom w:val="single" w:sz="4" w:space="0" w:color="auto"/>
              <w:right w:val="single" w:sz="4" w:space="0" w:color="auto"/>
            </w:tcBorders>
          </w:tcPr>
          <w:p w14:paraId="55C872D1" w14:textId="77777777" w:rsidR="004B7167" w:rsidRPr="004958F9" w:rsidRDefault="004B7167" w:rsidP="00215A90">
            <w:pPr>
              <w:rPr>
                <w:rFonts w:ascii="Arial" w:hAnsi="Arial" w:cs="Arial"/>
                <w:sz w:val="22"/>
                <w:szCs w:val="22"/>
                <w:lang w:val="en-GB"/>
              </w:rPr>
            </w:pPr>
            <w:r w:rsidRPr="00B46DE6">
              <w:rPr>
                <w:rFonts w:ascii="Arial" w:hAnsi="Arial" w:cs="Arial"/>
                <w:sz w:val="22"/>
                <w:szCs w:val="22"/>
                <w:lang w:val="en-GB"/>
              </w:rPr>
              <w:t>Escherichia phage JulesPiccard</w:t>
            </w:r>
          </w:p>
        </w:tc>
        <w:tc>
          <w:tcPr>
            <w:tcW w:w="1503" w:type="dxa"/>
            <w:vAlign w:val="center"/>
          </w:tcPr>
          <w:p w14:paraId="05E9AC9F" w14:textId="77777777" w:rsidR="004B7167" w:rsidRPr="00E916FB" w:rsidRDefault="00000000" w:rsidP="00215A90">
            <w:pPr>
              <w:rPr>
                <w:rFonts w:ascii="Arial" w:hAnsi="Arial" w:cs="Arial"/>
                <w:sz w:val="20"/>
                <w:szCs w:val="20"/>
              </w:rPr>
            </w:pPr>
            <w:hyperlink r:id="rId16" w:tgtFrame="_blank" w:history="1">
              <w:r w:rsidR="004B7167">
                <w:rPr>
                  <w:rStyle w:val="Hyperlink"/>
                </w:rPr>
                <w:t>MZ501087.1</w:t>
              </w:r>
            </w:hyperlink>
          </w:p>
        </w:tc>
        <w:tc>
          <w:tcPr>
            <w:tcW w:w="756" w:type="dxa"/>
            <w:vAlign w:val="center"/>
          </w:tcPr>
          <w:p w14:paraId="70900A6E" w14:textId="77777777" w:rsidR="004B7167" w:rsidRPr="00E916FB" w:rsidRDefault="004B7167" w:rsidP="00215A90">
            <w:pPr>
              <w:rPr>
                <w:rFonts w:ascii="Arial" w:hAnsi="Arial" w:cs="Arial"/>
                <w:sz w:val="20"/>
                <w:szCs w:val="20"/>
                <w:lang w:val="en-GB"/>
              </w:rPr>
            </w:pPr>
            <w:r>
              <w:t>47.73</w:t>
            </w:r>
          </w:p>
        </w:tc>
        <w:tc>
          <w:tcPr>
            <w:tcW w:w="698" w:type="dxa"/>
            <w:vAlign w:val="center"/>
          </w:tcPr>
          <w:p w14:paraId="60ED006A" w14:textId="77777777" w:rsidR="004B7167" w:rsidRPr="00E916FB" w:rsidRDefault="004B7167" w:rsidP="00215A90">
            <w:pPr>
              <w:rPr>
                <w:rFonts w:ascii="Arial" w:hAnsi="Arial" w:cs="Arial"/>
                <w:sz w:val="20"/>
                <w:szCs w:val="20"/>
                <w:lang w:val="en-GB"/>
              </w:rPr>
            </w:pPr>
            <w:r>
              <w:t>44.7</w:t>
            </w:r>
          </w:p>
        </w:tc>
        <w:tc>
          <w:tcPr>
            <w:tcW w:w="855" w:type="dxa"/>
            <w:vAlign w:val="center"/>
          </w:tcPr>
          <w:p w14:paraId="7F35D66B" w14:textId="77777777" w:rsidR="004B7167" w:rsidRPr="00E916FB" w:rsidRDefault="00000000" w:rsidP="00215A90">
            <w:pPr>
              <w:rPr>
                <w:rFonts w:ascii="Arial" w:hAnsi="Arial" w:cs="Arial"/>
                <w:sz w:val="20"/>
                <w:szCs w:val="20"/>
              </w:rPr>
            </w:pPr>
            <w:hyperlink r:id="rId17" w:anchor="!/proteins/108325/1741297|Escherichia phage JulesPiccard/viral segment/" w:history="1">
              <w:r w:rsidR="004B7167">
                <w:rPr>
                  <w:rStyle w:val="Hyperlink"/>
                  <w:color w:val="000080"/>
                </w:rPr>
                <w:t>89</w:t>
              </w:r>
            </w:hyperlink>
          </w:p>
        </w:tc>
        <w:tc>
          <w:tcPr>
            <w:tcW w:w="1074" w:type="dxa"/>
            <w:vAlign w:val="center"/>
          </w:tcPr>
          <w:p w14:paraId="4F6FC6FF" w14:textId="77777777" w:rsidR="004B7167" w:rsidRPr="00356B80" w:rsidRDefault="004B7167" w:rsidP="00215A90">
            <w:pPr>
              <w:rPr>
                <w:rFonts w:ascii="Arial" w:hAnsi="Arial" w:cs="Arial"/>
                <w:sz w:val="22"/>
                <w:szCs w:val="22"/>
              </w:rPr>
            </w:pPr>
            <w:r>
              <w:t>1</w:t>
            </w:r>
          </w:p>
        </w:tc>
        <w:tc>
          <w:tcPr>
            <w:tcW w:w="1090" w:type="dxa"/>
            <w:tcBorders>
              <w:top w:val="single" w:sz="4" w:space="0" w:color="auto"/>
              <w:left w:val="single" w:sz="4" w:space="0" w:color="auto"/>
              <w:bottom w:val="single" w:sz="4" w:space="0" w:color="auto"/>
              <w:right w:val="single" w:sz="4" w:space="0" w:color="auto"/>
            </w:tcBorders>
            <w:vAlign w:val="center"/>
          </w:tcPr>
          <w:p w14:paraId="0E3215DB" w14:textId="77777777" w:rsidR="004B7167" w:rsidRPr="002E1C40" w:rsidRDefault="004B7167" w:rsidP="00215A90">
            <w:pPr>
              <w:rPr>
                <w:rFonts w:ascii="Arial" w:hAnsi="Arial" w:cs="Arial"/>
                <w:sz w:val="22"/>
                <w:szCs w:val="22"/>
              </w:rPr>
            </w:pPr>
            <w:r w:rsidRPr="002E1C40">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327D37A5" w14:textId="77777777" w:rsidR="004B7167" w:rsidRPr="00356B80" w:rsidRDefault="004B7167" w:rsidP="00215A90">
            <w:pPr>
              <w:rPr>
                <w:rFonts w:ascii="Arial" w:hAnsi="Arial" w:cs="Arial"/>
                <w:sz w:val="22"/>
                <w:szCs w:val="22"/>
              </w:rPr>
            </w:pPr>
            <w:r w:rsidRPr="00356B80">
              <w:rPr>
                <w:rFonts w:ascii="Arial" w:hAnsi="Arial" w:cs="Arial"/>
                <w:sz w:val="22"/>
                <w:szCs w:val="22"/>
              </w:rPr>
              <w:t>100</w:t>
            </w:r>
          </w:p>
        </w:tc>
      </w:tr>
    </w:tbl>
    <w:p w14:paraId="2786433F" w14:textId="77777777" w:rsidR="004B7167" w:rsidRDefault="004B7167" w:rsidP="004B7167">
      <w:pPr>
        <w:rPr>
          <w:rFonts w:ascii="Arial" w:hAnsi="Arial" w:cs="Arial"/>
          <w:b/>
          <w:sz w:val="22"/>
          <w:szCs w:val="22"/>
        </w:rPr>
      </w:pPr>
    </w:p>
    <w:bookmarkEnd w:id="9"/>
    <w:p w14:paraId="64CEA16D" w14:textId="77777777" w:rsidR="004B7167" w:rsidRDefault="004B7167" w:rsidP="004B7167">
      <w:pPr>
        <w:rPr>
          <w:rFonts w:ascii="Arial" w:hAnsi="Arial" w:cs="Arial"/>
          <w:b/>
          <w:sz w:val="22"/>
          <w:szCs w:val="22"/>
        </w:rPr>
      </w:pPr>
    </w:p>
    <w:bookmarkEnd w:id="10"/>
    <w:p w14:paraId="6613AEC2" w14:textId="77777777" w:rsidR="004B7167" w:rsidRPr="00B46DE6" w:rsidRDefault="004B7167" w:rsidP="004B7167">
      <w:pPr>
        <w:rPr>
          <w:rFonts w:ascii="Arial" w:hAnsi="Arial" w:cs="Arial"/>
          <w:bCs/>
          <w:sz w:val="22"/>
          <w:szCs w:val="22"/>
        </w:rPr>
      </w:pPr>
      <w:r>
        <w:rPr>
          <w:rFonts w:ascii="Arial" w:hAnsi="Arial" w:cs="Arial"/>
          <w:b/>
          <w:color w:val="0000FF"/>
          <w:sz w:val="22"/>
          <w:szCs w:val="22"/>
        </w:rPr>
        <w:t xml:space="preserve">Specific reference:  </w:t>
      </w:r>
      <w:r w:rsidRPr="00B46DE6">
        <w:rPr>
          <w:rFonts w:ascii="Arial" w:hAnsi="Arial" w:cs="Arial"/>
          <w:bCs/>
          <w:sz w:val="22"/>
          <w:szCs w:val="22"/>
        </w:rPr>
        <w:t>Maffei E, Shaidullina A, Burkolter M, Heyer Y, Estermann F, Druelle V, Sauer P, Willi L, Michaelis S, Hilbi H, Thaler DS, Harms A. Systematic exploration of Escherichia coli phage-host interactions with the BASEL phage collection. PLoS Biol. 2021 Nov 16;19(11):e3001424. doi: 10.1371/journal.pbio.3001424. PMID: 34784345; PMCID: PMC8594841.</w:t>
      </w:r>
    </w:p>
    <w:p w14:paraId="1C24325A" w14:textId="77777777" w:rsidR="004B7167" w:rsidRDefault="004B7167" w:rsidP="004B7167">
      <w:pPr>
        <w:rPr>
          <w:rFonts w:ascii="Arial" w:hAnsi="Arial" w:cs="Arial"/>
          <w:b/>
          <w:color w:val="0000FF"/>
          <w:sz w:val="22"/>
          <w:szCs w:val="22"/>
        </w:rPr>
      </w:pPr>
    </w:p>
    <w:p w14:paraId="33AC736C" w14:textId="77777777" w:rsidR="004B7167" w:rsidRDefault="004B7167" w:rsidP="004B7167">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 xml:space="preserve">On the basis of DNA (Fig. 1) and protein (Fig. 2) similarity this is a cohesive genus. </w:t>
      </w:r>
    </w:p>
    <w:p w14:paraId="79D4D012" w14:textId="77777777" w:rsidR="004B7167" w:rsidRDefault="004B7167" w:rsidP="004B7167">
      <w:pPr>
        <w:rPr>
          <w:rFonts w:ascii="Arial" w:hAnsi="Arial" w:cs="Arial"/>
          <w:b/>
          <w:sz w:val="22"/>
          <w:szCs w:val="22"/>
        </w:rPr>
      </w:pPr>
    </w:p>
    <w:p w14:paraId="743F3A92" w14:textId="77777777" w:rsidR="004B7167" w:rsidRDefault="004B7167" w:rsidP="004B7167">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To add one new species to the genus </w:t>
      </w:r>
      <w:r w:rsidRPr="005B1F74">
        <w:rPr>
          <w:rFonts w:ascii="Arial" w:hAnsi="Arial" w:cs="Arial"/>
          <w:b/>
          <w:i/>
          <w:iCs/>
          <w:color w:val="0000FF"/>
          <w:szCs w:val="24"/>
        </w:rPr>
        <w:t>Rtpvirus</w:t>
      </w:r>
      <w:r>
        <w:rPr>
          <w:rFonts w:ascii="Arial" w:hAnsi="Arial" w:cs="Arial"/>
          <w:b/>
          <w:color w:val="0000FF"/>
          <w:szCs w:val="24"/>
        </w:rPr>
        <w:t>.</w:t>
      </w:r>
    </w:p>
    <w:p w14:paraId="38B6F2F1" w14:textId="77777777" w:rsidR="004B7167" w:rsidRDefault="004B7167" w:rsidP="004B7167">
      <w:pPr>
        <w:pStyle w:val="ListParagraph"/>
        <w:rPr>
          <w:rFonts w:ascii="Arial" w:hAnsi="Arial" w:cs="Arial"/>
          <w:b/>
          <w:color w:val="0000FF"/>
        </w:rPr>
      </w:pPr>
    </w:p>
    <w:p w14:paraId="5D92E3C9" w14:textId="77777777" w:rsidR="004B7167" w:rsidRDefault="004B7167" w:rsidP="004B7167">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N/A</w:t>
      </w:r>
    </w:p>
    <w:p w14:paraId="673986DC" w14:textId="77777777" w:rsidR="004B7167" w:rsidRPr="007F6A64" w:rsidRDefault="004B7167" w:rsidP="004B7167">
      <w:pPr>
        <w:rPr>
          <w:rFonts w:ascii="Arial" w:hAnsi="Arial" w:cs="Arial"/>
          <w:b/>
          <w:bCs/>
          <w:color w:val="0000FF"/>
          <w:sz w:val="22"/>
          <w:szCs w:val="22"/>
          <w:lang w:val="en-GB"/>
        </w:rPr>
      </w:pPr>
    </w:p>
    <w:p w14:paraId="24F794E5" w14:textId="77777777" w:rsidR="004B7167" w:rsidRDefault="004B7167" w:rsidP="004B7167">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 xml:space="preserve">genus was established via taxonomy proposal </w:t>
      </w:r>
      <w:bookmarkStart w:id="12" w:name="_Hlk135746196"/>
      <w:r w:rsidRPr="008629CD">
        <w:rPr>
          <w:rFonts w:ascii="Arial" w:hAnsi="Arial" w:cs="Arial"/>
          <w:sz w:val="22"/>
          <w:szCs w:val="22"/>
          <w:lang w:val="en-GB"/>
        </w:rPr>
        <w:t>2019.100B</w:t>
      </w:r>
      <w:bookmarkEnd w:id="12"/>
      <w:r>
        <w:rPr>
          <w:rFonts w:ascii="Arial" w:hAnsi="Arial" w:cs="Arial"/>
          <w:sz w:val="22"/>
          <w:szCs w:val="22"/>
          <w:lang w:val="en-GB"/>
        </w:rPr>
        <w:t>.  Lytic sipho</w:t>
      </w:r>
      <w:r w:rsidRPr="009D1136">
        <w:rPr>
          <w:rFonts w:ascii="Arial" w:hAnsi="Arial" w:cs="Arial"/>
          <w:sz w:val="22"/>
          <w:szCs w:val="22"/>
          <w:lang w:val="en-GB"/>
        </w:rPr>
        <w:t xml:space="preserve">phage </w:t>
      </w:r>
      <w:r>
        <w:rPr>
          <w:rFonts w:ascii="Arial" w:hAnsi="Arial" w:cs="Arial"/>
          <w:sz w:val="22"/>
          <w:szCs w:val="22"/>
          <w:lang w:val="en-GB"/>
        </w:rPr>
        <w:t xml:space="preserve">ZL19 </w:t>
      </w:r>
      <w:r w:rsidRPr="009D1136">
        <w:rPr>
          <w:rFonts w:ascii="Arial" w:hAnsi="Arial" w:cs="Arial"/>
          <w:sz w:val="22"/>
          <w:szCs w:val="22"/>
          <w:lang w:val="en-GB"/>
        </w:rPr>
        <w:t xml:space="preserve">was isolated </w:t>
      </w:r>
      <w:r>
        <w:rPr>
          <w:rFonts w:ascii="Arial" w:hAnsi="Arial" w:cs="Arial"/>
          <w:sz w:val="22"/>
          <w:szCs w:val="22"/>
          <w:lang w:val="en-GB"/>
        </w:rPr>
        <w:t>by Gao et al. [2022]</w:t>
      </w:r>
    </w:p>
    <w:p w14:paraId="4917C90B" w14:textId="77777777" w:rsidR="004B7167" w:rsidRDefault="004B7167" w:rsidP="004B7167">
      <w:pPr>
        <w:rPr>
          <w:rFonts w:ascii="Arial" w:hAnsi="Arial" w:cs="Arial"/>
          <w:sz w:val="22"/>
          <w:szCs w:val="22"/>
          <w:lang w:val="en-GB"/>
        </w:rPr>
      </w:pPr>
    </w:p>
    <w:p w14:paraId="30887926" w14:textId="77777777" w:rsidR="004B7167" w:rsidRPr="001970D7" w:rsidRDefault="004B7167" w:rsidP="004B7167">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7E9C6B96" w14:textId="77777777" w:rsidR="004B7167" w:rsidRPr="007F6A64" w:rsidRDefault="004B7167" w:rsidP="004B7167">
      <w:pPr>
        <w:rPr>
          <w:rFonts w:ascii="Arial" w:hAnsi="Arial" w:cs="Arial"/>
          <w:sz w:val="22"/>
          <w:szCs w:val="22"/>
          <w:lang w:val="en-GB"/>
        </w:rPr>
      </w:pPr>
      <w:bookmarkStart w:id="13" w:name="_Hlk135746320"/>
    </w:p>
    <w:tbl>
      <w:tblPr>
        <w:tblStyle w:val="TableGrid"/>
        <w:tblW w:w="8971" w:type="dxa"/>
        <w:tblLook w:val="04A0" w:firstRow="1" w:lastRow="0" w:firstColumn="1" w:lastColumn="0" w:noHBand="0" w:noVBand="1"/>
      </w:tblPr>
      <w:tblGrid>
        <w:gridCol w:w="1689"/>
        <w:gridCol w:w="1503"/>
        <w:gridCol w:w="756"/>
        <w:gridCol w:w="698"/>
        <w:gridCol w:w="855"/>
        <w:gridCol w:w="1074"/>
        <w:gridCol w:w="1090"/>
        <w:gridCol w:w="1306"/>
      </w:tblGrid>
      <w:tr w:rsidR="004B7167" w:rsidRPr="007F6A64" w14:paraId="222CB8B9" w14:textId="77777777" w:rsidTr="00215A90">
        <w:tc>
          <w:tcPr>
            <w:tcW w:w="1689" w:type="dxa"/>
            <w:tcBorders>
              <w:top w:val="single" w:sz="4" w:space="0" w:color="auto"/>
              <w:left w:val="single" w:sz="4" w:space="0" w:color="auto"/>
              <w:bottom w:val="single" w:sz="4" w:space="0" w:color="auto"/>
              <w:right w:val="single" w:sz="4" w:space="0" w:color="auto"/>
            </w:tcBorders>
            <w:hideMark/>
          </w:tcPr>
          <w:p w14:paraId="51D84FF4"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72802438"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38FA7DB8"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Size (Kb)</w:t>
            </w:r>
          </w:p>
        </w:tc>
        <w:tc>
          <w:tcPr>
            <w:tcW w:w="698" w:type="dxa"/>
            <w:tcBorders>
              <w:top w:val="single" w:sz="4" w:space="0" w:color="auto"/>
              <w:left w:val="single" w:sz="4" w:space="0" w:color="auto"/>
              <w:bottom w:val="single" w:sz="4" w:space="0" w:color="auto"/>
              <w:right w:val="single" w:sz="4" w:space="0" w:color="auto"/>
            </w:tcBorders>
            <w:hideMark/>
          </w:tcPr>
          <w:p w14:paraId="7CB5BB9B"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GC% </w:t>
            </w:r>
          </w:p>
        </w:tc>
        <w:tc>
          <w:tcPr>
            <w:tcW w:w="855" w:type="dxa"/>
            <w:tcBorders>
              <w:top w:val="single" w:sz="4" w:space="0" w:color="auto"/>
              <w:left w:val="single" w:sz="4" w:space="0" w:color="auto"/>
              <w:bottom w:val="single" w:sz="4" w:space="0" w:color="auto"/>
              <w:right w:val="single" w:sz="4" w:space="0" w:color="auto"/>
            </w:tcBorders>
            <w:hideMark/>
          </w:tcPr>
          <w:p w14:paraId="62EB1940"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Protein </w:t>
            </w:r>
          </w:p>
        </w:tc>
        <w:tc>
          <w:tcPr>
            <w:tcW w:w="1074" w:type="dxa"/>
            <w:tcBorders>
              <w:top w:val="single" w:sz="4" w:space="0" w:color="auto"/>
              <w:left w:val="single" w:sz="4" w:space="0" w:color="auto"/>
              <w:bottom w:val="single" w:sz="4" w:space="0" w:color="auto"/>
              <w:right w:val="single" w:sz="4" w:space="0" w:color="auto"/>
            </w:tcBorders>
          </w:tcPr>
          <w:p w14:paraId="70349479" w14:textId="77777777" w:rsidR="004B7167" w:rsidRPr="00E916FB" w:rsidRDefault="004B7167" w:rsidP="00215A90">
            <w:pPr>
              <w:rPr>
                <w:rFonts w:ascii="Arial" w:hAnsi="Arial" w:cs="Arial"/>
                <w:sz w:val="20"/>
                <w:szCs w:val="20"/>
                <w:lang w:val="en-GB"/>
              </w:rPr>
            </w:pPr>
            <w:r>
              <w:rPr>
                <w:rFonts w:ascii="Arial" w:hAnsi="Arial" w:cs="Arial"/>
                <w:sz w:val="20"/>
                <w:szCs w:val="20"/>
                <w:lang w:val="en-GB"/>
              </w:rPr>
              <w:t>tRNA</w:t>
            </w:r>
          </w:p>
        </w:tc>
        <w:tc>
          <w:tcPr>
            <w:tcW w:w="1090" w:type="dxa"/>
            <w:tcBorders>
              <w:top w:val="single" w:sz="4" w:space="0" w:color="auto"/>
              <w:left w:val="single" w:sz="4" w:space="0" w:color="auto"/>
              <w:bottom w:val="single" w:sz="4" w:space="0" w:color="auto"/>
              <w:right w:val="single" w:sz="4" w:space="0" w:color="auto"/>
            </w:tcBorders>
            <w:hideMark/>
          </w:tcPr>
          <w:p w14:paraId="2C30D933"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69093B16"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Overall % homologous proteins (**)</w:t>
            </w:r>
          </w:p>
        </w:tc>
      </w:tr>
      <w:tr w:rsidR="004B7167" w:rsidRPr="007F6A64" w14:paraId="606C1066" w14:textId="77777777" w:rsidTr="00215A90">
        <w:tc>
          <w:tcPr>
            <w:tcW w:w="1689" w:type="dxa"/>
            <w:tcBorders>
              <w:top w:val="single" w:sz="4" w:space="0" w:color="auto"/>
              <w:left w:val="single" w:sz="4" w:space="0" w:color="auto"/>
              <w:bottom w:val="single" w:sz="4" w:space="0" w:color="auto"/>
              <w:right w:val="single" w:sz="4" w:space="0" w:color="auto"/>
            </w:tcBorders>
          </w:tcPr>
          <w:p w14:paraId="28B7631B" w14:textId="77777777" w:rsidR="004B7167" w:rsidRPr="004B7167" w:rsidRDefault="004B7167" w:rsidP="00215A90">
            <w:pPr>
              <w:rPr>
                <w:rFonts w:ascii="Arial" w:hAnsi="Arial" w:cs="Arial"/>
                <w:sz w:val="22"/>
                <w:szCs w:val="22"/>
                <w:lang w:val="en-GB"/>
              </w:rPr>
            </w:pPr>
            <w:r w:rsidRPr="004B7167">
              <w:rPr>
                <w:rFonts w:ascii="Arial" w:hAnsi="Arial" w:cs="Arial"/>
                <w:sz w:val="22"/>
                <w:szCs w:val="22"/>
                <w:lang w:val="en-GB"/>
              </w:rPr>
              <w:t>Bacteriophage RTP</w:t>
            </w:r>
          </w:p>
        </w:tc>
        <w:tc>
          <w:tcPr>
            <w:tcW w:w="1503" w:type="dxa"/>
            <w:vAlign w:val="center"/>
          </w:tcPr>
          <w:p w14:paraId="1E61CABE" w14:textId="77777777" w:rsidR="004B7167" w:rsidRPr="004B7167" w:rsidRDefault="00000000" w:rsidP="00215A90">
            <w:pPr>
              <w:rPr>
                <w:rFonts w:ascii="Arial" w:hAnsi="Arial" w:cs="Arial"/>
                <w:sz w:val="20"/>
                <w:szCs w:val="20"/>
              </w:rPr>
            </w:pPr>
            <w:hyperlink r:id="rId18" w:tgtFrame="_blank" w:history="1">
              <w:r w:rsidR="004B7167" w:rsidRPr="004B7167">
                <w:rPr>
                  <w:rStyle w:val="Hyperlink"/>
                </w:rPr>
                <w:t>AM156909.1</w:t>
              </w:r>
            </w:hyperlink>
          </w:p>
        </w:tc>
        <w:tc>
          <w:tcPr>
            <w:tcW w:w="756" w:type="dxa"/>
            <w:vAlign w:val="center"/>
          </w:tcPr>
          <w:p w14:paraId="28AB9CE3" w14:textId="77777777" w:rsidR="004B7167" w:rsidRPr="004B7167" w:rsidRDefault="004B7167" w:rsidP="00215A90">
            <w:pPr>
              <w:rPr>
                <w:rFonts w:ascii="Arial" w:hAnsi="Arial" w:cs="Arial"/>
                <w:sz w:val="20"/>
                <w:szCs w:val="20"/>
                <w:lang w:val="en-GB"/>
              </w:rPr>
            </w:pPr>
            <w:r w:rsidRPr="004B7167">
              <w:t>46.22</w:t>
            </w:r>
          </w:p>
        </w:tc>
        <w:tc>
          <w:tcPr>
            <w:tcW w:w="698" w:type="dxa"/>
            <w:vAlign w:val="center"/>
          </w:tcPr>
          <w:p w14:paraId="5AAE7D57" w14:textId="77777777" w:rsidR="004B7167" w:rsidRPr="004B7167" w:rsidRDefault="004B7167" w:rsidP="00215A90">
            <w:pPr>
              <w:rPr>
                <w:rFonts w:ascii="Arial" w:hAnsi="Arial" w:cs="Arial"/>
                <w:sz w:val="20"/>
                <w:szCs w:val="20"/>
                <w:lang w:val="en-GB"/>
              </w:rPr>
            </w:pPr>
            <w:r w:rsidRPr="004B7167">
              <w:t>44.3</w:t>
            </w:r>
          </w:p>
        </w:tc>
        <w:tc>
          <w:tcPr>
            <w:tcW w:w="855" w:type="dxa"/>
            <w:vAlign w:val="center"/>
          </w:tcPr>
          <w:p w14:paraId="730B5A61" w14:textId="77777777" w:rsidR="004B7167" w:rsidRPr="004B7167" w:rsidRDefault="00000000" w:rsidP="00215A90">
            <w:pPr>
              <w:rPr>
                <w:rFonts w:ascii="Arial" w:hAnsi="Arial" w:cs="Arial"/>
                <w:sz w:val="20"/>
                <w:szCs w:val="20"/>
              </w:rPr>
            </w:pPr>
            <w:hyperlink r:id="rId19" w:anchor="!/proteins/5671/891132|Escherichia phage Rtp/viral segment Unknown/" w:history="1">
              <w:r w:rsidR="004B7167" w:rsidRPr="004B7167">
                <w:rPr>
                  <w:rStyle w:val="Hyperlink"/>
                  <w:color w:val="000080"/>
                </w:rPr>
                <w:t>75</w:t>
              </w:r>
            </w:hyperlink>
          </w:p>
        </w:tc>
        <w:tc>
          <w:tcPr>
            <w:tcW w:w="1074" w:type="dxa"/>
            <w:vAlign w:val="center"/>
          </w:tcPr>
          <w:p w14:paraId="15972B09" w14:textId="77777777" w:rsidR="004B7167" w:rsidRPr="004B7167" w:rsidRDefault="004B7167" w:rsidP="00215A90">
            <w:pPr>
              <w:rPr>
                <w:rFonts w:ascii="Arial" w:hAnsi="Arial" w:cs="Arial"/>
                <w:sz w:val="22"/>
                <w:szCs w:val="22"/>
              </w:rPr>
            </w:pPr>
            <w:r w:rsidRPr="004B7167">
              <w:rPr>
                <w:rFonts w:ascii="Arial" w:hAnsi="Arial" w:cs="Arial"/>
                <w:sz w:val="22"/>
                <w:szCs w:val="22"/>
              </w:rPr>
              <w:t>0</w:t>
            </w:r>
          </w:p>
        </w:tc>
        <w:tc>
          <w:tcPr>
            <w:tcW w:w="1090" w:type="dxa"/>
            <w:tcBorders>
              <w:top w:val="single" w:sz="4" w:space="0" w:color="auto"/>
              <w:left w:val="single" w:sz="4" w:space="0" w:color="auto"/>
              <w:bottom w:val="single" w:sz="4" w:space="0" w:color="auto"/>
              <w:right w:val="single" w:sz="4" w:space="0" w:color="auto"/>
            </w:tcBorders>
            <w:vAlign w:val="center"/>
          </w:tcPr>
          <w:p w14:paraId="635AAC0B" w14:textId="77777777" w:rsidR="004B7167" w:rsidRPr="004B7167" w:rsidRDefault="004B7167" w:rsidP="00215A90">
            <w:pPr>
              <w:rPr>
                <w:rFonts w:ascii="Arial" w:hAnsi="Arial" w:cs="Arial"/>
                <w:sz w:val="22"/>
                <w:szCs w:val="22"/>
              </w:rPr>
            </w:pPr>
            <w:r w:rsidRPr="004B7167">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28870F8B" w14:textId="77777777" w:rsidR="004B7167" w:rsidRPr="004B7167" w:rsidRDefault="004B7167" w:rsidP="00215A90">
            <w:pPr>
              <w:rPr>
                <w:rFonts w:ascii="Arial" w:hAnsi="Arial" w:cs="Arial"/>
                <w:sz w:val="22"/>
                <w:szCs w:val="22"/>
              </w:rPr>
            </w:pPr>
            <w:r w:rsidRPr="004B7167">
              <w:rPr>
                <w:rFonts w:ascii="Arial" w:hAnsi="Arial" w:cs="Arial"/>
                <w:sz w:val="22"/>
                <w:szCs w:val="22"/>
              </w:rPr>
              <w:t>100</w:t>
            </w:r>
          </w:p>
        </w:tc>
      </w:tr>
      <w:tr w:rsidR="004B7167" w:rsidRPr="007F6A64" w14:paraId="63DD2839" w14:textId="77777777" w:rsidTr="00215A90">
        <w:tc>
          <w:tcPr>
            <w:tcW w:w="1689" w:type="dxa"/>
            <w:tcBorders>
              <w:top w:val="single" w:sz="4" w:space="0" w:color="auto"/>
              <w:left w:val="single" w:sz="4" w:space="0" w:color="auto"/>
              <w:bottom w:val="single" w:sz="4" w:space="0" w:color="auto"/>
              <w:right w:val="single" w:sz="4" w:space="0" w:color="auto"/>
            </w:tcBorders>
          </w:tcPr>
          <w:p w14:paraId="2CBE0F25" w14:textId="77777777" w:rsidR="004B7167" w:rsidRPr="004958F9" w:rsidRDefault="004B7167" w:rsidP="00215A90">
            <w:pPr>
              <w:rPr>
                <w:rFonts w:ascii="Arial" w:hAnsi="Arial" w:cs="Arial"/>
                <w:sz w:val="22"/>
                <w:szCs w:val="22"/>
                <w:lang w:val="en-GB"/>
              </w:rPr>
            </w:pPr>
            <w:r w:rsidRPr="008F1C17">
              <w:rPr>
                <w:rFonts w:ascii="Arial" w:hAnsi="Arial" w:cs="Arial"/>
                <w:sz w:val="22"/>
                <w:szCs w:val="22"/>
                <w:lang w:val="en-GB"/>
              </w:rPr>
              <w:t>Escherichia phage ZL19</w:t>
            </w:r>
          </w:p>
        </w:tc>
        <w:tc>
          <w:tcPr>
            <w:tcW w:w="1503" w:type="dxa"/>
            <w:vAlign w:val="center"/>
          </w:tcPr>
          <w:p w14:paraId="1257BC1C" w14:textId="77777777" w:rsidR="004B7167" w:rsidRPr="00E916FB" w:rsidRDefault="00000000" w:rsidP="00215A90">
            <w:pPr>
              <w:rPr>
                <w:rFonts w:ascii="Arial" w:hAnsi="Arial" w:cs="Arial"/>
                <w:sz w:val="20"/>
                <w:szCs w:val="20"/>
              </w:rPr>
            </w:pPr>
            <w:hyperlink r:id="rId20" w:tgtFrame="_blank" w:history="1">
              <w:r w:rsidR="004B7167">
                <w:rPr>
                  <w:rStyle w:val="Hyperlink"/>
                </w:rPr>
                <w:t>OM258170.1</w:t>
              </w:r>
            </w:hyperlink>
          </w:p>
        </w:tc>
        <w:tc>
          <w:tcPr>
            <w:tcW w:w="756" w:type="dxa"/>
            <w:vAlign w:val="center"/>
          </w:tcPr>
          <w:p w14:paraId="4AD84474" w14:textId="77777777" w:rsidR="004B7167" w:rsidRPr="00E916FB" w:rsidRDefault="004B7167" w:rsidP="00215A90">
            <w:pPr>
              <w:rPr>
                <w:rFonts w:ascii="Arial" w:hAnsi="Arial" w:cs="Arial"/>
                <w:sz w:val="20"/>
                <w:szCs w:val="20"/>
                <w:lang w:val="en-GB"/>
              </w:rPr>
            </w:pPr>
            <w:r>
              <w:t>47.88</w:t>
            </w:r>
          </w:p>
        </w:tc>
        <w:tc>
          <w:tcPr>
            <w:tcW w:w="698" w:type="dxa"/>
            <w:vAlign w:val="center"/>
          </w:tcPr>
          <w:p w14:paraId="65C6FE84" w14:textId="77777777" w:rsidR="004B7167" w:rsidRPr="00E916FB" w:rsidRDefault="004B7167" w:rsidP="00215A90">
            <w:pPr>
              <w:rPr>
                <w:rFonts w:ascii="Arial" w:hAnsi="Arial" w:cs="Arial"/>
                <w:sz w:val="20"/>
                <w:szCs w:val="20"/>
                <w:lang w:val="en-GB"/>
              </w:rPr>
            </w:pPr>
            <w:r>
              <w:t>44.5</w:t>
            </w:r>
          </w:p>
        </w:tc>
        <w:tc>
          <w:tcPr>
            <w:tcW w:w="855" w:type="dxa"/>
            <w:vAlign w:val="center"/>
          </w:tcPr>
          <w:p w14:paraId="1E1EE8C5" w14:textId="77777777" w:rsidR="004B7167" w:rsidRPr="00E916FB" w:rsidRDefault="00000000" w:rsidP="00215A90">
            <w:pPr>
              <w:rPr>
                <w:rFonts w:ascii="Arial" w:hAnsi="Arial" w:cs="Arial"/>
                <w:sz w:val="20"/>
                <w:szCs w:val="20"/>
              </w:rPr>
            </w:pPr>
            <w:hyperlink r:id="rId21" w:anchor="!/proteins/116310/1896990|Escherichia phage ZL19/viral segment/" w:history="1">
              <w:r w:rsidR="004B7167">
                <w:rPr>
                  <w:rStyle w:val="Hyperlink"/>
                  <w:color w:val="000080"/>
                </w:rPr>
                <w:t>78</w:t>
              </w:r>
            </w:hyperlink>
          </w:p>
        </w:tc>
        <w:tc>
          <w:tcPr>
            <w:tcW w:w="1074" w:type="dxa"/>
            <w:vAlign w:val="center"/>
          </w:tcPr>
          <w:p w14:paraId="22D486BD" w14:textId="77777777" w:rsidR="004B7167" w:rsidRPr="00356B80" w:rsidRDefault="004B7167" w:rsidP="00215A90">
            <w:pPr>
              <w:rPr>
                <w:rFonts w:ascii="Arial" w:hAnsi="Arial" w:cs="Arial"/>
                <w:sz w:val="22"/>
                <w:szCs w:val="22"/>
              </w:rPr>
            </w:pPr>
            <w:r>
              <w:rPr>
                <w:rFonts w:ascii="Arial" w:hAnsi="Arial" w:cs="Arial"/>
                <w:sz w:val="22"/>
                <w:szCs w:val="22"/>
              </w:rPr>
              <w:t>0</w:t>
            </w:r>
          </w:p>
        </w:tc>
        <w:tc>
          <w:tcPr>
            <w:tcW w:w="1090" w:type="dxa"/>
            <w:tcBorders>
              <w:top w:val="single" w:sz="4" w:space="0" w:color="auto"/>
              <w:left w:val="single" w:sz="4" w:space="0" w:color="auto"/>
              <w:bottom w:val="single" w:sz="4" w:space="0" w:color="auto"/>
              <w:right w:val="single" w:sz="4" w:space="0" w:color="auto"/>
            </w:tcBorders>
            <w:vAlign w:val="center"/>
          </w:tcPr>
          <w:p w14:paraId="4E41CAD7" w14:textId="77777777" w:rsidR="004B7167" w:rsidRPr="002E1C40" w:rsidRDefault="004B7167" w:rsidP="00215A90">
            <w:pPr>
              <w:rPr>
                <w:rFonts w:ascii="Arial" w:hAnsi="Arial" w:cs="Arial"/>
                <w:sz w:val="22"/>
                <w:szCs w:val="22"/>
              </w:rPr>
            </w:pPr>
            <w:r>
              <w:rPr>
                <w:rFonts w:ascii="Arial" w:hAnsi="Arial" w:cs="Arial"/>
                <w:sz w:val="22"/>
                <w:szCs w:val="22"/>
              </w:rPr>
              <w:t>71.4</w:t>
            </w:r>
          </w:p>
        </w:tc>
        <w:tc>
          <w:tcPr>
            <w:tcW w:w="1306" w:type="dxa"/>
            <w:tcBorders>
              <w:top w:val="single" w:sz="4" w:space="0" w:color="auto"/>
              <w:left w:val="single" w:sz="4" w:space="0" w:color="auto"/>
              <w:bottom w:val="single" w:sz="4" w:space="0" w:color="auto"/>
              <w:right w:val="single" w:sz="4" w:space="0" w:color="auto"/>
            </w:tcBorders>
            <w:vAlign w:val="center"/>
          </w:tcPr>
          <w:p w14:paraId="4D0F6D33" w14:textId="77777777" w:rsidR="004B7167" w:rsidRPr="00356B80" w:rsidRDefault="004B7167" w:rsidP="00215A90">
            <w:pPr>
              <w:rPr>
                <w:rFonts w:ascii="Arial" w:hAnsi="Arial" w:cs="Arial"/>
                <w:sz w:val="22"/>
                <w:szCs w:val="22"/>
              </w:rPr>
            </w:pPr>
            <w:r>
              <w:rPr>
                <w:rFonts w:ascii="Arial" w:hAnsi="Arial" w:cs="Arial"/>
                <w:sz w:val="22"/>
                <w:szCs w:val="22"/>
              </w:rPr>
              <w:t>89.3</w:t>
            </w:r>
          </w:p>
        </w:tc>
      </w:tr>
    </w:tbl>
    <w:p w14:paraId="365D05B9" w14:textId="77777777" w:rsidR="004B7167" w:rsidRDefault="004B7167" w:rsidP="004B7167">
      <w:pPr>
        <w:rPr>
          <w:rFonts w:ascii="Arial" w:hAnsi="Arial" w:cs="Arial"/>
          <w:b/>
          <w:bCs/>
          <w:sz w:val="22"/>
          <w:szCs w:val="22"/>
          <w:lang w:val="en-GB"/>
        </w:rPr>
      </w:pPr>
      <w:r>
        <w:rPr>
          <w:rFonts w:ascii="Arial" w:hAnsi="Arial" w:cs="Arial"/>
          <w:b/>
          <w:bCs/>
          <w:sz w:val="22"/>
          <w:szCs w:val="22"/>
          <w:lang w:val="en-GB"/>
        </w:rPr>
        <w:t>(*) determined using VIRIDIC [3]</w:t>
      </w:r>
    </w:p>
    <w:p w14:paraId="29B15D14" w14:textId="77777777" w:rsidR="004B7167" w:rsidRDefault="004B7167" w:rsidP="004B7167">
      <w:pPr>
        <w:rPr>
          <w:rFonts w:ascii="Arial" w:hAnsi="Arial" w:cs="Arial"/>
          <w:b/>
          <w:bCs/>
          <w:sz w:val="22"/>
          <w:szCs w:val="22"/>
          <w:lang w:val="en-GB"/>
        </w:rPr>
      </w:pPr>
      <w:r>
        <w:rPr>
          <w:rFonts w:ascii="Arial" w:hAnsi="Arial" w:cs="Arial"/>
          <w:b/>
          <w:bCs/>
          <w:sz w:val="22"/>
          <w:szCs w:val="22"/>
          <w:lang w:val="en-GB"/>
        </w:rPr>
        <w:t>(**) determined using CoreGenes 3.5 [6]</w:t>
      </w:r>
    </w:p>
    <w:bookmarkEnd w:id="13"/>
    <w:p w14:paraId="144C9E10" w14:textId="77777777" w:rsidR="004B7167" w:rsidRDefault="004B7167" w:rsidP="004B7167">
      <w:pPr>
        <w:rPr>
          <w:rFonts w:ascii="Arial" w:hAnsi="Arial" w:cs="Arial"/>
          <w:b/>
          <w:sz w:val="22"/>
          <w:szCs w:val="22"/>
        </w:rPr>
      </w:pPr>
    </w:p>
    <w:p w14:paraId="5A587E76" w14:textId="77777777" w:rsidR="004B7167" w:rsidRDefault="004B7167" w:rsidP="004B7167">
      <w:pPr>
        <w:pStyle w:val="BodyTextIndent"/>
        <w:spacing w:before="120" w:after="120"/>
        <w:ind w:left="0" w:firstLine="0"/>
        <w:rPr>
          <w:rFonts w:ascii="Arial" w:hAnsi="Arial" w:cs="Arial"/>
          <w:bCs/>
          <w:szCs w:val="24"/>
        </w:rPr>
      </w:pPr>
      <w:r>
        <w:rPr>
          <w:rFonts w:ascii="Arial" w:hAnsi="Arial" w:cs="Arial"/>
          <w:b/>
          <w:color w:val="0000FF"/>
          <w:szCs w:val="24"/>
        </w:rPr>
        <w:lastRenderedPageBreak/>
        <w:t xml:space="preserve">Specific reference: </w:t>
      </w:r>
      <w:r w:rsidRPr="008F1C17">
        <w:rPr>
          <w:rFonts w:ascii="Arial" w:hAnsi="Arial" w:cs="Arial"/>
          <w:bCs/>
          <w:szCs w:val="24"/>
        </w:rPr>
        <w:t>Gao LA, Wilkinson ME, Strecker J, Makarova KS, Macrae RK, Koonin EV, Zhang F. Prokaryotic innate immunity through pattern recognition of conserved viral proteins. Science. 2022 Aug 12;377(6607):eabm4096. doi: 10.1126/science.abm4096. Epub 2022 Aug 12. PMID: 35951700; PMCID: PMC10028730.</w:t>
      </w:r>
    </w:p>
    <w:p w14:paraId="0FF86CFB" w14:textId="77777777" w:rsidR="004B7167" w:rsidRDefault="004B7167" w:rsidP="004B7167">
      <w:pPr>
        <w:pStyle w:val="BodyTextIndent"/>
        <w:spacing w:before="120" w:after="120"/>
        <w:ind w:left="0" w:firstLine="0"/>
        <w:rPr>
          <w:rFonts w:ascii="Arial" w:hAnsi="Arial" w:cs="Arial"/>
          <w:b/>
          <w:color w:val="0000FF"/>
          <w:szCs w:val="24"/>
        </w:rPr>
      </w:pPr>
    </w:p>
    <w:p w14:paraId="4879932E" w14:textId="77777777" w:rsidR="004B7167" w:rsidRPr="00A40550" w:rsidRDefault="004B7167" w:rsidP="004B7167">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To transfer </w:t>
      </w:r>
      <w:bookmarkStart w:id="14" w:name="_Hlk135746248"/>
      <w:r w:rsidRPr="005B1F74">
        <w:rPr>
          <w:rFonts w:ascii="Arial" w:hAnsi="Arial" w:cs="Arial"/>
          <w:b/>
          <w:i/>
          <w:iCs/>
          <w:color w:val="0000FF"/>
          <w:szCs w:val="24"/>
        </w:rPr>
        <w:t>Guelphvirus EC3a</w:t>
      </w:r>
      <w:r>
        <w:rPr>
          <w:rFonts w:ascii="Arial" w:hAnsi="Arial" w:cs="Arial"/>
          <w:b/>
          <w:color w:val="0000FF"/>
          <w:szCs w:val="24"/>
        </w:rPr>
        <w:t xml:space="preserve"> to </w:t>
      </w:r>
      <w:r w:rsidRPr="005B1F74">
        <w:rPr>
          <w:rFonts w:ascii="Arial" w:hAnsi="Arial" w:cs="Arial"/>
          <w:b/>
          <w:i/>
          <w:iCs/>
          <w:color w:val="0000FF"/>
          <w:szCs w:val="24"/>
        </w:rPr>
        <w:t>Loudonvirus</w:t>
      </w:r>
      <w:bookmarkEnd w:id="14"/>
      <w:r>
        <w:rPr>
          <w:rFonts w:ascii="Arial" w:hAnsi="Arial" w:cs="Arial"/>
          <w:b/>
          <w:i/>
          <w:iCs/>
          <w:color w:val="0000FF"/>
          <w:szCs w:val="24"/>
        </w:rPr>
        <w:t>.</w:t>
      </w:r>
    </w:p>
    <w:p w14:paraId="0C5E1FB5" w14:textId="77777777" w:rsidR="00AE683E" w:rsidRDefault="00AE683E" w:rsidP="00AE683E">
      <w:pPr>
        <w:pStyle w:val="BodyTextIndent"/>
        <w:ind w:left="0" w:firstLine="0"/>
        <w:rPr>
          <w:rFonts w:ascii="Arial" w:hAnsi="Arial" w:cs="Arial"/>
          <w:b/>
          <w:color w:val="0000FF"/>
          <w:szCs w:val="24"/>
        </w:rPr>
      </w:pPr>
    </w:p>
    <w:p w14:paraId="3321BF0E" w14:textId="73472B89" w:rsidR="004B7167" w:rsidRPr="00D22752" w:rsidRDefault="004B7167" w:rsidP="004B7167">
      <w:pPr>
        <w:pStyle w:val="BodyTextIndent"/>
        <w:spacing w:before="120" w:after="120"/>
        <w:ind w:left="0" w:firstLine="0"/>
        <w:rPr>
          <w:rFonts w:ascii="Arial" w:hAnsi="Arial" w:cs="Arial"/>
          <w:b/>
          <w:color w:val="0000FF"/>
          <w:szCs w:val="24"/>
        </w:rPr>
      </w:pPr>
      <w:r>
        <w:rPr>
          <w:rFonts w:ascii="Arial" w:hAnsi="Arial" w:cs="Arial"/>
          <w:b/>
          <w:color w:val="0000FF"/>
          <w:szCs w:val="24"/>
        </w:rPr>
        <w:t xml:space="preserve">Rationale:  </w:t>
      </w:r>
      <w:r w:rsidRPr="00D22752">
        <w:rPr>
          <w:rFonts w:ascii="Arial" w:hAnsi="Arial" w:cs="Arial"/>
          <w:bCs/>
          <w:i/>
          <w:iCs/>
          <w:szCs w:val="24"/>
        </w:rPr>
        <w:t>Guelphvirus</w:t>
      </w:r>
      <w:r>
        <w:rPr>
          <w:rFonts w:ascii="Arial" w:hAnsi="Arial" w:cs="Arial"/>
          <w:bCs/>
          <w:i/>
          <w:iCs/>
          <w:szCs w:val="24"/>
        </w:rPr>
        <w:t xml:space="preserve"> </w:t>
      </w:r>
      <w:r>
        <w:rPr>
          <w:rFonts w:ascii="Arial" w:hAnsi="Arial" w:cs="Arial"/>
          <w:bCs/>
          <w:szCs w:val="24"/>
        </w:rPr>
        <w:t xml:space="preserve">currently consists of two species,  </w:t>
      </w:r>
      <w:r w:rsidRPr="00D22752">
        <w:rPr>
          <w:rFonts w:ascii="Arial" w:hAnsi="Arial" w:cs="Arial"/>
          <w:bCs/>
          <w:i/>
          <w:iCs/>
          <w:szCs w:val="24"/>
        </w:rPr>
        <w:t>Guelphvirus ACGM12</w:t>
      </w:r>
      <w:r>
        <w:rPr>
          <w:rFonts w:ascii="Arial" w:hAnsi="Arial" w:cs="Arial"/>
          <w:bCs/>
          <w:szCs w:val="24"/>
        </w:rPr>
        <w:t xml:space="preserve"> and </w:t>
      </w:r>
      <w:r w:rsidRPr="00D22752">
        <w:rPr>
          <w:rFonts w:ascii="Arial" w:hAnsi="Arial" w:cs="Arial"/>
          <w:bCs/>
          <w:i/>
          <w:iCs/>
          <w:szCs w:val="24"/>
        </w:rPr>
        <w:t>Guelphvirus EC3a</w:t>
      </w:r>
      <w:r>
        <w:rPr>
          <w:rFonts w:ascii="Arial" w:hAnsi="Arial" w:cs="Arial"/>
          <w:bCs/>
          <w:szCs w:val="24"/>
        </w:rPr>
        <w:t xml:space="preserve"> (TaxoProp </w:t>
      </w:r>
      <w:r w:rsidRPr="00D22752">
        <w:rPr>
          <w:rFonts w:ascii="Arial" w:hAnsi="Arial" w:cs="Arial"/>
          <w:bCs/>
          <w:szCs w:val="24"/>
        </w:rPr>
        <w:t>2019.100B</w:t>
      </w:r>
      <w:r>
        <w:rPr>
          <w:rFonts w:ascii="Arial" w:hAnsi="Arial" w:cs="Arial"/>
          <w:bCs/>
          <w:szCs w:val="24"/>
        </w:rPr>
        <w:t xml:space="preserve">).  Recent VIRIDIC and ViPTree analyses (see above) reveal that </w:t>
      </w:r>
      <w:r w:rsidRPr="00D22752">
        <w:rPr>
          <w:rFonts w:ascii="Arial" w:hAnsi="Arial" w:cs="Arial"/>
          <w:bCs/>
          <w:i/>
          <w:iCs/>
          <w:szCs w:val="24"/>
        </w:rPr>
        <w:t>Guelphvirus EC3a</w:t>
      </w:r>
      <w:r w:rsidRPr="00D22752">
        <w:rPr>
          <w:rFonts w:ascii="Arial" w:hAnsi="Arial" w:cs="Arial"/>
          <w:bCs/>
          <w:szCs w:val="24"/>
        </w:rPr>
        <w:t xml:space="preserve"> </w:t>
      </w:r>
      <w:r>
        <w:rPr>
          <w:rFonts w:ascii="Arial" w:hAnsi="Arial" w:cs="Arial"/>
          <w:bCs/>
          <w:szCs w:val="24"/>
        </w:rPr>
        <w:t xml:space="preserve">is more closely related </w:t>
      </w:r>
      <w:r w:rsidRPr="00D22752">
        <w:rPr>
          <w:rFonts w:ascii="Arial" w:hAnsi="Arial" w:cs="Arial"/>
          <w:bCs/>
          <w:szCs w:val="24"/>
        </w:rPr>
        <w:t xml:space="preserve">to </w:t>
      </w:r>
      <w:r w:rsidRPr="00D22752">
        <w:rPr>
          <w:rFonts w:ascii="Arial" w:hAnsi="Arial" w:cs="Arial"/>
          <w:bCs/>
          <w:i/>
          <w:iCs/>
          <w:szCs w:val="24"/>
        </w:rPr>
        <w:t>Loudonvirus</w:t>
      </w:r>
      <w:r>
        <w:rPr>
          <w:rFonts w:ascii="Arial" w:hAnsi="Arial" w:cs="Arial"/>
          <w:bCs/>
          <w:szCs w:val="24"/>
        </w:rPr>
        <w:t xml:space="preserve"> than </w:t>
      </w:r>
      <w:r w:rsidRPr="00D22752">
        <w:rPr>
          <w:rFonts w:ascii="Arial" w:hAnsi="Arial" w:cs="Arial"/>
          <w:bCs/>
          <w:i/>
          <w:iCs/>
          <w:szCs w:val="24"/>
        </w:rPr>
        <w:t>Guelphvirus</w:t>
      </w:r>
      <w:r>
        <w:rPr>
          <w:rFonts w:ascii="Arial" w:hAnsi="Arial" w:cs="Arial"/>
          <w:bCs/>
          <w:szCs w:val="24"/>
        </w:rPr>
        <w:t>, necessitating a move.</w:t>
      </w:r>
    </w:p>
    <w:p w14:paraId="30AB448B" w14:textId="77777777" w:rsidR="004B7167" w:rsidRDefault="004B7167" w:rsidP="004B7167">
      <w:pPr>
        <w:pStyle w:val="BodyTextIndent"/>
        <w:spacing w:before="120" w:after="120"/>
        <w:ind w:left="0" w:firstLine="0"/>
        <w:rPr>
          <w:rFonts w:ascii="Arial" w:hAnsi="Arial" w:cs="Arial"/>
          <w:b/>
          <w:color w:val="0000FF"/>
          <w:szCs w:val="24"/>
        </w:rPr>
      </w:pPr>
    </w:p>
    <w:p w14:paraId="357154C6" w14:textId="77777777" w:rsidR="004B7167" w:rsidRDefault="004B7167" w:rsidP="004B7167">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To add four new species to the genus </w:t>
      </w:r>
      <w:r w:rsidRPr="005B1F74">
        <w:rPr>
          <w:rFonts w:ascii="Arial" w:hAnsi="Arial" w:cs="Arial"/>
          <w:b/>
          <w:i/>
          <w:iCs/>
          <w:color w:val="0000FF"/>
          <w:szCs w:val="24"/>
        </w:rPr>
        <w:t>Veterinaerplatzvirus</w:t>
      </w:r>
      <w:r>
        <w:rPr>
          <w:rFonts w:ascii="Arial" w:hAnsi="Arial" w:cs="Arial"/>
          <w:b/>
          <w:color w:val="0000FF"/>
          <w:szCs w:val="24"/>
        </w:rPr>
        <w:t>.</w:t>
      </w:r>
    </w:p>
    <w:p w14:paraId="57CE0652" w14:textId="77777777" w:rsidR="004B7167" w:rsidRDefault="004B7167" w:rsidP="004B7167">
      <w:pPr>
        <w:pStyle w:val="BodyTextIndent"/>
        <w:spacing w:before="120" w:after="120"/>
        <w:rPr>
          <w:rFonts w:ascii="Arial" w:hAnsi="Arial" w:cs="Arial"/>
          <w:b/>
          <w:color w:val="0000FF"/>
          <w:szCs w:val="24"/>
        </w:rPr>
      </w:pPr>
    </w:p>
    <w:p w14:paraId="15D56231" w14:textId="77777777" w:rsidR="004B7167" w:rsidRDefault="004B7167" w:rsidP="004B7167">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N/A</w:t>
      </w:r>
    </w:p>
    <w:p w14:paraId="3624A294" w14:textId="77777777" w:rsidR="004B7167" w:rsidRPr="007F6A64" w:rsidRDefault="004B7167" w:rsidP="004B7167">
      <w:pPr>
        <w:rPr>
          <w:rFonts w:ascii="Arial" w:hAnsi="Arial" w:cs="Arial"/>
          <w:b/>
          <w:bCs/>
          <w:color w:val="0000FF"/>
          <w:sz w:val="22"/>
          <w:szCs w:val="22"/>
          <w:lang w:val="en-GB"/>
        </w:rPr>
      </w:pPr>
    </w:p>
    <w:p w14:paraId="367DEB1F" w14:textId="05971E3E" w:rsidR="004B7167" w:rsidRDefault="004B7167" w:rsidP="004B7167">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 xml:space="preserve">genus was established via taxonomy proposal </w:t>
      </w:r>
      <w:r w:rsidRPr="00D22752">
        <w:rPr>
          <w:rFonts w:ascii="Arial" w:hAnsi="Arial" w:cs="Arial"/>
          <w:sz w:val="22"/>
          <w:szCs w:val="22"/>
          <w:lang w:val="en-GB"/>
        </w:rPr>
        <w:t>2020.173B.R.Veterinaerplatzvirus</w:t>
      </w:r>
      <w:r>
        <w:rPr>
          <w:rFonts w:ascii="Arial" w:hAnsi="Arial" w:cs="Arial"/>
          <w:sz w:val="22"/>
          <w:szCs w:val="22"/>
          <w:lang w:val="en-GB"/>
        </w:rPr>
        <w:t xml:space="preserve">.  Lytic </w:t>
      </w:r>
      <w:r w:rsidRPr="00E0583D">
        <w:rPr>
          <w:rFonts w:ascii="Arial" w:hAnsi="Arial" w:cs="Arial"/>
          <w:sz w:val="22"/>
          <w:szCs w:val="22"/>
          <w:lang w:val="en-GB"/>
        </w:rPr>
        <w:t xml:space="preserve">Escherichia </w:t>
      </w:r>
      <w:r>
        <w:rPr>
          <w:rFonts w:ascii="Arial" w:hAnsi="Arial" w:cs="Arial"/>
          <w:sz w:val="22"/>
          <w:szCs w:val="22"/>
          <w:lang w:val="en-GB"/>
        </w:rPr>
        <w:t xml:space="preserve">siphophages </w:t>
      </w:r>
      <w:r w:rsidRPr="00E0583D">
        <w:rPr>
          <w:rFonts w:ascii="Arial" w:hAnsi="Arial" w:cs="Arial"/>
          <w:sz w:val="22"/>
          <w:szCs w:val="22"/>
          <w:lang w:val="en-GB"/>
        </w:rPr>
        <w:t>phage</w:t>
      </w:r>
      <w:r>
        <w:rPr>
          <w:rFonts w:ascii="Arial" w:hAnsi="Arial" w:cs="Arial"/>
          <w:sz w:val="22"/>
          <w:szCs w:val="22"/>
          <w:lang w:val="en-GB"/>
        </w:rPr>
        <w:t>s</w:t>
      </w:r>
      <w:r w:rsidRPr="00E0583D">
        <w:rPr>
          <w:rFonts w:ascii="Arial" w:hAnsi="Arial" w:cs="Arial"/>
          <w:sz w:val="22"/>
          <w:szCs w:val="22"/>
          <w:lang w:val="en-GB"/>
        </w:rPr>
        <w:t xml:space="preserve"> vB_EcoS_FP</w:t>
      </w:r>
      <w:r>
        <w:rPr>
          <w:rFonts w:ascii="Arial" w:hAnsi="Arial" w:cs="Arial"/>
          <w:sz w:val="22"/>
          <w:szCs w:val="22"/>
          <w:lang w:val="en-GB"/>
        </w:rPr>
        <w:t xml:space="preserve">, </w:t>
      </w:r>
      <w:r w:rsidRPr="00E0583D">
        <w:rPr>
          <w:rFonts w:ascii="Arial" w:hAnsi="Arial" w:cs="Arial"/>
          <w:sz w:val="22"/>
          <w:szCs w:val="22"/>
          <w:lang w:val="en-GB"/>
        </w:rPr>
        <w:t>JeanPiccard</w:t>
      </w:r>
      <w:r>
        <w:rPr>
          <w:rFonts w:ascii="Arial" w:hAnsi="Arial" w:cs="Arial"/>
          <w:sz w:val="22"/>
          <w:szCs w:val="22"/>
          <w:lang w:val="en-GB"/>
        </w:rPr>
        <w:t xml:space="preserve">, </w:t>
      </w:r>
      <w:r w:rsidRPr="00E0583D">
        <w:rPr>
          <w:rFonts w:ascii="Arial" w:hAnsi="Arial" w:cs="Arial"/>
          <w:sz w:val="22"/>
          <w:szCs w:val="22"/>
          <w:lang w:val="en-GB"/>
        </w:rPr>
        <w:t>2725-N35</w:t>
      </w:r>
      <w:r>
        <w:rPr>
          <w:rFonts w:ascii="Arial" w:hAnsi="Arial" w:cs="Arial"/>
          <w:sz w:val="22"/>
          <w:szCs w:val="22"/>
          <w:lang w:val="en-GB"/>
        </w:rPr>
        <w:t xml:space="preserve"> and </w:t>
      </w:r>
      <w:r w:rsidRPr="00E0583D">
        <w:rPr>
          <w:rFonts w:ascii="Arial" w:hAnsi="Arial" w:cs="Arial"/>
          <w:sz w:val="22"/>
          <w:szCs w:val="22"/>
          <w:lang w:val="en-GB"/>
        </w:rPr>
        <w:t>vB_EcoD_SU57</w:t>
      </w:r>
      <w:r>
        <w:rPr>
          <w:rFonts w:ascii="Arial" w:hAnsi="Arial" w:cs="Arial"/>
          <w:sz w:val="22"/>
          <w:szCs w:val="22"/>
          <w:lang w:val="en-GB"/>
        </w:rPr>
        <w:t xml:space="preserve"> were isolated in Portugal (poultry farm). Switzerland (forest puddle), Russia and Sweden, respectively.</w:t>
      </w:r>
    </w:p>
    <w:p w14:paraId="17B1D88F" w14:textId="77777777" w:rsidR="004B7167" w:rsidRDefault="004B7167" w:rsidP="004B7167">
      <w:pPr>
        <w:pStyle w:val="BodyTextIndent"/>
        <w:spacing w:before="120" w:after="120"/>
        <w:rPr>
          <w:rFonts w:ascii="Arial" w:hAnsi="Arial" w:cs="Arial"/>
          <w:b/>
          <w:color w:val="0000FF"/>
          <w:szCs w:val="24"/>
        </w:rPr>
      </w:pPr>
    </w:p>
    <w:tbl>
      <w:tblPr>
        <w:tblStyle w:val="TableGrid"/>
        <w:tblW w:w="8971" w:type="dxa"/>
        <w:tblLook w:val="04A0" w:firstRow="1" w:lastRow="0" w:firstColumn="1" w:lastColumn="0" w:noHBand="0" w:noVBand="1"/>
      </w:tblPr>
      <w:tblGrid>
        <w:gridCol w:w="1806"/>
        <w:gridCol w:w="1503"/>
        <w:gridCol w:w="756"/>
        <w:gridCol w:w="697"/>
        <w:gridCol w:w="854"/>
        <w:gridCol w:w="961"/>
        <w:gridCol w:w="1088"/>
        <w:gridCol w:w="1306"/>
      </w:tblGrid>
      <w:tr w:rsidR="004B7167" w:rsidRPr="007F6A64" w14:paraId="0B02570D" w14:textId="77777777" w:rsidTr="00215A90">
        <w:tc>
          <w:tcPr>
            <w:tcW w:w="1806" w:type="dxa"/>
            <w:tcBorders>
              <w:top w:val="single" w:sz="4" w:space="0" w:color="auto"/>
              <w:left w:val="single" w:sz="4" w:space="0" w:color="auto"/>
              <w:bottom w:val="single" w:sz="4" w:space="0" w:color="auto"/>
              <w:right w:val="single" w:sz="4" w:space="0" w:color="auto"/>
            </w:tcBorders>
            <w:hideMark/>
          </w:tcPr>
          <w:p w14:paraId="18808562"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1589B31B"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5EA8D69E"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Size (Kb)</w:t>
            </w:r>
          </w:p>
        </w:tc>
        <w:tc>
          <w:tcPr>
            <w:tcW w:w="697" w:type="dxa"/>
            <w:tcBorders>
              <w:top w:val="single" w:sz="4" w:space="0" w:color="auto"/>
              <w:left w:val="single" w:sz="4" w:space="0" w:color="auto"/>
              <w:bottom w:val="single" w:sz="4" w:space="0" w:color="auto"/>
              <w:right w:val="single" w:sz="4" w:space="0" w:color="auto"/>
            </w:tcBorders>
            <w:hideMark/>
          </w:tcPr>
          <w:p w14:paraId="0E3E5400"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GC% </w:t>
            </w:r>
          </w:p>
        </w:tc>
        <w:tc>
          <w:tcPr>
            <w:tcW w:w="854" w:type="dxa"/>
            <w:tcBorders>
              <w:top w:val="single" w:sz="4" w:space="0" w:color="auto"/>
              <w:left w:val="single" w:sz="4" w:space="0" w:color="auto"/>
              <w:bottom w:val="single" w:sz="4" w:space="0" w:color="auto"/>
              <w:right w:val="single" w:sz="4" w:space="0" w:color="auto"/>
            </w:tcBorders>
            <w:hideMark/>
          </w:tcPr>
          <w:p w14:paraId="08294D5C"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Protein </w:t>
            </w:r>
          </w:p>
        </w:tc>
        <w:tc>
          <w:tcPr>
            <w:tcW w:w="961" w:type="dxa"/>
            <w:tcBorders>
              <w:top w:val="single" w:sz="4" w:space="0" w:color="auto"/>
              <w:left w:val="single" w:sz="4" w:space="0" w:color="auto"/>
              <w:bottom w:val="single" w:sz="4" w:space="0" w:color="auto"/>
              <w:right w:val="single" w:sz="4" w:space="0" w:color="auto"/>
            </w:tcBorders>
          </w:tcPr>
          <w:p w14:paraId="33896F3B" w14:textId="77777777" w:rsidR="004B7167" w:rsidRPr="00E916FB" w:rsidRDefault="004B7167" w:rsidP="00215A90">
            <w:pPr>
              <w:rPr>
                <w:rFonts w:ascii="Arial" w:hAnsi="Arial" w:cs="Arial"/>
                <w:sz w:val="20"/>
                <w:szCs w:val="20"/>
                <w:lang w:val="en-GB"/>
              </w:rPr>
            </w:pPr>
            <w:r>
              <w:rPr>
                <w:rFonts w:ascii="Arial" w:hAnsi="Arial" w:cs="Arial"/>
                <w:sz w:val="20"/>
                <w:szCs w:val="20"/>
                <w:lang w:val="en-GB"/>
              </w:rPr>
              <w:t>tRNA</w:t>
            </w:r>
          </w:p>
        </w:tc>
        <w:tc>
          <w:tcPr>
            <w:tcW w:w="1088" w:type="dxa"/>
            <w:tcBorders>
              <w:top w:val="single" w:sz="4" w:space="0" w:color="auto"/>
              <w:left w:val="single" w:sz="4" w:space="0" w:color="auto"/>
              <w:bottom w:val="single" w:sz="4" w:space="0" w:color="auto"/>
              <w:right w:val="single" w:sz="4" w:space="0" w:color="auto"/>
            </w:tcBorders>
            <w:hideMark/>
          </w:tcPr>
          <w:p w14:paraId="3A7CF5BD"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66EC1C30"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Overall % homologous proteins (**)</w:t>
            </w:r>
          </w:p>
        </w:tc>
      </w:tr>
      <w:tr w:rsidR="004B7167" w:rsidRPr="007F6A64" w14:paraId="6271E412" w14:textId="77777777" w:rsidTr="00215A90">
        <w:tc>
          <w:tcPr>
            <w:tcW w:w="1806" w:type="dxa"/>
            <w:tcBorders>
              <w:top w:val="single" w:sz="4" w:space="0" w:color="auto"/>
              <w:left w:val="single" w:sz="4" w:space="0" w:color="auto"/>
              <w:bottom w:val="single" w:sz="4" w:space="0" w:color="auto"/>
              <w:right w:val="single" w:sz="4" w:space="0" w:color="auto"/>
            </w:tcBorders>
          </w:tcPr>
          <w:p w14:paraId="73D239A1" w14:textId="77777777" w:rsidR="004B7167" w:rsidRPr="00111198" w:rsidRDefault="004B7167" w:rsidP="00215A90">
            <w:pPr>
              <w:rPr>
                <w:rFonts w:ascii="Arial" w:hAnsi="Arial" w:cs="Arial"/>
                <w:sz w:val="22"/>
                <w:szCs w:val="22"/>
                <w:lang w:val="it-IT"/>
              </w:rPr>
            </w:pPr>
            <w:r w:rsidRPr="00111198">
              <w:rPr>
                <w:rFonts w:ascii="Arial" w:hAnsi="Arial" w:cs="Arial"/>
                <w:sz w:val="22"/>
                <w:szCs w:val="22"/>
                <w:lang w:val="it-IT"/>
              </w:rPr>
              <w:t>Escherichia phage vB_EcoS-12210I</w:t>
            </w:r>
          </w:p>
        </w:tc>
        <w:tc>
          <w:tcPr>
            <w:tcW w:w="1503" w:type="dxa"/>
            <w:vAlign w:val="center"/>
          </w:tcPr>
          <w:p w14:paraId="62F9C042" w14:textId="77777777" w:rsidR="004B7167" w:rsidRPr="004B7167" w:rsidRDefault="00000000" w:rsidP="00215A90">
            <w:pPr>
              <w:rPr>
                <w:rFonts w:ascii="Arial" w:hAnsi="Arial" w:cs="Arial"/>
                <w:sz w:val="20"/>
                <w:szCs w:val="20"/>
              </w:rPr>
            </w:pPr>
            <w:hyperlink r:id="rId22" w:tgtFrame="_blank" w:history="1">
              <w:r w:rsidR="004B7167" w:rsidRPr="004B7167">
                <w:rPr>
                  <w:rStyle w:val="Hyperlink"/>
                </w:rPr>
                <w:t>MK907226.1</w:t>
              </w:r>
            </w:hyperlink>
          </w:p>
        </w:tc>
        <w:tc>
          <w:tcPr>
            <w:tcW w:w="756" w:type="dxa"/>
            <w:vAlign w:val="center"/>
          </w:tcPr>
          <w:p w14:paraId="22519E09" w14:textId="77777777" w:rsidR="004B7167" w:rsidRPr="004B7167" w:rsidRDefault="004B7167" w:rsidP="00215A90">
            <w:pPr>
              <w:rPr>
                <w:rFonts w:ascii="Arial" w:hAnsi="Arial" w:cs="Arial"/>
                <w:sz w:val="20"/>
                <w:szCs w:val="20"/>
                <w:lang w:val="en-GB"/>
              </w:rPr>
            </w:pPr>
            <w:r w:rsidRPr="004B7167">
              <w:t>44.22</w:t>
            </w:r>
          </w:p>
        </w:tc>
        <w:tc>
          <w:tcPr>
            <w:tcW w:w="697" w:type="dxa"/>
            <w:vAlign w:val="center"/>
          </w:tcPr>
          <w:p w14:paraId="302894FD" w14:textId="77777777" w:rsidR="004B7167" w:rsidRPr="004B7167" w:rsidRDefault="004B7167" w:rsidP="00215A90">
            <w:pPr>
              <w:rPr>
                <w:rFonts w:ascii="Arial" w:hAnsi="Arial" w:cs="Arial"/>
                <w:sz w:val="20"/>
                <w:szCs w:val="20"/>
                <w:lang w:val="en-GB"/>
              </w:rPr>
            </w:pPr>
            <w:r w:rsidRPr="004B7167">
              <w:t>44.4</w:t>
            </w:r>
          </w:p>
        </w:tc>
        <w:tc>
          <w:tcPr>
            <w:tcW w:w="854" w:type="dxa"/>
            <w:vAlign w:val="center"/>
          </w:tcPr>
          <w:p w14:paraId="1FE87FF5" w14:textId="77777777" w:rsidR="004B7167" w:rsidRPr="004B7167" w:rsidRDefault="00000000" w:rsidP="00215A90">
            <w:pPr>
              <w:rPr>
                <w:rFonts w:ascii="Arial" w:hAnsi="Arial" w:cs="Arial"/>
                <w:sz w:val="20"/>
                <w:szCs w:val="20"/>
              </w:rPr>
            </w:pPr>
            <w:hyperlink r:id="rId23" w:anchor="!/proteins/85512/743671|Escherichia phage vB_EcoS-12210I/viral segment/" w:history="1">
              <w:r w:rsidR="004B7167" w:rsidRPr="004B7167">
                <w:rPr>
                  <w:rStyle w:val="Hyperlink"/>
                  <w:color w:val="000080"/>
                </w:rPr>
                <w:t>65</w:t>
              </w:r>
            </w:hyperlink>
          </w:p>
        </w:tc>
        <w:tc>
          <w:tcPr>
            <w:tcW w:w="961" w:type="dxa"/>
            <w:vAlign w:val="center"/>
          </w:tcPr>
          <w:p w14:paraId="3581AFDF" w14:textId="77777777" w:rsidR="004B7167" w:rsidRPr="004B7167" w:rsidRDefault="004B7167" w:rsidP="00215A90">
            <w:pPr>
              <w:rPr>
                <w:rFonts w:ascii="Arial" w:hAnsi="Arial" w:cs="Arial"/>
                <w:sz w:val="22"/>
                <w:szCs w:val="22"/>
              </w:rPr>
            </w:pPr>
            <w:r w:rsidRPr="004B7167">
              <w:t>1</w:t>
            </w:r>
          </w:p>
        </w:tc>
        <w:tc>
          <w:tcPr>
            <w:tcW w:w="1088" w:type="dxa"/>
            <w:tcBorders>
              <w:top w:val="single" w:sz="4" w:space="0" w:color="auto"/>
              <w:left w:val="single" w:sz="4" w:space="0" w:color="auto"/>
              <w:bottom w:val="single" w:sz="4" w:space="0" w:color="auto"/>
              <w:right w:val="single" w:sz="4" w:space="0" w:color="auto"/>
            </w:tcBorders>
            <w:vAlign w:val="center"/>
          </w:tcPr>
          <w:p w14:paraId="4B44DDFF" w14:textId="77777777" w:rsidR="004B7167" w:rsidRPr="004B7167" w:rsidRDefault="004B7167" w:rsidP="00215A90">
            <w:pPr>
              <w:rPr>
                <w:rFonts w:ascii="Arial" w:hAnsi="Arial" w:cs="Arial"/>
                <w:sz w:val="22"/>
                <w:szCs w:val="22"/>
              </w:rPr>
            </w:pPr>
            <w:r w:rsidRPr="004B7167">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2C054D44" w14:textId="77777777" w:rsidR="004B7167" w:rsidRPr="004B7167" w:rsidRDefault="004B7167" w:rsidP="00215A90">
            <w:pPr>
              <w:rPr>
                <w:rFonts w:ascii="Arial" w:hAnsi="Arial" w:cs="Arial"/>
                <w:sz w:val="22"/>
                <w:szCs w:val="22"/>
              </w:rPr>
            </w:pPr>
            <w:r w:rsidRPr="004B7167">
              <w:rPr>
                <w:rFonts w:ascii="Arial" w:hAnsi="Arial" w:cs="Arial"/>
                <w:sz w:val="22"/>
                <w:szCs w:val="22"/>
              </w:rPr>
              <w:t>100</w:t>
            </w:r>
          </w:p>
        </w:tc>
      </w:tr>
      <w:tr w:rsidR="00DC71CF" w:rsidRPr="007F6A64" w14:paraId="5F821FF3" w14:textId="77777777" w:rsidTr="00215A90">
        <w:tc>
          <w:tcPr>
            <w:tcW w:w="1806" w:type="dxa"/>
            <w:tcBorders>
              <w:top w:val="single" w:sz="4" w:space="0" w:color="auto"/>
              <w:left w:val="single" w:sz="4" w:space="0" w:color="auto"/>
              <w:bottom w:val="single" w:sz="4" w:space="0" w:color="auto"/>
              <w:right w:val="single" w:sz="4" w:space="0" w:color="auto"/>
            </w:tcBorders>
          </w:tcPr>
          <w:p w14:paraId="4647737C" w14:textId="77777777" w:rsidR="00DC71CF" w:rsidRPr="004958F9" w:rsidRDefault="00DC71CF" w:rsidP="00DC71CF">
            <w:pPr>
              <w:rPr>
                <w:rFonts w:ascii="Arial" w:hAnsi="Arial" w:cs="Arial"/>
                <w:sz w:val="22"/>
                <w:szCs w:val="22"/>
                <w:lang w:val="en-GB"/>
              </w:rPr>
            </w:pPr>
            <w:bookmarkStart w:id="15" w:name="_Hlk135748343"/>
            <w:r w:rsidRPr="00EA7AF7">
              <w:rPr>
                <w:rFonts w:ascii="Arial" w:hAnsi="Arial" w:cs="Arial"/>
                <w:sz w:val="22"/>
                <w:szCs w:val="22"/>
                <w:lang w:val="en-GB"/>
              </w:rPr>
              <w:t>Escherichia phage vB_EcoS_FP</w:t>
            </w:r>
          </w:p>
        </w:tc>
        <w:tc>
          <w:tcPr>
            <w:tcW w:w="1503" w:type="dxa"/>
            <w:vAlign w:val="center"/>
          </w:tcPr>
          <w:p w14:paraId="3E2639EF" w14:textId="77777777" w:rsidR="00DC71CF" w:rsidRPr="00E916FB" w:rsidRDefault="00000000" w:rsidP="00DC71CF">
            <w:pPr>
              <w:rPr>
                <w:rFonts w:ascii="Arial" w:hAnsi="Arial" w:cs="Arial"/>
                <w:sz w:val="20"/>
                <w:szCs w:val="20"/>
              </w:rPr>
            </w:pPr>
            <w:hyperlink r:id="rId24" w:tgtFrame="_blank" w:history="1">
              <w:r w:rsidR="00DC71CF">
                <w:rPr>
                  <w:rStyle w:val="Hyperlink"/>
                </w:rPr>
                <w:t>MT682706.1</w:t>
              </w:r>
            </w:hyperlink>
          </w:p>
        </w:tc>
        <w:tc>
          <w:tcPr>
            <w:tcW w:w="756" w:type="dxa"/>
            <w:vAlign w:val="center"/>
          </w:tcPr>
          <w:p w14:paraId="5B895027" w14:textId="77777777" w:rsidR="00DC71CF" w:rsidRPr="00E916FB" w:rsidRDefault="00DC71CF" w:rsidP="00DC71CF">
            <w:pPr>
              <w:rPr>
                <w:rFonts w:ascii="Arial" w:hAnsi="Arial" w:cs="Arial"/>
                <w:sz w:val="20"/>
                <w:szCs w:val="20"/>
                <w:lang w:val="en-GB"/>
              </w:rPr>
            </w:pPr>
            <w:r>
              <w:t>43.76</w:t>
            </w:r>
          </w:p>
        </w:tc>
        <w:tc>
          <w:tcPr>
            <w:tcW w:w="697" w:type="dxa"/>
            <w:vAlign w:val="center"/>
          </w:tcPr>
          <w:p w14:paraId="3DD4C933" w14:textId="77777777" w:rsidR="00DC71CF" w:rsidRPr="00E916FB" w:rsidRDefault="00DC71CF" w:rsidP="00DC71CF">
            <w:pPr>
              <w:rPr>
                <w:rFonts w:ascii="Arial" w:hAnsi="Arial" w:cs="Arial"/>
                <w:sz w:val="20"/>
                <w:szCs w:val="20"/>
                <w:lang w:val="en-GB"/>
              </w:rPr>
            </w:pPr>
            <w:r>
              <w:t>44.1</w:t>
            </w:r>
          </w:p>
        </w:tc>
        <w:tc>
          <w:tcPr>
            <w:tcW w:w="854" w:type="dxa"/>
            <w:vAlign w:val="center"/>
          </w:tcPr>
          <w:p w14:paraId="27378BFC" w14:textId="77777777" w:rsidR="00DC71CF" w:rsidRPr="00E916FB" w:rsidRDefault="00000000" w:rsidP="00DC71CF">
            <w:pPr>
              <w:rPr>
                <w:rFonts w:ascii="Arial" w:hAnsi="Arial" w:cs="Arial"/>
                <w:sz w:val="20"/>
                <w:szCs w:val="20"/>
              </w:rPr>
            </w:pPr>
            <w:hyperlink r:id="rId25" w:anchor="!/proteins/93321/927366|Escherichia phage vB_EcoS_FP/viral segment/" w:history="1">
              <w:r w:rsidR="00DC71CF">
                <w:rPr>
                  <w:rStyle w:val="Hyperlink"/>
                  <w:color w:val="000080"/>
                </w:rPr>
                <w:t>68</w:t>
              </w:r>
            </w:hyperlink>
          </w:p>
        </w:tc>
        <w:tc>
          <w:tcPr>
            <w:tcW w:w="961" w:type="dxa"/>
            <w:vAlign w:val="center"/>
          </w:tcPr>
          <w:p w14:paraId="19020FF3" w14:textId="77777777" w:rsidR="00DC71CF" w:rsidRPr="00356B80" w:rsidRDefault="00DC71CF" w:rsidP="00DC71CF">
            <w:pPr>
              <w:rPr>
                <w:rFonts w:ascii="Arial" w:hAnsi="Arial" w:cs="Arial"/>
                <w:sz w:val="22"/>
                <w:szCs w:val="22"/>
              </w:rPr>
            </w:pPr>
            <w:r>
              <w:rPr>
                <w:rFonts w:ascii="Arial" w:hAnsi="Arial" w:cs="Arial"/>
                <w:sz w:val="22"/>
                <w:szCs w:val="22"/>
              </w:rPr>
              <w:t>1(***)</w:t>
            </w:r>
          </w:p>
        </w:tc>
        <w:tc>
          <w:tcPr>
            <w:tcW w:w="1088" w:type="dxa"/>
            <w:tcBorders>
              <w:top w:val="single" w:sz="4" w:space="0" w:color="auto"/>
              <w:left w:val="single" w:sz="4" w:space="0" w:color="auto"/>
              <w:bottom w:val="single" w:sz="4" w:space="0" w:color="auto"/>
              <w:right w:val="single" w:sz="4" w:space="0" w:color="auto"/>
            </w:tcBorders>
            <w:vAlign w:val="center"/>
          </w:tcPr>
          <w:p w14:paraId="7F2AA91A" w14:textId="7D797676" w:rsidR="00DC71CF" w:rsidRPr="002E1C40" w:rsidRDefault="00DC71CF" w:rsidP="00DC71CF">
            <w:pPr>
              <w:rPr>
                <w:rFonts w:ascii="Arial" w:hAnsi="Arial" w:cs="Arial"/>
                <w:sz w:val="22"/>
                <w:szCs w:val="22"/>
              </w:rPr>
            </w:pPr>
            <w:r>
              <w:rPr>
                <w:rFonts w:ascii="Arial" w:hAnsi="Arial" w:cs="Arial"/>
                <w:sz w:val="22"/>
                <w:szCs w:val="22"/>
              </w:rPr>
              <w:t>75.0</w:t>
            </w:r>
          </w:p>
        </w:tc>
        <w:tc>
          <w:tcPr>
            <w:tcW w:w="1306" w:type="dxa"/>
            <w:tcBorders>
              <w:top w:val="single" w:sz="4" w:space="0" w:color="auto"/>
              <w:left w:val="single" w:sz="4" w:space="0" w:color="auto"/>
              <w:bottom w:val="single" w:sz="4" w:space="0" w:color="auto"/>
              <w:right w:val="single" w:sz="4" w:space="0" w:color="auto"/>
            </w:tcBorders>
            <w:vAlign w:val="center"/>
          </w:tcPr>
          <w:p w14:paraId="22A643C2" w14:textId="37C28354" w:rsidR="00DC71CF" w:rsidRPr="00356B80" w:rsidRDefault="00DC71CF" w:rsidP="00DC71CF">
            <w:pPr>
              <w:rPr>
                <w:rFonts w:ascii="Arial" w:hAnsi="Arial" w:cs="Arial"/>
                <w:sz w:val="22"/>
                <w:szCs w:val="22"/>
              </w:rPr>
            </w:pPr>
            <w:r>
              <w:rPr>
                <w:rFonts w:ascii="Arial" w:hAnsi="Arial" w:cs="Arial"/>
                <w:sz w:val="22"/>
                <w:szCs w:val="22"/>
              </w:rPr>
              <w:t>84.6</w:t>
            </w:r>
          </w:p>
        </w:tc>
      </w:tr>
      <w:tr w:rsidR="00DC71CF" w:rsidRPr="007F6A64" w14:paraId="7C49AAFA" w14:textId="77777777" w:rsidTr="00215A90">
        <w:tc>
          <w:tcPr>
            <w:tcW w:w="1806" w:type="dxa"/>
            <w:tcBorders>
              <w:top w:val="single" w:sz="4" w:space="0" w:color="auto"/>
              <w:left w:val="single" w:sz="4" w:space="0" w:color="auto"/>
              <w:bottom w:val="single" w:sz="4" w:space="0" w:color="auto"/>
              <w:right w:val="single" w:sz="4" w:space="0" w:color="auto"/>
            </w:tcBorders>
          </w:tcPr>
          <w:p w14:paraId="1E108924" w14:textId="77777777" w:rsidR="00DC71CF" w:rsidRPr="004958F9" w:rsidRDefault="00DC71CF" w:rsidP="00DC71CF">
            <w:pPr>
              <w:rPr>
                <w:rFonts w:ascii="Arial" w:hAnsi="Arial" w:cs="Arial"/>
                <w:sz w:val="22"/>
                <w:szCs w:val="22"/>
                <w:lang w:val="en-GB"/>
              </w:rPr>
            </w:pPr>
            <w:r w:rsidRPr="00EA7AF7">
              <w:rPr>
                <w:rFonts w:ascii="Arial" w:hAnsi="Arial" w:cs="Arial"/>
                <w:sz w:val="22"/>
                <w:szCs w:val="22"/>
                <w:lang w:val="en-GB"/>
              </w:rPr>
              <w:t>Escherichia phage JeanPiccard strain Bas02</w:t>
            </w:r>
          </w:p>
        </w:tc>
        <w:tc>
          <w:tcPr>
            <w:tcW w:w="1503" w:type="dxa"/>
            <w:vAlign w:val="center"/>
          </w:tcPr>
          <w:p w14:paraId="7B69F813" w14:textId="77777777" w:rsidR="00DC71CF" w:rsidRPr="00E916FB" w:rsidRDefault="00000000" w:rsidP="00DC71CF">
            <w:pPr>
              <w:rPr>
                <w:rFonts w:ascii="Arial" w:hAnsi="Arial" w:cs="Arial"/>
                <w:sz w:val="20"/>
                <w:szCs w:val="20"/>
              </w:rPr>
            </w:pPr>
            <w:hyperlink r:id="rId26" w:tgtFrame="_blank" w:history="1">
              <w:r w:rsidR="00DC71CF">
                <w:rPr>
                  <w:rStyle w:val="Hyperlink"/>
                </w:rPr>
                <w:t>MZ501080.1</w:t>
              </w:r>
            </w:hyperlink>
          </w:p>
        </w:tc>
        <w:tc>
          <w:tcPr>
            <w:tcW w:w="756" w:type="dxa"/>
            <w:vAlign w:val="center"/>
          </w:tcPr>
          <w:p w14:paraId="2B5EF47A" w14:textId="77777777" w:rsidR="00DC71CF" w:rsidRPr="00E916FB" w:rsidRDefault="00DC71CF" w:rsidP="00DC71CF">
            <w:pPr>
              <w:rPr>
                <w:rFonts w:ascii="Arial" w:hAnsi="Arial" w:cs="Arial"/>
                <w:sz w:val="20"/>
                <w:szCs w:val="20"/>
                <w:lang w:val="en-GB"/>
              </w:rPr>
            </w:pPr>
            <w:r>
              <w:t>47.15</w:t>
            </w:r>
          </w:p>
        </w:tc>
        <w:tc>
          <w:tcPr>
            <w:tcW w:w="697" w:type="dxa"/>
            <w:vAlign w:val="center"/>
          </w:tcPr>
          <w:p w14:paraId="74D5C4A8" w14:textId="77777777" w:rsidR="00DC71CF" w:rsidRPr="00E916FB" w:rsidRDefault="00DC71CF" w:rsidP="00DC71CF">
            <w:pPr>
              <w:rPr>
                <w:rFonts w:ascii="Arial" w:hAnsi="Arial" w:cs="Arial"/>
                <w:sz w:val="20"/>
                <w:szCs w:val="20"/>
                <w:lang w:val="en-GB"/>
              </w:rPr>
            </w:pPr>
            <w:r>
              <w:t>44.5</w:t>
            </w:r>
          </w:p>
        </w:tc>
        <w:tc>
          <w:tcPr>
            <w:tcW w:w="854" w:type="dxa"/>
            <w:vAlign w:val="center"/>
          </w:tcPr>
          <w:p w14:paraId="47E66727" w14:textId="77777777" w:rsidR="00DC71CF" w:rsidRPr="00E916FB" w:rsidRDefault="00000000" w:rsidP="00DC71CF">
            <w:pPr>
              <w:rPr>
                <w:rFonts w:ascii="Arial" w:hAnsi="Arial" w:cs="Arial"/>
                <w:sz w:val="20"/>
                <w:szCs w:val="20"/>
              </w:rPr>
            </w:pPr>
            <w:hyperlink r:id="rId27" w:anchor="!/proteins/108324/1741296|Escherichia phage JeanPiccard/viral segment/" w:history="1">
              <w:r w:rsidR="00DC71CF">
                <w:rPr>
                  <w:rStyle w:val="Hyperlink"/>
                  <w:color w:val="000080"/>
                </w:rPr>
                <w:t>83</w:t>
              </w:r>
            </w:hyperlink>
          </w:p>
        </w:tc>
        <w:tc>
          <w:tcPr>
            <w:tcW w:w="961" w:type="dxa"/>
            <w:vAlign w:val="center"/>
          </w:tcPr>
          <w:p w14:paraId="6D102266" w14:textId="77777777" w:rsidR="00DC71CF" w:rsidRPr="00356B80" w:rsidRDefault="00DC71CF" w:rsidP="00DC71CF">
            <w:pPr>
              <w:rPr>
                <w:rFonts w:ascii="Arial" w:hAnsi="Arial" w:cs="Arial"/>
                <w:sz w:val="22"/>
                <w:szCs w:val="22"/>
              </w:rPr>
            </w:pPr>
            <w:r>
              <w:t>1</w:t>
            </w:r>
          </w:p>
        </w:tc>
        <w:tc>
          <w:tcPr>
            <w:tcW w:w="1088" w:type="dxa"/>
            <w:tcBorders>
              <w:top w:val="single" w:sz="4" w:space="0" w:color="auto"/>
              <w:left w:val="single" w:sz="4" w:space="0" w:color="auto"/>
              <w:bottom w:val="single" w:sz="4" w:space="0" w:color="auto"/>
              <w:right w:val="single" w:sz="4" w:space="0" w:color="auto"/>
            </w:tcBorders>
            <w:vAlign w:val="center"/>
          </w:tcPr>
          <w:p w14:paraId="1F049E17" w14:textId="3C350E19" w:rsidR="00DC71CF" w:rsidRDefault="00DC71CF" w:rsidP="00DC71CF">
            <w:pPr>
              <w:rPr>
                <w:rFonts w:ascii="Arial" w:hAnsi="Arial" w:cs="Arial"/>
                <w:sz w:val="22"/>
                <w:szCs w:val="22"/>
              </w:rPr>
            </w:pPr>
            <w:r>
              <w:rPr>
                <w:rFonts w:ascii="Arial" w:hAnsi="Arial" w:cs="Arial"/>
                <w:sz w:val="22"/>
                <w:szCs w:val="22"/>
              </w:rPr>
              <w:t>70.6</w:t>
            </w:r>
          </w:p>
        </w:tc>
        <w:tc>
          <w:tcPr>
            <w:tcW w:w="1306" w:type="dxa"/>
            <w:tcBorders>
              <w:top w:val="single" w:sz="4" w:space="0" w:color="auto"/>
              <w:left w:val="single" w:sz="4" w:space="0" w:color="auto"/>
              <w:bottom w:val="single" w:sz="4" w:space="0" w:color="auto"/>
              <w:right w:val="single" w:sz="4" w:space="0" w:color="auto"/>
            </w:tcBorders>
            <w:vAlign w:val="center"/>
          </w:tcPr>
          <w:p w14:paraId="0F3195BA" w14:textId="5A6AB417" w:rsidR="00DC71CF" w:rsidRDefault="00DC71CF" w:rsidP="00DC71CF">
            <w:pPr>
              <w:rPr>
                <w:rFonts w:ascii="Arial" w:hAnsi="Arial" w:cs="Arial"/>
                <w:sz w:val="22"/>
                <w:szCs w:val="22"/>
              </w:rPr>
            </w:pPr>
            <w:r>
              <w:rPr>
                <w:rFonts w:ascii="Arial" w:hAnsi="Arial" w:cs="Arial"/>
                <w:sz w:val="22"/>
                <w:szCs w:val="22"/>
              </w:rPr>
              <w:t>87.7</w:t>
            </w:r>
          </w:p>
        </w:tc>
      </w:tr>
      <w:tr w:rsidR="00DC71CF" w:rsidRPr="007F6A64" w14:paraId="6AB265EE" w14:textId="77777777" w:rsidTr="00215A90">
        <w:tc>
          <w:tcPr>
            <w:tcW w:w="1806" w:type="dxa"/>
            <w:tcBorders>
              <w:top w:val="single" w:sz="4" w:space="0" w:color="auto"/>
              <w:left w:val="single" w:sz="4" w:space="0" w:color="auto"/>
              <w:bottom w:val="single" w:sz="4" w:space="0" w:color="auto"/>
              <w:right w:val="single" w:sz="4" w:space="0" w:color="auto"/>
            </w:tcBorders>
          </w:tcPr>
          <w:p w14:paraId="313131AE" w14:textId="77777777" w:rsidR="00DC71CF" w:rsidRPr="004958F9" w:rsidRDefault="00DC71CF" w:rsidP="00DC71CF">
            <w:pPr>
              <w:rPr>
                <w:rFonts w:ascii="Arial" w:hAnsi="Arial" w:cs="Arial"/>
                <w:sz w:val="22"/>
                <w:szCs w:val="22"/>
                <w:lang w:val="en-GB"/>
              </w:rPr>
            </w:pPr>
            <w:r w:rsidRPr="00EA7AF7">
              <w:rPr>
                <w:rFonts w:ascii="Arial" w:hAnsi="Arial" w:cs="Arial"/>
                <w:sz w:val="22"/>
                <w:szCs w:val="22"/>
                <w:lang w:val="en-GB"/>
              </w:rPr>
              <w:t>Escherichia phage 2725-N35</w:t>
            </w:r>
          </w:p>
        </w:tc>
        <w:tc>
          <w:tcPr>
            <w:tcW w:w="1503" w:type="dxa"/>
            <w:vAlign w:val="center"/>
          </w:tcPr>
          <w:p w14:paraId="474BB99A" w14:textId="77777777" w:rsidR="00DC71CF" w:rsidRPr="00E916FB" w:rsidRDefault="00000000" w:rsidP="00DC71CF">
            <w:pPr>
              <w:rPr>
                <w:rFonts w:ascii="Arial" w:hAnsi="Arial" w:cs="Arial"/>
                <w:sz w:val="20"/>
                <w:szCs w:val="20"/>
              </w:rPr>
            </w:pPr>
            <w:hyperlink r:id="rId28" w:tgtFrame="_blank" w:history="1">
              <w:r w:rsidR="00DC71CF">
                <w:rPr>
                  <w:rStyle w:val="Hyperlink"/>
                </w:rPr>
                <w:t>MN840485.1</w:t>
              </w:r>
            </w:hyperlink>
          </w:p>
        </w:tc>
        <w:tc>
          <w:tcPr>
            <w:tcW w:w="756" w:type="dxa"/>
            <w:vAlign w:val="center"/>
          </w:tcPr>
          <w:p w14:paraId="3F1C172C" w14:textId="77777777" w:rsidR="00DC71CF" w:rsidRPr="00E916FB" w:rsidRDefault="00DC71CF" w:rsidP="00DC71CF">
            <w:pPr>
              <w:rPr>
                <w:rFonts w:ascii="Arial" w:hAnsi="Arial" w:cs="Arial"/>
                <w:sz w:val="20"/>
                <w:szCs w:val="20"/>
                <w:lang w:val="en-GB"/>
              </w:rPr>
            </w:pPr>
            <w:r>
              <w:t>45.92</w:t>
            </w:r>
          </w:p>
        </w:tc>
        <w:tc>
          <w:tcPr>
            <w:tcW w:w="697" w:type="dxa"/>
            <w:vAlign w:val="center"/>
          </w:tcPr>
          <w:p w14:paraId="33B1BEBD" w14:textId="77777777" w:rsidR="00DC71CF" w:rsidRPr="00E916FB" w:rsidRDefault="00DC71CF" w:rsidP="00DC71CF">
            <w:pPr>
              <w:rPr>
                <w:rFonts w:ascii="Arial" w:hAnsi="Arial" w:cs="Arial"/>
                <w:sz w:val="20"/>
                <w:szCs w:val="20"/>
                <w:lang w:val="en-GB"/>
              </w:rPr>
            </w:pPr>
            <w:r>
              <w:t>44.0</w:t>
            </w:r>
          </w:p>
        </w:tc>
        <w:tc>
          <w:tcPr>
            <w:tcW w:w="854" w:type="dxa"/>
            <w:vAlign w:val="center"/>
          </w:tcPr>
          <w:p w14:paraId="44EF24A3" w14:textId="77777777" w:rsidR="00DC71CF" w:rsidRPr="00E916FB" w:rsidRDefault="00000000" w:rsidP="00DC71CF">
            <w:pPr>
              <w:rPr>
                <w:rFonts w:ascii="Arial" w:hAnsi="Arial" w:cs="Arial"/>
                <w:sz w:val="20"/>
                <w:szCs w:val="20"/>
              </w:rPr>
            </w:pPr>
            <w:hyperlink r:id="rId29" w:anchor="!/proteins/86971/760226|Escherichia phage 2725-N35/viral segment/" w:history="1">
              <w:r w:rsidR="00DC71CF">
                <w:rPr>
                  <w:rStyle w:val="Hyperlink"/>
                  <w:color w:val="000080"/>
                </w:rPr>
                <w:t>75</w:t>
              </w:r>
            </w:hyperlink>
          </w:p>
        </w:tc>
        <w:tc>
          <w:tcPr>
            <w:tcW w:w="961" w:type="dxa"/>
            <w:vAlign w:val="center"/>
          </w:tcPr>
          <w:p w14:paraId="255D6219" w14:textId="77777777" w:rsidR="00DC71CF" w:rsidRPr="00356B80" w:rsidRDefault="00DC71CF" w:rsidP="00DC71CF">
            <w:pPr>
              <w:rPr>
                <w:rFonts w:ascii="Arial" w:hAnsi="Arial" w:cs="Arial"/>
                <w:sz w:val="22"/>
                <w:szCs w:val="22"/>
              </w:rPr>
            </w:pPr>
            <w:r>
              <w:t>1</w:t>
            </w:r>
          </w:p>
        </w:tc>
        <w:tc>
          <w:tcPr>
            <w:tcW w:w="1088" w:type="dxa"/>
            <w:tcBorders>
              <w:top w:val="single" w:sz="4" w:space="0" w:color="auto"/>
              <w:left w:val="single" w:sz="4" w:space="0" w:color="auto"/>
              <w:bottom w:val="single" w:sz="4" w:space="0" w:color="auto"/>
              <w:right w:val="single" w:sz="4" w:space="0" w:color="auto"/>
            </w:tcBorders>
            <w:vAlign w:val="center"/>
          </w:tcPr>
          <w:p w14:paraId="0A892D9B" w14:textId="4A8BBC7B" w:rsidR="00DC71CF" w:rsidRDefault="00DC71CF" w:rsidP="00DC71CF">
            <w:pPr>
              <w:rPr>
                <w:rFonts w:ascii="Arial" w:hAnsi="Arial" w:cs="Arial"/>
                <w:sz w:val="22"/>
                <w:szCs w:val="22"/>
              </w:rPr>
            </w:pPr>
            <w:r>
              <w:rPr>
                <w:rFonts w:ascii="Arial" w:hAnsi="Arial" w:cs="Arial"/>
                <w:sz w:val="22"/>
                <w:szCs w:val="22"/>
              </w:rPr>
              <w:t>72.5</w:t>
            </w:r>
          </w:p>
        </w:tc>
        <w:tc>
          <w:tcPr>
            <w:tcW w:w="1306" w:type="dxa"/>
            <w:tcBorders>
              <w:top w:val="single" w:sz="4" w:space="0" w:color="auto"/>
              <w:left w:val="single" w:sz="4" w:space="0" w:color="auto"/>
              <w:bottom w:val="single" w:sz="4" w:space="0" w:color="auto"/>
              <w:right w:val="single" w:sz="4" w:space="0" w:color="auto"/>
            </w:tcBorders>
            <w:vAlign w:val="center"/>
          </w:tcPr>
          <w:p w14:paraId="4BA74297" w14:textId="6DCAAAA0" w:rsidR="00DC71CF" w:rsidRDefault="00DC71CF" w:rsidP="00DC71CF">
            <w:pPr>
              <w:rPr>
                <w:rFonts w:ascii="Arial" w:hAnsi="Arial" w:cs="Arial"/>
                <w:sz w:val="22"/>
                <w:szCs w:val="22"/>
              </w:rPr>
            </w:pPr>
            <w:r>
              <w:rPr>
                <w:rFonts w:ascii="Arial" w:hAnsi="Arial" w:cs="Arial"/>
                <w:sz w:val="22"/>
                <w:szCs w:val="22"/>
              </w:rPr>
              <w:t>87.7</w:t>
            </w:r>
          </w:p>
        </w:tc>
      </w:tr>
      <w:tr w:rsidR="00DC71CF" w:rsidRPr="007F6A64" w14:paraId="4F8CA5EF" w14:textId="77777777" w:rsidTr="00215A90">
        <w:tc>
          <w:tcPr>
            <w:tcW w:w="1806" w:type="dxa"/>
            <w:tcBorders>
              <w:top w:val="single" w:sz="4" w:space="0" w:color="auto"/>
              <w:left w:val="single" w:sz="4" w:space="0" w:color="auto"/>
              <w:bottom w:val="single" w:sz="4" w:space="0" w:color="auto"/>
              <w:right w:val="single" w:sz="4" w:space="0" w:color="auto"/>
            </w:tcBorders>
          </w:tcPr>
          <w:p w14:paraId="58FD5BD0" w14:textId="77777777" w:rsidR="00DC71CF" w:rsidRPr="00111198" w:rsidRDefault="00DC71CF" w:rsidP="00DC71CF">
            <w:pPr>
              <w:rPr>
                <w:rFonts w:ascii="Arial" w:hAnsi="Arial" w:cs="Arial"/>
                <w:sz w:val="22"/>
                <w:szCs w:val="22"/>
                <w:lang w:val="it-IT"/>
              </w:rPr>
            </w:pPr>
            <w:r w:rsidRPr="00111198">
              <w:rPr>
                <w:rFonts w:ascii="Arial" w:hAnsi="Arial" w:cs="Arial"/>
                <w:sz w:val="22"/>
                <w:szCs w:val="22"/>
                <w:lang w:val="it-IT"/>
              </w:rPr>
              <w:t>Escherichia phage vB_EcoD_SU57</w:t>
            </w:r>
          </w:p>
        </w:tc>
        <w:tc>
          <w:tcPr>
            <w:tcW w:w="1503" w:type="dxa"/>
            <w:vAlign w:val="center"/>
          </w:tcPr>
          <w:p w14:paraId="0AB81A2D" w14:textId="77777777" w:rsidR="00DC71CF" w:rsidRPr="00E916FB" w:rsidRDefault="00000000" w:rsidP="00DC71CF">
            <w:pPr>
              <w:rPr>
                <w:rFonts w:ascii="Arial" w:hAnsi="Arial" w:cs="Arial"/>
                <w:sz w:val="20"/>
                <w:szCs w:val="20"/>
              </w:rPr>
            </w:pPr>
            <w:hyperlink r:id="rId30" w:tgtFrame="_blank" w:history="1">
              <w:r w:rsidR="00DC71CF">
                <w:rPr>
                  <w:rStyle w:val="Hyperlink"/>
                </w:rPr>
                <w:t>MT511058.1</w:t>
              </w:r>
            </w:hyperlink>
          </w:p>
        </w:tc>
        <w:tc>
          <w:tcPr>
            <w:tcW w:w="756" w:type="dxa"/>
            <w:vAlign w:val="center"/>
          </w:tcPr>
          <w:p w14:paraId="53D0DB21" w14:textId="77777777" w:rsidR="00DC71CF" w:rsidRPr="00E916FB" w:rsidRDefault="00DC71CF" w:rsidP="00DC71CF">
            <w:pPr>
              <w:rPr>
                <w:rFonts w:ascii="Arial" w:hAnsi="Arial" w:cs="Arial"/>
                <w:sz w:val="20"/>
                <w:szCs w:val="20"/>
                <w:lang w:val="en-GB"/>
              </w:rPr>
            </w:pPr>
            <w:r>
              <w:t>46.15</w:t>
            </w:r>
          </w:p>
        </w:tc>
        <w:tc>
          <w:tcPr>
            <w:tcW w:w="697" w:type="dxa"/>
            <w:vAlign w:val="center"/>
          </w:tcPr>
          <w:p w14:paraId="0E737654" w14:textId="77777777" w:rsidR="00DC71CF" w:rsidRPr="00E916FB" w:rsidRDefault="00DC71CF" w:rsidP="00DC71CF">
            <w:pPr>
              <w:rPr>
                <w:rFonts w:ascii="Arial" w:hAnsi="Arial" w:cs="Arial"/>
                <w:sz w:val="20"/>
                <w:szCs w:val="20"/>
                <w:lang w:val="en-GB"/>
              </w:rPr>
            </w:pPr>
            <w:r>
              <w:t>44.0</w:t>
            </w:r>
          </w:p>
        </w:tc>
        <w:tc>
          <w:tcPr>
            <w:tcW w:w="854" w:type="dxa"/>
            <w:vAlign w:val="center"/>
          </w:tcPr>
          <w:p w14:paraId="7E8F3939" w14:textId="77777777" w:rsidR="00DC71CF" w:rsidRPr="00E916FB" w:rsidRDefault="00000000" w:rsidP="00DC71CF">
            <w:pPr>
              <w:rPr>
                <w:rFonts w:ascii="Arial" w:hAnsi="Arial" w:cs="Arial"/>
                <w:sz w:val="20"/>
                <w:szCs w:val="20"/>
              </w:rPr>
            </w:pPr>
            <w:hyperlink r:id="rId31" w:anchor="!/proteins/93291/927336|Escherichia phage vB_EcoD_SU57/viral segment/" w:history="1">
              <w:r w:rsidR="00DC71CF">
                <w:rPr>
                  <w:rStyle w:val="Hyperlink"/>
                  <w:color w:val="000080"/>
                </w:rPr>
                <w:t>77</w:t>
              </w:r>
            </w:hyperlink>
          </w:p>
        </w:tc>
        <w:tc>
          <w:tcPr>
            <w:tcW w:w="961" w:type="dxa"/>
            <w:vAlign w:val="center"/>
          </w:tcPr>
          <w:p w14:paraId="57932F33" w14:textId="77777777" w:rsidR="00DC71CF" w:rsidRPr="00356B80" w:rsidRDefault="00DC71CF" w:rsidP="00DC71CF">
            <w:pPr>
              <w:rPr>
                <w:rFonts w:ascii="Arial" w:hAnsi="Arial" w:cs="Arial"/>
                <w:sz w:val="22"/>
                <w:szCs w:val="22"/>
              </w:rPr>
            </w:pPr>
            <w:r>
              <w:t>1</w:t>
            </w:r>
          </w:p>
        </w:tc>
        <w:tc>
          <w:tcPr>
            <w:tcW w:w="1088" w:type="dxa"/>
            <w:tcBorders>
              <w:top w:val="single" w:sz="4" w:space="0" w:color="auto"/>
              <w:left w:val="single" w:sz="4" w:space="0" w:color="auto"/>
              <w:bottom w:val="single" w:sz="4" w:space="0" w:color="auto"/>
              <w:right w:val="single" w:sz="4" w:space="0" w:color="auto"/>
            </w:tcBorders>
            <w:vAlign w:val="center"/>
          </w:tcPr>
          <w:p w14:paraId="44869C28" w14:textId="1300A434" w:rsidR="00DC71CF" w:rsidRDefault="00DC71CF" w:rsidP="00DC71CF">
            <w:pPr>
              <w:rPr>
                <w:rFonts w:ascii="Arial" w:hAnsi="Arial" w:cs="Arial"/>
                <w:sz w:val="22"/>
                <w:szCs w:val="22"/>
              </w:rPr>
            </w:pPr>
            <w:r>
              <w:rPr>
                <w:rFonts w:ascii="Arial" w:hAnsi="Arial" w:cs="Arial"/>
                <w:sz w:val="22"/>
                <w:szCs w:val="22"/>
              </w:rPr>
              <w:t>70.1</w:t>
            </w:r>
          </w:p>
        </w:tc>
        <w:tc>
          <w:tcPr>
            <w:tcW w:w="1306" w:type="dxa"/>
            <w:tcBorders>
              <w:top w:val="single" w:sz="4" w:space="0" w:color="auto"/>
              <w:left w:val="single" w:sz="4" w:space="0" w:color="auto"/>
              <w:bottom w:val="single" w:sz="4" w:space="0" w:color="auto"/>
              <w:right w:val="single" w:sz="4" w:space="0" w:color="auto"/>
            </w:tcBorders>
            <w:vAlign w:val="center"/>
          </w:tcPr>
          <w:p w14:paraId="7B218232" w14:textId="1AA81DE8" w:rsidR="00DC71CF" w:rsidRDefault="00DC71CF" w:rsidP="00DC71CF">
            <w:pPr>
              <w:rPr>
                <w:rFonts w:ascii="Arial" w:hAnsi="Arial" w:cs="Arial"/>
                <w:sz w:val="22"/>
                <w:szCs w:val="22"/>
              </w:rPr>
            </w:pPr>
            <w:r>
              <w:rPr>
                <w:rFonts w:ascii="Arial" w:hAnsi="Arial" w:cs="Arial"/>
                <w:sz w:val="22"/>
                <w:szCs w:val="22"/>
              </w:rPr>
              <w:t>86.1</w:t>
            </w:r>
          </w:p>
        </w:tc>
      </w:tr>
    </w:tbl>
    <w:bookmarkEnd w:id="15"/>
    <w:p w14:paraId="61C69FB5" w14:textId="77777777" w:rsidR="004B7167" w:rsidRDefault="004B7167" w:rsidP="004B7167">
      <w:pPr>
        <w:rPr>
          <w:rFonts w:ascii="Arial" w:hAnsi="Arial" w:cs="Arial"/>
          <w:b/>
          <w:bCs/>
          <w:sz w:val="22"/>
          <w:szCs w:val="22"/>
          <w:lang w:val="en-GB"/>
        </w:rPr>
      </w:pPr>
      <w:r>
        <w:rPr>
          <w:rFonts w:ascii="Arial" w:hAnsi="Arial" w:cs="Arial"/>
          <w:b/>
          <w:bCs/>
          <w:sz w:val="22"/>
          <w:szCs w:val="22"/>
          <w:lang w:val="en-GB"/>
        </w:rPr>
        <w:t>(*) determined using VIRIDIC [3]</w:t>
      </w:r>
    </w:p>
    <w:p w14:paraId="1BE9D373" w14:textId="77777777" w:rsidR="004B7167" w:rsidRDefault="004B7167" w:rsidP="004B7167">
      <w:pPr>
        <w:rPr>
          <w:rFonts w:ascii="Arial" w:hAnsi="Arial" w:cs="Arial"/>
          <w:b/>
          <w:bCs/>
          <w:sz w:val="22"/>
          <w:szCs w:val="22"/>
          <w:lang w:val="en-GB"/>
        </w:rPr>
      </w:pPr>
      <w:r>
        <w:rPr>
          <w:rFonts w:ascii="Arial" w:hAnsi="Arial" w:cs="Arial"/>
          <w:b/>
          <w:bCs/>
          <w:sz w:val="22"/>
          <w:szCs w:val="22"/>
          <w:lang w:val="en-GB"/>
        </w:rPr>
        <w:t>(**) determined using CoreGenes 3.5 [6]</w:t>
      </w:r>
    </w:p>
    <w:p w14:paraId="74619D71" w14:textId="77777777" w:rsidR="004B7167" w:rsidRDefault="004B7167" w:rsidP="004B7167">
      <w:pPr>
        <w:rPr>
          <w:rFonts w:ascii="Arial" w:hAnsi="Arial" w:cs="Arial"/>
          <w:b/>
          <w:bCs/>
          <w:sz w:val="22"/>
          <w:szCs w:val="22"/>
          <w:lang w:val="en-GB"/>
        </w:rPr>
      </w:pPr>
      <w:r>
        <w:rPr>
          <w:rFonts w:ascii="Arial" w:hAnsi="Arial" w:cs="Arial"/>
          <w:b/>
          <w:bCs/>
          <w:sz w:val="22"/>
          <w:szCs w:val="22"/>
          <w:lang w:val="en-GB"/>
        </w:rPr>
        <w:t xml:space="preserve">(***) None indicated in GenBank record.  Discovered using tRNAscan-SE at </w:t>
      </w:r>
      <w:hyperlink r:id="rId32" w:history="1">
        <w:r w:rsidRPr="00D176FC">
          <w:rPr>
            <w:rStyle w:val="Hyperlink"/>
            <w:rFonts w:ascii="Arial" w:hAnsi="Arial" w:cs="Arial"/>
            <w:b/>
            <w:bCs/>
            <w:sz w:val="22"/>
            <w:szCs w:val="22"/>
            <w:lang w:val="en-GB"/>
          </w:rPr>
          <w:t>http://lowelab.ucsc.edu/tRNAscan-SE/</w:t>
        </w:r>
      </w:hyperlink>
      <w:r>
        <w:rPr>
          <w:rFonts w:ascii="Arial" w:hAnsi="Arial" w:cs="Arial"/>
          <w:b/>
          <w:bCs/>
          <w:sz w:val="22"/>
          <w:szCs w:val="22"/>
          <w:lang w:val="en-GB"/>
        </w:rPr>
        <w:t xml:space="preserve">  [11]</w:t>
      </w:r>
    </w:p>
    <w:p w14:paraId="5FE200DE" w14:textId="77777777" w:rsidR="004B7167" w:rsidRDefault="004B7167" w:rsidP="004B7167">
      <w:pPr>
        <w:pStyle w:val="BodyTextIndent"/>
        <w:spacing w:before="120" w:after="120"/>
        <w:rPr>
          <w:rFonts w:ascii="Arial" w:hAnsi="Arial" w:cs="Arial"/>
          <w:b/>
          <w:color w:val="0000FF"/>
          <w:szCs w:val="24"/>
        </w:rPr>
      </w:pPr>
    </w:p>
    <w:p w14:paraId="7C48388F" w14:textId="77777777" w:rsidR="004B7167" w:rsidRDefault="004B7167" w:rsidP="004B7167">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To add one new species to the genus </w:t>
      </w:r>
      <w:r w:rsidRPr="00073C6B">
        <w:rPr>
          <w:rFonts w:ascii="Arial" w:hAnsi="Arial" w:cs="Arial"/>
          <w:b/>
          <w:i/>
          <w:iCs/>
          <w:color w:val="0000FF"/>
          <w:szCs w:val="24"/>
        </w:rPr>
        <w:t>Guelphvirus</w:t>
      </w:r>
      <w:r>
        <w:rPr>
          <w:rFonts w:ascii="Arial" w:hAnsi="Arial" w:cs="Arial"/>
          <w:b/>
          <w:color w:val="0000FF"/>
          <w:szCs w:val="24"/>
        </w:rPr>
        <w:t>.</w:t>
      </w:r>
    </w:p>
    <w:p w14:paraId="79AEC613" w14:textId="77777777" w:rsidR="004B7167" w:rsidRDefault="004B7167" w:rsidP="004B7167">
      <w:pPr>
        <w:pStyle w:val="BodyTextIndent"/>
        <w:spacing w:before="120" w:after="120"/>
        <w:ind w:left="0" w:firstLine="0"/>
        <w:rPr>
          <w:rFonts w:ascii="Arial" w:hAnsi="Arial" w:cs="Arial"/>
          <w:b/>
          <w:color w:val="0000FF"/>
          <w:szCs w:val="24"/>
        </w:rPr>
      </w:pPr>
    </w:p>
    <w:p w14:paraId="40F1B81F" w14:textId="77777777" w:rsidR="004B7167" w:rsidRDefault="004B7167" w:rsidP="004B7167">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N/A.</w:t>
      </w:r>
    </w:p>
    <w:p w14:paraId="1431426C" w14:textId="77777777" w:rsidR="004B7167" w:rsidRPr="007F6A64" w:rsidRDefault="004B7167" w:rsidP="004B7167">
      <w:pPr>
        <w:rPr>
          <w:rFonts w:ascii="Arial" w:hAnsi="Arial" w:cs="Arial"/>
          <w:b/>
          <w:bCs/>
          <w:color w:val="0000FF"/>
          <w:sz w:val="22"/>
          <w:szCs w:val="22"/>
          <w:lang w:val="en-GB"/>
        </w:rPr>
      </w:pPr>
    </w:p>
    <w:p w14:paraId="40CDF5D0" w14:textId="36ACBA61" w:rsidR="004B7167" w:rsidRDefault="004B7167" w:rsidP="004B7167">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 xml:space="preserve">genus was established through Taxonomy Proposal </w:t>
      </w:r>
      <w:r w:rsidRPr="00F91C57">
        <w:rPr>
          <w:rFonts w:ascii="Arial" w:hAnsi="Arial" w:cs="Arial"/>
          <w:sz w:val="22"/>
          <w:szCs w:val="22"/>
          <w:lang w:val="en-GB"/>
        </w:rPr>
        <w:t>2019.100B</w:t>
      </w:r>
      <w:r>
        <w:rPr>
          <w:rFonts w:ascii="Arial" w:hAnsi="Arial" w:cs="Arial"/>
          <w:sz w:val="22"/>
          <w:szCs w:val="22"/>
          <w:lang w:val="en-GB"/>
        </w:rPr>
        <w:t>.  Lytic sipho</w:t>
      </w:r>
      <w:r w:rsidRPr="009D1136">
        <w:rPr>
          <w:rFonts w:ascii="Arial" w:hAnsi="Arial" w:cs="Arial"/>
          <w:sz w:val="22"/>
          <w:szCs w:val="22"/>
          <w:lang w:val="en-GB"/>
        </w:rPr>
        <w:t xml:space="preserve">phage </w:t>
      </w:r>
      <w:r w:rsidRPr="00F91C57">
        <w:rPr>
          <w:rFonts w:ascii="Arial" w:hAnsi="Arial" w:cs="Arial"/>
          <w:sz w:val="22"/>
          <w:szCs w:val="22"/>
          <w:lang w:val="en-GB"/>
        </w:rPr>
        <w:t>vB_EcoS_SCS31</w:t>
      </w:r>
      <w:r>
        <w:rPr>
          <w:rFonts w:ascii="Arial" w:hAnsi="Arial" w:cs="Arial"/>
          <w:sz w:val="22"/>
          <w:szCs w:val="22"/>
          <w:lang w:val="en-GB"/>
        </w:rPr>
        <w:t xml:space="preserve"> </w:t>
      </w:r>
      <w:r w:rsidRPr="009D1136">
        <w:rPr>
          <w:rFonts w:ascii="Arial" w:hAnsi="Arial" w:cs="Arial"/>
          <w:sz w:val="22"/>
          <w:szCs w:val="22"/>
          <w:lang w:val="en-GB"/>
        </w:rPr>
        <w:t xml:space="preserve">was isolated </w:t>
      </w:r>
      <w:r>
        <w:rPr>
          <w:rFonts w:ascii="Arial" w:hAnsi="Arial" w:cs="Arial"/>
          <w:sz w:val="22"/>
          <w:szCs w:val="22"/>
          <w:lang w:val="en-GB"/>
        </w:rPr>
        <w:t xml:space="preserve">in </w:t>
      </w:r>
      <w:r w:rsidRPr="00F91C57">
        <w:rPr>
          <w:rFonts w:ascii="Arial" w:hAnsi="Arial" w:cs="Arial"/>
          <w:sz w:val="22"/>
          <w:szCs w:val="22"/>
          <w:lang w:val="en-GB"/>
        </w:rPr>
        <w:t>Kazakhstan</w:t>
      </w:r>
      <w:r>
        <w:rPr>
          <w:rFonts w:ascii="Arial" w:hAnsi="Arial" w:cs="Arial"/>
          <w:sz w:val="22"/>
          <w:szCs w:val="22"/>
          <w:lang w:val="en-GB"/>
        </w:rPr>
        <w:t>.</w:t>
      </w:r>
    </w:p>
    <w:p w14:paraId="385BF877" w14:textId="77777777" w:rsidR="004B7167" w:rsidRDefault="004B7167" w:rsidP="004B7167">
      <w:pPr>
        <w:rPr>
          <w:rFonts w:ascii="Arial" w:hAnsi="Arial" w:cs="Arial"/>
          <w:sz w:val="22"/>
          <w:szCs w:val="22"/>
          <w:lang w:val="en-GB"/>
        </w:rPr>
      </w:pPr>
    </w:p>
    <w:p w14:paraId="3B57C725" w14:textId="77777777" w:rsidR="004B7167" w:rsidRPr="001970D7" w:rsidRDefault="004B7167" w:rsidP="004B7167">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317FAF15" w14:textId="77777777" w:rsidR="004B7167" w:rsidRPr="007F6A64" w:rsidRDefault="004B7167" w:rsidP="004B7167">
      <w:pPr>
        <w:rPr>
          <w:rFonts w:ascii="Arial" w:hAnsi="Arial" w:cs="Arial"/>
          <w:sz w:val="22"/>
          <w:szCs w:val="22"/>
          <w:lang w:val="en-GB"/>
        </w:rPr>
      </w:pPr>
    </w:p>
    <w:tbl>
      <w:tblPr>
        <w:tblStyle w:val="TableGrid"/>
        <w:tblW w:w="8971" w:type="dxa"/>
        <w:tblLook w:val="04A0" w:firstRow="1" w:lastRow="0" w:firstColumn="1" w:lastColumn="0" w:noHBand="0" w:noVBand="1"/>
      </w:tblPr>
      <w:tblGrid>
        <w:gridCol w:w="1942"/>
        <w:gridCol w:w="1463"/>
        <w:gridCol w:w="756"/>
        <w:gridCol w:w="696"/>
        <w:gridCol w:w="852"/>
        <w:gridCol w:w="870"/>
        <w:gridCol w:w="1086"/>
        <w:gridCol w:w="1306"/>
      </w:tblGrid>
      <w:tr w:rsidR="004B7167" w:rsidRPr="007F6A64" w14:paraId="0F8C4EF9" w14:textId="77777777" w:rsidTr="00215A90">
        <w:tc>
          <w:tcPr>
            <w:tcW w:w="1941" w:type="dxa"/>
            <w:tcBorders>
              <w:top w:val="single" w:sz="4" w:space="0" w:color="auto"/>
              <w:left w:val="single" w:sz="4" w:space="0" w:color="auto"/>
              <w:bottom w:val="single" w:sz="4" w:space="0" w:color="auto"/>
              <w:right w:val="single" w:sz="4" w:space="0" w:color="auto"/>
            </w:tcBorders>
            <w:hideMark/>
          </w:tcPr>
          <w:p w14:paraId="0A6C8DE7"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Phage name</w:t>
            </w:r>
          </w:p>
        </w:tc>
        <w:tc>
          <w:tcPr>
            <w:tcW w:w="1422" w:type="dxa"/>
            <w:tcBorders>
              <w:top w:val="single" w:sz="4" w:space="0" w:color="auto"/>
              <w:left w:val="single" w:sz="4" w:space="0" w:color="auto"/>
              <w:bottom w:val="single" w:sz="4" w:space="0" w:color="auto"/>
              <w:right w:val="single" w:sz="4" w:space="0" w:color="auto"/>
            </w:tcBorders>
            <w:hideMark/>
          </w:tcPr>
          <w:p w14:paraId="018C7F29"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5F6E9C4"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Size (Kb)</w:t>
            </w:r>
          </w:p>
        </w:tc>
        <w:tc>
          <w:tcPr>
            <w:tcW w:w="696" w:type="dxa"/>
            <w:tcBorders>
              <w:top w:val="single" w:sz="4" w:space="0" w:color="auto"/>
              <w:left w:val="single" w:sz="4" w:space="0" w:color="auto"/>
              <w:bottom w:val="single" w:sz="4" w:space="0" w:color="auto"/>
              <w:right w:val="single" w:sz="4" w:space="0" w:color="auto"/>
            </w:tcBorders>
            <w:hideMark/>
          </w:tcPr>
          <w:p w14:paraId="6C72BB93"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GC% </w:t>
            </w:r>
          </w:p>
        </w:tc>
        <w:tc>
          <w:tcPr>
            <w:tcW w:w="853" w:type="dxa"/>
            <w:tcBorders>
              <w:top w:val="single" w:sz="4" w:space="0" w:color="auto"/>
              <w:left w:val="single" w:sz="4" w:space="0" w:color="auto"/>
              <w:bottom w:val="single" w:sz="4" w:space="0" w:color="auto"/>
              <w:right w:val="single" w:sz="4" w:space="0" w:color="auto"/>
            </w:tcBorders>
            <w:hideMark/>
          </w:tcPr>
          <w:p w14:paraId="0892E4A9"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 xml:space="preserve">Protein </w:t>
            </w:r>
          </w:p>
        </w:tc>
        <w:tc>
          <w:tcPr>
            <w:tcW w:w="910" w:type="dxa"/>
            <w:tcBorders>
              <w:top w:val="single" w:sz="4" w:space="0" w:color="auto"/>
              <w:left w:val="single" w:sz="4" w:space="0" w:color="auto"/>
              <w:bottom w:val="single" w:sz="4" w:space="0" w:color="auto"/>
              <w:right w:val="single" w:sz="4" w:space="0" w:color="auto"/>
            </w:tcBorders>
          </w:tcPr>
          <w:p w14:paraId="065ACAFD" w14:textId="77777777" w:rsidR="004B7167" w:rsidRPr="00E916FB" w:rsidRDefault="004B7167" w:rsidP="00215A90">
            <w:pPr>
              <w:rPr>
                <w:rFonts w:ascii="Arial" w:hAnsi="Arial" w:cs="Arial"/>
                <w:sz w:val="20"/>
                <w:szCs w:val="20"/>
                <w:lang w:val="en-GB"/>
              </w:rPr>
            </w:pPr>
            <w:r>
              <w:rPr>
                <w:rFonts w:ascii="Arial" w:hAnsi="Arial" w:cs="Arial"/>
                <w:sz w:val="20"/>
                <w:szCs w:val="20"/>
                <w:lang w:val="en-GB"/>
              </w:rPr>
              <w:t>tRNA</w:t>
            </w:r>
          </w:p>
        </w:tc>
        <w:tc>
          <w:tcPr>
            <w:tcW w:w="1087" w:type="dxa"/>
            <w:tcBorders>
              <w:top w:val="single" w:sz="4" w:space="0" w:color="auto"/>
              <w:left w:val="single" w:sz="4" w:space="0" w:color="auto"/>
              <w:bottom w:val="single" w:sz="4" w:space="0" w:color="auto"/>
              <w:right w:val="single" w:sz="4" w:space="0" w:color="auto"/>
            </w:tcBorders>
            <w:hideMark/>
          </w:tcPr>
          <w:p w14:paraId="642A0A19"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3BD25825" w14:textId="77777777" w:rsidR="004B7167" w:rsidRPr="00E916FB" w:rsidRDefault="004B7167" w:rsidP="00215A90">
            <w:pPr>
              <w:rPr>
                <w:rFonts w:ascii="Arial" w:hAnsi="Arial" w:cs="Arial"/>
                <w:sz w:val="20"/>
                <w:szCs w:val="20"/>
                <w:lang w:val="en-GB"/>
              </w:rPr>
            </w:pPr>
            <w:r w:rsidRPr="00E916FB">
              <w:rPr>
                <w:rFonts w:ascii="Arial" w:hAnsi="Arial" w:cs="Arial"/>
                <w:sz w:val="20"/>
                <w:szCs w:val="20"/>
                <w:lang w:val="en-GB"/>
              </w:rPr>
              <w:t>Overall % homologous proteins (**)</w:t>
            </w:r>
          </w:p>
        </w:tc>
      </w:tr>
      <w:tr w:rsidR="004B7167" w:rsidRPr="007F6A64" w14:paraId="5DDCDE3E" w14:textId="77777777" w:rsidTr="00215A90">
        <w:tc>
          <w:tcPr>
            <w:tcW w:w="1941" w:type="dxa"/>
            <w:tcBorders>
              <w:top w:val="single" w:sz="4" w:space="0" w:color="auto"/>
              <w:left w:val="single" w:sz="4" w:space="0" w:color="auto"/>
              <w:bottom w:val="single" w:sz="4" w:space="0" w:color="auto"/>
              <w:right w:val="single" w:sz="4" w:space="0" w:color="auto"/>
            </w:tcBorders>
          </w:tcPr>
          <w:p w14:paraId="14BE5D88" w14:textId="77777777" w:rsidR="004B7167" w:rsidRPr="004B7167" w:rsidRDefault="004B7167" w:rsidP="00215A90">
            <w:pPr>
              <w:rPr>
                <w:rFonts w:ascii="Arial" w:hAnsi="Arial" w:cs="Arial"/>
                <w:sz w:val="22"/>
                <w:szCs w:val="22"/>
                <w:lang w:val="en-GB"/>
              </w:rPr>
            </w:pPr>
            <w:r w:rsidRPr="004B7167">
              <w:rPr>
                <w:rFonts w:ascii="Arial" w:hAnsi="Arial" w:cs="Arial"/>
                <w:sz w:val="22"/>
                <w:szCs w:val="22"/>
                <w:lang w:val="en-GB"/>
              </w:rPr>
              <w:t>Escherichia phage vB_EcoS_ACG-M12</w:t>
            </w:r>
          </w:p>
        </w:tc>
        <w:tc>
          <w:tcPr>
            <w:tcW w:w="1422" w:type="dxa"/>
            <w:vAlign w:val="center"/>
          </w:tcPr>
          <w:p w14:paraId="6616F149" w14:textId="77777777" w:rsidR="004B7167" w:rsidRPr="004B7167" w:rsidRDefault="00000000" w:rsidP="00215A90">
            <w:pPr>
              <w:rPr>
                <w:rFonts w:ascii="Arial" w:hAnsi="Arial" w:cs="Arial"/>
                <w:sz w:val="20"/>
                <w:szCs w:val="20"/>
              </w:rPr>
            </w:pPr>
            <w:hyperlink r:id="rId33" w:tgtFrame="_blank" w:history="1">
              <w:r w:rsidR="004B7167" w:rsidRPr="004B7167">
                <w:rPr>
                  <w:rStyle w:val="Hyperlink"/>
                </w:rPr>
                <w:t>JN986845.1</w:t>
              </w:r>
            </w:hyperlink>
          </w:p>
        </w:tc>
        <w:tc>
          <w:tcPr>
            <w:tcW w:w="756" w:type="dxa"/>
            <w:vAlign w:val="center"/>
          </w:tcPr>
          <w:p w14:paraId="19337748" w14:textId="77777777" w:rsidR="004B7167" w:rsidRPr="004B7167" w:rsidRDefault="004B7167" w:rsidP="00215A90">
            <w:pPr>
              <w:rPr>
                <w:rFonts w:ascii="Arial" w:hAnsi="Arial" w:cs="Arial"/>
                <w:sz w:val="20"/>
                <w:szCs w:val="20"/>
                <w:lang w:val="en-GB"/>
              </w:rPr>
            </w:pPr>
            <w:r w:rsidRPr="004B7167">
              <w:t>46.05</w:t>
            </w:r>
          </w:p>
        </w:tc>
        <w:tc>
          <w:tcPr>
            <w:tcW w:w="696" w:type="dxa"/>
            <w:vAlign w:val="center"/>
          </w:tcPr>
          <w:p w14:paraId="6673BF00" w14:textId="77777777" w:rsidR="004B7167" w:rsidRPr="004B7167" w:rsidRDefault="004B7167" w:rsidP="00215A90">
            <w:pPr>
              <w:rPr>
                <w:rFonts w:ascii="Arial" w:hAnsi="Arial" w:cs="Arial"/>
                <w:sz w:val="20"/>
                <w:szCs w:val="20"/>
                <w:lang w:val="en-GB"/>
              </w:rPr>
            </w:pPr>
            <w:r w:rsidRPr="004B7167">
              <w:t>43.5</w:t>
            </w:r>
          </w:p>
        </w:tc>
        <w:tc>
          <w:tcPr>
            <w:tcW w:w="853" w:type="dxa"/>
            <w:vAlign w:val="center"/>
          </w:tcPr>
          <w:p w14:paraId="01734589" w14:textId="77777777" w:rsidR="004B7167" w:rsidRPr="004B7167" w:rsidRDefault="00000000" w:rsidP="00215A90">
            <w:pPr>
              <w:rPr>
                <w:rFonts w:ascii="Arial" w:hAnsi="Arial" w:cs="Arial"/>
                <w:sz w:val="20"/>
                <w:szCs w:val="20"/>
              </w:rPr>
            </w:pPr>
            <w:hyperlink r:id="rId34" w:anchor="!/proteins/15413/459750|Escherichia phage vB_EcoS_ACG-M12/viral segment Unknown/" w:history="1">
              <w:r w:rsidR="004B7167" w:rsidRPr="004B7167">
                <w:rPr>
                  <w:rStyle w:val="Hyperlink"/>
                  <w:color w:val="000080"/>
                </w:rPr>
                <w:t>78</w:t>
              </w:r>
            </w:hyperlink>
          </w:p>
        </w:tc>
        <w:tc>
          <w:tcPr>
            <w:tcW w:w="910" w:type="dxa"/>
            <w:vAlign w:val="center"/>
          </w:tcPr>
          <w:p w14:paraId="3E3F46C7" w14:textId="77777777" w:rsidR="004B7167" w:rsidRPr="004B7167" w:rsidRDefault="004B7167" w:rsidP="00215A90">
            <w:pPr>
              <w:rPr>
                <w:rFonts w:ascii="Arial" w:hAnsi="Arial" w:cs="Arial"/>
                <w:sz w:val="22"/>
                <w:szCs w:val="22"/>
              </w:rPr>
            </w:pPr>
            <w:r w:rsidRPr="004B7167">
              <w:t>1</w:t>
            </w:r>
          </w:p>
        </w:tc>
        <w:tc>
          <w:tcPr>
            <w:tcW w:w="1087" w:type="dxa"/>
            <w:tcBorders>
              <w:top w:val="single" w:sz="4" w:space="0" w:color="auto"/>
              <w:left w:val="single" w:sz="4" w:space="0" w:color="auto"/>
              <w:bottom w:val="single" w:sz="4" w:space="0" w:color="auto"/>
              <w:right w:val="single" w:sz="4" w:space="0" w:color="auto"/>
            </w:tcBorders>
            <w:vAlign w:val="center"/>
          </w:tcPr>
          <w:p w14:paraId="1C8B0801" w14:textId="77777777" w:rsidR="004B7167" w:rsidRPr="004B7167" w:rsidRDefault="004B7167" w:rsidP="00215A90">
            <w:pPr>
              <w:rPr>
                <w:rFonts w:ascii="Arial" w:hAnsi="Arial" w:cs="Arial"/>
                <w:sz w:val="22"/>
                <w:szCs w:val="22"/>
              </w:rPr>
            </w:pPr>
            <w:r w:rsidRPr="004B7167">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1CBEC6C9" w14:textId="77777777" w:rsidR="004B7167" w:rsidRPr="004B7167" w:rsidRDefault="004B7167" w:rsidP="00215A90">
            <w:pPr>
              <w:rPr>
                <w:rFonts w:ascii="Arial" w:hAnsi="Arial" w:cs="Arial"/>
                <w:sz w:val="22"/>
                <w:szCs w:val="22"/>
              </w:rPr>
            </w:pPr>
            <w:r w:rsidRPr="004B7167">
              <w:rPr>
                <w:rFonts w:ascii="Arial" w:hAnsi="Arial" w:cs="Arial"/>
                <w:sz w:val="22"/>
                <w:szCs w:val="22"/>
              </w:rPr>
              <w:t>100</w:t>
            </w:r>
          </w:p>
        </w:tc>
      </w:tr>
      <w:tr w:rsidR="004B7167" w:rsidRPr="007F6A64" w14:paraId="12EE53BD" w14:textId="77777777" w:rsidTr="00215A90">
        <w:tc>
          <w:tcPr>
            <w:tcW w:w="1941" w:type="dxa"/>
            <w:tcBorders>
              <w:top w:val="single" w:sz="4" w:space="0" w:color="auto"/>
              <w:left w:val="single" w:sz="4" w:space="0" w:color="auto"/>
              <w:bottom w:val="single" w:sz="4" w:space="0" w:color="auto"/>
              <w:right w:val="single" w:sz="4" w:space="0" w:color="auto"/>
            </w:tcBorders>
          </w:tcPr>
          <w:p w14:paraId="7D46C676" w14:textId="77777777" w:rsidR="004B7167" w:rsidRPr="00111198" w:rsidRDefault="004B7167" w:rsidP="00215A90">
            <w:pPr>
              <w:rPr>
                <w:rFonts w:ascii="Arial" w:hAnsi="Arial" w:cs="Arial"/>
                <w:sz w:val="22"/>
                <w:szCs w:val="22"/>
                <w:lang w:val="de-DE"/>
              </w:rPr>
            </w:pPr>
            <w:r w:rsidRPr="00111198">
              <w:rPr>
                <w:rFonts w:ascii="Arial" w:hAnsi="Arial" w:cs="Arial"/>
                <w:sz w:val="22"/>
                <w:szCs w:val="22"/>
                <w:lang w:val="de-DE"/>
              </w:rPr>
              <w:t xml:space="preserve">Escherichia phage </w:t>
            </w:r>
            <w:bookmarkStart w:id="16" w:name="_Hlk135748983"/>
            <w:r w:rsidRPr="00111198">
              <w:rPr>
                <w:rFonts w:ascii="Arial" w:hAnsi="Arial" w:cs="Arial"/>
                <w:sz w:val="22"/>
                <w:szCs w:val="22"/>
                <w:lang w:val="de-DE"/>
              </w:rPr>
              <w:t>vB_EcoS_SCS31</w:t>
            </w:r>
            <w:bookmarkEnd w:id="16"/>
          </w:p>
        </w:tc>
        <w:tc>
          <w:tcPr>
            <w:tcW w:w="1422" w:type="dxa"/>
            <w:vAlign w:val="center"/>
          </w:tcPr>
          <w:p w14:paraId="1F38AA2F" w14:textId="77777777" w:rsidR="004B7167" w:rsidRPr="00E916FB" w:rsidRDefault="00000000" w:rsidP="00215A90">
            <w:pPr>
              <w:rPr>
                <w:rFonts w:ascii="Arial" w:hAnsi="Arial" w:cs="Arial"/>
                <w:sz w:val="20"/>
                <w:szCs w:val="20"/>
              </w:rPr>
            </w:pPr>
            <w:hyperlink r:id="rId35" w:tgtFrame="_blank" w:history="1">
              <w:r w:rsidR="004B7167">
                <w:rPr>
                  <w:rStyle w:val="Hyperlink"/>
                </w:rPr>
                <w:t>ON081052.1</w:t>
              </w:r>
            </w:hyperlink>
          </w:p>
        </w:tc>
        <w:tc>
          <w:tcPr>
            <w:tcW w:w="756" w:type="dxa"/>
            <w:vAlign w:val="center"/>
          </w:tcPr>
          <w:p w14:paraId="5BE596BA" w14:textId="77777777" w:rsidR="004B7167" w:rsidRPr="00E916FB" w:rsidRDefault="004B7167" w:rsidP="00215A90">
            <w:pPr>
              <w:rPr>
                <w:rFonts w:ascii="Arial" w:hAnsi="Arial" w:cs="Arial"/>
                <w:sz w:val="20"/>
                <w:szCs w:val="20"/>
                <w:lang w:val="en-GB"/>
              </w:rPr>
            </w:pPr>
            <w:r>
              <w:t>46.05</w:t>
            </w:r>
          </w:p>
        </w:tc>
        <w:tc>
          <w:tcPr>
            <w:tcW w:w="696" w:type="dxa"/>
            <w:vAlign w:val="center"/>
          </w:tcPr>
          <w:p w14:paraId="11D44C9E" w14:textId="77777777" w:rsidR="004B7167" w:rsidRPr="00E916FB" w:rsidRDefault="004B7167" w:rsidP="00215A90">
            <w:pPr>
              <w:rPr>
                <w:rFonts w:ascii="Arial" w:hAnsi="Arial" w:cs="Arial"/>
                <w:sz w:val="20"/>
                <w:szCs w:val="20"/>
                <w:lang w:val="en-GB"/>
              </w:rPr>
            </w:pPr>
            <w:r>
              <w:t>43.5</w:t>
            </w:r>
          </w:p>
        </w:tc>
        <w:tc>
          <w:tcPr>
            <w:tcW w:w="853" w:type="dxa"/>
            <w:vAlign w:val="center"/>
          </w:tcPr>
          <w:p w14:paraId="188C0438" w14:textId="77777777" w:rsidR="004B7167" w:rsidRPr="00E916FB" w:rsidRDefault="00000000" w:rsidP="00215A90">
            <w:pPr>
              <w:rPr>
                <w:rFonts w:ascii="Arial" w:hAnsi="Arial" w:cs="Arial"/>
                <w:sz w:val="20"/>
                <w:szCs w:val="20"/>
              </w:rPr>
            </w:pPr>
            <w:hyperlink r:id="rId36" w:anchor="!/proteins/117099/1911700|Escherichia phage vB_EcoS_SCS31/viral segment/" w:history="1">
              <w:r w:rsidR="004B7167">
                <w:rPr>
                  <w:rStyle w:val="Hyperlink"/>
                  <w:color w:val="000080"/>
                </w:rPr>
                <w:t>78</w:t>
              </w:r>
            </w:hyperlink>
          </w:p>
        </w:tc>
        <w:tc>
          <w:tcPr>
            <w:tcW w:w="910" w:type="dxa"/>
            <w:vAlign w:val="center"/>
          </w:tcPr>
          <w:p w14:paraId="4E8AA25F" w14:textId="77777777" w:rsidR="004B7167" w:rsidRPr="00356B80" w:rsidRDefault="004B7167" w:rsidP="00215A90">
            <w:pPr>
              <w:rPr>
                <w:rFonts w:ascii="Arial" w:hAnsi="Arial" w:cs="Arial"/>
                <w:sz w:val="22"/>
                <w:szCs w:val="22"/>
              </w:rPr>
            </w:pPr>
            <w:r>
              <w:t>1</w:t>
            </w:r>
          </w:p>
        </w:tc>
        <w:tc>
          <w:tcPr>
            <w:tcW w:w="1087" w:type="dxa"/>
            <w:tcBorders>
              <w:top w:val="single" w:sz="4" w:space="0" w:color="auto"/>
              <w:left w:val="single" w:sz="4" w:space="0" w:color="auto"/>
              <w:bottom w:val="single" w:sz="4" w:space="0" w:color="auto"/>
              <w:right w:val="single" w:sz="4" w:space="0" w:color="auto"/>
            </w:tcBorders>
            <w:vAlign w:val="center"/>
          </w:tcPr>
          <w:p w14:paraId="37840209" w14:textId="77777777" w:rsidR="004B7167" w:rsidRPr="002E1C40" w:rsidRDefault="004B7167" w:rsidP="00215A90">
            <w:pPr>
              <w:rPr>
                <w:rFonts w:ascii="Arial" w:hAnsi="Arial" w:cs="Arial"/>
                <w:sz w:val="22"/>
                <w:szCs w:val="22"/>
              </w:rPr>
            </w:pPr>
            <w:r>
              <w:rPr>
                <w:rFonts w:ascii="Arial" w:hAnsi="Arial" w:cs="Arial"/>
                <w:sz w:val="22"/>
                <w:szCs w:val="22"/>
              </w:rPr>
              <w:t>93.4</w:t>
            </w:r>
          </w:p>
        </w:tc>
        <w:tc>
          <w:tcPr>
            <w:tcW w:w="1306" w:type="dxa"/>
            <w:tcBorders>
              <w:top w:val="single" w:sz="4" w:space="0" w:color="auto"/>
              <w:left w:val="single" w:sz="4" w:space="0" w:color="auto"/>
              <w:bottom w:val="single" w:sz="4" w:space="0" w:color="auto"/>
              <w:right w:val="single" w:sz="4" w:space="0" w:color="auto"/>
            </w:tcBorders>
            <w:vAlign w:val="center"/>
          </w:tcPr>
          <w:p w14:paraId="5E4EDFD8" w14:textId="77777777" w:rsidR="004B7167" w:rsidRPr="00356B80" w:rsidRDefault="004B7167" w:rsidP="00215A90">
            <w:pPr>
              <w:rPr>
                <w:rFonts w:ascii="Arial" w:hAnsi="Arial" w:cs="Arial"/>
                <w:sz w:val="22"/>
                <w:szCs w:val="22"/>
              </w:rPr>
            </w:pPr>
            <w:r>
              <w:rPr>
                <w:rFonts w:ascii="Arial" w:hAnsi="Arial" w:cs="Arial"/>
                <w:sz w:val="22"/>
                <w:szCs w:val="22"/>
              </w:rPr>
              <w:t>100</w:t>
            </w:r>
          </w:p>
        </w:tc>
      </w:tr>
    </w:tbl>
    <w:p w14:paraId="5C0F2D36" w14:textId="77777777" w:rsidR="004B7167" w:rsidRDefault="004B7167" w:rsidP="004B7167">
      <w:pPr>
        <w:rPr>
          <w:rFonts w:ascii="Arial" w:hAnsi="Arial" w:cs="Arial"/>
          <w:b/>
          <w:sz w:val="22"/>
          <w:szCs w:val="22"/>
        </w:rPr>
      </w:pPr>
    </w:p>
    <w:p w14:paraId="4D464942" w14:textId="77777777" w:rsidR="004B7167" w:rsidRDefault="004B7167" w:rsidP="004B7167">
      <w:pPr>
        <w:spacing w:before="120" w:after="120"/>
        <w:rPr>
          <w:rFonts w:ascii="Arial" w:hAnsi="Arial" w:cs="Arial"/>
          <w:b/>
        </w:rPr>
      </w:pPr>
      <w:r>
        <w:rPr>
          <w:rFonts w:ascii="Arial" w:hAnsi="Arial" w:cs="Arial"/>
          <w:b/>
        </w:rPr>
        <w:t>References</w:t>
      </w:r>
    </w:p>
    <w:p w14:paraId="1C753E3F" w14:textId="77777777" w:rsidR="004B7167" w:rsidRPr="004B7167" w:rsidRDefault="004B7167" w:rsidP="004B7167">
      <w:pPr>
        <w:spacing w:before="120" w:after="120"/>
        <w:rPr>
          <w:rFonts w:ascii="Arial" w:hAnsi="Arial" w:cs="Arial"/>
          <w:bCs/>
          <w:sz w:val="22"/>
          <w:szCs w:val="22"/>
        </w:rPr>
      </w:pPr>
      <w:r w:rsidRPr="004B7167">
        <w:rPr>
          <w:rFonts w:ascii="Arial" w:hAnsi="Arial" w:cs="Arial"/>
          <w:bCs/>
          <w:sz w:val="22"/>
          <w:szCs w:val="22"/>
        </w:rPr>
        <w:t>1.</w:t>
      </w:r>
      <w:r w:rsidRPr="004B7167">
        <w:rPr>
          <w:rFonts w:ascii="Arial" w:hAnsi="Arial" w:cs="Arial"/>
          <w:bCs/>
          <w:sz w:val="22"/>
          <w:szCs w:val="22"/>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58E1C57C" w14:textId="77777777" w:rsidR="004B7167" w:rsidRPr="004B7167" w:rsidRDefault="004B7167" w:rsidP="004B7167">
      <w:pPr>
        <w:spacing w:before="120" w:after="120"/>
        <w:rPr>
          <w:rFonts w:ascii="Arial" w:hAnsi="Arial" w:cs="Arial"/>
          <w:bCs/>
          <w:sz w:val="22"/>
          <w:szCs w:val="22"/>
        </w:rPr>
      </w:pPr>
      <w:r w:rsidRPr="004B7167">
        <w:rPr>
          <w:rFonts w:ascii="Arial" w:hAnsi="Arial" w:cs="Arial"/>
          <w:bCs/>
          <w:sz w:val="22"/>
          <w:szCs w:val="22"/>
        </w:rPr>
        <w:t>2.       O'Leary NA, Wright MW, Brister JR, Ciufo S, Haddad D, McVeigh R, et al. Reference sequence (RefSeq) database at NCBI: current status, taxonomic expansion, and functional annotation. Nucleic Acids Res. 2016;44(D1):D733-45. doi: 10.1093/nar/gkv1189. PMID: 26553804.</w:t>
      </w:r>
    </w:p>
    <w:p w14:paraId="686214A4" w14:textId="77777777" w:rsidR="004B7167" w:rsidRPr="004B7167" w:rsidRDefault="004B7167" w:rsidP="004B7167">
      <w:pPr>
        <w:spacing w:before="120" w:after="120"/>
        <w:rPr>
          <w:rFonts w:ascii="Arial" w:hAnsi="Arial" w:cs="Arial"/>
          <w:bCs/>
          <w:sz w:val="22"/>
          <w:szCs w:val="22"/>
        </w:rPr>
      </w:pPr>
      <w:r w:rsidRPr="004B7167">
        <w:rPr>
          <w:rFonts w:ascii="Arial" w:hAnsi="Arial" w:cs="Arial"/>
          <w:bCs/>
          <w:sz w:val="22"/>
          <w:szCs w:val="22"/>
        </w:rPr>
        <w:t>3.</w:t>
      </w:r>
      <w:r w:rsidRPr="004B7167">
        <w:rPr>
          <w:rFonts w:ascii="Arial" w:hAnsi="Arial" w:cs="Arial"/>
          <w:bCs/>
          <w:sz w:val="22"/>
          <w:szCs w:val="22"/>
        </w:rPr>
        <w:tab/>
        <w:t>Moraru C, Varsani A, Kropinski AM. VIRIDIC-A Novel Tool to Calculate the Intergenomic Similarities of Prokaryote-Infecting Viruses. Viruses. 2020 Nov 6;12(11):1268. doi: 10.3390/v12111268. PMID: 33172115; PMCID: PMC7694805. http://kronos.icbm.uni-oldenburg.de/viridic/</w:t>
      </w:r>
    </w:p>
    <w:p w14:paraId="15BEB551" w14:textId="77777777" w:rsidR="004B7167" w:rsidRPr="004B7167" w:rsidRDefault="004B7167" w:rsidP="004B7167">
      <w:pPr>
        <w:spacing w:before="120" w:after="120"/>
        <w:rPr>
          <w:rFonts w:ascii="Arial" w:hAnsi="Arial" w:cs="Arial"/>
          <w:bCs/>
          <w:sz w:val="22"/>
          <w:szCs w:val="22"/>
        </w:rPr>
      </w:pPr>
      <w:r w:rsidRPr="004B7167">
        <w:rPr>
          <w:rFonts w:ascii="Arial" w:hAnsi="Arial" w:cs="Arial"/>
          <w:bCs/>
          <w:sz w:val="22"/>
          <w:szCs w:val="22"/>
        </w:rPr>
        <w:t>4.</w:t>
      </w:r>
      <w:r w:rsidRPr="004B7167">
        <w:rPr>
          <w:rFonts w:ascii="Arial" w:hAnsi="Arial" w:cs="Arial"/>
          <w:bCs/>
          <w:sz w:val="22"/>
          <w:szCs w:val="22"/>
        </w:rPr>
        <w:tab/>
        <w:t xml:space="preserve">Nishimura Y, Yoshida T, Kuronishi M, Uehara H, Ogata H, Goto S. ViPTree: the viral proteomic tree server. Bioinformatics. 2017; 33(15):2379-2380. doi:10.1093/bioinformatics/btx157. PubMed PMID: 28379287. https://www.genome.jp/viptree/ </w:t>
      </w:r>
    </w:p>
    <w:p w14:paraId="503EA0D1" w14:textId="77777777" w:rsidR="004B7167" w:rsidRPr="004B7167" w:rsidRDefault="004B7167" w:rsidP="004B7167">
      <w:pPr>
        <w:spacing w:before="120" w:after="120"/>
        <w:rPr>
          <w:rFonts w:ascii="Arial" w:hAnsi="Arial" w:cs="Arial"/>
          <w:bCs/>
          <w:sz w:val="22"/>
          <w:szCs w:val="22"/>
        </w:rPr>
      </w:pPr>
      <w:r w:rsidRPr="004B7167">
        <w:rPr>
          <w:rFonts w:ascii="Arial" w:hAnsi="Arial" w:cs="Arial"/>
          <w:bCs/>
          <w:sz w:val="22"/>
          <w:szCs w:val="22"/>
        </w:rPr>
        <w:t>5.       Rohwer F, Edwards R. The Phage Proteomic Tree: a genome-based taxonomy for phage. J Bacteriol. 2002 Aug;184(16):4529-35. PubMed PMID: 12142423</w:t>
      </w:r>
      <w:r w:rsidRPr="004B7167">
        <w:rPr>
          <w:rFonts w:ascii="Arial" w:hAnsi="Arial" w:cs="Arial"/>
          <w:bCs/>
          <w:sz w:val="22"/>
          <w:szCs w:val="22"/>
        </w:rPr>
        <w:tab/>
        <w:t xml:space="preserve"> </w:t>
      </w:r>
    </w:p>
    <w:p w14:paraId="0DAC5B34" w14:textId="77777777" w:rsidR="004B7167" w:rsidRPr="004B7167" w:rsidRDefault="004B7167" w:rsidP="004B7167">
      <w:pPr>
        <w:spacing w:before="120" w:after="120"/>
        <w:rPr>
          <w:rFonts w:ascii="Arial" w:hAnsi="Arial" w:cs="Arial"/>
          <w:bCs/>
          <w:sz w:val="22"/>
          <w:szCs w:val="22"/>
        </w:rPr>
      </w:pPr>
      <w:r w:rsidRPr="004B7167">
        <w:rPr>
          <w:rFonts w:ascii="Arial" w:hAnsi="Arial" w:cs="Arial"/>
          <w:bCs/>
          <w:sz w:val="22"/>
          <w:szCs w:val="22"/>
        </w:rPr>
        <w:t>6.</w:t>
      </w:r>
      <w:r w:rsidRPr="004B7167">
        <w:rPr>
          <w:rFonts w:ascii="Arial" w:hAnsi="Arial" w:cs="Arial"/>
          <w:bCs/>
          <w:sz w:val="22"/>
          <w:szCs w:val="22"/>
        </w:rPr>
        <w:tab/>
        <w:t>Turner D, Reynolds D, Seto D, Mahadevan P. CoreGenes3.5: a webserver for the determination of core genes from sets of viral and small bacterial genomes. BMC Res Notes. 2013;6:140. doi: 10.1186/1756-0500-6-140.  PMID:   23566564.</w:t>
      </w:r>
    </w:p>
    <w:p w14:paraId="2833953C" w14:textId="77777777" w:rsidR="004B7167" w:rsidRPr="004B7167" w:rsidRDefault="004B7167" w:rsidP="004B7167">
      <w:pPr>
        <w:spacing w:before="120" w:after="120"/>
        <w:rPr>
          <w:rFonts w:ascii="Arial" w:hAnsi="Arial" w:cs="Arial"/>
          <w:bCs/>
          <w:sz w:val="22"/>
          <w:szCs w:val="22"/>
        </w:rPr>
      </w:pPr>
      <w:r w:rsidRPr="004B7167">
        <w:rPr>
          <w:rFonts w:ascii="Arial" w:hAnsi="Arial" w:cs="Arial"/>
          <w:bCs/>
          <w:sz w:val="22"/>
          <w:szCs w:val="22"/>
        </w:rPr>
        <w:t xml:space="preserve">7.      Davis P, Seto D, Mahadevan P. CoreGenes5.0: An Updated User-Friendly Webserver for the Determination of Core Genes from Sets of Viral and Bacterial Genomes. Viruses. </w:t>
      </w:r>
      <w:r w:rsidRPr="004B7167">
        <w:rPr>
          <w:rFonts w:ascii="Arial" w:hAnsi="Arial" w:cs="Arial"/>
          <w:bCs/>
          <w:sz w:val="22"/>
          <w:szCs w:val="22"/>
        </w:rPr>
        <w:lastRenderedPageBreak/>
        <w:t>2022 Nov 16;14(11):2534. doi: 10.3390/v14112534. PMID: 36423143; PMCID: PMC9693508.</w:t>
      </w:r>
    </w:p>
    <w:p w14:paraId="5DF0F33D" w14:textId="77777777" w:rsidR="004B7167" w:rsidRPr="004B7167" w:rsidRDefault="004B7167" w:rsidP="004B7167">
      <w:pPr>
        <w:spacing w:before="120" w:after="120"/>
        <w:rPr>
          <w:rFonts w:ascii="Arial" w:hAnsi="Arial" w:cs="Arial"/>
          <w:bCs/>
          <w:sz w:val="22"/>
          <w:szCs w:val="22"/>
        </w:rPr>
      </w:pPr>
      <w:r w:rsidRPr="004B7167">
        <w:rPr>
          <w:rFonts w:ascii="Arial" w:hAnsi="Arial" w:cs="Arial"/>
          <w:bCs/>
          <w:sz w:val="22"/>
          <w:szCs w:val="22"/>
        </w:rPr>
        <w:t>8.</w:t>
      </w:r>
      <w:r w:rsidRPr="004B7167">
        <w:rPr>
          <w:rFonts w:ascii="Arial" w:hAnsi="Arial" w:cs="Arial"/>
          <w:bCs/>
          <w:sz w:val="22"/>
          <w:szCs w:val="22"/>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7FB06032" w14:textId="77777777" w:rsidR="004B7167" w:rsidRPr="004B7167" w:rsidRDefault="004B7167" w:rsidP="004B7167">
      <w:pPr>
        <w:spacing w:before="120" w:after="120"/>
        <w:rPr>
          <w:rFonts w:ascii="Arial" w:hAnsi="Arial" w:cs="Arial"/>
          <w:bCs/>
          <w:sz w:val="22"/>
          <w:szCs w:val="22"/>
        </w:rPr>
      </w:pPr>
      <w:r w:rsidRPr="004B7167">
        <w:rPr>
          <w:rFonts w:ascii="Arial" w:hAnsi="Arial" w:cs="Arial"/>
          <w:bCs/>
          <w:sz w:val="22"/>
          <w:szCs w:val="22"/>
        </w:rPr>
        <w:t>9.</w:t>
      </w:r>
      <w:r w:rsidRPr="004B7167">
        <w:rPr>
          <w:rFonts w:ascii="Arial" w:hAnsi="Arial" w:cs="Arial"/>
          <w:bCs/>
          <w:sz w:val="22"/>
          <w:szCs w:val="22"/>
        </w:rPr>
        <w:tab/>
        <w:t>Anisimova M, Gascuel O. Approximate likelihood-ratio test for branches: A fast, accurate, and powerful alternative. Syst Biol. 2006;55(4):539-52.  PMID: 16785212.  DOI:     10.1080/10635150600755453.</w:t>
      </w:r>
    </w:p>
    <w:p w14:paraId="2C6753BA" w14:textId="77777777" w:rsidR="004B7167" w:rsidRPr="004B7167" w:rsidRDefault="004B7167" w:rsidP="004B7167">
      <w:pPr>
        <w:spacing w:before="120" w:after="120"/>
        <w:rPr>
          <w:rFonts w:ascii="Arial" w:hAnsi="Arial" w:cs="Arial"/>
          <w:bCs/>
          <w:sz w:val="22"/>
          <w:szCs w:val="22"/>
        </w:rPr>
      </w:pPr>
      <w:r w:rsidRPr="004B7167">
        <w:rPr>
          <w:rFonts w:ascii="Arial" w:hAnsi="Arial" w:cs="Arial"/>
          <w:bCs/>
          <w:sz w:val="22"/>
          <w:szCs w:val="22"/>
        </w:rPr>
        <w:t>10.</w:t>
      </w:r>
      <w:r w:rsidRPr="004B7167">
        <w:rPr>
          <w:rFonts w:ascii="Arial" w:hAnsi="Arial" w:cs="Arial"/>
          <w:bCs/>
          <w:sz w:val="22"/>
          <w:szCs w:val="22"/>
        </w:rPr>
        <w:tab/>
        <w:t>Turner D, Kropinski AM, Adriaenssens EM. A Roadmap for Genome-Based Phage Taxonomy. Viruses. 2021 Mar 18;13(3):506. doi: 10.3390/v13030506. PMID: 33803862; PMCID: PMC8003253.</w:t>
      </w:r>
    </w:p>
    <w:p w14:paraId="1303E043" w14:textId="77777777" w:rsidR="004B7167" w:rsidRPr="004B7167" w:rsidRDefault="004B7167" w:rsidP="004B7167">
      <w:pPr>
        <w:spacing w:before="120" w:after="120"/>
        <w:rPr>
          <w:rFonts w:ascii="Arial" w:hAnsi="Arial" w:cs="Arial"/>
          <w:bCs/>
          <w:sz w:val="22"/>
          <w:szCs w:val="22"/>
        </w:rPr>
      </w:pPr>
      <w:r w:rsidRPr="004B7167">
        <w:rPr>
          <w:rFonts w:ascii="Arial" w:hAnsi="Arial" w:cs="Arial"/>
          <w:bCs/>
          <w:sz w:val="22"/>
          <w:szCs w:val="22"/>
        </w:rPr>
        <w:t>11.      Chan PP, Lin BY, Mak AJ, Lowe TM. tRNAscan-SE 2.0: improved detection and functional classification of transfer RNA genes. Nucleic Acids Res. 2021 Sep 20;49(16):9077-9096. doi: 10.1093/nar/gkab688. PMID: 34417604; PMCID: PMC8450103.</w:t>
      </w:r>
    </w:p>
    <w:p w14:paraId="3437A237" w14:textId="31564309" w:rsidR="00A174CC" w:rsidRDefault="00A174CC" w:rsidP="004B7167">
      <w:pPr>
        <w:rPr>
          <w:rFonts w:ascii="Arial" w:hAnsi="Arial" w:cs="Arial"/>
          <w:b/>
        </w:rPr>
      </w:pPr>
    </w:p>
    <w:sectPr w:rsidR="00A174CC">
      <w:headerReference w:type="default" r:id="rId3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5E191" w14:textId="77777777" w:rsidR="00CD64E7" w:rsidRDefault="00CD64E7">
      <w:r>
        <w:separator/>
      </w:r>
    </w:p>
  </w:endnote>
  <w:endnote w:type="continuationSeparator" w:id="0">
    <w:p w14:paraId="411165FB" w14:textId="77777777" w:rsidR="00CD64E7" w:rsidRDefault="00CD6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F959F" w14:textId="77777777" w:rsidR="00CD64E7" w:rsidRDefault="00CD64E7">
      <w:r>
        <w:separator/>
      </w:r>
    </w:p>
  </w:footnote>
  <w:footnote w:type="continuationSeparator" w:id="0">
    <w:p w14:paraId="76369D8E" w14:textId="77777777" w:rsidR="00CD64E7" w:rsidRDefault="00CD6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260C9"/>
    <w:multiLevelType w:val="hybridMultilevel"/>
    <w:tmpl w:val="BAD27F3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026193D"/>
    <w:multiLevelType w:val="hybridMultilevel"/>
    <w:tmpl w:val="738A00D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1"/>
  </w:num>
  <w:num w:numId="2" w16cid:durableId="1176191213">
    <w:abstractNumId w:val="3"/>
  </w:num>
  <w:num w:numId="3" w16cid:durableId="2082171648">
    <w:abstractNumId w:val="0"/>
  </w:num>
  <w:num w:numId="4" w16cid:durableId="486480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11198"/>
    <w:rsid w:val="0013113D"/>
    <w:rsid w:val="002105AF"/>
    <w:rsid w:val="00257966"/>
    <w:rsid w:val="0037243A"/>
    <w:rsid w:val="0043110C"/>
    <w:rsid w:val="0043233E"/>
    <w:rsid w:val="00437970"/>
    <w:rsid w:val="00445FD1"/>
    <w:rsid w:val="004B7167"/>
    <w:rsid w:val="004F3196"/>
    <w:rsid w:val="00543F86"/>
    <w:rsid w:val="005443C7"/>
    <w:rsid w:val="005A54C3"/>
    <w:rsid w:val="008815EE"/>
    <w:rsid w:val="00A174CC"/>
    <w:rsid w:val="00A2357C"/>
    <w:rsid w:val="00AD759B"/>
    <w:rsid w:val="00AE683E"/>
    <w:rsid w:val="00B35CC8"/>
    <w:rsid w:val="00B47589"/>
    <w:rsid w:val="00B960BB"/>
    <w:rsid w:val="00CD64E7"/>
    <w:rsid w:val="00D46CD7"/>
    <w:rsid w:val="00DC71CF"/>
    <w:rsid w:val="00DC7382"/>
    <w:rsid w:val="00E034BE"/>
    <w:rsid w:val="00EA3245"/>
    <w:rsid w:val="00FF1D08"/>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4B71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genome/browse/" TargetMode="External"/><Relationship Id="rId18" Type="http://schemas.openxmlformats.org/officeDocument/2006/relationships/hyperlink" Target="https://www.ncbi.nlm.nih.gov/nuccore/AM156909.1" TargetMode="External"/><Relationship Id="rId26" Type="http://schemas.openxmlformats.org/officeDocument/2006/relationships/hyperlink" Target="https://www.ncbi.nlm.nih.gov/nuccore/MZ501080.1" TargetMode="External"/><Relationship Id="rId39" Type="http://schemas.openxmlformats.org/officeDocument/2006/relationships/theme" Target="theme/theme1.xml"/><Relationship Id="rId21" Type="http://schemas.openxmlformats.org/officeDocument/2006/relationships/hyperlink" Target="https://www.ncbi.nlm.nih.gov/genome/browse/" TargetMode="External"/><Relationship Id="rId34" Type="http://schemas.openxmlformats.org/officeDocument/2006/relationships/hyperlink" Target="https://www.ncbi.nlm.nih.gov/genome/browse/" TargetMode="External"/><Relationship Id="rId7" Type="http://schemas.openxmlformats.org/officeDocument/2006/relationships/image" Target="media/image1.png"/><Relationship Id="rId12" Type="http://schemas.openxmlformats.org/officeDocument/2006/relationships/hyperlink" Target="https://www.ncbi.nlm.nih.gov/nuccore/MK373793.1" TargetMode="External"/><Relationship Id="rId17" Type="http://schemas.openxmlformats.org/officeDocument/2006/relationships/hyperlink" Target="https://www.ncbi.nlm.nih.gov/genome/browse/" TargetMode="External"/><Relationship Id="rId25" Type="http://schemas.openxmlformats.org/officeDocument/2006/relationships/hyperlink" Target="https://www.ncbi.nlm.nih.gov/genome/browse/" TargetMode="External"/><Relationship Id="rId33" Type="http://schemas.openxmlformats.org/officeDocument/2006/relationships/hyperlink" Target="https://www.ncbi.nlm.nih.gov/nuccore/JN986845.1"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cbi.nlm.nih.gov/nuccore/MZ501087.1" TargetMode="External"/><Relationship Id="rId20" Type="http://schemas.openxmlformats.org/officeDocument/2006/relationships/hyperlink" Target="https://www.ncbi.nlm.nih.gov/nuccore/OM258170.1" TargetMode="External"/><Relationship Id="rId29" Type="http://schemas.openxmlformats.org/officeDocument/2006/relationships/hyperlink" Target="https://www.ncbi.nlm.nih.gov/genome/brow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yperlink" Target="https://www.ncbi.nlm.nih.gov/nuccore/MT682706.1" TargetMode="External"/><Relationship Id="rId32" Type="http://schemas.openxmlformats.org/officeDocument/2006/relationships/hyperlink" Target="http://lowelab.ucsc.edu/tRNAscan-SE/"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cbi.nlm.nih.gov/genome/browse/" TargetMode="External"/><Relationship Id="rId23" Type="http://schemas.openxmlformats.org/officeDocument/2006/relationships/hyperlink" Target="https://www.ncbi.nlm.nih.gov/genome/browse/" TargetMode="External"/><Relationship Id="rId28" Type="http://schemas.openxmlformats.org/officeDocument/2006/relationships/hyperlink" Target="https://www.ncbi.nlm.nih.gov/nuccore/MN840485.1" TargetMode="External"/><Relationship Id="rId36" Type="http://schemas.openxmlformats.org/officeDocument/2006/relationships/hyperlink" Target="https://www.ncbi.nlm.nih.gov/genome/browse/" TargetMode="External"/><Relationship Id="rId10" Type="http://schemas.openxmlformats.org/officeDocument/2006/relationships/image" Target="media/image4.tif"/><Relationship Id="rId19" Type="http://schemas.openxmlformats.org/officeDocument/2006/relationships/hyperlink" Target="https://www.ncbi.nlm.nih.gov/genome/browse/" TargetMode="External"/><Relationship Id="rId31" Type="http://schemas.openxmlformats.org/officeDocument/2006/relationships/hyperlink" Target="https://www.ncbi.nlm.nih.gov/genome/browse/" TargetMode="Externa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hyperlink" Target="https://www.ncbi.nlm.nih.gov/nuccore/MZ501051.1" TargetMode="External"/><Relationship Id="rId22" Type="http://schemas.openxmlformats.org/officeDocument/2006/relationships/hyperlink" Target="https://www.ncbi.nlm.nih.gov/nuccore/MK907226.1" TargetMode="External"/><Relationship Id="rId27" Type="http://schemas.openxmlformats.org/officeDocument/2006/relationships/hyperlink" Target="https://www.ncbi.nlm.nih.gov/genome/browse/" TargetMode="External"/><Relationship Id="rId30" Type="http://schemas.openxmlformats.org/officeDocument/2006/relationships/hyperlink" Target="https://www.ncbi.nlm.nih.gov/nuccore/MT511058.1" TargetMode="External"/><Relationship Id="rId35" Type="http://schemas.openxmlformats.org/officeDocument/2006/relationships/hyperlink" Target="https://www.ncbi.nlm.nih.gov/nuccore/ON081052.1" TargetMode="External"/><Relationship Id="rId8" Type="http://schemas.openxmlformats.org/officeDocument/2006/relationships/image" Target="media/image2.ti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2205</Words>
  <Characters>12571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6</cp:revision>
  <dcterms:created xsi:type="dcterms:W3CDTF">2023-06-27T15:51:00Z</dcterms:created>
  <dcterms:modified xsi:type="dcterms:W3CDTF">2023-07-04T04:32:00Z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