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B45CA58" w14:textId="434CF546" w:rsidR="00A174CC" w:rsidRDefault="00A174CC">
      <w:pPr>
        <w:pStyle w:val="BodyTextIndent"/>
        <w:spacing w:after="120"/>
        <w:ind w:left="0" w:firstLine="0"/>
        <w:rPr>
          <w:rFonts w:ascii="Arial" w:hAnsi="Arial" w:cs="Arial"/>
          <w:b/>
          <w:bCs/>
          <w:color w:val="0000FF"/>
          <w:sz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A8B4B89" w:rsidR="00A174CC" w:rsidRPr="007D50F9" w:rsidRDefault="007D50F9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7D50F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2022.095B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0C22155" w:rsidR="00A174CC" w:rsidRPr="00963316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D7CB8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Create one new genus (</w:t>
            </w:r>
            <w:bookmarkStart w:id="0" w:name="OLE_LINK1"/>
            <w:r w:rsidR="00EB75F1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Young</w:t>
            </w:r>
            <w:r w:rsidR="00CD7CB8" w:rsidRPr="00CD7CB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virus</w:t>
            </w:r>
            <w:bookmarkEnd w:id="0"/>
            <w:r w:rsidR="00CD7CB8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) including one new species in </w:t>
            </w:r>
            <w:r w:rsidR="002F0BC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the</w:t>
            </w:r>
            <w:r w:rsidR="00CD7CB8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D7CB8" w:rsidRPr="00CD7CB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Autographiviridae</w:t>
            </w:r>
            <w:r w:rsidR="00963316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96331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</w:t>
            </w:r>
            <w:r w:rsidR="00963316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Caudoviricetes</w:t>
            </w:r>
            <w:r w:rsidR="0096331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EA2225">
        <w:tc>
          <w:tcPr>
            <w:tcW w:w="4368" w:type="dxa"/>
            <w:shd w:val="clear" w:color="auto" w:fill="auto"/>
          </w:tcPr>
          <w:p w14:paraId="1719DF85" w14:textId="35D6627D" w:rsidR="00A174CC" w:rsidRPr="00963316" w:rsidRDefault="00CD7CB8">
            <w:pPr>
              <w:rPr>
                <w:lang w:val="nl-NL"/>
              </w:rPr>
            </w:pPr>
            <w:r w:rsidRPr="00963316">
              <w:rPr>
                <w:rFonts w:ascii="Arial" w:hAnsi="Arial" w:cs="Arial"/>
                <w:color w:val="000000" w:themeColor="text1"/>
                <w:sz w:val="20"/>
                <w:lang w:val="nl-NL"/>
              </w:rPr>
              <w:t>Jing Wang, Zekun Liu, Shixuan Huang</w:t>
            </w:r>
          </w:p>
        </w:tc>
        <w:tc>
          <w:tcPr>
            <w:tcW w:w="4704" w:type="dxa"/>
            <w:shd w:val="clear" w:color="auto" w:fill="auto"/>
          </w:tcPr>
          <w:p w14:paraId="09C3DBA0" w14:textId="77777777" w:rsidR="00CD7CB8" w:rsidRPr="00963316" w:rsidRDefault="00CD7CB8" w:rsidP="00CD7CB8">
            <w:pPr>
              <w:rPr>
                <w:rFonts w:ascii="Arial" w:hAnsi="Arial" w:cs="Arial"/>
                <w:color w:val="000000" w:themeColor="text1"/>
                <w:sz w:val="20"/>
                <w:lang w:val="nl-NL"/>
              </w:rPr>
            </w:pPr>
            <w:r w:rsidRPr="00963316">
              <w:rPr>
                <w:rFonts w:ascii="Arial" w:hAnsi="Arial" w:cs="Arial"/>
                <w:color w:val="000000" w:themeColor="text1"/>
                <w:sz w:val="20"/>
                <w:lang w:val="nl-NL"/>
              </w:rPr>
              <w:t>1546750609@qq.com;</w:t>
            </w:r>
          </w:p>
          <w:p w14:paraId="39CD4C30" w14:textId="77777777" w:rsidR="00CD7CB8" w:rsidRPr="00963316" w:rsidRDefault="00CD7CB8" w:rsidP="00CD7CB8">
            <w:pPr>
              <w:rPr>
                <w:rFonts w:ascii="Arial" w:hAnsi="Arial" w:cs="Arial"/>
                <w:color w:val="000000" w:themeColor="text1"/>
                <w:sz w:val="20"/>
                <w:lang w:val="nl-NL"/>
              </w:rPr>
            </w:pPr>
            <w:r w:rsidRPr="00963316">
              <w:rPr>
                <w:rFonts w:ascii="Arial" w:hAnsi="Arial" w:cs="Arial"/>
                <w:color w:val="000000" w:themeColor="text1"/>
                <w:sz w:val="20"/>
                <w:lang w:val="nl-NL"/>
              </w:rPr>
              <w:t>lzk_98@foxmail.com;</w:t>
            </w:r>
          </w:p>
          <w:p w14:paraId="56A09FFF" w14:textId="13F096B8" w:rsidR="00A174CC" w:rsidRDefault="00CD7CB8" w:rsidP="00CD7CB8">
            <w:r w:rsidRPr="00CD7CB8">
              <w:rPr>
                <w:rFonts w:ascii="Arial" w:hAnsi="Arial" w:cs="Arial"/>
                <w:color w:val="000000" w:themeColor="text1"/>
                <w:sz w:val="20"/>
              </w:rPr>
              <w:t>nhuhuganaxis@outlook.com;</w:t>
            </w:r>
          </w:p>
        </w:tc>
      </w:tr>
    </w:tbl>
    <w:p w14:paraId="66BE9775" w14:textId="2776E4C9" w:rsidR="00A174CC" w:rsidRPr="00CD7CB8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50689E47" w14:textId="77777777" w:rsidR="00CD7CB8" w:rsidRPr="00CD7CB8" w:rsidRDefault="00CD7CB8" w:rsidP="00CD7CB8">
            <w:pPr>
              <w:rPr>
                <w:rFonts w:ascii="Arial" w:hAnsi="Arial" w:cs="Arial"/>
                <w:sz w:val="22"/>
                <w:szCs w:val="22"/>
              </w:rPr>
            </w:pPr>
            <w:r w:rsidRPr="00CD7CB8">
              <w:rPr>
                <w:rFonts w:ascii="Arial" w:hAnsi="Arial" w:cs="Arial"/>
                <w:sz w:val="22"/>
                <w:szCs w:val="22"/>
              </w:rPr>
              <w:t>South China Agricultural University, China [WJ, LZK, HSX]</w:t>
            </w:r>
          </w:p>
          <w:p w14:paraId="1033F5C1" w14:textId="5BDFD7D0" w:rsidR="00A174CC" w:rsidRDefault="00CD7CB8">
            <w:pPr>
              <w:rPr>
                <w:rFonts w:ascii="Arial" w:hAnsi="Arial" w:cs="Arial"/>
                <w:sz w:val="22"/>
                <w:szCs w:val="22"/>
              </w:rPr>
            </w:pPr>
            <w:r w:rsidRPr="00CD7CB8">
              <w:rPr>
                <w:rFonts w:ascii="Arial" w:hAnsi="Arial" w:cs="Arial"/>
                <w:sz w:val="22"/>
                <w:szCs w:val="22"/>
              </w:rPr>
              <w:t>Guangdong Institute of Microbiology, China [WJ, LZK, HSX]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CFCD7F6" w:rsidR="00A174CC" w:rsidRDefault="00CD7CB8">
            <w:pPr>
              <w:rPr>
                <w:rFonts w:ascii="Arial" w:hAnsi="Arial" w:cs="Arial"/>
                <w:sz w:val="22"/>
                <w:szCs w:val="22"/>
              </w:rPr>
            </w:pPr>
            <w:r w:rsidRPr="00CD7CB8">
              <w:rPr>
                <w:rFonts w:ascii="Arial" w:hAnsi="Arial" w:cs="Arial"/>
                <w:sz w:val="22"/>
                <w:szCs w:val="22"/>
              </w:rPr>
              <w:t>Jing Wang, Zekun Liu</w:t>
            </w:r>
          </w:p>
        </w:tc>
      </w:tr>
    </w:tbl>
    <w:p w14:paraId="43A5AD45" w14:textId="79F6ED3B" w:rsidR="00A174CC" w:rsidRPr="00CD7CB8" w:rsidRDefault="008815EE" w:rsidP="00CD7CB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1B8B19AA" w14:textId="16CB2293" w:rsidR="00C32F3F" w:rsidRPr="00EA2225" w:rsidRDefault="00C32F3F" w:rsidP="00C32F3F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C32F3F">
              <w:rPr>
                <w:rFonts w:ascii="Arial" w:hAnsi="Arial" w:cs="Arial"/>
                <w:sz w:val="22"/>
                <w:szCs w:val="22"/>
              </w:rPr>
              <w:t>Bacterial Viruses Subcommittee</w:t>
            </w:r>
            <w:r w:rsidR="00EA2225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,</w:t>
            </w:r>
          </w:p>
          <w:p w14:paraId="208F33A9" w14:textId="09FA2165" w:rsidR="00A174CC" w:rsidRDefault="00C32F3F">
            <w:pPr>
              <w:rPr>
                <w:rFonts w:ascii="Arial" w:hAnsi="Arial" w:cs="Arial"/>
                <w:sz w:val="22"/>
                <w:szCs w:val="22"/>
              </w:rPr>
            </w:pPr>
            <w:r w:rsidRPr="00C32F3F">
              <w:rPr>
                <w:rFonts w:ascii="Arial" w:hAnsi="Arial" w:cs="Arial"/>
                <w:sz w:val="22"/>
                <w:szCs w:val="22"/>
              </w:rPr>
              <w:t>Autographiviridae Study Group</w:t>
            </w:r>
          </w:p>
        </w:tc>
      </w:tr>
    </w:tbl>
    <w:p w14:paraId="0D538D50" w14:textId="1F361C77" w:rsidR="00A174CC" w:rsidRPr="00C32F3F" w:rsidRDefault="008815EE" w:rsidP="00C32F3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79EECBEE" w:rsidR="0037243A" w:rsidRPr="00C32F3F" w:rsidRDefault="0037243A" w:rsidP="00C32F3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59126D55" w:rsidR="00A174CC" w:rsidRPr="00C32F3F" w:rsidRDefault="008815EE" w:rsidP="00C32F3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89F2105" w:rsidR="00A174CC" w:rsidRPr="00EA2225" w:rsidRDefault="00EA2225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172C6AF" w:rsidR="00A174CC" w:rsidRDefault="009633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 2022 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275643" w14:textId="77777777" w:rsidR="00EA2225" w:rsidRDefault="00EA2225" w:rsidP="00EA222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4605C14" w14:textId="77777777" w:rsidR="00EA2225" w:rsidRDefault="00EA2225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45B0C450" w14:textId="33252DF2" w:rsidR="00EA2225" w:rsidRDefault="00EA2225" w:rsidP="00EA2225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29680223" w14:textId="77777777" w:rsidR="00EA2225" w:rsidRDefault="00EA2225" w:rsidP="00EA2225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A2225" w14:paraId="67BC4209" w14:textId="77777777" w:rsidTr="00EA222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C0B9" w14:textId="01DEDD79" w:rsidR="00EA2225" w:rsidRDefault="007D50F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D50F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2022.095B.N.v1.Youngvirus_ng</w:t>
            </w:r>
            <w:r w:rsidR="00EA2225" w:rsidRPr="00EA2225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3C3E4264" w14:textId="77777777" w:rsidR="00EA2225" w:rsidRDefault="00EA2225" w:rsidP="00EA2225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3B85B81E" w14:textId="77777777" w:rsidR="00EA2225" w:rsidRDefault="00EA2225" w:rsidP="00EA2225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A2225" w14:paraId="7F2C5359" w14:textId="77777777" w:rsidTr="00EA222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6BC" w14:textId="3A06D90B" w:rsidR="00EA2225" w:rsidRPr="00D74512" w:rsidRDefault="00EA2225" w:rsidP="00D7451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have created a new genus of </w:t>
            </w:r>
            <w:r w:rsidR="00D74512" w:rsidRPr="00D7451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Vibrio</w:t>
            </w:r>
            <w:r w:rsidR="00D7451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phages, </w:t>
            </w:r>
            <w:r w:rsidR="00D7451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Young</w:t>
            </w:r>
            <w:r w:rsidR="00D74512" w:rsidRPr="00CD7CB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virus</w:t>
            </w:r>
            <w:r w:rsidR="00D7451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6286815B" w14:textId="77777777" w:rsidR="00EA2225" w:rsidRDefault="00EA2225" w:rsidP="00EA2225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EA2225" w14:paraId="0B106851" w14:textId="77777777" w:rsidTr="00EA2225">
        <w:trPr>
          <w:trHeight w:val="1566"/>
        </w:trPr>
        <w:tc>
          <w:tcPr>
            <w:tcW w:w="9228" w:type="dxa"/>
          </w:tcPr>
          <w:p w14:paraId="5D1D5BFF" w14:textId="77777777" w:rsidR="00EA2225" w:rsidRDefault="00EA2225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2"/>
            </w:tblGrid>
            <w:tr w:rsidR="00EA2225" w14:paraId="52E672C5" w14:textId="77777777">
              <w:tc>
                <w:tcPr>
                  <w:tcW w:w="9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F1A9B" w14:textId="055E83B5" w:rsidR="00EA2225" w:rsidRDefault="00EA222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We have chosen 95% DNA sequence identity as the criterion for demarcation of species in this new genus. </w:t>
                  </w:r>
                  <w:r w:rsidR="00D74512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The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proposed species differs from the others with more than 5% at the DNA level as confirmed with the BLASTN algorithm.</w:t>
                  </w:r>
                </w:p>
                <w:p w14:paraId="3D8C8566" w14:textId="77777777" w:rsidR="00EA2225" w:rsidRDefault="00EA222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6DCDCBCD" w14:textId="77777777" w:rsidR="00EA2225" w:rsidRDefault="00EA2225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F7EB42F" w14:textId="77777777" w:rsidR="00EA2225" w:rsidRDefault="00EA2225" w:rsidP="00EA222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AD330DD" w14:textId="0A872786" w:rsidR="00EA2225" w:rsidRDefault="00EA2225" w:rsidP="00EA2225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Source of the name of this taxon:  </w:t>
      </w:r>
      <w:r>
        <w:rPr>
          <w:rFonts w:ascii="Arial" w:hAnsi="Arial" w:cs="Arial"/>
          <w:sz w:val="22"/>
          <w:szCs w:val="22"/>
          <w:lang w:val="en-GB"/>
        </w:rPr>
        <w:t xml:space="preserve">This genus is named after </w:t>
      </w:r>
      <w:r w:rsidR="00AB065D">
        <w:rPr>
          <w:rFonts w:ascii="Arial" w:hAnsi="Arial" w:cs="Arial"/>
          <w:sz w:val="22"/>
          <w:szCs w:val="22"/>
          <w:lang w:val="en-GB"/>
        </w:rPr>
        <w:t xml:space="preserve">the word ‘young' </w:t>
      </w:r>
      <w:r>
        <w:rPr>
          <w:rFonts w:ascii="Arial" w:hAnsi="Arial" w:cs="Arial"/>
          <w:sz w:val="22"/>
          <w:szCs w:val="22"/>
          <w:lang w:val="en-GB"/>
        </w:rPr>
        <w:t xml:space="preserve">where, in </w:t>
      </w:r>
      <w:r w:rsidR="00AB065D">
        <w:rPr>
          <w:rFonts w:ascii="Arial" w:hAnsi="Arial" w:cs="Arial"/>
          <w:sz w:val="22"/>
          <w:szCs w:val="22"/>
          <w:lang w:val="en-GB"/>
        </w:rPr>
        <w:t>2021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="00375066">
        <w:rPr>
          <w:rFonts w:ascii="Arial" w:hAnsi="Arial" w:cs="Arial"/>
          <w:bCs/>
          <w:color w:val="000000" w:themeColor="text1"/>
          <w:sz w:val="22"/>
          <w:szCs w:val="22"/>
          <w:lang w:val="en-GB"/>
        </w:rPr>
        <w:t>Vibrio</w:t>
      </w:r>
      <w:r>
        <w:rPr>
          <w:rFonts w:ascii="Arial" w:hAnsi="Arial" w:cs="Arial"/>
          <w:sz w:val="22"/>
          <w:szCs w:val="22"/>
          <w:lang w:val="en-GB"/>
        </w:rPr>
        <w:t xml:space="preserve"> phage </w:t>
      </w:r>
      <w:r w:rsidR="00AB065D" w:rsidRPr="00AB065D">
        <w:rPr>
          <w:rFonts w:ascii="Arial" w:hAnsi="Arial" w:cs="Arial"/>
          <w:sz w:val="22"/>
          <w:szCs w:val="22"/>
          <w:lang w:val="en-GB"/>
        </w:rPr>
        <w:t xml:space="preserve">vB_VpP_G1 </w:t>
      </w:r>
      <w:r>
        <w:rPr>
          <w:rFonts w:ascii="Arial" w:hAnsi="Arial" w:cs="Arial"/>
          <w:sz w:val="22"/>
          <w:szCs w:val="22"/>
          <w:lang w:val="en-GB"/>
        </w:rPr>
        <w:t xml:space="preserve">was isolated in the </w:t>
      </w:r>
      <w:r w:rsidR="0050389A" w:rsidRPr="0050389A">
        <w:rPr>
          <w:rFonts w:ascii="Arial" w:hAnsi="Arial" w:cs="Arial"/>
          <w:sz w:val="22"/>
          <w:szCs w:val="22"/>
          <w:lang w:val="en-GB"/>
        </w:rPr>
        <w:t>Huangsha aquatic products trading market</w:t>
      </w:r>
      <w:r w:rsidR="0050389A">
        <w:rPr>
          <w:rFonts w:ascii="Arial" w:hAnsi="Arial" w:cs="Arial"/>
          <w:sz w:val="22"/>
          <w:szCs w:val="22"/>
          <w:lang w:val="en-GB"/>
        </w:rPr>
        <w:t xml:space="preserve">, </w:t>
      </w:r>
      <w:r w:rsidR="0050389A" w:rsidRPr="0050389A">
        <w:rPr>
          <w:rFonts w:ascii="Arial" w:hAnsi="Arial" w:cs="Arial"/>
          <w:sz w:val="22"/>
          <w:szCs w:val="22"/>
          <w:lang w:val="en-GB"/>
        </w:rPr>
        <w:t>Guangzhou, China</w:t>
      </w:r>
      <w:r w:rsidR="0050389A">
        <w:rPr>
          <w:rFonts w:ascii="Arial" w:hAnsi="Arial" w:cs="Arial"/>
          <w:sz w:val="22"/>
          <w:szCs w:val="22"/>
          <w:lang w:val="en-GB"/>
        </w:rPr>
        <w:t>.</w:t>
      </w:r>
    </w:p>
    <w:p w14:paraId="0B71E716" w14:textId="77777777" w:rsidR="00EA2225" w:rsidRDefault="00EA2225" w:rsidP="00EA2225">
      <w:pPr>
        <w:rPr>
          <w:rFonts w:ascii="Arial" w:hAnsi="Arial" w:cs="Arial"/>
          <w:b/>
          <w:sz w:val="22"/>
          <w:szCs w:val="22"/>
        </w:rPr>
      </w:pPr>
    </w:p>
    <w:p w14:paraId="2BBAEE4A" w14:textId="301059D2" w:rsidR="00EA2225" w:rsidRDefault="00EA2225" w:rsidP="00EA2225">
      <w:pPr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VIRIDIC heat map: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VIRIDIC (Virus Intergenomic Distance Calculator; [1]) computes pairwise intergenomic distances/similarities amongst phage genomes. </w:t>
      </w:r>
      <w:r w:rsidR="007D1C4F" w:rsidRPr="007D1C4F">
        <w:rPr>
          <w:rFonts w:ascii="Arial" w:hAnsi="Arial" w:cs="Arial"/>
          <w:bCs/>
          <w:sz w:val="22"/>
          <w:szCs w:val="22"/>
          <w:lang w:val="en-GB"/>
        </w:rPr>
        <w:t xml:space="preserve">VIRDIC analysis of strains with high similarity after BLAST comparison showed that Vibrio phage </w:t>
      </w:r>
      <w:bookmarkStart w:id="1" w:name="OLE_LINK6"/>
      <w:r w:rsidR="007D1C4F" w:rsidRPr="00AB065D">
        <w:rPr>
          <w:rFonts w:ascii="Arial" w:hAnsi="Arial" w:cs="Arial"/>
          <w:sz w:val="22"/>
          <w:szCs w:val="22"/>
          <w:lang w:val="en-GB"/>
        </w:rPr>
        <w:t>vB_VpP_G1</w:t>
      </w:r>
      <w:bookmarkEnd w:id="1"/>
      <w:r w:rsidR="007D1C4F" w:rsidRPr="007D1C4F">
        <w:rPr>
          <w:rFonts w:ascii="Arial" w:hAnsi="Arial" w:cs="Arial"/>
          <w:bCs/>
          <w:sz w:val="22"/>
          <w:szCs w:val="22"/>
          <w:lang w:val="en-GB"/>
        </w:rPr>
        <w:t xml:space="preserve"> had the highest similarity with Yersinia </w:t>
      </w:r>
      <w:r w:rsidR="007D1C4F">
        <w:rPr>
          <w:rFonts w:ascii="Arial" w:hAnsi="Arial" w:cs="Arial"/>
          <w:bCs/>
          <w:sz w:val="22"/>
          <w:szCs w:val="22"/>
          <w:lang w:val="en-GB"/>
        </w:rPr>
        <w:t>phage</w:t>
      </w:r>
      <w:r w:rsidR="007D1C4F" w:rsidRPr="007D1C4F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7D1C4F">
        <w:rPr>
          <w:rFonts w:ascii="Arial" w:hAnsi="Arial" w:cs="Arial"/>
          <w:bCs/>
          <w:sz w:val="22"/>
          <w:szCs w:val="22"/>
          <w:lang w:val="en-GB"/>
        </w:rPr>
        <w:t>p</w:t>
      </w:r>
      <w:r w:rsidR="007D1C4F" w:rsidRPr="007D1C4F">
        <w:rPr>
          <w:rFonts w:ascii="Arial" w:hAnsi="Arial" w:cs="Arial"/>
          <w:bCs/>
          <w:sz w:val="22"/>
          <w:szCs w:val="22"/>
          <w:lang w:val="en-GB"/>
        </w:rPr>
        <w:t>hiR8</w:t>
      </w:r>
      <w:r w:rsidR="007D1C4F">
        <w:rPr>
          <w:rFonts w:ascii="Arial" w:hAnsi="Arial" w:cs="Arial"/>
          <w:bCs/>
          <w:sz w:val="22"/>
          <w:szCs w:val="22"/>
          <w:lang w:val="en-GB"/>
        </w:rPr>
        <w:t>-01</w:t>
      </w:r>
      <w:r w:rsidR="007D1C4F" w:rsidRPr="007D1C4F">
        <w:rPr>
          <w:rFonts w:ascii="Arial" w:hAnsi="Arial" w:cs="Arial"/>
          <w:bCs/>
          <w:sz w:val="22"/>
          <w:szCs w:val="22"/>
          <w:lang w:val="en-GB"/>
        </w:rPr>
        <w:t xml:space="preserve"> and </w:t>
      </w:r>
      <w:bookmarkStart w:id="2" w:name="OLE_LINK5"/>
      <w:r w:rsidR="007D1C4F">
        <w:rPr>
          <w:rFonts w:ascii="Arial" w:hAnsi="Arial" w:cs="Arial"/>
          <w:bCs/>
          <w:sz w:val="22"/>
          <w:szCs w:val="22"/>
          <w:lang w:val="en-GB"/>
        </w:rPr>
        <w:t>vB_YenP_</w:t>
      </w:r>
      <w:r w:rsidR="007D1C4F" w:rsidRPr="007D1C4F">
        <w:rPr>
          <w:rFonts w:ascii="Arial" w:hAnsi="Arial" w:cs="Arial"/>
          <w:bCs/>
          <w:sz w:val="22"/>
          <w:szCs w:val="22"/>
          <w:lang w:val="en-GB"/>
        </w:rPr>
        <w:t>ISAO8</w:t>
      </w:r>
      <w:bookmarkEnd w:id="2"/>
      <w:r w:rsidR="007D1C4F" w:rsidRPr="007D1C4F">
        <w:rPr>
          <w:rFonts w:ascii="Arial" w:hAnsi="Arial" w:cs="Arial"/>
          <w:bCs/>
          <w:sz w:val="22"/>
          <w:szCs w:val="22"/>
          <w:lang w:val="en-GB"/>
        </w:rPr>
        <w:t>, but both were well below the generic level similarity threshold</w:t>
      </w:r>
      <w:r w:rsidR="007D1C4F">
        <w:rPr>
          <w:rFonts w:ascii="Arial" w:hAnsi="Arial" w:cs="Arial"/>
          <w:bCs/>
          <w:sz w:val="22"/>
          <w:szCs w:val="22"/>
          <w:lang w:val="en-GB"/>
        </w:rPr>
        <w:t>. (</w:t>
      </w:r>
      <w:bookmarkStart w:id="3" w:name="OLE_LINK4"/>
      <w:r w:rsidR="007D1C4F">
        <w:rPr>
          <w:rFonts w:ascii="Arial" w:hAnsi="Arial" w:cs="Arial"/>
          <w:bCs/>
          <w:sz w:val="22"/>
          <w:szCs w:val="22"/>
          <w:lang w:val="en-GB"/>
        </w:rPr>
        <w:t>The black box</w:t>
      </w:r>
      <w:bookmarkEnd w:id="3"/>
      <w:r w:rsidR="007D1C4F">
        <w:rPr>
          <w:rFonts w:ascii="Arial" w:hAnsi="Arial" w:cs="Arial"/>
          <w:bCs/>
          <w:sz w:val="22"/>
          <w:szCs w:val="22"/>
          <w:lang w:val="en-GB"/>
        </w:rPr>
        <w:t>)</w:t>
      </w:r>
    </w:p>
    <w:p w14:paraId="3D5468AC" w14:textId="77777777" w:rsidR="00EA2225" w:rsidRDefault="00EA2225" w:rsidP="00EA222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A405584" w14:textId="5DA3B79E" w:rsidR="00EA2225" w:rsidRDefault="00A45548" w:rsidP="00EA222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7CBC79F1" wp14:editId="65D44DAA">
            <wp:extent cx="5731510" cy="4045306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02"/>
                    <a:stretch/>
                  </pic:blipFill>
                  <pic:spPr bwMode="auto">
                    <a:xfrm>
                      <a:off x="0" y="0"/>
                      <a:ext cx="5731510" cy="404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67A53" w14:textId="77777777" w:rsidR="00EA2225" w:rsidRDefault="00EA2225" w:rsidP="00EA2225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5551DEF7" w14:textId="1EF526E0" w:rsidR="00C42C22" w:rsidRPr="00F13436" w:rsidRDefault="00BD71B4" w:rsidP="00C42C22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  <w:bookmarkStart w:id="4" w:name="OLE_LINK3"/>
      <w:r>
        <w:rPr>
          <w:rFonts w:ascii="Arial" w:hAnsi="Arial" w:cs="Arial"/>
          <w:b/>
          <w:color w:val="0000FF"/>
          <w:sz w:val="22"/>
          <w:szCs w:val="22"/>
          <w:lang w:val="en-GB"/>
        </w:rPr>
        <w:t>vConTACT2 analysis</w:t>
      </w:r>
      <w:bookmarkEnd w:id="4"/>
      <w:r>
        <w:rPr>
          <w:rFonts w:ascii="Arial" w:hAnsi="Arial" w:cs="Arial"/>
          <w:b/>
          <w:color w:val="0000FF"/>
          <w:sz w:val="22"/>
          <w:szCs w:val="22"/>
          <w:lang w:val="en-GB"/>
        </w:rPr>
        <w:t>:</w:t>
      </w:r>
      <w:r w:rsidR="00F13436" w:rsidRPr="00F13436">
        <w:t xml:space="preserve"> </w:t>
      </w:r>
      <w:r w:rsidR="00F13436" w:rsidRPr="00F13436">
        <w:rPr>
          <w:rFonts w:ascii="Arial" w:hAnsi="Arial" w:cs="Arial"/>
          <w:sz w:val="22"/>
          <w:szCs w:val="22"/>
          <w:lang w:val="en-GB"/>
        </w:rPr>
        <w:t>vConTACT2</w:t>
      </w:r>
      <w:r w:rsidR="00E55983">
        <w:rPr>
          <w:rFonts w:ascii="Arial" w:hAnsi="Arial" w:cs="Arial"/>
          <w:sz w:val="22"/>
          <w:szCs w:val="22"/>
          <w:lang w:val="en-GB"/>
        </w:rPr>
        <w:t xml:space="preserve"> </w:t>
      </w:r>
      <w:r w:rsidR="002072CD">
        <w:rPr>
          <w:rFonts w:ascii="Arial" w:hAnsi="Arial" w:cs="Arial"/>
          <w:bCs/>
          <w:sz w:val="22"/>
          <w:szCs w:val="22"/>
          <w:lang w:val="en-GB"/>
        </w:rPr>
        <w:t>[2]</w:t>
      </w:r>
      <w:r w:rsidR="00E5598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F13436" w:rsidRPr="00F13436">
        <w:rPr>
          <w:rFonts w:ascii="Arial" w:hAnsi="Arial" w:cs="Arial"/>
          <w:sz w:val="22"/>
          <w:szCs w:val="22"/>
          <w:lang w:val="en-GB"/>
        </w:rPr>
        <w:t>is a uses genome-wide gene sharing mapping for virus classification.</w:t>
      </w:r>
      <w:r w:rsidR="00C57A89" w:rsidRPr="00C57A89">
        <w:t xml:space="preserve"> 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Red lines show strains associated with </w:t>
      </w:r>
      <w:r w:rsidR="00C57A89" w:rsidRPr="00AB065D">
        <w:rPr>
          <w:rFonts w:ascii="Arial" w:hAnsi="Arial" w:cs="Arial"/>
          <w:sz w:val="22"/>
          <w:szCs w:val="22"/>
          <w:lang w:val="en-GB"/>
        </w:rPr>
        <w:t>vB_VpP_G1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, most of which are unclassified (gray), while vB_YenP_ISAO8 strains show the strongest association (red solid line). Associated groups include </w:t>
      </w:r>
      <w:r w:rsidR="00C57A89" w:rsidRPr="00C57A89">
        <w:rPr>
          <w:rFonts w:ascii="Arial" w:hAnsi="Arial" w:cs="Arial"/>
          <w:i/>
          <w:iCs/>
          <w:sz w:val="22"/>
          <w:szCs w:val="22"/>
          <w:lang w:val="en-GB"/>
        </w:rPr>
        <w:t xml:space="preserve">Teseptimavirus 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(green), </w:t>
      </w:r>
      <w:r w:rsidR="00C57A89" w:rsidRPr="00C57A89">
        <w:rPr>
          <w:rFonts w:ascii="Arial" w:hAnsi="Arial" w:cs="Arial"/>
          <w:i/>
          <w:iCs/>
          <w:sz w:val="22"/>
          <w:szCs w:val="22"/>
          <w:lang w:val="en-GB"/>
        </w:rPr>
        <w:t>Phikmvvirus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 (blue), </w:t>
      </w:r>
      <w:r w:rsidR="00C57A89" w:rsidRPr="00C57A89">
        <w:rPr>
          <w:rFonts w:ascii="Arial" w:hAnsi="Arial" w:cs="Arial"/>
          <w:i/>
          <w:iCs/>
          <w:sz w:val="22"/>
          <w:szCs w:val="22"/>
          <w:lang w:val="en-GB"/>
        </w:rPr>
        <w:t>Bifseptvirus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 (red), </w:t>
      </w:r>
      <w:r w:rsidR="00C57A89" w:rsidRPr="00C57A89">
        <w:rPr>
          <w:rFonts w:ascii="Arial" w:hAnsi="Arial" w:cs="Arial"/>
          <w:i/>
          <w:iCs/>
          <w:sz w:val="22"/>
          <w:szCs w:val="22"/>
          <w:lang w:val="en-GB"/>
        </w:rPr>
        <w:t>Aqualcavirus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 (orange), </w:t>
      </w:r>
      <w:r w:rsidR="00C57A89" w:rsidRPr="00C57A89">
        <w:rPr>
          <w:rFonts w:ascii="Arial" w:hAnsi="Arial" w:cs="Arial"/>
          <w:i/>
          <w:iCs/>
          <w:sz w:val="22"/>
          <w:szCs w:val="22"/>
          <w:lang w:val="en-GB"/>
        </w:rPr>
        <w:t>Napahaivirus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 (yellow) and </w:t>
      </w:r>
      <w:r w:rsidR="00C57A89" w:rsidRPr="00C57A89">
        <w:rPr>
          <w:rFonts w:ascii="Arial" w:hAnsi="Arial" w:cs="Arial"/>
          <w:i/>
          <w:iCs/>
          <w:sz w:val="22"/>
          <w:szCs w:val="22"/>
          <w:lang w:val="en-GB"/>
        </w:rPr>
        <w:t>Peadovirus</w:t>
      </w:r>
      <w:r w:rsidR="00C57A89" w:rsidRPr="00C57A89">
        <w:rPr>
          <w:rFonts w:ascii="Arial" w:hAnsi="Arial" w:cs="Arial"/>
          <w:sz w:val="22"/>
          <w:szCs w:val="22"/>
          <w:lang w:val="en-GB"/>
        </w:rPr>
        <w:t xml:space="preserve"> (pink).</w:t>
      </w:r>
    </w:p>
    <w:p w14:paraId="06BFE455" w14:textId="0A87D813" w:rsidR="00EA2225" w:rsidRDefault="00A45548" w:rsidP="00EA2225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15366C9C" wp14:editId="780F97EC">
            <wp:extent cx="4969902" cy="436050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3" t="8618" r="22069" b="7245"/>
                    <a:stretch/>
                  </pic:blipFill>
                  <pic:spPr bwMode="auto">
                    <a:xfrm>
                      <a:off x="0" y="0"/>
                      <a:ext cx="4985107" cy="437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74196" w14:textId="7E03E969" w:rsidR="00EA2225" w:rsidRDefault="00EA2225" w:rsidP="00EA2225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B049956" w14:textId="77777777" w:rsidR="00EA2225" w:rsidRDefault="00EA2225" w:rsidP="00EA222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>GenBank Summary:</w:t>
      </w:r>
    </w:p>
    <w:p w14:paraId="2A7B65B7" w14:textId="77777777" w:rsidR="00EA2225" w:rsidRDefault="00EA2225" w:rsidP="00EA222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54"/>
        <w:gridCol w:w="1948"/>
        <w:gridCol w:w="934"/>
        <w:gridCol w:w="970"/>
        <w:gridCol w:w="1196"/>
        <w:gridCol w:w="1114"/>
      </w:tblGrid>
      <w:tr w:rsidR="00773CE7" w14:paraId="46BEF178" w14:textId="77777777" w:rsidTr="00773CE7">
        <w:trPr>
          <w:jc w:val="center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DF7E" w14:textId="77777777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BF96" w14:textId="77777777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BD06" w14:textId="77777777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Size (Kb)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7FB8" w14:textId="77777777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AF75" w14:textId="77777777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77D" w14:textId="77777777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tRNAs</w:t>
            </w:r>
          </w:p>
        </w:tc>
      </w:tr>
      <w:tr w:rsidR="00773CE7" w14:paraId="3F61E1D2" w14:textId="77777777" w:rsidTr="00773CE7">
        <w:trPr>
          <w:jc w:val="center"/>
        </w:trPr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70AC" w14:textId="56EA4905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73CE7">
              <w:rPr>
                <w:rFonts w:ascii="Arial" w:hAnsi="Arial" w:cs="Arial"/>
                <w:sz w:val="22"/>
                <w:szCs w:val="22"/>
                <w:lang w:val="en-GB"/>
              </w:rPr>
              <w:t>Vibrio phage vB_VpP_G1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356C" w14:textId="32844A15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73CE7">
              <w:t>MZ592920.1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6040" w14:textId="02B8802C" w:rsidR="00773CE7" w:rsidRDefault="00773C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43.8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664B" w14:textId="0A750976" w:rsidR="00773CE7" w:rsidRPr="00ED38C8" w:rsidRDefault="00ED38C8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4</w:t>
            </w:r>
            <w: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7.22%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2C6D" w14:textId="17028C1D" w:rsidR="00773CE7" w:rsidRPr="001069FF" w:rsidRDefault="001069FF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5</w:t>
            </w:r>
            <w: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41FD" w14:textId="42E6FC8D" w:rsidR="00773CE7" w:rsidRPr="001069FF" w:rsidRDefault="001069FF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0</w:t>
            </w:r>
          </w:p>
        </w:tc>
      </w:tr>
    </w:tbl>
    <w:p w14:paraId="1C316363" w14:textId="77777777" w:rsidR="00EA2225" w:rsidRDefault="00EA2225" w:rsidP="00EA2225">
      <w:pPr>
        <w:rPr>
          <w:rFonts w:ascii="Arial" w:hAnsi="Arial" w:cs="Arial"/>
          <w:b/>
          <w:sz w:val="22"/>
          <w:szCs w:val="22"/>
          <w:lang w:val="en-GB"/>
        </w:rPr>
      </w:pPr>
    </w:p>
    <w:p w14:paraId="2DBE81B7" w14:textId="09443066" w:rsidR="00EA2225" w:rsidRDefault="00EA2225" w:rsidP="00EA222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</w:p>
    <w:p w14:paraId="18016FAE" w14:textId="77777777" w:rsidR="007D50F9" w:rsidRDefault="007D50F9" w:rsidP="00EA2225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00831E87" w14:textId="63179818" w:rsidR="00EA2225" w:rsidRDefault="00027C64" w:rsidP="00EA2225">
      <w:pPr>
        <w:rPr>
          <w:rFonts w:ascii="Arial" w:hAnsi="Arial" w:cs="Arial"/>
          <w:b/>
          <w:sz w:val="22"/>
          <w:szCs w:val="22"/>
        </w:rPr>
      </w:pPr>
      <w:r w:rsidRPr="00027C6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2C27AD4" wp14:editId="14E1CEE0">
            <wp:extent cx="1884784" cy="19467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10" cy="19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6DABD" w14:textId="77777777" w:rsidR="00EA2225" w:rsidRDefault="00EA2225" w:rsidP="00EA2225">
      <w:p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References</w:t>
      </w:r>
    </w:p>
    <w:p w14:paraId="70725941" w14:textId="77777777" w:rsidR="00EA2225" w:rsidRDefault="00EA2225" w:rsidP="00EA2225">
      <w:pPr>
        <w:pStyle w:val="BodyTextIndent"/>
        <w:numPr>
          <w:ilvl w:val="0"/>
          <w:numId w:val="3"/>
        </w:numPr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Sayers EW, Agarwala R, Bolton EE, Brister JR, Canese K, Clark K, et al. Database resources of the National Center for Biotechnology Information. Nucleic Acids Res. 2019;47(D1):D23-D28. doi: 10.1093/nar/gkz899. PMID: 31602479.</w:t>
      </w:r>
    </w:p>
    <w:p w14:paraId="072632CC" w14:textId="04E0D515" w:rsidR="00ED38C8" w:rsidRPr="00ED38C8" w:rsidRDefault="00ED38C8" w:rsidP="00ED38C8">
      <w:pPr>
        <w:pStyle w:val="ListParagraph"/>
        <w:numPr>
          <w:ilvl w:val="0"/>
          <w:numId w:val="3"/>
        </w:numPr>
        <w:rPr>
          <w:rFonts w:ascii="Arial" w:eastAsia="Times" w:hAnsi="Arial" w:cs="Arial"/>
          <w:color w:val="000000"/>
          <w:sz w:val="22"/>
          <w:szCs w:val="22"/>
          <w:lang w:eastAsia="en-GB"/>
        </w:rPr>
      </w:pPr>
      <w:r w:rsidRPr="00ED38C8">
        <w:rPr>
          <w:rFonts w:ascii="Arial" w:hAnsi="Arial" w:cs="Arial"/>
          <w:color w:val="000000"/>
          <w:sz w:val="22"/>
          <w:szCs w:val="22"/>
        </w:rPr>
        <w:t>Bin Jang H, Bolduc B, Zablocki O, et al. Taxonomic assignment of uncultivated prokaryotic virus genomes is enabled by gene-sharing networks. Nat Biotechnol. 2019;37(6):632-639. doi:10.1038/s41587-019-0100-8 PMID:</w:t>
      </w:r>
      <w:r w:rsidRPr="00ED38C8">
        <w:t xml:space="preserve"> </w:t>
      </w:r>
      <w:r w:rsidRPr="00ED38C8">
        <w:rPr>
          <w:rFonts w:ascii="Arial" w:eastAsia="Times" w:hAnsi="Arial" w:cs="Arial"/>
          <w:color w:val="000000"/>
          <w:sz w:val="22"/>
          <w:szCs w:val="22"/>
          <w:lang w:eastAsia="en-GB"/>
        </w:rPr>
        <w:t>31061483</w:t>
      </w:r>
    </w:p>
    <w:p w14:paraId="5556E8C1" w14:textId="7A6A533F" w:rsidR="00A174CC" w:rsidRPr="00EA2225" w:rsidRDefault="00A174CC" w:rsidP="00CD7CB8">
      <w:pPr>
        <w:pStyle w:val="BodyTextIndent"/>
        <w:spacing w:before="120" w:after="120"/>
        <w:ind w:left="0" w:firstLine="0"/>
      </w:pPr>
    </w:p>
    <w:sectPr w:rsidR="00A174CC" w:rsidRPr="00EA2225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28EB" w14:textId="77777777" w:rsidR="00635E27" w:rsidRDefault="00635E27">
      <w:r>
        <w:separator/>
      </w:r>
    </w:p>
  </w:endnote>
  <w:endnote w:type="continuationSeparator" w:id="0">
    <w:p w14:paraId="7B899D61" w14:textId="77777777" w:rsidR="00635E27" w:rsidRDefault="0063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09A48" w14:textId="77777777" w:rsidR="00635E27" w:rsidRDefault="00635E27">
      <w:r>
        <w:separator/>
      </w:r>
    </w:p>
  </w:footnote>
  <w:footnote w:type="continuationSeparator" w:id="0">
    <w:p w14:paraId="7C977915" w14:textId="77777777" w:rsidR="00635E27" w:rsidRDefault="0063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3B53E8"/>
    <w:multiLevelType w:val="hybridMultilevel"/>
    <w:tmpl w:val="8A0A0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778277">
    <w:abstractNumId w:val="0"/>
  </w:num>
  <w:num w:numId="2" w16cid:durableId="834611109">
    <w:abstractNumId w:val="1"/>
  </w:num>
  <w:num w:numId="3" w16cid:durableId="324209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7C64"/>
    <w:rsid w:val="00035A87"/>
    <w:rsid w:val="000A146A"/>
    <w:rsid w:val="000F51F4"/>
    <w:rsid w:val="000F7067"/>
    <w:rsid w:val="001069FF"/>
    <w:rsid w:val="0013113D"/>
    <w:rsid w:val="001F40C3"/>
    <w:rsid w:val="002072CD"/>
    <w:rsid w:val="002F0BC6"/>
    <w:rsid w:val="00352840"/>
    <w:rsid w:val="0037243A"/>
    <w:rsid w:val="00375066"/>
    <w:rsid w:val="0043110C"/>
    <w:rsid w:val="00463B5A"/>
    <w:rsid w:val="004F3196"/>
    <w:rsid w:val="0050389A"/>
    <w:rsid w:val="00535896"/>
    <w:rsid w:val="00543F86"/>
    <w:rsid w:val="00586533"/>
    <w:rsid w:val="005A54C3"/>
    <w:rsid w:val="00635E27"/>
    <w:rsid w:val="00711A36"/>
    <w:rsid w:val="00773CE7"/>
    <w:rsid w:val="007D1C4F"/>
    <w:rsid w:val="007D50F9"/>
    <w:rsid w:val="008815EE"/>
    <w:rsid w:val="008E13B3"/>
    <w:rsid w:val="00900271"/>
    <w:rsid w:val="00963316"/>
    <w:rsid w:val="00A174CC"/>
    <w:rsid w:val="00A2357C"/>
    <w:rsid w:val="00A45548"/>
    <w:rsid w:val="00A53C54"/>
    <w:rsid w:val="00AB065D"/>
    <w:rsid w:val="00AD759B"/>
    <w:rsid w:val="00B47589"/>
    <w:rsid w:val="00BD71B4"/>
    <w:rsid w:val="00C32F3F"/>
    <w:rsid w:val="00C42C22"/>
    <w:rsid w:val="00C57A89"/>
    <w:rsid w:val="00CB00BD"/>
    <w:rsid w:val="00CD7CB8"/>
    <w:rsid w:val="00D74512"/>
    <w:rsid w:val="00DB557D"/>
    <w:rsid w:val="00E55983"/>
    <w:rsid w:val="00EA2225"/>
    <w:rsid w:val="00EB75F1"/>
    <w:rsid w:val="00ED38C8"/>
    <w:rsid w:val="00F004BD"/>
    <w:rsid w:val="00F13436"/>
    <w:rsid w:val="00FC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uiPriority w:val="99"/>
    <w:semiHidden/>
    <w:unhideWhenUsed/>
    <w:rsid w:val="00EA2225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22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2225"/>
    <w:rPr>
      <w:rFonts w:ascii="Consolas" w:eastAsia="Times New Roman" w:hAnsi="Consola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A222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98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3</cp:revision>
  <dcterms:created xsi:type="dcterms:W3CDTF">2022-06-03T08:38:00Z</dcterms:created>
  <dcterms:modified xsi:type="dcterms:W3CDTF">2022-06-15T23:45:00Z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