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6F371A4C" w:rsidR="00A174CC" w:rsidRPr="007C5014" w:rsidRDefault="007C5014">
            <w:pPr>
              <w:pStyle w:val="BodyTextIndent"/>
              <w:ind w:left="0" w:firstLine="0"/>
              <w:jc w:val="center"/>
              <w:rPr>
                <w:rFonts w:ascii="Arial" w:hAnsi="Arial" w:cs="Arial"/>
                <w:b/>
                <w:bCs/>
                <w:i/>
                <w:iCs/>
                <w:sz w:val="28"/>
                <w:szCs w:val="28"/>
              </w:rPr>
            </w:pPr>
            <w:r w:rsidRPr="007C5014">
              <w:rPr>
                <w:rFonts w:ascii="Arial" w:hAnsi="Arial" w:cs="Arial"/>
                <w:b/>
                <w:bCs/>
                <w:i/>
                <w:iCs/>
                <w:color w:val="000000" w:themeColor="text1"/>
                <w:sz w:val="28"/>
                <w:szCs w:val="28"/>
              </w:rPr>
              <w:t>2022.091B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3A363048" w:rsidR="00A174CC" w:rsidRPr="00A03915"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7C5014">
              <w:rPr>
                <w:rFonts w:ascii="Arial" w:hAnsi="Arial" w:cs="Arial"/>
                <w:bCs/>
                <w:sz w:val="22"/>
                <w:szCs w:val="22"/>
              </w:rPr>
              <w:t>Create</w:t>
            </w:r>
            <w:r w:rsidR="00EE6BD3" w:rsidRPr="007C5014">
              <w:rPr>
                <w:rFonts w:ascii="Arial" w:hAnsi="Arial" w:cs="Arial"/>
                <w:bCs/>
                <w:sz w:val="22"/>
                <w:szCs w:val="22"/>
              </w:rPr>
              <w:t xml:space="preserve"> </w:t>
            </w:r>
            <w:r w:rsidR="00411A4F" w:rsidRPr="007C5014">
              <w:rPr>
                <w:rFonts w:ascii="Arial" w:hAnsi="Arial" w:cs="Arial"/>
                <w:bCs/>
                <w:sz w:val="22"/>
                <w:szCs w:val="22"/>
              </w:rPr>
              <w:t>three</w:t>
            </w:r>
            <w:r w:rsidR="00740196" w:rsidRPr="007C5014">
              <w:rPr>
                <w:rFonts w:ascii="Arial" w:hAnsi="Arial" w:cs="Arial"/>
                <w:bCs/>
                <w:sz w:val="22"/>
                <w:szCs w:val="22"/>
              </w:rPr>
              <w:t xml:space="preserve"> new</w:t>
            </w:r>
            <w:r w:rsidR="00EE6BD3" w:rsidRPr="007C5014">
              <w:rPr>
                <w:rFonts w:ascii="Arial" w:hAnsi="Arial" w:cs="Arial"/>
                <w:bCs/>
                <w:sz w:val="22"/>
                <w:szCs w:val="22"/>
              </w:rPr>
              <w:t xml:space="preserve"> gen</w:t>
            </w:r>
            <w:r w:rsidR="008B21C1" w:rsidRPr="007C5014">
              <w:rPr>
                <w:rFonts w:ascii="Arial" w:hAnsi="Arial" w:cs="Arial"/>
                <w:bCs/>
                <w:sz w:val="22"/>
                <w:szCs w:val="22"/>
              </w:rPr>
              <w:t>era</w:t>
            </w:r>
            <w:r w:rsidR="00740196" w:rsidRPr="007C5014">
              <w:rPr>
                <w:rFonts w:ascii="Arial" w:hAnsi="Arial" w:cs="Arial"/>
                <w:bCs/>
                <w:sz w:val="22"/>
                <w:szCs w:val="22"/>
              </w:rPr>
              <w:t xml:space="preserve"> of </w:t>
            </w:r>
            <w:r w:rsidR="00411A4F" w:rsidRPr="007C5014">
              <w:rPr>
                <w:rFonts w:ascii="Arial" w:hAnsi="Arial" w:cs="Arial"/>
                <w:bCs/>
                <w:sz w:val="22"/>
                <w:szCs w:val="22"/>
              </w:rPr>
              <w:t>actino</w:t>
            </w:r>
            <w:r w:rsidR="00740196" w:rsidRPr="007C5014">
              <w:rPr>
                <w:rFonts w:ascii="Arial" w:hAnsi="Arial" w:cs="Arial"/>
                <w:bCs/>
                <w:sz w:val="22"/>
                <w:szCs w:val="22"/>
              </w:rPr>
              <w:t>phages</w:t>
            </w:r>
            <w:r w:rsidR="00A03915" w:rsidRPr="007C5014">
              <w:rPr>
                <w:rFonts w:ascii="Arial" w:hAnsi="Arial" w:cs="Arial"/>
                <w:bCs/>
                <w:sz w:val="22"/>
                <w:szCs w:val="22"/>
              </w:rPr>
              <w:t xml:space="preserve"> (</w:t>
            </w:r>
            <w:r w:rsidR="00A03915" w:rsidRPr="007C5014">
              <w:rPr>
                <w:rFonts w:ascii="Arial" w:hAnsi="Arial" w:cs="Arial"/>
                <w:bCs/>
                <w:i/>
                <w:iCs/>
                <w:sz w:val="22"/>
                <w:szCs w:val="22"/>
              </w:rPr>
              <w:t>Caudoviricetes</w:t>
            </w:r>
            <w:r w:rsidR="00A03915" w:rsidRPr="007C5014">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4C7A5642" w14:textId="30970CDA" w:rsidR="00A174CC" w:rsidRDefault="008B21C1">
            <w:pPr>
              <w:rPr>
                <w:rFonts w:ascii="Arial" w:hAnsi="Arial" w:cs="Arial"/>
                <w:sz w:val="22"/>
                <w:szCs w:val="22"/>
              </w:rPr>
            </w:pPr>
            <w:r w:rsidRPr="008B21C1">
              <w:rPr>
                <w:rFonts w:ascii="Arial" w:hAnsi="Arial" w:cs="Arial"/>
                <w:sz w:val="22"/>
                <w:szCs w:val="22"/>
              </w:rPr>
              <w:t>Kurtböke I,</w:t>
            </w:r>
            <w:r w:rsidR="008A753A" w:rsidRPr="008A753A">
              <w:rPr>
                <w:rFonts w:ascii="Arial" w:hAnsi="Arial" w:cs="Arial"/>
                <w:sz w:val="22"/>
                <w:szCs w:val="22"/>
              </w:rPr>
              <w:t>Turner D, Moraru C, Kropinski AM</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2FF8BCA3" w:rsidR="00A174CC" w:rsidRDefault="008B21C1" w:rsidP="008A753A">
            <w:pPr>
              <w:rPr>
                <w:rFonts w:ascii="Arial" w:hAnsi="Arial" w:cs="Arial"/>
                <w:sz w:val="22"/>
                <w:szCs w:val="22"/>
              </w:rPr>
            </w:pPr>
            <w:r w:rsidRPr="008B21C1">
              <w:rPr>
                <w:rFonts w:ascii="Arial" w:hAnsi="Arial" w:cs="Arial"/>
                <w:sz w:val="22"/>
                <w:szCs w:val="22"/>
              </w:rPr>
              <w:t>ikurtbok@usc.edu.au</w:t>
            </w:r>
            <w:r>
              <w:rPr>
                <w:rFonts w:ascii="Arial" w:hAnsi="Arial" w:cs="Arial"/>
                <w:sz w:val="22"/>
                <w:szCs w:val="22"/>
              </w:rPr>
              <w:t xml:space="preserve">; </w:t>
            </w:r>
            <w:r w:rsidR="008A753A" w:rsidRPr="008A753A">
              <w:rPr>
                <w:rFonts w:ascii="Arial" w:hAnsi="Arial" w:cs="Arial"/>
                <w:sz w:val="22"/>
                <w:szCs w:val="22"/>
              </w:rPr>
              <w:t>Dann2.Turner@uwe.ac.uk;</w:t>
            </w:r>
            <w:r w:rsidR="007C5014">
              <w:rPr>
                <w:rFonts w:ascii="Arial" w:hAnsi="Arial" w:cs="Arial"/>
                <w:sz w:val="22"/>
                <w:szCs w:val="22"/>
              </w:rPr>
              <w:t xml:space="preserve"> </w:t>
            </w:r>
            <w:r w:rsidR="008A753A" w:rsidRPr="008A753A">
              <w:rPr>
                <w:rFonts w:ascii="Arial" w:hAnsi="Arial" w:cs="Arial"/>
                <w:sz w:val="22"/>
                <w:szCs w:val="22"/>
              </w:rPr>
              <w:t>liliana.cristina.moraru@uol.de; 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DF5DEFC" w14:textId="106F5187" w:rsidR="008B21C1" w:rsidRDefault="008B21C1" w:rsidP="008A753A">
            <w:pPr>
              <w:rPr>
                <w:rFonts w:ascii="Arial" w:hAnsi="Arial" w:cs="Arial"/>
                <w:sz w:val="22"/>
                <w:szCs w:val="22"/>
              </w:rPr>
            </w:pPr>
            <w:r w:rsidRPr="00B84D8C">
              <w:rPr>
                <w:rFonts w:ascii="Arial" w:hAnsi="Arial" w:cs="Arial"/>
                <w:sz w:val="22"/>
                <w:szCs w:val="22"/>
              </w:rPr>
              <w:t>University of the Sunshine Coast, Australia [IK]</w:t>
            </w:r>
          </w:p>
          <w:p w14:paraId="39B53E6D" w14:textId="37F71BE5"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51AA84DC" w:rsidR="00A174CC" w:rsidRDefault="00A03915">
            <w:pPr>
              <w:rPr>
                <w:rFonts w:ascii="Arial" w:hAnsi="Arial" w:cs="Arial"/>
                <w:sz w:val="22"/>
                <w:szCs w:val="22"/>
              </w:rPr>
            </w:pPr>
            <w:r>
              <w:rPr>
                <w:rFonts w:ascii="Arial" w:hAnsi="Arial" w:cs="Arial"/>
                <w:sz w:val="22"/>
                <w:szCs w:val="22"/>
              </w:rPr>
              <w:t>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338C419C" w:rsidR="00A174CC" w:rsidRPr="007C5014" w:rsidRDefault="007C5014">
            <w:pPr>
              <w:spacing w:before="120" w:after="120"/>
              <w:rPr>
                <w:rFonts w:ascii="Arial" w:hAnsi="Arial" w:cs="Arial"/>
                <w:bCs/>
                <w:sz w:val="22"/>
                <w:szCs w:val="22"/>
              </w:rPr>
            </w:pPr>
            <w:r w:rsidRPr="007C5014">
              <w:rPr>
                <w:rFonts w:ascii="Arial" w:hAnsi="Arial" w:cs="Arial"/>
                <w:bCs/>
                <w:sz w:val="22"/>
                <w:szCs w:val="22"/>
              </w:rPr>
              <w:t>2022.091B.N.v1.Caudoviricetes_3ng_actinophages</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6E97C2E" w14:textId="62EA489A" w:rsidR="00A174CC" w:rsidRDefault="000B2423">
            <w:pPr>
              <w:rPr>
                <w:rFonts w:ascii="Arial" w:hAnsi="Arial" w:cs="Arial"/>
                <w:b/>
                <w:sz w:val="22"/>
                <w:szCs w:val="22"/>
              </w:rPr>
            </w:pPr>
            <w:r>
              <w:rPr>
                <w:rFonts w:ascii="Arial" w:hAnsi="Arial" w:cs="Arial"/>
                <w:bCs/>
                <w:sz w:val="22"/>
                <w:szCs w:val="22"/>
              </w:rPr>
              <w:t>We have classified phages belonging to the Actinobacteriophage Database Cluster</w:t>
            </w:r>
            <w:r w:rsidR="00D90F84">
              <w:rPr>
                <w:rFonts w:ascii="Arial" w:hAnsi="Arial" w:cs="Arial"/>
                <w:bCs/>
                <w:sz w:val="22"/>
                <w:szCs w:val="22"/>
              </w:rPr>
              <w:t xml:space="preserve"> AE to </w:t>
            </w:r>
            <w:r w:rsidR="00B43835">
              <w:rPr>
                <w:rFonts w:ascii="Arial" w:hAnsi="Arial" w:cs="Arial"/>
                <w:bCs/>
                <w:sz w:val="22"/>
                <w:szCs w:val="22"/>
              </w:rPr>
              <w:t xml:space="preserve">a </w:t>
            </w:r>
            <w:r w:rsidR="00D90F84">
              <w:rPr>
                <w:rFonts w:ascii="Arial" w:hAnsi="Arial" w:cs="Arial"/>
                <w:bCs/>
                <w:sz w:val="22"/>
                <w:szCs w:val="22"/>
              </w:rPr>
              <w:t>new genus</w:t>
            </w:r>
            <w:r w:rsidR="00B43835">
              <w:rPr>
                <w:rFonts w:ascii="Arial" w:hAnsi="Arial" w:cs="Arial"/>
                <w:bCs/>
                <w:sz w:val="22"/>
                <w:szCs w:val="22"/>
              </w:rPr>
              <w:t>,</w:t>
            </w:r>
            <w:r w:rsidR="00D90F84">
              <w:rPr>
                <w:rFonts w:ascii="Arial" w:hAnsi="Arial" w:cs="Arial"/>
                <w:bCs/>
                <w:sz w:val="22"/>
                <w:szCs w:val="22"/>
              </w:rPr>
              <w:t xml:space="preserve"> </w:t>
            </w:r>
            <w:r w:rsidR="00D90F84" w:rsidRPr="00D90F84">
              <w:rPr>
                <w:rFonts w:ascii="Arial" w:hAnsi="Arial" w:cs="Arial"/>
                <w:bCs/>
                <w:i/>
                <w:iCs/>
                <w:sz w:val="22"/>
                <w:szCs w:val="22"/>
              </w:rPr>
              <w:t>Onyinyevirus</w:t>
            </w:r>
            <w:r w:rsidR="00B43835">
              <w:rPr>
                <w:rFonts w:ascii="Arial" w:hAnsi="Arial" w:cs="Arial"/>
                <w:bCs/>
                <w:i/>
                <w:iCs/>
                <w:sz w:val="22"/>
                <w:szCs w:val="22"/>
              </w:rPr>
              <w:t>,</w:t>
            </w:r>
            <w:r w:rsidR="00D90F84">
              <w:rPr>
                <w:rFonts w:ascii="Arial" w:hAnsi="Arial" w:cs="Arial"/>
                <w:bCs/>
                <w:sz w:val="22"/>
                <w:szCs w:val="22"/>
              </w:rPr>
              <w:t xml:space="preserve"> and have split Cluster AX into</w:t>
            </w:r>
            <w:r w:rsidR="00A03915">
              <w:rPr>
                <w:rFonts w:ascii="Arial" w:hAnsi="Arial" w:cs="Arial"/>
                <w:bCs/>
                <w:sz w:val="22"/>
                <w:szCs w:val="22"/>
              </w:rPr>
              <w:t xml:space="preserve"> the genera</w:t>
            </w:r>
            <w:r w:rsidR="00D90F84">
              <w:rPr>
                <w:rFonts w:ascii="Arial" w:hAnsi="Arial" w:cs="Arial"/>
                <w:bCs/>
                <w:sz w:val="22"/>
                <w:szCs w:val="22"/>
              </w:rPr>
              <w:t xml:space="preserve"> </w:t>
            </w:r>
            <w:r w:rsidR="00D90F84" w:rsidRPr="00D90F84">
              <w:rPr>
                <w:rFonts w:ascii="Arial" w:hAnsi="Arial" w:cs="Arial"/>
                <w:bCs/>
                <w:i/>
                <w:iCs/>
                <w:sz w:val="22"/>
                <w:szCs w:val="22"/>
              </w:rPr>
              <w:t>Atraxavirus</w:t>
            </w:r>
            <w:r w:rsidR="00D90F84">
              <w:rPr>
                <w:rFonts w:ascii="Arial" w:hAnsi="Arial" w:cs="Arial"/>
                <w:bCs/>
                <w:sz w:val="22"/>
                <w:szCs w:val="22"/>
              </w:rPr>
              <w:t xml:space="preserve"> and </w:t>
            </w:r>
            <w:r w:rsidR="00D90F84" w:rsidRPr="00D90F84">
              <w:rPr>
                <w:rFonts w:ascii="Arial" w:hAnsi="Arial" w:cs="Arial"/>
                <w:bCs/>
                <w:i/>
                <w:iCs/>
                <w:sz w:val="22"/>
                <w:szCs w:val="22"/>
              </w:rPr>
              <w:t>Adaiavirus</w:t>
            </w:r>
            <w:r w:rsidR="00D90F84">
              <w:rPr>
                <w:rFonts w:ascii="Arial" w:hAnsi="Arial" w:cs="Arial"/>
                <w:bCs/>
                <w:sz w:val="22"/>
                <w:szCs w:val="22"/>
              </w:rPr>
              <w:t>.</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These values can be calculated by a number of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33203F45" w:rsidR="00A174CC" w:rsidRDefault="007F6DED" w:rsidP="00EF56D0">
                  <w:pPr>
                    <w:rPr>
                      <w:rFonts w:ascii="Arial" w:hAnsi="Arial" w:cs="Arial"/>
                      <w:color w:val="0000FF"/>
                      <w:sz w:val="22"/>
                      <w:szCs w:val="22"/>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58B47448" w14:textId="77777777" w:rsidR="007C5014" w:rsidRDefault="007C5014">
      <w:pPr>
        <w:pStyle w:val="BodyTextIndent"/>
        <w:spacing w:before="120" w:after="120"/>
        <w:ind w:left="0" w:firstLine="0"/>
        <w:rPr>
          <w:rFonts w:ascii="Arial" w:hAnsi="Arial" w:cs="Arial"/>
          <w:b/>
          <w:color w:val="000000"/>
          <w:szCs w:val="24"/>
        </w:rPr>
      </w:pPr>
    </w:p>
    <w:p w14:paraId="6B5315D2" w14:textId="26BDC17C"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r w:rsidR="00781755">
        <w:rPr>
          <w:rFonts w:ascii="Arial" w:hAnsi="Arial" w:cs="Arial"/>
          <w:b/>
          <w:color w:val="000000"/>
          <w:szCs w:val="24"/>
        </w:rPr>
        <w:t xml:space="preserve"> – common molecular data</w:t>
      </w:r>
    </w:p>
    <w:p w14:paraId="56DCB7C6" w14:textId="77777777" w:rsidR="00781755" w:rsidRDefault="00781755" w:rsidP="00781755">
      <w:pPr>
        <w:rPr>
          <w:rFonts w:ascii="Arial" w:hAnsi="Arial" w:cs="Arial"/>
          <w:sz w:val="22"/>
          <w:szCs w:val="22"/>
          <w:lang w:val="en-GB"/>
        </w:rPr>
      </w:pPr>
      <w:r w:rsidRPr="007F6A64">
        <w:rPr>
          <w:rFonts w:ascii="Arial" w:hAnsi="Arial" w:cs="Arial"/>
          <w:b/>
          <w:bCs/>
          <w:color w:val="0000FF"/>
          <w:sz w:val="22"/>
          <w:szCs w:val="22"/>
          <w:lang w:val="en-GB"/>
        </w:rPr>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r w:rsidRPr="007F6A64">
        <w:rPr>
          <w:rFonts w:ascii="Arial" w:hAnsi="Arial" w:cs="Arial"/>
          <w:sz w:val="22"/>
          <w:szCs w:val="22"/>
          <w:lang w:val="en-GB"/>
        </w:rPr>
        <w:t>The black box delineates strains.</w:t>
      </w:r>
      <w:r>
        <w:rPr>
          <w:rFonts w:ascii="Arial" w:hAnsi="Arial" w:cs="Arial"/>
          <w:sz w:val="22"/>
          <w:szCs w:val="22"/>
          <w:lang w:val="en-GB"/>
        </w:rPr>
        <w:t xml:space="preserve">  </w:t>
      </w:r>
    </w:p>
    <w:p w14:paraId="6C831BAA" w14:textId="77777777" w:rsidR="00781755" w:rsidRDefault="00781755" w:rsidP="00781755">
      <w:pPr>
        <w:rPr>
          <w:rFonts w:ascii="Arial" w:hAnsi="Arial" w:cs="Arial"/>
          <w:sz w:val="22"/>
          <w:szCs w:val="22"/>
          <w:lang w:val="en-GB"/>
        </w:rPr>
      </w:pPr>
    </w:p>
    <w:p w14:paraId="7CC948CF" w14:textId="77777777" w:rsidR="00781755" w:rsidRPr="007F6A64" w:rsidRDefault="00781755" w:rsidP="00781755">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0768AB14" wp14:editId="5577BFFB">
            <wp:extent cx="5731510" cy="282638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5731510" cy="2826385"/>
                    </a:xfrm>
                    <a:prstGeom prst="rect">
                      <a:avLst/>
                    </a:prstGeom>
                  </pic:spPr>
                </pic:pic>
              </a:graphicData>
            </a:graphic>
          </wp:inline>
        </w:drawing>
      </w:r>
    </w:p>
    <w:p w14:paraId="50FB175F" w14:textId="77777777" w:rsidR="00781755" w:rsidRPr="007F6A64" w:rsidRDefault="00781755" w:rsidP="00781755">
      <w:pPr>
        <w:jc w:val="center"/>
        <w:rPr>
          <w:rFonts w:ascii="Arial" w:hAnsi="Arial" w:cs="Arial"/>
          <w:b/>
          <w:bCs/>
          <w:color w:val="0000FF"/>
          <w:sz w:val="22"/>
          <w:szCs w:val="22"/>
          <w:lang w:val="en-GB"/>
        </w:rPr>
      </w:pPr>
    </w:p>
    <w:p w14:paraId="4BBC8030" w14:textId="77777777" w:rsidR="00781755" w:rsidRPr="007F6A64" w:rsidRDefault="00781755" w:rsidP="00781755">
      <w:pPr>
        <w:rPr>
          <w:rFonts w:ascii="Arial" w:hAnsi="Arial" w:cs="Arial"/>
          <w:b/>
          <w:bCs/>
          <w:color w:val="0000FF"/>
          <w:sz w:val="22"/>
          <w:szCs w:val="22"/>
          <w:lang w:val="en-GB"/>
        </w:rPr>
      </w:pPr>
    </w:p>
    <w:p w14:paraId="198E81C3" w14:textId="77777777" w:rsidR="00781755" w:rsidRDefault="00781755" w:rsidP="00781755">
      <w:pPr>
        <w:rPr>
          <w:rFonts w:ascii="Arial" w:hAnsi="Arial" w:cs="Arial"/>
          <w:sz w:val="22"/>
          <w:szCs w:val="22"/>
        </w:rPr>
      </w:pPr>
      <w:r w:rsidRPr="007F6A64">
        <w:rPr>
          <w:rFonts w:ascii="Arial" w:hAnsi="Arial" w:cs="Arial"/>
          <w:b/>
          <w:color w:val="120AB6"/>
          <w:sz w:val="22"/>
          <w:szCs w:val="22"/>
        </w:rPr>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9"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is based upon Rohwer and Edwards (2002) famous Phage Proteomic Tree [</w:t>
      </w:r>
      <w:r>
        <w:rPr>
          <w:rFonts w:ascii="Arial" w:hAnsi="Arial" w:cs="Arial"/>
          <w:sz w:val="22"/>
          <w:szCs w:val="22"/>
          <w:lang w:val="en-GB"/>
        </w:rPr>
        <w:t>4</w:t>
      </w:r>
      <w:r w:rsidRPr="007F6A64">
        <w:rPr>
          <w:rFonts w:ascii="Arial" w:hAnsi="Arial" w:cs="Arial"/>
          <w:sz w:val="22"/>
          <w:szCs w:val="22"/>
          <w:lang w:val="en-GB"/>
        </w:rPr>
        <w:t xml:space="preserve">].  The phages of interest are </w:t>
      </w:r>
      <w:r w:rsidRPr="007F6A64">
        <w:rPr>
          <w:rFonts w:ascii="Arial" w:hAnsi="Arial" w:cs="Arial"/>
          <w:sz w:val="22"/>
          <w:szCs w:val="22"/>
        </w:rPr>
        <w:t xml:space="preserve"> indicated with </w:t>
      </w:r>
      <w:r w:rsidRPr="007F6A64">
        <w:rPr>
          <w:rFonts w:ascii="Arial" w:hAnsi="Arial" w:cs="Arial"/>
          <w:b/>
          <w:bCs/>
          <w:color w:val="FF0000"/>
          <w:sz w:val="22"/>
          <w:szCs w:val="22"/>
        </w:rPr>
        <w:t xml:space="preserve">red </w:t>
      </w:r>
      <w:r>
        <w:rPr>
          <w:rFonts w:ascii="Arial" w:hAnsi="Arial" w:cs="Arial"/>
          <w:b/>
          <w:bCs/>
          <w:color w:val="FF0000"/>
          <w:sz w:val="22"/>
          <w:szCs w:val="22"/>
        </w:rPr>
        <w:t>stars</w:t>
      </w:r>
      <w:r w:rsidRPr="007F6A64">
        <w:rPr>
          <w:rFonts w:ascii="Arial" w:hAnsi="Arial" w:cs="Arial"/>
          <w:sz w:val="22"/>
          <w:szCs w:val="22"/>
        </w:rPr>
        <w:t xml:space="preserve">.  </w:t>
      </w:r>
      <w:r>
        <w:rPr>
          <w:rFonts w:ascii="Arial" w:hAnsi="Arial" w:cs="Arial"/>
          <w:sz w:val="22"/>
          <w:szCs w:val="22"/>
        </w:rPr>
        <w:t xml:space="preserve"> </w:t>
      </w:r>
    </w:p>
    <w:p w14:paraId="0B14E4E5" w14:textId="77777777" w:rsidR="00781755" w:rsidRDefault="00781755" w:rsidP="00781755">
      <w:pPr>
        <w:rPr>
          <w:rFonts w:ascii="Arial" w:hAnsi="Arial" w:cs="Arial"/>
          <w:sz w:val="22"/>
          <w:szCs w:val="22"/>
        </w:rPr>
      </w:pPr>
      <w:r>
        <w:rPr>
          <w:rFonts w:ascii="Arial" w:hAnsi="Arial" w:cs="Arial"/>
          <w:noProof/>
          <w:sz w:val="22"/>
          <w:szCs w:val="22"/>
        </w:rPr>
        <w:drawing>
          <wp:inline distT="0" distB="0" distL="0" distR="0" wp14:anchorId="6E0CF658" wp14:editId="025378F8">
            <wp:extent cx="5731510" cy="1221105"/>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1221105"/>
                    </a:xfrm>
                    <a:prstGeom prst="rect">
                      <a:avLst/>
                    </a:prstGeom>
                  </pic:spPr>
                </pic:pic>
              </a:graphicData>
            </a:graphic>
          </wp:inline>
        </w:drawing>
      </w:r>
    </w:p>
    <w:p w14:paraId="3B9DCA82" w14:textId="77777777" w:rsidR="00781755" w:rsidRDefault="00781755" w:rsidP="00781755">
      <w:pPr>
        <w:rPr>
          <w:rFonts w:ascii="Arial" w:hAnsi="Arial" w:cs="Arial"/>
          <w:sz w:val="22"/>
          <w:szCs w:val="22"/>
        </w:rPr>
      </w:pPr>
      <w:r>
        <w:rPr>
          <w:rFonts w:ascii="Arial" w:hAnsi="Arial" w:cs="Arial"/>
          <w:noProof/>
          <w:sz w:val="22"/>
          <w:szCs w:val="22"/>
        </w:rPr>
        <w:drawing>
          <wp:inline distT="0" distB="0" distL="0" distR="0" wp14:anchorId="57548441" wp14:editId="60629A5D">
            <wp:extent cx="5731510" cy="357505"/>
            <wp:effectExtent l="0" t="0" r="254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57505"/>
                    </a:xfrm>
                    <a:prstGeom prst="rect">
                      <a:avLst/>
                    </a:prstGeom>
                  </pic:spPr>
                </pic:pic>
              </a:graphicData>
            </a:graphic>
          </wp:inline>
        </w:drawing>
      </w:r>
    </w:p>
    <w:p w14:paraId="2F6EA23D" w14:textId="77777777" w:rsidR="00781755" w:rsidRPr="007F6A64" w:rsidRDefault="00781755" w:rsidP="00781755">
      <w:pPr>
        <w:rPr>
          <w:rFonts w:ascii="Arial" w:hAnsi="Arial" w:cs="Arial"/>
          <w:bCs/>
          <w:sz w:val="22"/>
          <w:szCs w:val="22"/>
        </w:rPr>
      </w:pPr>
      <w:r>
        <w:rPr>
          <w:rFonts w:ascii="Arial" w:hAnsi="Arial" w:cs="Arial"/>
          <w:bCs/>
          <w:noProof/>
          <w:sz w:val="22"/>
          <w:szCs w:val="22"/>
        </w:rPr>
        <w:drawing>
          <wp:inline distT="0" distB="0" distL="0" distR="0" wp14:anchorId="41C8D014" wp14:editId="4FE3777D">
            <wp:extent cx="5731510" cy="985520"/>
            <wp:effectExtent l="0" t="0" r="254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985520"/>
                    </a:xfrm>
                    <a:prstGeom prst="rect">
                      <a:avLst/>
                    </a:prstGeom>
                  </pic:spPr>
                </pic:pic>
              </a:graphicData>
            </a:graphic>
          </wp:inline>
        </w:drawing>
      </w:r>
    </w:p>
    <w:p w14:paraId="4252BCCD" w14:textId="77777777" w:rsidR="00781755" w:rsidRDefault="00781755" w:rsidP="00781755">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646BE9A6" wp14:editId="1AEF6D15">
            <wp:extent cx="5731510" cy="1974215"/>
            <wp:effectExtent l="0" t="0" r="254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1974215"/>
                    </a:xfrm>
                    <a:prstGeom prst="rect">
                      <a:avLst/>
                    </a:prstGeom>
                  </pic:spPr>
                </pic:pic>
              </a:graphicData>
            </a:graphic>
          </wp:inline>
        </w:drawing>
      </w:r>
    </w:p>
    <w:p w14:paraId="7B21D89D" w14:textId="77777777" w:rsidR="00781755" w:rsidRDefault="00781755" w:rsidP="00781755">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6E38880E" wp14:editId="09C88197">
            <wp:extent cx="5731510" cy="1771015"/>
            <wp:effectExtent l="0" t="0" r="254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1771015"/>
                    </a:xfrm>
                    <a:prstGeom prst="rect">
                      <a:avLst/>
                    </a:prstGeom>
                  </pic:spPr>
                </pic:pic>
              </a:graphicData>
            </a:graphic>
          </wp:inline>
        </w:drawing>
      </w:r>
    </w:p>
    <w:p w14:paraId="5C7FFE90" w14:textId="77777777" w:rsidR="00781755" w:rsidRPr="007F6A64" w:rsidRDefault="00781755" w:rsidP="00781755">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6C20451C" wp14:editId="2D083969">
            <wp:extent cx="5731510" cy="923925"/>
            <wp:effectExtent l="0" t="0" r="254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923925"/>
                    </a:xfrm>
                    <a:prstGeom prst="rect">
                      <a:avLst/>
                    </a:prstGeom>
                  </pic:spPr>
                </pic:pic>
              </a:graphicData>
            </a:graphic>
          </wp:inline>
        </w:drawing>
      </w:r>
    </w:p>
    <w:p w14:paraId="6395AD8B" w14:textId="77777777" w:rsidR="007C5014" w:rsidRDefault="007C5014" w:rsidP="00781755">
      <w:pPr>
        <w:rPr>
          <w:rFonts w:ascii="Arial" w:hAnsi="Arial" w:cs="Arial"/>
          <w:b/>
          <w:color w:val="0000FF"/>
          <w:sz w:val="22"/>
          <w:szCs w:val="22"/>
          <w:lang w:val="en-GB"/>
        </w:rPr>
      </w:pPr>
    </w:p>
    <w:p w14:paraId="3DF9D6CA" w14:textId="77777777" w:rsidR="007C5014" w:rsidRDefault="007C5014" w:rsidP="00781755">
      <w:pPr>
        <w:rPr>
          <w:rFonts w:ascii="Arial" w:hAnsi="Arial" w:cs="Arial"/>
          <w:b/>
          <w:color w:val="0000FF"/>
          <w:sz w:val="22"/>
          <w:szCs w:val="22"/>
          <w:lang w:val="en-GB"/>
        </w:rPr>
      </w:pPr>
    </w:p>
    <w:p w14:paraId="2583BF26" w14:textId="77777777" w:rsidR="007C5014" w:rsidRDefault="007C5014" w:rsidP="00781755">
      <w:pPr>
        <w:rPr>
          <w:rFonts w:ascii="Arial" w:hAnsi="Arial" w:cs="Arial"/>
          <w:b/>
          <w:color w:val="0000FF"/>
          <w:sz w:val="22"/>
          <w:szCs w:val="22"/>
          <w:lang w:val="en-GB"/>
        </w:rPr>
      </w:pPr>
    </w:p>
    <w:p w14:paraId="6709EEE0" w14:textId="77777777" w:rsidR="007C5014" w:rsidRDefault="007C5014" w:rsidP="00781755">
      <w:pPr>
        <w:rPr>
          <w:rFonts w:ascii="Arial" w:hAnsi="Arial" w:cs="Arial"/>
          <w:b/>
          <w:color w:val="0000FF"/>
          <w:sz w:val="22"/>
          <w:szCs w:val="22"/>
          <w:lang w:val="en-GB"/>
        </w:rPr>
      </w:pPr>
    </w:p>
    <w:p w14:paraId="63A52898" w14:textId="77777777" w:rsidR="007C5014" w:rsidRDefault="00781755" w:rsidP="00781755">
      <w:pPr>
        <w:rPr>
          <w:rFonts w:ascii="Arial" w:hAnsi="Arial" w:cs="Arial"/>
          <w:sz w:val="22"/>
          <w:szCs w:val="22"/>
          <w:lang w:val="en-GB"/>
        </w:rPr>
      </w:pPr>
      <w:r w:rsidRPr="007F6A64">
        <w:rPr>
          <w:rFonts w:ascii="Arial" w:hAnsi="Arial" w:cs="Arial"/>
          <w:b/>
          <w:color w:val="0000FF"/>
          <w:sz w:val="22"/>
          <w:szCs w:val="22"/>
          <w:lang w:val="en-GB"/>
        </w:rPr>
        <w:lastRenderedPageBreak/>
        <w:t xml:space="preserve">Phylogeny: </w:t>
      </w:r>
      <w:r w:rsidRPr="007F6A64">
        <w:rPr>
          <w:rFonts w:ascii="Arial" w:hAnsi="Arial" w:cs="Arial"/>
          <w:sz w:val="22"/>
          <w:szCs w:val="22"/>
          <w:lang w:val="en-GB"/>
        </w:rPr>
        <w:t xml:space="preserve">The phylogenetic tree was constructed using the </w:t>
      </w:r>
      <w:r>
        <w:rPr>
          <w:rFonts w:ascii="Arial" w:hAnsi="Arial" w:cs="Arial"/>
          <w:sz w:val="22"/>
          <w:szCs w:val="22"/>
          <w:lang w:val="en-GB"/>
        </w:rPr>
        <w:t xml:space="preserve">TerL proteins from </w:t>
      </w:r>
      <w:r w:rsidR="00B929D8">
        <w:rPr>
          <w:rFonts w:ascii="Arial" w:hAnsi="Arial" w:cs="Arial"/>
          <w:sz w:val="22"/>
          <w:szCs w:val="22"/>
          <w:lang w:val="en-GB"/>
        </w:rPr>
        <w:t>these</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p>
    <w:p w14:paraId="47231334" w14:textId="77777777" w:rsidR="007C5014" w:rsidRDefault="007C5014" w:rsidP="00781755">
      <w:pPr>
        <w:rPr>
          <w:rFonts w:ascii="Arial" w:hAnsi="Arial" w:cs="Arial"/>
          <w:sz w:val="22"/>
          <w:szCs w:val="22"/>
          <w:lang w:val="en-GB"/>
        </w:rPr>
      </w:pPr>
    </w:p>
    <w:p w14:paraId="3555BA26" w14:textId="52133D4A" w:rsidR="00781755" w:rsidRPr="007F6A64" w:rsidRDefault="00781755" w:rsidP="00781755">
      <w:pPr>
        <w:rPr>
          <w:rFonts w:ascii="Arial" w:hAnsi="Arial" w:cs="Arial"/>
          <w:sz w:val="22"/>
          <w:szCs w:val="22"/>
          <w:lang w:val="en-GB"/>
        </w:rPr>
      </w:pPr>
      <w:r>
        <w:rPr>
          <w:rFonts w:ascii="Arial" w:hAnsi="Arial" w:cs="Arial"/>
          <w:sz w:val="22"/>
          <w:szCs w:val="22"/>
          <w:lang w:val="en-GB"/>
        </w:rPr>
        <w:t xml:space="preserve">  </w:t>
      </w:r>
    </w:p>
    <w:p w14:paraId="34D3037F" w14:textId="1B27408E" w:rsidR="00781755" w:rsidRDefault="00561BEA" w:rsidP="00781755">
      <w:pPr>
        <w:rPr>
          <w:rFonts w:ascii="Arial" w:hAnsi="Arial" w:cs="Arial"/>
          <w:b/>
          <w:sz w:val="22"/>
          <w:szCs w:val="22"/>
        </w:rPr>
      </w:pPr>
      <w:r>
        <w:rPr>
          <w:rFonts w:ascii="Arial" w:hAnsi="Arial" w:cs="Arial"/>
          <w:b/>
          <w:bCs/>
          <w:noProof/>
          <w:color w:val="0000FF"/>
          <w:sz w:val="22"/>
          <w:szCs w:val="22"/>
          <w:lang w:val="en-GB"/>
        </w:rPr>
        <mc:AlternateContent>
          <mc:Choice Requires="wps">
            <w:drawing>
              <wp:anchor distT="0" distB="0" distL="114300" distR="114300" simplePos="0" relativeHeight="251669504" behindDoc="0" locked="0" layoutInCell="1" allowOverlap="1" wp14:anchorId="33F6A782" wp14:editId="69F82810">
                <wp:simplePos x="0" y="0"/>
                <wp:positionH relativeFrom="page">
                  <wp:posOffset>5748974</wp:posOffset>
                </wp:positionH>
                <wp:positionV relativeFrom="paragraph">
                  <wp:posOffset>710247</wp:posOffset>
                </wp:positionV>
                <wp:extent cx="401637" cy="277812"/>
                <wp:effectExtent l="4762" t="14288" r="22543" b="41592"/>
                <wp:wrapNone/>
                <wp:docPr id="24" name="Isosceles Triangle 24"/>
                <wp:cNvGraphicFramePr/>
                <a:graphic xmlns:a="http://schemas.openxmlformats.org/drawingml/2006/main">
                  <a:graphicData uri="http://schemas.microsoft.com/office/word/2010/wordprocessingShape">
                    <wps:wsp>
                      <wps:cNvSpPr/>
                      <wps:spPr>
                        <a:xfrm rot="16200000">
                          <a:off x="0" y="0"/>
                          <a:ext cx="401637" cy="277812"/>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D799E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4" o:spid="_x0000_s1026" type="#_x0000_t5" style="position:absolute;margin-left:452.7pt;margin-top:55.9pt;width:31.6pt;height:21.85pt;rotation:-90;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" fillcolor="red" strokecolor="red" strokeweight="1pt">
                <w10:wrap anchorx="page"/>
              </v:shape>
            </w:pict>
          </mc:Fallback>
        </mc:AlternateContent>
      </w:r>
      <w:r w:rsidR="005E4D0E">
        <w:rPr>
          <w:rFonts w:ascii="Arial" w:hAnsi="Arial" w:cs="Arial"/>
          <w:b/>
          <w:bCs/>
          <w:noProof/>
          <w:color w:val="0000FF"/>
          <w:sz w:val="22"/>
          <w:szCs w:val="22"/>
          <w:lang w:val="en-GB"/>
        </w:rPr>
        <mc:AlternateContent>
          <mc:Choice Requires="wps">
            <w:drawing>
              <wp:anchor distT="0" distB="0" distL="114300" distR="114300" simplePos="0" relativeHeight="251665408" behindDoc="0" locked="0" layoutInCell="1" allowOverlap="1" wp14:anchorId="47F0099F" wp14:editId="49AC9ACD">
                <wp:simplePos x="0" y="0"/>
                <wp:positionH relativeFrom="column">
                  <wp:posOffset>4558984</wp:posOffset>
                </wp:positionH>
                <wp:positionV relativeFrom="paragraph">
                  <wp:posOffset>1027112</wp:posOffset>
                </wp:positionV>
                <wp:extent cx="401637" cy="277812"/>
                <wp:effectExtent l="4762" t="14288" r="22543" b="41592"/>
                <wp:wrapNone/>
                <wp:docPr id="22" name="Isosceles Triangle 22"/>
                <wp:cNvGraphicFramePr/>
                <a:graphic xmlns:a="http://schemas.openxmlformats.org/drawingml/2006/main">
                  <a:graphicData uri="http://schemas.microsoft.com/office/word/2010/wordprocessingShape">
                    <wps:wsp>
                      <wps:cNvSpPr/>
                      <wps:spPr>
                        <a:xfrm rot="16200000">
                          <a:off x="0" y="0"/>
                          <a:ext cx="401637" cy="277812"/>
                        </a:xfrm>
                        <a:prstGeom prst="triangle">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AAC9B" id="Isosceles Triangle 22" o:spid="_x0000_s1026" type="#_x0000_t5" style="position:absolute;margin-left:359pt;margin-top:80.85pt;width:31.6pt;height:21.8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" fillcolor="#c00000" strokecolor="#c00000" strokeweight="1pt"/>
            </w:pict>
          </mc:Fallback>
        </mc:AlternateContent>
      </w:r>
      <w:r w:rsidR="005E4D0E">
        <w:rPr>
          <w:rFonts w:ascii="Arial" w:hAnsi="Arial" w:cs="Arial"/>
          <w:b/>
          <w:bCs/>
          <w:noProof/>
          <w:color w:val="0000FF"/>
          <w:sz w:val="22"/>
          <w:szCs w:val="22"/>
          <w:lang w:val="en-GB"/>
        </w:rPr>
        <mc:AlternateContent>
          <mc:Choice Requires="wps">
            <w:drawing>
              <wp:anchor distT="0" distB="0" distL="114300" distR="114300" simplePos="0" relativeHeight="251661312" behindDoc="0" locked="0" layoutInCell="1" allowOverlap="1" wp14:anchorId="62E4D593" wp14:editId="4BE44DF1">
                <wp:simplePos x="0" y="0"/>
                <wp:positionH relativeFrom="rightMargin">
                  <wp:posOffset>-51116</wp:posOffset>
                </wp:positionH>
                <wp:positionV relativeFrom="paragraph">
                  <wp:posOffset>3073083</wp:posOffset>
                </wp:positionV>
                <wp:extent cx="401637" cy="277812"/>
                <wp:effectExtent l="4762" t="14288" r="22543" b="41592"/>
                <wp:wrapNone/>
                <wp:docPr id="20" name="Isosceles Triangle 20"/>
                <wp:cNvGraphicFramePr/>
                <a:graphic xmlns:a="http://schemas.openxmlformats.org/drawingml/2006/main">
                  <a:graphicData uri="http://schemas.microsoft.com/office/word/2010/wordprocessingShape">
                    <wps:wsp>
                      <wps:cNvSpPr/>
                      <wps:spPr>
                        <a:xfrm rot="16200000">
                          <a:off x="0" y="0"/>
                          <a:ext cx="401637" cy="277812"/>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4896A" id="Isosceles Triangle 20" o:spid="_x0000_s1026" type="#_x0000_t5" style="position:absolute;margin-left:-4pt;margin-top:242pt;width:31.6pt;height:21.85pt;rotation:-90;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" fillcolor="#4472c4 [3204]" strokecolor="#1f3763 [1604]" strokeweight="1pt">
                <w10:wrap anchorx="margin"/>
              </v:shape>
            </w:pict>
          </mc:Fallback>
        </mc:AlternateContent>
      </w:r>
      <w:r w:rsidR="00781755">
        <w:rPr>
          <w:rFonts w:ascii="Arial" w:hAnsi="Arial" w:cs="Arial"/>
          <w:b/>
          <w:noProof/>
          <w:sz w:val="22"/>
          <w:szCs w:val="22"/>
        </w:rPr>
        <w:drawing>
          <wp:inline distT="0" distB="0" distL="0" distR="0" wp14:anchorId="2F8F3CE6" wp14:editId="2D27D30B">
            <wp:extent cx="5731510" cy="4554855"/>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6">
                      <a:extLst>
                        <a:ext uri="{28A0092B-C50C-407E-A947-70E740481C1C}">
                          <a14:useLocalDpi xmlns:a14="http://schemas.microsoft.com/office/drawing/2010/main" val="0"/>
                        </a:ext>
                      </a:extLst>
                    </a:blip>
                    <a:stretch>
                      <a:fillRect/>
                    </a:stretch>
                  </pic:blipFill>
                  <pic:spPr>
                    <a:xfrm>
                      <a:off x="0" y="0"/>
                      <a:ext cx="5731510" cy="4554855"/>
                    </a:xfrm>
                    <a:prstGeom prst="rect">
                      <a:avLst/>
                    </a:prstGeom>
                  </pic:spPr>
                </pic:pic>
              </a:graphicData>
            </a:graphic>
          </wp:inline>
        </w:drawing>
      </w:r>
    </w:p>
    <w:p w14:paraId="6E7A57A3" w14:textId="77777777" w:rsidR="007C5014" w:rsidRDefault="007C5014" w:rsidP="00781755">
      <w:pPr>
        <w:rPr>
          <w:rFonts w:ascii="Arial" w:hAnsi="Arial" w:cs="Arial"/>
          <w:b/>
          <w:color w:val="FF0000"/>
          <w:sz w:val="22"/>
          <w:szCs w:val="22"/>
        </w:rPr>
      </w:pPr>
    </w:p>
    <w:p w14:paraId="7E4C8CB4" w14:textId="77777777" w:rsidR="007C5014" w:rsidRDefault="007C5014" w:rsidP="00781755">
      <w:pPr>
        <w:rPr>
          <w:rFonts w:ascii="Arial" w:hAnsi="Arial" w:cs="Arial"/>
          <w:b/>
          <w:color w:val="FF0000"/>
          <w:sz w:val="22"/>
          <w:szCs w:val="22"/>
        </w:rPr>
      </w:pPr>
    </w:p>
    <w:p w14:paraId="48C6CA2D" w14:textId="77777777" w:rsidR="007C5014" w:rsidRDefault="007C5014" w:rsidP="00781755">
      <w:pPr>
        <w:rPr>
          <w:rFonts w:ascii="Arial" w:hAnsi="Arial" w:cs="Arial"/>
          <w:b/>
          <w:color w:val="FF0000"/>
          <w:sz w:val="22"/>
          <w:szCs w:val="22"/>
        </w:rPr>
      </w:pPr>
    </w:p>
    <w:p w14:paraId="79F292D6" w14:textId="77777777" w:rsidR="007C5014" w:rsidRDefault="007C5014" w:rsidP="00781755">
      <w:pPr>
        <w:rPr>
          <w:rFonts w:ascii="Arial" w:hAnsi="Arial" w:cs="Arial"/>
          <w:b/>
          <w:color w:val="FF0000"/>
          <w:sz w:val="22"/>
          <w:szCs w:val="22"/>
        </w:rPr>
      </w:pPr>
    </w:p>
    <w:p w14:paraId="6B94A46B" w14:textId="77777777" w:rsidR="007C5014" w:rsidRDefault="007C5014" w:rsidP="00781755">
      <w:pPr>
        <w:rPr>
          <w:rFonts w:ascii="Arial" w:hAnsi="Arial" w:cs="Arial"/>
          <w:b/>
          <w:color w:val="FF0000"/>
          <w:sz w:val="22"/>
          <w:szCs w:val="22"/>
        </w:rPr>
      </w:pPr>
    </w:p>
    <w:p w14:paraId="1E39E1C0" w14:textId="69F80996" w:rsidR="00781755" w:rsidRPr="00231B61" w:rsidRDefault="009600C8" w:rsidP="00781755">
      <w:pPr>
        <w:rPr>
          <w:rFonts w:ascii="Arial" w:hAnsi="Arial" w:cs="Arial"/>
          <w:b/>
          <w:color w:val="FF0000"/>
          <w:sz w:val="22"/>
          <w:szCs w:val="22"/>
        </w:rPr>
      </w:pPr>
      <w:r w:rsidRPr="00231B61">
        <w:rPr>
          <w:rFonts w:ascii="Arial" w:hAnsi="Arial" w:cs="Arial"/>
          <w:b/>
          <w:color w:val="FF0000"/>
          <w:sz w:val="22"/>
          <w:szCs w:val="22"/>
        </w:rPr>
        <w:t xml:space="preserve">Proposal A. Create a new genus, </w:t>
      </w:r>
      <w:r w:rsidR="00411A4F" w:rsidRPr="00411A4F">
        <w:rPr>
          <w:rFonts w:ascii="Arial" w:hAnsi="Arial" w:cs="Arial"/>
          <w:b/>
          <w:i/>
          <w:iCs/>
          <w:color w:val="FF0000"/>
          <w:sz w:val="22"/>
          <w:szCs w:val="22"/>
        </w:rPr>
        <w:t>Onyinye</w:t>
      </w:r>
      <w:r w:rsidRPr="00231B61">
        <w:rPr>
          <w:rFonts w:ascii="Arial" w:hAnsi="Arial" w:cs="Arial"/>
          <w:b/>
          <w:i/>
          <w:iCs/>
          <w:color w:val="FF0000"/>
          <w:sz w:val="22"/>
          <w:szCs w:val="22"/>
        </w:rPr>
        <w:t>virus</w:t>
      </w:r>
      <w:r w:rsidRPr="00231B61">
        <w:rPr>
          <w:rFonts w:ascii="Arial" w:hAnsi="Arial" w:cs="Arial"/>
          <w:b/>
          <w:color w:val="FF0000"/>
          <w:sz w:val="22"/>
          <w:szCs w:val="22"/>
        </w:rPr>
        <w:t xml:space="preserve">, with </w:t>
      </w:r>
      <w:r w:rsidR="007B0F18">
        <w:rPr>
          <w:rFonts w:ascii="Arial" w:hAnsi="Arial" w:cs="Arial"/>
          <w:b/>
          <w:color w:val="FF0000"/>
          <w:sz w:val="22"/>
          <w:szCs w:val="22"/>
        </w:rPr>
        <w:t>a single</w:t>
      </w:r>
      <w:r w:rsidRPr="00231B61">
        <w:rPr>
          <w:rFonts w:ascii="Arial" w:hAnsi="Arial" w:cs="Arial"/>
          <w:b/>
          <w:color w:val="FF0000"/>
          <w:sz w:val="22"/>
          <w:szCs w:val="22"/>
        </w:rPr>
        <w:t xml:space="preserve"> species</w:t>
      </w:r>
    </w:p>
    <w:p w14:paraId="45D60D46" w14:textId="77777777" w:rsidR="00B929D8" w:rsidRDefault="00B929D8" w:rsidP="00781755">
      <w:pPr>
        <w:rPr>
          <w:rFonts w:ascii="Arial" w:hAnsi="Arial" w:cs="Arial"/>
          <w:b/>
          <w:sz w:val="22"/>
          <w:szCs w:val="22"/>
        </w:rPr>
      </w:pPr>
    </w:p>
    <w:p w14:paraId="690F7D33" w14:textId="103FEF45" w:rsidR="00B929D8" w:rsidRPr="007F6A64" w:rsidRDefault="00B929D8" w:rsidP="00B929D8">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sidR="009600C8">
        <w:rPr>
          <w:rFonts w:ascii="Arial" w:hAnsi="Arial" w:cs="Arial"/>
          <w:sz w:val="22"/>
          <w:szCs w:val="22"/>
          <w:lang w:val="en-GB"/>
        </w:rPr>
        <w:t xml:space="preserve">e name of this taxon is derived from </w:t>
      </w:r>
      <w:r w:rsidR="00411A4F">
        <w:rPr>
          <w:rFonts w:ascii="Arial" w:hAnsi="Arial" w:cs="Arial"/>
          <w:sz w:val="22"/>
          <w:szCs w:val="22"/>
          <w:lang w:val="en-GB"/>
        </w:rPr>
        <w:t>Mycobacterium</w:t>
      </w:r>
      <w:r w:rsidR="009600C8">
        <w:rPr>
          <w:rFonts w:ascii="Arial" w:hAnsi="Arial" w:cs="Arial"/>
          <w:sz w:val="22"/>
          <w:szCs w:val="22"/>
          <w:lang w:val="en-GB"/>
        </w:rPr>
        <w:t xml:space="preserve"> phage </w:t>
      </w:r>
      <w:r w:rsidR="00411A4F" w:rsidRPr="00411A4F">
        <w:rPr>
          <w:rFonts w:ascii="Arial" w:hAnsi="Arial" w:cs="Arial"/>
          <w:sz w:val="22"/>
          <w:szCs w:val="22"/>
          <w:lang w:val="en-GB"/>
        </w:rPr>
        <w:t>Onyinye</w:t>
      </w:r>
      <w:r w:rsidR="009600C8">
        <w:rPr>
          <w:rFonts w:ascii="Arial" w:hAnsi="Arial" w:cs="Arial"/>
          <w:sz w:val="22"/>
          <w:szCs w:val="22"/>
          <w:lang w:val="en-GB"/>
        </w:rPr>
        <w:t>.</w:t>
      </w:r>
    </w:p>
    <w:p w14:paraId="12430A96" w14:textId="77777777" w:rsidR="00B929D8" w:rsidRPr="007F6A64" w:rsidRDefault="00B929D8" w:rsidP="00B929D8">
      <w:pPr>
        <w:rPr>
          <w:rFonts w:ascii="Arial" w:hAnsi="Arial" w:cs="Arial"/>
          <w:b/>
          <w:bCs/>
          <w:color w:val="0000FF"/>
          <w:sz w:val="22"/>
          <w:szCs w:val="22"/>
          <w:lang w:val="en-GB"/>
        </w:rPr>
      </w:pPr>
    </w:p>
    <w:p w14:paraId="30F9D60A" w14:textId="1DEEEBBE" w:rsidR="00B929D8" w:rsidRDefault="00231B61" w:rsidP="00B929D8">
      <w:pPr>
        <w:rPr>
          <w:rFonts w:ascii="Arial" w:hAnsi="Arial" w:cs="Arial"/>
          <w:sz w:val="22"/>
          <w:szCs w:val="22"/>
          <w:lang w:val="en-GB"/>
        </w:rPr>
      </w:pPr>
      <w:r>
        <w:rPr>
          <w:rFonts w:ascii="Arial" w:hAnsi="Arial" w:cs="Arial"/>
          <w:b/>
          <w:bCs/>
          <w:noProof/>
          <w:color w:val="0000FF"/>
          <w:sz w:val="22"/>
          <w:szCs w:val="22"/>
          <w:lang w:val="en-GB"/>
        </w:rPr>
        <mc:AlternateContent>
          <mc:Choice Requires="wps">
            <w:drawing>
              <wp:anchor distT="0" distB="0" distL="114300" distR="114300" simplePos="0" relativeHeight="251659264" behindDoc="0" locked="0" layoutInCell="1" allowOverlap="1" wp14:anchorId="131F7738" wp14:editId="3D280B60">
                <wp:simplePos x="0" y="0"/>
                <wp:positionH relativeFrom="column">
                  <wp:posOffset>4594168</wp:posOffset>
                </wp:positionH>
                <wp:positionV relativeFrom="paragraph">
                  <wp:posOffset>704855</wp:posOffset>
                </wp:positionV>
                <wp:extent cx="401637" cy="277812"/>
                <wp:effectExtent l="4762" t="14288" r="22543" b="41592"/>
                <wp:wrapNone/>
                <wp:docPr id="19" name="Isosceles Triangle 19"/>
                <wp:cNvGraphicFramePr/>
                <a:graphic xmlns:a="http://schemas.openxmlformats.org/drawingml/2006/main">
                  <a:graphicData uri="http://schemas.microsoft.com/office/word/2010/wordprocessingShape">
                    <wps:wsp>
                      <wps:cNvSpPr/>
                      <wps:spPr>
                        <a:xfrm rot="16200000">
                          <a:off x="0" y="0"/>
                          <a:ext cx="401637" cy="277812"/>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149B2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9" o:spid="_x0000_s1026" type="#_x0000_t5" style="position:absolute;margin-left:361.75pt;margin-top:55.5pt;width:31.6pt;height:21.8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" fillcolor="#4472c4 [3204]" strokecolor="#1f3763 [1604]" strokeweight="1pt"/>
            </w:pict>
          </mc:Fallback>
        </mc:AlternateContent>
      </w:r>
      <w:r w:rsidR="00B929D8" w:rsidRPr="007F6A64">
        <w:rPr>
          <w:rFonts w:ascii="Arial" w:hAnsi="Arial" w:cs="Arial"/>
          <w:b/>
          <w:bCs/>
          <w:color w:val="0000FF"/>
          <w:sz w:val="22"/>
          <w:szCs w:val="22"/>
          <w:lang w:val="en-GB"/>
        </w:rPr>
        <w:t xml:space="preserve">Historical aspects: </w:t>
      </w:r>
      <w:r w:rsidR="007B0F18">
        <w:rPr>
          <w:rFonts w:ascii="Arial" w:hAnsi="Arial" w:cs="Arial"/>
          <w:sz w:val="22"/>
          <w:szCs w:val="22"/>
          <w:lang w:val="en-GB"/>
        </w:rPr>
        <w:t xml:space="preserve">Lytic </w:t>
      </w:r>
      <w:r w:rsidR="0055073F">
        <w:rPr>
          <w:rFonts w:ascii="Arial" w:hAnsi="Arial" w:cs="Arial"/>
          <w:sz w:val="22"/>
          <w:szCs w:val="22"/>
          <w:lang w:val="en-GB"/>
        </w:rPr>
        <w:t>siph</w:t>
      </w:r>
      <w:r w:rsidR="00B929D8" w:rsidRPr="002B2392">
        <w:rPr>
          <w:rFonts w:ascii="Arial" w:hAnsi="Arial" w:cs="Arial"/>
          <w:sz w:val="22"/>
          <w:szCs w:val="22"/>
          <w:lang w:val="en-GB"/>
        </w:rPr>
        <w:t xml:space="preserve">ophage </w:t>
      </w:r>
      <w:r w:rsidR="00411A4F" w:rsidRPr="00411A4F">
        <w:rPr>
          <w:rFonts w:ascii="Arial" w:hAnsi="Arial" w:cs="Arial"/>
          <w:sz w:val="22"/>
          <w:szCs w:val="22"/>
          <w:lang w:val="en-GB"/>
        </w:rPr>
        <w:t>Onyinye</w:t>
      </w:r>
      <w:r w:rsidR="00B929D8">
        <w:rPr>
          <w:rFonts w:ascii="Arial" w:hAnsi="Arial" w:cs="Arial"/>
          <w:sz w:val="22"/>
          <w:szCs w:val="22"/>
          <w:lang w:val="en-GB"/>
        </w:rPr>
        <w:t xml:space="preserve"> </w:t>
      </w:r>
      <w:r w:rsidR="00B929D8" w:rsidRPr="002B2392">
        <w:rPr>
          <w:rFonts w:ascii="Arial" w:hAnsi="Arial" w:cs="Arial"/>
          <w:sz w:val="22"/>
          <w:szCs w:val="22"/>
          <w:lang w:val="en-GB"/>
        </w:rPr>
        <w:t>was isolated in 201</w:t>
      </w:r>
      <w:r w:rsidR="005E4D0E">
        <w:rPr>
          <w:rFonts w:ascii="Arial" w:hAnsi="Arial" w:cs="Arial"/>
          <w:sz w:val="22"/>
          <w:szCs w:val="22"/>
          <w:lang w:val="en-GB"/>
        </w:rPr>
        <w:t>8</w:t>
      </w:r>
      <w:r w:rsidR="00B929D8" w:rsidRPr="002B2392">
        <w:rPr>
          <w:rFonts w:ascii="Arial" w:hAnsi="Arial" w:cs="Arial"/>
          <w:sz w:val="22"/>
          <w:szCs w:val="22"/>
          <w:lang w:val="en-GB"/>
        </w:rPr>
        <w:t xml:space="preserve"> by </w:t>
      </w:r>
      <w:r w:rsidR="005E4D0E" w:rsidRPr="005E4D0E">
        <w:rPr>
          <w:rFonts w:ascii="Arial" w:hAnsi="Arial" w:cs="Arial"/>
          <w:sz w:val="22"/>
          <w:szCs w:val="22"/>
          <w:lang w:val="en-GB"/>
        </w:rPr>
        <w:t>Esther Nwozo</w:t>
      </w:r>
      <w:r w:rsidR="00411A4F" w:rsidRPr="00411A4F">
        <w:rPr>
          <w:rFonts w:ascii="Arial" w:hAnsi="Arial" w:cs="Arial"/>
          <w:sz w:val="22"/>
          <w:szCs w:val="22"/>
          <w:lang w:val="en-GB"/>
        </w:rPr>
        <w:t xml:space="preserve"> </w:t>
      </w:r>
      <w:r w:rsidR="007D1649">
        <w:rPr>
          <w:rFonts w:ascii="Arial" w:hAnsi="Arial" w:cs="Arial"/>
          <w:sz w:val="22"/>
          <w:szCs w:val="22"/>
          <w:lang w:val="en-GB"/>
        </w:rPr>
        <w:t>(</w:t>
      </w:r>
      <w:r w:rsidR="005E4D0E">
        <w:rPr>
          <w:rFonts w:ascii="Arial" w:hAnsi="Arial" w:cs="Arial"/>
          <w:sz w:val="22"/>
          <w:szCs w:val="22"/>
          <w:lang w:val="en-GB"/>
        </w:rPr>
        <w:t>Howard</w:t>
      </w:r>
      <w:r w:rsidR="006103FB" w:rsidRPr="006103FB">
        <w:rPr>
          <w:rFonts w:ascii="Arial" w:hAnsi="Arial" w:cs="Arial"/>
          <w:sz w:val="22"/>
          <w:szCs w:val="22"/>
          <w:lang w:val="en-GB"/>
        </w:rPr>
        <w:t xml:space="preserve"> University</w:t>
      </w:r>
      <w:r w:rsidR="005E4D0E">
        <w:rPr>
          <w:rFonts w:ascii="Arial" w:hAnsi="Arial" w:cs="Arial"/>
          <w:sz w:val="22"/>
          <w:szCs w:val="22"/>
          <w:lang w:val="en-GB"/>
        </w:rPr>
        <w:t>,</w:t>
      </w:r>
      <w:r w:rsidR="006103FB">
        <w:rPr>
          <w:rFonts w:ascii="Arial" w:hAnsi="Arial" w:cs="Arial"/>
          <w:sz w:val="22"/>
          <w:szCs w:val="22"/>
          <w:lang w:val="en-GB"/>
        </w:rPr>
        <w:t xml:space="preserve"> </w:t>
      </w:r>
      <w:r w:rsidR="005E4D0E" w:rsidRPr="005E4D0E">
        <w:rPr>
          <w:rFonts w:ascii="Arial" w:hAnsi="Arial" w:cs="Arial"/>
          <w:sz w:val="22"/>
          <w:szCs w:val="22"/>
          <w:lang w:val="en-GB"/>
        </w:rPr>
        <w:t>Washington, DC USA</w:t>
      </w:r>
      <w:r w:rsidR="007D1649">
        <w:rPr>
          <w:rFonts w:ascii="Arial" w:hAnsi="Arial" w:cs="Arial"/>
          <w:sz w:val="22"/>
          <w:szCs w:val="22"/>
          <w:lang w:val="en-GB"/>
        </w:rPr>
        <w:t xml:space="preserve">) </w:t>
      </w:r>
      <w:r w:rsidR="00B929D8" w:rsidRPr="002B2392">
        <w:rPr>
          <w:rFonts w:ascii="Arial" w:hAnsi="Arial" w:cs="Arial"/>
          <w:sz w:val="22"/>
          <w:szCs w:val="22"/>
          <w:lang w:val="en-GB"/>
        </w:rPr>
        <w:t xml:space="preserve">against </w:t>
      </w:r>
      <w:r w:rsidR="005E4D0E" w:rsidRPr="005E4D0E">
        <w:rPr>
          <w:rFonts w:ascii="Arial" w:hAnsi="Arial" w:cs="Arial"/>
          <w:sz w:val="22"/>
          <w:szCs w:val="22"/>
          <w:lang w:val="en-GB"/>
        </w:rPr>
        <w:t>Mycobacterium smegmatis mc²155</w:t>
      </w:r>
      <w:r w:rsidR="006103FB">
        <w:rPr>
          <w:rFonts w:ascii="Arial" w:hAnsi="Arial" w:cs="Arial"/>
          <w:sz w:val="22"/>
          <w:szCs w:val="22"/>
          <w:lang w:val="en-GB"/>
        </w:rPr>
        <w:t xml:space="preserve">as part of the </w:t>
      </w:r>
      <w:r w:rsidR="006103FB" w:rsidRPr="006103FB">
        <w:rPr>
          <w:rFonts w:ascii="Arial" w:hAnsi="Arial" w:cs="Arial"/>
          <w:sz w:val="22"/>
          <w:szCs w:val="22"/>
          <w:lang w:val="en-GB"/>
        </w:rPr>
        <w:t>Science Education Alliance-Phage Hunters Advancing Genomics and Evolutionary Science</w:t>
      </w:r>
      <w:r w:rsidR="006103FB">
        <w:rPr>
          <w:rFonts w:ascii="Arial" w:hAnsi="Arial" w:cs="Arial"/>
          <w:sz w:val="22"/>
          <w:szCs w:val="22"/>
          <w:lang w:val="en-GB"/>
        </w:rPr>
        <w:t xml:space="preserve"> program</w:t>
      </w:r>
      <w:r w:rsidR="001227E1">
        <w:rPr>
          <w:rFonts w:ascii="Arial" w:hAnsi="Arial" w:cs="Arial"/>
          <w:sz w:val="22"/>
          <w:szCs w:val="22"/>
          <w:lang w:val="en-GB"/>
        </w:rPr>
        <w:t xml:space="preserve">. </w:t>
      </w:r>
      <w:bookmarkStart w:id="0" w:name="_Hlk101514936"/>
      <w:r w:rsidR="006103FB">
        <w:rPr>
          <w:rFonts w:ascii="Arial" w:hAnsi="Arial" w:cs="Arial"/>
          <w:sz w:val="22"/>
          <w:szCs w:val="22"/>
          <w:lang w:val="en-GB"/>
        </w:rPr>
        <w:t xml:space="preserve">Its genome is </w:t>
      </w:r>
      <w:r w:rsidR="006103FB" w:rsidRPr="006103FB">
        <w:rPr>
          <w:rFonts w:ascii="Arial" w:hAnsi="Arial" w:cs="Arial"/>
          <w:sz w:val="22"/>
          <w:szCs w:val="22"/>
          <w:lang w:val="en-GB"/>
        </w:rPr>
        <w:t>Circularly Permuted</w:t>
      </w:r>
      <w:r w:rsidR="006103FB">
        <w:rPr>
          <w:rFonts w:ascii="Arial" w:hAnsi="Arial" w:cs="Arial"/>
          <w:sz w:val="22"/>
          <w:szCs w:val="22"/>
          <w:lang w:val="en-GB"/>
        </w:rPr>
        <w:t xml:space="preserve">. </w:t>
      </w:r>
      <w:r w:rsidR="00B929D8" w:rsidRPr="002B2392">
        <w:rPr>
          <w:rFonts w:ascii="Arial" w:hAnsi="Arial" w:cs="Arial"/>
          <w:sz w:val="22"/>
          <w:szCs w:val="22"/>
          <w:lang w:val="en-GB"/>
        </w:rPr>
        <w:t xml:space="preserve">The Actinobacteriophage Database classified </w:t>
      </w:r>
      <w:r w:rsidR="006103FB">
        <w:rPr>
          <w:rFonts w:ascii="Arial" w:hAnsi="Arial" w:cs="Arial"/>
          <w:sz w:val="22"/>
          <w:szCs w:val="22"/>
          <w:lang w:val="en-GB"/>
        </w:rPr>
        <w:t>Skog</w:t>
      </w:r>
      <w:r w:rsidR="009600C8">
        <w:rPr>
          <w:rFonts w:ascii="Arial" w:hAnsi="Arial" w:cs="Arial"/>
          <w:sz w:val="22"/>
          <w:szCs w:val="22"/>
          <w:lang w:val="en-GB"/>
        </w:rPr>
        <w:t xml:space="preserve"> </w:t>
      </w:r>
      <w:r w:rsidR="00B929D8" w:rsidRPr="002B2392">
        <w:rPr>
          <w:rFonts w:ascii="Arial" w:hAnsi="Arial" w:cs="Arial"/>
          <w:sz w:val="22"/>
          <w:szCs w:val="22"/>
          <w:lang w:val="en-GB"/>
        </w:rPr>
        <w:t xml:space="preserve">to Cluster </w:t>
      </w:r>
      <w:r w:rsidR="005E4D0E">
        <w:rPr>
          <w:rFonts w:ascii="Arial" w:hAnsi="Arial" w:cs="Arial"/>
          <w:sz w:val="22"/>
          <w:szCs w:val="22"/>
          <w:lang w:val="en-GB"/>
        </w:rPr>
        <w:t>AE</w:t>
      </w:r>
      <w:r w:rsidR="00B929D8">
        <w:rPr>
          <w:rFonts w:ascii="Arial" w:hAnsi="Arial" w:cs="Arial"/>
          <w:sz w:val="22"/>
          <w:szCs w:val="22"/>
          <w:lang w:val="en-GB"/>
        </w:rPr>
        <w:t>.</w:t>
      </w:r>
      <w:bookmarkEnd w:id="0"/>
      <w:r>
        <w:rPr>
          <w:rFonts w:ascii="Arial" w:hAnsi="Arial" w:cs="Arial"/>
          <w:sz w:val="22"/>
          <w:szCs w:val="22"/>
          <w:lang w:val="en-GB"/>
        </w:rPr>
        <w:t xml:space="preserve">  Indicated in phylogenetic tree by </w:t>
      </w:r>
    </w:p>
    <w:p w14:paraId="7B950449" w14:textId="19AF0083" w:rsidR="00B929D8" w:rsidRDefault="00B929D8" w:rsidP="00B929D8">
      <w:pPr>
        <w:rPr>
          <w:rFonts w:ascii="Arial" w:hAnsi="Arial" w:cs="Arial"/>
          <w:sz w:val="22"/>
          <w:szCs w:val="22"/>
          <w:lang w:val="en-GB"/>
        </w:rPr>
      </w:pPr>
    </w:p>
    <w:p w14:paraId="1ED26FBD" w14:textId="4326BD65" w:rsidR="00B929D8" w:rsidRDefault="00B929D8" w:rsidP="00B929D8">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bookmarkStart w:id="1" w:name="_Hlk101526752"/>
      <w:r w:rsidR="005E4D0E">
        <w:rPr>
          <w:rFonts w:ascii="Arial" w:hAnsi="Arial" w:cs="Arial"/>
          <w:bCs/>
          <w:sz w:val="22"/>
          <w:szCs w:val="22"/>
          <w:lang w:val="en-GB"/>
        </w:rPr>
        <w:t>N/A</w:t>
      </w:r>
      <w:r w:rsidR="006103FB" w:rsidRPr="006103FB">
        <w:rPr>
          <w:rFonts w:ascii="Arial" w:hAnsi="Arial" w:cs="Arial"/>
          <w:bCs/>
          <w:sz w:val="22"/>
          <w:szCs w:val="22"/>
          <w:lang w:val="en-GB"/>
        </w:rPr>
        <w:t xml:space="preserve">  </w:t>
      </w:r>
      <w:bookmarkEnd w:id="1"/>
    </w:p>
    <w:p w14:paraId="0A156C05" w14:textId="1D7FEC61" w:rsidR="00B929D8" w:rsidRPr="007F6A64" w:rsidRDefault="00B929D8" w:rsidP="00B929D8">
      <w:pPr>
        <w:jc w:val="center"/>
        <w:rPr>
          <w:rFonts w:ascii="Arial" w:hAnsi="Arial" w:cs="Arial"/>
          <w:b/>
          <w:color w:val="0000FF"/>
          <w:sz w:val="22"/>
          <w:szCs w:val="22"/>
          <w:lang w:val="en-GB"/>
        </w:rPr>
      </w:pPr>
    </w:p>
    <w:p w14:paraId="72DDC4CB" w14:textId="403CA442" w:rsidR="00B929D8" w:rsidRPr="007F6A64" w:rsidRDefault="00B929D8" w:rsidP="00B929D8">
      <w:pPr>
        <w:jc w:val="center"/>
        <w:rPr>
          <w:rFonts w:ascii="Arial" w:eastAsiaTheme="minorHAnsi" w:hAnsi="Arial" w:cs="Arial"/>
          <w:color w:val="000000"/>
          <w:sz w:val="22"/>
          <w:szCs w:val="22"/>
          <w:lang w:val="en-CA"/>
        </w:rPr>
      </w:pPr>
    </w:p>
    <w:p w14:paraId="40D39CCD" w14:textId="34D02964" w:rsidR="00B929D8" w:rsidRPr="001970D7" w:rsidRDefault="00B929D8" w:rsidP="00B929D8">
      <w:pPr>
        <w:rPr>
          <w:rFonts w:ascii="Arial" w:hAnsi="Arial" w:cs="Arial"/>
          <w:sz w:val="22"/>
          <w:szCs w:val="22"/>
          <w:lang w:val="en-GB"/>
        </w:rPr>
      </w:pPr>
      <w:r w:rsidRPr="007F6A64">
        <w:rPr>
          <w:rFonts w:ascii="Arial" w:hAnsi="Arial" w:cs="Arial"/>
          <w:b/>
          <w:bCs/>
          <w:color w:val="0000FF"/>
          <w:sz w:val="22"/>
          <w:szCs w:val="22"/>
          <w:lang w:val="en-GB"/>
        </w:rPr>
        <w:lastRenderedPageBreak/>
        <w:t>Genome summary:</w:t>
      </w:r>
      <w:r>
        <w:rPr>
          <w:rFonts w:ascii="Arial" w:hAnsi="Arial" w:cs="Arial"/>
          <w:b/>
          <w:bCs/>
          <w:color w:val="0000FF"/>
          <w:sz w:val="22"/>
          <w:szCs w:val="22"/>
          <w:lang w:val="en-GB"/>
        </w:rPr>
        <w:t xml:space="preserve"> </w:t>
      </w:r>
    </w:p>
    <w:p w14:paraId="11334475" w14:textId="77777777" w:rsidR="00B929D8" w:rsidRPr="007F6A64" w:rsidRDefault="00B929D8" w:rsidP="00B929D8">
      <w:pPr>
        <w:rPr>
          <w:rFonts w:ascii="Arial" w:hAnsi="Arial" w:cs="Arial"/>
          <w:sz w:val="22"/>
          <w:szCs w:val="22"/>
          <w:lang w:val="en-GB"/>
        </w:rPr>
      </w:pPr>
    </w:p>
    <w:tbl>
      <w:tblPr>
        <w:tblStyle w:val="TableGrid"/>
        <w:tblW w:w="9016" w:type="dxa"/>
        <w:tblLook w:val="04A0" w:firstRow="1" w:lastRow="0" w:firstColumn="1" w:lastColumn="0" w:noHBand="0" w:noVBand="1"/>
      </w:tblPr>
      <w:tblGrid>
        <w:gridCol w:w="1711"/>
        <w:gridCol w:w="1503"/>
        <w:gridCol w:w="756"/>
        <w:gridCol w:w="742"/>
        <w:gridCol w:w="914"/>
        <w:gridCol w:w="804"/>
        <w:gridCol w:w="1171"/>
        <w:gridCol w:w="1415"/>
      </w:tblGrid>
      <w:tr w:rsidR="00B929D8" w:rsidRPr="007F6A64" w14:paraId="320F80E1" w14:textId="77777777" w:rsidTr="00C31ED2">
        <w:tc>
          <w:tcPr>
            <w:tcW w:w="1711" w:type="dxa"/>
            <w:tcBorders>
              <w:top w:val="single" w:sz="4" w:space="0" w:color="auto"/>
              <w:left w:val="single" w:sz="4" w:space="0" w:color="auto"/>
              <w:bottom w:val="single" w:sz="4" w:space="0" w:color="auto"/>
              <w:right w:val="single" w:sz="4" w:space="0" w:color="auto"/>
            </w:tcBorders>
            <w:hideMark/>
          </w:tcPr>
          <w:p w14:paraId="76D60A20" w14:textId="77777777" w:rsidR="00B929D8" w:rsidRPr="007F6A64" w:rsidRDefault="00B929D8" w:rsidP="00C31ED2">
            <w:pPr>
              <w:rPr>
                <w:rFonts w:ascii="Arial" w:hAnsi="Arial" w:cs="Arial"/>
                <w:sz w:val="22"/>
                <w:szCs w:val="22"/>
                <w:lang w:val="en-GB"/>
              </w:rPr>
            </w:pPr>
            <w:r w:rsidRPr="007F6A64">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0C4F74B9" w14:textId="77777777" w:rsidR="00B929D8" w:rsidRPr="007F6A64" w:rsidRDefault="00B929D8" w:rsidP="00C31ED2">
            <w:pPr>
              <w:rPr>
                <w:rFonts w:ascii="Arial" w:hAnsi="Arial" w:cs="Arial"/>
                <w:sz w:val="22"/>
                <w:szCs w:val="22"/>
                <w:lang w:val="en-GB"/>
              </w:rPr>
            </w:pPr>
            <w:r w:rsidRPr="007F6A64">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5F3DA3DD" w14:textId="77777777" w:rsidR="00B929D8" w:rsidRPr="007F6A64" w:rsidRDefault="00B929D8" w:rsidP="00C31ED2">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5AC43A23" w14:textId="77777777" w:rsidR="00B929D8" w:rsidRPr="007F6A64" w:rsidRDefault="00B929D8" w:rsidP="00C31ED2">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34F73D49" w14:textId="77777777" w:rsidR="00B929D8" w:rsidRPr="007F6A64" w:rsidRDefault="00B929D8" w:rsidP="00C31ED2">
            <w:pPr>
              <w:rPr>
                <w:rFonts w:ascii="Arial" w:hAnsi="Arial" w:cs="Arial"/>
                <w:sz w:val="22"/>
                <w:szCs w:val="22"/>
                <w:lang w:val="en-GB"/>
              </w:rPr>
            </w:pPr>
            <w:r w:rsidRPr="007F6A64">
              <w:rPr>
                <w:rFonts w:ascii="Arial" w:hAnsi="Arial" w:cs="Arial"/>
                <w:sz w:val="22"/>
                <w:szCs w:val="22"/>
                <w:lang w:val="en-GB"/>
              </w:rPr>
              <w:t xml:space="preserve">Protein </w:t>
            </w:r>
          </w:p>
        </w:tc>
        <w:tc>
          <w:tcPr>
            <w:tcW w:w="804" w:type="dxa"/>
            <w:tcBorders>
              <w:top w:val="single" w:sz="4" w:space="0" w:color="auto"/>
              <w:left w:val="single" w:sz="4" w:space="0" w:color="auto"/>
              <w:bottom w:val="single" w:sz="4" w:space="0" w:color="auto"/>
              <w:right w:val="single" w:sz="4" w:space="0" w:color="auto"/>
            </w:tcBorders>
          </w:tcPr>
          <w:p w14:paraId="0BF6FAEE" w14:textId="77777777" w:rsidR="00B929D8" w:rsidRPr="007F6A64" w:rsidRDefault="00B929D8" w:rsidP="00C31ED2">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1D053509" w14:textId="77777777" w:rsidR="00B929D8" w:rsidRPr="007F6A64" w:rsidRDefault="00B929D8" w:rsidP="00C31ED2">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6BD05310" w14:textId="77777777" w:rsidR="00B929D8" w:rsidRPr="007F6A64" w:rsidRDefault="00B929D8" w:rsidP="00C31ED2">
            <w:pPr>
              <w:rPr>
                <w:rFonts w:ascii="Arial" w:hAnsi="Arial" w:cs="Arial"/>
                <w:sz w:val="22"/>
                <w:szCs w:val="22"/>
                <w:lang w:val="en-GB"/>
              </w:rPr>
            </w:pPr>
            <w:r w:rsidRPr="007F6A64">
              <w:rPr>
                <w:rFonts w:ascii="Arial" w:hAnsi="Arial" w:cs="Arial"/>
                <w:sz w:val="22"/>
                <w:szCs w:val="22"/>
                <w:lang w:val="en-GB"/>
              </w:rPr>
              <w:t>Overall % homologous proteins (**)</w:t>
            </w:r>
          </w:p>
        </w:tc>
      </w:tr>
      <w:tr w:rsidR="005E4D0E" w:rsidRPr="007F6A64" w14:paraId="78E21068" w14:textId="77777777" w:rsidTr="00C31ED2">
        <w:tc>
          <w:tcPr>
            <w:tcW w:w="1711" w:type="dxa"/>
            <w:tcBorders>
              <w:top w:val="single" w:sz="4" w:space="0" w:color="auto"/>
              <w:left w:val="single" w:sz="4" w:space="0" w:color="auto"/>
              <w:bottom w:val="single" w:sz="4" w:space="0" w:color="auto"/>
              <w:right w:val="single" w:sz="4" w:space="0" w:color="auto"/>
            </w:tcBorders>
            <w:vAlign w:val="center"/>
          </w:tcPr>
          <w:p w14:paraId="17CFF927" w14:textId="48849371" w:rsidR="005E4D0E" w:rsidRPr="000D31AB" w:rsidRDefault="005E4D0E" w:rsidP="005E4D0E">
            <w:pPr>
              <w:rPr>
                <w:rFonts w:ascii="Arial" w:hAnsi="Arial" w:cs="Arial"/>
                <w:sz w:val="22"/>
                <w:szCs w:val="22"/>
                <w:lang w:val="en-GB"/>
              </w:rPr>
            </w:pPr>
            <w:r w:rsidRPr="005E4D0E">
              <w:rPr>
                <w:rFonts w:ascii="Arial" w:hAnsi="Arial" w:cs="Arial"/>
                <w:sz w:val="22"/>
                <w:szCs w:val="22"/>
                <w:lang w:val="en-GB"/>
              </w:rPr>
              <w:t>Mycobacterium phage Onyinye</w:t>
            </w:r>
          </w:p>
        </w:tc>
        <w:tc>
          <w:tcPr>
            <w:tcW w:w="1503" w:type="dxa"/>
            <w:vAlign w:val="center"/>
          </w:tcPr>
          <w:p w14:paraId="2096169A" w14:textId="3BF150A4" w:rsidR="005E4D0E" w:rsidRPr="001970D7" w:rsidRDefault="00000000" w:rsidP="005E4D0E">
            <w:pPr>
              <w:rPr>
                <w:rFonts w:ascii="Arial" w:hAnsi="Arial" w:cs="Arial"/>
                <w:sz w:val="20"/>
                <w:szCs w:val="20"/>
              </w:rPr>
            </w:pPr>
            <w:hyperlink r:id="rId17" w:tgtFrame="_blank" w:history="1">
              <w:r w:rsidR="005E4D0E">
                <w:rPr>
                  <w:rStyle w:val="Hyperlink"/>
                </w:rPr>
                <w:t>MN813687.1</w:t>
              </w:r>
            </w:hyperlink>
          </w:p>
        </w:tc>
        <w:tc>
          <w:tcPr>
            <w:tcW w:w="756" w:type="dxa"/>
            <w:vAlign w:val="center"/>
          </w:tcPr>
          <w:p w14:paraId="38EDC5B9" w14:textId="33AF728E" w:rsidR="005E4D0E" w:rsidRPr="001970D7" w:rsidRDefault="005E4D0E" w:rsidP="005E4D0E">
            <w:pPr>
              <w:rPr>
                <w:rFonts w:ascii="Arial" w:hAnsi="Arial" w:cs="Arial"/>
                <w:sz w:val="20"/>
                <w:szCs w:val="20"/>
                <w:lang w:val="en-GB"/>
              </w:rPr>
            </w:pPr>
            <w:r>
              <w:t>71.42</w:t>
            </w:r>
          </w:p>
        </w:tc>
        <w:tc>
          <w:tcPr>
            <w:tcW w:w="742" w:type="dxa"/>
            <w:vAlign w:val="center"/>
          </w:tcPr>
          <w:p w14:paraId="14C71164" w14:textId="6CCA764B" w:rsidR="005E4D0E" w:rsidRPr="001970D7" w:rsidRDefault="005E4D0E" w:rsidP="005E4D0E">
            <w:pPr>
              <w:rPr>
                <w:rFonts w:ascii="Arial" w:hAnsi="Arial" w:cs="Arial"/>
                <w:sz w:val="20"/>
                <w:szCs w:val="20"/>
                <w:lang w:val="en-GB"/>
              </w:rPr>
            </w:pPr>
            <w:r>
              <w:t>58.8</w:t>
            </w:r>
          </w:p>
        </w:tc>
        <w:tc>
          <w:tcPr>
            <w:tcW w:w="914" w:type="dxa"/>
            <w:vAlign w:val="center"/>
          </w:tcPr>
          <w:p w14:paraId="33F2F23C" w14:textId="2E290ABE" w:rsidR="005E4D0E" w:rsidRPr="001970D7" w:rsidRDefault="00000000" w:rsidP="005E4D0E">
            <w:pPr>
              <w:rPr>
                <w:rFonts w:ascii="Arial" w:hAnsi="Arial" w:cs="Arial"/>
                <w:sz w:val="20"/>
                <w:szCs w:val="20"/>
              </w:rPr>
            </w:pPr>
            <w:hyperlink r:id="rId18" w:anchor="!/proteins/86731/755996|Mycobacterium phage Onyinye/viral segment/" w:history="1">
              <w:r w:rsidR="005E4D0E">
                <w:rPr>
                  <w:rStyle w:val="Hyperlink"/>
                  <w:color w:val="000080"/>
                </w:rPr>
                <w:t>107</w:t>
              </w:r>
            </w:hyperlink>
          </w:p>
        </w:tc>
        <w:tc>
          <w:tcPr>
            <w:tcW w:w="804" w:type="dxa"/>
            <w:vAlign w:val="center"/>
          </w:tcPr>
          <w:p w14:paraId="0A43B786" w14:textId="233ED8AA" w:rsidR="005E4D0E" w:rsidRPr="001970D7" w:rsidRDefault="005E4D0E" w:rsidP="005E4D0E">
            <w:pPr>
              <w:rPr>
                <w:rFonts w:ascii="Arial" w:hAnsi="Arial" w:cs="Arial"/>
                <w:sz w:val="20"/>
                <w:szCs w:val="20"/>
              </w:rPr>
            </w:pPr>
            <w:r>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62E44D58" w14:textId="77777777" w:rsidR="005E4D0E" w:rsidRPr="001970D7" w:rsidRDefault="005E4D0E" w:rsidP="005E4D0E">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6B78159D" w14:textId="77777777" w:rsidR="005E4D0E" w:rsidRPr="001970D7" w:rsidRDefault="005E4D0E" w:rsidP="005E4D0E">
            <w:pPr>
              <w:rPr>
                <w:rFonts w:ascii="Arial" w:hAnsi="Arial" w:cs="Arial"/>
                <w:sz w:val="20"/>
                <w:szCs w:val="20"/>
              </w:rPr>
            </w:pPr>
            <w:r w:rsidRPr="001970D7">
              <w:rPr>
                <w:rFonts w:ascii="Arial" w:hAnsi="Arial" w:cs="Arial"/>
                <w:sz w:val="20"/>
                <w:szCs w:val="20"/>
              </w:rPr>
              <w:t>100</w:t>
            </w:r>
          </w:p>
        </w:tc>
      </w:tr>
    </w:tbl>
    <w:p w14:paraId="2742B50C" w14:textId="77777777" w:rsidR="00B929D8" w:rsidRPr="007F6A64" w:rsidRDefault="00B929D8" w:rsidP="00B929D8">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52867A6" w14:textId="77777777" w:rsidR="00B929D8" w:rsidRPr="007F6A64" w:rsidRDefault="00B929D8" w:rsidP="00B929D8">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338C29AC" w14:textId="048F1014" w:rsidR="00D35466" w:rsidRPr="00231B61" w:rsidRDefault="00231B61" w:rsidP="00D35466">
      <w:pPr>
        <w:rPr>
          <w:rFonts w:ascii="Arial" w:hAnsi="Arial" w:cs="Arial"/>
          <w:b/>
          <w:bCs/>
          <w:color w:val="FF0000"/>
          <w:sz w:val="22"/>
          <w:szCs w:val="22"/>
          <w:lang w:val="en-GB"/>
        </w:rPr>
      </w:pPr>
      <w:bookmarkStart w:id="2" w:name="_Hlk101512497"/>
      <w:r>
        <w:rPr>
          <w:rFonts w:ascii="Arial" w:hAnsi="Arial" w:cs="Arial"/>
          <w:b/>
          <w:bCs/>
          <w:color w:val="FF0000"/>
          <w:sz w:val="22"/>
          <w:szCs w:val="22"/>
          <w:lang w:val="en-GB"/>
        </w:rPr>
        <w:t xml:space="preserve">Proposal </w:t>
      </w:r>
      <w:r w:rsidR="00D35466" w:rsidRPr="00231B61">
        <w:rPr>
          <w:rFonts w:ascii="Arial" w:hAnsi="Arial" w:cs="Arial"/>
          <w:b/>
          <w:bCs/>
          <w:color w:val="FF0000"/>
          <w:sz w:val="22"/>
          <w:szCs w:val="22"/>
          <w:lang w:val="en-GB"/>
        </w:rPr>
        <w:t xml:space="preserve">B. Create a new genus, </w:t>
      </w:r>
      <w:r w:rsidR="0055073F">
        <w:rPr>
          <w:rFonts w:ascii="Arial" w:hAnsi="Arial" w:cs="Arial"/>
          <w:b/>
          <w:bCs/>
          <w:i/>
          <w:iCs/>
          <w:color w:val="FF0000"/>
          <w:sz w:val="22"/>
          <w:szCs w:val="22"/>
          <w:lang w:val="en-GB"/>
        </w:rPr>
        <w:t>Adaia</w:t>
      </w:r>
      <w:r w:rsidR="00D35466" w:rsidRPr="00231B61">
        <w:rPr>
          <w:rFonts w:ascii="Arial" w:hAnsi="Arial" w:cs="Arial"/>
          <w:b/>
          <w:bCs/>
          <w:i/>
          <w:iCs/>
          <w:color w:val="FF0000"/>
          <w:sz w:val="22"/>
          <w:szCs w:val="22"/>
          <w:lang w:val="en-GB"/>
        </w:rPr>
        <w:t>virus</w:t>
      </w:r>
      <w:r w:rsidR="00EF51D6">
        <w:rPr>
          <w:rFonts w:ascii="Arial" w:hAnsi="Arial" w:cs="Arial"/>
          <w:b/>
          <w:bCs/>
          <w:i/>
          <w:iCs/>
          <w:color w:val="FF0000"/>
          <w:sz w:val="22"/>
          <w:szCs w:val="22"/>
          <w:lang w:val="en-GB"/>
        </w:rPr>
        <w:t>,</w:t>
      </w:r>
      <w:r w:rsidR="00D35466" w:rsidRPr="00231B61">
        <w:rPr>
          <w:rFonts w:ascii="Arial" w:hAnsi="Arial" w:cs="Arial"/>
          <w:b/>
          <w:bCs/>
          <w:color w:val="FF0000"/>
          <w:sz w:val="22"/>
          <w:szCs w:val="22"/>
          <w:lang w:val="en-GB"/>
        </w:rPr>
        <w:t xml:space="preserve"> with a single species</w:t>
      </w:r>
    </w:p>
    <w:p w14:paraId="3A921C99" w14:textId="77777777" w:rsidR="00D35466" w:rsidRDefault="00D35466" w:rsidP="00D35466">
      <w:pPr>
        <w:rPr>
          <w:rFonts w:ascii="Arial" w:hAnsi="Arial" w:cs="Arial"/>
          <w:b/>
          <w:bCs/>
          <w:color w:val="0000FF"/>
          <w:sz w:val="22"/>
          <w:szCs w:val="22"/>
          <w:lang w:val="en-GB"/>
        </w:rPr>
      </w:pPr>
    </w:p>
    <w:p w14:paraId="79312E5B" w14:textId="7970D524" w:rsidR="00D35466" w:rsidRPr="007F6A64" w:rsidRDefault="00D35466" w:rsidP="00D3546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3" w:name="_Hlk40354317"/>
      <w:bookmarkEnd w:id="3"/>
      <w:r>
        <w:rPr>
          <w:rFonts w:ascii="Arial" w:hAnsi="Arial" w:cs="Arial"/>
          <w:sz w:val="22"/>
          <w:szCs w:val="22"/>
          <w:lang w:val="en-GB"/>
        </w:rPr>
        <w:t xml:space="preserve">after the </w:t>
      </w:r>
      <w:r w:rsidR="00231B61">
        <w:rPr>
          <w:rFonts w:ascii="Arial" w:hAnsi="Arial" w:cs="Arial"/>
          <w:sz w:val="22"/>
          <w:szCs w:val="22"/>
          <w:lang w:val="en-GB"/>
        </w:rPr>
        <w:t xml:space="preserve">first virus of its type, </w:t>
      </w:r>
      <w:r w:rsidR="000F68D1" w:rsidRPr="000F68D1">
        <w:rPr>
          <w:rFonts w:ascii="Arial" w:hAnsi="Arial" w:cs="Arial"/>
          <w:sz w:val="22"/>
          <w:szCs w:val="22"/>
          <w:lang w:val="en-GB"/>
        </w:rPr>
        <w:t>Arthrobacter phage Adaia</w:t>
      </w:r>
      <w:r w:rsidR="00231B61">
        <w:rPr>
          <w:rFonts w:ascii="Arial" w:hAnsi="Arial" w:cs="Arial"/>
          <w:sz w:val="22"/>
          <w:szCs w:val="22"/>
          <w:lang w:val="en-GB"/>
        </w:rPr>
        <w:t>.</w:t>
      </w:r>
    </w:p>
    <w:p w14:paraId="6ECC4BFF" w14:textId="77777777" w:rsidR="00D35466" w:rsidRPr="007F6A64" w:rsidRDefault="00D35466" w:rsidP="00D35466">
      <w:pPr>
        <w:rPr>
          <w:rFonts w:ascii="Arial" w:hAnsi="Arial" w:cs="Arial"/>
          <w:b/>
          <w:bCs/>
          <w:color w:val="0000FF"/>
          <w:sz w:val="22"/>
          <w:szCs w:val="22"/>
          <w:lang w:val="en-GB"/>
        </w:rPr>
      </w:pPr>
    </w:p>
    <w:p w14:paraId="2E8C680E" w14:textId="3F42C7EA" w:rsidR="00D35466" w:rsidRDefault="000F68D1" w:rsidP="00D35466">
      <w:pPr>
        <w:rPr>
          <w:rFonts w:ascii="Arial" w:hAnsi="Arial" w:cs="Arial"/>
          <w:sz w:val="22"/>
          <w:szCs w:val="22"/>
          <w:lang w:val="en-GB"/>
        </w:rPr>
      </w:pPr>
      <w:r>
        <w:rPr>
          <w:rFonts w:ascii="Arial" w:hAnsi="Arial" w:cs="Arial"/>
          <w:b/>
          <w:bCs/>
          <w:noProof/>
          <w:color w:val="0000FF"/>
          <w:sz w:val="22"/>
          <w:szCs w:val="22"/>
          <w:lang w:val="en-GB"/>
        </w:rPr>
        <mc:AlternateContent>
          <mc:Choice Requires="wps">
            <w:drawing>
              <wp:anchor distT="0" distB="0" distL="114300" distR="114300" simplePos="0" relativeHeight="251663360" behindDoc="0" locked="0" layoutInCell="1" allowOverlap="1" wp14:anchorId="70523D4E" wp14:editId="190CB284">
                <wp:simplePos x="0" y="0"/>
                <wp:positionH relativeFrom="rightMargin">
                  <wp:posOffset>-2953209</wp:posOffset>
                </wp:positionH>
                <wp:positionV relativeFrom="paragraph">
                  <wp:posOffset>848495</wp:posOffset>
                </wp:positionV>
                <wp:extent cx="401637" cy="277812"/>
                <wp:effectExtent l="4762" t="14288" r="22543" b="41592"/>
                <wp:wrapNone/>
                <wp:docPr id="21" name="Isosceles Triangle 21"/>
                <wp:cNvGraphicFramePr/>
                <a:graphic xmlns:a="http://schemas.openxmlformats.org/drawingml/2006/main">
                  <a:graphicData uri="http://schemas.microsoft.com/office/word/2010/wordprocessingShape">
                    <wps:wsp>
                      <wps:cNvSpPr/>
                      <wps:spPr>
                        <a:xfrm rot="16200000">
                          <a:off x="0" y="0"/>
                          <a:ext cx="401637" cy="277812"/>
                        </a:xfrm>
                        <a:prstGeom prst="triangle">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8E60F" id="Isosceles Triangle 21" o:spid="_x0000_s1026" type="#_x0000_t5" style="position:absolute;margin-left:-232.55pt;margin-top:66.8pt;width:31.6pt;height:21.85pt;rotation:-90;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" fillcolor="#c00000" strokecolor="#c00000" strokeweight="1pt">
                <w10:wrap anchorx="margin"/>
              </v:shape>
            </w:pict>
          </mc:Fallback>
        </mc:AlternateContent>
      </w:r>
      <w:r w:rsidR="00D35466" w:rsidRPr="007F6A64">
        <w:rPr>
          <w:rFonts w:ascii="Arial" w:hAnsi="Arial" w:cs="Arial"/>
          <w:b/>
          <w:bCs/>
          <w:color w:val="0000FF"/>
          <w:sz w:val="22"/>
          <w:szCs w:val="22"/>
          <w:lang w:val="en-GB"/>
        </w:rPr>
        <w:t xml:space="preserve">Historical aspects: </w:t>
      </w:r>
      <w:r w:rsidR="00B606F0">
        <w:rPr>
          <w:rFonts w:ascii="Arial" w:hAnsi="Arial" w:cs="Arial"/>
          <w:sz w:val="22"/>
          <w:szCs w:val="22"/>
          <w:lang w:val="en-GB"/>
        </w:rPr>
        <w:t xml:space="preserve">Lytic </w:t>
      </w:r>
      <w:r>
        <w:rPr>
          <w:rFonts w:ascii="Arial" w:hAnsi="Arial" w:cs="Arial"/>
          <w:sz w:val="22"/>
          <w:szCs w:val="22"/>
          <w:lang w:val="en-GB"/>
        </w:rPr>
        <w:t>siph</w:t>
      </w:r>
      <w:r w:rsidR="00B606F0">
        <w:rPr>
          <w:rFonts w:ascii="Arial" w:hAnsi="Arial" w:cs="Arial"/>
          <w:sz w:val="22"/>
          <w:szCs w:val="22"/>
          <w:lang w:val="en-GB"/>
        </w:rPr>
        <w:t>o</w:t>
      </w:r>
      <w:r w:rsidR="00D35466" w:rsidRPr="002B2392">
        <w:rPr>
          <w:rFonts w:ascii="Arial" w:hAnsi="Arial" w:cs="Arial"/>
          <w:sz w:val="22"/>
          <w:szCs w:val="22"/>
          <w:lang w:val="en-GB"/>
        </w:rPr>
        <w:t xml:space="preserve">phage </w:t>
      </w:r>
      <w:r>
        <w:rPr>
          <w:rFonts w:ascii="Arial" w:hAnsi="Arial" w:cs="Arial"/>
          <w:sz w:val="22"/>
          <w:szCs w:val="22"/>
          <w:lang w:val="en-GB"/>
        </w:rPr>
        <w:t>Adaia</w:t>
      </w:r>
      <w:r w:rsidR="00D35466">
        <w:rPr>
          <w:rFonts w:ascii="Arial" w:hAnsi="Arial" w:cs="Arial"/>
          <w:sz w:val="22"/>
          <w:szCs w:val="22"/>
          <w:lang w:val="en-GB"/>
        </w:rPr>
        <w:t xml:space="preserve"> </w:t>
      </w:r>
      <w:r w:rsidR="00D35466" w:rsidRPr="002B2392">
        <w:rPr>
          <w:rFonts w:ascii="Arial" w:hAnsi="Arial" w:cs="Arial"/>
          <w:sz w:val="22"/>
          <w:szCs w:val="22"/>
          <w:lang w:val="en-GB"/>
        </w:rPr>
        <w:t>was isolated in 201</w:t>
      </w:r>
      <w:r>
        <w:rPr>
          <w:rFonts w:ascii="Arial" w:hAnsi="Arial" w:cs="Arial"/>
          <w:sz w:val="22"/>
          <w:szCs w:val="22"/>
          <w:lang w:val="en-GB"/>
        </w:rPr>
        <w:t>7</w:t>
      </w:r>
      <w:r w:rsidR="00D35466" w:rsidRPr="002B2392">
        <w:rPr>
          <w:rFonts w:ascii="Arial" w:hAnsi="Arial" w:cs="Arial"/>
          <w:sz w:val="22"/>
          <w:szCs w:val="22"/>
          <w:lang w:val="en-GB"/>
        </w:rPr>
        <w:t xml:space="preserve"> by </w:t>
      </w:r>
      <w:r w:rsidRPr="000F68D1">
        <w:rPr>
          <w:rFonts w:ascii="Arial" w:hAnsi="Arial" w:cs="Arial"/>
          <w:sz w:val="22"/>
          <w:szCs w:val="22"/>
          <w:lang w:val="en-GB"/>
        </w:rPr>
        <w:t xml:space="preserve">Patrick Rimple </w:t>
      </w:r>
      <w:r w:rsidR="00D35466" w:rsidRPr="002B2392">
        <w:rPr>
          <w:rFonts w:ascii="Arial" w:hAnsi="Arial" w:cs="Arial"/>
          <w:sz w:val="22"/>
          <w:szCs w:val="22"/>
          <w:lang w:val="en-GB"/>
        </w:rPr>
        <w:t>(</w:t>
      </w:r>
      <w:r w:rsidR="00EF51D6" w:rsidRPr="00EF51D6">
        <w:rPr>
          <w:rFonts w:ascii="Arial" w:hAnsi="Arial" w:cs="Arial"/>
          <w:sz w:val="22"/>
          <w:szCs w:val="22"/>
          <w:lang w:val="en-GB"/>
        </w:rPr>
        <w:t>University of Pittsburgh</w:t>
      </w:r>
      <w:r w:rsidR="00EF51D6">
        <w:rPr>
          <w:rFonts w:ascii="Arial" w:hAnsi="Arial" w:cs="Arial"/>
          <w:sz w:val="22"/>
          <w:szCs w:val="22"/>
          <w:lang w:val="en-GB"/>
        </w:rPr>
        <w:t>, PA,</w:t>
      </w:r>
      <w:r w:rsidR="00D35466">
        <w:rPr>
          <w:rFonts w:ascii="Arial" w:hAnsi="Arial" w:cs="Arial"/>
          <w:sz w:val="22"/>
          <w:szCs w:val="22"/>
          <w:lang w:val="en-GB"/>
        </w:rPr>
        <w:t xml:space="preserve"> </w:t>
      </w:r>
      <w:r w:rsidR="00D35466" w:rsidRPr="002B2392">
        <w:rPr>
          <w:rFonts w:ascii="Arial" w:hAnsi="Arial" w:cs="Arial"/>
          <w:sz w:val="22"/>
          <w:szCs w:val="22"/>
          <w:lang w:val="en-GB"/>
        </w:rPr>
        <w:t xml:space="preserve">USA) against </w:t>
      </w:r>
      <w:r w:rsidRPr="000F68D1">
        <w:rPr>
          <w:rFonts w:ascii="Arial" w:hAnsi="Arial" w:cs="Arial"/>
          <w:sz w:val="22"/>
          <w:szCs w:val="22"/>
          <w:lang w:val="en-GB"/>
        </w:rPr>
        <w:t>Arthrobacter sulfureus NRRL B-14730</w:t>
      </w:r>
      <w:r>
        <w:rPr>
          <w:rFonts w:ascii="Arial" w:hAnsi="Arial" w:cs="Arial"/>
          <w:sz w:val="22"/>
          <w:szCs w:val="22"/>
          <w:lang w:val="en-GB"/>
        </w:rPr>
        <w:t xml:space="preserve"> </w:t>
      </w:r>
      <w:r w:rsidR="00D35466" w:rsidRPr="002B2392">
        <w:rPr>
          <w:rFonts w:ascii="Arial" w:hAnsi="Arial" w:cs="Arial"/>
          <w:sz w:val="22"/>
          <w:szCs w:val="22"/>
          <w:lang w:val="en-GB"/>
        </w:rPr>
        <w:t xml:space="preserve">from </w:t>
      </w:r>
      <w:r w:rsidRPr="000F68D1">
        <w:rPr>
          <w:rFonts w:ascii="Arial" w:hAnsi="Arial" w:cs="Arial"/>
          <w:sz w:val="22"/>
          <w:szCs w:val="22"/>
          <w:lang w:val="en-GB"/>
        </w:rPr>
        <w:t xml:space="preserve">Saylorsburg, PA </w:t>
      </w:r>
      <w:r w:rsidR="00FD4920">
        <w:rPr>
          <w:rFonts w:ascii="Arial" w:hAnsi="Arial" w:cs="Arial"/>
          <w:sz w:val="22"/>
          <w:szCs w:val="22"/>
          <w:lang w:val="en-GB"/>
        </w:rPr>
        <w:t>compost pile</w:t>
      </w:r>
      <w:r w:rsidR="00D35466" w:rsidRPr="002B2392">
        <w:rPr>
          <w:rFonts w:ascii="Arial" w:hAnsi="Arial" w:cs="Arial"/>
          <w:sz w:val="22"/>
          <w:szCs w:val="22"/>
          <w:lang w:val="en-GB"/>
        </w:rPr>
        <w:t xml:space="preserve"> as part of the Science Education Alliance-Phage Hunters Advancing Genomics and Evolutionary Science program.  </w:t>
      </w:r>
      <w:r w:rsidR="00EF51D6">
        <w:rPr>
          <w:rFonts w:ascii="Arial" w:hAnsi="Arial" w:cs="Arial"/>
          <w:sz w:val="22"/>
          <w:szCs w:val="22"/>
          <w:lang w:val="en-GB"/>
        </w:rPr>
        <w:t xml:space="preserve">The genome </w:t>
      </w:r>
      <w:r>
        <w:rPr>
          <w:rFonts w:ascii="Arial" w:hAnsi="Arial" w:cs="Arial"/>
          <w:sz w:val="22"/>
          <w:szCs w:val="22"/>
          <w:lang w:val="en-GB"/>
        </w:rPr>
        <w:t>has 10 nt 3’-cohesive termini (</w:t>
      </w:r>
      <w:r w:rsidRPr="000F68D1">
        <w:rPr>
          <w:rFonts w:ascii="Arial" w:hAnsi="Arial" w:cs="Arial"/>
          <w:sz w:val="22"/>
          <w:szCs w:val="22"/>
          <w:lang w:val="en-GB"/>
        </w:rPr>
        <w:t>CCCGCGCCCC</w:t>
      </w:r>
      <w:r>
        <w:rPr>
          <w:rFonts w:ascii="Arial" w:hAnsi="Arial" w:cs="Arial"/>
          <w:sz w:val="22"/>
          <w:szCs w:val="22"/>
          <w:lang w:val="en-GB"/>
        </w:rPr>
        <w:t>)</w:t>
      </w:r>
      <w:r w:rsidR="00121FEA">
        <w:rPr>
          <w:rFonts w:ascii="Arial" w:hAnsi="Arial" w:cs="Arial"/>
          <w:sz w:val="22"/>
          <w:szCs w:val="22"/>
          <w:lang w:val="en-GB"/>
        </w:rPr>
        <w:t xml:space="preserve">. </w:t>
      </w:r>
      <w:r w:rsidR="00EF51D6" w:rsidRPr="00EF51D6">
        <w:rPr>
          <w:rFonts w:ascii="Arial" w:hAnsi="Arial" w:cs="Arial"/>
          <w:sz w:val="22"/>
          <w:szCs w:val="22"/>
          <w:lang w:val="en-GB"/>
        </w:rPr>
        <w:t xml:space="preserve">The Actinobacteriophage Database classified </w:t>
      </w:r>
      <w:r>
        <w:rPr>
          <w:rFonts w:ascii="Arial" w:hAnsi="Arial" w:cs="Arial"/>
          <w:sz w:val="22"/>
          <w:szCs w:val="22"/>
          <w:lang w:val="en-GB"/>
        </w:rPr>
        <w:t>Adaia</w:t>
      </w:r>
      <w:r w:rsidR="00121FEA">
        <w:rPr>
          <w:rFonts w:ascii="Arial" w:hAnsi="Arial" w:cs="Arial"/>
          <w:sz w:val="22"/>
          <w:szCs w:val="22"/>
          <w:lang w:val="en-GB"/>
        </w:rPr>
        <w:t xml:space="preserve"> </w:t>
      </w:r>
      <w:r w:rsidR="00EF51D6" w:rsidRPr="00EF51D6">
        <w:rPr>
          <w:rFonts w:ascii="Arial" w:hAnsi="Arial" w:cs="Arial"/>
          <w:sz w:val="22"/>
          <w:szCs w:val="22"/>
          <w:lang w:val="en-GB"/>
        </w:rPr>
        <w:t xml:space="preserve">to Cluster </w:t>
      </w:r>
      <w:r>
        <w:rPr>
          <w:rFonts w:ascii="Arial" w:hAnsi="Arial" w:cs="Arial"/>
          <w:sz w:val="22"/>
          <w:szCs w:val="22"/>
          <w:lang w:val="en-GB"/>
        </w:rPr>
        <w:t xml:space="preserve">AX.  </w:t>
      </w:r>
      <w:r w:rsidR="00EF51D6">
        <w:rPr>
          <w:rFonts w:ascii="Arial" w:hAnsi="Arial" w:cs="Arial"/>
          <w:sz w:val="22"/>
          <w:szCs w:val="22"/>
          <w:lang w:val="en-GB"/>
        </w:rPr>
        <w:t xml:space="preserve"> </w:t>
      </w:r>
      <w:r w:rsidR="00231B61">
        <w:rPr>
          <w:rFonts w:ascii="Arial" w:hAnsi="Arial" w:cs="Arial"/>
          <w:sz w:val="22"/>
          <w:szCs w:val="22"/>
          <w:lang w:val="en-GB"/>
        </w:rPr>
        <w:t xml:space="preserve">Indicated in phylogenetic tree by </w:t>
      </w:r>
    </w:p>
    <w:p w14:paraId="5B80A2A6" w14:textId="4153D657" w:rsidR="00D35466" w:rsidRDefault="00D35466" w:rsidP="00D35466">
      <w:pPr>
        <w:rPr>
          <w:rFonts w:ascii="Arial" w:hAnsi="Arial" w:cs="Arial"/>
          <w:sz w:val="22"/>
          <w:szCs w:val="22"/>
          <w:lang w:val="en-GB"/>
        </w:rPr>
      </w:pPr>
    </w:p>
    <w:p w14:paraId="2C720594" w14:textId="251A32DD" w:rsidR="00231B61" w:rsidRDefault="00231B61" w:rsidP="00D35466">
      <w:pPr>
        <w:rPr>
          <w:rFonts w:ascii="Arial" w:hAnsi="Arial" w:cs="Arial"/>
          <w:b/>
          <w:color w:val="0000FF"/>
          <w:sz w:val="22"/>
          <w:szCs w:val="22"/>
          <w:lang w:val="en-GB"/>
        </w:rPr>
      </w:pPr>
    </w:p>
    <w:p w14:paraId="70EC91AB" w14:textId="3498EC80" w:rsidR="00D35466" w:rsidRDefault="00D35466" w:rsidP="00D35466">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bookmarkStart w:id="4" w:name="_Hlk101528165"/>
      <w:r w:rsidR="00B606F0" w:rsidRPr="00B606F0">
        <w:rPr>
          <w:rFonts w:ascii="Arial" w:hAnsi="Arial" w:cs="Arial"/>
          <w:bCs/>
          <w:sz w:val="22"/>
          <w:szCs w:val="22"/>
          <w:lang w:val="en-GB"/>
        </w:rPr>
        <w:t xml:space="preserve">Electron micrographs of negatively stained </w:t>
      </w:r>
      <w:r w:rsidR="000F68D1">
        <w:rPr>
          <w:rFonts w:ascii="Arial" w:hAnsi="Arial" w:cs="Arial"/>
          <w:bCs/>
          <w:sz w:val="22"/>
          <w:szCs w:val="22"/>
          <w:lang w:val="en-GB"/>
        </w:rPr>
        <w:t>Arthrobacter phage Adaia</w:t>
      </w:r>
      <w:r w:rsidR="00B606F0" w:rsidRPr="00B606F0">
        <w:rPr>
          <w:rFonts w:ascii="Arial" w:hAnsi="Arial" w:cs="Arial"/>
          <w:bCs/>
          <w:sz w:val="22"/>
          <w:szCs w:val="22"/>
          <w:lang w:val="en-GB"/>
        </w:rPr>
        <w:t xml:space="preserve"> (https://phagesdb.org/phages/</w:t>
      </w:r>
      <w:r w:rsidR="000F68D1">
        <w:rPr>
          <w:rFonts w:ascii="Arial" w:hAnsi="Arial" w:cs="Arial"/>
          <w:bCs/>
          <w:sz w:val="22"/>
          <w:szCs w:val="22"/>
          <w:lang w:val="en-GB"/>
        </w:rPr>
        <w:t>Adaia</w:t>
      </w:r>
      <w:r w:rsidR="00B606F0" w:rsidRPr="00B606F0">
        <w:rPr>
          <w:rFonts w:ascii="Arial" w:hAnsi="Arial" w:cs="Arial"/>
          <w:bCs/>
          <w:sz w:val="22"/>
          <w:szCs w:val="22"/>
          <w:lang w:val="en-GB"/>
        </w:rPr>
        <w:t xml:space="preserve">/).  Limited permission was granted by The Actinobacteriophages Database (https://phagesdb.org/), funded by the Howard Hughes Medical Institute, to use this electron micrograph for this taxonomy proposal; it cannot be reused without permission of The Actinobacteriophages Database.  </w:t>
      </w:r>
      <w:bookmarkEnd w:id="4"/>
    </w:p>
    <w:p w14:paraId="3E9D4562" w14:textId="17AB6A93" w:rsidR="00D35466" w:rsidRPr="007F6A64" w:rsidRDefault="00D35466" w:rsidP="00D35466">
      <w:pPr>
        <w:jc w:val="center"/>
        <w:rPr>
          <w:rFonts w:ascii="Arial" w:hAnsi="Arial" w:cs="Arial"/>
          <w:b/>
          <w:color w:val="0000FF"/>
          <w:sz w:val="22"/>
          <w:szCs w:val="22"/>
          <w:lang w:val="en-GB"/>
        </w:rPr>
      </w:pPr>
    </w:p>
    <w:p w14:paraId="327B889C" w14:textId="4EEC91EF" w:rsidR="00D35466" w:rsidRPr="007F6A64" w:rsidRDefault="001772F3" w:rsidP="00D35466">
      <w:pPr>
        <w:jc w:val="center"/>
        <w:rPr>
          <w:rFonts w:ascii="Arial" w:eastAsiaTheme="minorHAnsi" w:hAnsi="Arial" w:cs="Arial"/>
          <w:color w:val="000000"/>
          <w:sz w:val="22"/>
          <w:szCs w:val="22"/>
          <w:lang w:val="en-CA"/>
        </w:rPr>
      </w:pPr>
      <w:r>
        <w:rPr>
          <w:rFonts w:ascii="Arial" w:eastAsiaTheme="minorHAnsi" w:hAnsi="Arial" w:cs="Arial"/>
          <w:noProof/>
          <w:color w:val="000000"/>
          <w:sz w:val="22"/>
          <w:szCs w:val="22"/>
          <w:lang w:val="en-CA"/>
        </w:rPr>
        <w:drawing>
          <wp:inline distT="0" distB="0" distL="0" distR="0" wp14:anchorId="64A74A53" wp14:editId="244DE949">
            <wp:extent cx="1779037" cy="15809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94860" cy="1595060"/>
                    </a:xfrm>
                    <a:prstGeom prst="rect">
                      <a:avLst/>
                    </a:prstGeom>
                  </pic:spPr>
                </pic:pic>
              </a:graphicData>
            </a:graphic>
          </wp:inline>
        </w:drawing>
      </w:r>
    </w:p>
    <w:p w14:paraId="31EE9148" w14:textId="77777777" w:rsidR="007C5014" w:rsidRDefault="007C5014" w:rsidP="00D35466">
      <w:pPr>
        <w:rPr>
          <w:rFonts w:ascii="Arial" w:hAnsi="Arial" w:cs="Arial"/>
          <w:b/>
          <w:bCs/>
          <w:color w:val="0000FF"/>
          <w:sz w:val="22"/>
          <w:szCs w:val="22"/>
          <w:lang w:val="en-GB"/>
        </w:rPr>
      </w:pPr>
    </w:p>
    <w:p w14:paraId="79ED9195" w14:textId="77777777" w:rsidR="007C5014" w:rsidRDefault="007C5014" w:rsidP="00D35466">
      <w:pPr>
        <w:rPr>
          <w:rFonts w:ascii="Arial" w:hAnsi="Arial" w:cs="Arial"/>
          <w:b/>
          <w:bCs/>
          <w:color w:val="0000FF"/>
          <w:sz w:val="22"/>
          <w:szCs w:val="22"/>
          <w:lang w:val="en-GB"/>
        </w:rPr>
      </w:pPr>
    </w:p>
    <w:p w14:paraId="48349181" w14:textId="284854E5" w:rsidR="00D35466" w:rsidRPr="001970D7" w:rsidRDefault="00D35466" w:rsidP="00D35466">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23BECA9F" w14:textId="77777777" w:rsidR="00D35466" w:rsidRPr="007F6A64" w:rsidRDefault="00D35466" w:rsidP="00D35466">
      <w:pPr>
        <w:rPr>
          <w:rFonts w:ascii="Arial" w:hAnsi="Arial" w:cs="Arial"/>
          <w:sz w:val="22"/>
          <w:szCs w:val="22"/>
          <w:lang w:val="en-GB"/>
        </w:rPr>
      </w:pPr>
    </w:p>
    <w:tbl>
      <w:tblPr>
        <w:tblStyle w:val="TableGrid"/>
        <w:tblW w:w="9016" w:type="dxa"/>
        <w:tblLook w:val="04A0" w:firstRow="1" w:lastRow="0" w:firstColumn="1" w:lastColumn="0" w:noHBand="0" w:noVBand="1"/>
      </w:tblPr>
      <w:tblGrid>
        <w:gridCol w:w="1711"/>
        <w:gridCol w:w="1503"/>
        <w:gridCol w:w="756"/>
        <w:gridCol w:w="742"/>
        <w:gridCol w:w="914"/>
        <w:gridCol w:w="804"/>
        <w:gridCol w:w="1171"/>
        <w:gridCol w:w="1415"/>
      </w:tblGrid>
      <w:tr w:rsidR="00D35466" w:rsidRPr="007F6A64" w14:paraId="50BC5F2D" w14:textId="77777777" w:rsidTr="00C31ED2">
        <w:tc>
          <w:tcPr>
            <w:tcW w:w="1711" w:type="dxa"/>
            <w:tcBorders>
              <w:top w:val="single" w:sz="4" w:space="0" w:color="auto"/>
              <w:left w:val="single" w:sz="4" w:space="0" w:color="auto"/>
              <w:bottom w:val="single" w:sz="4" w:space="0" w:color="auto"/>
              <w:right w:val="single" w:sz="4" w:space="0" w:color="auto"/>
            </w:tcBorders>
            <w:hideMark/>
          </w:tcPr>
          <w:p w14:paraId="696FF78C" w14:textId="77777777" w:rsidR="00D35466" w:rsidRPr="007F6A64" w:rsidRDefault="00D35466" w:rsidP="00C31ED2">
            <w:pPr>
              <w:rPr>
                <w:rFonts w:ascii="Arial" w:hAnsi="Arial" w:cs="Arial"/>
                <w:sz w:val="22"/>
                <w:szCs w:val="22"/>
                <w:lang w:val="en-GB"/>
              </w:rPr>
            </w:pPr>
            <w:r w:rsidRPr="007F6A64">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0778A222" w14:textId="77777777" w:rsidR="00D35466" w:rsidRPr="007F6A64" w:rsidRDefault="00D35466" w:rsidP="00C31ED2">
            <w:pPr>
              <w:rPr>
                <w:rFonts w:ascii="Arial" w:hAnsi="Arial" w:cs="Arial"/>
                <w:sz w:val="22"/>
                <w:szCs w:val="22"/>
                <w:lang w:val="en-GB"/>
              </w:rPr>
            </w:pPr>
            <w:r w:rsidRPr="007F6A64">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39F0B7E3" w14:textId="77777777" w:rsidR="00D35466" w:rsidRPr="007F6A64" w:rsidRDefault="00D35466" w:rsidP="00C31ED2">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62CB4885" w14:textId="77777777" w:rsidR="00D35466" w:rsidRPr="007F6A64" w:rsidRDefault="00D35466" w:rsidP="00C31ED2">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BA9F3FA" w14:textId="77777777" w:rsidR="00D35466" w:rsidRPr="007F6A64" w:rsidRDefault="00D35466" w:rsidP="00C31ED2">
            <w:pPr>
              <w:rPr>
                <w:rFonts w:ascii="Arial" w:hAnsi="Arial" w:cs="Arial"/>
                <w:sz w:val="22"/>
                <w:szCs w:val="22"/>
                <w:lang w:val="en-GB"/>
              </w:rPr>
            </w:pPr>
            <w:r w:rsidRPr="007F6A64">
              <w:rPr>
                <w:rFonts w:ascii="Arial" w:hAnsi="Arial" w:cs="Arial"/>
                <w:sz w:val="22"/>
                <w:szCs w:val="22"/>
                <w:lang w:val="en-GB"/>
              </w:rPr>
              <w:t xml:space="preserve">Protein </w:t>
            </w:r>
          </w:p>
        </w:tc>
        <w:tc>
          <w:tcPr>
            <w:tcW w:w="804" w:type="dxa"/>
            <w:tcBorders>
              <w:top w:val="single" w:sz="4" w:space="0" w:color="auto"/>
              <w:left w:val="single" w:sz="4" w:space="0" w:color="auto"/>
              <w:bottom w:val="single" w:sz="4" w:space="0" w:color="auto"/>
              <w:right w:val="single" w:sz="4" w:space="0" w:color="auto"/>
            </w:tcBorders>
          </w:tcPr>
          <w:p w14:paraId="3201999C" w14:textId="77777777" w:rsidR="00D35466" w:rsidRPr="007F6A64" w:rsidRDefault="00D35466" w:rsidP="00C31ED2">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026EBCB5" w14:textId="77777777" w:rsidR="00D35466" w:rsidRPr="007F6A64" w:rsidRDefault="00D35466" w:rsidP="00C31ED2">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6D4A26B8" w14:textId="77777777" w:rsidR="00D35466" w:rsidRPr="007F6A64" w:rsidRDefault="00D35466" w:rsidP="00C31ED2">
            <w:pPr>
              <w:rPr>
                <w:rFonts w:ascii="Arial" w:hAnsi="Arial" w:cs="Arial"/>
                <w:sz w:val="22"/>
                <w:szCs w:val="22"/>
                <w:lang w:val="en-GB"/>
              </w:rPr>
            </w:pPr>
            <w:r w:rsidRPr="007F6A64">
              <w:rPr>
                <w:rFonts w:ascii="Arial" w:hAnsi="Arial" w:cs="Arial"/>
                <w:sz w:val="22"/>
                <w:szCs w:val="22"/>
                <w:lang w:val="en-GB"/>
              </w:rPr>
              <w:t>Overall % homologous proteins (**)</w:t>
            </w:r>
          </w:p>
        </w:tc>
      </w:tr>
      <w:tr w:rsidR="001772F3" w:rsidRPr="007F6A64" w14:paraId="74185852" w14:textId="77777777" w:rsidTr="00C31ED2">
        <w:tc>
          <w:tcPr>
            <w:tcW w:w="1711" w:type="dxa"/>
            <w:tcBorders>
              <w:top w:val="single" w:sz="4" w:space="0" w:color="auto"/>
              <w:left w:val="single" w:sz="4" w:space="0" w:color="auto"/>
              <w:bottom w:val="single" w:sz="4" w:space="0" w:color="auto"/>
              <w:right w:val="single" w:sz="4" w:space="0" w:color="auto"/>
            </w:tcBorders>
            <w:vAlign w:val="center"/>
          </w:tcPr>
          <w:p w14:paraId="659C1557" w14:textId="1BE77463" w:rsidR="001772F3" w:rsidRPr="000D31AB" w:rsidRDefault="001772F3" w:rsidP="001772F3">
            <w:pPr>
              <w:rPr>
                <w:rFonts w:ascii="Arial" w:hAnsi="Arial" w:cs="Arial"/>
                <w:sz w:val="22"/>
                <w:szCs w:val="22"/>
                <w:lang w:val="en-GB"/>
              </w:rPr>
            </w:pPr>
            <w:r w:rsidRPr="000F68D1">
              <w:rPr>
                <w:rFonts w:ascii="Arial" w:hAnsi="Arial" w:cs="Arial"/>
                <w:sz w:val="22"/>
                <w:szCs w:val="22"/>
                <w:lang w:val="en-GB"/>
              </w:rPr>
              <w:t>Arthrobacter phage Adaia</w:t>
            </w:r>
          </w:p>
        </w:tc>
        <w:tc>
          <w:tcPr>
            <w:tcW w:w="1503" w:type="dxa"/>
            <w:vAlign w:val="center"/>
          </w:tcPr>
          <w:p w14:paraId="2FEB9C33" w14:textId="009EBBD0" w:rsidR="001772F3" w:rsidRPr="001970D7" w:rsidRDefault="00000000" w:rsidP="001772F3">
            <w:pPr>
              <w:rPr>
                <w:rFonts w:ascii="Arial" w:hAnsi="Arial" w:cs="Arial"/>
                <w:sz w:val="20"/>
                <w:szCs w:val="20"/>
              </w:rPr>
            </w:pPr>
            <w:hyperlink r:id="rId20" w:tgtFrame="_blank" w:history="1">
              <w:r w:rsidR="001772F3">
                <w:rPr>
                  <w:rStyle w:val="Hyperlink"/>
                </w:rPr>
                <w:t>MH834594.1</w:t>
              </w:r>
            </w:hyperlink>
          </w:p>
        </w:tc>
        <w:tc>
          <w:tcPr>
            <w:tcW w:w="756" w:type="dxa"/>
            <w:vAlign w:val="center"/>
          </w:tcPr>
          <w:p w14:paraId="7CD41216" w14:textId="6497C8A4" w:rsidR="001772F3" w:rsidRPr="001970D7" w:rsidRDefault="001772F3" w:rsidP="001772F3">
            <w:pPr>
              <w:rPr>
                <w:rFonts w:ascii="Arial" w:hAnsi="Arial" w:cs="Arial"/>
                <w:sz w:val="20"/>
                <w:szCs w:val="20"/>
                <w:lang w:val="en-GB"/>
              </w:rPr>
            </w:pPr>
            <w:r>
              <w:t>15.84</w:t>
            </w:r>
          </w:p>
        </w:tc>
        <w:tc>
          <w:tcPr>
            <w:tcW w:w="742" w:type="dxa"/>
            <w:vAlign w:val="center"/>
          </w:tcPr>
          <w:p w14:paraId="6EC6D3B8" w14:textId="2DF9309E" w:rsidR="001772F3" w:rsidRPr="001970D7" w:rsidRDefault="001772F3" w:rsidP="001772F3">
            <w:pPr>
              <w:rPr>
                <w:rFonts w:ascii="Arial" w:hAnsi="Arial" w:cs="Arial"/>
                <w:sz w:val="20"/>
                <w:szCs w:val="20"/>
                <w:lang w:val="en-GB"/>
              </w:rPr>
            </w:pPr>
            <w:r>
              <w:t>56.1</w:t>
            </w:r>
          </w:p>
        </w:tc>
        <w:tc>
          <w:tcPr>
            <w:tcW w:w="914" w:type="dxa"/>
            <w:vAlign w:val="center"/>
          </w:tcPr>
          <w:p w14:paraId="5CB53241" w14:textId="4BCAF810" w:rsidR="001772F3" w:rsidRPr="001970D7" w:rsidRDefault="00000000" w:rsidP="001772F3">
            <w:pPr>
              <w:rPr>
                <w:rFonts w:ascii="Arial" w:hAnsi="Arial" w:cs="Arial"/>
                <w:sz w:val="20"/>
                <w:szCs w:val="20"/>
              </w:rPr>
            </w:pPr>
            <w:hyperlink r:id="rId21" w:anchor="!/proteins/73665/415284|Arthrobacter phage Adaia/viral segment/" w:history="1">
              <w:r w:rsidR="001772F3">
                <w:rPr>
                  <w:rStyle w:val="Hyperlink"/>
                  <w:color w:val="000080"/>
                </w:rPr>
                <w:t>28</w:t>
              </w:r>
            </w:hyperlink>
          </w:p>
        </w:tc>
        <w:tc>
          <w:tcPr>
            <w:tcW w:w="804" w:type="dxa"/>
            <w:vAlign w:val="center"/>
          </w:tcPr>
          <w:p w14:paraId="2E55BD8F" w14:textId="6A6F1510" w:rsidR="001772F3" w:rsidRPr="001970D7" w:rsidRDefault="001772F3" w:rsidP="001772F3">
            <w:pPr>
              <w:rPr>
                <w:rFonts w:ascii="Arial" w:hAnsi="Arial" w:cs="Arial"/>
                <w:sz w:val="20"/>
                <w:szCs w:val="20"/>
              </w:rPr>
            </w:pPr>
            <w:r>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2A55D78A" w14:textId="77777777" w:rsidR="001772F3" w:rsidRPr="001970D7" w:rsidRDefault="001772F3" w:rsidP="001772F3">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3A3A92A3" w14:textId="77777777" w:rsidR="001772F3" w:rsidRPr="001970D7" w:rsidRDefault="001772F3" w:rsidP="001772F3">
            <w:pPr>
              <w:rPr>
                <w:rFonts w:ascii="Arial" w:hAnsi="Arial" w:cs="Arial"/>
                <w:sz w:val="20"/>
                <w:szCs w:val="20"/>
              </w:rPr>
            </w:pPr>
            <w:r w:rsidRPr="001970D7">
              <w:rPr>
                <w:rFonts w:ascii="Arial" w:hAnsi="Arial" w:cs="Arial"/>
                <w:sz w:val="20"/>
                <w:szCs w:val="20"/>
              </w:rPr>
              <w:t>100</w:t>
            </w:r>
          </w:p>
        </w:tc>
      </w:tr>
    </w:tbl>
    <w:p w14:paraId="1AD7F349" w14:textId="77777777" w:rsidR="00D35466" w:rsidRPr="007F6A64" w:rsidRDefault="00D35466" w:rsidP="00D3546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699CEA78" w14:textId="77777777" w:rsidR="00D35466" w:rsidRPr="007F6A64" w:rsidRDefault="00D35466" w:rsidP="00D3546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1B5558AD" w14:textId="77777777" w:rsidR="00A174CC" w:rsidRDefault="00A174CC">
      <w:pPr>
        <w:rPr>
          <w:rFonts w:ascii="Arial" w:hAnsi="Arial" w:cs="Arial"/>
          <w:b/>
        </w:rPr>
      </w:pPr>
    </w:p>
    <w:bookmarkEnd w:id="2"/>
    <w:p w14:paraId="56A43CD6" w14:textId="77777777" w:rsidR="007C5014" w:rsidRDefault="007C5014" w:rsidP="00763736">
      <w:pPr>
        <w:rPr>
          <w:rFonts w:ascii="Arial" w:hAnsi="Arial" w:cs="Arial"/>
          <w:b/>
          <w:bCs/>
          <w:color w:val="FF0000"/>
          <w:sz w:val="22"/>
          <w:szCs w:val="22"/>
          <w:lang w:val="en-GB"/>
        </w:rPr>
      </w:pPr>
    </w:p>
    <w:p w14:paraId="43D575BA" w14:textId="5BFB66D1" w:rsidR="00763736" w:rsidRPr="00231B61" w:rsidRDefault="00763736" w:rsidP="00763736">
      <w:pPr>
        <w:rPr>
          <w:rFonts w:ascii="Arial" w:hAnsi="Arial" w:cs="Arial"/>
          <w:b/>
          <w:bCs/>
          <w:color w:val="FF0000"/>
          <w:sz w:val="22"/>
          <w:szCs w:val="22"/>
          <w:lang w:val="en-GB"/>
        </w:rPr>
      </w:pPr>
      <w:r>
        <w:rPr>
          <w:rFonts w:ascii="Arial" w:hAnsi="Arial" w:cs="Arial"/>
          <w:b/>
          <w:bCs/>
          <w:color w:val="FF0000"/>
          <w:sz w:val="22"/>
          <w:szCs w:val="22"/>
          <w:lang w:val="en-GB"/>
        </w:rPr>
        <w:t>Proposal C</w:t>
      </w:r>
      <w:r w:rsidRPr="00231B61">
        <w:rPr>
          <w:rFonts w:ascii="Arial" w:hAnsi="Arial" w:cs="Arial"/>
          <w:b/>
          <w:bCs/>
          <w:color w:val="FF0000"/>
          <w:sz w:val="22"/>
          <w:szCs w:val="22"/>
          <w:lang w:val="en-GB"/>
        </w:rPr>
        <w:t xml:space="preserve">. Create a new genus, </w:t>
      </w:r>
      <w:r w:rsidR="00FD4920">
        <w:rPr>
          <w:rFonts w:ascii="Arial" w:hAnsi="Arial" w:cs="Arial"/>
          <w:b/>
          <w:bCs/>
          <w:i/>
          <w:iCs/>
          <w:color w:val="FF0000"/>
          <w:sz w:val="22"/>
          <w:szCs w:val="22"/>
          <w:lang w:val="en-GB"/>
        </w:rPr>
        <w:t>Atraxa</w:t>
      </w:r>
      <w:r w:rsidRPr="00231B61">
        <w:rPr>
          <w:rFonts w:ascii="Arial" w:hAnsi="Arial" w:cs="Arial"/>
          <w:b/>
          <w:bCs/>
          <w:i/>
          <w:iCs/>
          <w:color w:val="FF0000"/>
          <w:sz w:val="22"/>
          <w:szCs w:val="22"/>
          <w:lang w:val="en-GB"/>
        </w:rPr>
        <w:t>virus</w:t>
      </w:r>
      <w:r>
        <w:rPr>
          <w:rFonts w:ascii="Arial" w:hAnsi="Arial" w:cs="Arial"/>
          <w:b/>
          <w:bCs/>
          <w:i/>
          <w:iCs/>
          <w:color w:val="FF0000"/>
          <w:sz w:val="22"/>
          <w:szCs w:val="22"/>
          <w:lang w:val="en-GB"/>
        </w:rPr>
        <w:t>,</w:t>
      </w:r>
      <w:r w:rsidRPr="00231B61">
        <w:rPr>
          <w:rFonts w:ascii="Arial" w:hAnsi="Arial" w:cs="Arial"/>
          <w:b/>
          <w:bCs/>
          <w:color w:val="FF0000"/>
          <w:sz w:val="22"/>
          <w:szCs w:val="22"/>
          <w:lang w:val="en-GB"/>
        </w:rPr>
        <w:t xml:space="preserve"> with </w:t>
      </w:r>
      <w:r w:rsidR="00271E26">
        <w:rPr>
          <w:rFonts w:ascii="Arial" w:hAnsi="Arial" w:cs="Arial"/>
          <w:b/>
          <w:bCs/>
          <w:color w:val="FF0000"/>
          <w:sz w:val="22"/>
          <w:szCs w:val="22"/>
          <w:lang w:val="en-GB"/>
        </w:rPr>
        <w:t>a single</w:t>
      </w:r>
      <w:r w:rsidRPr="00231B61">
        <w:rPr>
          <w:rFonts w:ascii="Arial" w:hAnsi="Arial" w:cs="Arial"/>
          <w:b/>
          <w:bCs/>
          <w:color w:val="FF0000"/>
          <w:sz w:val="22"/>
          <w:szCs w:val="22"/>
          <w:lang w:val="en-GB"/>
        </w:rPr>
        <w:t xml:space="preserve"> species</w:t>
      </w:r>
    </w:p>
    <w:p w14:paraId="6F124486" w14:textId="77777777" w:rsidR="00763736" w:rsidRDefault="00763736" w:rsidP="00763736">
      <w:pPr>
        <w:rPr>
          <w:rFonts w:ascii="Arial" w:hAnsi="Arial" w:cs="Arial"/>
          <w:b/>
          <w:bCs/>
          <w:color w:val="0000FF"/>
          <w:sz w:val="22"/>
          <w:szCs w:val="22"/>
          <w:lang w:val="en-GB"/>
        </w:rPr>
      </w:pPr>
    </w:p>
    <w:p w14:paraId="48BCC5A1" w14:textId="774A5C1D" w:rsidR="00763736" w:rsidRDefault="00763736" w:rsidP="0076373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sidR="00271E26">
        <w:rPr>
          <w:rFonts w:ascii="Arial" w:hAnsi="Arial" w:cs="Arial"/>
          <w:sz w:val="22"/>
          <w:szCs w:val="22"/>
          <w:lang w:val="en-GB"/>
        </w:rPr>
        <w:t>e name of this</w:t>
      </w:r>
      <w:r w:rsidRPr="007F6A64">
        <w:rPr>
          <w:rFonts w:ascii="Arial" w:hAnsi="Arial" w:cs="Arial"/>
          <w:sz w:val="22"/>
          <w:szCs w:val="22"/>
          <w:lang w:val="en-GB"/>
        </w:rPr>
        <w:t xml:space="preserve"> taxon is </w:t>
      </w:r>
      <w:r w:rsidR="00271E26">
        <w:rPr>
          <w:rFonts w:ascii="Arial" w:hAnsi="Arial" w:cs="Arial"/>
          <w:sz w:val="22"/>
          <w:szCs w:val="22"/>
          <w:lang w:val="en-GB"/>
        </w:rPr>
        <w:t>derived from</w:t>
      </w:r>
      <w:r>
        <w:rPr>
          <w:rFonts w:ascii="Arial" w:hAnsi="Arial" w:cs="Arial"/>
          <w:sz w:val="22"/>
          <w:szCs w:val="22"/>
          <w:lang w:val="en-GB"/>
        </w:rPr>
        <w:t xml:space="preserve"> </w:t>
      </w:r>
      <w:r w:rsidR="00561BEA" w:rsidRPr="00561BEA">
        <w:rPr>
          <w:rFonts w:ascii="Arial" w:hAnsi="Arial" w:cs="Arial"/>
          <w:sz w:val="22"/>
          <w:szCs w:val="22"/>
          <w:lang w:val="en-GB"/>
        </w:rPr>
        <w:t>Arthrobacter phage Atraxa</w:t>
      </w:r>
    </w:p>
    <w:p w14:paraId="7ABCC3C3" w14:textId="77777777" w:rsidR="00561BEA" w:rsidRPr="007F6A64" w:rsidRDefault="00561BEA" w:rsidP="00763736">
      <w:pPr>
        <w:rPr>
          <w:rFonts w:ascii="Arial" w:hAnsi="Arial" w:cs="Arial"/>
          <w:b/>
          <w:bCs/>
          <w:color w:val="0000FF"/>
          <w:sz w:val="22"/>
          <w:szCs w:val="22"/>
          <w:lang w:val="en-GB"/>
        </w:rPr>
      </w:pPr>
    </w:p>
    <w:p w14:paraId="0CF692E6" w14:textId="50524BA6" w:rsidR="00763736" w:rsidRDefault="00DF1835" w:rsidP="00763736">
      <w:pPr>
        <w:rPr>
          <w:rFonts w:ascii="Arial" w:hAnsi="Arial" w:cs="Arial"/>
          <w:sz w:val="22"/>
          <w:szCs w:val="22"/>
          <w:lang w:val="en-GB"/>
        </w:rPr>
      </w:pPr>
      <w:r>
        <w:rPr>
          <w:rFonts w:ascii="Arial" w:hAnsi="Arial" w:cs="Arial"/>
          <w:b/>
          <w:bCs/>
          <w:noProof/>
          <w:color w:val="0000FF"/>
          <w:sz w:val="22"/>
          <w:szCs w:val="22"/>
          <w:lang w:val="en-GB"/>
        </w:rPr>
        <mc:AlternateContent>
          <mc:Choice Requires="wps">
            <w:drawing>
              <wp:anchor distT="0" distB="0" distL="114300" distR="114300" simplePos="0" relativeHeight="251667456" behindDoc="0" locked="0" layoutInCell="1" allowOverlap="1" wp14:anchorId="17F557B0" wp14:editId="663E66F6">
                <wp:simplePos x="0" y="0"/>
                <wp:positionH relativeFrom="rightMargin">
                  <wp:posOffset>-5277220</wp:posOffset>
                </wp:positionH>
                <wp:positionV relativeFrom="paragraph">
                  <wp:posOffset>1012209</wp:posOffset>
                </wp:positionV>
                <wp:extent cx="401637" cy="277812"/>
                <wp:effectExtent l="4762" t="14288" r="22543" b="41592"/>
                <wp:wrapNone/>
                <wp:docPr id="23" name="Isosceles Triangle 23"/>
                <wp:cNvGraphicFramePr/>
                <a:graphic xmlns:a="http://schemas.openxmlformats.org/drawingml/2006/main">
                  <a:graphicData uri="http://schemas.microsoft.com/office/word/2010/wordprocessingShape">
                    <wps:wsp>
                      <wps:cNvSpPr/>
                      <wps:spPr>
                        <a:xfrm rot="16200000">
                          <a:off x="0" y="0"/>
                          <a:ext cx="401637" cy="277812"/>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6B7F4" id="Isosceles Triangle 23" o:spid="_x0000_s1026" type="#_x0000_t5" style="position:absolute;margin-left:-415.55pt;margin-top:79.7pt;width:31.6pt;height:21.85pt;rotation:-90;z-index:2516674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" fillcolor="red" strokecolor="red" strokeweight="1pt">
                <w10:wrap anchorx="margin"/>
              </v:shape>
            </w:pict>
          </mc:Fallback>
        </mc:AlternateContent>
      </w:r>
      <w:r w:rsidR="00763736" w:rsidRPr="007F6A64">
        <w:rPr>
          <w:rFonts w:ascii="Arial" w:hAnsi="Arial" w:cs="Arial"/>
          <w:b/>
          <w:bCs/>
          <w:color w:val="0000FF"/>
          <w:sz w:val="22"/>
          <w:szCs w:val="22"/>
          <w:lang w:val="en-GB"/>
        </w:rPr>
        <w:t xml:space="preserve">Historical aspects: </w:t>
      </w:r>
      <w:r w:rsidR="00C906BB">
        <w:rPr>
          <w:rFonts w:ascii="Arial" w:hAnsi="Arial" w:cs="Arial"/>
          <w:sz w:val="22"/>
          <w:szCs w:val="22"/>
          <w:lang w:val="en-GB"/>
        </w:rPr>
        <w:t>Lytic</w:t>
      </w:r>
      <w:r w:rsidR="00763736" w:rsidRPr="002B2392">
        <w:rPr>
          <w:rFonts w:ascii="Arial" w:hAnsi="Arial" w:cs="Arial"/>
          <w:sz w:val="22"/>
          <w:szCs w:val="22"/>
          <w:lang w:val="en-GB"/>
        </w:rPr>
        <w:t xml:space="preserve"> siphophage </w:t>
      </w:r>
      <w:r w:rsidR="00561BEA">
        <w:rPr>
          <w:rFonts w:ascii="Arial" w:hAnsi="Arial" w:cs="Arial"/>
          <w:sz w:val="22"/>
          <w:szCs w:val="22"/>
          <w:lang w:val="en-GB"/>
        </w:rPr>
        <w:t>Atraxa</w:t>
      </w:r>
      <w:r w:rsidR="00763736">
        <w:rPr>
          <w:rFonts w:ascii="Arial" w:hAnsi="Arial" w:cs="Arial"/>
          <w:sz w:val="22"/>
          <w:szCs w:val="22"/>
          <w:lang w:val="en-GB"/>
        </w:rPr>
        <w:t xml:space="preserve"> </w:t>
      </w:r>
      <w:r w:rsidR="00561BEA" w:rsidRPr="00561BEA">
        <w:rPr>
          <w:rFonts w:ascii="Arial" w:hAnsi="Arial" w:cs="Arial"/>
          <w:sz w:val="22"/>
          <w:szCs w:val="22"/>
          <w:lang w:val="en-GB"/>
        </w:rPr>
        <w:t>was isolated in 2017 by Patrick Rimple (University of Pittsburgh, PA, USA) against Arthrobacter sulfureus NRRL B-14730 from Saylorsburg, PA compost pile as part of the Science Education Alliance-Phage Hunters Advancing Genomics and Evolutionary Science program.  The genome has 10 nt 3’-cohesive termini (CCCGCGCCCC). The Actinobacteriophage Database classified Adaia to Cluster AX</w:t>
      </w:r>
      <w:r w:rsidR="00561BEA">
        <w:rPr>
          <w:rFonts w:ascii="Arial" w:hAnsi="Arial" w:cs="Arial"/>
          <w:sz w:val="22"/>
          <w:szCs w:val="22"/>
          <w:lang w:val="en-GB"/>
        </w:rPr>
        <w:t>, but we consider that this cluster could be subdivided</w:t>
      </w:r>
      <w:r w:rsidR="00561BEA" w:rsidRPr="00561BEA">
        <w:rPr>
          <w:rFonts w:ascii="Arial" w:hAnsi="Arial" w:cs="Arial"/>
          <w:sz w:val="22"/>
          <w:szCs w:val="22"/>
          <w:lang w:val="en-GB"/>
        </w:rPr>
        <w:t>. Indicated in phylogenetic tree by</w:t>
      </w:r>
    </w:p>
    <w:p w14:paraId="6A6E3A20" w14:textId="2F8C6BBB" w:rsidR="00763736" w:rsidRDefault="00763736" w:rsidP="00763736">
      <w:pPr>
        <w:rPr>
          <w:rFonts w:ascii="Arial" w:hAnsi="Arial" w:cs="Arial"/>
          <w:sz w:val="22"/>
          <w:szCs w:val="22"/>
          <w:lang w:val="en-GB"/>
        </w:rPr>
      </w:pPr>
    </w:p>
    <w:p w14:paraId="21B8BCC9" w14:textId="2C970213" w:rsidR="00763736" w:rsidRDefault="00763736" w:rsidP="00763736">
      <w:pPr>
        <w:rPr>
          <w:rFonts w:ascii="Arial" w:hAnsi="Arial" w:cs="Arial"/>
          <w:b/>
          <w:color w:val="0000FF"/>
          <w:sz w:val="22"/>
          <w:szCs w:val="22"/>
          <w:lang w:val="en-GB"/>
        </w:rPr>
      </w:pPr>
    </w:p>
    <w:p w14:paraId="5905A19D" w14:textId="77777777" w:rsidR="007C5014" w:rsidRDefault="007C5014" w:rsidP="00763736">
      <w:pPr>
        <w:rPr>
          <w:rFonts w:ascii="Arial" w:hAnsi="Arial" w:cs="Arial"/>
          <w:b/>
          <w:color w:val="0000FF"/>
          <w:sz w:val="22"/>
          <w:szCs w:val="22"/>
          <w:lang w:val="en-GB"/>
        </w:rPr>
      </w:pPr>
    </w:p>
    <w:p w14:paraId="472F38B8" w14:textId="4830A8A0" w:rsidR="00763736" w:rsidRDefault="00763736" w:rsidP="00763736">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r w:rsidR="00A21B21" w:rsidRPr="00A21B21">
        <w:rPr>
          <w:rFonts w:ascii="Arial" w:hAnsi="Arial" w:cs="Arial"/>
          <w:bCs/>
          <w:sz w:val="22"/>
          <w:szCs w:val="22"/>
          <w:lang w:val="en-GB"/>
        </w:rPr>
        <w:t xml:space="preserve">Electron micrographs of negatively stained Arthrobacter phage </w:t>
      </w:r>
      <w:r w:rsidR="00A21B21">
        <w:rPr>
          <w:rFonts w:ascii="Arial" w:hAnsi="Arial" w:cs="Arial"/>
          <w:bCs/>
          <w:sz w:val="22"/>
          <w:szCs w:val="22"/>
          <w:lang w:val="en-GB"/>
        </w:rPr>
        <w:t>Atraxa</w:t>
      </w:r>
      <w:r w:rsidR="00A21B21" w:rsidRPr="00A21B21">
        <w:rPr>
          <w:rFonts w:ascii="Arial" w:hAnsi="Arial" w:cs="Arial"/>
          <w:bCs/>
          <w:sz w:val="22"/>
          <w:szCs w:val="22"/>
          <w:lang w:val="en-GB"/>
        </w:rPr>
        <w:t xml:space="preserve"> (https://phagesdb.org/phages/A</w:t>
      </w:r>
      <w:r w:rsidR="00A21B21">
        <w:rPr>
          <w:rFonts w:ascii="Arial" w:hAnsi="Arial" w:cs="Arial"/>
          <w:bCs/>
          <w:sz w:val="22"/>
          <w:szCs w:val="22"/>
          <w:lang w:val="en-GB"/>
        </w:rPr>
        <w:t>traxa</w:t>
      </w:r>
      <w:r w:rsidR="00A21B21" w:rsidRPr="00A21B21">
        <w:rPr>
          <w:rFonts w:ascii="Arial" w:hAnsi="Arial" w:cs="Arial"/>
          <w:bCs/>
          <w:sz w:val="22"/>
          <w:szCs w:val="22"/>
          <w:lang w:val="en-GB"/>
        </w:rPr>
        <w:t xml:space="preserve">/).  Limited permission was granted by The Actinobacteriophages Database (https://phagesdb.org/), funded by the Howard Hughes Medical Institute, to use this electron micrograph for this taxonomy proposal; it cannot be reused without permission of The Actinobacteriophages Database.  </w:t>
      </w:r>
    </w:p>
    <w:p w14:paraId="0DC1E555" w14:textId="77777777" w:rsidR="007C5014" w:rsidRDefault="007C5014" w:rsidP="00763736">
      <w:pPr>
        <w:rPr>
          <w:rFonts w:ascii="Arial" w:hAnsi="Arial" w:cs="Arial"/>
          <w:bCs/>
          <w:sz w:val="22"/>
          <w:szCs w:val="22"/>
          <w:lang w:val="en-GB"/>
        </w:rPr>
      </w:pPr>
    </w:p>
    <w:p w14:paraId="799FD28B" w14:textId="7FC81E14" w:rsidR="00763736" w:rsidRPr="007F6A64" w:rsidRDefault="00A21B21" w:rsidP="00763736">
      <w:pPr>
        <w:jc w:val="center"/>
        <w:rPr>
          <w:rFonts w:ascii="Arial" w:hAnsi="Arial" w:cs="Arial"/>
          <w:b/>
          <w:color w:val="0000FF"/>
          <w:sz w:val="22"/>
          <w:szCs w:val="22"/>
          <w:lang w:val="en-GB"/>
        </w:rPr>
      </w:pPr>
      <w:r>
        <w:rPr>
          <w:rFonts w:ascii="Arial" w:hAnsi="Arial" w:cs="Arial"/>
          <w:b/>
          <w:noProof/>
          <w:color w:val="0000FF"/>
          <w:sz w:val="22"/>
          <w:szCs w:val="22"/>
          <w:lang w:val="en-GB"/>
        </w:rPr>
        <w:drawing>
          <wp:inline distT="0" distB="0" distL="0" distR="0" wp14:anchorId="3B36F0EF" wp14:editId="2AC7A5CE">
            <wp:extent cx="2038833" cy="155510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53499" cy="1566288"/>
                    </a:xfrm>
                    <a:prstGeom prst="rect">
                      <a:avLst/>
                    </a:prstGeom>
                  </pic:spPr>
                </pic:pic>
              </a:graphicData>
            </a:graphic>
          </wp:inline>
        </w:drawing>
      </w:r>
    </w:p>
    <w:p w14:paraId="035D0753" w14:textId="77777777" w:rsidR="00763736" w:rsidRPr="007F6A64" w:rsidRDefault="00763736" w:rsidP="00763736">
      <w:pPr>
        <w:jc w:val="center"/>
        <w:rPr>
          <w:rFonts w:ascii="Arial" w:eastAsiaTheme="minorHAnsi" w:hAnsi="Arial" w:cs="Arial"/>
          <w:color w:val="000000"/>
          <w:sz w:val="22"/>
          <w:szCs w:val="22"/>
          <w:lang w:val="en-CA"/>
        </w:rPr>
      </w:pPr>
    </w:p>
    <w:p w14:paraId="0B1A5125" w14:textId="77777777" w:rsidR="007C5014" w:rsidRDefault="007C5014" w:rsidP="00763736">
      <w:pPr>
        <w:rPr>
          <w:rFonts w:ascii="Arial" w:hAnsi="Arial" w:cs="Arial"/>
          <w:b/>
          <w:bCs/>
          <w:color w:val="0000FF"/>
          <w:sz w:val="22"/>
          <w:szCs w:val="22"/>
          <w:lang w:val="en-GB"/>
        </w:rPr>
      </w:pPr>
    </w:p>
    <w:p w14:paraId="22EEB320" w14:textId="6287B43C" w:rsidR="00763736" w:rsidRPr="001970D7" w:rsidRDefault="00763736" w:rsidP="00763736">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3A5AA067" w14:textId="77777777" w:rsidR="00763736" w:rsidRPr="007F6A64" w:rsidRDefault="00763736" w:rsidP="00763736">
      <w:pPr>
        <w:rPr>
          <w:rFonts w:ascii="Arial" w:hAnsi="Arial" w:cs="Arial"/>
          <w:sz w:val="22"/>
          <w:szCs w:val="22"/>
          <w:lang w:val="en-GB"/>
        </w:rPr>
      </w:pPr>
    </w:p>
    <w:tbl>
      <w:tblPr>
        <w:tblStyle w:val="TableGrid"/>
        <w:tblW w:w="9016" w:type="dxa"/>
        <w:tblLook w:val="04A0" w:firstRow="1" w:lastRow="0" w:firstColumn="1" w:lastColumn="0" w:noHBand="0" w:noVBand="1"/>
      </w:tblPr>
      <w:tblGrid>
        <w:gridCol w:w="1711"/>
        <w:gridCol w:w="1503"/>
        <w:gridCol w:w="756"/>
        <w:gridCol w:w="742"/>
        <w:gridCol w:w="914"/>
        <w:gridCol w:w="804"/>
        <w:gridCol w:w="1171"/>
        <w:gridCol w:w="1415"/>
      </w:tblGrid>
      <w:tr w:rsidR="00763736" w:rsidRPr="007F6A64" w14:paraId="442E48FA" w14:textId="77777777" w:rsidTr="00C31ED2">
        <w:tc>
          <w:tcPr>
            <w:tcW w:w="1711" w:type="dxa"/>
            <w:tcBorders>
              <w:top w:val="single" w:sz="4" w:space="0" w:color="auto"/>
              <w:left w:val="single" w:sz="4" w:space="0" w:color="auto"/>
              <w:bottom w:val="single" w:sz="4" w:space="0" w:color="auto"/>
              <w:right w:val="single" w:sz="4" w:space="0" w:color="auto"/>
            </w:tcBorders>
            <w:hideMark/>
          </w:tcPr>
          <w:p w14:paraId="41C857B9" w14:textId="77777777" w:rsidR="00763736" w:rsidRPr="007F6A64" w:rsidRDefault="00763736" w:rsidP="00C31ED2">
            <w:pPr>
              <w:rPr>
                <w:rFonts w:ascii="Arial" w:hAnsi="Arial" w:cs="Arial"/>
                <w:sz w:val="22"/>
                <w:szCs w:val="22"/>
                <w:lang w:val="en-GB"/>
              </w:rPr>
            </w:pPr>
            <w:r w:rsidRPr="007F6A64">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3DDA38E9" w14:textId="77777777" w:rsidR="00763736" w:rsidRPr="007F6A64" w:rsidRDefault="00763736" w:rsidP="00C31ED2">
            <w:pPr>
              <w:rPr>
                <w:rFonts w:ascii="Arial" w:hAnsi="Arial" w:cs="Arial"/>
                <w:sz w:val="22"/>
                <w:szCs w:val="22"/>
                <w:lang w:val="en-GB"/>
              </w:rPr>
            </w:pPr>
            <w:r w:rsidRPr="007F6A64">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77C62147" w14:textId="77777777" w:rsidR="00763736" w:rsidRPr="007F6A64" w:rsidRDefault="00763736" w:rsidP="00C31ED2">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06F78A72" w14:textId="77777777" w:rsidR="00763736" w:rsidRPr="007F6A64" w:rsidRDefault="00763736" w:rsidP="00C31ED2">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6186EF62" w14:textId="77777777" w:rsidR="00763736" w:rsidRPr="007F6A64" w:rsidRDefault="00763736" w:rsidP="00C31ED2">
            <w:pPr>
              <w:rPr>
                <w:rFonts w:ascii="Arial" w:hAnsi="Arial" w:cs="Arial"/>
                <w:sz w:val="22"/>
                <w:szCs w:val="22"/>
                <w:lang w:val="en-GB"/>
              </w:rPr>
            </w:pPr>
            <w:r w:rsidRPr="007F6A64">
              <w:rPr>
                <w:rFonts w:ascii="Arial" w:hAnsi="Arial" w:cs="Arial"/>
                <w:sz w:val="22"/>
                <w:szCs w:val="22"/>
                <w:lang w:val="en-GB"/>
              </w:rPr>
              <w:t xml:space="preserve">Protein </w:t>
            </w:r>
          </w:p>
        </w:tc>
        <w:tc>
          <w:tcPr>
            <w:tcW w:w="804" w:type="dxa"/>
            <w:tcBorders>
              <w:top w:val="single" w:sz="4" w:space="0" w:color="auto"/>
              <w:left w:val="single" w:sz="4" w:space="0" w:color="auto"/>
              <w:bottom w:val="single" w:sz="4" w:space="0" w:color="auto"/>
              <w:right w:val="single" w:sz="4" w:space="0" w:color="auto"/>
            </w:tcBorders>
          </w:tcPr>
          <w:p w14:paraId="109A76BE" w14:textId="77777777" w:rsidR="00763736" w:rsidRPr="007F6A64" w:rsidRDefault="00763736" w:rsidP="00C31ED2">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10CA1F55" w14:textId="77777777" w:rsidR="00763736" w:rsidRPr="007F6A64" w:rsidRDefault="00763736" w:rsidP="00C31ED2">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3520BE38" w14:textId="77777777" w:rsidR="00763736" w:rsidRPr="007F6A64" w:rsidRDefault="00763736" w:rsidP="00C31ED2">
            <w:pPr>
              <w:rPr>
                <w:rFonts w:ascii="Arial" w:hAnsi="Arial" w:cs="Arial"/>
                <w:sz w:val="22"/>
                <w:szCs w:val="22"/>
                <w:lang w:val="en-GB"/>
              </w:rPr>
            </w:pPr>
            <w:r w:rsidRPr="007F6A64">
              <w:rPr>
                <w:rFonts w:ascii="Arial" w:hAnsi="Arial" w:cs="Arial"/>
                <w:sz w:val="22"/>
                <w:szCs w:val="22"/>
                <w:lang w:val="en-GB"/>
              </w:rPr>
              <w:t>Overall % homologous proteins (**)</w:t>
            </w:r>
          </w:p>
        </w:tc>
      </w:tr>
      <w:tr w:rsidR="00561BEA" w:rsidRPr="007F6A64" w14:paraId="7069A60C" w14:textId="77777777" w:rsidTr="00C31ED2">
        <w:tc>
          <w:tcPr>
            <w:tcW w:w="1711" w:type="dxa"/>
            <w:tcBorders>
              <w:top w:val="single" w:sz="4" w:space="0" w:color="auto"/>
              <w:left w:val="single" w:sz="4" w:space="0" w:color="auto"/>
              <w:bottom w:val="single" w:sz="4" w:space="0" w:color="auto"/>
              <w:right w:val="single" w:sz="4" w:space="0" w:color="auto"/>
            </w:tcBorders>
            <w:vAlign w:val="center"/>
          </w:tcPr>
          <w:p w14:paraId="3EB28878" w14:textId="0907107C" w:rsidR="00561BEA" w:rsidRPr="000D31AB" w:rsidRDefault="00561BEA" w:rsidP="00561BEA">
            <w:pPr>
              <w:rPr>
                <w:rFonts w:ascii="Arial" w:hAnsi="Arial" w:cs="Arial"/>
                <w:sz w:val="22"/>
                <w:szCs w:val="22"/>
                <w:lang w:val="en-GB"/>
              </w:rPr>
            </w:pPr>
            <w:r w:rsidRPr="00561BEA">
              <w:rPr>
                <w:rFonts w:ascii="Arial" w:hAnsi="Arial" w:cs="Arial"/>
                <w:sz w:val="22"/>
                <w:szCs w:val="22"/>
                <w:lang w:val="en-GB"/>
              </w:rPr>
              <w:t>Arthrobacter phage Atraxa</w:t>
            </w:r>
          </w:p>
        </w:tc>
        <w:tc>
          <w:tcPr>
            <w:tcW w:w="1503" w:type="dxa"/>
            <w:vAlign w:val="center"/>
          </w:tcPr>
          <w:p w14:paraId="622A41C7" w14:textId="184F3AC0" w:rsidR="00561BEA" w:rsidRPr="001970D7" w:rsidRDefault="00000000" w:rsidP="00561BEA">
            <w:pPr>
              <w:rPr>
                <w:rFonts w:ascii="Arial" w:hAnsi="Arial" w:cs="Arial"/>
                <w:sz w:val="20"/>
                <w:szCs w:val="20"/>
              </w:rPr>
            </w:pPr>
            <w:hyperlink r:id="rId23" w:tgtFrame="_blank" w:history="1">
              <w:r w:rsidR="00561BEA">
                <w:rPr>
                  <w:rStyle w:val="Hyperlink"/>
                </w:rPr>
                <w:t>MH834597.1</w:t>
              </w:r>
            </w:hyperlink>
          </w:p>
        </w:tc>
        <w:tc>
          <w:tcPr>
            <w:tcW w:w="756" w:type="dxa"/>
            <w:vAlign w:val="center"/>
          </w:tcPr>
          <w:p w14:paraId="0A2A5580" w14:textId="328D94D1" w:rsidR="00561BEA" w:rsidRPr="001970D7" w:rsidRDefault="00561BEA" w:rsidP="00561BEA">
            <w:pPr>
              <w:rPr>
                <w:rFonts w:ascii="Arial" w:hAnsi="Arial" w:cs="Arial"/>
                <w:sz w:val="20"/>
                <w:szCs w:val="20"/>
                <w:lang w:val="en-GB"/>
              </w:rPr>
            </w:pPr>
            <w:r>
              <w:t>14.93</w:t>
            </w:r>
          </w:p>
        </w:tc>
        <w:tc>
          <w:tcPr>
            <w:tcW w:w="742" w:type="dxa"/>
            <w:vAlign w:val="center"/>
          </w:tcPr>
          <w:p w14:paraId="151EB9B0" w14:textId="7C92F12F" w:rsidR="00561BEA" w:rsidRPr="001970D7" w:rsidRDefault="00561BEA" w:rsidP="00561BEA">
            <w:pPr>
              <w:rPr>
                <w:rFonts w:ascii="Arial" w:hAnsi="Arial" w:cs="Arial"/>
                <w:sz w:val="20"/>
                <w:szCs w:val="20"/>
                <w:lang w:val="en-GB"/>
              </w:rPr>
            </w:pPr>
            <w:r>
              <w:t>58.0</w:t>
            </w:r>
          </w:p>
        </w:tc>
        <w:tc>
          <w:tcPr>
            <w:tcW w:w="914" w:type="dxa"/>
            <w:vAlign w:val="center"/>
          </w:tcPr>
          <w:p w14:paraId="56C65287" w14:textId="2C3BA16B" w:rsidR="00561BEA" w:rsidRPr="001970D7" w:rsidRDefault="00000000" w:rsidP="00561BEA">
            <w:pPr>
              <w:rPr>
                <w:rFonts w:ascii="Arial" w:hAnsi="Arial" w:cs="Arial"/>
                <w:sz w:val="20"/>
                <w:szCs w:val="20"/>
              </w:rPr>
            </w:pPr>
            <w:hyperlink r:id="rId24" w:anchor="!/proteins/73667/415286|Arthrobacter phage Atraxa/viral segment/" w:history="1">
              <w:r w:rsidR="00561BEA">
                <w:rPr>
                  <w:rStyle w:val="Hyperlink"/>
                  <w:color w:val="000080"/>
                </w:rPr>
                <w:t>23</w:t>
              </w:r>
            </w:hyperlink>
          </w:p>
        </w:tc>
        <w:tc>
          <w:tcPr>
            <w:tcW w:w="804" w:type="dxa"/>
            <w:vAlign w:val="center"/>
          </w:tcPr>
          <w:p w14:paraId="1158EAB9" w14:textId="59B40B35" w:rsidR="00561BEA" w:rsidRPr="001970D7" w:rsidRDefault="00561BEA" w:rsidP="00561BEA">
            <w:pPr>
              <w:rPr>
                <w:rFonts w:ascii="Arial" w:hAnsi="Arial" w:cs="Arial"/>
                <w:sz w:val="20"/>
                <w:szCs w:val="20"/>
              </w:rPr>
            </w:pPr>
            <w:r>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1B318158" w14:textId="77777777" w:rsidR="00561BEA" w:rsidRPr="001970D7" w:rsidRDefault="00561BEA" w:rsidP="00561BEA">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553BC10B" w14:textId="77777777" w:rsidR="00561BEA" w:rsidRPr="001970D7" w:rsidRDefault="00561BEA" w:rsidP="00561BEA">
            <w:pPr>
              <w:rPr>
                <w:rFonts w:ascii="Arial" w:hAnsi="Arial" w:cs="Arial"/>
                <w:sz w:val="20"/>
                <w:szCs w:val="20"/>
              </w:rPr>
            </w:pPr>
            <w:r w:rsidRPr="001970D7">
              <w:rPr>
                <w:rFonts w:ascii="Arial" w:hAnsi="Arial" w:cs="Arial"/>
                <w:sz w:val="20"/>
                <w:szCs w:val="20"/>
              </w:rPr>
              <w:t>100</w:t>
            </w:r>
          </w:p>
        </w:tc>
      </w:tr>
    </w:tbl>
    <w:p w14:paraId="20141F82" w14:textId="77777777" w:rsidR="00763736" w:rsidRPr="007F6A64" w:rsidRDefault="00763736" w:rsidP="0076373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3F098F86" w14:textId="77777777" w:rsidR="00763736" w:rsidRPr="007F6A64" w:rsidRDefault="00763736" w:rsidP="0076373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6CD3E497" w14:textId="77777777" w:rsidR="00763736" w:rsidRDefault="00763736" w:rsidP="00763736">
      <w:pPr>
        <w:rPr>
          <w:rFonts w:ascii="Arial" w:hAnsi="Arial" w:cs="Arial"/>
          <w:b/>
        </w:rPr>
      </w:pPr>
    </w:p>
    <w:p w14:paraId="243A5C53" w14:textId="77777777" w:rsidR="00A4656A" w:rsidRDefault="00A4656A" w:rsidP="00A4656A">
      <w:pPr>
        <w:spacing w:before="120" w:after="120"/>
        <w:rPr>
          <w:rFonts w:ascii="Arial" w:hAnsi="Arial" w:cs="Arial"/>
          <w:b/>
        </w:rPr>
      </w:pPr>
    </w:p>
    <w:p w14:paraId="3A026D7A" w14:textId="77777777" w:rsidR="007C5014" w:rsidRDefault="007C5014">
      <w:pPr>
        <w:spacing w:before="120" w:after="120"/>
        <w:rPr>
          <w:rFonts w:ascii="Arial" w:hAnsi="Arial" w:cs="Arial"/>
          <w:b/>
        </w:rPr>
      </w:pPr>
    </w:p>
    <w:p w14:paraId="3AEF06AD" w14:textId="77777777" w:rsidR="007C5014" w:rsidRDefault="007C5014">
      <w:pPr>
        <w:spacing w:before="120" w:after="120"/>
        <w:rPr>
          <w:rFonts w:ascii="Arial" w:hAnsi="Arial" w:cs="Arial"/>
          <w:b/>
        </w:rPr>
      </w:pPr>
    </w:p>
    <w:p w14:paraId="6DC9B77E" w14:textId="77777777" w:rsidR="007C5014" w:rsidRDefault="007C5014">
      <w:pPr>
        <w:spacing w:before="120" w:after="120"/>
        <w:rPr>
          <w:rFonts w:ascii="Arial" w:hAnsi="Arial" w:cs="Arial"/>
          <w:b/>
        </w:rPr>
      </w:pPr>
    </w:p>
    <w:p w14:paraId="54AC6DFD" w14:textId="77777777" w:rsidR="007C5014" w:rsidRDefault="007C5014">
      <w:pPr>
        <w:spacing w:before="120" w:after="120"/>
        <w:rPr>
          <w:rFonts w:ascii="Arial" w:hAnsi="Arial" w:cs="Arial"/>
          <w:b/>
        </w:rPr>
      </w:pPr>
    </w:p>
    <w:p w14:paraId="1FA38C38" w14:textId="77777777" w:rsidR="007C5014" w:rsidRDefault="007C5014">
      <w:pPr>
        <w:spacing w:before="120" w:after="120"/>
        <w:rPr>
          <w:rFonts w:ascii="Arial" w:hAnsi="Arial" w:cs="Arial"/>
          <w:b/>
        </w:rPr>
      </w:pPr>
    </w:p>
    <w:p w14:paraId="3437A237" w14:textId="760457A7"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25"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26"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O'Leary NA, Wright MW, Brister JR, Ciufo S, Haddad D, McVeigh R, et al. Reference sequence (RefSeq) database at NCBI: current status, taxonomic expansion, and functional annotation. Nucleic Acids Res. 2016;44(D1):D733-45. doi: 10.1093/nar/gkv1189. PMID: 26553804.</w:t>
      </w:r>
    </w:p>
    <w:p w14:paraId="2818C4F1" w14:textId="77777777" w:rsidR="007D1649" w:rsidRPr="0096127C" w:rsidRDefault="007D1649" w:rsidP="007D1649">
      <w:pPr>
        <w:pStyle w:val="BodyTextIndent"/>
        <w:ind w:left="720" w:firstLine="0"/>
        <w:rPr>
          <w:rFonts w:ascii="Arial" w:hAnsi="Arial" w:cs="Arial"/>
          <w:color w:val="000000"/>
          <w:sz w:val="22"/>
          <w:szCs w:val="22"/>
        </w:rPr>
      </w:pPr>
    </w:p>
    <w:p w14:paraId="31ADCDAD" w14:textId="77777777" w:rsidR="0085079E" w:rsidRDefault="0085079E">
      <w:pPr>
        <w:spacing w:before="120" w:after="120"/>
        <w:rPr>
          <w:rFonts w:ascii="Arial" w:hAnsi="Arial" w:cs="Arial"/>
          <w:b/>
        </w:rPr>
      </w:pPr>
    </w:p>
    <w:sectPr w:rsidR="0085079E">
      <w:headerReference w:type="default" r:id="rId27"/>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03AD6" w14:textId="77777777" w:rsidR="00591629" w:rsidRDefault="00591629">
      <w:r>
        <w:separator/>
      </w:r>
    </w:p>
  </w:endnote>
  <w:endnote w:type="continuationSeparator" w:id="0">
    <w:p w14:paraId="1B388D40" w14:textId="77777777" w:rsidR="00591629" w:rsidRDefault="00591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C0C70" w14:textId="77777777" w:rsidR="00591629" w:rsidRDefault="00591629">
      <w:r>
        <w:separator/>
      </w:r>
    </w:p>
  </w:footnote>
  <w:footnote w:type="continuationSeparator" w:id="0">
    <w:p w14:paraId="29B14968" w14:textId="77777777" w:rsidR="00591629" w:rsidRDefault="005916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650594982">
    <w:abstractNumId w:val="0"/>
  </w:num>
  <w:num w:numId="2" w16cid:durableId="990064581">
    <w:abstractNumId w:val="2"/>
  </w:num>
  <w:num w:numId="3" w16cid:durableId="3750891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1E92"/>
    <w:rsid w:val="00003153"/>
    <w:rsid w:val="000239D3"/>
    <w:rsid w:val="00035A87"/>
    <w:rsid w:val="00043450"/>
    <w:rsid w:val="00090924"/>
    <w:rsid w:val="000A146A"/>
    <w:rsid w:val="000B2423"/>
    <w:rsid w:val="000B3C47"/>
    <w:rsid w:val="000F51F4"/>
    <w:rsid w:val="000F68D1"/>
    <w:rsid w:val="000F7067"/>
    <w:rsid w:val="00121FEA"/>
    <w:rsid w:val="001227E1"/>
    <w:rsid w:val="00125969"/>
    <w:rsid w:val="0013113D"/>
    <w:rsid w:val="00156A97"/>
    <w:rsid w:val="001772F3"/>
    <w:rsid w:val="001970D7"/>
    <w:rsid w:val="001A291B"/>
    <w:rsid w:val="001C6180"/>
    <w:rsid w:val="00231B61"/>
    <w:rsid w:val="00271E26"/>
    <w:rsid w:val="002A613C"/>
    <w:rsid w:val="00323ACA"/>
    <w:rsid w:val="0037243A"/>
    <w:rsid w:val="00377957"/>
    <w:rsid w:val="00393985"/>
    <w:rsid w:val="003D1E18"/>
    <w:rsid w:val="003E686B"/>
    <w:rsid w:val="00411A4F"/>
    <w:rsid w:val="0043110C"/>
    <w:rsid w:val="00435A84"/>
    <w:rsid w:val="004455ED"/>
    <w:rsid w:val="004F3196"/>
    <w:rsid w:val="00543F86"/>
    <w:rsid w:val="00545DB0"/>
    <w:rsid w:val="0055073F"/>
    <w:rsid w:val="00561BEA"/>
    <w:rsid w:val="00566B5C"/>
    <w:rsid w:val="00591629"/>
    <w:rsid w:val="00597A11"/>
    <w:rsid w:val="005A54C3"/>
    <w:rsid w:val="005E4D0E"/>
    <w:rsid w:val="006103FB"/>
    <w:rsid w:val="006930EF"/>
    <w:rsid w:val="006A3244"/>
    <w:rsid w:val="00702E52"/>
    <w:rsid w:val="00740196"/>
    <w:rsid w:val="00763736"/>
    <w:rsid w:val="00781755"/>
    <w:rsid w:val="007B0F18"/>
    <w:rsid w:val="007C5014"/>
    <w:rsid w:val="007D1649"/>
    <w:rsid w:val="007F31A9"/>
    <w:rsid w:val="007F6DED"/>
    <w:rsid w:val="0085079E"/>
    <w:rsid w:val="00872798"/>
    <w:rsid w:val="008815EE"/>
    <w:rsid w:val="008A753A"/>
    <w:rsid w:val="008B21C1"/>
    <w:rsid w:val="008B5B4C"/>
    <w:rsid w:val="008D5584"/>
    <w:rsid w:val="009600C8"/>
    <w:rsid w:val="0096127C"/>
    <w:rsid w:val="00992A83"/>
    <w:rsid w:val="009B7F61"/>
    <w:rsid w:val="00A009BB"/>
    <w:rsid w:val="00A03915"/>
    <w:rsid w:val="00A10C9C"/>
    <w:rsid w:val="00A174CC"/>
    <w:rsid w:val="00A209D5"/>
    <w:rsid w:val="00A21B21"/>
    <w:rsid w:val="00A2357C"/>
    <w:rsid w:val="00A316C2"/>
    <w:rsid w:val="00A4656A"/>
    <w:rsid w:val="00A60B34"/>
    <w:rsid w:val="00A74A9A"/>
    <w:rsid w:val="00AD43C1"/>
    <w:rsid w:val="00AD759B"/>
    <w:rsid w:val="00B43835"/>
    <w:rsid w:val="00B47589"/>
    <w:rsid w:val="00B606F0"/>
    <w:rsid w:val="00B87A46"/>
    <w:rsid w:val="00B929D8"/>
    <w:rsid w:val="00BF38B3"/>
    <w:rsid w:val="00C62AA3"/>
    <w:rsid w:val="00C716D9"/>
    <w:rsid w:val="00C736A1"/>
    <w:rsid w:val="00C906BB"/>
    <w:rsid w:val="00CC3BB3"/>
    <w:rsid w:val="00D12846"/>
    <w:rsid w:val="00D35466"/>
    <w:rsid w:val="00D90F84"/>
    <w:rsid w:val="00DF1835"/>
    <w:rsid w:val="00E57191"/>
    <w:rsid w:val="00E57EE3"/>
    <w:rsid w:val="00EB2937"/>
    <w:rsid w:val="00EE6BD3"/>
    <w:rsid w:val="00EF51D6"/>
    <w:rsid w:val="00EF56D0"/>
    <w:rsid w:val="00F06A98"/>
    <w:rsid w:val="00FD4920"/>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image" Target="media/image6.tiff"/><Relationship Id="rId18" Type="http://schemas.openxmlformats.org/officeDocument/2006/relationships/hyperlink" Target="https://www.ncbi.nlm.nih.gov/genome/browse/" TargetMode="External"/><Relationship Id="rId26" Type="http://schemas.openxmlformats.org/officeDocument/2006/relationships/hyperlink" Target="https://www.genome.jp/viptree/" TargetMode="External"/><Relationship Id="rId3" Type="http://schemas.openxmlformats.org/officeDocument/2006/relationships/settings" Target="settings.xml"/><Relationship Id="rId21" Type="http://schemas.openxmlformats.org/officeDocument/2006/relationships/hyperlink" Target="https://www.ncbi.nlm.nih.gov/genome/browse/" TargetMode="External"/><Relationship Id="rId7" Type="http://schemas.openxmlformats.org/officeDocument/2006/relationships/image" Target="media/image1.png"/><Relationship Id="rId12" Type="http://schemas.openxmlformats.org/officeDocument/2006/relationships/image" Target="media/image5.tiff"/><Relationship Id="rId17" Type="http://schemas.openxmlformats.org/officeDocument/2006/relationships/hyperlink" Target="https://www.ncbi.nlm.nih.gov/nuccore/MN813687.1" TargetMode="External"/><Relationship Id="rId25" Type="http://schemas.openxmlformats.org/officeDocument/2006/relationships/hyperlink" Target="http://kronos.icbm.uni-oldenburg.de/viridic/" TargetMode="External"/><Relationship Id="rId2" Type="http://schemas.openxmlformats.org/officeDocument/2006/relationships/styles" Target="styles.xml"/><Relationship Id="rId16" Type="http://schemas.openxmlformats.org/officeDocument/2006/relationships/image" Target="media/image9.tif"/><Relationship Id="rId20" Type="http://schemas.openxmlformats.org/officeDocument/2006/relationships/hyperlink" Target="https://www.ncbi.nlm.nih.gov/nuccore/MH834594.1"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24" Type="http://schemas.openxmlformats.org/officeDocument/2006/relationships/hyperlink" Target="https://www.ncbi.nlm.nih.gov/genome/browse/" TargetMode="External"/><Relationship Id="rId5" Type="http://schemas.openxmlformats.org/officeDocument/2006/relationships/footnotes" Target="footnotes.xml"/><Relationship Id="rId15" Type="http://schemas.openxmlformats.org/officeDocument/2006/relationships/image" Target="media/image8.tiff"/><Relationship Id="rId23" Type="http://schemas.openxmlformats.org/officeDocument/2006/relationships/hyperlink" Target="https://www.ncbi.nlm.nih.gov/nuccore/MH834597.1" TargetMode="External"/><Relationship Id="rId28" Type="http://schemas.openxmlformats.org/officeDocument/2006/relationships/fontTable" Target="fontTable.xml"/><Relationship Id="rId10" Type="http://schemas.openxmlformats.org/officeDocument/2006/relationships/image" Target="media/image3.tiff"/><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image" Target="media/image7.tiff"/><Relationship Id="rId22" Type="http://schemas.openxmlformats.org/officeDocument/2006/relationships/image" Target="media/image11.jpeg"/><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345</TotalTime>
  <Pages>8</Pages>
  <Words>1484</Words>
  <Characters>8464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Francisco Zerbini</cp:lastModifiedBy>
  <cp:revision>58</cp:revision>
  <dcterms:created xsi:type="dcterms:W3CDTF">2022-01-20T16:15:00Z</dcterms:created>
  <dcterms:modified xsi:type="dcterms:W3CDTF">2022-06-15T23:28:00Z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