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F5BB977" w:rsidR="00A174CC" w:rsidRPr="00B91C71" w:rsidRDefault="00B91C71">
            <w:pPr>
              <w:pStyle w:val="BodyTextIndent"/>
              <w:ind w:left="0" w:firstLine="0"/>
              <w:jc w:val="center"/>
              <w:rPr>
                <w:rFonts w:ascii="Arial" w:hAnsi="Arial" w:cs="Arial"/>
                <w:b/>
                <w:bCs/>
                <w:i/>
                <w:iCs/>
                <w:sz w:val="28"/>
                <w:szCs w:val="28"/>
              </w:rPr>
            </w:pPr>
            <w:r w:rsidRPr="00B91C71">
              <w:rPr>
                <w:rFonts w:ascii="Arial" w:hAnsi="Arial" w:cs="Arial"/>
                <w:b/>
                <w:bCs/>
                <w:i/>
                <w:iCs/>
                <w:color w:val="000000" w:themeColor="text1"/>
                <w:sz w:val="28"/>
                <w:szCs w:val="28"/>
              </w:rPr>
              <w:t>2022.064B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F449DA5" w:rsidR="00A174CC" w:rsidRPr="00B91C71"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B91C71">
              <w:rPr>
                <w:rFonts w:ascii="Arial" w:hAnsi="Arial" w:cs="Arial"/>
                <w:bCs/>
                <w:sz w:val="22"/>
                <w:szCs w:val="22"/>
              </w:rPr>
              <w:t>Create</w:t>
            </w:r>
            <w:r w:rsidR="00EE6BD3" w:rsidRPr="00B91C71">
              <w:rPr>
                <w:rFonts w:ascii="Arial" w:hAnsi="Arial" w:cs="Arial"/>
                <w:bCs/>
                <w:sz w:val="22"/>
                <w:szCs w:val="22"/>
              </w:rPr>
              <w:t xml:space="preserve"> a</w:t>
            </w:r>
            <w:r w:rsidR="0078171C" w:rsidRPr="00B91C71">
              <w:rPr>
                <w:rFonts w:ascii="Arial" w:hAnsi="Arial" w:cs="Arial"/>
                <w:bCs/>
                <w:sz w:val="22"/>
                <w:szCs w:val="22"/>
              </w:rPr>
              <w:t xml:space="preserve"> </w:t>
            </w:r>
            <w:r w:rsidR="00EE6BD3" w:rsidRPr="00B91C71">
              <w:rPr>
                <w:rFonts w:ascii="Arial" w:hAnsi="Arial" w:cs="Arial"/>
                <w:bCs/>
                <w:sz w:val="22"/>
                <w:szCs w:val="22"/>
              </w:rPr>
              <w:t xml:space="preserve">new genus </w:t>
            </w:r>
            <w:r w:rsidR="002177DC" w:rsidRPr="00B91C71">
              <w:rPr>
                <w:rFonts w:ascii="Arial" w:hAnsi="Arial" w:cs="Arial"/>
                <w:bCs/>
                <w:sz w:val="22"/>
                <w:szCs w:val="22"/>
              </w:rPr>
              <w:t>(</w:t>
            </w:r>
            <w:r w:rsidR="0078171C" w:rsidRPr="00B91C71">
              <w:rPr>
                <w:rFonts w:ascii="Arial" w:hAnsi="Arial" w:cs="Arial"/>
                <w:bCs/>
                <w:i/>
                <w:iCs/>
                <w:sz w:val="22"/>
                <w:szCs w:val="22"/>
              </w:rPr>
              <w:t>Pons</w:t>
            </w:r>
            <w:r w:rsidR="00EE6BD3" w:rsidRPr="00B91C71">
              <w:rPr>
                <w:rFonts w:ascii="Arial" w:hAnsi="Arial" w:cs="Arial"/>
                <w:bCs/>
                <w:i/>
                <w:iCs/>
                <w:sz w:val="22"/>
                <w:szCs w:val="22"/>
              </w:rPr>
              <w:t>virus</w:t>
            </w:r>
            <w:r w:rsidR="002177DC" w:rsidRPr="00B91C71">
              <w:rPr>
                <w:rFonts w:ascii="Arial" w:hAnsi="Arial" w:cs="Arial"/>
                <w:bCs/>
                <w:i/>
                <w:iCs/>
                <w:sz w:val="22"/>
                <w:szCs w:val="22"/>
              </w:rPr>
              <w:t>)</w:t>
            </w:r>
            <w:r w:rsidR="00EE6BD3" w:rsidRPr="00B91C71">
              <w:rPr>
                <w:rFonts w:ascii="Arial" w:hAnsi="Arial" w:cs="Arial"/>
                <w:bCs/>
                <w:sz w:val="22"/>
                <w:szCs w:val="22"/>
              </w:rPr>
              <w:t xml:space="preserve"> with </w:t>
            </w:r>
            <w:r w:rsidR="00FF5A8D" w:rsidRPr="00B91C71">
              <w:rPr>
                <w:rFonts w:ascii="Arial" w:hAnsi="Arial" w:cs="Arial"/>
                <w:bCs/>
                <w:sz w:val="22"/>
                <w:szCs w:val="22"/>
              </w:rPr>
              <w:t>seven</w:t>
            </w:r>
            <w:r w:rsidR="00EE6BD3" w:rsidRPr="00B91C71">
              <w:rPr>
                <w:rFonts w:ascii="Arial" w:hAnsi="Arial" w:cs="Arial"/>
                <w:bCs/>
                <w:sz w:val="22"/>
                <w:szCs w:val="22"/>
              </w:rPr>
              <w:t xml:space="preserve"> species</w:t>
            </w:r>
            <w:r w:rsidR="002177DC" w:rsidRPr="00B91C71">
              <w:rPr>
                <w:rFonts w:ascii="Arial" w:hAnsi="Arial" w:cs="Arial"/>
                <w:bCs/>
                <w:sz w:val="22"/>
                <w:szCs w:val="22"/>
              </w:rPr>
              <w:t xml:space="preserve"> (</w:t>
            </w:r>
            <w:r w:rsidR="002177DC" w:rsidRPr="00B91C71">
              <w:rPr>
                <w:rFonts w:ascii="Arial" w:hAnsi="Arial" w:cs="Arial"/>
                <w:bCs/>
                <w:i/>
                <w:iCs/>
                <w:sz w:val="22"/>
                <w:szCs w:val="22"/>
              </w:rPr>
              <w:t>Caudoviricetes</w:t>
            </w:r>
            <w:r w:rsidR="002177DC" w:rsidRPr="00B91C71">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1D1F717"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649B4B3" w:rsidR="00A174CC" w:rsidRDefault="008A753A" w:rsidP="008A753A">
            <w:pPr>
              <w:rPr>
                <w:rFonts w:ascii="Arial" w:hAnsi="Arial" w:cs="Arial"/>
                <w:sz w:val="22"/>
                <w:szCs w:val="22"/>
              </w:rPr>
            </w:pPr>
            <w:r w:rsidRPr="008A753A">
              <w:rPr>
                <w:rFonts w:ascii="Arial" w:hAnsi="Arial" w:cs="Arial"/>
                <w:sz w:val="22"/>
                <w:szCs w:val="22"/>
              </w:rPr>
              <w:t>Dann2.Turner@uwe.ac.uk;</w:t>
            </w:r>
            <w:r w:rsidR="00B91C71">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74320BC0" w14:textId="77777777" w:rsidR="00A174CC" w:rsidRDefault="00A174CC">
            <w:pPr>
              <w:rPr>
                <w:rFonts w:ascii="Arial" w:hAnsi="Arial" w:cs="Arial"/>
                <w:sz w:val="22"/>
                <w:szCs w:val="22"/>
              </w:rPr>
            </w:pPr>
          </w:p>
          <w:p w14:paraId="073E55EA" w14:textId="04A6204E" w:rsidR="00B91C71" w:rsidRDefault="00B91C71">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0FFDC7D" w:rsidR="00A174CC" w:rsidRDefault="002177DC">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10371D">
        <w:trPr>
          <w:trHeight w:val="3181"/>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085B932"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2613300" w:rsidR="00A174CC" w:rsidRPr="00B91C71" w:rsidRDefault="00B91C71">
            <w:pPr>
              <w:spacing w:before="120" w:after="120"/>
              <w:rPr>
                <w:rFonts w:ascii="Arial" w:hAnsi="Arial" w:cs="Arial"/>
                <w:bCs/>
                <w:sz w:val="22"/>
                <w:szCs w:val="22"/>
              </w:rPr>
            </w:pPr>
            <w:r w:rsidRPr="00B91C71">
              <w:rPr>
                <w:rFonts w:ascii="Arial" w:hAnsi="Arial" w:cs="Arial"/>
                <w:bCs/>
                <w:sz w:val="22"/>
                <w:szCs w:val="22"/>
              </w:rPr>
              <w:t>2022.064B.N.v1.Ponsvirus_ng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5EE68B4" w:rsidR="00A174CC" w:rsidRPr="00B91C71" w:rsidRDefault="005C63DF">
            <w:pPr>
              <w:rPr>
                <w:rFonts w:ascii="Arial" w:hAnsi="Arial" w:cs="Arial"/>
                <w:bCs/>
                <w:sz w:val="22"/>
                <w:szCs w:val="22"/>
              </w:rPr>
            </w:pPr>
            <w:r w:rsidRPr="005C63DF">
              <w:rPr>
                <w:rFonts w:ascii="Arial" w:hAnsi="Arial" w:cs="Arial"/>
                <w:bCs/>
                <w:sz w:val="22"/>
                <w:szCs w:val="22"/>
              </w:rPr>
              <w:t xml:space="preserve">The genus Ponsvirus was created for siphoviruses which The Actinobacteriophage Database classifies this phage to Cluster A/Subcluster CT. </w:t>
            </w:r>
            <w:r>
              <w:rPr>
                <w:rFonts w:ascii="Arial" w:hAnsi="Arial" w:cs="Arial"/>
                <w:bCs/>
                <w:sz w:val="22"/>
                <w:szCs w:val="22"/>
              </w:rPr>
              <w:t xml:space="preserve"> These genome</w:t>
            </w:r>
            <w:r w:rsidR="00ED6E94">
              <w:rPr>
                <w:rFonts w:ascii="Arial" w:hAnsi="Arial" w:cs="Arial"/>
                <w:bCs/>
                <w:sz w:val="22"/>
                <w:szCs w:val="22"/>
              </w:rPr>
              <w:t>s</w:t>
            </w:r>
            <w:r>
              <w:rPr>
                <w:rFonts w:ascii="Arial" w:hAnsi="Arial" w:cs="Arial"/>
                <w:bCs/>
                <w:sz w:val="22"/>
                <w:szCs w:val="22"/>
              </w:rPr>
              <w:t xml:space="preserve"> are, on average, </w:t>
            </w:r>
            <w:r w:rsidRPr="005C63DF">
              <w:rPr>
                <w:rFonts w:ascii="Arial" w:hAnsi="Arial" w:cs="Arial"/>
                <w:bCs/>
                <w:sz w:val="22"/>
                <w:szCs w:val="22"/>
              </w:rPr>
              <w:t>48.04</w:t>
            </w:r>
            <w:r>
              <w:rPr>
                <w:rFonts w:ascii="Arial" w:hAnsi="Arial" w:cs="Arial"/>
                <w:bCs/>
                <w:sz w:val="22"/>
                <w:szCs w:val="22"/>
              </w:rPr>
              <w:t xml:space="preserve"> kb (</w:t>
            </w:r>
            <w:r w:rsidRPr="005C63DF">
              <w:rPr>
                <w:rFonts w:ascii="Arial" w:hAnsi="Arial" w:cs="Arial"/>
                <w:bCs/>
                <w:sz w:val="22"/>
                <w:szCs w:val="22"/>
              </w:rPr>
              <w:t>60.</w:t>
            </w:r>
            <w:r>
              <w:rPr>
                <w:rFonts w:ascii="Arial" w:hAnsi="Arial" w:cs="Arial"/>
                <w:bCs/>
                <w:sz w:val="22"/>
                <w:szCs w:val="22"/>
              </w:rPr>
              <w:t xml:space="preserve">5 mol% G+C) and encode </w:t>
            </w:r>
            <w:r w:rsidRPr="005C63DF">
              <w:rPr>
                <w:rFonts w:ascii="Arial" w:hAnsi="Arial" w:cs="Arial"/>
                <w:bCs/>
                <w:sz w:val="22"/>
                <w:szCs w:val="22"/>
              </w:rPr>
              <w:t>72</w:t>
            </w:r>
            <w:r>
              <w:rPr>
                <w:rFonts w:ascii="Arial" w:hAnsi="Arial" w:cs="Arial"/>
                <w:bCs/>
                <w:sz w:val="22"/>
                <w:szCs w:val="22"/>
              </w:rPr>
              <w:t xml:space="preserve"> proteins and no tRNA.</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B23BA1A" w14:textId="77777777" w:rsidR="0010371D" w:rsidRDefault="0010371D" w:rsidP="0010371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54A76716" w14:textId="77777777" w:rsidR="0010371D" w:rsidRDefault="0010371D" w:rsidP="0010371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352AA9B5" w14:textId="77777777" w:rsidR="0010371D" w:rsidRDefault="0010371D" w:rsidP="0010371D">
                  <w:pPr>
                    <w:rPr>
                      <w:rFonts w:ascii="Arial" w:hAnsi="Arial" w:cs="Arial"/>
                      <w:color w:val="0000FF"/>
                      <w:sz w:val="22"/>
                      <w:szCs w:val="22"/>
                    </w:rPr>
                  </w:pPr>
                </w:p>
                <w:p w14:paraId="65917C70" w14:textId="3C69D8D0" w:rsidR="00A174CC" w:rsidRDefault="0010371D" w:rsidP="0010371D">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A9C2A6A" w14:textId="77777777" w:rsidR="00A174CC" w:rsidRDefault="00A174CC">
      <w:pPr>
        <w:rPr>
          <w:rFonts w:ascii="Arial" w:hAnsi="Arial" w:cs="Arial"/>
          <w:b/>
          <w:sz w:val="22"/>
          <w:szCs w:val="22"/>
        </w:rPr>
      </w:pPr>
    </w:p>
    <w:p w14:paraId="03C31431" w14:textId="77777777" w:rsidR="0078171C" w:rsidRPr="007F6A64" w:rsidRDefault="0078171C" w:rsidP="0078171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 Gordonia phage Pons.</w:t>
      </w:r>
    </w:p>
    <w:p w14:paraId="6DEA442F" w14:textId="77777777" w:rsidR="0078171C" w:rsidRPr="007F6A64" w:rsidRDefault="0078171C" w:rsidP="0078171C">
      <w:pPr>
        <w:rPr>
          <w:rFonts w:ascii="Arial" w:hAnsi="Arial" w:cs="Arial"/>
          <w:b/>
          <w:bCs/>
          <w:color w:val="0000FF"/>
          <w:sz w:val="22"/>
          <w:szCs w:val="22"/>
          <w:lang w:val="en-GB"/>
        </w:rPr>
      </w:pPr>
    </w:p>
    <w:p w14:paraId="4F46BB9B" w14:textId="77777777" w:rsidR="0078171C" w:rsidRPr="007F6A64" w:rsidRDefault="0078171C" w:rsidP="0078171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Lytic</w:t>
      </w:r>
      <w:r w:rsidRPr="00EC3EA5">
        <w:rPr>
          <w:rFonts w:ascii="Arial" w:hAnsi="Arial" w:cs="Arial"/>
          <w:sz w:val="22"/>
          <w:szCs w:val="22"/>
          <w:lang w:val="en-GB"/>
        </w:rPr>
        <w:t xml:space="preserve"> </w:t>
      </w:r>
      <w:r>
        <w:rPr>
          <w:rFonts w:ascii="Arial" w:hAnsi="Arial" w:cs="Arial"/>
          <w:sz w:val="22"/>
          <w:szCs w:val="22"/>
          <w:lang w:val="en-GB"/>
        </w:rPr>
        <w:t>sipho</w:t>
      </w:r>
      <w:r w:rsidRPr="00EC3EA5">
        <w:rPr>
          <w:rFonts w:ascii="Arial" w:hAnsi="Arial" w:cs="Arial"/>
          <w:sz w:val="22"/>
          <w:szCs w:val="22"/>
          <w:lang w:val="en-GB"/>
        </w:rPr>
        <w:t xml:space="preserve">phage </w:t>
      </w:r>
      <w:r>
        <w:rPr>
          <w:rFonts w:ascii="Arial" w:hAnsi="Arial" w:cs="Arial"/>
          <w:sz w:val="22"/>
          <w:szCs w:val="22"/>
          <w:lang w:val="en-GB"/>
        </w:rPr>
        <w:t>Pons</w:t>
      </w:r>
      <w:r w:rsidRPr="00EC3EA5">
        <w:rPr>
          <w:rFonts w:ascii="Arial" w:hAnsi="Arial" w:cs="Arial"/>
          <w:sz w:val="22"/>
          <w:szCs w:val="22"/>
          <w:lang w:val="en-GB"/>
        </w:rPr>
        <w:t xml:space="preserve"> was isolated in 201</w:t>
      </w:r>
      <w:r>
        <w:rPr>
          <w:rFonts w:ascii="Arial" w:hAnsi="Arial" w:cs="Arial"/>
          <w:sz w:val="22"/>
          <w:szCs w:val="22"/>
          <w:lang w:val="en-GB"/>
        </w:rPr>
        <w:t>7</w:t>
      </w:r>
      <w:r w:rsidRPr="00EC3EA5">
        <w:rPr>
          <w:rFonts w:ascii="Arial" w:hAnsi="Arial" w:cs="Arial"/>
          <w:sz w:val="22"/>
          <w:szCs w:val="22"/>
          <w:lang w:val="en-GB"/>
        </w:rPr>
        <w:t xml:space="preserve"> by Sonia Zarate from </w:t>
      </w:r>
      <w:r>
        <w:rPr>
          <w:rFonts w:ascii="Arial" w:hAnsi="Arial" w:cs="Arial"/>
          <w:sz w:val="22"/>
          <w:szCs w:val="22"/>
          <w:lang w:val="en-GB"/>
        </w:rPr>
        <w:t xml:space="preserve">Baltimore MD (USA) </w:t>
      </w:r>
      <w:r w:rsidRPr="00EC3EA5">
        <w:rPr>
          <w:rFonts w:ascii="Arial" w:hAnsi="Arial" w:cs="Arial"/>
          <w:sz w:val="22"/>
          <w:szCs w:val="22"/>
          <w:lang w:val="en-GB"/>
        </w:rPr>
        <w:t xml:space="preserve">soil using Gordonia rubripertincta NRRL B-16540 as the host bacterium.  This was part of the Science Education Alliance-Phage Hunters Advancing Genomics and Evolutionary Science program.  Its genome contains 10 nt 3’-cohesive termini (CGGTAGGCTT).  The Actinobacteriophage Database classifies this phage to Cluster A/Subcluster </w:t>
      </w:r>
      <w:r>
        <w:rPr>
          <w:rFonts w:ascii="Arial" w:hAnsi="Arial" w:cs="Arial"/>
          <w:sz w:val="22"/>
          <w:szCs w:val="22"/>
          <w:lang w:val="en-GB"/>
        </w:rPr>
        <w:t>CT</w:t>
      </w:r>
      <w:r w:rsidRPr="00EC3EA5">
        <w:rPr>
          <w:rFonts w:ascii="Arial" w:hAnsi="Arial" w:cs="Arial"/>
          <w:sz w:val="22"/>
          <w:szCs w:val="22"/>
          <w:lang w:val="en-GB"/>
        </w:rPr>
        <w:t>.</w:t>
      </w:r>
    </w:p>
    <w:p w14:paraId="6797FEF3" w14:textId="77777777" w:rsidR="0078171C" w:rsidRDefault="0078171C" w:rsidP="0078171C">
      <w:pPr>
        <w:rPr>
          <w:rFonts w:ascii="Arial" w:hAnsi="Arial" w:cs="Arial"/>
          <w:sz w:val="22"/>
          <w:szCs w:val="22"/>
          <w:lang w:val="en-GB"/>
        </w:rPr>
      </w:pPr>
    </w:p>
    <w:p w14:paraId="4D1CA1B8" w14:textId="77777777" w:rsidR="0078171C" w:rsidRPr="007F6A64" w:rsidRDefault="0078171C" w:rsidP="0078171C">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Pr="007F6A64">
        <w:rPr>
          <w:rFonts w:ascii="Arial" w:hAnsi="Arial" w:cs="Arial"/>
          <w:bCs/>
          <w:sz w:val="22"/>
          <w:szCs w:val="22"/>
          <w:lang w:val="en-GB"/>
        </w:rPr>
        <w:t xml:space="preserve">Electron micrographs of negatively stained </w:t>
      </w:r>
      <w:r>
        <w:rPr>
          <w:rFonts w:ascii="Arial" w:hAnsi="Arial" w:cs="Arial"/>
          <w:bCs/>
          <w:sz w:val="22"/>
          <w:szCs w:val="22"/>
          <w:lang w:val="en-GB"/>
        </w:rPr>
        <w:t>Gordonia</w:t>
      </w:r>
      <w:r w:rsidRPr="007F6A64">
        <w:rPr>
          <w:rFonts w:ascii="Arial" w:hAnsi="Arial" w:cs="Arial"/>
          <w:bCs/>
          <w:sz w:val="22"/>
          <w:szCs w:val="22"/>
          <w:lang w:val="en-GB"/>
        </w:rPr>
        <w:t xml:space="preserve"> phage </w:t>
      </w:r>
      <w:r>
        <w:rPr>
          <w:rFonts w:ascii="Arial" w:hAnsi="Arial" w:cs="Arial"/>
          <w:bCs/>
          <w:sz w:val="22"/>
          <w:szCs w:val="22"/>
          <w:lang w:val="en-GB"/>
        </w:rPr>
        <w:t>Pons</w:t>
      </w:r>
      <w:r w:rsidRPr="007F6A64">
        <w:rPr>
          <w:rFonts w:ascii="Arial" w:hAnsi="Arial" w:cs="Arial"/>
          <w:bCs/>
          <w:sz w:val="22"/>
          <w:szCs w:val="22"/>
          <w:lang w:val="en-GB"/>
        </w:rPr>
        <w:t xml:space="preserve"> (</w:t>
      </w:r>
      <w:hyperlink r:id="rId8" w:history="1">
        <w:r w:rsidRPr="00B20FBC">
          <w:rPr>
            <w:rStyle w:val="Hyperlink"/>
            <w:rFonts w:ascii="Arial" w:eastAsia="Times" w:hAnsi="Arial" w:cs="Arial"/>
            <w:bCs/>
            <w:sz w:val="22"/>
            <w:szCs w:val="22"/>
            <w:lang w:val="en-GB"/>
          </w:rPr>
          <w:t>https://phagesdb.org/phages/Pons/</w:t>
        </w:r>
      </w:hyperlink>
      <w:r w:rsidRPr="007F6A64">
        <w:rPr>
          <w:rFonts w:ascii="Arial" w:hAnsi="Arial" w:cs="Arial"/>
          <w:bCs/>
          <w:sz w:val="22"/>
          <w:szCs w:val="22"/>
          <w:lang w:val="en-GB"/>
        </w:rPr>
        <w:t>).  Limited permission was granted by The Actinobacteriophages Database (</w:t>
      </w:r>
      <w:hyperlink r:id="rId9" w:history="1">
        <w:r w:rsidRPr="007F6A64">
          <w:rPr>
            <w:rStyle w:val="Hyperlink"/>
            <w:rFonts w:ascii="Arial" w:eastAsia="Times" w:hAnsi="Arial" w:cs="Arial"/>
            <w:bCs/>
            <w:sz w:val="22"/>
            <w:szCs w:val="22"/>
            <w:lang w:val="en-GB"/>
          </w:rPr>
          <w:t>https://phagesdb.org/</w:t>
        </w:r>
      </w:hyperlink>
      <w:r w:rsidRPr="007F6A64">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5E74E9D5" w14:textId="77777777" w:rsidR="0078171C" w:rsidRPr="007F6A64" w:rsidRDefault="0078171C" w:rsidP="0078171C">
      <w:pPr>
        <w:rPr>
          <w:rFonts w:ascii="Arial" w:eastAsiaTheme="minorHAnsi" w:hAnsi="Arial" w:cs="Arial"/>
          <w:color w:val="000000"/>
          <w:sz w:val="22"/>
          <w:szCs w:val="22"/>
          <w:lang w:val="en-CA"/>
        </w:rPr>
      </w:pPr>
    </w:p>
    <w:p w14:paraId="463B6FFD" w14:textId="77777777" w:rsidR="0078171C" w:rsidRPr="007F6A64" w:rsidRDefault="0078171C" w:rsidP="0078171C">
      <w:pPr>
        <w:jc w:val="center"/>
        <w:rPr>
          <w:rFonts w:ascii="Arial" w:hAnsi="Arial" w:cs="Arial"/>
          <w:sz w:val="22"/>
          <w:szCs w:val="22"/>
          <w:lang w:val="en-GB"/>
        </w:rPr>
      </w:pPr>
      <w:r>
        <w:rPr>
          <w:rFonts w:ascii="Arial" w:hAnsi="Arial" w:cs="Arial"/>
          <w:noProof/>
          <w:sz w:val="22"/>
          <w:szCs w:val="22"/>
          <w:lang w:val="en-GB"/>
        </w:rPr>
        <w:drawing>
          <wp:inline distT="0" distB="0" distL="0" distR="0" wp14:anchorId="74638CD0" wp14:editId="181A4D48">
            <wp:extent cx="1928327" cy="1928327"/>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5029" cy="1935029"/>
                    </a:xfrm>
                    <a:prstGeom prst="rect">
                      <a:avLst/>
                    </a:prstGeom>
                  </pic:spPr>
                </pic:pic>
              </a:graphicData>
            </a:graphic>
          </wp:inline>
        </w:drawing>
      </w:r>
    </w:p>
    <w:p w14:paraId="71440E0E" w14:textId="77777777" w:rsidR="0078171C" w:rsidRPr="007F6A64" w:rsidRDefault="0078171C" w:rsidP="0078171C">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Genome summary:</w:t>
      </w:r>
    </w:p>
    <w:p w14:paraId="5ADC246C" w14:textId="77777777" w:rsidR="0078171C" w:rsidRPr="007F6A64" w:rsidRDefault="0078171C" w:rsidP="0078171C">
      <w:pPr>
        <w:rPr>
          <w:rFonts w:ascii="Arial" w:hAnsi="Arial" w:cs="Arial"/>
          <w:sz w:val="22"/>
          <w:szCs w:val="22"/>
          <w:lang w:val="en-GB"/>
        </w:rPr>
      </w:pPr>
    </w:p>
    <w:tbl>
      <w:tblPr>
        <w:tblStyle w:val="TableGrid"/>
        <w:tblW w:w="9010" w:type="dxa"/>
        <w:tblLook w:val="04A0" w:firstRow="1" w:lastRow="0" w:firstColumn="1" w:lastColumn="0" w:noHBand="0" w:noVBand="1"/>
      </w:tblPr>
      <w:tblGrid>
        <w:gridCol w:w="1476"/>
        <w:gridCol w:w="1022"/>
        <w:gridCol w:w="1503"/>
        <w:gridCol w:w="767"/>
        <w:gridCol w:w="742"/>
        <w:gridCol w:w="914"/>
        <w:gridCol w:w="1171"/>
        <w:gridCol w:w="1415"/>
      </w:tblGrid>
      <w:tr w:rsidR="0078171C" w:rsidRPr="007F6A64" w14:paraId="6B049960" w14:textId="77777777" w:rsidTr="00DD5A01">
        <w:tc>
          <w:tcPr>
            <w:tcW w:w="1476" w:type="dxa"/>
            <w:tcBorders>
              <w:top w:val="single" w:sz="4" w:space="0" w:color="auto"/>
              <w:left w:val="single" w:sz="4" w:space="0" w:color="auto"/>
              <w:bottom w:val="single" w:sz="4" w:space="0" w:color="auto"/>
              <w:right w:val="single" w:sz="4" w:space="0" w:color="auto"/>
            </w:tcBorders>
            <w:hideMark/>
          </w:tcPr>
          <w:p w14:paraId="4A6E2E75"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Phage name</w:t>
            </w:r>
          </w:p>
        </w:tc>
        <w:tc>
          <w:tcPr>
            <w:tcW w:w="1022" w:type="dxa"/>
            <w:tcBorders>
              <w:top w:val="single" w:sz="4" w:space="0" w:color="auto"/>
              <w:left w:val="single" w:sz="4" w:space="0" w:color="auto"/>
              <w:bottom w:val="single" w:sz="4" w:space="0" w:color="auto"/>
              <w:right w:val="single" w:sz="4" w:space="0" w:color="auto"/>
            </w:tcBorders>
            <w:hideMark/>
          </w:tcPr>
          <w:p w14:paraId="7FF91591"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RefSeq No.</w:t>
            </w:r>
          </w:p>
        </w:tc>
        <w:tc>
          <w:tcPr>
            <w:tcW w:w="1503" w:type="dxa"/>
            <w:tcBorders>
              <w:top w:val="single" w:sz="4" w:space="0" w:color="auto"/>
              <w:left w:val="single" w:sz="4" w:space="0" w:color="auto"/>
              <w:bottom w:val="single" w:sz="4" w:space="0" w:color="auto"/>
              <w:right w:val="single" w:sz="4" w:space="0" w:color="auto"/>
            </w:tcBorders>
            <w:hideMark/>
          </w:tcPr>
          <w:p w14:paraId="11BD5E6E"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 xml:space="preserve">INSDC </w:t>
            </w:r>
          </w:p>
        </w:tc>
        <w:tc>
          <w:tcPr>
            <w:tcW w:w="767" w:type="dxa"/>
            <w:tcBorders>
              <w:top w:val="single" w:sz="4" w:space="0" w:color="auto"/>
              <w:left w:val="single" w:sz="4" w:space="0" w:color="auto"/>
              <w:bottom w:val="single" w:sz="4" w:space="0" w:color="auto"/>
              <w:right w:val="single" w:sz="4" w:space="0" w:color="auto"/>
            </w:tcBorders>
            <w:hideMark/>
          </w:tcPr>
          <w:p w14:paraId="28DC5417"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792BDB0"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383DFC8"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352CC324"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146FA7F" w14:textId="77777777" w:rsidR="0078171C" w:rsidRPr="007F6A64" w:rsidRDefault="0078171C" w:rsidP="00DD5A01">
            <w:pPr>
              <w:rPr>
                <w:rFonts w:ascii="Arial" w:hAnsi="Arial" w:cs="Arial"/>
                <w:sz w:val="22"/>
                <w:szCs w:val="22"/>
                <w:lang w:val="en-GB"/>
              </w:rPr>
            </w:pPr>
            <w:r w:rsidRPr="007F6A64">
              <w:rPr>
                <w:rFonts w:ascii="Arial" w:hAnsi="Arial" w:cs="Arial"/>
                <w:sz w:val="22"/>
                <w:szCs w:val="22"/>
                <w:lang w:val="en-GB"/>
              </w:rPr>
              <w:t>Overall % homologous proteins (**)</w:t>
            </w:r>
          </w:p>
        </w:tc>
      </w:tr>
      <w:tr w:rsidR="0078171C" w:rsidRPr="007F6A64" w14:paraId="2CC7DCE7"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2A7CDD68"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w:t>
            </w:r>
            <w:r w:rsidRPr="000D31AB">
              <w:rPr>
                <w:rFonts w:ascii="Arial" w:hAnsi="Arial" w:cs="Arial"/>
                <w:sz w:val="22"/>
                <w:szCs w:val="22"/>
              </w:rPr>
              <w:t>ordonia phage Pons</w:t>
            </w:r>
          </w:p>
        </w:tc>
        <w:tc>
          <w:tcPr>
            <w:tcW w:w="1022" w:type="dxa"/>
            <w:tcBorders>
              <w:top w:val="single" w:sz="4" w:space="0" w:color="auto"/>
              <w:left w:val="single" w:sz="4" w:space="0" w:color="auto"/>
              <w:bottom w:val="single" w:sz="4" w:space="0" w:color="auto"/>
              <w:right w:val="single" w:sz="4" w:space="0" w:color="auto"/>
            </w:tcBorders>
            <w:vAlign w:val="center"/>
          </w:tcPr>
          <w:p w14:paraId="1346970E" w14:textId="77777777" w:rsidR="0078171C" w:rsidRPr="007F6A64" w:rsidRDefault="0078171C" w:rsidP="00DD5A01">
            <w:pPr>
              <w:rPr>
                <w:rFonts w:ascii="Arial" w:hAnsi="Arial" w:cs="Arial"/>
                <w:sz w:val="22"/>
                <w:szCs w:val="22"/>
              </w:rPr>
            </w:pPr>
          </w:p>
        </w:tc>
        <w:tc>
          <w:tcPr>
            <w:tcW w:w="1503" w:type="dxa"/>
            <w:tcBorders>
              <w:top w:val="single" w:sz="4" w:space="0" w:color="auto"/>
              <w:left w:val="single" w:sz="4" w:space="0" w:color="auto"/>
              <w:bottom w:val="single" w:sz="4" w:space="0" w:color="auto"/>
              <w:right w:val="single" w:sz="4" w:space="0" w:color="auto"/>
            </w:tcBorders>
            <w:vAlign w:val="center"/>
          </w:tcPr>
          <w:p w14:paraId="161DB760" w14:textId="552ECF13" w:rsidR="0078171C" w:rsidRPr="007F6A64" w:rsidRDefault="0078171C" w:rsidP="00DD5A01">
            <w:pPr>
              <w:rPr>
                <w:rFonts w:ascii="Arial" w:hAnsi="Arial" w:cs="Arial"/>
                <w:sz w:val="22"/>
                <w:szCs w:val="22"/>
              </w:rPr>
            </w:pPr>
            <w:r w:rsidRPr="006A5605">
              <w:rPr>
                <w:rFonts w:ascii="Arial" w:hAnsi="Arial" w:cs="Arial"/>
                <w:sz w:val="22"/>
                <w:szCs w:val="22"/>
              </w:rPr>
              <w:t>OK040785</w:t>
            </w:r>
            <w:r w:rsidR="00634618">
              <w:rPr>
                <w:rFonts w:ascii="Arial" w:hAnsi="Arial" w:cs="Arial"/>
                <w:sz w:val="22"/>
                <w:szCs w:val="22"/>
              </w:rPr>
              <w:t>.1</w:t>
            </w:r>
          </w:p>
        </w:tc>
        <w:tc>
          <w:tcPr>
            <w:tcW w:w="767" w:type="dxa"/>
            <w:tcBorders>
              <w:top w:val="single" w:sz="4" w:space="0" w:color="auto"/>
              <w:left w:val="single" w:sz="4" w:space="0" w:color="auto"/>
              <w:bottom w:val="single" w:sz="4" w:space="0" w:color="auto"/>
              <w:right w:val="single" w:sz="4" w:space="0" w:color="auto"/>
            </w:tcBorders>
            <w:vAlign w:val="center"/>
          </w:tcPr>
          <w:p w14:paraId="0D1095B3" w14:textId="77777777" w:rsidR="0078171C" w:rsidRPr="007F6A64" w:rsidRDefault="0078171C" w:rsidP="00DD5A01">
            <w:pPr>
              <w:rPr>
                <w:rFonts w:ascii="Arial" w:hAnsi="Arial" w:cs="Arial"/>
                <w:sz w:val="22"/>
                <w:szCs w:val="22"/>
                <w:lang w:val="en-GB"/>
              </w:rPr>
            </w:pPr>
            <w:r w:rsidRPr="006A5605">
              <w:rPr>
                <w:rFonts w:ascii="Arial" w:hAnsi="Arial" w:cs="Arial"/>
                <w:sz w:val="22"/>
                <w:szCs w:val="22"/>
                <w:lang w:val="en-GB"/>
              </w:rPr>
              <w:t>47</w:t>
            </w:r>
            <w:r>
              <w:rPr>
                <w:rFonts w:ascii="Arial" w:hAnsi="Arial" w:cs="Arial"/>
                <w:sz w:val="22"/>
                <w:szCs w:val="22"/>
                <w:lang w:val="en-GB"/>
              </w:rPr>
              <w:t>.</w:t>
            </w:r>
            <w:r w:rsidRPr="006A5605">
              <w:rPr>
                <w:rFonts w:ascii="Arial" w:hAnsi="Arial" w:cs="Arial"/>
                <w:sz w:val="22"/>
                <w:szCs w:val="22"/>
                <w:lang w:val="en-GB"/>
              </w:rPr>
              <w:t>98</w:t>
            </w:r>
          </w:p>
        </w:tc>
        <w:tc>
          <w:tcPr>
            <w:tcW w:w="742" w:type="dxa"/>
            <w:tcBorders>
              <w:top w:val="single" w:sz="4" w:space="0" w:color="auto"/>
              <w:left w:val="single" w:sz="4" w:space="0" w:color="auto"/>
              <w:bottom w:val="single" w:sz="4" w:space="0" w:color="auto"/>
              <w:right w:val="single" w:sz="4" w:space="0" w:color="auto"/>
            </w:tcBorders>
            <w:vAlign w:val="center"/>
          </w:tcPr>
          <w:p w14:paraId="504BB3DE"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60.6</w:t>
            </w:r>
          </w:p>
        </w:tc>
        <w:tc>
          <w:tcPr>
            <w:tcW w:w="914" w:type="dxa"/>
            <w:tcBorders>
              <w:top w:val="single" w:sz="4" w:space="0" w:color="auto"/>
              <w:left w:val="single" w:sz="4" w:space="0" w:color="auto"/>
              <w:bottom w:val="single" w:sz="4" w:space="0" w:color="auto"/>
              <w:right w:val="single" w:sz="4" w:space="0" w:color="auto"/>
            </w:tcBorders>
            <w:vAlign w:val="center"/>
          </w:tcPr>
          <w:p w14:paraId="03401C33" w14:textId="77777777" w:rsidR="0078171C" w:rsidRPr="007F6A64" w:rsidRDefault="0078171C" w:rsidP="00DD5A01">
            <w:pPr>
              <w:rPr>
                <w:rFonts w:ascii="Arial" w:hAnsi="Arial" w:cs="Arial"/>
                <w:sz w:val="22"/>
                <w:szCs w:val="22"/>
              </w:rPr>
            </w:pPr>
            <w:r>
              <w:rPr>
                <w:rFonts w:ascii="Arial" w:hAnsi="Arial" w:cs="Arial"/>
                <w:sz w:val="22"/>
                <w:szCs w:val="22"/>
              </w:rPr>
              <w:t>74</w:t>
            </w:r>
          </w:p>
        </w:tc>
        <w:tc>
          <w:tcPr>
            <w:tcW w:w="1171" w:type="dxa"/>
            <w:tcBorders>
              <w:top w:val="single" w:sz="4" w:space="0" w:color="auto"/>
              <w:left w:val="single" w:sz="4" w:space="0" w:color="auto"/>
              <w:bottom w:val="single" w:sz="4" w:space="0" w:color="auto"/>
              <w:right w:val="single" w:sz="4" w:space="0" w:color="auto"/>
            </w:tcBorders>
            <w:vAlign w:val="center"/>
          </w:tcPr>
          <w:p w14:paraId="4D868E1E" w14:textId="77777777" w:rsidR="0078171C" w:rsidRPr="007F6A64" w:rsidRDefault="0078171C" w:rsidP="00DD5A01">
            <w:pPr>
              <w:rPr>
                <w:rFonts w:ascii="Arial" w:hAnsi="Arial" w:cs="Arial"/>
                <w:sz w:val="22"/>
                <w:szCs w:val="22"/>
              </w:rPr>
            </w:pPr>
            <w:r w:rsidRPr="007F6A64">
              <w:rPr>
                <w:rFonts w:ascii="Arial" w:hAnsi="Arial" w:cs="Arial"/>
                <w:sz w:val="22"/>
                <w:szCs w:val="22"/>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E06FA94" w14:textId="77777777" w:rsidR="0078171C" w:rsidRPr="007F6A64" w:rsidRDefault="0078171C" w:rsidP="00DD5A01">
            <w:pPr>
              <w:rPr>
                <w:rFonts w:ascii="Arial" w:hAnsi="Arial" w:cs="Arial"/>
                <w:sz w:val="22"/>
                <w:szCs w:val="22"/>
              </w:rPr>
            </w:pPr>
            <w:r w:rsidRPr="007F6A64">
              <w:rPr>
                <w:rFonts w:ascii="Arial" w:hAnsi="Arial" w:cs="Arial"/>
                <w:sz w:val="22"/>
                <w:szCs w:val="22"/>
              </w:rPr>
              <w:t>100</w:t>
            </w:r>
          </w:p>
        </w:tc>
      </w:tr>
      <w:tr w:rsidR="0078171C" w:rsidRPr="007F6A64" w14:paraId="6F97C246"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0A725B4B"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Mayweather</w:t>
            </w:r>
          </w:p>
        </w:tc>
        <w:tc>
          <w:tcPr>
            <w:tcW w:w="1022" w:type="dxa"/>
            <w:tcBorders>
              <w:top w:val="single" w:sz="4" w:space="0" w:color="auto"/>
              <w:left w:val="single" w:sz="4" w:space="0" w:color="auto"/>
              <w:bottom w:val="single" w:sz="4" w:space="0" w:color="auto"/>
              <w:right w:val="single" w:sz="4" w:space="0" w:color="auto"/>
            </w:tcBorders>
            <w:vAlign w:val="center"/>
          </w:tcPr>
          <w:p w14:paraId="602509C3" w14:textId="77777777" w:rsidR="0078171C" w:rsidRPr="007F6A64" w:rsidRDefault="0078171C" w:rsidP="00DD5A01">
            <w:pPr>
              <w:rPr>
                <w:rFonts w:ascii="Arial" w:hAnsi="Arial" w:cs="Arial"/>
                <w:sz w:val="22"/>
                <w:szCs w:val="22"/>
              </w:rPr>
            </w:pPr>
          </w:p>
        </w:tc>
        <w:tc>
          <w:tcPr>
            <w:tcW w:w="1503" w:type="dxa"/>
            <w:vAlign w:val="center"/>
          </w:tcPr>
          <w:p w14:paraId="07F45C8E" w14:textId="77777777" w:rsidR="0078171C" w:rsidRPr="007F6A64" w:rsidRDefault="00A23A17" w:rsidP="00DD5A01">
            <w:pPr>
              <w:rPr>
                <w:rFonts w:ascii="Arial" w:hAnsi="Arial" w:cs="Arial"/>
                <w:sz w:val="22"/>
                <w:szCs w:val="22"/>
              </w:rPr>
            </w:pPr>
            <w:hyperlink r:id="rId11" w:tgtFrame="_blank" w:history="1">
              <w:r w:rsidR="0078171C">
                <w:rPr>
                  <w:rStyle w:val="Hyperlink"/>
                </w:rPr>
                <w:t>MN062716.1</w:t>
              </w:r>
            </w:hyperlink>
          </w:p>
        </w:tc>
        <w:tc>
          <w:tcPr>
            <w:tcW w:w="767" w:type="dxa"/>
            <w:vAlign w:val="center"/>
          </w:tcPr>
          <w:p w14:paraId="448F577A" w14:textId="77777777" w:rsidR="0078171C" w:rsidRPr="007F6A64" w:rsidRDefault="0078171C" w:rsidP="00DD5A01">
            <w:pPr>
              <w:rPr>
                <w:rFonts w:ascii="Arial" w:hAnsi="Arial" w:cs="Arial"/>
                <w:sz w:val="22"/>
                <w:szCs w:val="22"/>
                <w:lang w:val="en-GB"/>
              </w:rPr>
            </w:pPr>
            <w:r>
              <w:t>48.38</w:t>
            </w:r>
          </w:p>
        </w:tc>
        <w:tc>
          <w:tcPr>
            <w:tcW w:w="742" w:type="dxa"/>
            <w:vAlign w:val="center"/>
          </w:tcPr>
          <w:p w14:paraId="4A1BBD62" w14:textId="77777777" w:rsidR="0078171C" w:rsidRPr="007F6A64" w:rsidRDefault="0078171C" w:rsidP="00DD5A01">
            <w:pPr>
              <w:rPr>
                <w:rFonts w:ascii="Arial" w:hAnsi="Arial" w:cs="Arial"/>
                <w:sz w:val="22"/>
                <w:szCs w:val="22"/>
                <w:lang w:val="en-GB"/>
              </w:rPr>
            </w:pPr>
            <w:r>
              <w:t>60.6</w:t>
            </w:r>
          </w:p>
        </w:tc>
        <w:tc>
          <w:tcPr>
            <w:tcW w:w="914" w:type="dxa"/>
            <w:vAlign w:val="center"/>
          </w:tcPr>
          <w:p w14:paraId="253D3F2E" w14:textId="77777777" w:rsidR="0078171C" w:rsidRPr="007F6A64" w:rsidRDefault="00A23A17" w:rsidP="00DD5A01">
            <w:pPr>
              <w:rPr>
                <w:rFonts w:ascii="Arial" w:hAnsi="Arial" w:cs="Arial"/>
                <w:sz w:val="22"/>
                <w:szCs w:val="22"/>
              </w:rPr>
            </w:pPr>
            <w:hyperlink r:id="rId12" w:anchor="!/proteins/83114/639505|Gordonia phage Mayweather/viral segment/" w:history="1">
              <w:r w:rsidR="0078171C">
                <w:rPr>
                  <w:rStyle w:val="Hyperlink"/>
                  <w:color w:val="000080"/>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9AD94BD"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94.2</w:t>
            </w:r>
          </w:p>
        </w:tc>
        <w:tc>
          <w:tcPr>
            <w:tcW w:w="1415" w:type="dxa"/>
            <w:tcBorders>
              <w:top w:val="single" w:sz="4" w:space="0" w:color="auto"/>
              <w:left w:val="single" w:sz="4" w:space="0" w:color="auto"/>
              <w:bottom w:val="single" w:sz="4" w:space="0" w:color="auto"/>
              <w:right w:val="single" w:sz="4" w:space="0" w:color="auto"/>
            </w:tcBorders>
            <w:vAlign w:val="center"/>
          </w:tcPr>
          <w:p w14:paraId="532FE602" w14:textId="3B394ED1" w:rsidR="0078171C" w:rsidRPr="007F6A64" w:rsidRDefault="001E4DA0" w:rsidP="00DD5A01">
            <w:pPr>
              <w:rPr>
                <w:rFonts w:ascii="Arial" w:hAnsi="Arial" w:cs="Arial"/>
                <w:sz w:val="22"/>
                <w:szCs w:val="22"/>
                <w:lang w:val="en-GB"/>
              </w:rPr>
            </w:pPr>
            <w:r>
              <w:rPr>
                <w:rFonts w:ascii="Arial" w:hAnsi="Arial" w:cs="Arial"/>
                <w:sz w:val="22"/>
                <w:szCs w:val="22"/>
                <w:lang w:val="en-GB"/>
              </w:rPr>
              <w:t>94.6</w:t>
            </w:r>
          </w:p>
        </w:tc>
      </w:tr>
      <w:tr w:rsidR="0078171C" w:rsidRPr="007F6A64" w14:paraId="23916F67"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2C04F8AF"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CherryonLim</w:t>
            </w:r>
          </w:p>
        </w:tc>
        <w:tc>
          <w:tcPr>
            <w:tcW w:w="1022" w:type="dxa"/>
            <w:tcBorders>
              <w:top w:val="single" w:sz="4" w:space="0" w:color="auto"/>
              <w:left w:val="single" w:sz="4" w:space="0" w:color="auto"/>
              <w:bottom w:val="single" w:sz="4" w:space="0" w:color="auto"/>
              <w:right w:val="single" w:sz="4" w:space="0" w:color="auto"/>
            </w:tcBorders>
            <w:vAlign w:val="center"/>
          </w:tcPr>
          <w:p w14:paraId="55C511C9" w14:textId="77777777" w:rsidR="0078171C" w:rsidRPr="007F6A64" w:rsidRDefault="0078171C" w:rsidP="00DD5A01">
            <w:pPr>
              <w:rPr>
                <w:rFonts w:ascii="Arial" w:hAnsi="Arial" w:cs="Arial"/>
                <w:sz w:val="22"/>
                <w:szCs w:val="22"/>
              </w:rPr>
            </w:pPr>
          </w:p>
        </w:tc>
        <w:tc>
          <w:tcPr>
            <w:tcW w:w="1503" w:type="dxa"/>
            <w:vAlign w:val="center"/>
          </w:tcPr>
          <w:p w14:paraId="04483F6A" w14:textId="77777777" w:rsidR="0078171C" w:rsidRPr="007F6A64" w:rsidRDefault="00A23A17" w:rsidP="00DD5A01">
            <w:pPr>
              <w:rPr>
                <w:rFonts w:ascii="Arial" w:hAnsi="Arial" w:cs="Arial"/>
                <w:sz w:val="22"/>
                <w:szCs w:val="22"/>
              </w:rPr>
            </w:pPr>
            <w:hyperlink r:id="rId13" w:tgtFrame="_blank" w:history="1">
              <w:r w:rsidR="0078171C">
                <w:rPr>
                  <w:rStyle w:val="Hyperlink"/>
                </w:rPr>
                <w:t>MN284906.1</w:t>
              </w:r>
            </w:hyperlink>
          </w:p>
        </w:tc>
        <w:tc>
          <w:tcPr>
            <w:tcW w:w="767" w:type="dxa"/>
            <w:vAlign w:val="center"/>
          </w:tcPr>
          <w:p w14:paraId="62B56E7E" w14:textId="77777777" w:rsidR="0078171C" w:rsidRPr="007F6A64" w:rsidRDefault="0078171C" w:rsidP="00DD5A01">
            <w:pPr>
              <w:rPr>
                <w:rFonts w:ascii="Arial" w:hAnsi="Arial" w:cs="Arial"/>
                <w:sz w:val="22"/>
                <w:szCs w:val="22"/>
                <w:lang w:val="en-GB"/>
              </w:rPr>
            </w:pPr>
            <w:r>
              <w:t>48.95</w:t>
            </w:r>
          </w:p>
        </w:tc>
        <w:tc>
          <w:tcPr>
            <w:tcW w:w="742" w:type="dxa"/>
            <w:vAlign w:val="center"/>
          </w:tcPr>
          <w:p w14:paraId="655CBF53" w14:textId="77777777" w:rsidR="0078171C" w:rsidRPr="007F6A64" w:rsidRDefault="0078171C" w:rsidP="00DD5A01">
            <w:pPr>
              <w:rPr>
                <w:rFonts w:ascii="Arial" w:hAnsi="Arial" w:cs="Arial"/>
                <w:sz w:val="22"/>
                <w:szCs w:val="22"/>
                <w:lang w:val="en-GB"/>
              </w:rPr>
            </w:pPr>
            <w:r>
              <w:t>60.2</w:t>
            </w:r>
          </w:p>
        </w:tc>
        <w:tc>
          <w:tcPr>
            <w:tcW w:w="914" w:type="dxa"/>
            <w:vAlign w:val="center"/>
          </w:tcPr>
          <w:p w14:paraId="3224AE0B" w14:textId="77777777" w:rsidR="0078171C" w:rsidRPr="007F6A64" w:rsidRDefault="00A23A17" w:rsidP="00DD5A01">
            <w:pPr>
              <w:rPr>
                <w:rFonts w:ascii="Arial" w:hAnsi="Arial" w:cs="Arial"/>
                <w:sz w:val="22"/>
                <w:szCs w:val="22"/>
              </w:rPr>
            </w:pPr>
            <w:hyperlink r:id="rId14" w:anchor="!/proteins/84966/717027|Gordonia phage CherryonLim/viral segment/" w:history="1">
              <w:r w:rsidR="0078171C">
                <w:rPr>
                  <w:rStyle w:val="Hyperlink"/>
                  <w:color w:val="000080"/>
                </w:rPr>
                <w:t>72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4359C23"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90.3</w:t>
            </w:r>
          </w:p>
        </w:tc>
        <w:tc>
          <w:tcPr>
            <w:tcW w:w="1415" w:type="dxa"/>
            <w:tcBorders>
              <w:top w:val="single" w:sz="4" w:space="0" w:color="auto"/>
              <w:left w:val="single" w:sz="4" w:space="0" w:color="auto"/>
              <w:bottom w:val="single" w:sz="4" w:space="0" w:color="auto"/>
              <w:right w:val="single" w:sz="4" w:space="0" w:color="auto"/>
            </w:tcBorders>
            <w:vAlign w:val="center"/>
          </w:tcPr>
          <w:p w14:paraId="57B3B0C6" w14:textId="424D63A3" w:rsidR="0078171C" w:rsidRPr="007F6A64" w:rsidRDefault="001E4DA0" w:rsidP="00DD5A01">
            <w:pPr>
              <w:rPr>
                <w:rFonts w:ascii="Arial" w:hAnsi="Arial" w:cs="Arial"/>
                <w:sz w:val="22"/>
                <w:szCs w:val="22"/>
                <w:lang w:val="en-GB"/>
              </w:rPr>
            </w:pPr>
            <w:r>
              <w:rPr>
                <w:rFonts w:ascii="Arial" w:hAnsi="Arial" w:cs="Arial"/>
                <w:sz w:val="22"/>
                <w:szCs w:val="22"/>
                <w:lang w:val="en-GB"/>
              </w:rPr>
              <w:t>89.2</w:t>
            </w:r>
          </w:p>
        </w:tc>
      </w:tr>
      <w:tr w:rsidR="0078171C" w:rsidRPr="007F6A64" w14:paraId="424DE975"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1D6B833C"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Lauer</w:t>
            </w:r>
          </w:p>
        </w:tc>
        <w:tc>
          <w:tcPr>
            <w:tcW w:w="1022" w:type="dxa"/>
            <w:tcBorders>
              <w:top w:val="single" w:sz="4" w:space="0" w:color="auto"/>
              <w:left w:val="single" w:sz="4" w:space="0" w:color="auto"/>
              <w:bottom w:val="single" w:sz="4" w:space="0" w:color="auto"/>
              <w:right w:val="single" w:sz="4" w:space="0" w:color="auto"/>
            </w:tcBorders>
            <w:vAlign w:val="center"/>
          </w:tcPr>
          <w:p w14:paraId="40964CD8" w14:textId="77777777" w:rsidR="0078171C" w:rsidRPr="007F6A64" w:rsidRDefault="0078171C" w:rsidP="00DD5A01">
            <w:pPr>
              <w:rPr>
                <w:rFonts w:ascii="Arial" w:hAnsi="Arial" w:cs="Arial"/>
                <w:sz w:val="22"/>
                <w:szCs w:val="22"/>
                <w:lang w:val="en-GB"/>
              </w:rPr>
            </w:pPr>
          </w:p>
        </w:tc>
        <w:tc>
          <w:tcPr>
            <w:tcW w:w="1503" w:type="dxa"/>
            <w:vAlign w:val="center"/>
          </w:tcPr>
          <w:p w14:paraId="610ECF36" w14:textId="77777777" w:rsidR="0078171C" w:rsidRPr="007F6A64" w:rsidRDefault="00A23A17" w:rsidP="00DD5A01">
            <w:pPr>
              <w:rPr>
                <w:rFonts w:ascii="Arial" w:hAnsi="Arial" w:cs="Arial"/>
                <w:sz w:val="22"/>
                <w:szCs w:val="22"/>
              </w:rPr>
            </w:pPr>
            <w:hyperlink r:id="rId15" w:tgtFrame="_blank" w:history="1">
              <w:r w:rsidR="0078171C">
                <w:rPr>
                  <w:rStyle w:val="Hyperlink"/>
                </w:rPr>
                <w:t>MN586015.1</w:t>
              </w:r>
            </w:hyperlink>
          </w:p>
        </w:tc>
        <w:tc>
          <w:tcPr>
            <w:tcW w:w="767" w:type="dxa"/>
            <w:vAlign w:val="center"/>
          </w:tcPr>
          <w:p w14:paraId="1030352B" w14:textId="77777777" w:rsidR="0078171C" w:rsidRPr="007F6A64" w:rsidRDefault="0078171C" w:rsidP="00DD5A01">
            <w:pPr>
              <w:rPr>
                <w:rFonts w:ascii="Arial" w:hAnsi="Arial" w:cs="Arial"/>
                <w:sz w:val="22"/>
                <w:szCs w:val="22"/>
                <w:lang w:val="en-GB"/>
              </w:rPr>
            </w:pPr>
            <w:r>
              <w:t>48.12</w:t>
            </w:r>
          </w:p>
        </w:tc>
        <w:tc>
          <w:tcPr>
            <w:tcW w:w="742" w:type="dxa"/>
            <w:vAlign w:val="center"/>
          </w:tcPr>
          <w:p w14:paraId="24747157" w14:textId="77777777" w:rsidR="0078171C" w:rsidRPr="007F6A64" w:rsidRDefault="0078171C" w:rsidP="00DD5A01">
            <w:pPr>
              <w:rPr>
                <w:rFonts w:ascii="Arial" w:hAnsi="Arial" w:cs="Arial"/>
                <w:sz w:val="22"/>
                <w:szCs w:val="22"/>
                <w:lang w:val="en-GB"/>
              </w:rPr>
            </w:pPr>
            <w:r>
              <w:t>60.1</w:t>
            </w:r>
          </w:p>
        </w:tc>
        <w:tc>
          <w:tcPr>
            <w:tcW w:w="914" w:type="dxa"/>
            <w:vAlign w:val="center"/>
          </w:tcPr>
          <w:p w14:paraId="222CCB5B" w14:textId="77777777" w:rsidR="0078171C" w:rsidRPr="007F6A64" w:rsidRDefault="00A23A17" w:rsidP="00DD5A01">
            <w:pPr>
              <w:rPr>
                <w:rFonts w:ascii="Arial" w:hAnsi="Arial" w:cs="Arial"/>
                <w:sz w:val="22"/>
                <w:szCs w:val="22"/>
              </w:rPr>
            </w:pPr>
            <w:hyperlink r:id="rId16" w:anchor="!/proteins/85716/744376|Gordonia phage Lauer/viral segment/" w:history="1">
              <w:r w:rsidR="0078171C">
                <w:rPr>
                  <w:rStyle w:val="Hyperlink"/>
                  <w:color w:val="000080"/>
                </w:rPr>
                <w:t>66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B82371B"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85.1</w:t>
            </w:r>
          </w:p>
        </w:tc>
        <w:tc>
          <w:tcPr>
            <w:tcW w:w="1415" w:type="dxa"/>
            <w:tcBorders>
              <w:top w:val="single" w:sz="4" w:space="0" w:color="auto"/>
              <w:left w:val="single" w:sz="4" w:space="0" w:color="auto"/>
              <w:bottom w:val="single" w:sz="4" w:space="0" w:color="auto"/>
              <w:right w:val="single" w:sz="4" w:space="0" w:color="auto"/>
            </w:tcBorders>
            <w:vAlign w:val="center"/>
          </w:tcPr>
          <w:p w14:paraId="3D88C081" w14:textId="3082F7B8" w:rsidR="0078171C" w:rsidRPr="007F6A64" w:rsidRDefault="001E4DA0" w:rsidP="00DD5A01">
            <w:pPr>
              <w:rPr>
                <w:rFonts w:ascii="Arial" w:hAnsi="Arial" w:cs="Arial"/>
                <w:sz w:val="22"/>
                <w:szCs w:val="22"/>
                <w:lang w:val="en-GB"/>
              </w:rPr>
            </w:pPr>
            <w:r>
              <w:rPr>
                <w:rFonts w:ascii="Arial" w:hAnsi="Arial" w:cs="Arial"/>
                <w:sz w:val="22"/>
                <w:szCs w:val="22"/>
                <w:lang w:val="en-GB"/>
              </w:rPr>
              <w:t>83.8</w:t>
            </w:r>
          </w:p>
        </w:tc>
      </w:tr>
      <w:tr w:rsidR="0078171C" w:rsidRPr="007F6A64" w14:paraId="6288D95C"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42020A1E"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SheckWes</w:t>
            </w:r>
          </w:p>
        </w:tc>
        <w:tc>
          <w:tcPr>
            <w:tcW w:w="1022" w:type="dxa"/>
            <w:tcBorders>
              <w:top w:val="single" w:sz="4" w:space="0" w:color="auto"/>
              <w:left w:val="single" w:sz="4" w:space="0" w:color="auto"/>
              <w:bottom w:val="single" w:sz="4" w:space="0" w:color="auto"/>
              <w:right w:val="single" w:sz="4" w:space="0" w:color="auto"/>
            </w:tcBorders>
            <w:vAlign w:val="center"/>
          </w:tcPr>
          <w:p w14:paraId="634AE7DB" w14:textId="77777777" w:rsidR="0078171C" w:rsidRPr="007F6A64" w:rsidRDefault="0078171C" w:rsidP="00DD5A01">
            <w:pPr>
              <w:rPr>
                <w:rFonts w:ascii="Arial" w:hAnsi="Arial" w:cs="Arial"/>
                <w:sz w:val="22"/>
                <w:szCs w:val="22"/>
                <w:lang w:val="en-GB"/>
              </w:rPr>
            </w:pPr>
          </w:p>
        </w:tc>
        <w:tc>
          <w:tcPr>
            <w:tcW w:w="1503" w:type="dxa"/>
            <w:vAlign w:val="center"/>
          </w:tcPr>
          <w:p w14:paraId="4BAD96EC" w14:textId="77777777" w:rsidR="0078171C" w:rsidRPr="007F6A64" w:rsidRDefault="00A23A17" w:rsidP="00DD5A01">
            <w:pPr>
              <w:rPr>
                <w:rFonts w:ascii="Arial" w:hAnsi="Arial" w:cs="Arial"/>
                <w:sz w:val="22"/>
                <w:szCs w:val="22"/>
              </w:rPr>
            </w:pPr>
            <w:hyperlink r:id="rId17" w:tgtFrame="_blank" w:history="1">
              <w:r w:rsidR="0078171C">
                <w:rPr>
                  <w:rStyle w:val="Hyperlink"/>
                </w:rPr>
                <w:t>MK967385.1</w:t>
              </w:r>
            </w:hyperlink>
          </w:p>
        </w:tc>
        <w:tc>
          <w:tcPr>
            <w:tcW w:w="767" w:type="dxa"/>
            <w:vAlign w:val="center"/>
          </w:tcPr>
          <w:p w14:paraId="5D83B7D2" w14:textId="77777777" w:rsidR="0078171C" w:rsidRPr="007F6A64" w:rsidRDefault="0078171C" w:rsidP="00DD5A01">
            <w:pPr>
              <w:rPr>
                <w:rFonts w:ascii="Arial" w:hAnsi="Arial" w:cs="Arial"/>
                <w:sz w:val="22"/>
                <w:szCs w:val="22"/>
                <w:lang w:val="en-GB"/>
              </w:rPr>
            </w:pPr>
            <w:r>
              <w:t>47.62</w:t>
            </w:r>
          </w:p>
        </w:tc>
        <w:tc>
          <w:tcPr>
            <w:tcW w:w="742" w:type="dxa"/>
            <w:vAlign w:val="center"/>
          </w:tcPr>
          <w:p w14:paraId="212FD632" w14:textId="77777777" w:rsidR="0078171C" w:rsidRPr="007F6A64" w:rsidRDefault="0078171C" w:rsidP="00DD5A01">
            <w:pPr>
              <w:rPr>
                <w:rFonts w:ascii="Arial" w:hAnsi="Arial" w:cs="Arial"/>
                <w:sz w:val="22"/>
                <w:szCs w:val="22"/>
                <w:lang w:val="en-GB"/>
              </w:rPr>
            </w:pPr>
            <w:r>
              <w:t>60.8</w:t>
            </w:r>
          </w:p>
        </w:tc>
        <w:tc>
          <w:tcPr>
            <w:tcW w:w="914" w:type="dxa"/>
            <w:vAlign w:val="center"/>
          </w:tcPr>
          <w:p w14:paraId="43390D03" w14:textId="77777777" w:rsidR="0078171C" w:rsidRPr="007F6A64" w:rsidRDefault="00A23A17" w:rsidP="00DD5A01">
            <w:pPr>
              <w:rPr>
                <w:rFonts w:ascii="Arial" w:hAnsi="Arial" w:cs="Arial"/>
                <w:sz w:val="22"/>
                <w:szCs w:val="22"/>
              </w:rPr>
            </w:pPr>
            <w:hyperlink r:id="rId18" w:anchor="!/proteins/82915/624788|Gordonia phage SheckWes/viral segment/" w:history="1">
              <w:r w:rsidR="0078171C">
                <w:rPr>
                  <w:rStyle w:val="Hyperlink"/>
                  <w:color w:val="000080"/>
                </w:rPr>
                <w:t>75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EB5058D"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88.1</w:t>
            </w:r>
          </w:p>
        </w:tc>
        <w:tc>
          <w:tcPr>
            <w:tcW w:w="1415" w:type="dxa"/>
            <w:tcBorders>
              <w:top w:val="single" w:sz="4" w:space="0" w:color="auto"/>
              <w:left w:val="single" w:sz="4" w:space="0" w:color="auto"/>
              <w:bottom w:val="single" w:sz="4" w:space="0" w:color="auto"/>
              <w:right w:val="single" w:sz="4" w:space="0" w:color="auto"/>
            </w:tcBorders>
            <w:vAlign w:val="center"/>
          </w:tcPr>
          <w:p w14:paraId="01A2EDC9" w14:textId="70397379" w:rsidR="0078171C" w:rsidRPr="007F6A64" w:rsidRDefault="001E4DA0" w:rsidP="00DD5A01">
            <w:pPr>
              <w:rPr>
                <w:rFonts w:ascii="Arial" w:hAnsi="Arial" w:cs="Arial"/>
                <w:sz w:val="22"/>
                <w:szCs w:val="22"/>
                <w:lang w:val="en-GB"/>
              </w:rPr>
            </w:pPr>
            <w:r>
              <w:rPr>
                <w:rFonts w:ascii="Arial" w:hAnsi="Arial" w:cs="Arial"/>
                <w:sz w:val="22"/>
                <w:szCs w:val="22"/>
                <w:lang w:val="en-GB"/>
              </w:rPr>
              <w:t>89.2</w:t>
            </w:r>
          </w:p>
        </w:tc>
      </w:tr>
      <w:tr w:rsidR="0078171C" w:rsidRPr="007F6A64" w14:paraId="1218C7E0"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3707981C"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BigChungus</w:t>
            </w:r>
          </w:p>
        </w:tc>
        <w:tc>
          <w:tcPr>
            <w:tcW w:w="1022" w:type="dxa"/>
            <w:tcBorders>
              <w:top w:val="single" w:sz="4" w:space="0" w:color="auto"/>
              <w:left w:val="single" w:sz="4" w:space="0" w:color="auto"/>
              <w:bottom w:val="single" w:sz="4" w:space="0" w:color="auto"/>
              <w:right w:val="single" w:sz="4" w:space="0" w:color="auto"/>
            </w:tcBorders>
            <w:vAlign w:val="center"/>
          </w:tcPr>
          <w:p w14:paraId="39632883" w14:textId="77777777" w:rsidR="0078171C" w:rsidRPr="007F6A64" w:rsidRDefault="0078171C" w:rsidP="00DD5A01">
            <w:pPr>
              <w:rPr>
                <w:rFonts w:ascii="Arial" w:hAnsi="Arial" w:cs="Arial"/>
                <w:sz w:val="22"/>
                <w:szCs w:val="22"/>
                <w:lang w:val="en-GB"/>
              </w:rPr>
            </w:pPr>
          </w:p>
        </w:tc>
        <w:tc>
          <w:tcPr>
            <w:tcW w:w="1503" w:type="dxa"/>
            <w:vAlign w:val="center"/>
          </w:tcPr>
          <w:p w14:paraId="2C16083A" w14:textId="77777777" w:rsidR="0078171C" w:rsidRPr="007F6A64" w:rsidRDefault="00A23A17" w:rsidP="00DD5A01">
            <w:pPr>
              <w:rPr>
                <w:rFonts w:ascii="Arial" w:hAnsi="Arial" w:cs="Arial"/>
                <w:sz w:val="22"/>
                <w:szCs w:val="22"/>
              </w:rPr>
            </w:pPr>
            <w:hyperlink r:id="rId19" w:tgtFrame="_blank" w:history="1">
              <w:r w:rsidR="0078171C">
                <w:rPr>
                  <w:rStyle w:val="Hyperlink"/>
                </w:rPr>
                <w:t>MT776810.1</w:t>
              </w:r>
            </w:hyperlink>
          </w:p>
        </w:tc>
        <w:tc>
          <w:tcPr>
            <w:tcW w:w="767" w:type="dxa"/>
            <w:vAlign w:val="center"/>
          </w:tcPr>
          <w:p w14:paraId="64465C5B" w14:textId="77777777" w:rsidR="0078171C" w:rsidRPr="007F6A64" w:rsidRDefault="0078171C" w:rsidP="00DD5A01">
            <w:pPr>
              <w:rPr>
                <w:rFonts w:ascii="Arial" w:hAnsi="Arial" w:cs="Arial"/>
                <w:sz w:val="22"/>
                <w:szCs w:val="22"/>
                <w:lang w:val="en-GB"/>
              </w:rPr>
            </w:pPr>
            <w:r>
              <w:t>47.17</w:t>
            </w:r>
          </w:p>
        </w:tc>
        <w:tc>
          <w:tcPr>
            <w:tcW w:w="742" w:type="dxa"/>
            <w:vAlign w:val="center"/>
          </w:tcPr>
          <w:p w14:paraId="7A51ED3D" w14:textId="77777777" w:rsidR="0078171C" w:rsidRPr="007F6A64" w:rsidRDefault="0078171C" w:rsidP="00DD5A01">
            <w:pPr>
              <w:rPr>
                <w:rFonts w:ascii="Arial" w:hAnsi="Arial" w:cs="Arial"/>
                <w:sz w:val="22"/>
                <w:szCs w:val="22"/>
                <w:lang w:val="en-GB"/>
              </w:rPr>
            </w:pPr>
            <w:r>
              <w:t>60.7</w:t>
            </w:r>
          </w:p>
        </w:tc>
        <w:tc>
          <w:tcPr>
            <w:tcW w:w="914" w:type="dxa"/>
            <w:vAlign w:val="center"/>
          </w:tcPr>
          <w:p w14:paraId="340749BA" w14:textId="77777777" w:rsidR="0078171C" w:rsidRPr="007F6A64" w:rsidRDefault="00A23A17" w:rsidP="00DD5A01">
            <w:pPr>
              <w:rPr>
                <w:rFonts w:ascii="Arial" w:hAnsi="Arial" w:cs="Arial"/>
                <w:sz w:val="22"/>
                <w:szCs w:val="22"/>
              </w:rPr>
            </w:pPr>
            <w:hyperlink r:id="rId20" w:anchor="!/proteins/94277/980554|Gordonia phage BigChungus/viral segment/" w:history="1">
              <w:r w:rsidR="0078171C">
                <w:rPr>
                  <w:rStyle w:val="Hyperlink"/>
                  <w:color w:val="000080"/>
                </w:rPr>
                <w:t>69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6A4351F"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84.9</w:t>
            </w:r>
          </w:p>
        </w:tc>
        <w:tc>
          <w:tcPr>
            <w:tcW w:w="1415" w:type="dxa"/>
            <w:tcBorders>
              <w:top w:val="single" w:sz="4" w:space="0" w:color="auto"/>
              <w:left w:val="single" w:sz="4" w:space="0" w:color="auto"/>
              <w:bottom w:val="single" w:sz="4" w:space="0" w:color="auto"/>
              <w:right w:val="single" w:sz="4" w:space="0" w:color="auto"/>
            </w:tcBorders>
            <w:vAlign w:val="center"/>
          </w:tcPr>
          <w:p w14:paraId="3496A3DB" w14:textId="1665DB85" w:rsidR="0078171C" w:rsidRPr="007F6A64" w:rsidRDefault="001E4DA0" w:rsidP="00DD5A01">
            <w:pPr>
              <w:rPr>
                <w:rFonts w:ascii="Arial" w:hAnsi="Arial" w:cs="Arial"/>
                <w:sz w:val="22"/>
                <w:szCs w:val="22"/>
                <w:lang w:val="en-GB"/>
              </w:rPr>
            </w:pPr>
            <w:r>
              <w:rPr>
                <w:rFonts w:ascii="Arial" w:hAnsi="Arial" w:cs="Arial"/>
                <w:sz w:val="22"/>
                <w:szCs w:val="22"/>
                <w:lang w:val="en-GB"/>
              </w:rPr>
              <w:t>86.5</w:t>
            </w:r>
          </w:p>
        </w:tc>
      </w:tr>
      <w:tr w:rsidR="0078171C" w:rsidRPr="007F6A64" w14:paraId="7843878D" w14:textId="77777777" w:rsidTr="00DD5A01">
        <w:tc>
          <w:tcPr>
            <w:tcW w:w="1476" w:type="dxa"/>
            <w:tcBorders>
              <w:top w:val="single" w:sz="4" w:space="0" w:color="auto"/>
              <w:left w:val="single" w:sz="4" w:space="0" w:color="auto"/>
              <w:bottom w:val="single" w:sz="4" w:space="0" w:color="auto"/>
              <w:right w:val="single" w:sz="4" w:space="0" w:color="auto"/>
            </w:tcBorders>
            <w:vAlign w:val="center"/>
          </w:tcPr>
          <w:p w14:paraId="5BB8A282" w14:textId="77777777" w:rsidR="0078171C" w:rsidRPr="000D31AB" w:rsidRDefault="0078171C" w:rsidP="00DD5A01">
            <w:pPr>
              <w:rPr>
                <w:rFonts w:ascii="Arial" w:hAnsi="Arial" w:cs="Arial"/>
                <w:sz w:val="22"/>
                <w:szCs w:val="22"/>
                <w:lang w:val="en-GB"/>
              </w:rPr>
            </w:pPr>
            <w:r w:rsidRPr="000D31AB">
              <w:rPr>
                <w:rFonts w:ascii="Arial" w:hAnsi="Arial" w:cs="Arial"/>
                <w:sz w:val="22"/>
                <w:szCs w:val="22"/>
                <w:lang w:val="en-GB"/>
              </w:rPr>
              <w:t>Gordonia phage Vine</w:t>
            </w:r>
          </w:p>
        </w:tc>
        <w:tc>
          <w:tcPr>
            <w:tcW w:w="1022" w:type="dxa"/>
            <w:tcBorders>
              <w:top w:val="single" w:sz="4" w:space="0" w:color="auto"/>
              <w:left w:val="single" w:sz="4" w:space="0" w:color="auto"/>
              <w:bottom w:val="single" w:sz="4" w:space="0" w:color="auto"/>
              <w:right w:val="single" w:sz="4" w:space="0" w:color="auto"/>
            </w:tcBorders>
            <w:vAlign w:val="center"/>
          </w:tcPr>
          <w:p w14:paraId="553F2FAA" w14:textId="77777777" w:rsidR="0078171C" w:rsidRPr="007F6A64" w:rsidRDefault="0078171C" w:rsidP="00DD5A01">
            <w:pPr>
              <w:rPr>
                <w:rFonts w:ascii="Arial" w:hAnsi="Arial" w:cs="Arial"/>
                <w:sz w:val="22"/>
                <w:szCs w:val="22"/>
                <w:lang w:val="en-GB"/>
              </w:rPr>
            </w:pPr>
          </w:p>
        </w:tc>
        <w:tc>
          <w:tcPr>
            <w:tcW w:w="1503" w:type="dxa"/>
            <w:vAlign w:val="center"/>
          </w:tcPr>
          <w:p w14:paraId="74146FCF" w14:textId="77777777" w:rsidR="0078171C" w:rsidRPr="007F6A64" w:rsidRDefault="00A23A17" w:rsidP="00DD5A01">
            <w:pPr>
              <w:rPr>
                <w:rFonts w:ascii="Arial" w:hAnsi="Arial" w:cs="Arial"/>
                <w:sz w:val="22"/>
                <w:szCs w:val="22"/>
              </w:rPr>
            </w:pPr>
            <w:hyperlink r:id="rId21" w:tgtFrame="_blank" w:history="1">
              <w:r w:rsidR="0078171C">
                <w:rPr>
                  <w:rStyle w:val="Hyperlink"/>
                </w:rPr>
                <w:t>MZ622167.1</w:t>
              </w:r>
            </w:hyperlink>
          </w:p>
        </w:tc>
        <w:tc>
          <w:tcPr>
            <w:tcW w:w="767" w:type="dxa"/>
            <w:vAlign w:val="center"/>
          </w:tcPr>
          <w:p w14:paraId="4F125D59" w14:textId="77777777" w:rsidR="0078171C" w:rsidRPr="007F6A64" w:rsidRDefault="0078171C" w:rsidP="00DD5A01">
            <w:pPr>
              <w:rPr>
                <w:rFonts w:ascii="Arial" w:hAnsi="Arial" w:cs="Arial"/>
                <w:sz w:val="22"/>
                <w:szCs w:val="22"/>
                <w:lang w:val="en-GB"/>
              </w:rPr>
            </w:pPr>
            <w:r>
              <w:t>48.09</w:t>
            </w:r>
          </w:p>
        </w:tc>
        <w:tc>
          <w:tcPr>
            <w:tcW w:w="742" w:type="dxa"/>
            <w:vAlign w:val="center"/>
          </w:tcPr>
          <w:p w14:paraId="0E93F0A2" w14:textId="77777777" w:rsidR="0078171C" w:rsidRPr="007F6A64" w:rsidRDefault="0078171C" w:rsidP="00DD5A01">
            <w:pPr>
              <w:rPr>
                <w:rFonts w:ascii="Arial" w:hAnsi="Arial" w:cs="Arial"/>
                <w:sz w:val="22"/>
                <w:szCs w:val="22"/>
                <w:lang w:val="en-GB"/>
              </w:rPr>
            </w:pPr>
            <w:r>
              <w:t>60.4</w:t>
            </w:r>
          </w:p>
        </w:tc>
        <w:tc>
          <w:tcPr>
            <w:tcW w:w="914" w:type="dxa"/>
            <w:vAlign w:val="center"/>
          </w:tcPr>
          <w:p w14:paraId="5C832D66" w14:textId="77777777" w:rsidR="0078171C" w:rsidRPr="007F6A64" w:rsidRDefault="00A23A17" w:rsidP="00DD5A01">
            <w:pPr>
              <w:rPr>
                <w:rFonts w:ascii="Arial" w:hAnsi="Arial" w:cs="Arial"/>
                <w:sz w:val="22"/>
                <w:szCs w:val="22"/>
              </w:rPr>
            </w:pPr>
            <w:hyperlink r:id="rId22" w:anchor="!/proteins/106624/1720283|Gordonia phage Vine/viral segment/" w:history="1">
              <w:r w:rsidR="0078171C">
                <w:rPr>
                  <w:rStyle w:val="Hyperlink"/>
                  <w:color w:val="000080"/>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F7184E3" w14:textId="77777777" w:rsidR="0078171C" w:rsidRPr="007F6A64" w:rsidRDefault="0078171C" w:rsidP="00DD5A01">
            <w:pPr>
              <w:rPr>
                <w:rFonts w:ascii="Arial" w:hAnsi="Arial" w:cs="Arial"/>
                <w:sz w:val="22"/>
                <w:szCs w:val="22"/>
                <w:lang w:val="en-GB"/>
              </w:rPr>
            </w:pPr>
            <w:r>
              <w:rPr>
                <w:rFonts w:ascii="Arial" w:hAnsi="Arial" w:cs="Arial"/>
                <w:sz w:val="22"/>
                <w:szCs w:val="22"/>
                <w:lang w:val="en-GB"/>
              </w:rPr>
              <w:t>82.4</w:t>
            </w:r>
          </w:p>
        </w:tc>
        <w:tc>
          <w:tcPr>
            <w:tcW w:w="1415" w:type="dxa"/>
            <w:tcBorders>
              <w:top w:val="single" w:sz="4" w:space="0" w:color="auto"/>
              <w:left w:val="single" w:sz="4" w:space="0" w:color="auto"/>
              <w:bottom w:val="single" w:sz="4" w:space="0" w:color="auto"/>
              <w:right w:val="single" w:sz="4" w:space="0" w:color="auto"/>
            </w:tcBorders>
            <w:vAlign w:val="center"/>
          </w:tcPr>
          <w:p w14:paraId="3103C258" w14:textId="60D8A7F3" w:rsidR="0078171C" w:rsidRPr="007F6A64" w:rsidRDefault="001E4DA0" w:rsidP="00DD5A01">
            <w:pPr>
              <w:rPr>
                <w:rFonts w:ascii="Arial" w:hAnsi="Arial" w:cs="Arial"/>
                <w:sz w:val="22"/>
                <w:szCs w:val="22"/>
                <w:lang w:val="en-GB"/>
              </w:rPr>
            </w:pPr>
            <w:r>
              <w:rPr>
                <w:rFonts w:ascii="Arial" w:hAnsi="Arial" w:cs="Arial"/>
                <w:sz w:val="22"/>
                <w:szCs w:val="22"/>
                <w:lang w:val="en-GB"/>
              </w:rPr>
              <w:t>87.8</w:t>
            </w:r>
          </w:p>
        </w:tc>
      </w:tr>
    </w:tbl>
    <w:p w14:paraId="51B42767" w14:textId="66FF6D73" w:rsidR="0078171C" w:rsidRPr="007F6A64" w:rsidRDefault="0078171C" w:rsidP="0078171C">
      <w:pPr>
        <w:rPr>
          <w:rFonts w:ascii="Arial" w:hAnsi="Arial" w:cs="Arial"/>
          <w:b/>
          <w:bCs/>
          <w:sz w:val="22"/>
          <w:szCs w:val="22"/>
          <w:lang w:val="en-GB"/>
        </w:rPr>
      </w:pPr>
      <w:r w:rsidRPr="007F6A64">
        <w:rPr>
          <w:rFonts w:ascii="Arial" w:hAnsi="Arial" w:cs="Arial"/>
          <w:b/>
          <w:bCs/>
          <w:sz w:val="22"/>
          <w:szCs w:val="22"/>
          <w:lang w:val="en-GB"/>
        </w:rPr>
        <w:t>(*) determined using VIRIDIC [</w:t>
      </w:r>
      <w:r w:rsidR="000E457F">
        <w:rPr>
          <w:rFonts w:ascii="Arial" w:hAnsi="Arial" w:cs="Arial"/>
          <w:b/>
          <w:bCs/>
          <w:sz w:val="22"/>
          <w:szCs w:val="22"/>
          <w:lang w:val="en-GB"/>
        </w:rPr>
        <w:t>2</w:t>
      </w:r>
      <w:r w:rsidRPr="007F6A64">
        <w:rPr>
          <w:rFonts w:ascii="Arial" w:hAnsi="Arial" w:cs="Arial"/>
          <w:b/>
          <w:bCs/>
          <w:sz w:val="22"/>
          <w:szCs w:val="22"/>
          <w:lang w:val="en-GB"/>
        </w:rPr>
        <w:t>]</w:t>
      </w:r>
    </w:p>
    <w:p w14:paraId="07588BF0" w14:textId="34381269" w:rsidR="0078171C" w:rsidRPr="007F6A64" w:rsidRDefault="0078171C" w:rsidP="0078171C">
      <w:pPr>
        <w:rPr>
          <w:rFonts w:ascii="Arial" w:hAnsi="Arial" w:cs="Arial"/>
          <w:b/>
          <w:bCs/>
          <w:sz w:val="22"/>
          <w:szCs w:val="22"/>
          <w:lang w:val="en-GB"/>
        </w:rPr>
      </w:pPr>
      <w:r w:rsidRPr="007F6A64">
        <w:rPr>
          <w:rFonts w:ascii="Arial" w:hAnsi="Arial" w:cs="Arial"/>
          <w:b/>
          <w:bCs/>
          <w:sz w:val="22"/>
          <w:szCs w:val="22"/>
          <w:lang w:val="en-GB"/>
        </w:rPr>
        <w:t>(**) determined using CoreGenes 3.5 [</w:t>
      </w:r>
      <w:r w:rsidR="000E457F">
        <w:rPr>
          <w:rFonts w:ascii="Arial" w:hAnsi="Arial" w:cs="Arial"/>
          <w:b/>
          <w:bCs/>
          <w:sz w:val="22"/>
          <w:szCs w:val="22"/>
          <w:lang w:val="en-GB"/>
        </w:rPr>
        <w:t>5</w:t>
      </w:r>
      <w:r w:rsidRPr="007F6A64">
        <w:rPr>
          <w:rFonts w:ascii="Arial" w:hAnsi="Arial" w:cs="Arial"/>
          <w:b/>
          <w:bCs/>
          <w:sz w:val="22"/>
          <w:szCs w:val="22"/>
          <w:lang w:val="en-GB"/>
        </w:rPr>
        <w:t>]</w:t>
      </w:r>
    </w:p>
    <w:p w14:paraId="6AFD30C7" w14:textId="77777777" w:rsidR="0078171C" w:rsidRPr="007F6A64" w:rsidRDefault="0078171C" w:rsidP="0078171C">
      <w:pPr>
        <w:rPr>
          <w:rFonts w:ascii="Arial" w:hAnsi="Arial" w:cs="Arial"/>
          <w:b/>
          <w:bCs/>
          <w:color w:val="0000FF"/>
          <w:sz w:val="22"/>
          <w:szCs w:val="22"/>
          <w:lang w:val="en-GB"/>
        </w:rPr>
      </w:pPr>
    </w:p>
    <w:p w14:paraId="0E454426" w14:textId="28237ACF" w:rsidR="0078171C" w:rsidRPr="007F6A64" w:rsidRDefault="0078171C" w:rsidP="0078171C">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sidR="004577C5">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p>
    <w:p w14:paraId="1254110B" w14:textId="77777777" w:rsidR="0078171C" w:rsidRPr="007F6A64" w:rsidRDefault="0078171C" w:rsidP="0078171C">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B1D12F8" wp14:editId="056D991A">
            <wp:extent cx="3086100" cy="3733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3086100" cy="3733800"/>
                    </a:xfrm>
                    <a:prstGeom prst="rect">
                      <a:avLst/>
                    </a:prstGeom>
                  </pic:spPr>
                </pic:pic>
              </a:graphicData>
            </a:graphic>
          </wp:inline>
        </w:drawing>
      </w:r>
    </w:p>
    <w:p w14:paraId="3E1E7F0E" w14:textId="77777777" w:rsidR="0078171C" w:rsidRPr="007F6A64" w:rsidRDefault="0078171C" w:rsidP="0078171C">
      <w:pPr>
        <w:rPr>
          <w:rFonts w:ascii="Arial" w:hAnsi="Arial" w:cs="Arial"/>
          <w:b/>
          <w:bCs/>
          <w:color w:val="0000FF"/>
          <w:sz w:val="22"/>
          <w:szCs w:val="22"/>
          <w:lang w:val="en-GB"/>
        </w:rPr>
      </w:pPr>
    </w:p>
    <w:p w14:paraId="32FD0E6F" w14:textId="441376EF" w:rsidR="0078171C" w:rsidRDefault="0078171C" w:rsidP="0078171C">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24"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p>
    <w:p w14:paraId="311F83B4" w14:textId="77777777" w:rsidR="0078171C" w:rsidRDefault="0078171C" w:rsidP="0078171C">
      <w:pPr>
        <w:rPr>
          <w:rFonts w:ascii="Arial" w:hAnsi="Arial" w:cs="Arial"/>
          <w:sz w:val="22"/>
          <w:szCs w:val="22"/>
        </w:rPr>
      </w:pPr>
    </w:p>
    <w:p w14:paraId="210C5FE4" w14:textId="77777777" w:rsidR="0078171C" w:rsidRPr="007F6A64" w:rsidRDefault="0078171C" w:rsidP="0078171C">
      <w:pPr>
        <w:rPr>
          <w:rFonts w:ascii="Arial" w:hAnsi="Arial" w:cs="Arial"/>
          <w:bCs/>
          <w:sz w:val="22"/>
          <w:szCs w:val="22"/>
        </w:rPr>
      </w:pPr>
      <w:r>
        <w:rPr>
          <w:rFonts w:ascii="Arial" w:hAnsi="Arial" w:cs="Arial"/>
          <w:bCs/>
          <w:noProof/>
          <w:sz w:val="22"/>
          <w:szCs w:val="22"/>
        </w:rPr>
        <w:drawing>
          <wp:inline distT="0" distB="0" distL="0" distR="0" wp14:anchorId="5897283A" wp14:editId="39EF123C">
            <wp:extent cx="5731510" cy="16414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1641475"/>
                    </a:xfrm>
                    <a:prstGeom prst="rect">
                      <a:avLst/>
                    </a:prstGeom>
                  </pic:spPr>
                </pic:pic>
              </a:graphicData>
            </a:graphic>
          </wp:inline>
        </w:drawing>
      </w:r>
    </w:p>
    <w:p w14:paraId="72C77CF3" w14:textId="77777777" w:rsidR="0078171C" w:rsidRPr="007F6A64" w:rsidRDefault="0078171C" w:rsidP="0078171C">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39B677B" wp14:editId="1BDDB1CD">
            <wp:extent cx="5731510" cy="115824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1158240"/>
                    </a:xfrm>
                    <a:prstGeom prst="rect">
                      <a:avLst/>
                    </a:prstGeom>
                  </pic:spPr>
                </pic:pic>
              </a:graphicData>
            </a:graphic>
          </wp:inline>
        </w:drawing>
      </w:r>
    </w:p>
    <w:p w14:paraId="772F1658" w14:textId="77777777" w:rsidR="0078171C" w:rsidRDefault="0078171C" w:rsidP="0078171C">
      <w:pPr>
        <w:rPr>
          <w:rFonts w:ascii="Arial" w:hAnsi="Arial" w:cs="Arial"/>
          <w:b/>
          <w:color w:val="0000FF"/>
          <w:sz w:val="22"/>
          <w:szCs w:val="22"/>
          <w:lang w:val="en-GB"/>
        </w:rPr>
      </w:pPr>
    </w:p>
    <w:p w14:paraId="6A116F49" w14:textId="4F1A7945" w:rsidR="0078171C" w:rsidRDefault="0078171C" w:rsidP="0078171C">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w:t>
      </w:r>
      <w:r w:rsidRPr="007F6A64">
        <w:rPr>
          <w:rFonts w:ascii="Arial" w:hAnsi="Arial" w:cs="Arial"/>
          <w:sz w:val="22"/>
          <w:szCs w:val="22"/>
          <w:lang w:val="en-GB"/>
        </w:rPr>
        <w:t xml:space="preserve">protein homologs of </w:t>
      </w:r>
      <w:r>
        <w:rPr>
          <w:rFonts w:ascii="Arial" w:hAnsi="Arial" w:cs="Arial"/>
          <w:sz w:val="22"/>
          <w:szCs w:val="22"/>
          <w:lang w:val="en-GB"/>
        </w:rPr>
        <w:t>Gordonia</w:t>
      </w:r>
      <w:r w:rsidRPr="007F6A64">
        <w:rPr>
          <w:rFonts w:ascii="Arial" w:hAnsi="Arial" w:cs="Arial"/>
          <w:sz w:val="22"/>
          <w:szCs w:val="22"/>
          <w:lang w:val="en-GB"/>
        </w:rPr>
        <w:t xml:space="preserve"> </w:t>
      </w:r>
      <w:r>
        <w:rPr>
          <w:rFonts w:ascii="Arial" w:hAnsi="Arial" w:cs="Arial"/>
          <w:sz w:val="22"/>
          <w:szCs w:val="22"/>
          <w:lang w:val="en-GB"/>
        </w:rPr>
        <w:t xml:space="preserve">phage Pons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Pr="0078171C">
        <w:rPr>
          <w:rFonts w:ascii="Arial" w:hAnsi="Arial" w:cs="Arial"/>
          <w:i/>
          <w:iCs/>
          <w:sz w:val="22"/>
          <w:szCs w:val="22"/>
          <w:lang w:val="en-GB"/>
        </w:rPr>
        <w:t>Ponsvirus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45AB235C" w14:textId="77777777" w:rsidR="00B91C71" w:rsidRPr="007F6A64" w:rsidRDefault="00B91C71" w:rsidP="0078171C">
      <w:pPr>
        <w:rPr>
          <w:rFonts w:ascii="Arial" w:hAnsi="Arial" w:cs="Arial"/>
          <w:sz w:val="22"/>
          <w:szCs w:val="22"/>
          <w:lang w:val="en-GB"/>
        </w:rPr>
      </w:pPr>
    </w:p>
    <w:p w14:paraId="39E72AD9" w14:textId="77777777" w:rsidR="0078171C" w:rsidRPr="007F6A64" w:rsidRDefault="0078171C" w:rsidP="0078171C">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2FAD054" wp14:editId="248B4932">
                <wp:simplePos x="0" y="0"/>
                <wp:positionH relativeFrom="column">
                  <wp:posOffset>3912041</wp:posOffset>
                </wp:positionH>
                <wp:positionV relativeFrom="paragraph">
                  <wp:posOffset>371475</wp:posOffset>
                </wp:positionV>
                <wp:extent cx="89678" cy="814873"/>
                <wp:effectExtent l="0" t="0" r="12065" b="10795"/>
                <wp:wrapNone/>
                <wp:docPr id="8" name="Rectangle 8"/>
                <wp:cNvGraphicFramePr/>
                <a:graphic xmlns:a="http://schemas.openxmlformats.org/drawingml/2006/main">
                  <a:graphicData uri="http://schemas.microsoft.com/office/word/2010/wordprocessingShape">
                    <wps:wsp>
                      <wps:cNvSpPr/>
                      <wps:spPr>
                        <a:xfrm>
                          <a:off x="0" y="0"/>
                          <a:ext cx="89678" cy="814873"/>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B925E" id="Rectangle 8" o:spid="_x0000_s1026" style="position:absolute;margin-left:308.05pt;margin-top:29.25pt;width:7.05pt;height:6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" fillcolor="#4472c4" strokecolor="#2f528f" strokeweight="1pt"/>
            </w:pict>
          </mc:Fallback>
        </mc:AlternateContent>
      </w:r>
      <w:r>
        <w:rPr>
          <w:rFonts w:ascii="Arial" w:hAnsi="Arial" w:cs="Arial"/>
          <w:b/>
          <w:noProof/>
          <w:sz w:val="22"/>
          <w:szCs w:val="22"/>
        </w:rPr>
        <w:drawing>
          <wp:inline distT="0" distB="0" distL="0" distR="0" wp14:anchorId="0959388F" wp14:editId="2AA3204A">
            <wp:extent cx="4564602" cy="35020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4584795" cy="3517583"/>
                    </a:xfrm>
                    <a:prstGeom prst="rect">
                      <a:avLst/>
                    </a:prstGeom>
                  </pic:spPr>
                </pic:pic>
              </a:graphicData>
            </a:graphic>
          </wp:inline>
        </w:drawing>
      </w: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8"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9"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0"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3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0574A" w14:textId="77777777" w:rsidR="00A23A17" w:rsidRDefault="00A23A17">
      <w:r>
        <w:separator/>
      </w:r>
    </w:p>
  </w:endnote>
  <w:endnote w:type="continuationSeparator" w:id="0">
    <w:p w14:paraId="36992601" w14:textId="77777777" w:rsidR="00A23A17" w:rsidRDefault="00A2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4EBD3" w14:textId="77777777" w:rsidR="00A23A17" w:rsidRDefault="00A23A17">
      <w:r>
        <w:separator/>
      </w:r>
    </w:p>
  </w:footnote>
  <w:footnote w:type="continuationSeparator" w:id="0">
    <w:p w14:paraId="53F2A916" w14:textId="77777777" w:rsidR="00A23A17" w:rsidRDefault="00A23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84158720">
    <w:abstractNumId w:val="0"/>
  </w:num>
  <w:num w:numId="2" w16cid:durableId="207575004">
    <w:abstractNumId w:val="2"/>
  </w:num>
  <w:num w:numId="3" w16cid:durableId="1062677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35A87"/>
    <w:rsid w:val="000A146A"/>
    <w:rsid w:val="000E457F"/>
    <w:rsid w:val="000F51F4"/>
    <w:rsid w:val="000F7067"/>
    <w:rsid w:val="0010371D"/>
    <w:rsid w:val="0013113D"/>
    <w:rsid w:val="001970D7"/>
    <w:rsid w:val="001E4DA0"/>
    <w:rsid w:val="002177DC"/>
    <w:rsid w:val="0037243A"/>
    <w:rsid w:val="0043110C"/>
    <w:rsid w:val="004455ED"/>
    <w:rsid w:val="00451362"/>
    <w:rsid w:val="004577C5"/>
    <w:rsid w:val="004F3196"/>
    <w:rsid w:val="00543F86"/>
    <w:rsid w:val="005A54C3"/>
    <w:rsid w:val="005C63DF"/>
    <w:rsid w:val="00634618"/>
    <w:rsid w:val="006930EF"/>
    <w:rsid w:val="006F0C61"/>
    <w:rsid w:val="0078171C"/>
    <w:rsid w:val="0085079E"/>
    <w:rsid w:val="008815EE"/>
    <w:rsid w:val="008A753A"/>
    <w:rsid w:val="0096127C"/>
    <w:rsid w:val="00A174CC"/>
    <w:rsid w:val="00A2357C"/>
    <w:rsid w:val="00A23A17"/>
    <w:rsid w:val="00A316C2"/>
    <w:rsid w:val="00AD759B"/>
    <w:rsid w:val="00B47589"/>
    <w:rsid w:val="00B87A46"/>
    <w:rsid w:val="00B91C71"/>
    <w:rsid w:val="00C716D9"/>
    <w:rsid w:val="00D12846"/>
    <w:rsid w:val="00E57EE3"/>
    <w:rsid w:val="00ED6E94"/>
    <w:rsid w:val="00EE6378"/>
    <w:rsid w:val="00EE6BD3"/>
    <w:rsid w:val="00FF5A8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bi.nlm.nih.gov/nuccore/MN284906.1" TargetMode="External"/><Relationship Id="rId18" Type="http://schemas.openxmlformats.org/officeDocument/2006/relationships/hyperlink" Target="https://www.ncbi.nlm.nih.gov/genome/browse/" TargetMode="External"/><Relationship Id="rId26" Type="http://schemas.openxmlformats.org/officeDocument/2006/relationships/image" Target="media/image5.tiff"/><Relationship Id="rId3" Type="http://schemas.openxmlformats.org/officeDocument/2006/relationships/settings" Target="settings.xml"/><Relationship Id="rId21" Type="http://schemas.openxmlformats.org/officeDocument/2006/relationships/hyperlink" Target="https://www.ncbi.nlm.nih.gov/nuccore/MZ622167.1" TargetMode="External"/><Relationship Id="rId7" Type="http://schemas.openxmlformats.org/officeDocument/2006/relationships/image" Target="media/image1.png"/><Relationship Id="rId12" Type="http://schemas.openxmlformats.org/officeDocument/2006/relationships/hyperlink" Target="https://www.ncbi.nlm.nih.gov/genome/browse/" TargetMode="External"/><Relationship Id="rId17" Type="http://schemas.openxmlformats.org/officeDocument/2006/relationships/hyperlink" Target="https://www.ncbi.nlm.nih.gov/nuccore/MK967385.1" TargetMode="External"/><Relationship Id="rId25" Type="http://schemas.openxmlformats.org/officeDocument/2006/relationships/image" Target="media/image4.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hyperlink" Target="https://www.genome.jp/vipt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MN062716.1" TargetMode="External"/><Relationship Id="rId24" Type="http://schemas.openxmlformats.org/officeDocument/2006/relationships/hyperlink" Target="about:blan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bi.nlm.nih.gov/nuccore/MN586015.1" TargetMode="External"/><Relationship Id="rId23" Type="http://schemas.openxmlformats.org/officeDocument/2006/relationships/image" Target="media/image3.tif"/><Relationship Id="rId28" Type="http://schemas.openxmlformats.org/officeDocument/2006/relationships/hyperlink" Target="http://kronos.icbm.uni-oldenburg.de/viridic/" TargetMode="External"/><Relationship Id="rId10" Type="http://schemas.openxmlformats.org/officeDocument/2006/relationships/image" Target="media/image2.tiff"/><Relationship Id="rId19" Type="http://schemas.openxmlformats.org/officeDocument/2006/relationships/hyperlink" Target="https://www.ncbi.nlm.nih.gov/nuccore/MT776810.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hagesdb.org/" TargetMode="External"/><Relationship Id="rId14" Type="http://schemas.openxmlformats.org/officeDocument/2006/relationships/hyperlink" Target="https://www.ncbi.nlm.nih.gov/genome/browse/" TargetMode="External"/><Relationship Id="rId22" Type="http://schemas.openxmlformats.org/officeDocument/2006/relationships/hyperlink" Target="https://www.ncbi.nlm.nih.gov/genome/browse/" TargetMode="External"/><Relationship Id="rId27" Type="http://schemas.openxmlformats.org/officeDocument/2006/relationships/image" Target="media/image6.png"/><Relationship Id="rId30" Type="http://schemas.openxmlformats.org/officeDocument/2006/relationships/hyperlink" Target="https://www.liebertpub.com/doi/10.1089/phage.2020.0016" TargetMode="External"/><Relationship Id="rId8" Type="http://schemas.openxmlformats.org/officeDocument/2006/relationships/hyperlink" Target="https://phagesdb.org/phages/P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6</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19</cp:revision>
  <dcterms:created xsi:type="dcterms:W3CDTF">2022-01-20T16:15:00Z</dcterms:created>
  <dcterms:modified xsi:type="dcterms:W3CDTF">2022-06-15T13:56:00Z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