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D35AACF" w:rsidR="00A174CC" w:rsidRPr="007F012C" w:rsidRDefault="007F012C">
            <w:pPr>
              <w:pStyle w:val="BodyTextIndent"/>
              <w:ind w:left="0" w:firstLine="0"/>
              <w:jc w:val="center"/>
              <w:rPr>
                <w:rFonts w:ascii="Arial" w:hAnsi="Arial" w:cs="Arial"/>
                <w:b/>
                <w:bCs/>
                <w:i/>
                <w:iCs/>
                <w:sz w:val="28"/>
                <w:szCs w:val="28"/>
              </w:rPr>
            </w:pPr>
            <w:r w:rsidRPr="007F012C">
              <w:rPr>
                <w:rFonts w:ascii="Arial" w:hAnsi="Arial" w:cs="Arial"/>
                <w:b/>
                <w:bCs/>
                <w:i/>
                <w:iCs/>
                <w:color w:val="000000" w:themeColor="text1"/>
                <w:sz w:val="28"/>
                <w:szCs w:val="28"/>
              </w:rPr>
              <w:t>2022.061B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EE6C022"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7F012C">
              <w:rPr>
                <w:rFonts w:ascii="Arial" w:hAnsi="Arial" w:cs="Arial"/>
                <w:bCs/>
                <w:sz w:val="22"/>
                <w:szCs w:val="22"/>
              </w:rPr>
              <w:t>Create</w:t>
            </w:r>
            <w:r w:rsidR="00EE6BD3" w:rsidRPr="007F012C">
              <w:rPr>
                <w:rFonts w:ascii="Arial" w:hAnsi="Arial" w:cs="Arial"/>
                <w:bCs/>
                <w:sz w:val="22"/>
                <w:szCs w:val="22"/>
              </w:rPr>
              <w:t xml:space="preserve"> a</w:t>
            </w:r>
            <w:r w:rsidR="000B3C47" w:rsidRPr="007F012C">
              <w:rPr>
                <w:rFonts w:ascii="Arial" w:hAnsi="Arial" w:cs="Arial"/>
                <w:bCs/>
                <w:sz w:val="22"/>
                <w:szCs w:val="22"/>
              </w:rPr>
              <w:t xml:space="preserve"> </w:t>
            </w:r>
            <w:r w:rsidR="00EE6BD3" w:rsidRPr="007F012C">
              <w:rPr>
                <w:rFonts w:ascii="Arial" w:hAnsi="Arial" w:cs="Arial"/>
                <w:bCs/>
                <w:sz w:val="22"/>
                <w:szCs w:val="22"/>
              </w:rPr>
              <w:t xml:space="preserve">new genus </w:t>
            </w:r>
            <w:r w:rsidR="003065E2" w:rsidRPr="007F012C">
              <w:rPr>
                <w:rFonts w:ascii="Arial" w:hAnsi="Arial" w:cs="Arial"/>
                <w:bCs/>
                <w:sz w:val="22"/>
                <w:szCs w:val="22"/>
              </w:rPr>
              <w:t>(</w:t>
            </w:r>
            <w:r w:rsidR="00E94230" w:rsidRPr="007F012C">
              <w:rPr>
                <w:rFonts w:ascii="Arial" w:hAnsi="Arial" w:cs="Arial"/>
                <w:bCs/>
                <w:i/>
                <w:iCs/>
                <w:sz w:val="22"/>
                <w:szCs w:val="22"/>
              </w:rPr>
              <w:t>Pavtok</w:t>
            </w:r>
            <w:r w:rsidR="00EE6BD3" w:rsidRPr="007F012C">
              <w:rPr>
                <w:rFonts w:ascii="Arial" w:hAnsi="Arial" w:cs="Arial"/>
                <w:bCs/>
                <w:i/>
                <w:iCs/>
                <w:sz w:val="22"/>
                <w:szCs w:val="22"/>
              </w:rPr>
              <w:t>virus</w:t>
            </w:r>
            <w:r w:rsidR="003065E2" w:rsidRPr="007F012C">
              <w:rPr>
                <w:rFonts w:ascii="Arial" w:hAnsi="Arial" w:cs="Arial"/>
                <w:bCs/>
                <w:i/>
                <w:iCs/>
                <w:sz w:val="22"/>
                <w:szCs w:val="22"/>
              </w:rPr>
              <w:t>)</w:t>
            </w:r>
            <w:r w:rsidR="00EE6BD3" w:rsidRPr="007F012C">
              <w:rPr>
                <w:rFonts w:ascii="Arial" w:hAnsi="Arial" w:cs="Arial"/>
                <w:bCs/>
                <w:sz w:val="22"/>
                <w:szCs w:val="22"/>
              </w:rPr>
              <w:t xml:space="preserve"> with </w:t>
            </w:r>
            <w:r w:rsidR="00E94230" w:rsidRPr="007F012C">
              <w:rPr>
                <w:rFonts w:ascii="Arial" w:hAnsi="Arial" w:cs="Arial"/>
                <w:bCs/>
                <w:sz w:val="22"/>
                <w:szCs w:val="22"/>
              </w:rPr>
              <w:t xml:space="preserve">two </w:t>
            </w:r>
            <w:r w:rsidR="00EE6BD3" w:rsidRPr="007F012C">
              <w:rPr>
                <w:rFonts w:ascii="Arial" w:hAnsi="Arial" w:cs="Arial"/>
                <w:bCs/>
                <w:sz w:val="22"/>
                <w:szCs w:val="22"/>
              </w:rPr>
              <w:t>species</w:t>
            </w:r>
            <w:r w:rsidR="003065E2" w:rsidRPr="007F012C">
              <w:rPr>
                <w:rFonts w:ascii="Arial" w:hAnsi="Arial" w:cs="Arial"/>
                <w:bCs/>
                <w:sz w:val="22"/>
                <w:szCs w:val="22"/>
              </w:rPr>
              <w:t xml:space="preserve"> (</w:t>
            </w:r>
            <w:r w:rsidR="003065E2" w:rsidRPr="007F012C">
              <w:rPr>
                <w:rFonts w:ascii="Arial" w:hAnsi="Arial" w:cs="Arial"/>
                <w:bCs/>
                <w:i/>
                <w:iCs/>
                <w:sz w:val="22"/>
                <w:szCs w:val="22"/>
              </w:rPr>
              <w:t>Caudoviricetes</w:t>
            </w:r>
            <w:r w:rsidR="003065E2" w:rsidRPr="007F012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40010C9"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565B8C9" w:rsidR="00A174CC" w:rsidRDefault="008A753A" w:rsidP="008A753A">
            <w:pPr>
              <w:rPr>
                <w:rFonts w:ascii="Arial" w:hAnsi="Arial" w:cs="Arial"/>
                <w:sz w:val="22"/>
                <w:szCs w:val="22"/>
              </w:rPr>
            </w:pPr>
            <w:r w:rsidRPr="008A753A">
              <w:rPr>
                <w:rFonts w:ascii="Arial" w:hAnsi="Arial" w:cs="Arial"/>
                <w:sz w:val="22"/>
                <w:szCs w:val="22"/>
              </w:rPr>
              <w:t>Dann2.Turner@uwe.ac.uk;</w:t>
            </w:r>
            <w:r w:rsidR="007F012C">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26FF08BA" w14:textId="77777777" w:rsidR="007F012C" w:rsidRDefault="007F012C">
      <w:pPr>
        <w:spacing w:before="120" w:after="120"/>
        <w:rPr>
          <w:rFonts w:ascii="Arial" w:hAnsi="Arial" w:cs="Arial"/>
          <w:b/>
        </w:rPr>
      </w:pPr>
    </w:p>
    <w:p w14:paraId="320F9A0C" w14:textId="1A6EC818"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6B0A7D" w:rsidR="00A174CC" w:rsidRDefault="003065E2">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A6D42EC" w:rsidR="00A174CC" w:rsidRPr="007F012C" w:rsidRDefault="007F012C">
            <w:pPr>
              <w:spacing w:before="120" w:after="120"/>
              <w:rPr>
                <w:rFonts w:ascii="Arial" w:hAnsi="Arial" w:cs="Arial"/>
                <w:bCs/>
                <w:sz w:val="22"/>
                <w:szCs w:val="22"/>
              </w:rPr>
            </w:pPr>
            <w:r w:rsidRPr="007F012C">
              <w:rPr>
                <w:rFonts w:ascii="Arial" w:hAnsi="Arial" w:cs="Arial"/>
                <w:bCs/>
                <w:sz w:val="22"/>
                <w:szCs w:val="22"/>
              </w:rPr>
              <w:t>2022.061B.N.v1.Pavtokvirus_ng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23FBCFB8" w:rsidR="00A174CC" w:rsidRPr="00DA39B7" w:rsidRDefault="0079799D">
            <w:pPr>
              <w:rPr>
                <w:rFonts w:ascii="Arial" w:hAnsi="Arial" w:cs="Arial"/>
                <w:bCs/>
                <w:sz w:val="22"/>
                <w:szCs w:val="22"/>
              </w:rPr>
            </w:pPr>
            <w:r w:rsidRPr="00DA39B7">
              <w:rPr>
                <w:rFonts w:ascii="Arial" w:hAnsi="Arial" w:cs="Arial"/>
                <w:bCs/>
                <w:sz w:val="22"/>
                <w:szCs w:val="22"/>
              </w:rPr>
              <w:t xml:space="preserve">Two </w:t>
            </w:r>
            <w:r w:rsidR="003E1CF0">
              <w:rPr>
                <w:rFonts w:ascii="Arial" w:hAnsi="Arial" w:cs="Arial"/>
                <w:bCs/>
                <w:sz w:val="22"/>
                <w:szCs w:val="22"/>
              </w:rPr>
              <w:t>temperate</w:t>
            </w:r>
            <w:r w:rsidRPr="00DA39B7">
              <w:rPr>
                <w:rFonts w:ascii="Arial" w:hAnsi="Arial" w:cs="Arial"/>
                <w:bCs/>
                <w:sz w:val="22"/>
                <w:szCs w:val="22"/>
              </w:rPr>
              <w:t xml:space="preserve"> Erwinia podoviruses have been classified to a new genus, </w:t>
            </w:r>
            <w:r w:rsidRPr="00DA39B7">
              <w:rPr>
                <w:rFonts w:ascii="Arial" w:hAnsi="Arial" w:cs="Arial"/>
                <w:bCs/>
                <w:i/>
                <w:iCs/>
                <w:sz w:val="22"/>
                <w:szCs w:val="22"/>
              </w:rPr>
              <w:t>Pavtokvirus</w:t>
            </w:r>
            <w:r w:rsidRPr="00DA39B7">
              <w:rPr>
                <w:rFonts w:ascii="Arial" w:hAnsi="Arial" w:cs="Arial"/>
                <w:bCs/>
                <w:sz w:val="22"/>
                <w:szCs w:val="22"/>
              </w:rPr>
              <w:t xml:space="preserve">.  </w:t>
            </w:r>
            <w:r w:rsidR="00DA39B7" w:rsidRPr="00DA39B7">
              <w:rPr>
                <w:rFonts w:ascii="Arial" w:hAnsi="Arial" w:cs="Arial"/>
                <w:bCs/>
                <w:sz w:val="22"/>
                <w:szCs w:val="22"/>
              </w:rPr>
              <w:t>On average the</w:t>
            </w:r>
            <w:r w:rsidR="00EB1574">
              <w:rPr>
                <w:rFonts w:ascii="Arial" w:hAnsi="Arial" w:cs="Arial"/>
                <w:bCs/>
                <w:sz w:val="22"/>
                <w:szCs w:val="22"/>
              </w:rPr>
              <w:t>ir</w:t>
            </w:r>
            <w:r w:rsidR="00DA39B7" w:rsidRPr="00DA39B7">
              <w:rPr>
                <w:rFonts w:ascii="Arial" w:hAnsi="Arial" w:cs="Arial"/>
                <w:bCs/>
                <w:sz w:val="22"/>
                <w:szCs w:val="22"/>
              </w:rPr>
              <w:t xml:space="preserve"> dsDNA genomes are 61.1 kb (62.4 mol%G+C</w:t>
            </w:r>
            <w:r w:rsidR="005A65BA" w:rsidRPr="00DA39B7">
              <w:rPr>
                <w:rFonts w:ascii="Arial" w:hAnsi="Arial" w:cs="Arial"/>
                <w:bCs/>
                <w:sz w:val="22"/>
                <w:szCs w:val="22"/>
              </w:rPr>
              <w:t>) and</w:t>
            </w:r>
            <w:r w:rsidR="00DA39B7" w:rsidRPr="00DA39B7">
              <w:rPr>
                <w:rFonts w:ascii="Arial" w:hAnsi="Arial" w:cs="Arial"/>
                <w:bCs/>
                <w:sz w:val="22"/>
                <w:szCs w:val="22"/>
              </w:rPr>
              <w:t xml:space="preserve"> encode for 63 proteins.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2210A89E"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r w:rsidR="005A65BA">
                    <w:rPr>
                      <w:rFonts w:ascii="Arial" w:hAnsi="Arial" w:cs="Arial"/>
                      <w:sz w:val="22"/>
                      <w:szCs w:val="22"/>
                      <w:lang w:val="en-GB"/>
                    </w:rPr>
                    <w:t>.</w:t>
                  </w:r>
                </w:p>
              </w:tc>
            </w:tr>
          </w:tbl>
          <w:p w14:paraId="09E79DFD" w14:textId="77777777" w:rsidR="00A174CC" w:rsidRDefault="00A174CC">
            <w:pPr>
              <w:rPr>
                <w:rFonts w:ascii="Arial" w:hAnsi="Arial" w:cs="Arial"/>
                <w:color w:val="0000FF"/>
                <w:sz w:val="20"/>
              </w:rPr>
            </w:pPr>
          </w:p>
        </w:tc>
      </w:tr>
    </w:tbl>
    <w:p w14:paraId="7E954091" w14:textId="77777777" w:rsidR="007F012C" w:rsidRDefault="007F012C">
      <w:pPr>
        <w:pStyle w:val="BodyTextIndent"/>
        <w:spacing w:before="120" w:after="120"/>
        <w:ind w:left="0" w:firstLine="0"/>
        <w:rPr>
          <w:rFonts w:ascii="Arial" w:hAnsi="Arial" w:cs="Arial"/>
          <w:b/>
          <w:color w:val="000000"/>
          <w:szCs w:val="24"/>
        </w:rPr>
      </w:pPr>
    </w:p>
    <w:p w14:paraId="6B5315D2" w14:textId="5CAD474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0E5E659" w14:textId="77777777" w:rsidR="007F012C" w:rsidRDefault="007F012C" w:rsidP="00B87A46">
      <w:pPr>
        <w:rPr>
          <w:rFonts w:ascii="Arial" w:hAnsi="Arial" w:cs="Arial"/>
          <w:b/>
          <w:bCs/>
          <w:color w:val="0000FF"/>
          <w:sz w:val="22"/>
          <w:szCs w:val="22"/>
          <w:lang w:val="en-GB"/>
        </w:rPr>
      </w:pPr>
    </w:p>
    <w:p w14:paraId="48A8277F" w14:textId="3EDAF496"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E94230">
        <w:rPr>
          <w:rFonts w:ascii="Arial" w:hAnsi="Arial" w:cs="Arial"/>
          <w:sz w:val="22"/>
          <w:szCs w:val="22"/>
          <w:lang w:val="en-GB"/>
        </w:rPr>
        <w:t>Erwinia phage Pavtok</w:t>
      </w:r>
    </w:p>
    <w:p w14:paraId="76001943" w14:textId="77777777" w:rsidR="00B87A46" w:rsidRPr="007F6A64" w:rsidRDefault="00B87A46" w:rsidP="00B87A46">
      <w:pPr>
        <w:rPr>
          <w:rFonts w:ascii="Arial" w:hAnsi="Arial" w:cs="Arial"/>
          <w:b/>
          <w:bCs/>
          <w:color w:val="0000FF"/>
          <w:sz w:val="22"/>
          <w:szCs w:val="22"/>
          <w:lang w:val="en-GB"/>
        </w:rPr>
      </w:pPr>
    </w:p>
    <w:p w14:paraId="7CD60F48" w14:textId="183ABCC0"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BE5A32">
        <w:rPr>
          <w:rFonts w:ascii="Arial" w:hAnsi="Arial" w:cs="Arial"/>
          <w:sz w:val="22"/>
          <w:szCs w:val="22"/>
          <w:lang w:val="en-GB"/>
        </w:rPr>
        <w:t>ese</w:t>
      </w:r>
      <w:r w:rsidR="003E1CF0">
        <w:rPr>
          <w:rFonts w:ascii="Arial" w:hAnsi="Arial" w:cs="Arial"/>
          <w:sz w:val="22"/>
          <w:szCs w:val="22"/>
          <w:lang w:val="en-GB"/>
        </w:rPr>
        <w:t xml:space="preserve"> temperate</w:t>
      </w:r>
      <w:r w:rsidR="001970D7">
        <w:rPr>
          <w:rFonts w:ascii="Arial" w:hAnsi="Arial" w:cs="Arial"/>
          <w:sz w:val="22"/>
          <w:szCs w:val="22"/>
          <w:lang w:val="en-GB"/>
        </w:rPr>
        <w:t xml:space="preserve"> </w:t>
      </w:r>
      <w:r w:rsidR="00BE5A32">
        <w:rPr>
          <w:rFonts w:ascii="Arial" w:hAnsi="Arial" w:cs="Arial"/>
          <w:sz w:val="22"/>
          <w:szCs w:val="22"/>
          <w:lang w:val="en-GB"/>
        </w:rPr>
        <w:t>podo</w:t>
      </w:r>
      <w:r w:rsidR="001970D7">
        <w:rPr>
          <w:rFonts w:ascii="Arial" w:hAnsi="Arial" w:cs="Arial"/>
          <w:sz w:val="22"/>
          <w:szCs w:val="22"/>
          <w:lang w:val="en-GB"/>
        </w:rPr>
        <w:t>phage</w:t>
      </w:r>
      <w:r w:rsidR="00BE5A32">
        <w:rPr>
          <w:rFonts w:ascii="Arial" w:hAnsi="Arial" w:cs="Arial"/>
          <w:sz w:val="22"/>
          <w:szCs w:val="22"/>
          <w:lang w:val="en-GB"/>
        </w:rPr>
        <w:t>s</w:t>
      </w:r>
      <w:r w:rsidR="001970D7">
        <w:rPr>
          <w:rFonts w:ascii="Arial" w:hAnsi="Arial" w:cs="Arial"/>
          <w:sz w:val="22"/>
          <w:szCs w:val="22"/>
          <w:lang w:val="en-GB"/>
        </w:rPr>
        <w:t xml:space="preserve"> w</w:t>
      </w:r>
      <w:r w:rsidR="00BE5A32">
        <w:rPr>
          <w:rFonts w:ascii="Arial" w:hAnsi="Arial" w:cs="Arial"/>
          <w:sz w:val="22"/>
          <w:szCs w:val="22"/>
          <w:lang w:val="en-GB"/>
        </w:rPr>
        <w:t>ere</w:t>
      </w:r>
      <w:r w:rsidR="001970D7">
        <w:rPr>
          <w:rFonts w:ascii="Arial" w:hAnsi="Arial" w:cs="Arial"/>
          <w:sz w:val="22"/>
          <w:szCs w:val="22"/>
          <w:lang w:val="en-GB"/>
        </w:rPr>
        <w:t xml:space="preserve"> isolated against </w:t>
      </w:r>
      <w:r w:rsidR="00BE5A32" w:rsidRPr="00BE5A32">
        <w:rPr>
          <w:rFonts w:ascii="Arial" w:hAnsi="Arial" w:cs="Arial"/>
          <w:sz w:val="22"/>
          <w:szCs w:val="22"/>
          <w:lang w:val="en-GB"/>
        </w:rPr>
        <w:t>Erwinia amylovora</w:t>
      </w:r>
      <w:r w:rsidR="00BE5A32">
        <w:rPr>
          <w:rFonts w:ascii="Arial" w:hAnsi="Arial" w:cs="Arial"/>
          <w:sz w:val="22"/>
          <w:szCs w:val="22"/>
          <w:lang w:val="en-GB"/>
        </w:rPr>
        <w:t xml:space="preserve"> and </w:t>
      </w:r>
      <w:r w:rsidR="00BE5A32" w:rsidRPr="00BE5A32">
        <w:rPr>
          <w:rFonts w:ascii="Arial" w:hAnsi="Arial" w:cs="Arial"/>
          <w:sz w:val="22"/>
          <w:szCs w:val="22"/>
          <w:lang w:val="en-GB"/>
        </w:rPr>
        <w:t>Erwinia pyrifoliae</w:t>
      </w:r>
      <w:r w:rsidR="00BE5A32">
        <w:rPr>
          <w:rFonts w:ascii="Arial" w:hAnsi="Arial" w:cs="Arial"/>
          <w:sz w:val="22"/>
          <w:szCs w:val="22"/>
          <w:lang w:val="en-GB"/>
        </w:rPr>
        <w:t xml:space="preserve"> in the USA and China, respectively</w:t>
      </w:r>
      <w:r w:rsidR="001970D7">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001" w:type="dxa"/>
        <w:tblLook w:val="04A0" w:firstRow="1" w:lastRow="0" w:firstColumn="1" w:lastColumn="0" w:noHBand="0" w:noVBand="1"/>
      </w:tblPr>
      <w:tblGrid>
        <w:gridCol w:w="1500"/>
        <w:gridCol w:w="1503"/>
        <w:gridCol w:w="756"/>
        <w:gridCol w:w="742"/>
        <w:gridCol w:w="914"/>
        <w:gridCol w:w="1171"/>
        <w:gridCol w:w="1415"/>
      </w:tblGrid>
      <w:tr w:rsidR="00BE5A32" w:rsidRPr="007F6A64" w14:paraId="250C50F7" w14:textId="77777777" w:rsidTr="00BE5A32">
        <w:tc>
          <w:tcPr>
            <w:tcW w:w="1526" w:type="dxa"/>
            <w:tcBorders>
              <w:top w:val="single" w:sz="4" w:space="0" w:color="auto"/>
              <w:left w:val="single" w:sz="4" w:space="0" w:color="auto"/>
              <w:bottom w:val="single" w:sz="4" w:space="0" w:color="auto"/>
              <w:right w:val="single" w:sz="4" w:space="0" w:color="auto"/>
            </w:tcBorders>
            <w:hideMark/>
          </w:tcPr>
          <w:p w14:paraId="5202D7B6"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0" w:type="dxa"/>
            <w:tcBorders>
              <w:top w:val="single" w:sz="4" w:space="0" w:color="auto"/>
              <w:left w:val="single" w:sz="4" w:space="0" w:color="auto"/>
              <w:bottom w:val="single" w:sz="4" w:space="0" w:color="auto"/>
              <w:right w:val="single" w:sz="4" w:space="0" w:color="auto"/>
            </w:tcBorders>
            <w:hideMark/>
          </w:tcPr>
          <w:p w14:paraId="0D7D3844"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E5A32" w:rsidRPr="007F6A64" w:rsidRDefault="00BE5A32"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BE5A32" w:rsidRPr="007F6A64" w14:paraId="466FCD38" w14:textId="77777777" w:rsidTr="00BE5A32">
        <w:tc>
          <w:tcPr>
            <w:tcW w:w="1526" w:type="dxa"/>
            <w:tcBorders>
              <w:top w:val="single" w:sz="4" w:space="0" w:color="auto"/>
              <w:left w:val="single" w:sz="4" w:space="0" w:color="auto"/>
              <w:bottom w:val="single" w:sz="4" w:space="0" w:color="auto"/>
              <w:right w:val="single" w:sz="4" w:space="0" w:color="auto"/>
            </w:tcBorders>
            <w:vAlign w:val="center"/>
          </w:tcPr>
          <w:p w14:paraId="648AD2E5" w14:textId="1444A29E" w:rsidR="00BE5A32" w:rsidRPr="000D31AB" w:rsidRDefault="00BE5A32" w:rsidP="00BE5A32">
            <w:pPr>
              <w:rPr>
                <w:rFonts w:ascii="Arial" w:hAnsi="Arial" w:cs="Arial"/>
                <w:sz w:val="22"/>
                <w:szCs w:val="22"/>
                <w:lang w:val="en-GB"/>
              </w:rPr>
            </w:pPr>
            <w:r w:rsidRPr="00BE5A32">
              <w:rPr>
                <w:rFonts w:ascii="Arial" w:hAnsi="Arial" w:cs="Arial"/>
                <w:sz w:val="22"/>
                <w:szCs w:val="22"/>
                <w:lang w:val="en-GB"/>
              </w:rPr>
              <w:t>Erwinia phage Pavtok</w:t>
            </w:r>
          </w:p>
        </w:tc>
        <w:tc>
          <w:tcPr>
            <w:tcW w:w="1503" w:type="dxa"/>
            <w:vAlign w:val="center"/>
          </w:tcPr>
          <w:p w14:paraId="18509D6F" w14:textId="36EAD998" w:rsidR="00BE5A32" w:rsidRPr="001970D7" w:rsidRDefault="00D82688" w:rsidP="00BE5A32">
            <w:pPr>
              <w:rPr>
                <w:rFonts w:ascii="Arial" w:hAnsi="Arial" w:cs="Arial"/>
                <w:sz w:val="20"/>
                <w:szCs w:val="20"/>
              </w:rPr>
            </w:pPr>
            <w:hyperlink r:id="rId8" w:tgtFrame="_blank" w:history="1">
              <w:r w:rsidR="00BE5A32">
                <w:rPr>
                  <w:rStyle w:val="Hyperlink"/>
                </w:rPr>
                <w:t>MH426726.1</w:t>
              </w:r>
            </w:hyperlink>
          </w:p>
        </w:tc>
        <w:tc>
          <w:tcPr>
            <w:tcW w:w="730" w:type="dxa"/>
            <w:vAlign w:val="center"/>
          </w:tcPr>
          <w:p w14:paraId="67B46744" w14:textId="6AAA6160" w:rsidR="00BE5A32" w:rsidRPr="001970D7" w:rsidRDefault="00BE5A32" w:rsidP="00BE5A32">
            <w:pPr>
              <w:rPr>
                <w:rFonts w:ascii="Arial" w:hAnsi="Arial" w:cs="Arial"/>
                <w:sz w:val="20"/>
                <w:szCs w:val="20"/>
                <w:lang w:val="en-GB"/>
              </w:rPr>
            </w:pPr>
            <w:r>
              <w:t>61.4</w:t>
            </w:r>
          </w:p>
        </w:tc>
        <w:tc>
          <w:tcPr>
            <w:tcW w:w="742" w:type="dxa"/>
            <w:vAlign w:val="center"/>
          </w:tcPr>
          <w:p w14:paraId="0EEA8189" w14:textId="256692D1" w:rsidR="00BE5A32" w:rsidRPr="001970D7" w:rsidRDefault="00BE5A32" w:rsidP="00BE5A32">
            <w:pPr>
              <w:rPr>
                <w:rFonts w:ascii="Arial" w:hAnsi="Arial" w:cs="Arial"/>
                <w:sz w:val="20"/>
                <w:szCs w:val="20"/>
                <w:lang w:val="en-GB"/>
              </w:rPr>
            </w:pPr>
            <w:r>
              <w:t>62.0</w:t>
            </w:r>
          </w:p>
        </w:tc>
        <w:tc>
          <w:tcPr>
            <w:tcW w:w="914" w:type="dxa"/>
            <w:vAlign w:val="center"/>
          </w:tcPr>
          <w:p w14:paraId="5578127A" w14:textId="6B1B27D3" w:rsidR="00BE5A32" w:rsidRPr="001970D7" w:rsidRDefault="00D82688" w:rsidP="00BE5A32">
            <w:pPr>
              <w:rPr>
                <w:rFonts w:ascii="Arial" w:hAnsi="Arial" w:cs="Arial"/>
                <w:sz w:val="20"/>
                <w:szCs w:val="20"/>
              </w:rPr>
            </w:pPr>
            <w:hyperlink r:id="rId9" w:anchor="!/proteins/71853/399725|Erwinia phage Pavtok/viral segment/" w:history="1">
              <w:r w:rsidR="00BE5A32">
                <w:rPr>
                  <w:rStyle w:val="Hyperlink"/>
                  <w:color w:val="000080"/>
                </w:rPr>
                <w:t>62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BE5A32" w:rsidRPr="001970D7" w:rsidRDefault="00BE5A32" w:rsidP="00BE5A32">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BE5A32" w:rsidRPr="001970D7" w:rsidRDefault="00BE5A32" w:rsidP="00BE5A32">
            <w:pPr>
              <w:rPr>
                <w:rFonts w:ascii="Arial" w:hAnsi="Arial" w:cs="Arial"/>
                <w:sz w:val="20"/>
                <w:szCs w:val="20"/>
              </w:rPr>
            </w:pPr>
            <w:r w:rsidRPr="001970D7">
              <w:rPr>
                <w:rFonts w:ascii="Arial" w:hAnsi="Arial" w:cs="Arial"/>
                <w:sz w:val="20"/>
                <w:szCs w:val="20"/>
              </w:rPr>
              <w:t>100</w:t>
            </w:r>
          </w:p>
        </w:tc>
      </w:tr>
      <w:tr w:rsidR="00BE5A32" w:rsidRPr="007F6A64" w14:paraId="626061F7" w14:textId="77777777" w:rsidTr="00BE5A32">
        <w:tc>
          <w:tcPr>
            <w:tcW w:w="1526" w:type="dxa"/>
            <w:tcBorders>
              <w:top w:val="single" w:sz="4" w:space="0" w:color="auto"/>
              <w:left w:val="single" w:sz="4" w:space="0" w:color="auto"/>
              <w:bottom w:val="single" w:sz="4" w:space="0" w:color="auto"/>
              <w:right w:val="single" w:sz="4" w:space="0" w:color="auto"/>
            </w:tcBorders>
            <w:vAlign w:val="center"/>
          </w:tcPr>
          <w:p w14:paraId="39D6DBF8" w14:textId="0A6728A0" w:rsidR="00BE5A32" w:rsidRPr="000D31AB" w:rsidRDefault="00BE5A32" w:rsidP="00BE5A32">
            <w:pPr>
              <w:rPr>
                <w:rFonts w:ascii="Arial" w:hAnsi="Arial" w:cs="Arial"/>
                <w:sz w:val="22"/>
                <w:szCs w:val="22"/>
                <w:lang w:val="en-GB"/>
              </w:rPr>
            </w:pPr>
            <w:r w:rsidRPr="00BE5A32">
              <w:rPr>
                <w:rFonts w:ascii="Arial" w:hAnsi="Arial" w:cs="Arial"/>
                <w:sz w:val="22"/>
                <w:szCs w:val="22"/>
                <w:lang w:val="en-GB"/>
              </w:rPr>
              <w:t>Erwinia phage PEp14</w:t>
            </w:r>
          </w:p>
        </w:tc>
        <w:tc>
          <w:tcPr>
            <w:tcW w:w="1503" w:type="dxa"/>
            <w:vAlign w:val="center"/>
          </w:tcPr>
          <w:p w14:paraId="53C4D3CF" w14:textId="7B6B4D2F" w:rsidR="00BE5A32" w:rsidRPr="001970D7" w:rsidRDefault="00D82688" w:rsidP="00BE5A32">
            <w:pPr>
              <w:rPr>
                <w:rFonts w:ascii="Arial" w:hAnsi="Arial" w:cs="Arial"/>
                <w:sz w:val="20"/>
                <w:szCs w:val="20"/>
              </w:rPr>
            </w:pPr>
            <w:hyperlink r:id="rId10" w:tgtFrame="_blank" w:history="1">
              <w:r w:rsidR="00BE5A32">
                <w:rPr>
                  <w:rStyle w:val="Hyperlink"/>
                </w:rPr>
                <w:t>JN585957.1</w:t>
              </w:r>
            </w:hyperlink>
          </w:p>
        </w:tc>
        <w:tc>
          <w:tcPr>
            <w:tcW w:w="730" w:type="dxa"/>
            <w:vAlign w:val="center"/>
          </w:tcPr>
          <w:p w14:paraId="40FE9EC4" w14:textId="5E7D0C24" w:rsidR="00BE5A32" w:rsidRPr="001970D7" w:rsidRDefault="00BE5A32" w:rsidP="00BE5A32">
            <w:pPr>
              <w:rPr>
                <w:rFonts w:ascii="Arial" w:hAnsi="Arial" w:cs="Arial"/>
                <w:sz w:val="20"/>
                <w:szCs w:val="20"/>
                <w:lang w:val="en-GB"/>
              </w:rPr>
            </w:pPr>
            <w:r>
              <w:t>60.71</w:t>
            </w:r>
          </w:p>
        </w:tc>
        <w:tc>
          <w:tcPr>
            <w:tcW w:w="742" w:type="dxa"/>
            <w:vAlign w:val="center"/>
          </w:tcPr>
          <w:p w14:paraId="031DABA2" w14:textId="7E47BBE2" w:rsidR="00BE5A32" w:rsidRPr="001970D7" w:rsidRDefault="00BE5A32" w:rsidP="00BE5A32">
            <w:pPr>
              <w:rPr>
                <w:rFonts w:ascii="Arial" w:hAnsi="Arial" w:cs="Arial"/>
                <w:sz w:val="20"/>
                <w:szCs w:val="20"/>
                <w:lang w:val="en-GB"/>
              </w:rPr>
            </w:pPr>
            <w:r>
              <w:t>62.8</w:t>
            </w:r>
          </w:p>
        </w:tc>
        <w:tc>
          <w:tcPr>
            <w:tcW w:w="914" w:type="dxa"/>
            <w:vAlign w:val="center"/>
          </w:tcPr>
          <w:p w14:paraId="244E24F1" w14:textId="20FFC224" w:rsidR="00BE5A32" w:rsidRPr="001970D7" w:rsidRDefault="00D82688" w:rsidP="00BE5A32">
            <w:pPr>
              <w:rPr>
                <w:rFonts w:ascii="Arial" w:hAnsi="Arial" w:cs="Arial"/>
                <w:sz w:val="20"/>
                <w:szCs w:val="20"/>
              </w:rPr>
            </w:pPr>
            <w:hyperlink r:id="rId11" w:anchor="!/proteins/12486/459624|Erwinia phage PEp14/viral segment Unknown/" w:history="1">
              <w:r w:rsidR="00BE5A32">
                <w:rPr>
                  <w:rStyle w:val="Hyperlink"/>
                  <w:color w:val="000080"/>
                </w:rPr>
                <w:t>64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4EC0924" w14:textId="03EAA263" w:rsidR="00BE5A32" w:rsidRPr="001970D7" w:rsidRDefault="00BE5A32" w:rsidP="00BE5A32">
            <w:pPr>
              <w:rPr>
                <w:rFonts w:ascii="Arial" w:hAnsi="Arial" w:cs="Arial"/>
                <w:sz w:val="20"/>
                <w:szCs w:val="20"/>
              </w:rPr>
            </w:pPr>
            <w:r>
              <w:rPr>
                <w:rFonts w:ascii="Arial" w:hAnsi="Arial" w:cs="Arial"/>
                <w:sz w:val="20"/>
                <w:szCs w:val="20"/>
              </w:rPr>
              <w:t>77.8</w:t>
            </w:r>
          </w:p>
        </w:tc>
        <w:tc>
          <w:tcPr>
            <w:tcW w:w="1415" w:type="dxa"/>
            <w:tcBorders>
              <w:top w:val="single" w:sz="4" w:space="0" w:color="auto"/>
              <w:left w:val="single" w:sz="4" w:space="0" w:color="auto"/>
              <w:bottom w:val="single" w:sz="4" w:space="0" w:color="auto"/>
              <w:right w:val="single" w:sz="4" w:space="0" w:color="auto"/>
            </w:tcBorders>
            <w:vAlign w:val="center"/>
          </w:tcPr>
          <w:p w14:paraId="4E27A7E2" w14:textId="12C855C5" w:rsidR="00BE5A32" w:rsidRPr="001970D7" w:rsidRDefault="006B3DBC" w:rsidP="00BE5A32">
            <w:pPr>
              <w:rPr>
                <w:rFonts w:ascii="Arial" w:hAnsi="Arial" w:cs="Arial"/>
                <w:sz w:val="20"/>
                <w:szCs w:val="20"/>
              </w:rPr>
            </w:pPr>
            <w:r>
              <w:rPr>
                <w:rFonts w:ascii="Arial" w:hAnsi="Arial" w:cs="Arial"/>
                <w:sz w:val="20"/>
                <w:szCs w:val="20"/>
              </w:rPr>
              <w:t>93.6</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EC2C597"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1230301" w14:textId="77777777" w:rsidR="007F012C" w:rsidRPr="007F6A64" w:rsidRDefault="007F012C" w:rsidP="00B87A46">
      <w:pPr>
        <w:rPr>
          <w:rFonts w:ascii="Arial" w:hAnsi="Arial" w:cs="Arial"/>
          <w:b/>
          <w:bCs/>
          <w:color w:val="0000FF"/>
          <w:sz w:val="22"/>
          <w:szCs w:val="22"/>
          <w:lang w:val="en-GB"/>
        </w:rPr>
      </w:pPr>
    </w:p>
    <w:p w14:paraId="5B2D0B6C" w14:textId="03637960" w:rsidR="00B87A46" w:rsidRPr="007F6A64" w:rsidRDefault="00E94230" w:rsidP="00B87A46">
      <w:pPr>
        <w:jc w:val="center"/>
        <w:rPr>
          <w:rFonts w:ascii="Arial" w:hAnsi="Arial" w:cs="Arial"/>
          <w:b/>
          <w:bCs/>
          <w:color w:val="0000FF"/>
          <w:sz w:val="22"/>
          <w:szCs w:val="22"/>
          <w:lang w:val="en-GB"/>
        </w:rPr>
      </w:pPr>
      <w:r>
        <w:rPr>
          <w:rFonts w:ascii="Arial" w:hAnsi="Arial" w:cs="Arial"/>
          <w:bCs/>
          <w:noProof/>
          <w:sz w:val="22"/>
          <w:szCs w:val="22"/>
        </w:rPr>
        <w:drawing>
          <wp:inline distT="0" distB="0" distL="0" distR="0" wp14:anchorId="1A341266" wp14:editId="5AB28136">
            <wp:extent cx="4749800" cy="30416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749800" cy="3041650"/>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6B12968F" w14:textId="7550780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E94230">
        <w:rPr>
          <w:rFonts w:ascii="Arial" w:hAnsi="Arial" w:cs="Arial"/>
          <w:sz w:val="22"/>
          <w:szCs w:val="22"/>
          <w:lang w:val="en-GB"/>
        </w:rPr>
        <w:t>Pavtok</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E94230">
        <w:rPr>
          <w:rFonts w:ascii="Arial" w:hAnsi="Arial" w:cs="Arial"/>
          <w:i/>
          <w:iCs/>
          <w:sz w:val="22"/>
          <w:szCs w:val="22"/>
          <w:highlight w:val="yellow"/>
          <w:lang w:val="en-GB"/>
        </w:rPr>
        <w:t>Pavtok</w:t>
      </w:r>
      <w:r w:rsidR="00A0362A">
        <w:rPr>
          <w:rFonts w:ascii="Arial" w:hAnsi="Arial" w:cs="Arial"/>
          <w:i/>
          <w:iCs/>
          <w:sz w:val="22"/>
          <w:szCs w:val="22"/>
          <w:highlight w:val="yellow"/>
          <w:lang w:val="en-GB"/>
        </w:rPr>
        <w:t>v</w:t>
      </w:r>
      <w:r w:rsidRPr="001970D7">
        <w:rPr>
          <w:rFonts w:ascii="Arial" w:hAnsi="Arial" w:cs="Arial"/>
          <w:i/>
          <w:iCs/>
          <w:sz w:val="22"/>
          <w:szCs w:val="22"/>
          <w:highlight w:val="yellow"/>
          <w:lang w:val="en-GB"/>
        </w:rPr>
        <w:t>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48C10F9B" w:rsidR="00A174CC" w:rsidRDefault="00E94230">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1807D2F" wp14:editId="56D30AA5">
                <wp:simplePos x="0" y="0"/>
                <wp:positionH relativeFrom="column">
                  <wp:posOffset>4324350</wp:posOffset>
                </wp:positionH>
                <wp:positionV relativeFrom="paragraph">
                  <wp:posOffset>1760855</wp:posOffset>
                </wp:positionV>
                <wp:extent cx="171450" cy="19685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171450" cy="196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24AD5" id="Rectangle 4" o:spid="_x0000_s1026" style="position:absolute;margin-left:340.5pt;margin-top:138.65pt;width:13.5pt;height: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" fillcolor="#4472c4 [3204]" strokecolor="#1f3763 [1604]" strokeweight="1pt"/>
            </w:pict>
          </mc:Fallback>
        </mc:AlternateContent>
      </w:r>
      <w:r>
        <w:rPr>
          <w:rFonts w:ascii="Arial" w:hAnsi="Arial" w:cs="Arial"/>
          <w:b/>
          <w:noProof/>
          <w:sz w:val="22"/>
          <w:szCs w:val="22"/>
        </w:rPr>
        <w:drawing>
          <wp:inline distT="0" distB="0" distL="0" distR="0" wp14:anchorId="5CBE89C4" wp14:editId="73B0659C">
            <wp:extent cx="4572000" cy="232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31ADCDAD" w14:textId="2EC5D88D" w:rsidR="0085079E" w:rsidRDefault="0096127C" w:rsidP="00550062">
      <w:pPr>
        <w:pStyle w:val="BodyTextIndent"/>
        <w:numPr>
          <w:ilvl w:val="0"/>
          <w:numId w:val="3"/>
        </w:numPr>
        <w:rPr>
          <w:rFonts w:ascii="Arial" w:hAnsi="Arial" w:cs="Arial"/>
          <w:b/>
        </w:rPr>
      </w:pPr>
      <w:r w:rsidRPr="007D6CDA">
        <w:rPr>
          <w:rFonts w:ascii="Arial" w:hAnsi="Arial" w:cs="Arial"/>
          <w:color w:val="000000"/>
          <w:sz w:val="22"/>
          <w:szCs w:val="22"/>
        </w:rPr>
        <w:t xml:space="preserve">Olsen NS, Hendriksen NB, Hansen LH and Kot W. A New High-Throughput Screening Method for Phages: Enabling Crude Isolation and Fast Identification of Diverse Phages with Therapeutic Potential. Phage (New Rochelle) 1 (3), 137-148 (2020) </w:t>
      </w:r>
      <w:hyperlink r:id="rId16" w:history="1">
        <w:r w:rsidRPr="007D6CDA">
          <w:rPr>
            <w:rStyle w:val="Hyperlink"/>
            <w:rFonts w:ascii="Arial" w:hAnsi="Arial" w:cs="Arial"/>
            <w:sz w:val="22"/>
            <w:szCs w:val="22"/>
          </w:rPr>
          <w:t>https://www.liebertpub.com/doi/10.1089/phage.2020.0016</w:t>
        </w:r>
      </w:hyperlink>
      <w:r w:rsidRPr="007D6CDA">
        <w:rPr>
          <w:rFonts w:ascii="Arial" w:hAnsi="Arial" w:cs="Arial"/>
          <w:color w:val="000000"/>
          <w:sz w:val="22"/>
          <w:szCs w:val="22"/>
        </w:rPr>
        <w:t xml:space="preserve"> </w:t>
      </w: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EB10C" w14:textId="77777777" w:rsidR="00D82688" w:rsidRDefault="00D82688">
      <w:r>
        <w:separator/>
      </w:r>
    </w:p>
  </w:endnote>
  <w:endnote w:type="continuationSeparator" w:id="0">
    <w:p w14:paraId="4D5E08D7" w14:textId="77777777" w:rsidR="00D82688" w:rsidRDefault="00D8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89B33" w14:textId="77777777" w:rsidR="00D82688" w:rsidRDefault="00D82688">
      <w:r>
        <w:separator/>
      </w:r>
    </w:p>
  </w:footnote>
  <w:footnote w:type="continuationSeparator" w:id="0">
    <w:p w14:paraId="55B293D1" w14:textId="77777777" w:rsidR="00D82688" w:rsidRDefault="00D82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45825930">
    <w:abstractNumId w:val="0"/>
  </w:num>
  <w:num w:numId="2" w16cid:durableId="1059355309">
    <w:abstractNumId w:val="2"/>
  </w:num>
  <w:num w:numId="3" w16cid:durableId="1157454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36477"/>
    <w:rsid w:val="001970D7"/>
    <w:rsid w:val="002E5BE3"/>
    <w:rsid w:val="003065E2"/>
    <w:rsid w:val="003105CC"/>
    <w:rsid w:val="00323ACA"/>
    <w:rsid w:val="0037243A"/>
    <w:rsid w:val="003E1CF0"/>
    <w:rsid w:val="0043110C"/>
    <w:rsid w:val="004455ED"/>
    <w:rsid w:val="004F3196"/>
    <w:rsid w:val="00543F86"/>
    <w:rsid w:val="0056601E"/>
    <w:rsid w:val="005A54C3"/>
    <w:rsid w:val="005A65BA"/>
    <w:rsid w:val="006930EF"/>
    <w:rsid w:val="006A3244"/>
    <w:rsid w:val="006B3DBC"/>
    <w:rsid w:val="006C1061"/>
    <w:rsid w:val="0079799D"/>
    <w:rsid w:val="007A4EA1"/>
    <w:rsid w:val="007A57F1"/>
    <w:rsid w:val="007D6CDA"/>
    <w:rsid w:val="007F012C"/>
    <w:rsid w:val="007F6DED"/>
    <w:rsid w:val="0085079E"/>
    <w:rsid w:val="008815EE"/>
    <w:rsid w:val="008A753A"/>
    <w:rsid w:val="0096127C"/>
    <w:rsid w:val="00A0362A"/>
    <w:rsid w:val="00A174CC"/>
    <w:rsid w:val="00A2357C"/>
    <w:rsid w:val="00A316C2"/>
    <w:rsid w:val="00AD759B"/>
    <w:rsid w:val="00B47589"/>
    <w:rsid w:val="00B87A46"/>
    <w:rsid w:val="00BE5A32"/>
    <w:rsid w:val="00C716D9"/>
    <w:rsid w:val="00D12846"/>
    <w:rsid w:val="00D6276D"/>
    <w:rsid w:val="00D82688"/>
    <w:rsid w:val="00DA39B7"/>
    <w:rsid w:val="00E57EE3"/>
    <w:rsid w:val="00E94230"/>
    <w:rsid w:val="00EB1574"/>
    <w:rsid w:val="00EE6BD3"/>
    <w:rsid w:val="00EF56D0"/>
    <w:rsid w:val="00F10C1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H426726.1" TargetMode="External"/><Relationship Id="rId13" Type="http://schemas.openxmlformats.org/officeDocument/2006/relationships/image" Target="media/image3.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https://www.ncbi.nlm.nih.gov/nuccore/JN585957.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5</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30</cp:revision>
  <dcterms:created xsi:type="dcterms:W3CDTF">2022-01-20T16:15:00Z</dcterms:created>
  <dcterms:modified xsi:type="dcterms:W3CDTF">2022-06-15T13:38:00Z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