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C9B9694" w:rsidR="00A174CC" w:rsidRPr="00215606" w:rsidRDefault="00215606">
            <w:pPr>
              <w:pStyle w:val="BodyTextIndent"/>
              <w:ind w:left="0" w:firstLine="0"/>
              <w:jc w:val="center"/>
              <w:rPr>
                <w:rFonts w:ascii="Arial" w:hAnsi="Arial" w:cs="Arial"/>
                <w:b/>
                <w:bCs/>
                <w:i/>
                <w:iCs/>
                <w:sz w:val="28"/>
                <w:szCs w:val="28"/>
              </w:rPr>
            </w:pPr>
            <w:r w:rsidRPr="00215606">
              <w:rPr>
                <w:rFonts w:ascii="Arial" w:hAnsi="Arial" w:cs="Arial"/>
                <w:b/>
                <w:bCs/>
                <w:i/>
                <w:iCs/>
                <w:color w:val="000000" w:themeColor="text1"/>
                <w:sz w:val="28"/>
                <w:szCs w:val="28"/>
              </w:rPr>
              <w:t>2022.058B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B12A5EC"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215606">
              <w:rPr>
                <w:rFonts w:ascii="Arial" w:hAnsi="Arial" w:cs="Arial"/>
                <w:bCs/>
                <w:sz w:val="22"/>
                <w:szCs w:val="22"/>
              </w:rPr>
              <w:t>Create</w:t>
            </w:r>
            <w:r w:rsidR="00EE6BD3" w:rsidRPr="00215606">
              <w:rPr>
                <w:rFonts w:ascii="Arial" w:hAnsi="Arial" w:cs="Arial"/>
                <w:bCs/>
                <w:sz w:val="22"/>
                <w:szCs w:val="22"/>
              </w:rPr>
              <w:t xml:space="preserve"> </w:t>
            </w:r>
            <w:r w:rsidR="007624F5" w:rsidRPr="00215606">
              <w:rPr>
                <w:rFonts w:ascii="Arial" w:hAnsi="Arial" w:cs="Arial"/>
                <w:bCs/>
                <w:sz w:val="22"/>
                <w:szCs w:val="22"/>
              </w:rPr>
              <w:t>three</w:t>
            </w:r>
            <w:r w:rsidR="000B3C47" w:rsidRPr="00215606">
              <w:rPr>
                <w:rFonts w:ascii="Arial" w:hAnsi="Arial" w:cs="Arial"/>
                <w:bCs/>
                <w:sz w:val="22"/>
                <w:szCs w:val="22"/>
              </w:rPr>
              <w:t xml:space="preserve"> </w:t>
            </w:r>
            <w:r w:rsidR="00EE6BD3" w:rsidRPr="00215606">
              <w:rPr>
                <w:rFonts w:ascii="Arial" w:hAnsi="Arial" w:cs="Arial"/>
                <w:bCs/>
                <w:sz w:val="22"/>
                <w:szCs w:val="22"/>
              </w:rPr>
              <w:t>new gen</w:t>
            </w:r>
            <w:r w:rsidR="007624F5" w:rsidRPr="00215606">
              <w:rPr>
                <w:rFonts w:ascii="Arial" w:hAnsi="Arial" w:cs="Arial"/>
                <w:bCs/>
                <w:sz w:val="22"/>
                <w:szCs w:val="22"/>
              </w:rPr>
              <w:t>era of Ochrobactrum phages each</w:t>
            </w:r>
            <w:r w:rsidR="00EE6BD3" w:rsidRPr="00215606">
              <w:rPr>
                <w:rFonts w:ascii="Arial" w:hAnsi="Arial" w:cs="Arial"/>
                <w:bCs/>
                <w:sz w:val="22"/>
                <w:szCs w:val="22"/>
              </w:rPr>
              <w:t xml:space="preserve"> with a single species</w:t>
            </w:r>
            <w:r w:rsidR="003C39AF" w:rsidRPr="00215606">
              <w:rPr>
                <w:rFonts w:ascii="Arial" w:hAnsi="Arial" w:cs="Arial"/>
                <w:bCs/>
                <w:sz w:val="22"/>
                <w:szCs w:val="22"/>
              </w:rPr>
              <w:t xml:space="preserve"> (</w:t>
            </w:r>
            <w:r w:rsidR="003C39AF" w:rsidRPr="00215606">
              <w:rPr>
                <w:rFonts w:ascii="Arial" w:hAnsi="Arial" w:cs="Arial"/>
                <w:bCs/>
                <w:i/>
                <w:iCs/>
                <w:sz w:val="22"/>
                <w:szCs w:val="22"/>
              </w:rPr>
              <w:t>Caudoviricetes</w:t>
            </w:r>
            <w:r w:rsidR="003C39AF" w:rsidRPr="00215606">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208E6E36" w:rsidR="00A174CC" w:rsidRDefault="00144A7D">
            <w:pPr>
              <w:rPr>
                <w:rFonts w:ascii="Arial" w:hAnsi="Arial" w:cs="Arial"/>
                <w:sz w:val="22"/>
                <w:szCs w:val="22"/>
              </w:rPr>
            </w:pPr>
            <w:r w:rsidRPr="00144A7D">
              <w:rPr>
                <w:rFonts w:ascii="Arial" w:hAnsi="Arial" w:cs="Arial"/>
                <w:sz w:val="22"/>
                <w:szCs w:val="22"/>
              </w:rPr>
              <w:t xml:space="preserve">Hammerl </w:t>
            </w:r>
            <w:r>
              <w:rPr>
                <w:rFonts w:ascii="Arial" w:hAnsi="Arial" w:cs="Arial"/>
                <w:sz w:val="22"/>
                <w:szCs w:val="22"/>
              </w:rPr>
              <w:t>J-A,</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7EC66E3" w:rsidR="00A174CC" w:rsidRDefault="00144A7D" w:rsidP="008A753A">
            <w:pPr>
              <w:rPr>
                <w:rFonts w:ascii="Arial" w:hAnsi="Arial" w:cs="Arial"/>
                <w:sz w:val="22"/>
                <w:szCs w:val="22"/>
              </w:rPr>
            </w:pPr>
            <w:r w:rsidRPr="00144A7D">
              <w:rPr>
                <w:rFonts w:ascii="Arial" w:hAnsi="Arial" w:cs="Arial"/>
                <w:sz w:val="22"/>
                <w:szCs w:val="22"/>
              </w:rPr>
              <w:t>Jens-Andre.Hammerl@bfr.bund.de</w:t>
            </w:r>
            <w:r>
              <w:rPr>
                <w:rFonts w:ascii="Arial" w:hAnsi="Arial" w:cs="Arial"/>
                <w:sz w:val="22"/>
                <w:szCs w:val="22"/>
              </w:rPr>
              <w:t xml:space="preserve">; </w:t>
            </w:r>
            <w:r w:rsidR="008A753A" w:rsidRPr="008A753A">
              <w:rPr>
                <w:rFonts w:ascii="Arial" w:hAnsi="Arial" w:cs="Arial"/>
                <w:sz w:val="22"/>
                <w:szCs w:val="22"/>
              </w:rPr>
              <w:t>Dann2.Turner@uwe.ac.uk;</w:t>
            </w:r>
            <w:r w:rsidR="00215606">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E20DABB" w14:textId="7C658912" w:rsidR="00144A7D" w:rsidRDefault="00860BC6" w:rsidP="008A753A">
            <w:pPr>
              <w:rPr>
                <w:rFonts w:ascii="Arial" w:hAnsi="Arial" w:cs="Arial"/>
                <w:sz w:val="22"/>
                <w:szCs w:val="22"/>
              </w:rPr>
            </w:pPr>
            <w:r w:rsidRPr="00860BC6">
              <w:rPr>
                <w:rFonts w:ascii="Arial" w:hAnsi="Arial" w:cs="Arial"/>
                <w:sz w:val="22"/>
                <w:szCs w:val="22"/>
              </w:rPr>
              <w:t>German Federal Institute for Risk Assessment</w:t>
            </w:r>
            <w:r w:rsidR="00144A7D">
              <w:rPr>
                <w:rFonts w:ascii="Arial" w:hAnsi="Arial" w:cs="Arial"/>
                <w:sz w:val="22"/>
                <w:szCs w:val="22"/>
              </w:rPr>
              <w:t>, Berlin, Germany [JAH]</w:t>
            </w:r>
          </w:p>
          <w:p w14:paraId="39B53E6D" w14:textId="3E31233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EBD7479" w:rsidR="00A174CC" w:rsidRDefault="003C39AF">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11C6834" w:rsidR="00A174CC" w:rsidRPr="00215606" w:rsidRDefault="00215606">
            <w:pPr>
              <w:spacing w:before="120" w:after="120"/>
              <w:rPr>
                <w:rFonts w:ascii="Arial" w:hAnsi="Arial" w:cs="Arial"/>
                <w:bCs/>
                <w:sz w:val="22"/>
                <w:szCs w:val="22"/>
              </w:rPr>
            </w:pPr>
            <w:r w:rsidRPr="00215606">
              <w:rPr>
                <w:rFonts w:ascii="Arial" w:hAnsi="Arial" w:cs="Arial"/>
                <w:bCs/>
                <w:sz w:val="22"/>
                <w:szCs w:val="22"/>
              </w:rPr>
              <w:t>2022.058B.N.v1.Caudoviricetes_3ng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7EAAF638" w:rsidR="00A174CC" w:rsidRPr="00215606" w:rsidRDefault="00B34D6B">
            <w:pPr>
              <w:rPr>
                <w:rFonts w:ascii="Arial" w:hAnsi="Arial" w:cs="Arial"/>
                <w:bCs/>
                <w:sz w:val="22"/>
                <w:szCs w:val="22"/>
              </w:rPr>
            </w:pPr>
            <w:r w:rsidRPr="00215606">
              <w:rPr>
                <w:rFonts w:ascii="Arial" w:hAnsi="Arial" w:cs="Arial"/>
                <w:bCs/>
                <w:sz w:val="22"/>
                <w:szCs w:val="22"/>
              </w:rPr>
              <w:t xml:space="preserve">This represents the first proposal to officially characterize phages which infect </w:t>
            </w:r>
            <w:r w:rsidRPr="00215606">
              <w:rPr>
                <w:rFonts w:ascii="Arial" w:hAnsi="Arial" w:cs="Arial"/>
                <w:bCs/>
                <w:i/>
                <w:iCs/>
                <w:sz w:val="22"/>
                <w:szCs w:val="22"/>
              </w:rPr>
              <w:t>Ochrobactrum</w:t>
            </w:r>
            <w:r w:rsidR="003C39AF" w:rsidRPr="00215606">
              <w:rPr>
                <w:rFonts w:ascii="Arial" w:hAnsi="Arial" w:cs="Arial"/>
                <w:bCs/>
                <w:i/>
                <w:iCs/>
                <w:sz w:val="22"/>
                <w:szCs w:val="22"/>
              </w:rPr>
              <w:t xml:space="preserve"> </w:t>
            </w:r>
            <w:r w:rsidR="003C39AF" w:rsidRPr="00215606">
              <w:rPr>
                <w:rFonts w:ascii="Arial" w:hAnsi="Arial" w:cs="Arial"/>
                <w:bCs/>
                <w:sz w:val="22"/>
                <w:szCs w:val="22"/>
              </w:rPr>
              <w:t>sp</w:t>
            </w:r>
            <w:r w:rsidRPr="00215606">
              <w:rPr>
                <w:rFonts w:ascii="Arial" w:hAnsi="Arial" w:cs="Arial"/>
                <w:bCs/>
                <w:sz w:val="22"/>
                <w:szCs w:val="22"/>
              </w:rPr>
              <w:t>.  In each case the DNA sequence and phylogenetic analysis reveal that these phages are genomic orphans.  We have create</w:t>
            </w:r>
            <w:r w:rsidR="00424ECF" w:rsidRPr="00215606">
              <w:rPr>
                <w:rFonts w:ascii="Arial" w:hAnsi="Arial" w:cs="Arial"/>
                <w:bCs/>
                <w:sz w:val="22"/>
                <w:szCs w:val="22"/>
              </w:rPr>
              <w:t>d</w:t>
            </w:r>
            <w:r w:rsidRPr="00215606">
              <w:rPr>
                <w:rFonts w:ascii="Arial" w:hAnsi="Arial" w:cs="Arial"/>
                <w:bCs/>
                <w:sz w:val="22"/>
                <w:szCs w:val="22"/>
              </w:rPr>
              <w:t xml:space="preserve"> the following genera:  </w:t>
            </w:r>
            <w:r w:rsidR="0035568F" w:rsidRPr="00215606">
              <w:rPr>
                <w:rStyle w:val="fontstyle21"/>
                <w:bCs/>
                <w:i/>
                <w:iCs/>
                <w:color w:val="auto"/>
                <w:sz w:val="24"/>
                <w:szCs w:val="24"/>
              </w:rPr>
              <w:t>Abaiavirus</w:t>
            </w:r>
            <w:r w:rsidRPr="00215606">
              <w:rPr>
                <w:rFonts w:ascii="Arial" w:hAnsi="Arial" w:cs="Arial"/>
                <w:bCs/>
                <w:sz w:val="22"/>
                <w:szCs w:val="22"/>
              </w:rPr>
              <w:t xml:space="preserve">, </w:t>
            </w:r>
            <w:r w:rsidR="00B55EB4" w:rsidRPr="00215606">
              <w:rPr>
                <w:rFonts w:ascii="Arial" w:hAnsi="Arial" w:cs="Arial"/>
                <w:bCs/>
                <w:i/>
                <w:iCs/>
                <w:sz w:val="22"/>
                <w:szCs w:val="22"/>
              </w:rPr>
              <w:t>Namazuvirus</w:t>
            </w:r>
            <w:r w:rsidRPr="00215606">
              <w:rPr>
                <w:rFonts w:ascii="Arial" w:hAnsi="Arial" w:cs="Arial"/>
                <w:bCs/>
                <w:sz w:val="22"/>
                <w:szCs w:val="22"/>
              </w:rPr>
              <w:t xml:space="preserve"> and </w:t>
            </w:r>
            <w:r w:rsidR="00C34E3A" w:rsidRPr="00215606">
              <w:rPr>
                <w:rFonts w:ascii="Arial" w:hAnsi="Arial" w:cs="Arial"/>
                <w:bCs/>
                <w:i/>
                <w:iCs/>
                <w:sz w:val="22"/>
                <w:szCs w:val="22"/>
              </w:rPr>
              <w:t>Wolominvirus</w:t>
            </w:r>
            <w:r w:rsidR="00C34E3A" w:rsidRPr="00215606">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31135F3F" w14:textId="77777777" w:rsidR="00215606" w:rsidRDefault="00215606">
      <w:pPr>
        <w:pStyle w:val="BodyTextIndent"/>
        <w:spacing w:before="120" w:after="120"/>
        <w:ind w:left="0" w:firstLine="0"/>
        <w:rPr>
          <w:rFonts w:ascii="Arial" w:hAnsi="Arial" w:cs="Arial"/>
          <w:b/>
          <w:color w:val="000000"/>
          <w:szCs w:val="24"/>
        </w:rPr>
      </w:pPr>
    </w:p>
    <w:p w14:paraId="6B5315D2" w14:textId="79D665F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BB69AE">
        <w:rPr>
          <w:rFonts w:ascii="Arial" w:hAnsi="Arial" w:cs="Arial"/>
          <w:b/>
          <w:color w:val="000000"/>
          <w:szCs w:val="24"/>
        </w:rPr>
        <w:t xml:space="preserve"> – molecular data</w:t>
      </w:r>
    </w:p>
    <w:p w14:paraId="3FECDC94" w14:textId="77777777" w:rsidR="00B87A46" w:rsidRPr="007F6A64" w:rsidRDefault="00B87A46" w:rsidP="00B87A46">
      <w:pPr>
        <w:rPr>
          <w:rFonts w:ascii="Arial" w:hAnsi="Arial" w:cs="Arial"/>
          <w:b/>
          <w:bCs/>
          <w:color w:val="0000FF"/>
          <w:sz w:val="22"/>
          <w:szCs w:val="22"/>
          <w:lang w:val="en-GB"/>
        </w:rPr>
      </w:pPr>
    </w:p>
    <w:p w14:paraId="7CD6E571" w14:textId="308DD6C0"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4C7463A8" w14:textId="77777777" w:rsidR="00215606" w:rsidRDefault="00215606" w:rsidP="00B87A46">
      <w:pPr>
        <w:rPr>
          <w:rFonts w:ascii="Arial" w:hAnsi="Arial" w:cs="Arial"/>
          <w:sz w:val="22"/>
          <w:szCs w:val="22"/>
          <w:lang w:val="en-GB"/>
        </w:rPr>
      </w:pPr>
    </w:p>
    <w:p w14:paraId="23485478" w14:textId="4BFF688D" w:rsidR="007624F5" w:rsidRPr="007F6A64" w:rsidRDefault="007624F5"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05ACAB5" wp14:editId="5BB1015B">
            <wp:extent cx="4075468" cy="2762383"/>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4084788" cy="27687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2820110E"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7640F345" w:rsidR="00B87A46" w:rsidRPr="007F6A64" w:rsidRDefault="007624F5" w:rsidP="00B87A46">
      <w:pPr>
        <w:rPr>
          <w:rFonts w:ascii="Arial" w:hAnsi="Arial" w:cs="Arial"/>
          <w:bCs/>
          <w:sz w:val="22"/>
          <w:szCs w:val="22"/>
        </w:rPr>
      </w:pPr>
      <w:r>
        <w:rPr>
          <w:rFonts w:ascii="Arial" w:hAnsi="Arial" w:cs="Arial"/>
          <w:bCs/>
          <w:noProof/>
          <w:sz w:val="22"/>
          <w:szCs w:val="22"/>
        </w:rPr>
        <w:drawing>
          <wp:inline distT="0" distB="0" distL="0" distR="0" wp14:anchorId="34C1A490" wp14:editId="2C47433B">
            <wp:extent cx="5731510" cy="13442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344295"/>
                    </a:xfrm>
                    <a:prstGeom prst="rect">
                      <a:avLst/>
                    </a:prstGeom>
                  </pic:spPr>
                </pic:pic>
              </a:graphicData>
            </a:graphic>
          </wp:inline>
        </w:drawing>
      </w:r>
    </w:p>
    <w:p w14:paraId="3E94BC8F" w14:textId="0461DCDE" w:rsidR="00B87A46" w:rsidRPr="007F6A64" w:rsidRDefault="007624F5"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3962F1C3" wp14:editId="2A6B86FA">
            <wp:extent cx="5991860" cy="10579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1860" cy="1057910"/>
                    </a:xfrm>
                    <a:prstGeom prst="rect">
                      <a:avLst/>
                    </a:prstGeom>
                  </pic:spPr>
                </pic:pic>
              </a:graphicData>
            </a:graphic>
          </wp:inline>
        </w:drawing>
      </w:r>
    </w:p>
    <w:p w14:paraId="19C50353" w14:textId="1E80D492" w:rsidR="007624F5" w:rsidRDefault="007624F5" w:rsidP="00B87A46">
      <w:pP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4F67AA0C" wp14:editId="629B3A4B">
            <wp:extent cx="6010910" cy="701040"/>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0910" cy="701040"/>
                    </a:xfrm>
                    <a:prstGeom prst="rect">
                      <a:avLst/>
                    </a:prstGeom>
                  </pic:spPr>
                </pic:pic>
              </a:graphicData>
            </a:graphic>
          </wp:inline>
        </w:drawing>
      </w:r>
    </w:p>
    <w:p w14:paraId="51646F6B" w14:textId="77777777" w:rsidR="00982405" w:rsidRDefault="00982405" w:rsidP="00B87A46">
      <w:pPr>
        <w:rPr>
          <w:rFonts w:ascii="Arial" w:hAnsi="Arial" w:cs="Arial"/>
          <w:b/>
          <w:color w:val="0000FF"/>
          <w:sz w:val="22"/>
          <w:szCs w:val="22"/>
          <w:lang w:val="en-GB"/>
        </w:rPr>
      </w:pPr>
    </w:p>
    <w:p w14:paraId="6B12968F" w14:textId="0414BA0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982405" w:rsidRPr="00982405">
        <w:rPr>
          <w:rFonts w:ascii="Arial" w:hAnsi="Arial" w:cs="Arial"/>
          <w:sz w:val="22"/>
          <w:szCs w:val="22"/>
          <w:lang w:val="en-GB"/>
        </w:rPr>
        <w:t xml:space="preserve">Ochrobactrum </w:t>
      </w:r>
      <w:r w:rsidR="00982405">
        <w:rPr>
          <w:rFonts w:ascii="Arial" w:hAnsi="Arial" w:cs="Arial"/>
          <w:sz w:val="22"/>
          <w:szCs w:val="22"/>
          <w:lang w:val="en-GB"/>
        </w:rPr>
        <w:t xml:space="preserve">phages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w:t>
      </w:r>
      <w:r w:rsidR="00FB6473">
        <w:rPr>
          <w:rFonts w:ascii="Arial" w:hAnsi="Arial" w:cs="Arial"/>
          <w:sz w:val="22"/>
          <w:szCs w:val="22"/>
          <w:lang w:val="en-GB"/>
        </w:rPr>
        <w:t>se genera</w:t>
      </w:r>
      <w:r>
        <w:rPr>
          <w:rFonts w:ascii="Arial" w:hAnsi="Arial" w:cs="Arial"/>
          <w:sz w:val="22"/>
          <w:szCs w:val="22"/>
          <w:lang w:val="en-GB"/>
        </w:rPr>
        <w:t xml:space="preserve"> are indicated with </w:t>
      </w:r>
      <w:r w:rsidRPr="00635EC3">
        <w:rPr>
          <w:rFonts w:ascii="Arial" w:hAnsi="Arial" w:cs="Arial"/>
          <w:b/>
          <w:bCs/>
          <w:color w:val="0070C0"/>
          <w:sz w:val="22"/>
          <w:szCs w:val="22"/>
          <w:lang w:val="en-GB"/>
        </w:rPr>
        <w:t>blue rectangle</w:t>
      </w:r>
      <w:r w:rsidR="00FB6473">
        <w:rPr>
          <w:rFonts w:ascii="Arial" w:hAnsi="Arial" w:cs="Arial"/>
          <w:b/>
          <w:bCs/>
          <w:color w:val="0070C0"/>
          <w:sz w:val="22"/>
          <w:szCs w:val="22"/>
          <w:lang w:val="en-GB"/>
        </w:rPr>
        <w:t>s</w:t>
      </w:r>
      <w:r>
        <w:rPr>
          <w:rFonts w:ascii="Arial" w:hAnsi="Arial" w:cs="Arial"/>
          <w:sz w:val="22"/>
          <w:szCs w:val="22"/>
          <w:lang w:val="en-GB"/>
        </w:rPr>
        <w:t>.</w:t>
      </w:r>
      <w:r w:rsidR="00447816">
        <w:rPr>
          <w:rFonts w:ascii="Arial" w:hAnsi="Arial" w:cs="Arial"/>
          <w:sz w:val="22"/>
          <w:szCs w:val="22"/>
          <w:lang w:val="en-GB"/>
        </w:rPr>
        <w:t xml:space="preserve">  In each case the closest </w:t>
      </w:r>
      <w:r w:rsidR="00EE7210">
        <w:rPr>
          <w:rFonts w:ascii="Arial" w:hAnsi="Arial" w:cs="Arial"/>
          <w:sz w:val="22"/>
          <w:szCs w:val="22"/>
          <w:lang w:val="en-GB"/>
        </w:rPr>
        <w:t xml:space="preserve">BLASTP </w:t>
      </w:r>
      <w:r w:rsidR="00447816">
        <w:rPr>
          <w:rFonts w:ascii="Arial" w:hAnsi="Arial" w:cs="Arial"/>
          <w:sz w:val="22"/>
          <w:szCs w:val="22"/>
          <w:lang w:val="en-GB"/>
        </w:rPr>
        <w:t>homolog is from a bacterium and probably represents a prophage sequence</w:t>
      </w:r>
      <w:r w:rsidR="002261F9">
        <w:rPr>
          <w:rFonts w:ascii="Arial" w:hAnsi="Arial" w:cs="Arial"/>
          <w:sz w:val="22"/>
          <w:szCs w:val="22"/>
          <w:lang w:val="en-GB"/>
        </w:rPr>
        <w:t xml:space="preserve"> (</w:t>
      </w:r>
      <w:r w:rsidR="00860BC6">
        <w:rPr>
          <w:rFonts w:ascii="Arial" w:hAnsi="Arial" w:cs="Arial"/>
          <w:sz w:val="22"/>
          <w:szCs w:val="22"/>
          <w:lang w:val="en-GB"/>
        </w:rPr>
        <w:t>Top panel</w:t>
      </w:r>
      <w:r w:rsidR="002261F9">
        <w:rPr>
          <w:rFonts w:ascii="Arial" w:hAnsi="Arial" w:cs="Arial"/>
          <w:sz w:val="22"/>
          <w:szCs w:val="22"/>
          <w:lang w:val="en-GB"/>
        </w:rPr>
        <w:t>)</w:t>
      </w:r>
      <w:r w:rsidR="00447816">
        <w:rPr>
          <w:rFonts w:ascii="Arial" w:hAnsi="Arial" w:cs="Arial"/>
          <w:sz w:val="22"/>
          <w:szCs w:val="22"/>
          <w:lang w:val="en-GB"/>
        </w:rPr>
        <w:t>.</w:t>
      </w:r>
      <w:r w:rsidR="002261F9">
        <w:rPr>
          <w:rFonts w:ascii="Arial" w:hAnsi="Arial" w:cs="Arial"/>
          <w:sz w:val="22"/>
          <w:szCs w:val="22"/>
          <w:lang w:val="en-GB"/>
        </w:rPr>
        <w:t xml:space="preserve">  In the lower panel only viral homologs are considered.</w:t>
      </w:r>
    </w:p>
    <w:p w14:paraId="574FE57D" w14:textId="77777777" w:rsidR="00A174CC" w:rsidRDefault="00A174CC">
      <w:pPr>
        <w:rPr>
          <w:rFonts w:ascii="Arial" w:hAnsi="Arial" w:cs="Arial"/>
          <w:b/>
          <w:sz w:val="22"/>
          <w:szCs w:val="22"/>
        </w:rPr>
      </w:pPr>
    </w:p>
    <w:p w14:paraId="2747B32F" w14:textId="19005053" w:rsidR="00A174CC" w:rsidRDefault="00BB69AE">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3C1639B3" wp14:editId="53EB3D9D">
                <wp:simplePos x="0" y="0"/>
                <wp:positionH relativeFrom="column">
                  <wp:posOffset>5702300</wp:posOffset>
                </wp:positionH>
                <wp:positionV relativeFrom="paragraph">
                  <wp:posOffset>1916430</wp:posOffset>
                </wp:positionV>
                <wp:extent cx="364490" cy="76200"/>
                <wp:effectExtent l="0" t="0" r="16510" b="19050"/>
                <wp:wrapNone/>
                <wp:docPr id="9" name="Rectangle 9"/>
                <wp:cNvGraphicFramePr/>
                <a:graphic xmlns:a="http://schemas.openxmlformats.org/drawingml/2006/main">
                  <a:graphicData uri="http://schemas.microsoft.com/office/word/2010/wordprocessingShape">
                    <wps:wsp>
                      <wps:cNvSpPr/>
                      <wps:spPr>
                        <a:xfrm>
                          <a:off x="0" y="0"/>
                          <a:ext cx="36449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59958" id="Rectangle 9" o:spid="_x0000_s1026" style="position:absolute;margin-left:449pt;margin-top:150.9pt;width:28.7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" fillcolor="#4472c4 [3204]" strokecolor="#1f3763 [1604]" strokeweight="1pt"/>
            </w:pict>
          </mc:Fallback>
        </mc:AlternateContent>
      </w: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773ED7B7" wp14:editId="0B36E1E2">
                <wp:simplePos x="0" y="0"/>
                <wp:positionH relativeFrom="column">
                  <wp:posOffset>5731510</wp:posOffset>
                </wp:positionH>
                <wp:positionV relativeFrom="paragraph">
                  <wp:posOffset>1281430</wp:posOffset>
                </wp:positionV>
                <wp:extent cx="332740" cy="76200"/>
                <wp:effectExtent l="0" t="0" r="10160" b="19050"/>
                <wp:wrapNone/>
                <wp:docPr id="8" name="Rectangle 8"/>
                <wp:cNvGraphicFramePr/>
                <a:graphic xmlns:a="http://schemas.openxmlformats.org/drawingml/2006/main">
                  <a:graphicData uri="http://schemas.microsoft.com/office/word/2010/wordprocessingShape">
                    <wps:wsp>
                      <wps:cNvSpPr/>
                      <wps:spPr>
                        <a:xfrm>
                          <a:off x="0" y="0"/>
                          <a:ext cx="33274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63DBE" id="Rectangle 8" o:spid="_x0000_s1026" style="position:absolute;margin-left:451.3pt;margin-top:100.9pt;width:26.2pt;height: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" fillcolor="#4472c4 [3204]" strokecolor="#1f3763 [1604]" strokeweight="1pt"/>
            </w:pict>
          </mc:Fallback>
        </mc:AlternateContent>
      </w: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5F029FCC" wp14:editId="71D1D970">
                <wp:simplePos x="0" y="0"/>
                <wp:positionH relativeFrom="column">
                  <wp:posOffset>3981450</wp:posOffset>
                </wp:positionH>
                <wp:positionV relativeFrom="paragraph">
                  <wp:posOffset>506730</wp:posOffset>
                </wp:positionV>
                <wp:extent cx="368300" cy="7620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3683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83E5B" id="Rectangle 7" o:spid="_x0000_s1026" style="position:absolute;margin-left:313.5pt;margin-top:39.9pt;width:29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" fillcolor="#4472c4 [3204]" strokecolor="#1f3763 [1604]" strokeweight="1pt"/>
            </w:pict>
          </mc:Fallback>
        </mc:AlternateContent>
      </w:r>
      <w:r w:rsidR="00982405">
        <w:rPr>
          <w:rFonts w:ascii="Arial" w:hAnsi="Arial" w:cs="Arial"/>
          <w:b/>
          <w:noProof/>
          <w:sz w:val="22"/>
          <w:szCs w:val="22"/>
        </w:rPr>
        <w:drawing>
          <wp:inline distT="0" distB="0" distL="0" distR="0" wp14:anchorId="5A74F971" wp14:editId="40164DD4">
            <wp:extent cx="5731510" cy="24320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432050"/>
                    </a:xfrm>
                    <a:prstGeom prst="rect">
                      <a:avLst/>
                    </a:prstGeom>
                  </pic:spPr>
                </pic:pic>
              </a:graphicData>
            </a:graphic>
          </wp:inline>
        </w:drawing>
      </w:r>
    </w:p>
    <w:p w14:paraId="04B1DD3B" w14:textId="32C52344" w:rsidR="00A174CC" w:rsidRDefault="00A174CC">
      <w:pPr>
        <w:rPr>
          <w:rFonts w:ascii="Arial" w:hAnsi="Arial" w:cs="Arial"/>
          <w:b/>
          <w:sz w:val="22"/>
          <w:szCs w:val="22"/>
        </w:rPr>
      </w:pPr>
    </w:p>
    <w:p w14:paraId="4FE6A54B" w14:textId="7D1F659D" w:rsidR="00EE7210" w:rsidRDefault="002261F9">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388A2894" wp14:editId="56852E9A">
                <wp:simplePos x="0" y="0"/>
                <wp:positionH relativeFrom="column">
                  <wp:posOffset>5238750</wp:posOffset>
                </wp:positionH>
                <wp:positionV relativeFrom="paragraph">
                  <wp:posOffset>1167765</wp:posOffset>
                </wp:positionV>
                <wp:extent cx="615950" cy="107950"/>
                <wp:effectExtent l="0" t="0" r="12700" b="25400"/>
                <wp:wrapNone/>
                <wp:docPr id="14" name="Rectangle 14"/>
                <wp:cNvGraphicFramePr/>
                <a:graphic xmlns:a="http://schemas.openxmlformats.org/drawingml/2006/main">
                  <a:graphicData uri="http://schemas.microsoft.com/office/word/2010/wordprocessingShape">
                    <wps:wsp>
                      <wps:cNvSpPr/>
                      <wps:spPr>
                        <a:xfrm>
                          <a:off x="0" y="0"/>
                          <a:ext cx="615950" cy="107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DB5609" id="Rectangle 14" o:spid="_x0000_s1026" style="position:absolute;margin-left:412.5pt;margin-top:91.95pt;width:48.5pt;height: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" fillcolor="#4472c4 [3204]" strokecolor="#1f3763 [1604]" strokeweight="1pt"/>
            </w:pict>
          </mc:Fallback>
        </mc:AlternateContent>
      </w: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5730CE6F" wp14:editId="227BC2DE">
                <wp:simplePos x="0" y="0"/>
                <wp:positionH relativeFrom="column">
                  <wp:posOffset>5111750</wp:posOffset>
                </wp:positionH>
                <wp:positionV relativeFrom="paragraph">
                  <wp:posOffset>304165</wp:posOffset>
                </wp:positionV>
                <wp:extent cx="527050" cy="101600"/>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527050" cy="101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46275" id="Rectangle 13" o:spid="_x0000_s1026" style="position:absolute;margin-left:402.5pt;margin-top:23.95pt;width:41.5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" fillcolor="#4472c4 [3204]" strokecolor="#1f3763 [1604]" strokeweight="1pt"/>
            </w:pict>
          </mc:Fallback>
        </mc:AlternateContent>
      </w:r>
      <w:r w:rsidR="00EE7210">
        <w:rPr>
          <w:rFonts w:ascii="Arial" w:hAnsi="Arial" w:cs="Arial"/>
          <w:b/>
          <w:noProof/>
          <w:sz w:val="22"/>
          <w:szCs w:val="22"/>
        </w:rPr>
        <w:drawing>
          <wp:inline distT="0" distB="0" distL="0" distR="0" wp14:anchorId="0500AEF7" wp14:editId="558A8E85">
            <wp:extent cx="5731510" cy="17926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92605"/>
                    </a:xfrm>
                    <a:prstGeom prst="rect">
                      <a:avLst/>
                    </a:prstGeom>
                  </pic:spPr>
                </pic:pic>
              </a:graphicData>
            </a:graphic>
          </wp:inline>
        </w:drawing>
      </w:r>
    </w:p>
    <w:p w14:paraId="26E9313B" w14:textId="77777777" w:rsidR="00EE7210" w:rsidRDefault="00EE7210">
      <w:pPr>
        <w:rPr>
          <w:rFonts w:ascii="Arial" w:hAnsi="Arial" w:cs="Arial"/>
          <w:b/>
          <w:sz w:val="22"/>
          <w:szCs w:val="22"/>
        </w:rPr>
      </w:pPr>
    </w:p>
    <w:p w14:paraId="3AB568C1" w14:textId="593C1449" w:rsidR="00BB69AE" w:rsidRDefault="00BB69AE" w:rsidP="00781E37">
      <w:pPr>
        <w:rPr>
          <w:rStyle w:val="fontstyle21"/>
        </w:rPr>
      </w:pPr>
      <w:r w:rsidRPr="00956376">
        <w:rPr>
          <w:rStyle w:val="fontstyle01"/>
          <w:color w:val="FF0000"/>
        </w:rPr>
        <w:t xml:space="preserve">Proposal A. </w:t>
      </w:r>
      <w:r>
        <w:rPr>
          <w:rStyle w:val="fontstyle01"/>
          <w:color w:val="FF0000"/>
        </w:rPr>
        <w:t xml:space="preserve">Create a new genus </w:t>
      </w:r>
      <w:r w:rsidR="0035568F" w:rsidRPr="0035568F">
        <w:rPr>
          <w:rStyle w:val="fontstyle21"/>
          <w:b/>
          <w:bCs/>
          <w:i/>
          <w:iCs/>
          <w:color w:val="FF0000"/>
          <w:sz w:val="24"/>
          <w:szCs w:val="24"/>
        </w:rPr>
        <w:t>Abaiavirus</w:t>
      </w:r>
      <w:r w:rsidR="0035568F">
        <w:rPr>
          <w:rFonts w:ascii="Arial" w:hAnsi="Arial" w:cs="Arial"/>
          <w:b/>
          <w:bCs/>
          <w:color w:val="FF0000"/>
        </w:rPr>
        <w:t xml:space="preserve"> with a single species</w:t>
      </w:r>
      <w:r>
        <w:rPr>
          <w:rFonts w:ascii="Arial" w:hAnsi="Arial" w:cs="Arial"/>
          <w:b/>
          <w:bCs/>
          <w:color w:val="FF0000"/>
        </w:rPr>
        <w:br/>
      </w:r>
      <w:r w:rsidR="00781E37">
        <w:rPr>
          <w:rFonts w:ascii="Arial" w:hAnsi="Arial" w:cs="Arial"/>
          <w:b/>
          <w:bCs/>
          <w:color w:val="000000"/>
        </w:rPr>
        <w:br/>
      </w:r>
      <w:r w:rsidR="00781E37">
        <w:rPr>
          <w:rStyle w:val="fontstyle01"/>
          <w:color w:val="0000FF"/>
          <w:sz w:val="22"/>
          <w:szCs w:val="22"/>
        </w:rPr>
        <w:t xml:space="preserve">Origin of the name of this taxon: </w:t>
      </w:r>
      <w:r w:rsidR="00781E37">
        <w:rPr>
          <w:rStyle w:val="fontstyle21"/>
        </w:rPr>
        <w:t xml:space="preserve">This taxon is named after </w:t>
      </w:r>
      <w:r w:rsidR="0035568F" w:rsidRPr="0035568F">
        <w:rPr>
          <w:rStyle w:val="fontstyle21"/>
        </w:rPr>
        <w:t>Abaia</w:t>
      </w:r>
      <w:r w:rsidR="0035568F">
        <w:rPr>
          <w:rStyle w:val="fontstyle21"/>
        </w:rPr>
        <w:t xml:space="preserve"> - a</w:t>
      </w:r>
      <w:r w:rsidR="0035568F" w:rsidRPr="0035568F">
        <w:rPr>
          <w:rStyle w:val="fontstyle21"/>
        </w:rPr>
        <w:t xml:space="preserve"> magical eel </w:t>
      </w:r>
      <w:r w:rsidR="0035568F">
        <w:rPr>
          <w:rStyle w:val="fontstyle21"/>
        </w:rPr>
        <w:t xml:space="preserve">in </w:t>
      </w:r>
      <w:r w:rsidR="0035568F" w:rsidRPr="0035568F">
        <w:rPr>
          <w:rStyle w:val="fontstyle21"/>
        </w:rPr>
        <w:t xml:space="preserve">Melanesian </w:t>
      </w:r>
      <w:r w:rsidR="00917D89">
        <w:rPr>
          <w:rStyle w:val="fontstyle21"/>
        </w:rPr>
        <w:t>m</w:t>
      </w:r>
      <w:r w:rsidR="0035568F" w:rsidRPr="0035568F">
        <w:rPr>
          <w:rStyle w:val="fontstyle21"/>
        </w:rPr>
        <w:t>ythology</w:t>
      </w:r>
      <w:r w:rsidR="0035568F">
        <w:rPr>
          <w:rStyle w:val="fontstyle21"/>
        </w:rPr>
        <w:t>.</w:t>
      </w:r>
    </w:p>
    <w:p w14:paraId="483D790F" w14:textId="17847C86" w:rsidR="00BB69AE" w:rsidRDefault="00781E37" w:rsidP="00781E37">
      <w:pPr>
        <w:rPr>
          <w:rStyle w:val="fontstyle21"/>
        </w:rPr>
      </w:pPr>
      <w:r>
        <w:rPr>
          <w:rFonts w:ascii="Arial" w:hAnsi="Arial" w:cs="Arial"/>
          <w:color w:val="000000"/>
          <w:sz w:val="22"/>
          <w:szCs w:val="22"/>
        </w:rPr>
        <w:br/>
      </w:r>
      <w:r>
        <w:rPr>
          <w:rStyle w:val="fontstyle01"/>
          <w:color w:val="0000FF"/>
          <w:sz w:val="22"/>
          <w:szCs w:val="22"/>
        </w:rPr>
        <w:t xml:space="preserve">Historical aspects: </w:t>
      </w:r>
      <w:r>
        <w:rPr>
          <w:rStyle w:val="fontstyle21"/>
        </w:rPr>
        <w:t>Ochrobactrum species are non-fermenting, aerobic, gram-negative</w:t>
      </w:r>
      <w:r>
        <w:rPr>
          <w:rFonts w:ascii="Arial" w:hAnsi="Arial" w:cs="Arial"/>
          <w:color w:val="000000"/>
          <w:sz w:val="22"/>
          <w:szCs w:val="22"/>
        </w:rPr>
        <w:br/>
      </w:r>
      <w:r>
        <w:rPr>
          <w:rStyle w:val="fontstyle21"/>
        </w:rPr>
        <w:t>bacilli that are widespread in the environment and have been isolated from various</w:t>
      </w:r>
      <w:r>
        <w:rPr>
          <w:rFonts w:ascii="Arial" w:hAnsi="Arial" w:cs="Arial"/>
          <w:color w:val="000000"/>
          <w:sz w:val="22"/>
          <w:szCs w:val="22"/>
        </w:rPr>
        <w:br/>
      </w:r>
      <w:r>
        <w:rPr>
          <w:rStyle w:val="fontstyle21"/>
        </w:rPr>
        <w:t>ecological niches, such as water, soil, plants, and animals [11]. Phage POA1180 was</w:t>
      </w:r>
      <w:r>
        <w:rPr>
          <w:rFonts w:ascii="Arial" w:hAnsi="Arial" w:cs="Arial"/>
          <w:color w:val="000000"/>
          <w:sz w:val="22"/>
          <w:szCs w:val="22"/>
        </w:rPr>
        <w:br/>
      </w:r>
      <w:r>
        <w:rPr>
          <w:rStyle w:val="fontstyle21"/>
        </w:rPr>
        <w:t>recovered by mitomycin treatment of strains O. anthropi O1180. This temperate myovirus</w:t>
      </w:r>
      <w:r>
        <w:rPr>
          <w:rFonts w:ascii="Arial" w:hAnsi="Arial" w:cs="Arial"/>
          <w:color w:val="000000"/>
          <w:sz w:val="22"/>
          <w:szCs w:val="22"/>
        </w:rPr>
        <w:br/>
      </w:r>
      <w:r>
        <w:rPr>
          <w:rStyle w:val="fontstyle21"/>
        </w:rPr>
        <w:t>can produce plaque on certain O. anthropic, O. intermedium and O. pseudogrignonense. Its</w:t>
      </w:r>
      <w:r>
        <w:rPr>
          <w:rFonts w:ascii="Arial" w:hAnsi="Arial" w:cs="Arial"/>
          <w:color w:val="000000"/>
          <w:sz w:val="22"/>
          <w:szCs w:val="22"/>
        </w:rPr>
        <w:br/>
      </w:r>
      <w:r>
        <w:rPr>
          <w:rStyle w:val="fontstyle21"/>
        </w:rPr>
        <w:t>head diameter is 66.2 nm; tail length 135.1</w:t>
      </w:r>
      <w:r w:rsidR="00956376">
        <w:rPr>
          <w:rStyle w:val="fontstyle21"/>
        </w:rPr>
        <w:t xml:space="preserve"> </w:t>
      </w:r>
      <w:r>
        <w:rPr>
          <w:rStyle w:val="fontstyle21"/>
        </w:rPr>
        <w:t>nm and tail width 18.3 nm.</w:t>
      </w:r>
    </w:p>
    <w:p w14:paraId="0D2292BC" w14:textId="77777777" w:rsidR="00BB69AE" w:rsidRDefault="00781E37" w:rsidP="00781E37">
      <w:pPr>
        <w:rPr>
          <w:rStyle w:val="fontstyle21"/>
        </w:rPr>
      </w:pPr>
      <w:r>
        <w:rPr>
          <w:rFonts w:ascii="Arial" w:hAnsi="Arial" w:cs="Arial"/>
          <w:color w:val="000000"/>
          <w:sz w:val="22"/>
          <w:szCs w:val="22"/>
        </w:rPr>
        <w:br/>
      </w:r>
      <w:r>
        <w:rPr>
          <w:rStyle w:val="fontstyle01"/>
          <w:color w:val="0000FF"/>
          <w:sz w:val="22"/>
          <w:szCs w:val="22"/>
        </w:rPr>
        <w:t xml:space="preserve">Electron micrograph: </w:t>
      </w:r>
      <w:r>
        <w:rPr>
          <w:rStyle w:val="fontstyle21"/>
        </w:rPr>
        <w:t>N/A</w:t>
      </w:r>
    </w:p>
    <w:p w14:paraId="1637837E" w14:textId="795A0299" w:rsidR="00781E37" w:rsidRDefault="00781E37" w:rsidP="00781E37">
      <w:pPr>
        <w:rPr>
          <w:lang w:val="en-CA"/>
        </w:rPr>
      </w:pPr>
      <w:r>
        <w:rPr>
          <w:rFonts w:ascii="Arial" w:hAnsi="Arial" w:cs="Arial"/>
          <w:color w:val="000000"/>
          <w:sz w:val="22"/>
          <w:szCs w:val="22"/>
        </w:rPr>
        <w:br/>
      </w:r>
      <w:r>
        <w:rPr>
          <w:rStyle w:val="fontstyle01"/>
          <w:color w:val="0000FF"/>
          <w:sz w:val="22"/>
          <w:szCs w:val="22"/>
        </w:rPr>
        <w:t>Genome summary: genomic orphan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25"/>
        <w:gridCol w:w="1479"/>
        <w:gridCol w:w="923"/>
        <w:gridCol w:w="668"/>
        <w:gridCol w:w="765"/>
        <w:gridCol w:w="935"/>
        <w:gridCol w:w="1190"/>
        <w:gridCol w:w="1431"/>
      </w:tblGrid>
      <w:tr w:rsidR="00781E37" w14:paraId="0D47920B" w14:textId="77777777" w:rsidTr="00781E37">
        <w:tc>
          <w:tcPr>
            <w:tcW w:w="3000" w:type="dxa"/>
            <w:tcBorders>
              <w:top w:val="single" w:sz="4" w:space="0" w:color="auto"/>
              <w:left w:val="single" w:sz="4" w:space="0" w:color="auto"/>
              <w:bottom w:val="single" w:sz="4" w:space="0" w:color="auto"/>
              <w:right w:val="single" w:sz="4" w:space="0" w:color="auto"/>
            </w:tcBorders>
            <w:vAlign w:val="center"/>
            <w:hideMark/>
          </w:tcPr>
          <w:p w14:paraId="6ABC3311" w14:textId="77777777" w:rsidR="00781E37" w:rsidRDefault="00781E37">
            <w:r>
              <w:rPr>
                <w:rStyle w:val="fontstyle21"/>
              </w:rPr>
              <w:t xml:space="preserve">Phage name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0FFF927" w14:textId="77777777" w:rsidR="00781E37" w:rsidRDefault="00781E37">
            <w:r>
              <w:rPr>
                <w:rStyle w:val="fontstyle21"/>
              </w:rPr>
              <w:t>RefSeq</w:t>
            </w:r>
            <w:r>
              <w:rPr>
                <w:rFonts w:ascii="Arial" w:hAnsi="Arial" w:cs="Arial"/>
                <w:color w:val="000000"/>
                <w:sz w:val="22"/>
                <w:szCs w:val="22"/>
              </w:rPr>
              <w:br/>
            </w:r>
            <w:r>
              <w:rPr>
                <w:rStyle w:val="fontstyle21"/>
              </w:rPr>
              <w:t>No.</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7062F2E" w14:textId="77777777" w:rsidR="00781E37" w:rsidRDefault="00781E37">
            <w:r>
              <w:rPr>
                <w:rStyle w:val="fontstyle21"/>
              </w:rPr>
              <w:t xml:space="preserve">INSDC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34C9B4E" w14:textId="77777777" w:rsidR="00781E37" w:rsidRDefault="00781E37">
            <w:r>
              <w:rPr>
                <w:rStyle w:val="fontstyle21"/>
              </w:rPr>
              <w:t>Size</w:t>
            </w:r>
            <w:r>
              <w:rPr>
                <w:rFonts w:ascii="Arial" w:hAnsi="Arial" w:cs="Arial"/>
                <w:color w:val="000000"/>
                <w:sz w:val="22"/>
                <w:szCs w:val="22"/>
              </w:rPr>
              <w:br/>
            </w:r>
            <w:r>
              <w:rPr>
                <w:rStyle w:val="fontstyle21"/>
              </w:rPr>
              <w:t>(Kb)</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CEEBD86" w14:textId="77777777" w:rsidR="00781E37" w:rsidRDefault="00781E37">
            <w:r>
              <w:rPr>
                <w:rStyle w:val="fontstyle21"/>
              </w:rPr>
              <w:t xml:space="preserve">GC%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DE9B4BD" w14:textId="77777777" w:rsidR="00781E37" w:rsidRDefault="00781E37">
            <w:r>
              <w:rPr>
                <w:rStyle w:val="fontstyle21"/>
              </w:rPr>
              <w:t xml:space="preserve">Protein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9C7A8A0" w14:textId="77777777" w:rsidR="00781E37" w:rsidRDefault="00781E37">
            <w:r>
              <w:rPr>
                <w:rStyle w:val="fontstyle21"/>
              </w:rPr>
              <w:t>Overall %</w:t>
            </w:r>
            <w:r>
              <w:rPr>
                <w:rFonts w:ascii="Arial" w:hAnsi="Arial" w:cs="Arial"/>
                <w:color w:val="000000"/>
                <w:sz w:val="22"/>
                <w:szCs w:val="22"/>
              </w:rPr>
              <w:br/>
            </w:r>
            <w:r>
              <w:rPr>
                <w:rStyle w:val="fontstyle21"/>
              </w:rPr>
              <w:t>DNA</w:t>
            </w:r>
            <w:r>
              <w:rPr>
                <w:rFonts w:ascii="Arial" w:hAnsi="Arial" w:cs="Arial"/>
                <w:color w:val="000000"/>
                <w:sz w:val="22"/>
                <w:szCs w:val="22"/>
              </w:rPr>
              <w:br/>
            </w:r>
            <w:r>
              <w:rPr>
                <w:rStyle w:val="fontstyle21"/>
              </w:rPr>
              <w:t>sequence</w:t>
            </w:r>
            <w:r>
              <w:rPr>
                <w:rFonts w:ascii="Arial" w:hAnsi="Arial" w:cs="Arial"/>
                <w:color w:val="000000"/>
                <w:sz w:val="22"/>
                <w:szCs w:val="22"/>
              </w:rPr>
              <w:br/>
            </w:r>
            <w:r>
              <w:rPr>
                <w:rStyle w:val="fontstyle21"/>
              </w:rPr>
              <w:t>identity</w:t>
            </w:r>
            <w:r>
              <w:rPr>
                <w:rFonts w:ascii="Arial" w:hAnsi="Arial" w:cs="Arial"/>
                <w:color w:val="000000"/>
                <w:sz w:val="22"/>
                <w:szCs w:val="22"/>
              </w:rPr>
              <w:br/>
            </w:r>
            <w:r>
              <w:rPr>
                <w:rStyle w:val="fontstyle21"/>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B9CE69B" w14:textId="77777777" w:rsidR="00781E37" w:rsidRDefault="00781E37">
            <w:r>
              <w:rPr>
                <w:rStyle w:val="fontstyle21"/>
              </w:rPr>
              <w:t>Overall %</w:t>
            </w:r>
            <w:r>
              <w:rPr>
                <w:rFonts w:ascii="Arial" w:hAnsi="Arial" w:cs="Arial"/>
                <w:color w:val="000000"/>
                <w:sz w:val="22"/>
                <w:szCs w:val="22"/>
              </w:rPr>
              <w:br/>
            </w:r>
            <w:r>
              <w:rPr>
                <w:rStyle w:val="fontstyle21"/>
              </w:rPr>
              <w:t>homologous</w:t>
            </w:r>
            <w:r>
              <w:rPr>
                <w:rFonts w:ascii="Arial" w:hAnsi="Arial" w:cs="Arial"/>
                <w:color w:val="000000"/>
                <w:sz w:val="22"/>
                <w:szCs w:val="22"/>
              </w:rPr>
              <w:br/>
            </w:r>
            <w:r>
              <w:rPr>
                <w:rStyle w:val="fontstyle21"/>
              </w:rPr>
              <w:t>proteins (**)</w:t>
            </w:r>
          </w:p>
        </w:tc>
      </w:tr>
      <w:tr w:rsidR="00781E37" w14:paraId="1EE85705" w14:textId="77777777" w:rsidTr="00781E37">
        <w:tc>
          <w:tcPr>
            <w:tcW w:w="3000" w:type="dxa"/>
            <w:tcBorders>
              <w:top w:val="single" w:sz="4" w:space="0" w:color="auto"/>
              <w:left w:val="single" w:sz="4" w:space="0" w:color="auto"/>
              <w:bottom w:val="single" w:sz="4" w:space="0" w:color="auto"/>
              <w:right w:val="single" w:sz="4" w:space="0" w:color="auto"/>
            </w:tcBorders>
            <w:vAlign w:val="center"/>
            <w:hideMark/>
          </w:tcPr>
          <w:p w14:paraId="0DBA5949" w14:textId="43A04553" w:rsidR="00781E37" w:rsidRDefault="00781E37">
            <w:r>
              <w:rPr>
                <w:rStyle w:val="fontstyle21"/>
              </w:rPr>
              <w:t>Ochrobactrum</w:t>
            </w:r>
            <w:r w:rsidR="00BB69AE">
              <w:rPr>
                <w:rStyle w:val="fontstyle21"/>
              </w:rPr>
              <w:t xml:space="preserve"> phage POA1180</w:t>
            </w:r>
            <w:r>
              <w:rPr>
                <w:rStyle w:val="fontstyle21"/>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0FFFC38" w14:textId="77777777" w:rsidR="00781E37" w:rsidRDefault="00781E37">
            <w:r>
              <w:rPr>
                <w:rStyle w:val="fontstyle31"/>
              </w:rPr>
              <w:t xml:space="preserve">KX669658.1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77BBAC0" w14:textId="77777777" w:rsidR="00781E37" w:rsidRDefault="00781E37">
            <w:r>
              <w:rPr>
                <w:rStyle w:val="fontstyle31"/>
                <w:color w:val="000000"/>
              </w:rPr>
              <w:t xml:space="preserve">41.66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0B81964" w14:textId="77777777" w:rsidR="00781E37" w:rsidRDefault="00781E37">
            <w:r>
              <w:rPr>
                <w:rStyle w:val="fontstyle31"/>
                <w:color w:val="000000"/>
              </w:rPr>
              <w:t xml:space="preserve">56.6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1B2C94C" w14:textId="77777777" w:rsidR="00781E37" w:rsidRDefault="00781E37">
            <w:r>
              <w:rPr>
                <w:rStyle w:val="fontstyle31"/>
                <w:color w:val="000080"/>
              </w:rPr>
              <w:t xml:space="preserve">58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2E15CBF" w14:textId="77777777" w:rsidR="00781E37" w:rsidRDefault="00781E37">
            <w:r>
              <w:rPr>
                <w:rStyle w:val="fontstyle21"/>
                <w:sz w:val="20"/>
                <w:szCs w:val="20"/>
              </w:rPr>
              <w:t xml:space="preserve">100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AAFFA0F" w14:textId="77777777" w:rsidR="00781E37" w:rsidRDefault="00781E37">
            <w:r>
              <w:rPr>
                <w:rStyle w:val="fontstyle21"/>
                <w:sz w:val="20"/>
                <w:szCs w:val="20"/>
              </w:rPr>
              <w:t>100</w:t>
            </w:r>
          </w:p>
        </w:tc>
        <w:tc>
          <w:tcPr>
            <w:tcW w:w="0" w:type="auto"/>
            <w:vAlign w:val="center"/>
            <w:hideMark/>
          </w:tcPr>
          <w:p w14:paraId="3C18CFCA" w14:textId="2687DB10" w:rsidR="00781E37" w:rsidRPr="00956376" w:rsidRDefault="00BB69AE">
            <w:pPr>
              <w:rPr>
                <w:rFonts w:ascii="Arial" w:hAnsi="Arial" w:cs="Arial"/>
                <w:sz w:val="20"/>
                <w:szCs w:val="20"/>
              </w:rPr>
            </w:pPr>
            <w:r w:rsidRPr="00956376">
              <w:rPr>
                <w:rFonts w:ascii="Arial" w:hAnsi="Arial" w:cs="Arial"/>
                <w:sz w:val="20"/>
                <w:szCs w:val="20"/>
              </w:rPr>
              <w:t>100</w:t>
            </w:r>
          </w:p>
        </w:tc>
      </w:tr>
    </w:tbl>
    <w:p w14:paraId="5C36FD22" w14:textId="77777777" w:rsidR="00956376" w:rsidRDefault="00781E37" w:rsidP="00781E37">
      <w:pPr>
        <w:rPr>
          <w:rStyle w:val="fontstyle01"/>
          <w:sz w:val="22"/>
          <w:szCs w:val="22"/>
        </w:rPr>
      </w:pPr>
      <w:r>
        <w:rPr>
          <w:rStyle w:val="fontstyle01"/>
          <w:sz w:val="22"/>
          <w:szCs w:val="22"/>
        </w:rPr>
        <w:t>(*) determined using BLASTn [1]</w:t>
      </w:r>
      <w:r>
        <w:rPr>
          <w:rFonts w:ascii="Arial" w:hAnsi="Arial" w:cs="Arial"/>
          <w:b/>
          <w:bCs/>
          <w:color w:val="000000"/>
          <w:sz w:val="22"/>
          <w:szCs w:val="22"/>
        </w:rPr>
        <w:br/>
      </w:r>
      <w:r>
        <w:rPr>
          <w:rStyle w:val="fontstyle01"/>
          <w:sz w:val="22"/>
          <w:szCs w:val="22"/>
        </w:rPr>
        <w:t>(**) determined using CoreGenes 3.5 [5]</w:t>
      </w:r>
    </w:p>
    <w:p w14:paraId="39A5CB9D" w14:textId="62ED8DAE" w:rsidR="00956376" w:rsidRDefault="00781E37" w:rsidP="00781E37">
      <w:pPr>
        <w:rPr>
          <w:rStyle w:val="fontstyle01"/>
          <w:color w:val="0000FF"/>
          <w:sz w:val="22"/>
          <w:szCs w:val="22"/>
        </w:rPr>
      </w:pPr>
      <w:r>
        <w:rPr>
          <w:rFonts w:ascii="Arial" w:hAnsi="Arial" w:cs="Arial"/>
          <w:b/>
          <w:bCs/>
          <w:color w:val="000000"/>
          <w:sz w:val="22"/>
          <w:szCs w:val="22"/>
        </w:rPr>
        <w:br/>
      </w:r>
      <w:r>
        <w:rPr>
          <w:rFonts w:ascii="Arial" w:hAnsi="Arial" w:cs="Arial"/>
          <w:color w:val="000000"/>
          <w:sz w:val="22"/>
          <w:szCs w:val="22"/>
        </w:rPr>
        <w:br/>
      </w:r>
      <w:r w:rsidR="00956376">
        <w:rPr>
          <w:rStyle w:val="fontstyle01"/>
          <w:color w:val="FF0000"/>
          <w:sz w:val="22"/>
          <w:szCs w:val="22"/>
        </w:rPr>
        <w:t xml:space="preserve">Proposal </w:t>
      </w:r>
      <w:r>
        <w:rPr>
          <w:rStyle w:val="fontstyle01"/>
          <w:color w:val="FF0000"/>
          <w:sz w:val="22"/>
          <w:szCs w:val="22"/>
        </w:rPr>
        <w:t xml:space="preserve">B. </w:t>
      </w:r>
      <w:r>
        <w:rPr>
          <w:rStyle w:val="fontstyle01"/>
          <w:color w:val="FF0000"/>
        </w:rPr>
        <w:t xml:space="preserve">Create a new genus </w:t>
      </w:r>
      <w:r w:rsidR="000E1E96" w:rsidRPr="000E1E96">
        <w:rPr>
          <w:rStyle w:val="fontstyle21"/>
          <w:b/>
          <w:bCs/>
          <w:i/>
          <w:iCs/>
          <w:color w:val="FF0000"/>
          <w:sz w:val="24"/>
          <w:szCs w:val="24"/>
        </w:rPr>
        <w:t>Namazuvirus</w:t>
      </w:r>
      <w:r w:rsidR="000E1E96" w:rsidRPr="000E1E96">
        <w:rPr>
          <w:rStyle w:val="fontstyle01"/>
          <w:b w:val="0"/>
          <w:bCs w:val="0"/>
          <w:i/>
          <w:iCs/>
          <w:color w:val="FF0000"/>
        </w:rPr>
        <w:t xml:space="preserve"> </w:t>
      </w:r>
      <w:r w:rsidR="000E1E96">
        <w:rPr>
          <w:rStyle w:val="fontstyle01"/>
          <w:color w:val="FF0000"/>
        </w:rPr>
        <w:t>with a single species</w:t>
      </w:r>
      <w:r>
        <w:rPr>
          <w:rFonts w:ascii="Arial" w:hAnsi="Arial" w:cs="Arial"/>
          <w:b/>
          <w:bCs/>
          <w:color w:val="FF0000"/>
        </w:rPr>
        <w:br/>
      </w:r>
    </w:p>
    <w:p w14:paraId="7D5A3E6A" w14:textId="6AC12D61" w:rsidR="00956376" w:rsidRDefault="00781E37" w:rsidP="00781E37">
      <w:pPr>
        <w:rPr>
          <w:rStyle w:val="fontstyle01"/>
          <w:color w:val="0000FF"/>
          <w:sz w:val="22"/>
          <w:szCs w:val="22"/>
        </w:rPr>
      </w:pPr>
      <w:r>
        <w:rPr>
          <w:rStyle w:val="fontstyle01"/>
          <w:color w:val="0000FF"/>
          <w:sz w:val="22"/>
          <w:szCs w:val="22"/>
        </w:rPr>
        <w:t xml:space="preserve">Origin of the name of this taxon: </w:t>
      </w:r>
      <w:r>
        <w:rPr>
          <w:rStyle w:val="fontstyle21"/>
        </w:rPr>
        <w:t>This taxon is named after</w:t>
      </w:r>
      <w:r w:rsidR="000E1E96">
        <w:rPr>
          <w:rStyle w:val="fontstyle21"/>
        </w:rPr>
        <w:t xml:space="preserve"> </w:t>
      </w:r>
      <w:r w:rsidR="000E1E96" w:rsidRPr="000E1E96">
        <w:rPr>
          <w:rStyle w:val="fontstyle21"/>
        </w:rPr>
        <w:t>Namazu</w:t>
      </w:r>
      <w:r w:rsidR="000E1E96">
        <w:rPr>
          <w:rStyle w:val="fontstyle21"/>
        </w:rPr>
        <w:t xml:space="preserve"> – a g</w:t>
      </w:r>
      <w:r w:rsidR="000E1E96" w:rsidRPr="000E1E96">
        <w:rPr>
          <w:rStyle w:val="fontstyle21"/>
        </w:rPr>
        <w:t xml:space="preserve">iant </w:t>
      </w:r>
      <w:r w:rsidR="000E1E96">
        <w:rPr>
          <w:rStyle w:val="fontstyle21"/>
        </w:rPr>
        <w:t>c</w:t>
      </w:r>
      <w:r w:rsidR="000E1E96" w:rsidRPr="000E1E96">
        <w:rPr>
          <w:rStyle w:val="fontstyle21"/>
        </w:rPr>
        <w:t xml:space="preserve">atfish </w:t>
      </w:r>
      <w:r w:rsidR="000E1E96">
        <w:rPr>
          <w:rStyle w:val="fontstyle21"/>
        </w:rPr>
        <w:t xml:space="preserve">which is </w:t>
      </w:r>
      <w:r w:rsidR="000E1E96" w:rsidRPr="000E1E96">
        <w:rPr>
          <w:rStyle w:val="fontstyle21"/>
        </w:rPr>
        <w:t xml:space="preserve">known to cause earthquakes </w:t>
      </w:r>
      <w:r w:rsidR="000E1E96">
        <w:rPr>
          <w:rStyle w:val="fontstyle21"/>
        </w:rPr>
        <w:t xml:space="preserve">in </w:t>
      </w:r>
      <w:r w:rsidR="000E1E96" w:rsidRPr="000E1E96">
        <w:rPr>
          <w:rStyle w:val="fontstyle21"/>
        </w:rPr>
        <w:t xml:space="preserve">Japanese </w:t>
      </w:r>
      <w:r w:rsidR="000E1E96">
        <w:rPr>
          <w:rStyle w:val="fontstyle21"/>
        </w:rPr>
        <w:t>m</w:t>
      </w:r>
      <w:r w:rsidR="000E1E96" w:rsidRPr="000E1E96">
        <w:rPr>
          <w:rStyle w:val="fontstyle21"/>
        </w:rPr>
        <w:t>ytholo</w:t>
      </w:r>
      <w:r w:rsidR="000E1E96">
        <w:rPr>
          <w:rStyle w:val="fontstyle21"/>
        </w:rPr>
        <w:t>gy.</w:t>
      </w:r>
      <w:r>
        <w:rPr>
          <w:rFonts w:ascii="Arial" w:hAnsi="Arial" w:cs="Arial"/>
          <w:color w:val="000000"/>
          <w:sz w:val="22"/>
          <w:szCs w:val="22"/>
        </w:rPr>
        <w:br/>
      </w:r>
    </w:p>
    <w:p w14:paraId="18A41759" w14:textId="77777777" w:rsidR="00956376" w:rsidRDefault="00781E37" w:rsidP="00781E37">
      <w:pPr>
        <w:rPr>
          <w:rStyle w:val="fontstyle21"/>
        </w:rPr>
      </w:pPr>
      <w:r>
        <w:rPr>
          <w:rStyle w:val="fontstyle01"/>
          <w:color w:val="0000FF"/>
          <w:sz w:val="22"/>
          <w:szCs w:val="22"/>
        </w:rPr>
        <w:t xml:space="preserve">Historical aspects: </w:t>
      </w:r>
      <w:r>
        <w:rPr>
          <w:rStyle w:val="fontstyle21"/>
        </w:rPr>
        <w:t>Ochrobactrum species are non-fermenting, aerobic, gram-negative</w:t>
      </w:r>
      <w:r>
        <w:rPr>
          <w:rFonts w:ascii="Arial" w:hAnsi="Arial" w:cs="Arial"/>
          <w:color w:val="000000"/>
          <w:sz w:val="22"/>
          <w:szCs w:val="22"/>
        </w:rPr>
        <w:br/>
      </w:r>
      <w:r>
        <w:rPr>
          <w:rStyle w:val="fontstyle21"/>
        </w:rPr>
        <w:t>bacilli that are widespread in the environment and have been isolated from various</w:t>
      </w:r>
      <w:r>
        <w:rPr>
          <w:rFonts w:ascii="Arial" w:hAnsi="Arial" w:cs="Arial"/>
          <w:color w:val="000000"/>
          <w:sz w:val="22"/>
          <w:szCs w:val="22"/>
        </w:rPr>
        <w:br/>
      </w:r>
      <w:r>
        <w:rPr>
          <w:rStyle w:val="fontstyle21"/>
        </w:rPr>
        <w:t>ecological niches, such as water, soil, plants, and animals [11]. Phage POI1126 was</w:t>
      </w:r>
      <w:r>
        <w:rPr>
          <w:rFonts w:ascii="Arial" w:hAnsi="Arial" w:cs="Arial"/>
          <w:color w:val="000000"/>
          <w:sz w:val="22"/>
          <w:szCs w:val="22"/>
        </w:rPr>
        <w:br/>
      </w:r>
      <w:r>
        <w:rPr>
          <w:rStyle w:val="fontstyle21"/>
        </w:rPr>
        <w:t>recovered by mitomycin treatment of strains O. anthropi O1180. This temperate podovirus</w:t>
      </w:r>
      <w:r>
        <w:rPr>
          <w:rFonts w:ascii="Arial" w:hAnsi="Arial" w:cs="Arial"/>
          <w:color w:val="000000"/>
          <w:sz w:val="22"/>
          <w:szCs w:val="22"/>
        </w:rPr>
        <w:br/>
      </w:r>
      <w:r>
        <w:rPr>
          <w:rStyle w:val="fontstyle21"/>
        </w:rPr>
        <w:t>can produce plaque on certain O. anthropic, O. intermedium, O. oryzae and O. tritici. Its</w:t>
      </w:r>
      <w:r>
        <w:rPr>
          <w:rFonts w:ascii="Arial" w:hAnsi="Arial" w:cs="Arial"/>
          <w:color w:val="000000"/>
          <w:sz w:val="22"/>
          <w:szCs w:val="22"/>
        </w:rPr>
        <w:br/>
      </w:r>
      <w:r>
        <w:rPr>
          <w:rStyle w:val="fontstyle21"/>
        </w:rPr>
        <w:t>head diameter is 74.2 nm; tail length 19.2nm and tail width 15.1 nm.</w:t>
      </w:r>
      <w:r>
        <w:br/>
      </w:r>
      <w:r>
        <w:rPr>
          <w:color w:val="000000"/>
        </w:rPr>
        <w:br/>
      </w:r>
      <w:r>
        <w:rPr>
          <w:rStyle w:val="fontstyle01"/>
          <w:color w:val="0000FF"/>
          <w:sz w:val="22"/>
          <w:szCs w:val="22"/>
        </w:rPr>
        <w:t xml:space="preserve">Electron micrograph: </w:t>
      </w:r>
      <w:r>
        <w:rPr>
          <w:rStyle w:val="fontstyle21"/>
        </w:rPr>
        <w:t>N/A</w:t>
      </w:r>
    </w:p>
    <w:p w14:paraId="38EA35D9" w14:textId="09D056F1" w:rsidR="00781E37" w:rsidRDefault="00781E37" w:rsidP="00781E37">
      <w:r>
        <w:rPr>
          <w:rFonts w:ascii="Arial" w:hAnsi="Arial" w:cs="Arial"/>
          <w:color w:val="000000"/>
          <w:sz w:val="22"/>
          <w:szCs w:val="22"/>
        </w:rPr>
        <w:lastRenderedPageBreak/>
        <w:br/>
      </w:r>
      <w:r>
        <w:rPr>
          <w:rStyle w:val="fontstyle01"/>
          <w:color w:val="0000FF"/>
          <w:sz w:val="22"/>
          <w:szCs w:val="22"/>
        </w:rPr>
        <w:t>Genome summary: genomic orphan</w:t>
      </w:r>
    </w:p>
    <w:tbl>
      <w:tblPr>
        <w:tblW w:w="86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8"/>
        <w:gridCol w:w="1559"/>
        <w:gridCol w:w="993"/>
        <w:gridCol w:w="850"/>
        <w:gridCol w:w="992"/>
        <w:gridCol w:w="1418"/>
        <w:gridCol w:w="992"/>
      </w:tblGrid>
      <w:tr w:rsidR="00781E37" w14:paraId="3DB45F11" w14:textId="77777777" w:rsidTr="00956376">
        <w:tc>
          <w:tcPr>
            <w:tcW w:w="1838" w:type="dxa"/>
            <w:tcBorders>
              <w:top w:val="single" w:sz="4" w:space="0" w:color="auto"/>
              <w:left w:val="single" w:sz="4" w:space="0" w:color="auto"/>
              <w:bottom w:val="single" w:sz="4" w:space="0" w:color="auto"/>
              <w:right w:val="single" w:sz="4" w:space="0" w:color="auto"/>
            </w:tcBorders>
            <w:vAlign w:val="center"/>
            <w:hideMark/>
          </w:tcPr>
          <w:p w14:paraId="0C20A9CA" w14:textId="77777777" w:rsidR="00781E37" w:rsidRDefault="00781E37">
            <w:r>
              <w:rPr>
                <w:rStyle w:val="fontstyle21"/>
              </w:rPr>
              <w:t xml:space="preserve">Phage name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1E69B2" w14:textId="77777777" w:rsidR="00781E37" w:rsidRDefault="00781E37">
            <w:r>
              <w:rPr>
                <w:rStyle w:val="fontstyle21"/>
              </w:rPr>
              <w:t xml:space="preserve">INSDC </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C9BE2A" w14:textId="77777777" w:rsidR="00781E37" w:rsidRDefault="00781E37">
            <w:r>
              <w:rPr>
                <w:rStyle w:val="fontstyle21"/>
              </w:rPr>
              <w:t>Size</w:t>
            </w:r>
            <w:r>
              <w:rPr>
                <w:rFonts w:ascii="Arial" w:hAnsi="Arial" w:cs="Arial"/>
                <w:color w:val="000000"/>
                <w:sz w:val="22"/>
                <w:szCs w:val="22"/>
              </w:rPr>
              <w:br/>
            </w:r>
            <w:r>
              <w:rPr>
                <w:rStyle w:val="fontstyle21"/>
              </w:rPr>
              <w:t>(Kb)</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910554" w14:textId="77777777" w:rsidR="00781E37" w:rsidRDefault="00781E37">
            <w:r>
              <w:rPr>
                <w:rStyle w:val="fontstyle21"/>
              </w:rPr>
              <w:t xml:space="preserve">GC%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8670F0" w14:textId="77777777" w:rsidR="00781E37" w:rsidRDefault="00781E37">
            <w:r>
              <w:rPr>
                <w:rStyle w:val="fontstyle21"/>
              </w:rPr>
              <w:t xml:space="preserve">Protein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A75FC2" w14:textId="77777777" w:rsidR="00781E37" w:rsidRDefault="00781E37">
            <w:r>
              <w:rPr>
                <w:rStyle w:val="fontstyle21"/>
              </w:rPr>
              <w:t>Overall %</w:t>
            </w:r>
            <w:r>
              <w:rPr>
                <w:rFonts w:ascii="Arial" w:hAnsi="Arial" w:cs="Arial"/>
                <w:color w:val="000000"/>
                <w:sz w:val="22"/>
                <w:szCs w:val="22"/>
              </w:rPr>
              <w:br/>
            </w:r>
            <w:r>
              <w:rPr>
                <w:rStyle w:val="fontstyle21"/>
              </w:rPr>
              <w:t>DNA</w:t>
            </w:r>
            <w:r>
              <w:rPr>
                <w:rFonts w:ascii="Arial" w:hAnsi="Arial" w:cs="Arial"/>
                <w:color w:val="000000"/>
                <w:sz w:val="22"/>
                <w:szCs w:val="22"/>
              </w:rPr>
              <w:br/>
            </w:r>
            <w:r>
              <w:rPr>
                <w:rStyle w:val="fontstyle21"/>
              </w:rPr>
              <w:t>sequence</w:t>
            </w:r>
            <w:r>
              <w:rPr>
                <w:rFonts w:ascii="Arial" w:hAnsi="Arial" w:cs="Arial"/>
                <w:color w:val="000000"/>
                <w:sz w:val="22"/>
                <w:szCs w:val="22"/>
              </w:rPr>
              <w:br/>
            </w:r>
            <w:r>
              <w:rPr>
                <w:rStyle w:val="fontstyle21"/>
              </w:rPr>
              <w:t>identity</w:t>
            </w:r>
            <w:r>
              <w:rPr>
                <w:rFonts w:ascii="Arial" w:hAnsi="Arial" w:cs="Arial"/>
                <w:color w:val="000000"/>
                <w:sz w:val="22"/>
                <w:szCs w:val="22"/>
              </w:rPr>
              <w:br/>
            </w:r>
            <w:r>
              <w:rPr>
                <w:rStyle w:val="fontstyle21"/>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1174A3" w14:textId="77777777" w:rsidR="00781E37" w:rsidRDefault="00781E37">
            <w:r>
              <w:rPr>
                <w:rStyle w:val="fontstyle21"/>
              </w:rPr>
              <w:t>Overall %</w:t>
            </w:r>
            <w:r>
              <w:rPr>
                <w:rFonts w:ascii="Arial" w:hAnsi="Arial" w:cs="Arial"/>
                <w:color w:val="000000"/>
                <w:sz w:val="22"/>
                <w:szCs w:val="22"/>
              </w:rPr>
              <w:br/>
            </w:r>
            <w:r>
              <w:rPr>
                <w:rStyle w:val="fontstyle21"/>
              </w:rPr>
              <w:t>homologous</w:t>
            </w:r>
            <w:r>
              <w:rPr>
                <w:rFonts w:ascii="Arial" w:hAnsi="Arial" w:cs="Arial"/>
                <w:color w:val="000000"/>
                <w:sz w:val="22"/>
                <w:szCs w:val="22"/>
              </w:rPr>
              <w:br/>
            </w:r>
            <w:r>
              <w:rPr>
                <w:rStyle w:val="fontstyle21"/>
              </w:rPr>
              <w:t>proteins (**)</w:t>
            </w:r>
          </w:p>
        </w:tc>
      </w:tr>
      <w:tr w:rsidR="00781E37" w14:paraId="26A44894" w14:textId="77777777" w:rsidTr="00956376">
        <w:tc>
          <w:tcPr>
            <w:tcW w:w="1838" w:type="dxa"/>
            <w:tcBorders>
              <w:top w:val="single" w:sz="4" w:space="0" w:color="auto"/>
              <w:left w:val="single" w:sz="4" w:space="0" w:color="auto"/>
              <w:bottom w:val="single" w:sz="4" w:space="0" w:color="auto"/>
              <w:right w:val="single" w:sz="4" w:space="0" w:color="auto"/>
            </w:tcBorders>
            <w:vAlign w:val="center"/>
            <w:hideMark/>
          </w:tcPr>
          <w:p w14:paraId="4BAFDE73" w14:textId="77777777" w:rsidR="00781E37" w:rsidRDefault="00781E37">
            <w:r>
              <w:rPr>
                <w:rStyle w:val="fontstyle21"/>
              </w:rPr>
              <w:t>Ochrobactrum</w:t>
            </w:r>
            <w:r>
              <w:rPr>
                <w:rFonts w:ascii="Arial" w:hAnsi="Arial" w:cs="Arial"/>
                <w:color w:val="000000"/>
                <w:sz w:val="22"/>
                <w:szCs w:val="22"/>
              </w:rPr>
              <w:br/>
            </w:r>
            <w:r>
              <w:rPr>
                <w:rStyle w:val="fontstyle21"/>
              </w:rPr>
              <w:t>phage</w:t>
            </w:r>
            <w:r>
              <w:rPr>
                <w:rFonts w:ascii="Arial" w:hAnsi="Arial" w:cs="Arial"/>
                <w:color w:val="000000"/>
                <w:sz w:val="22"/>
                <w:szCs w:val="22"/>
              </w:rPr>
              <w:br/>
            </w:r>
            <w:r>
              <w:rPr>
                <w:rStyle w:val="fontstyle21"/>
              </w:rPr>
              <w:t>POI1126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F5C25C" w14:textId="77777777" w:rsidR="00781E37" w:rsidRDefault="00781E37">
            <w:r>
              <w:rPr>
                <w:rStyle w:val="fontstyle31"/>
              </w:rPr>
              <w:t xml:space="preserve">KY417925.1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2E226E" w14:textId="77777777" w:rsidR="00781E37" w:rsidRDefault="00781E37">
            <w:r>
              <w:rPr>
                <w:rStyle w:val="fontstyle31"/>
                <w:color w:val="000000"/>
              </w:rPr>
              <w:t xml:space="preserve">59.78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EBBC17" w14:textId="77777777" w:rsidR="00781E37" w:rsidRDefault="00781E37" w:rsidP="00956376">
            <w:pPr>
              <w:ind w:right="-111"/>
            </w:pPr>
            <w:r>
              <w:rPr>
                <w:rStyle w:val="fontstyle31"/>
                <w:color w:val="000000"/>
              </w:rPr>
              <w:t xml:space="preserve">56.2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9B87F0" w14:textId="77777777" w:rsidR="00781E37" w:rsidRDefault="00781E37">
            <w:r>
              <w:rPr>
                <w:rStyle w:val="fontstyle31"/>
                <w:color w:val="000080"/>
              </w:rPr>
              <w:t xml:space="preserve">78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BAC3E7" w14:textId="77777777" w:rsidR="00781E37" w:rsidRDefault="00781E37">
            <w:r>
              <w:rPr>
                <w:rStyle w:val="fontstyle21"/>
                <w:sz w:val="20"/>
                <w:szCs w:val="20"/>
              </w:rPr>
              <w:t xml:space="preserve">100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FA33DB" w14:textId="77777777" w:rsidR="00781E37" w:rsidRDefault="00781E37">
            <w:r>
              <w:rPr>
                <w:rStyle w:val="fontstyle21"/>
                <w:sz w:val="20"/>
                <w:szCs w:val="20"/>
              </w:rPr>
              <w:t>100</w:t>
            </w:r>
          </w:p>
        </w:tc>
      </w:tr>
    </w:tbl>
    <w:p w14:paraId="0D936B41" w14:textId="77777777" w:rsidR="00956376" w:rsidRDefault="00781E37" w:rsidP="00781E37">
      <w:pPr>
        <w:rPr>
          <w:rStyle w:val="fontstyle01"/>
          <w:sz w:val="22"/>
          <w:szCs w:val="22"/>
        </w:rPr>
      </w:pPr>
      <w:r>
        <w:rPr>
          <w:rStyle w:val="fontstyle01"/>
          <w:sz w:val="22"/>
          <w:szCs w:val="22"/>
        </w:rPr>
        <w:t>(*) determined using BLASTn [1]</w:t>
      </w:r>
      <w:r>
        <w:rPr>
          <w:rFonts w:ascii="Arial" w:hAnsi="Arial" w:cs="Arial"/>
          <w:b/>
          <w:bCs/>
          <w:color w:val="000000"/>
          <w:sz w:val="22"/>
          <w:szCs w:val="22"/>
        </w:rPr>
        <w:br/>
      </w:r>
      <w:r>
        <w:rPr>
          <w:rStyle w:val="fontstyle01"/>
          <w:sz w:val="22"/>
          <w:szCs w:val="22"/>
        </w:rPr>
        <w:t>(**) determined using CoreGenes 3.5 [5]</w:t>
      </w:r>
    </w:p>
    <w:p w14:paraId="5695E648" w14:textId="573BEA7D" w:rsidR="00447816" w:rsidRDefault="00781E37" w:rsidP="00781E37">
      <w:pPr>
        <w:rPr>
          <w:rStyle w:val="fontstyle01"/>
          <w:color w:val="FF0000"/>
        </w:rPr>
      </w:pPr>
      <w:r>
        <w:rPr>
          <w:rFonts w:ascii="Arial" w:hAnsi="Arial" w:cs="Arial"/>
          <w:b/>
          <w:bCs/>
          <w:color w:val="000000"/>
          <w:sz w:val="22"/>
          <w:szCs w:val="22"/>
        </w:rPr>
        <w:br/>
      </w:r>
      <w:r>
        <w:rPr>
          <w:rFonts w:ascii="Arial" w:hAnsi="Arial" w:cs="Arial"/>
          <w:color w:val="000000"/>
          <w:sz w:val="22"/>
          <w:szCs w:val="22"/>
        </w:rPr>
        <w:br/>
      </w:r>
      <w:r w:rsidR="00956376">
        <w:rPr>
          <w:rStyle w:val="fontstyle01"/>
          <w:color w:val="FF0000"/>
          <w:sz w:val="22"/>
          <w:szCs w:val="22"/>
        </w:rPr>
        <w:t xml:space="preserve">Proposal </w:t>
      </w:r>
      <w:r>
        <w:rPr>
          <w:rStyle w:val="fontstyle01"/>
          <w:color w:val="FF0000"/>
          <w:sz w:val="22"/>
          <w:szCs w:val="22"/>
        </w:rPr>
        <w:t xml:space="preserve">C. </w:t>
      </w:r>
      <w:r>
        <w:rPr>
          <w:rStyle w:val="fontstyle01"/>
          <w:color w:val="FF0000"/>
        </w:rPr>
        <w:t xml:space="preserve">Create a new genus </w:t>
      </w:r>
      <w:r w:rsidR="00447816" w:rsidRPr="00447816">
        <w:rPr>
          <w:rStyle w:val="fontstyle01"/>
          <w:i/>
          <w:iCs/>
          <w:color w:val="FF0000"/>
        </w:rPr>
        <w:t>Wolominvirus</w:t>
      </w:r>
      <w:r w:rsidR="00447816">
        <w:rPr>
          <w:rStyle w:val="fontstyle01"/>
          <w:color w:val="FF0000"/>
        </w:rPr>
        <w:t>, with a single species</w:t>
      </w:r>
    </w:p>
    <w:p w14:paraId="5DD91C56" w14:textId="32007504" w:rsidR="00956376" w:rsidRDefault="00781E37" w:rsidP="00781E37">
      <w:pPr>
        <w:rPr>
          <w:rStyle w:val="fontstyle21"/>
        </w:rPr>
      </w:pPr>
      <w:r>
        <w:rPr>
          <w:color w:val="000000"/>
        </w:rPr>
        <w:br/>
      </w:r>
      <w:r>
        <w:rPr>
          <w:rStyle w:val="fontstyle01"/>
          <w:color w:val="0000FF"/>
          <w:sz w:val="22"/>
          <w:szCs w:val="22"/>
        </w:rPr>
        <w:t xml:space="preserve">Origin of the name of this taxon: </w:t>
      </w:r>
      <w:r>
        <w:rPr>
          <w:rStyle w:val="fontstyle21"/>
        </w:rPr>
        <w:t xml:space="preserve">This taxon is named after </w:t>
      </w:r>
      <w:r w:rsidR="00956376">
        <w:rPr>
          <w:rStyle w:val="fontstyle21"/>
        </w:rPr>
        <w:t xml:space="preserve">the city in Poland </w:t>
      </w:r>
      <w:r w:rsidR="00447816">
        <w:rPr>
          <w:rStyle w:val="fontstyle21"/>
        </w:rPr>
        <w:t xml:space="preserve">where phage </w:t>
      </w:r>
      <w:r w:rsidR="00447816" w:rsidRPr="00447816">
        <w:rPr>
          <w:rStyle w:val="fontstyle21"/>
        </w:rPr>
        <w:t>vB_OspP_OH</w:t>
      </w:r>
      <w:r w:rsidR="00447816">
        <w:rPr>
          <w:rStyle w:val="fontstyle21"/>
        </w:rPr>
        <w:t xml:space="preserve"> was discovered.</w:t>
      </w:r>
    </w:p>
    <w:p w14:paraId="5815F17A" w14:textId="77777777" w:rsidR="00447816" w:rsidRDefault="00781E37" w:rsidP="00781E37">
      <w:pPr>
        <w:rPr>
          <w:rStyle w:val="fontstyle21"/>
        </w:rPr>
      </w:pPr>
      <w:r>
        <w:rPr>
          <w:rFonts w:ascii="Arial" w:hAnsi="Arial" w:cs="Arial"/>
          <w:color w:val="000000"/>
          <w:sz w:val="22"/>
          <w:szCs w:val="22"/>
        </w:rPr>
        <w:br/>
      </w:r>
      <w:r>
        <w:rPr>
          <w:rStyle w:val="fontstyle01"/>
          <w:color w:val="0000FF"/>
          <w:sz w:val="22"/>
          <w:szCs w:val="22"/>
        </w:rPr>
        <w:t xml:space="preserve">Historical aspects: </w:t>
      </w:r>
      <w:r>
        <w:rPr>
          <w:rStyle w:val="fontstyle21"/>
        </w:rPr>
        <w:t>Ochrobactrum species are non-fermenting, aerobic, gram-negative</w:t>
      </w:r>
      <w:r>
        <w:rPr>
          <w:rFonts w:ascii="Arial" w:hAnsi="Arial" w:cs="Arial"/>
          <w:color w:val="000000"/>
          <w:sz w:val="22"/>
          <w:szCs w:val="22"/>
        </w:rPr>
        <w:br/>
      </w:r>
      <w:r>
        <w:rPr>
          <w:rStyle w:val="fontstyle21"/>
        </w:rPr>
        <w:t>bacilli that are widespread in the environment and have been isolated from various</w:t>
      </w:r>
      <w:r>
        <w:rPr>
          <w:rFonts w:ascii="Arial" w:hAnsi="Arial" w:cs="Arial"/>
          <w:color w:val="000000"/>
          <w:sz w:val="22"/>
          <w:szCs w:val="22"/>
        </w:rPr>
        <w:br/>
      </w:r>
      <w:r>
        <w:rPr>
          <w:rStyle w:val="fontstyle21"/>
        </w:rPr>
        <w:t>ecological niches, such as water, soil, plants, and animals [11]. Podophage vB_OspP_OH</w:t>
      </w:r>
      <w:r>
        <w:rPr>
          <w:rFonts w:ascii="Arial" w:hAnsi="Arial" w:cs="Arial"/>
          <w:color w:val="000000"/>
          <w:sz w:val="22"/>
          <w:szCs w:val="22"/>
        </w:rPr>
        <w:br/>
      </w:r>
      <w:r>
        <w:rPr>
          <w:rStyle w:val="fontstyle21"/>
        </w:rPr>
        <w:t xml:space="preserve">was isolated from </w:t>
      </w:r>
      <w:bookmarkStart w:id="0" w:name="_Hlk102190158"/>
      <w:r>
        <w:rPr>
          <w:rStyle w:val="fontstyle21"/>
        </w:rPr>
        <w:t>Wolomin</w:t>
      </w:r>
      <w:bookmarkEnd w:id="0"/>
      <w:r>
        <w:rPr>
          <w:rStyle w:val="fontstyle21"/>
        </w:rPr>
        <w:t xml:space="preserve"> (Poland) sewage. It is the first lytic phage for this bacterium. Its</w:t>
      </w:r>
      <w:r>
        <w:rPr>
          <w:rFonts w:ascii="Arial" w:hAnsi="Arial" w:cs="Arial"/>
          <w:color w:val="000000"/>
          <w:sz w:val="22"/>
          <w:szCs w:val="22"/>
        </w:rPr>
        <w:br/>
      </w:r>
      <w:r>
        <w:rPr>
          <w:rStyle w:val="fontstyle21"/>
        </w:rPr>
        <w:t>genome possesses short (55 bp) terminal repeats.</w:t>
      </w:r>
    </w:p>
    <w:p w14:paraId="411F57D9" w14:textId="77777777" w:rsidR="00447816" w:rsidRDefault="00781E37" w:rsidP="00781E37">
      <w:pPr>
        <w:rPr>
          <w:rStyle w:val="fontstyle21"/>
        </w:rPr>
      </w:pPr>
      <w:r>
        <w:rPr>
          <w:rFonts w:ascii="Arial" w:hAnsi="Arial" w:cs="Arial"/>
          <w:color w:val="000000"/>
          <w:sz w:val="22"/>
          <w:szCs w:val="22"/>
        </w:rPr>
        <w:br/>
      </w:r>
      <w:r>
        <w:rPr>
          <w:rStyle w:val="fontstyle01"/>
          <w:color w:val="0000FF"/>
          <w:sz w:val="22"/>
          <w:szCs w:val="22"/>
        </w:rPr>
        <w:t xml:space="preserve">Electron micrograph: </w:t>
      </w:r>
      <w:r>
        <w:rPr>
          <w:rStyle w:val="fontstyle21"/>
        </w:rPr>
        <w:t>N/A</w:t>
      </w:r>
    </w:p>
    <w:p w14:paraId="07811E86" w14:textId="5CDDB96C" w:rsidR="00781E37" w:rsidRDefault="00781E37" w:rsidP="00781E37">
      <w:r>
        <w:rPr>
          <w:rFonts w:ascii="Arial" w:hAnsi="Arial" w:cs="Arial"/>
          <w:color w:val="000000"/>
          <w:sz w:val="22"/>
          <w:szCs w:val="22"/>
        </w:rPr>
        <w:br/>
      </w:r>
      <w:r>
        <w:rPr>
          <w:rStyle w:val="fontstyle01"/>
          <w:color w:val="0000FF"/>
          <w:sz w:val="22"/>
          <w:szCs w:val="22"/>
        </w:rPr>
        <w:t>Genome summary: genomic orphan</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1701"/>
        <w:gridCol w:w="992"/>
        <w:gridCol w:w="1134"/>
        <w:gridCol w:w="1134"/>
        <w:gridCol w:w="1276"/>
        <w:gridCol w:w="1417"/>
      </w:tblGrid>
      <w:tr w:rsidR="00781E37" w14:paraId="17EE3D8E" w14:textId="77777777" w:rsidTr="00447816">
        <w:tc>
          <w:tcPr>
            <w:tcW w:w="1980" w:type="dxa"/>
            <w:tcBorders>
              <w:top w:val="single" w:sz="4" w:space="0" w:color="auto"/>
              <w:left w:val="single" w:sz="4" w:space="0" w:color="auto"/>
              <w:bottom w:val="single" w:sz="4" w:space="0" w:color="auto"/>
              <w:right w:val="single" w:sz="4" w:space="0" w:color="auto"/>
            </w:tcBorders>
            <w:vAlign w:val="center"/>
            <w:hideMark/>
          </w:tcPr>
          <w:p w14:paraId="7F7CBC77" w14:textId="77777777" w:rsidR="00781E37" w:rsidRDefault="00781E37">
            <w:r>
              <w:rPr>
                <w:rStyle w:val="fontstyle21"/>
              </w:rPr>
              <w:t xml:space="preserve">Phage name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570D80" w14:textId="77777777" w:rsidR="00781E37" w:rsidRDefault="00781E37">
            <w:r>
              <w:rPr>
                <w:rStyle w:val="fontstyle21"/>
              </w:rPr>
              <w:t xml:space="preserve">INSDC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ADD378" w14:textId="77777777" w:rsidR="00781E37" w:rsidRDefault="00781E37">
            <w:r>
              <w:rPr>
                <w:rStyle w:val="fontstyle21"/>
              </w:rPr>
              <w:t>Size</w:t>
            </w:r>
            <w:r>
              <w:rPr>
                <w:rFonts w:ascii="Arial" w:hAnsi="Arial" w:cs="Arial"/>
                <w:color w:val="000000"/>
                <w:sz w:val="22"/>
                <w:szCs w:val="22"/>
              </w:rPr>
              <w:br/>
            </w:r>
            <w:r>
              <w:rPr>
                <w:rStyle w:val="fontstyle21"/>
              </w:rPr>
              <w:t>(Kb)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6990F" w14:textId="77777777" w:rsidR="00781E37" w:rsidRDefault="00781E37">
            <w:r>
              <w:rPr>
                <w:rStyle w:val="fontstyle21"/>
              </w:rPr>
              <w:t xml:space="preserve">GC%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7A8EAB" w14:textId="77777777" w:rsidR="00781E37" w:rsidRDefault="00781E37">
            <w:r>
              <w:rPr>
                <w:rStyle w:val="fontstyle21"/>
              </w:rPr>
              <w:t xml:space="preserve">Protein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C01521" w14:textId="77777777" w:rsidR="00781E37" w:rsidRDefault="00781E37">
            <w:r>
              <w:rPr>
                <w:rStyle w:val="fontstyle21"/>
              </w:rPr>
              <w:t>Overall %</w:t>
            </w:r>
            <w:r>
              <w:rPr>
                <w:rFonts w:ascii="Arial" w:hAnsi="Arial" w:cs="Arial"/>
                <w:color w:val="000000"/>
                <w:sz w:val="22"/>
                <w:szCs w:val="22"/>
              </w:rPr>
              <w:br/>
            </w:r>
            <w:r>
              <w:rPr>
                <w:rStyle w:val="fontstyle21"/>
              </w:rPr>
              <w:t>DNA</w:t>
            </w:r>
            <w:r>
              <w:rPr>
                <w:rFonts w:ascii="Arial" w:hAnsi="Arial" w:cs="Arial"/>
                <w:color w:val="000000"/>
                <w:sz w:val="22"/>
                <w:szCs w:val="22"/>
              </w:rPr>
              <w:br/>
            </w:r>
            <w:r>
              <w:rPr>
                <w:rStyle w:val="fontstyle21"/>
              </w:rPr>
              <w:t>sequence</w:t>
            </w:r>
            <w:r>
              <w:rPr>
                <w:rFonts w:ascii="Arial" w:hAnsi="Arial" w:cs="Arial"/>
                <w:color w:val="000000"/>
                <w:sz w:val="22"/>
                <w:szCs w:val="22"/>
              </w:rPr>
              <w:br/>
            </w:r>
            <w:r>
              <w:rPr>
                <w:rStyle w:val="fontstyle21"/>
              </w:rPr>
              <w:t>identity</w:t>
            </w:r>
            <w:r>
              <w:rPr>
                <w:rFonts w:ascii="Arial" w:hAnsi="Arial" w:cs="Arial"/>
                <w:color w:val="000000"/>
                <w:sz w:val="22"/>
                <w:szCs w:val="22"/>
              </w:rPr>
              <w:br/>
            </w:r>
            <w:r>
              <w:rPr>
                <w:rStyle w:val="fontstyle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F7791E" w14:textId="77777777" w:rsidR="00781E37" w:rsidRDefault="00781E37">
            <w:r>
              <w:rPr>
                <w:rStyle w:val="fontstyle21"/>
              </w:rPr>
              <w:t>Overall %</w:t>
            </w:r>
            <w:r>
              <w:rPr>
                <w:rFonts w:ascii="Arial" w:hAnsi="Arial" w:cs="Arial"/>
                <w:color w:val="000000"/>
                <w:sz w:val="22"/>
                <w:szCs w:val="22"/>
              </w:rPr>
              <w:br/>
            </w:r>
            <w:r>
              <w:rPr>
                <w:rStyle w:val="fontstyle21"/>
              </w:rPr>
              <w:t>homologous</w:t>
            </w:r>
            <w:r>
              <w:rPr>
                <w:rFonts w:ascii="Arial" w:hAnsi="Arial" w:cs="Arial"/>
                <w:color w:val="000000"/>
                <w:sz w:val="22"/>
                <w:szCs w:val="22"/>
              </w:rPr>
              <w:br/>
            </w:r>
            <w:r>
              <w:rPr>
                <w:rStyle w:val="fontstyle21"/>
              </w:rPr>
              <w:t>proteins (**)</w:t>
            </w:r>
          </w:p>
        </w:tc>
      </w:tr>
      <w:tr w:rsidR="00781E37" w14:paraId="67D43BF4" w14:textId="77777777" w:rsidTr="00447816">
        <w:tc>
          <w:tcPr>
            <w:tcW w:w="1980" w:type="dxa"/>
            <w:tcBorders>
              <w:top w:val="single" w:sz="4" w:space="0" w:color="auto"/>
              <w:left w:val="single" w:sz="4" w:space="0" w:color="auto"/>
              <w:bottom w:val="single" w:sz="4" w:space="0" w:color="auto"/>
              <w:right w:val="single" w:sz="4" w:space="0" w:color="auto"/>
            </w:tcBorders>
            <w:vAlign w:val="center"/>
            <w:hideMark/>
          </w:tcPr>
          <w:p w14:paraId="29BC3945" w14:textId="77777777" w:rsidR="00781E37" w:rsidRDefault="00781E37">
            <w:r>
              <w:rPr>
                <w:rStyle w:val="fontstyle21"/>
              </w:rPr>
              <w:t>Ochrobactrum</w:t>
            </w:r>
            <w:r>
              <w:rPr>
                <w:rFonts w:ascii="Arial" w:hAnsi="Arial" w:cs="Arial"/>
                <w:color w:val="000000"/>
                <w:sz w:val="22"/>
                <w:szCs w:val="22"/>
              </w:rPr>
              <w:br/>
            </w:r>
            <w:r>
              <w:rPr>
                <w:rStyle w:val="fontstyle21"/>
              </w:rPr>
              <w:t>phage</w:t>
            </w:r>
            <w:r>
              <w:rPr>
                <w:rFonts w:ascii="Arial" w:hAnsi="Arial" w:cs="Arial"/>
                <w:color w:val="000000"/>
                <w:sz w:val="22"/>
                <w:szCs w:val="22"/>
              </w:rPr>
              <w:br/>
            </w:r>
            <w:r>
              <w:rPr>
                <w:rStyle w:val="fontstyle21"/>
              </w:rPr>
              <w:t>vB_OspP_OH</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EDC6E3" w14:textId="77777777" w:rsidR="00781E37" w:rsidRDefault="00781E37">
            <w:r>
              <w:rPr>
                <w:rStyle w:val="fontstyle31"/>
              </w:rPr>
              <w:t xml:space="preserve">MT028492.1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F3BC7F" w14:textId="77777777" w:rsidR="00781E37" w:rsidRDefault="00781E37">
            <w:r>
              <w:rPr>
                <w:rStyle w:val="fontstyle31"/>
                <w:color w:val="000000"/>
              </w:rPr>
              <w:t xml:space="preserve">41.23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93194C" w14:textId="77777777" w:rsidR="00781E37" w:rsidRDefault="00781E37">
            <w:r>
              <w:rPr>
                <w:rStyle w:val="fontstyle31"/>
                <w:color w:val="000000"/>
              </w:rPr>
              <w:t xml:space="preserve">55.2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3E4530" w14:textId="77777777" w:rsidR="00781E37" w:rsidRDefault="00781E37">
            <w:r>
              <w:rPr>
                <w:rStyle w:val="fontstyle31"/>
                <w:color w:val="000080"/>
              </w:rPr>
              <w:t xml:space="preserve">65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F10E57" w14:textId="77777777" w:rsidR="00781E37" w:rsidRDefault="00781E37">
            <w:r>
              <w:rPr>
                <w:rStyle w:val="fontstyle21"/>
                <w:sz w:val="20"/>
                <w:szCs w:val="20"/>
              </w:rPr>
              <w:t xml:space="preserve">100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BFF985" w14:textId="77777777" w:rsidR="00781E37" w:rsidRDefault="00781E37">
            <w:r>
              <w:rPr>
                <w:rStyle w:val="fontstyle21"/>
                <w:sz w:val="20"/>
                <w:szCs w:val="20"/>
              </w:rPr>
              <w:t>100</w:t>
            </w:r>
          </w:p>
        </w:tc>
      </w:tr>
    </w:tbl>
    <w:p w14:paraId="5C761BD9" w14:textId="77777777" w:rsidR="00447816" w:rsidRDefault="00781E37">
      <w:pPr>
        <w:rPr>
          <w:rStyle w:val="fontstyle01"/>
          <w:sz w:val="22"/>
          <w:szCs w:val="22"/>
        </w:rPr>
      </w:pPr>
      <w:r>
        <w:rPr>
          <w:rStyle w:val="fontstyle01"/>
          <w:sz w:val="22"/>
          <w:szCs w:val="22"/>
        </w:rPr>
        <w:t>(*) determined using BLASTn [1]</w:t>
      </w:r>
      <w:r>
        <w:rPr>
          <w:rFonts w:ascii="Arial" w:hAnsi="Arial" w:cs="Arial"/>
          <w:b/>
          <w:bCs/>
          <w:color w:val="000000"/>
          <w:sz w:val="22"/>
          <w:szCs w:val="22"/>
        </w:rPr>
        <w:br/>
      </w:r>
      <w:r>
        <w:rPr>
          <w:rStyle w:val="fontstyle01"/>
          <w:sz w:val="22"/>
          <w:szCs w:val="22"/>
        </w:rPr>
        <w:t>(**) determined using CoreGenes 3.5 [5]</w:t>
      </w:r>
    </w:p>
    <w:p w14:paraId="1B5558AD" w14:textId="3B85EDD8" w:rsidR="00A174CC" w:rsidRDefault="00781E37">
      <w:pPr>
        <w:rPr>
          <w:rFonts w:ascii="Arial" w:hAnsi="Arial" w:cs="Arial"/>
          <w:b/>
        </w:rPr>
      </w:pPr>
      <w:r>
        <w:rPr>
          <w:rFonts w:ascii="Arial" w:hAnsi="Arial" w:cs="Arial"/>
          <w:b/>
          <w:bCs/>
          <w:color w:val="000000"/>
          <w:sz w:val="22"/>
          <w:szCs w:val="22"/>
        </w:rPr>
        <w:br/>
      </w: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08561ED9"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7"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6AEA2A12" w14:textId="7E025AB7" w:rsidR="00781E37" w:rsidRPr="0096127C" w:rsidRDefault="00781E37" w:rsidP="0096127C">
      <w:pPr>
        <w:pStyle w:val="BodyTextIndent"/>
        <w:numPr>
          <w:ilvl w:val="0"/>
          <w:numId w:val="3"/>
        </w:numPr>
        <w:rPr>
          <w:rFonts w:ascii="Arial" w:hAnsi="Arial" w:cs="Arial"/>
          <w:color w:val="000000"/>
          <w:sz w:val="22"/>
          <w:szCs w:val="22"/>
        </w:rPr>
      </w:pPr>
      <w:r w:rsidRPr="00781E37">
        <w:rPr>
          <w:rFonts w:ascii="Arial" w:eastAsia="Times New Roman" w:hAnsi="Arial" w:cs="Arial"/>
          <w:color w:val="000000"/>
          <w:sz w:val="22"/>
          <w:szCs w:val="22"/>
          <w:lang w:eastAsia="en-US"/>
        </w:rPr>
        <w:t>Jäckel C, Hertwig S, Scholz HC, Nöckler K, Reetz J, Hammerl JA. Prevalence, Host</w:t>
      </w:r>
      <w:r w:rsidRPr="00781E37">
        <w:rPr>
          <w:rFonts w:ascii="Arial" w:eastAsia="Times New Roman" w:hAnsi="Arial" w:cs="Arial"/>
          <w:color w:val="000000"/>
          <w:sz w:val="22"/>
          <w:szCs w:val="22"/>
          <w:lang w:eastAsia="en-US"/>
        </w:rPr>
        <w:br/>
        <w:t>Range, and Comparative Genomic Analysis of Temperate Ochrobactrum Phages.</w:t>
      </w:r>
      <w:r w:rsidRPr="00781E37">
        <w:rPr>
          <w:rFonts w:ascii="Arial" w:eastAsia="Times New Roman" w:hAnsi="Arial" w:cs="Arial"/>
          <w:color w:val="000000"/>
          <w:sz w:val="22"/>
          <w:szCs w:val="22"/>
          <w:lang w:eastAsia="en-US"/>
        </w:rPr>
        <w:br/>
        <w:t>Front Microbiol. 2017 Jun 30;8:1207. doi: 10.3389/fmicb.2017.01207. PMID:</w:t>
      </w:r>
      <w:r w:rsidRPr="00781E37">
        <w:rPr>
          <w:rFonts w:ascii="Arial" w:eastAsia="Times New Roman" w:hAnsi="Arial" w:cs="Arial"/>
          <w:color w:val="000000"/>
          <w:sz w:val="22"/>
          <w:szCs w:val="22"/>
          <w:lang w:eastAsia="en-US"/>
        </w:rPr>
        <w:br/>
        <w:t>28713341; PMCID: PMC5492332.</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DDDA" w14:textId="77777777" w:rsidR="008D1322" w:rsidRDefault="008D1322">
      <w:r>
        <w:separator/>
      </w:r>
    </w:p>
  </w:endnote>
  <w:endnote w:type="continuationSeparator" w:id="0">
    <w:p w14:paraId="571B9337" w14:textId="77777777" w:rsidR="008D1322" w:rsidRDefault="008D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7B439" w14:textId="77777777" w:rsidR="008D1322" w:rsidRDefault="008D1322">
      <w:r>
        <w:separator/>
      </w:r>
    </w:p>
  </w:footnote>
  <w:footnote w:type="continuationSeparator" w:id="0">
    <w:p w14:paraId="72008E65" w14:textId="77777777" w:rsidR="008D1322" w:rsidRDefault="008D1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86480418">
    <w:abstractNumId w:val="0"/>
  </w:num>
  <w:num w:numId="2" w16cid:durableId="1085299638">
    <w:abstractNumId w:val="2"/>
  </w:num>
  <w:num w:numId="3" w16cid:durableId="1519153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05F50"/>
    <w:rsid w:val="000239D3"/>
    <w:rsid w:val="00035A87"/>
    <w:rsid w:val="000916EC"/>
    <w:rsid w:val="000A146A"/>
    <w:rsid w:val="000B3C47"/>
    <w:rsid w:val="000E1E96"/>
    <w:rsid w:val="000F51F4"/>
    <w:rsid w:val="000F7067"/>
    <w:rsid w:val="0013113D"/>
    <w:rsid w:val="00144A7D"/>
    <w:rsid w:val="001970D7"/>
    <w:rsid w:val="00203633"/>
    <w:rsid w:val="00215606"/>
    <w:rsid w:val="002261F9"/>
    <w:rsid w:val="002C65C4"/>
    <w:rsid w:val="00323ACA"/>
    <w:rsid w:val="0035568F"/>
    <w:rsid w:val="0037243A"/>
    <w:rsid w:val="003C39AF"/>
    <w:rsid w:val="00424ECF"/>
    <w:rsid w:val="0043110C"/>
    <w:rsid w:val="004455ED"/>
    <w:rsid w:val="00447816"/>
    <w:rsid w:val="004F3196"/>
    <w:rsid w:val="00543F86"/>
    <w:rsid w:val="005A54C3"/>
    <w:rsid w:val="006930EF"/>
    <w:rsid w:val="006A3244"/>
    <w:rsid w:val="007624F5"/>
    <w:rsid w:val="00781E37"/>
    <w:rsid w:val="007F6DED"/>
    <w:rsid w:val="0085079E"/>
    <w:rsid w:val="00860BC6"/>
    <w:rsid w:val="00871C0B"/>
    <w:rsid w:val="008815EE"/>
    <w:rsid w:val="008A753A"/>
    <w:rsid w:val="008D1322"/>
    <w:rsid w:val="00917D89"/>
    <w:rsid w:val="00956376"/>
    <w:rsid w:val="0096127C"/>
    <w:rsid w:val="00982405"/>
    <w:rsid w:val="00A174CC"/>
    <w:rsid w:val="00A2357C"/>
    <w:rsid w:val="00A316C2"/>
    <w:rsid w:val="00A62621"/>
    <w:rsid w:val="00AD759B"/>
    <w:rsid w:val="00B34D6B"/>
    <w:rsid w:val="00B47589"/>
    <w:rsid w:val="00B55EB4"/>
    <w:rsid w:val="00B63102"/>
    <w:rsid w:val="00B87A46"/>
    <w:rsid w:val="00BB69AE"/>
    <w:rsid w:val="00C34E3A"/>
    <w:rsid w:val="00C716D9"/>
    <w:rsid w:val="00D12846"/>
    <w:rsid w:val="00E00C36"/>
    <w:rsid w:val="00E57EE3"/>
    <w:rsid w:val="00EE6BD3"/>
    <w:rsid w:val="00EE7210"/>
    <w:rsid w:val="00EF56D0"/>
    <w:rsid w:val="00FB647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character" w:customStyle="1" w:styleId="fontstyle01">
    <w:name w:val="fontstyle01"/>
    <w:basedOn w:val="DefaultParagraphFont"/>
    <w:rsid w:val="00781E37"/>
    <w:rPr>
      <w:rFonts w:ascii="Arial" w:hAnsi="Arial" w:cs="Arial" w:hint="default"/>
      <w:b/>
      <w:bCs/>
      <w:i w:val="0"/>
      <w:iCs w:val="0"/>
      <w:color w:val="000000"/>
      <w:sz w:val="24"/>
      <w:szCs w:val="24"/>
    </w:rPr>
  </w:style>
  <w:style w:type="character" w:customStyle="1" w:styleId="fontstyle21">
    <w:name w:val="fontstyle21"/>
    <w:basedOn w:val="DefaultParagraphFont"/>
    <w:rsid w:val="00781E37"/>
    <w:rPr>
      <w:rFonts w:ascii="Arial" w:hAnsi="Arial" w:cs="Arial" w:hint="default"/>
      <w:b w:val="0"/>
      <w:bCs w:val="0"/>
      <w:i w:val="0"/>
      <w:iCs w:val="0"/>
      <w:color w:val="000000"/>
      <w:sz w:val="22"/>
      <w:szCs w:val="22"/>
    </w:rPr>
  </w:style>
  <w:style w:type="character" w:customStyle="1" w:styleId="fontstyle31">
    <w:name w:val="fontstyle31"/>
    <w:basedOn w:val="DefaultParagraphFont"/>
    <w:rsid w:val="00781E37"/>
    <w:rPr>
      <w:rFonts w:ascii="Times New Roman" w:hAnsi="Times New Roman" w:cs="Times New Roman" w:hint="default"/>
      <w:b w:val="0"/>
      <w:bCs w:val="0"/>
      <w:i w:val="0"/>
      <w:iCs w:val="0"/>
      <w:color w:val="0563C1"/>
      <w:sz w:val="24"/>
      <w:szCs w:val="24"/>
    </w:rPr>
  </w:style>
  <w:style w:type="character" w:customStyle="1" w:styleId="fontstyle41">
    <w:name w:val="fontstyle41"/>
    <w:basedOn w:val="DefaultParagraphFont"/>
    <w:rsid w:val="00781E37"/>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058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6.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yperlink" Target="https://www.liebertpub.com/doi/10.1089/phage.2020.0016" TargetMode="External"/><Relationship Id="rId2" Type="http://schemas.openxmlformats.org/officeDocument/2006/relationships/styles" Target="styles.xml"/><Relationship Id="rId16" Type="http://schemas.openxmlformats.org/officeDocument/2006/relationships/hyperlink" Target="https://www.genome.jp/vipt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7</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32</cp:revision>
  <dcterms:created xsi:type="dcterms:W3CDTF">2022-01-20T16:15:00Z</dcterms:created>
  <dcterms:modified xsi:type="dcterms:W3CDTF">2022-06-14T21:28:00Z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