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998088C" w:rsidR="00A174CC" w:rsidRPr="00A21CBF" w:rsidRDefault="00A21CBF">
            <w:pPr>
              <w:pStyle w:val="BodyTextIndent"/>
              <w:ind w:left="0" w:firstLine="0"/>
              <w:jc w:val="center"/>
              <w:rPr>
                <w:rFonts w:ascii="Arial" w:hAnsi="Arial" w:cs="Arial"/>
                <w:b/>
                <w:bCs/>
                <w:i/>
                <w:iCs/>
                <w:color w:val="000000" w:themeColor="text1"/>
                <w:sz w:val="28"/>
                <w:szCs w:val="28"/>
              </w:rPr>
            </w:pPr>
            <w:r w:rsidRPr="00A21CBF">
              <w:rPr>
                <w:rFonts w:ascii="Arial" w:hAnsi="Arial" w:cs="Arial"/>
                <w:b/>
                <w:bCs/>
                <w:i/>
                <w:iCs/>
                <w:color w:val="000000" w:themeColor="text1"/>
                <w:sz w:val="28"/>
                <w:szCs w:val="28"/>
              </w:rPr>
              <w:t>2022.050B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C51E3D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A21CBF">
              <w:rPr>
                <w:rFonts w:ascii="Arial" w:hAnsi="Arial" w:cs="Arial"/>
                <w:bCs/>
                <w:sz w:val="22"/>
                <w:szCs w:val="22"/>
              </w:rPr>
              <w:t>Create</w:t>
            </w:r>
            <w:r w:rsidR="00EE6BD3" w:rsidRPr="00A21CBF">
              <w:rPr>
                <w:rFonts w:ascii="Arial" w:hAnsi="Arial" w:cs="Arial"/>
                <w:bCs/>
                <w:sz w:val="22"/>
                <w:szCs w:val="22"/>
              </w:rPr>
              <w:t xml:space="preserve"> a</w:t>
            </w:r>
            <w:r w:rsidR="00A41B84" w:rsidRPr="00A21CBF">
              <w:rPr>
                <w:rFonts w:ascii="Arial" w:hAnsi="Arial" w:cs="Arial"/>
                <w:bCs/>
                <w:sz w:val="22"/>
                <w:szCs w:val="22"/>
              </w:rPr>
              <w:t xml:space="preserve"> </w:t>
            </w:r>
            <w:r w:rsidR="00EE6BD3" w:rsidRPr="00A21CBF">
              <w:rPr>
                <w:rFonts w:ascii="Arial" w:hAnsi="Arial" w:cs="Arial"/>
                <w:bCs/>
                <w:sz w:val="22"/>
                <w:szCs w:val="22"/>
              </w:rPr>
              <w:t xml:space="preserve">new genus </w:t>
            </w:r>
            <w:r w:rsidR="008B43CC" w:rsidRPr="00A21CBF">
              <w:rPr>
                <w:rFonts w:ascii="Arial" w:hAnsi="Arial" w:cs="Arial"/>
                <w:bCs/>
                <w:sz w:val="22"/>
                <w:szCs w:val="22"/>
              </w:rPr>
              <w:t>(</w:t>
            </w:r>
            <w:r w:rsidR="00A41B84" w:rsidRPr="00A21CBF">
              <w:rPr>
                <w:rFonts w:ascii="Arial" w:hAnsi="Arial" w:cs="Arial"/>
                <w:bCs/>
                <w:i/>
                <w:iCs/>
                <w:sz w:val="22"/>
                <w:szCs w:val="22"/>
              </w:rPr>
              <w:t>Miami</w:t>
            </w:r>
            <w:r w:rsidR="00EE6BD3" w:rsidRPr="00A21CBF">
              <w:rPr>
                <w:rFonts w:ascii="Arial" w:hAnsi="Arial" w:cs="Arial"/>
                <w:bCs/>
                <w:i/>
                <w:iCs/>
                <w:sz w:val="22"/>
                <w:szCs w:val="22"/>
              </w:rPr>
              <w:t>virus</w:t>
            </w:r>
            <w:r w:rsidR="008B43CC" w:rsidRPr="00A21CBF">
              <w:rPr>
                <w:rFonts w:ascii="Arial" w:hAnsi="Arial" w:cs="Arial"/>
                <w:bCs/>
                <w:sz w:val="22"/>
                <w:szCs w:val="22"/>
              </w:rPr>
              <w:t>)</w:t>
            </w:r>
            <w:r w:rsidR="00EE6BD3" w:rsidRPr="00A21CBF">
              <w:rPr>
                <w:rFonts w:ascii="Arial" w:hAnsi="Arial" w:cs="Arial"/>
                <w:bCs/>
                <w:sz w:val="22"/>
                <w:szCs w:val="22"/>
              </w:rPr>
              <w:t xml:space="preserve"> with a single species</w:t>
            </w:r>
            <w:r w:rsidR="008B43CC" w:rsidRPr="00A21CBF">
              <w:rPr>
                <w:rFonts w:ascii="Arial" w:hAnsi="Arial" w:cs="Arial"/>
                <w:bCs/>
                <w:sz w:val="22"/>
                <w:szCs w:val="22"/>
              </w:rPr>
              <w:t xml:space="preserve"> (</w:t>
            </w:r>
            <w:r w:rsidR="008B43CC" w:rsidRPr="00A21CBF">
              <w:rPr>
                <w:rFonts w:ascii="Arial" w:hAnsi="Arial" w:cs="Arial"/>
                <w:bCs/>
                <w:i/>
                <w:iCs/>
                <w:sz w:val="22"/>
                <w:szCs w:val="22"/>
              </w:rPr>
              <w:t>Caudoviricetes</w:t>
            </w:r>
            <w:r w:rsidR="008B43CC" w:rsidRPr="00A21CBF">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261"/>
        <w:gridCol w:w="5811"/>
      </w:tblGrid>
      <w:tr w:rsidR="00A174CC" w14:paraId="67E4419A" w14:textId="77777777" w:rsidTr="00A21CBF">
        <w:tc>
          <w:tcPr>
            <w:tcW w:w="3261" w:type="dxa"/>
            <w:shd w:val="clear" w:color="auto" w:fill="auto"/>
          </w:tcPr>
          <w:p w14:paraId="4C7A5642" w14:textId="5F5F67C0" w:rsidR="00A174CC" w:rsidRDefault="008A753A">
            <w:pPr>
              <w:rPr>
                <w:rFonts w:ascii="Arial" w:hAnsi="Arial" w:cs="Arial"/>
                <w:sz w:val="22"/>
                <w:szCs w:val="22"/>
              </w:rPr>
            </w:pPr>
            <w:r w:rsidRPr="008A753A">
              <w:rPr>
                <w:rFonts w:ascii="Arial" w:hAnsi="Arial" w:cs="Arial"/>
                <w:sz w:val="22"/>
                <w:szCs w:val="22"/>
              </w:rPr>
              <w:t>Turner D, Moraru C, Kropinski AM</w:t>
            </w:r>
          </w:p>
          <w:p w14:paraId="5B4DA008" w14:textId="77777777" w:rsidR="00A174CC" w:rsidRDefault="00A174CC">
            <w:pPr>
              <w:rPr>
                <w:rFonts w:ascii="Arial" w:hAnsi="Arial" w:cs="Arial"/>
                <w:sz w:val="22"/>
                <w:szCs w:val="22"/>
              </w:rPr>
            </w:pPr>
          </w:p>
        </w:tc>
        <w:tc>
          <w:tcPr>
            <w:tcW w:w="5811" w:type="dxa"/>
            <w:shd w:val="clear" w:color="auto" w:fill="auto"/>
          </w:tcPr>
          <w:p w14:paraId="4C0145EC" w14:textId="6A1C13A7" w:rsidR="00A174CC" w:rsidRDefault="008A753A" w:rsidP="008A753A">
            <w:pPr>
              <w:rPr>
                <w:rFonts w:ascii="Arial" w:hAnsi="Arial" w:cs="Arial"/>
                <w:sz w:val="22"/>
                <w:szCs w:val="22"/>
              </w:rPr>
            </w:pPr>
            <w:r w:rsidRPr="008A753A">
              <w:rPr>
                <w:rFonts w:ascii="Arial" w:hAnsi="Arial" w:cs="Arial"/>
                <w:sz w:val="22"/>
                <w:szCs w:val="22"/>
              </w:rPr>
              <w:t>Dann2.Turner@uwe.ac.uk;liliana.cristina.moraru@uol.de; Phage.Canada@gmail.com</w:t>
            </w:r>
          </w:p>
        </w:tc>
      </w:tr>
    </w:tbl>
    <w:p w14:paraId="66BE9775" w14:textId="288C9237" w:rsidR="00A174CC" w:rsidRPr="00A21CBF"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43A5AD45" w14:textId="1C65EAC5" w:rsidR="00A174CC" w:rsidRPr="00A21CBF" w:rsidRDefault="008815EE" w:rsidP="00A21CBF">
      <w:pPr>
        <w:spacing w:before="120" w:after="120"/>
        <w:rPr>
          <w:rFonts w:ascii="Arial" w:hAnsi="Arial" w:cs="Arial"/>
          <w:b/>
        </w:rPr>
      </w:pPr>
      <w:r>
        <w:rPr>
          <w:rFonts w:ascii="Arial" w:hAnsi="Arial" w:cs="Arial"/>
          <w:b/>
        </w:rPr>
        <w:t>List the ICTV Study Group(s) that have seen this proposa</w:t>
      </w:r>
      <w:r w:rsidR="00A21CBF">
        <w:rPr>
          <w:rFonts w:ascii="Arial" w:hAnsi="Arial" w:cs="Arial"/>
          <w:b/>
        </w:rPr>
        <w:t>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0D538D50" w14:textId="33D21A07" w:rsidR="00A174CC" w:rsidRPr="00A21CBF" w:rsidRDefault="008815EE" w:rsidP="00A21CBF">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4B508B7C" w14:textId="1E3D546A" w:rsidR="0037243A" w:rsidRPr="00A21CBF" w:rsidRDefault="0037243A" w:rsidP="00A21CBF">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7EC19F2" w:rsidR="00A174CC" w:rsidRDefault="008B43CC">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A41B84">
        <w:trPr>
          <w:trHeight w:val="977"/>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3AA0687C"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769EC29" w:rsidR="00A174CC" w:rsidRPr="00A21CBF" w:rsidRDefault="00A21CBF">
            <w:pPr>
              <w:spacing w:before="120" w:after="120"/>
              <w:rPr>
                <w:rFonts w:ascii="Arial" w:hAnsi="Arial" w:cs="Arial"/>
                <w:bCs/>
                <w:sz w:val="22"/>
                <w:szCs w:val="22"/>
              </w:rPr>
            </w:pPr>
            <w:r w:rsidRPr="00A21CBF">
              <w:rPr>
                <w:rFonts w:ascii="Arial" w:hAnsi="Arial" w:cs="Arial"/>
                <w:bCs/>
                <w:sz w:val="22"/>
                <w:szCs w:val="22"/>
              </w:rPr>
              <w:t>2022.050B.N.v1.Miamivirus_ng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2A9BEEFE" w:rsidR="00A174CC" w:rsidRDefault="00360321">
            <w:pPr>
              <w:rPr>
                <w:rFonts w:ascii="Arial" w:hAnsi="Arial" w:cs="Arial"/>
                <w:bCs/>
                <w:sz w:val="22"/>
                <w:szCs w:val="22"/>
              </w:rPr>
            </w:pPr>
            <w:r>
              <w:rPr>
                <w:rFonts w:ascii="Arial" w:hAnsi="Arial" w:cs="Arial"/>
                <w:bCs/>
                <w:sz w:val="22"/>
                <w:szCs w:val="22"/>
              </w:rPr>
              <w:t xml:space="preserve">The genus </w:t>
            </w:r>
            <w:r w:rsidRPr="0085362C">
              <w:rPr>
                <w:rFonts w:ascii="Arial" w:hAnsi="Arial" w:cs="Arial"/>
                <w:bCs/>
                <w:i/>
                <w:iCs/>
                <w:sz w:val="22"/>
                <w:szCs w:val="22"/>
              </w:rPr>
              <w:t>Miamivirus</w:t>
            </w:r>
            <w:r>
              <w:rPr>
                <w:rFonts w:ascii="Arial" w:hAnsi="Arial" w:cs="Arial"/>
                <w:bCs/>
                <w:sz w:val="22"/>
                <w:szCs w:val="22"/>
              </w:rPr>
              <w:t xml:space="preserve"> contains a single species infectious for </w:t>
            </w:r>
            <w:r w:rsidRPr="008B43CC">
              <w:rPr>
                <w:rFonts w:ascii="Arial" w:hAnsi="Arial" w:cs="Arial"/>
                <w:bCs/>
                <w:i/>
                <w:iCs/>
                <w:sz w:val="22"/>
                <w:szCs w:val="22"/>
              </w:rPr>
              <w:t>Klebsiella pneumoniae</w:t>
            </w:r>
            <w:r>
              <w:rPr>
                <w:rFonts w:ascii="Arial" w:hAnsi="Arial" w:cs="Arial"/>
                <w:bCs/>
                <w:sz w:val="22"/>
                <w:szCs w:val="22"/>
              </w:rPr>
              <w:t>.   Morphologically it is a myovirus.</w:t>
            </w:r>
          </w:p>
          <w:p w14:paraId="2AB201D8" w14:textId="790216A1" w:rsidR="00A174CC" w:rsidRDefault="00A174CC" w:rsidP="00A41B84">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02B12ED" w14:textId="77777777" w:rsidR="00CC6B96" w:rsidRDefault="00CC6B96" w:rsidP="00CC6B96">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6F81F26D" w14:textId="77777777" w:rsidR="00CC6B96" w:rsidRDefault="00CC6B96" w:rsidP="00CC6B96">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73E21C0" w14:textId="77777777" w:rsidR="00CC6B96" w:rsidRDefault="00CC6B96" w:rsidP="00CC6B96">
                  <w:pPr>
                    <w:rPr>
                      <w:rFonts w:ascii="Arial" w:hAnsi="Arial" w:cs="Arial"/>
                      <w:color w:val="0000FF"/>
                      <w:sz w:val="22"/>
                      <w:szCs w:val="22"/>
                    </w:rPr>
                  </w:pPr>
                </w:p>
                <w:p w14:paraId="49737C03" w14:textId="55A1C127" w:rsidR="00A174CC" w:rsidRDefault="00CC6B96" w:rsidP="00CC6B96">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65917C70" w14:textId="77777777" w:rsidR="00A174CC" w:rsidRDefault="00A174CC" w:rsidP="00CC6B96">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8555C11" w14:textId="77777777" w:rsidR="00A21CBF" w:rsidRDefault="00A21CBF">
      <w:pPr>
        <w:pStyle w:val="BodyTextIndent"/>
        <w:spacing w:before="120" w:after="120"/>
        <w:ind w:left="0" w:firstLine="0"/>
        <w:rPr>
          <w:rFonts w:ascii="Arial" w:hAnsi="Arial" w:cs="Arial"/>
          <w:b/>
          <w:color w:val="000000"/>
          <w:szCs w:val="24"/>
        </w:rPr>
      </w:pPr>
    </w:p>
    <w:p w14:paraId="6B5315D2" w14:textId="0595A130"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1C350B85"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A41B84">
        <w:rPr>
          <w:rFonts w:ascii="Arial" w:hAnsi="Arial" w:cs="Arial"/>
          <w:sz w:val="22"/>
          <w:szCs w:val="22"/>
          <w:lang w:val="en-GB"/>
        </w:rPr>
        <w:t>Klebsiella</w:t>
      </w:r>
      <w:r w:rsidR="001970D7">
        <w:rPr>
          <w:rFonts w:ascii="Arial" w:hAnsi="Arial" w:cs="Arial"/>
          <w:sz w:val="22"/>
          <w:szCs w:val="22"/>
          <w:lang w:val="en-GB"/>
        </w:rPr>
        <w:t xml:space="preserve"> phage </w:t>
      </w:r>
      <w:r w:rsidR="00A41B84">
        <w:rPr>
          <w:rFonts w:ascii="Arial" w:hAnsi="Arial" w:cs="Arial"/>
          <w:sz w:val="22"/>
          <w:szCs w:val="22"/>
          <w:lang w:val="en-GB"/>
        </w:rPr>
        <w:t>Miami</w:t>
      </w:r>
    </w:p>
    <w:p w14:paraId="76001943" w14:textId="77777777" w:rsidR="00B87A46" w:rsidRPr="007F6A64" w:rsidRDefault="00B87A46" w:rsidP="00B87A46">
      <w:pPr>
        <w:rPr>
          <w:rFonts w:ascii="Arial" w:hAnsi="Arial" w:cs="Arial"/>
          <w:b/>
          <w:bCs/>
          <w:color w:val="0000FF"/>
          <w:sz w:val="22"/>
          <w:szCs w:val="22"/>
          <w:lang w:val="en-GB"/>
        </w:rPr>
      </w:pPr>
    </w:p>
    <w:p w14:paraId="3B152562" w14:textId="53127528"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lytic </w:t>
      </w:r>
      <w:r w:rsidR="00117207">
        <w:rPr>
          <w:rFonts w:ascii="Arial" w:hAnsi="Arial" w:cs="Arial"/>
          <w:sz w:val="22"/>
          <w:szCs w:val="22"/>
          <w:lang w:val="en-GB"/>
        </w:rPr>
        <w:t>myovirus</w:t>
      </w:r>
      <w:r w:rsidR="001970D7">
        <w:rPr>
          <w:rFonts w:ascii="Arial" w:hAnsi="Arial" w:cs="Arial"/>
          <w:sz w:val="22"/>
          <w:szCs w:val="22"/>
          <w:lang w:val="en-GB"/>
        </w:rPr>
        <w:t xml:space="preserve"> was isolated </w:t>
      </w:r>
      <w:r w:rsidR="005009A7">
        <w:rPr>
          <w:rFonts w:ascii="Arial" w:hAnsi="Arial" w:cs="Arial"/>
          <w:sz w:val="22"/>
          <w:szCs w:val="22"/>
          <w:lang w:val="en-GB"/>
        </w:rPr>
        <w:t xml:space="preserve">from College Station (TX, USA) wastewater </w:t>
      </w:r>
      <w:r w:rsidR="001970D7">
        <w:rPr>
          <w:rFonts w:ascii="Arial" w:hAnsi="Arial" w:cs="Arial"/>
          <w:sz w:val="22"/>
          <w:szCs w:val="22"/>
          <w:lang w:val="en-GB"/>
        </w:rPr>
        <w:t xml:space="preserve">against </w:t>
      </w:r>
      <w:r w:rsidR="005009A7" w:rsidRPr="008B43CC">
        <w:rPr>
          <w:rFonts w:ascii="Arial" w:hAnsi="Arial" w:cs="Arial"/>
          <w:i/>
          <w:iCs/>
          <w:sz w:val="22"/>
          <w:szCs w:val="22"/>
          <w:lang w:val="en-GB"/>
        </w:rPr>
        <w:t>Klebsiella pneumoniae</w:t>
      </w:r>
    </w:p>
    <w:p w14:paraId="5290AA68" w14:textId="77777777" w:rsidR="005009A7" w:rsidRDefault="005009A7"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9AC1FDF" w:rsidR="00B87A46" w:rsidRPr="005009A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r w:rsidR="005009A7">
        <w:rPr>
          <w:rFonts w:ascii="Arial" w:hAnsi="Arial" w:cs="Arial"/>
          <w:b/>
          <w:bCs/>
          <w:sz w:val="22"/>
          <w:szCs w:val="22"/>
          <w:lang w:val="en-GB"/>
        </w:rPr>
        <w:t>genomic orphan</w:t>
      </w:r>
      <w:r w:rsidR="00D61426">
        <w:rPr>
          <w:rFonts w:ascii="Arial" w:hAnsi="Arial" w:cs="Arial"/>
          <w:b/>
          <w:bCs/>
          <w:sz w:val="22"/>
          <w:szCs w:val="22"/>
          <w:lang w:val="en-GB"/>
        </w:rPr>
        <w:t xml:space="preserve"> [1,9]</w:t>
      </w:r>
    </w:p>
    <w:p w14:paraId="406A887C" w14:textId="77777777" w:rsidR="00B87A46" w:rsidRPr="007F6A64" w:rsidRDefault="00B87A46" w:rsidP="00B87A46">
      <w:pPr>
        <w:rPr>
          <w:rFonts w:ascii="Arial" w:hAnsi="Arial" w:cs="Arial"/>
          <w:sz w:val="22"/>
          <w:szCs w:val="22"/>
          <w:lang w:val="en-GB"/>
        </w:rPr>
      </w:pPr>
    </w:p>
    <w:tbl>
      <w:tblPr>
        <w:tblStyle w:val="TableGrid"/>
        <w:tblW w:w="8046" w:type="dxa"/>
        <w:tblLook w:val="04A0" w:firstRow="1" w:lastRow="0" w:firstColumn="1" w:lastColumn="0" w:noHBand="0" w:noVBand="1"/>
      </w:tblPr>
      <w:tblGrid>
        <w:gridCol w:w="1158"/>
        <w:gridCol w:w="1476"/>
        <w:gridCol w:w="876"/>
        <w:gridCol w:w="742"/>
        <w:gridCol w:w="914"/>
        <w:gridCol w:w="742"/>
        <w:gridCol w:w="1171"/>
        <w:gridCol w:w="1415"/>
      </w:tblGrid>
      <w:tr w:rsidR="00A41B84" w:rsidRPr="007F6A64" w14:paraId="250C50F7" w14:textId="77777777" w:rsidTr="00A41B84">
        <w:tc>
          <w:tcPr>
            <w:tcW w:w="1316" w:type="dxa"/>
            <w:tcBorders>
              <w:top w:val="single" w:sz="4" w:space="0" w:color="auto"/>
              <w:left w:val="single" w:sz="4" w:space="0" w:color="auto"/>
              <w:bottom w:val="single" w:sz="4" w:space="0" w:color="auto"/>
              <w:right w:val="single" w:sz="4" w:space="0" w:color="auto"/>
            </w:tcBorders>
            <w:hideMark/>
          </w:tcPr>
          <w:p w14:paraId="5202D7B6" w14:textId="77777777" w:rsidR="00A41B84" w:rsidRPr="007F6A64" w:rsidRDefault="00A41B84" w:rsidP="00991EB5">
            <w:pPr>
              <w:rPr>
                <w:rFonts w:ascii="Arial" w:hAnsi="Arial" w:cs="Arial"/>
                <w:sz w:val="22"/>
                <w:szCs w:val="22"/>
                <w:lang w:val="en-GB"/>
              </w:rPr>
            </w:pPr>
            <w:r w:rsidRPr="007F6A64">
              <w:rPr>
                <w:rFonts w:ascii="Arial" w:hAnsi="Arial" w:cs="Arial"/>
                <w:sz w:val="22"/>
                <w:szCs w:val="22"/>
                <w:lang w:val="en-GB"/>
              </w:rPr>
              <w:t>Phage name</w:t>
            </w:r>
          </w:p>
        </w:tc>
        <w:tc>
          <w:tcPr>
            <w:tcW w:w="1068" w:type="dxa"/>
            <w:tcBorders>
              <w:top w:val="single" w:sz="4" w:space="0" w:color="auto"/>
              <w:left w:val="single" w:sz="4" w:space="0" w:color="auto"/>
              <w:bottom w:val="single" w:sz="4" w:space="0" w:color="auto"/>
              <w:right w:val="single" w:sz="4" w:space="0" w:color="auto"/>
            </w:tcBorders>
            <w:hideMark/>
          </w:tcPr>
          <w:p w14:paraId="521868E7" w14:textId="77777777" w:rsidR="00A41B84" w:rsidRPr="007F6A64" w:rsidRDefault="00A41B84"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678" w:type="dxa"/>
            <w:tcBorders>
              <w:top w:val="single" w:sz="4" w:space="0" w:color="auto"/>
              <w:left w:val="single" w:sz="4" w:space="0" w:color="auto"/>
              <w:bottom w:val="single" w:sz="4" w:space="0" w:color="auto"/>
              <w:right w:val="single" w:sz="4" w:space="0" w:color="auto"/>
            </w:tcBorders>
            <w:hideMark/>
          </w:tcPr>
          <w:p w14:paraId="0D7D3844" w14:textId="77777777" w:rsidR="00A41B84" w:rsidRPr="007F6A64" w:rsidRDefault="00A41B84"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A41B84" w:rsidRPr="007F6A64" w:rsidRDefault="00A41B84"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A41B84" w:rsidRPr="007F6A64" w:rsidRDefault="00A41B84"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3CEAB264" w14:textId="70D5CB43" w:rsidR="00A41B84" w:rsidRPr="007F6A64" w:rsidRDefault="00A41B84"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117E7F6A" w:rsidR="00A41B84" w:rsidRPr="007F6A64" w:rsidRDefault="00A41B84"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A41B84" w:rsidRPr="007F6A64" w:rsidRDefault="00A41B84"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5009A7" w:rsidRPr="007F6A64" w14:paraId="466FCD38" w14:textId="77777777" w:rsidTr="005009A7">
        <w:tc>
          <w:tcPr>
            <w:tcW w:w="1316" w:type="dxa"/>
            <w:tcBorders>
              <w:top w:val="single" w:sz="4" w:space="0" w:color="auto"/>
              <w:left w:val="single" w:sz="4" w:space="0" w:color="auto"/>
              <w:bottom w:val="single" w:sz="4" w:space="0" w:color="auto"/>
              <w:right w:val="single" w:sz="4" w:space="0" w:color="auto"/>
            </w:tcBorders>
            <w:vAlign w:val="center"/>
          </w:tcPr>
          <w:p w14:paraId="648AD2E5" w14:textId="2B7193F7" w:rsidR="005009A7" w:rsidRPr="000D31AB" w:rsidRDefault="005009A7" w:rsidP="005009A7">
            <w:pPr>
              <w:rPr>
                <w:rFonts w:ascii="Arial" w:hAnsi="Arial" w:cs="Arial"/>
                <w:sz w:val="22"/>
                <w:szCs w:val="22"/>
                <w:lang w:val="en-GB"/>
              </w:rPr>
            </w:pPr>
            <w:r>
              <w:rPr>
                <w:rFonts w:ascii="Arial" w:hAnsi="Arial" w:cs="Arial"/>
                <w:sz w:val="22"/>
                <w:szCs w:val="22"/>
                <w:lang w:val="en-GB"/>
              </w:rPr>
              <w:t>Klebsiella phage Miami</w:t>
            </w:r>
          </w:p>
        </w:tc>
        <w:tc>
          <w:tcPr>
            <w:tcW w:w="1068" w:type="dxa"/>
            <w:vAlign w:val="center"/>
          </w:tcPr>
          <w:p w14:paraId="18509D6F" w14:textId="5FC6DA12" w:rsidR="005009A7" w:rsidRPr="001970D7" w:rsidRDefault="00580F6A" w:rsidP="005009A7">
            <w:pPr>
              <w:rPr>
                <w:rFonts w:ascii="Arial" w:hAnsi="Arial" w:cs="Arial"/>
                <w:sz w:val="20"/>
                <w:szCs w:val="20"/>
              </w:rPr>
            </w:pPr>
            <w:hyperlink r:id="rId8" w:tgtFrame="_blank" w:history="1">
              <w:r w:rsidR="005009A7">
                <w:rPr>
                  <w:rStyle w:val="Hyperlink"/>
                </w:rPr>
                <w:t>MT701590.1</w:t>
              </w:r>
            </w:hyperlink>
          </w:p>
        </w:tc>
        <w:tc>
          <w:tcPr>
            <w:tcW w:w="678" w:type="dxa"/>
            <w:vAlign w:val="center"/>
          </w:tcPr>
          <w:p w14:paraId="67B46744" w14:textId="6AA8D0F5" w:rsidR="005009A7" w:rsidRPr="001970D7" w:rsidRDefault="005009A7" w:rsidP="005009A7">
            <w:pPr>
              <w:rPr>
                <w:rFonts w:ascii="Arial" w:hAnsi="Arial" w:cs="Arial"/>
                <w:sz w:val="20"/>
                <w:szCs w:val="20"/>
                <w:lang w:val="en-GB"/>
              </w:rPr>
            </w:pPr>
            <w:r>
              <w:t>253.38</w:t>
            </w:r>
          </w:p>
        </w:tc>
        <w:tc>
          <w:tcPr>
            <w:tcW w:w="742" w:type="dxa"/>
            <w:vAlign w:val="center"/>
          </w:tcPr>
          <w:p w14:paraId="0EEA8189" w14:textId="696540D6" w:rsidR="005009A7" w:rsidRPr="001970D7" w:rsidRDefault="005009A7" w:rsidP="005009A7">
            <w:pPr>
              <w:rPr>
                <w:rFonts w:ascii="Arial" w:hAnsi="Arial" w:cs="Arial"/>
                <w:sz w:val="20"/>
                <w:szCs w:val="20"/>
                <w:lang w:val="en-GB"/>
              </w:rPr>
            </w:pPr>
            <w:r>
              <w:t>43.9</w:t>
            </w:r>
          </w:p>
        </w:tc>
        <w:tc>
          <w:tcPr>
            <w:tcW w:w="914" w:type="dxa"/>
            <w:vAlign w:val="center"/>
          </w:tcPr>
          <w:p w14:paraId="5578127A" w14:textId="6C7538EB" w:rsidR="005009A7" w:rsidRPr="001970D7" w:rsidRDefault="00580F6A" w:rsidP="005009A7">
            <w:pPr>
              <w:rPr>
                <w:rFonts w:ascii="Arial" w:hAnsi="Arial" w:cs="Arial"/>
                <w:sz w:val="20"/>
                <w:szCs w:val="20"/>
              </w:rPr>
            </w:pPr>
            <w:hyperlink r:id="rId9" w:anchor="!/proteins/96736/1493961|Klebsiella phage Miami/viral segment/" w:history="1">
              <w:r w:rsidR="005009A7">
                <w:rPr>
                  <w:rStyle w:val="Hyperlink"/>
                  <w:color w:val="000080"/>
                </w:rPr>
                <w:t>300</w:t>
              </w:r>
            </w:hyperlink>
          </w:p>
        </w:tc>
        <w:tc>
          <w:tcPr>
            <w:tcW w:w="742" w:type="dxa"/>
            <w:vAlign w:val="center"/>
          </w:tcPr>
          <w:p w14:paraId="7C81705A" w14:textId="5EAABCD6" w:rsidR="005009A7" w:rsidRPr="001970D7" w:rsidRDefault="005009A7" w:rsidP="005009A7">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2CA789A" w:rsidR="005009A7" w:rsidRPr="001970D7" w:rsidRDefault="005009A7" w:rsidP="005009A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5009A7" w:rsidRPr="001970D7" w:rsidRDefault="005009A7" w:rsidP="005009A7">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4049EC21" w14:textId="77777777" w:rsidR="00A21CBF" w:rsidRDefault="00A21CBF" w:rsidP="00B87A46">
      <w:pPr>
        <w:rPr>
          <w:rFonts w:ascii="Arial" w:hAnsi="Arial" w:cs="Arial"/>
          <w:b/>
          <w:bCs/>
          <w:color w:val="0000FF"/>
          <w:sz w:val="22"/>
          <w:szCs w:val="22"/>
          <w:lang w:val="en-GB"/>
        </w:rPr>
      </w:pPr>
    </w:p>
    <w:p w14:paraId="35ACC5F5" w14:textId="77777777" w:rsidR="00A21CBF" w:rsidRDefault="00A21CBF" w:rsidP="00B87A46">
      <w:pPr>
        <w:rPr>
          <w:rFonts w:ascii="Arial" w:hAnsi="Arial" w:cs="Arial"/>
          <w:b/>
          <w:bCs/>
          <w:color w:val="0000FF"/>
          <w:sz w:val="22"/>
          <w:szCs w:val="22"/>
          <w:lang w:val="en-GB"/>
        </w:rPr>
      </w:pPr>
    </w:p>
    <w:p w14:paraId="01FA0BED" w14:textId="77777777" w:rsidR="00A21CBF" w:rsidRDefault="00A21CBF" w:rsidP="00B87A46">
      <w:pPr>
        <w:rPr>
          <w:rFonts w:ascii="Arial" w:hAnsi="Arial" w:cs="Arial"/>
          <w:b/>
          <w:bCs/>
          <w:color w:val="0000FF"/>
          <w:sz w:val="22"/>
          <w:szCs w:val="22"/>
          <w:lang w:val="en-GB"/>
        </w:rPr>
      </w:pPr>
    </w:p>
    <w:p w14:paraId="7CD6E571" w14:textId="40331003"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0997E0FF" w14:textId="52AEDA6F" w:rsidR="005009A7" w:rsidRPr="007F6A64" w:rsidRDefault="005009A7" w:rsidP="005009A7">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18FEA6AC" wp14:editId="7D98C112">
            <wp:extent cx="5092700" cy="594148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128223" cy="5982926"/>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A3BF664" w14:textId="77777777" w:rsidR="00B87A46" w:rsidRDefault="00B87A46" w:rsidP="00B87A46">
      <w:pPr>
        <w:rPr>
          <w:rFonts w:ascii="Arial" w:hAnsi="Arial" w:cs="Arial"/>
          <w:sz w:val="22"/>
          <w:szCs w:val="22"/>
        </w:rPr>
      </w:pPr>
    </w:p>
    <w:p w14:paraId="3E94BC8F" w14:textId="2315B70B" w:rsidR="00B87A46" w:rsidRPr="007F6A64" w:rsidRDefault="00B87A46" w:rsidP="00B87A46">
      <w:pPr>
        <w:rPr>
          <w:rFonts w:ascii="Arial" w:hAnsi="Arial" w:cs="Arial"/>
          <w:b/>
          <w:bCs/>
          <w:color w:val="0000FF"/>
          <w:sz w:val="22"/>
          <w:szCs w:val="22"/>
          <w:lang w:val="en-GB"/>
        </w:rPr>
      </w:pPr>
    </w:p>
    <w:p w14:paraId="6B12968F" w14:textId="199C5922"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A41B84">
        <w:rPr>
          <w:rFonts w:ascii="Arial" w:hAnsi="Arial" w:cs="Arial"/>
          <w:sz w:val="22"/>
          <w:szCs w:val="22"/>
          <w:lang w:val="en-GB"/>
        </w:rPr>
        <w:t>MCP</w:t>
      </w:r>
      <w:r w:rsidR="001970D7">
        <w:rPr>
          <w:rFonts w:ascii="Arial" w:hAnsi="Arial" w:cs="Arial"/>
          <w:sz w:val="22"/>
          <w:szCs w:val="22"/>
          <w:lang w:val="en-GB"/>
        </w:rPr>
        <w:t xml:space="preserve"> proteins from </w:t>
      </w:r>
      <w:r w:rsidR="00A41B84">
        <w:rPr>
          <w:rFonts w:ascii="Arial" w:hAnsi="Arial" w:cs="Arial"/>
          <w:sz w:val="22"/>
          <w:szCs w:val="22"/>
          <w:lang w:val="en-GB"/>
        </w:rPr>
        <w:t>Miami</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1B4081" w:rsidRPr="00A21CBF">
        <w:rPr>
          <w:rFonts w:ascii="Arial" w:hAnsi="Arial" w:cs="Arial"/>
          <w:i/>
          <w:iCs/>
          <w:sz w:val="22"/>
          <w:szCs w:val="22"/>
          <w:lang w:val="en-GB"/>
        </w:rPr>
        <w:t>Miami</w:t>
      </w:r>
      <w:r w:rsidRPr="00A21CBF">
        <w:rPr>
          <w:rFonts w:ascii="Arial" w:hAnsi="Arial" w:cs="Arial"/>
          <w:i/>
          <w:iCs/>
          <w:sz w:val="22"/>
          <w:szCs w:val="22"/>
          <w:lang w:val="en-GB"/>
        </w:rPr>
        <w:t>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3680DB07" w14:textId="7943BA48" w:rsidR="00A174CC" w:rsidRDefault="005009A7">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364E438F" wp14:editId="538A6F74">
                <wp:simplePos x="0" y="0"/>
                <wp:positionH relativeFrom="column">
                  <wp:posOffset>4933950</wp:posOffset>
                </wp:positionH>
                <wp:positionV relativeFrom="paragraph">
                  <wp:posOffset>1765300</wp:posOffset>
                </wp:positionV>
                <wp:extent cx="450850" cy="127000"/>
                <wp:effectExtent l="0" t="0" r="25400" b="25400"/>
                <wp:wrapNone/>
                <wp:docPr id="4" name="Rectangle 4"/>
                <wp:cNvGraphicFramePr/>
                <a:graphic xmlns:a="http://schemas.openxmlformats.org/drawingml/2006/main">
                  <a:graphicData uri="http://schemas.microsoft.com/office/word/2010/wordprocessingShape">
                    <wps:wsp>
                      <wps:cNvSpPr/>
                      <wps:spPr>
                        <a:xfrm>
                          <a:off x="0" y="0"/>
                          <a:ext cx="450850" cy="12700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CA2C0E" id="Rectangle 4" o:spid="_x0000_s1026" style="position:absolute;margin-left:388.5pt;margin-top:139pt;width:35.5pt;height:1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" fillcolor="#4472c4 [3204]" strokecolor="#1f3763 [1604]" strokeweight="1pt"/>
            </w:pict>
          </mc:Fallback>
        </mc:AlternateContent>
      </w:r>
      <w:r>
        <w:rPr>
          <w:rFonts w:ascii="Arial" w:hAnsi="Arial" w:cs="Arial"/>
          <w:b/>
          <w:noProof/>
          <w:sz w:val="22"/>
          <w:szCs w:val="22"/>
        </w:rPr>
        <w:drawing>
          <wp:inline distT="0" distB="0" distL="0" distR="0" wp14:anchorId="6D376B1A" wp14:editId="5A379F84">
            <wp:extent cx="5045710" cy="1983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75329" cy="1995606"/>
                    </a:xfrm>
                    <a:prstGeom prst="rect">
                      <a:avLst/>
                    </a:prstGeom>
                  </pic:spPr>
                </pic:pic>
              </a:graphicData>
            </a:graphic>
          </wp:inline>
        </w:drawing>
      </w: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2"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3"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31ADCDAD" w14:textId="0FDC32B8" w:rsidR="0085079E" w:rsidRPr="00A21CBF" w:rsidRDefault="0096127C" w:rsidP="00A21CBF">
      <w:pPr>
        <w:pStyle w:val="BodyTextIndent"/>
        <w:numPr>
          <w:ilvl w:val="0"/>
          <w:numId w:val="3"/>
        </w:numPr>
        <w:spacing w:before="120" w:after="120"/>
        <w:rPr>
          <w:rFonts w:ascii="Arial" w:hAnsi="Arial" w:cs="Arial"/>
          <w:b/>
        </w:rPr>
      </w:pPr>
      <w:r w:rsidRPr="00A21CBF">
        <w:rPr>
          <w:rFonts w:ascii="Arial" w:hAnsi="Arial" w:cs="Arial"/>
          <w:color w:val="000000"/>
          <w:sz w:val="22"/>
          <w:szCs w:val="22"/>
        </w:rPr>
        <w:t xml:space="preserve">Olsen NS, Hendriksen NB, Hansen LH and Kot W. A New High-Throughput Screening Method for Phages: Enabling Crude Isolation and Fast Identification of Diverse Phages with Therapeutic Potential. Phage (New Rochelle) 1 (3), 137-148 (2020) </w:t>
      </w:r>
      <w:hyperlink r:id="rId14" w:history="1">
        <w:r w:rsidRPr="00A21CBF">
          <w:rPr>
            <w:rStyle w:val="Hyperlink"/>
            <w:rFonts w:ascii="Arial" w:hAnsi="Arial" w:cs="Arial"/>
            <w:sz w:val="22"/>
            <w:szCs w:val="22"/>
          </w:rPr>
          <w:t>https://www.liebertpub.com/doi/10.1089/phage.2020.0016</w:t>
        </w:r>
      </w:hyperlink>
      <w:r w:rsidRPr="00A21CBF">
        <w:rPr>
          <w:rFonts w:ascii="Arial" w:hAnsi="Arial" w:cs="Arial"/>
          <w:color w:val="000000"/>
          <w:sz w:val="22"/>
          <w:szCs w:val="22"/>
        </w:rPr>
        <w:t xml:space="preserve"> </w:t>
      </w:r>
    </w:p>
    <w:sectPr w:rsidR="0085079E" w:rsidRPr="00A21CBF">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A9D08" w14:textId="77777777" w:rsidR="00580F6A" w:rsidRDefault="00580F6A">
      <w:r>
        <w:separator/>
      </w:r>
    </w:p>
  </w:endnote>
  <w:endnote w:type="continuationSeparator" w:id="0">
    <w:p w14:paraId="36B176D9" w14:textId="77777777" w:rsidR="00580F6A" w:rsidRDefault="0058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91E75" w14:textId="77777777" w:rsidR="00580F6A" w:rsidRDefault="00580F6A">
      <w:r>
        <w:separator/>
      </w:r>
    </w:p>
  </w:footnote>
  <w:footnote w:type="continuationSeparator" w:id="0">
    <w:p w14:paraId="0C87CC7E" w14:textId="77777777" w:rsidR="00580F6A" w:rsidRDefault="00580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10259453">
    <w:abstractNumId w:val="0"/>
  </w:num>
  <w:num w:numId="2" w16cid:durableId="682517225">
    <w:abstractNumId w:val="2"/>
  </w:num>
  <w:num w:numId="3" w16cid:durableId="4539095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39D3"/>
    <w:rsid w:val="00035A87"/>
    <w:rsid w:val="000A146A"/>
    <w:rsid w:val="000E6971"/>
    <w:rsid w:val="000F51F4"/>
    <w:rsid w:val="000F7067"/>
    <w:rsid w:val="00117207"/>
    <w:rsid w:val="0013113D"/>
    <w:rsid w:val="001970D7"/>
    <w:rsid w:val="001B4081"/>
    <w:rsid w:val="00360321"/>
    <w:rsid w:val="0037243A"/>
    <w:rsid w:val="0043110C"/>
    <w:rsid w:val="004455ED"/>
    <w:rsid w:val="004D23A5"/>
    <w:rsid w:val="004F3196"/>
    <w:rsid w:val="005009A7"/>
    <w:rsid w:val="00543F86"/>
    <w:rsid w:val="00580F6A"/>
    <w:rsid w:val="005A54C3"/>
    <w:rsid w:val="005E6102"/>
    <w:rsid w:val="006930EF"/>
    <w:rsid w:val="0085079E"/>
    <w:rsid w:val="0085362C"/>
    <w:rsid w:val="008815EE"/>
    <w:rsid w:val="008A753A"/>
    <w:rsid w:val="008B43CC"/>
    <w:rsid w:val="0096127C"/>
    <w:rsid w:val="00A174CC"/>
    <w:rsid w:val="00A21CBF"/>
    <w:rsid w:val="00A2357C"/>
    <w:rsid w:val="00A316C2"/>
    <w:rsid w:val="00A41B84"/>
    <w:rsid w:val="00AD759B"/>
    <w:rsid w:val="00B47589"/>
    <w:rsid w:val="00B87A46"/>
    <w:rsid w:val="00C716D9"/>
    <w:rsid w:val="00CC6B96"/>
    <w:rsid w:val="00D12846"/>
    <w:rsid w:val="00D61426"/>
    <w:rsid w:val="00E57EE3"/>
    <w:rsid w:val="00EE6BD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41B84"/>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T701590.1" TargetMode="External"/><Relationship Id="rId13" Type="http://schemas.openxmlformats.org/officeDocument/2006/relationships/hyperlink" Target="https://www.genome.jp/viptre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kronos.icbm.uni-oldenburg.de/viridi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tif"/><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s://www.liebertpub.com/doi/10.1089/phage.2020.0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5</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19</cp:revision>
  <dcterms:created xsi:type="dcterms:W3CDTF">2022-01-20T16:15:00Z</dcterms:created>
  <dcterms:modified xsi:type="dcterms:W3CDTF">2022-06-13T22:42:00Z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