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FF283DB" w:rsidR="00A174CC" w:rsidRPr="00944E71" w:rsidRDefault="00944E71">
            <w:pPr>
              <w:pStyle w:val="BodyTextIndent"/>
              <w:ind w:left="0" w:firstLine="0"/>
              <w:jc w:val="center"/>
              <w:rPr>
                <w:rFonts w:ascii="Arial" w:hAnsi="Arial" w:cs="Arial"/>
                <w:b/>
                <w:bCs/>
                <w:i/>
                <w:iCs/>
                <w:color w:val="000000" w:themeColor="text1"/>
                <w:sz w:val="28"/>
                <w:szCs w:val="28"/>
              </w:rPr>
            </w:pPr>
            <w:r w:rsidRPr="00944E71">
              <w:rPr>
                <w:rFonts w:ascii="Arial" w:hAnsi="Arial" w:cs="Arial"/>
                <w:b/>
                <w:bCs/>
                <w:i/>
                <w:iCs/>
                <w:color w:val="000000" w:themeColor="text1"/>
                <w:sz w:val="28"/>
                <w:szCs w:val="28"/>
              </w:rPr>
              <w:t>2022.048B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2041E16" w:rsidR="00A174CC" w:rsidRPr="005927EB" w:rsidRDefault="008815EE">
            <w:pPr>
              <w:spacing w:before="120"/>
              <w:rPr>
                <w:rFonts w:ascii="Arial" w:hAnsi="Arial" w:cs="Arial"/>
                <w:b/>
                <w:i/>
                <w:iCs/>
                <w:sz w:val="22"/>
                <w:szCs w:val="22"/>
              </w:rPr>
            </w:pPr>
            <w:r w:rsidRPr="000A146A">
              <w:rPr>
                <w:rFonts w:ascii="Arial" w:hAnsi="Arial" w:cs="Arial"/>
                <w:b/>
              </w:rPr>
              <w:t>Short title:</w:t>
            </w:r>
            <w:r w:rsidRPr="000A146A">
              <w:rPr>
                <w:rFonts w:ascii="Arial" w:hAnsi="Arial" w:cs="Arial"/>
                <w:bCs/>
              </w:rPr>
              <w:t xml:space="preserve"> </w:t>
            </w:r>
            <w:r w:rsidR="004455ED" w:rsidRPr="00944E71">
              <w:rPr>
                <w:rFonts w:ascii="Arial" w:hAnsi="Arial" w:cs="Arial"/>
                <w:bCs/>
                <w:sz w:val="22"/>
                <w:szCs w:val="22"/>
              </w:rPr>
              <w:t>Create</w:t>
            </w:r>
            <w:r w:rsidR="00EE6BD3" w:rsidRPr="00944E71">
              <w:rPr>
                <w:rFonts w:ascii="Arial" w:hAnsi="Arial" w:cs="Arial"/>
                <w:bCs/>
                <w:sz w:val="22"/>
                <w:szCs w:val="22"/>
              </w:rPr>
              <w:t xml:space="preserve"> a</w:t>
            </w:r>
            <w:r w:rsidR="000B3C47" w:rsidRPr="00944E71">
              <w:rPr>
                <w:rFonts w:ascii="Arial" w:hAnsi="Arial" w:cs="Arial"/>
                <w:bCs/>
                <w:sz w:val="22"/>
                <w:szCs w:val="22"/>
              </w:rPr>
              <w:t xml:space="preserve"> </w:t>
            </w:r>
            <w:r w:rsidR="00EE6BD3" w:rsidRPr="00944E71">
              <w:rPr>
                <w:rFonts w:ascii="Arial" w:hAnsi="Arial" w:cs="Arial"/>
                <w:bCs/>
                <w:sz w:val="22"/>
                <w:szCs w:val="22"/>
              </w:rPr>
              <w:t xml:space="preserve">new genus </w:t>
            </w:r>
            <w:r w:rsidR="0045080A" w:rsidRPr="00944E71">
              <w:rPr>
                <w:rFonts w:ascii="Arial" w:hAnsi="Arial" w:cs="Arial"/>
                <w:bCs/>
                <w:sz w:val="22"/>
                <w:szCs w:val="22"/>
              </w:rPr>
              <w:t>(</w:t>
            </w:r>
            <w:r w:rsidR="001B0E58" w:rsidRPr="00944E71">
              <w:rPr>
                <w:rFonts w:ascii="Arial" w:hAnsi="Arial" w:cs="Arial"/>
                <w:bCs/>
                <w:i/>
                <w:iCs/>
                <w:sz w:val="22"/>
                <w:szCs w:val="22"/>
              </w:rPr>
              <w:t>Meadow</w:t>
            </w:r>
            <w:r w:rsidR="00C547ED" w:rsidRPr="00944E71">
              <w:rPr>
                <w:rFonts w:ascii="Arial" w:hAnsi="Arial" w:cs="Arial"/>
                <w:bCs/>
                <w:i/>
                <w:iCs/>
                <w:sz w:val="22"/>
                <w:szCs w:val="22"/>
              </w:rPr>
              <w:t>virus</w:t>
            </w:r>
            <w:r w:rsidR="0045080A" w:rsidRPr="00944E71">
              <w:rPr>
                <w:rFonts w:ascii="Arial" w:hAnsi="Arial" w:cs="Arial"/>
                <w:bCs/>
                <w:sz w:val="22"/>
                <w:szCs w:val="22"/>
              </w:rPr>
              <w:t>)</w:t>
            </w:r>
            <w:r w:rsidR="00EE6BD3" w:rsidRPr="00944E71">
              <w:rPr>
                <w:rFonts w:ascii="Arial" w:hAnsi="Arial" w:cs="Arial"/>
                <w:bCs/>
                <w:sz w:val="22"/>
                <w:szCs w:val="22"/>
              </w:rPr>
              <w:t xml:space="preserve"> with </w:t>
            </w:r>
            <w:r w:rsidR="00387B98" w:rsidRPr="00944E71">
              <w:rPr>
                <w:rFonts w:ascii="Arial" w:hAnsi="Arial" w:cs="Arial"/>
                <w:bCs/>
                <w:sz w:val="22"/>
                <w:szCs w:val="22"/>
              </w:rPr>
              <w:t>a single</w:t>
            </w:r>
            <w:r w:rsidR="00EE6BD3" w:rsidRPr="00944E71">
              <w:rPr>
                <w:rFonts w:ascii="Arial" w:hAnsi="Arial" w:cs="Arial"/>
                <w:bCs/>
                <w:sz w:val="22"/>
                <w:szCs w:val="22"/>
              </w:rPr>
              <w:t xml:space="preserve"> species</w:t>
            </w:r>
            <w:r w:rsidR="0045080A" w:rsidRPr="00944E71">
              <w:rPr>
                <w:rFonts w:ascii="Arial" w:hAnsi="Arial" w:cs="Arial"/>
                <w:bCs/>
                <w:sz w:val="22"/>
                <w:szCs w:val="22"/>
              </w:rPr>
              <w:t xml:space="preserve"> (</w:t>
            </w:r>
            <w:r w:rsidR="0045080A" w:rsidRPr="00944E71">
              <w:rPr>
                <w:rFonts w:ascii="Arial" w:hAnsi="Arial" w:cs="Arial"/>
                <w:bCs/>
                <w:i/>
                <w:iCs/>
                <w:sz w:val="22"/>
                <w:szCs w:val="22"/>
              </w:rPr>
              <w:t>Caudoviricetes</w:t>
            </w:r>
            <w:r w:rsidR="0045080A" w:rsidRPr="00944E71">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296" w:type="dxa"/>
        <w:tblInd w:w="137" w:type="dxa"/>
        <w:tblLook w:val="04A0" w:firstRow="1" w:lastRow="0" w:firstColumn="1" w:lastColumn="0" w:noHBand="0" w:noVBand="1"/>
      </w:tblPr>
      <w:tblGrid>
        <w:gridCol w:w="2410"/>
        <w:gridCol w:w="6886"/>
      </w:tblGrid>
      <w:tr w:rsidR="00A174CC" w14:paraId="67E4419A" w14:textId="77777777" w:rsidTr="007E0E90">
        <w:tc>
          <w:tcPr>
            <w:tcW w:w="2410" w:type="dxa"/>
            <w:shd w:val="clear" w:color="auto" w:fill="auto"/>
          </w:tcPr>
          <w:p w14:paraId="4C7A5642" w14:textId="7AB00E1A" w:rsidR="00A174CC" w:rsidRDefault="007E0E90">
            <w:pPr>
              <w:rPr>
                <w:rFonts w:ascii="Arial" w:hAnsi="Arial" w:cs="Arial"/>
                <w:sz w:val="22"/>
                <w:szCs w:val="22"/>
              </w:rPr>
            </w:pPr>
            <w:r>
              <w:rPr>
                <w:rFonts w:ascii="Arial" w:hAnsi="Arial" w:cs="Arial"/>
                <w:sz w:val="22"/>
                <w:szCs w:val="22"/>
              </w:rPr>
              <w:t xml:space="preserve">Millard A, </w:t>
            </w:r>
            <w:r w:rsidR="008A753A" w:rsidRPr="008A753A">
              <w:rPr>
                <w:rFonts w:ascii="Arial" w:hAnsi="Arial" w:cs="Arial"/>
                <w:sz w:val="22"/>
                <w:szCs w:val="22"/>
              </w:rPr>
              <w:t>Turner D, Moraru C, Kropinski AM</w:t>
            </w:r>
          </w:p>
          <w:p w14:paraId="5B4DA008" w14:textId="77777777" w:rsidR="00A174CC" w:rsidRDefault="00A174CC">
            <w:pPr>
              <w:rPr>
                <w:rFonts w:ascii="Arial" w:hAnsi="Arial" w:cs="Arial"/>
                <w:sz w:val="22"/>
                <w:szCs w:val="22"/>
              </w:rPr>
            </w:pPr>
          </w:p>
        </w:tc>
        <w:tc>
          <w:tcPr>
            <w:tcW w:w="6886" w:type="dxa"/>
            <w:shd w:val="clear" w:color="auto" w:fill="auto"/>
          </w:tcPr>
          <w:p w14:paraId="4C0145EC" w14:textId="378FC01C" w:rsidR="00A174CC" w:rsidRDefault="007E0E90" w:rsidP="008A753A">
            <w:pPr>
              <w:rPr>
                <w:rFonts w:ascii="Arial" w:hAnsi="Arial" w:cs="Arial"/>
                <w:sz w:val="22"/>
                <w:szCs w:val="22"/>
              </w:rPr>
            </w:pPr>
            <w:r w:rsidRPr="007E0E90">
              <w:rPr>
                <w:rFonts w:ascii="Arial" w:hAnsi="Arial" w:cs="Arial"/>
                <w:sz w:val="22"/>
                <w:szCs w:val="22"/>
              </w:rPr>
              <w:t>adm39@leicester.ac.uk</w:t>
            </w:r>
            <w:r>
              <w:rPr>
                <w:rFonts w:ascii="Arial" w:hAnsi="Arial" w:cs="Arial"/>
                <w:sz w:val="22"/>
                <w:szCs w:val="22"/>
              </w:rPr>
              <w:t xml:space="preserve">; </w:t>
            </w:r>
            <w:r w:rsidR="008A753A" w:rsidRPr="008A753A">
              <w:rPr>
                <w:rFonts w:ascii="Arial" w:hAnsi="Arial" w:cs="Arial"/>
                <w:sz w:val="22"/>
                <w:szCs w:val="22"/>
              </w:rPr>
              <w:t>Dann2.Turner@uwe.ac.uk;liliana.cristina.moraru@uol.de; Phage.Canada@gmail.com</w:t>
            </w:r>
          </w:p>
        </w:tc>
      </w:tr>
    </w:tbl>
    <w:p w14:paraId="66BE9775" w14:textId="45B96E88" w:rsidR="00A174CC" w:rsidRPr="00944E71"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2BE024B" w14:textId="6FAC4375" w:rsidR="007E0E90" w:rsidRDefault="007E0E90" w:rsidP="008A753A">
            <w:pPr>
              <w:rPr>
                <w:rFonts w:ascii="Arial" w:hAnsi="Arial" w:cs="Arial"/>
                <w:sz w:val="22"/>
                <w:szCs w:val="22"/>
              </w:rPr>
            </w:pPr>
            <w:r>
              <w:rPr>
                <w:rFonts w:ascii="Arial" w:hAnsi="Arial" w:cs="Arial"/>
                <w:sz w:val="22"/>
                <w:szCs w:val="22"/>
              </w:rPr>
              <w:t>University of Leicester, UK [AM]</w:t>
            </w:r>
          </w:p>
          <w:p w14:paraId="39B53E6D" w14:textId="4F19FAF9"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1A6A9E90" w14:textId="77777777" w:rsidR="00944E71" w:rsidRDefault="00944E71">
      <w:pPr>
        <w:spacing w:before="120" w:after="120"/>
        <w:rPr>
          <w:rFonts w:ascii="Arial" w:hAnsi="Arial" w:cs="Arial"/>
          <w:b/>
        </w:rPr>
      </w:pPr>
    </w:p>
    <w:p w14:paraId="320F9A0C" w14:textId="75D2288D"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E301B22" w:rsidR="00A174CC" w:rsidRDefault="0045080A">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BC211C3" w:rsidR="00A174CC" w:rsidRPr="00944E71" w:rsidRDefault="00944E71">
            <w:pPr>
              <w:spacing w:before="120" w:after="120"/>
              <w:rPr>
                <w:rFonts w:ascii="Arial" w:hAnsi="Arial" w:cs="Arial"/>
                <w:bCs/>
                <w:sz w:val="22"/>
                <w:szCs w:val="22"/>
              </w:rPr>
            </w:pPr>
            <w:r w:rsidRPr="00944E71">
              <w:rPr>
                <w:rFonts w:ascii="Arial" w:hAnsi="Arial" w:cs="Arial"/>
                <w:bCs/>
                <w:sz w:val="22"/>
                <w:szCs w:val="22"/>
              </w:rPr>
              <w:t>2022.048B.N.v1.Meadowvirus_ng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02F7B176" w:rsidR="00A174CC" w:rsidRPr="00944E71" w:rsidRDefault="00396003">
            <w:pPr>
              <w:rPr>
                <w:rFonts w:ascii="Arial" w:hAnsi="Arial" w:cs="Arial"/>
                <w:bCs/>
                <w:sz w:val="22"/>
                <w:szCs w:val="22"/>
              </w:rPr>
            </w:pPr>
            <w:r w:rsidRPr="00944E71">
              <w:rPr>
                <w:rFonts w:ascii="Arial" w:hAnsi="Arial" w:cs="Arial"/>
                <w:bCs/>
                <w:sz w:val="22"/>
                <w:szCs w:val="22"/>
              </w:rPr>
              <w:t xml:space="preserve">We have created a new genus, </w:t>
            </w:r>
            <w:r w:rsidR="001B0E58" w:rsidRPr="00944E71">
              <w:rPr>
                <w:rFonts w:ascii="Arial" w:hAnsi="Arial" w:cs="Arial"/>
                <w:bCs/>
                <w:i/>
                <w:iCs/>
                <w:sz w:val="22"/>
                <w:szCs w:val="22"/>
              </w:rPr>
              <w:t>Meadowvirus</w:t>
            </w:r>
            <w:r w:rsidRPr="00944E71">
              <w:rPr>
                <w:rFonts w:ascii="Arial" w:hAnsi="Arial" w:cs="Arial"/>
                <w:bCs/>
                <w:sz w:val="22"/>
                <w:szCs w:val="22"/>
              </w:rPr>
              <w:t xml:space="preserve">, for a group of phages, the </w:t>
            </w:r>
            <w:r w:rsidR="00387B98" w:rsidRPr="00944E71">
              <w:rPr>
                <w:rFonts w:ascii="Arial" w:hAnsi="Arial" w:cs="Arial"/>
                <w:bCs/>
                <w:sz w:val="22"/>
                <w:szCs w:val="22"/>
              </w:rPr>
              <w:t xml:space="preserve">only current </w:t>
            </w:r>
            <w:r w:rsidRPr="00944E71">
              <w:rPr>
                <w:rFonts w:ascii="Arial" w:hAnsi="Arial" w:cs="Arial"/>
                <w:bCs/>
                <w:sz w:val="22"/>
                <w:szCs w:val="22"/>
              </w:rPr>
              <w:t xml:space="preserve">exemplar of which infect </w:t>
            </w:r>
            <w:r w:rsidR="005927EB" w:rsidRPr="00944E71">
              <w:rPr>
                <w:rFonts w:ascii="Arial" w:hAnsi="Arial" w:cs="Arial"/>
                <w:bCs/>
                <w:sz w:val="22"/>
                <w:szCs w:val="22"/>
              </w:rPr>
              <w:t xml:space="preserve">Erwinia phage AH04 </w:t>
            </w:r>
            <w:r w:rsidRPr="00944E71">
              <w:rPr>
                <w:rFonts w:ascii="Arial" w:hAnsi="Arial" w:cs="Arial"/>
                <w:bCs/>
                <w:sz w:val="22"/>
                <w:szCs w:val="22"/>
              </w:rPr>
              <w:t>and possess</w:t>
            </w:r>
            <w:r w:rsidR="00387B98" w:rsidRPr="00944E71">
              <w:rPr>
                <w:rFonts w:ascii="Arial" w:hAnsi="Arial" w:cs="Arial"/>
                <w:bCs/>
                <w:sz w:val="22"/>
                <w:szCs w:val="22"/>
              </w:rPr>
              <w:t xml:space="preserve"> a</w:t>
            </w:r>
            <w:r w:rsidRPr="00944E71">
              <w:rPr>
                <w:rFonts w:ascii="Arial" w:hAnsi="Arial" w:cs="Arial"/>
                <w:bCs/>
                <w:sz w:val="22"/>
                <w:szCs w:val="22"/>
              </w:rPr>
              <w:t xml:space="preserve"> jumbo</w:t>
            </w:r>
            <w:r w:rsidR="00387B98" w:rsidRPr="00944E71">
              <w:rPr>
                <w:rFonts w:ascii="Arial" w:hAnsi="Arial" w:cs="Arial"/>
                <w:bCs/>
                <w:sz w:val="22"/>
                <w:szCs w:val="22"/>
              </w:rPr>
              <w:t>-</w:t>
            </w:r>
            <w:r w:rsidR="003351C7" w:rsidRPr="00944E71">
              <w:rPr>
                <w:rFonts w:ascii="Arial" w:hAnsi="Arial" w:cs="Arial"/>
                <w:bCs/>
                <w:sz w:val="22"/>
                <w:szCs w:val="22"/>
              </w:rPr>
              <w:t>sized</w:t>
            </w:r>
            <w:r w:rsidRPr="00944E71">
              <w:rPr>
                <w:rFonts w:ascii="Arial" w:hAnsi="Arial" w:cs="Arial"/>
                <w:bCs/>
                <w:sz w:val="22"/>
                <w:szCs w:val="22"/>
              </w:rPr>
              <w:t xml:space="preserve"> genome.</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49F93D18" w14:textId="77777777" w:rsidR="00944E71" w:rsidRDefault="00944E71">
      <w:pPr>
        <w:pStyle w:val="BodyTextIndent"/>
        <w:spacing w:before="120" w:after="120"/>
        <w:ind w:left="0" w:firstLine="0"/>
        <w:rPr>
          <w:rFonts w:ascii="Arial" w:hAnsi="Arial" w:cs="Arial"/>
          <w:b/>
          <w:color w:val="000000"/>
          <w:szCs w:val="24"/>
        </w:rPr>
      </w:pPr>
    </w:p>
    <w:p w14:paraId="6B5315D2" w14:textId="0F3045FA"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3CE12EB" w14:textId="3580A943" w:rsidR="002D1C39"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This taxon</w:t>
      </w:r>
      <w:r w:rsidR="001B0E58">
        <w:rPr>
          <w:rFonts w:ascii="Arial" w:hAnsi="Arial" w:cs="Arial"/>
          <w:sz w:val="22"/>
          <w:szCs w:val="22"/>
          <w:lang w:val="en-GB"/>
        </w:rPr>
        <w:t xml:space="preserve"> is </w:t>
      </w:r>
      <w:r w:rsidR="005927EB">
        <w:rPr>
          <w:rFonts w:ascii="Arial" w:hAnsi="Arial" w:cs="Arial"/>
          <w:sz w:val="22"/>
          <w:szCs w:val="22"/>
          <w:lang w:val="en-GB"/>
        </w:rPr>
        <w:t>name</w:t>
      </w:r>
      <w:r w:rsidR="001B0E58">
        <w:rPr>
          <w:rFonts w:ascii="Arial" w:hAnsi="Arial" w:cs="Arial"/>
          <w:sz w:val="22"/>
          <w:szCs w:val="22"/>
          <w:lang w:val="en-GB"/>
        </w:rPr>
        <w:t xml:space="preserve">d after </w:t>
      </w:r>
      <w:r w:rsidR="00D50F8A" w:rsidRPr="00D50F8A">
        <w:rPr>
          <w:rFonts w:ascii="Arial" w:hAnsi="Arial" w:cs="Arial"/>
          <w:sz w:val="22"/>
          <w:szCs w:val="22"/>
          <w:lang w:val="en-GB"/>
        </w:rPr>
        <w:t>Angel &amp; Greyhound Meadow, Boulter St, Oxford</w:t>
      </w:r>
      <w:r w:rsidR="00D50F8A">
        <w:rPr>
          <w:rFonts w:ascii="Arial" w:hAnsi="Arial" w:cs="Arial"/>
          <w:sz w:val="22"/>
          <w:szCs w:val="22"/>
          <w:lang w:val="en-GB"/>
        </w:rPr>
        <w:t xml:space="preserve">, </w:t>
      </w:r>
      <w:r w:rsidR="00D50F8A" w:rsidRPr="00D50F8A">
        <w:rPr>
          <w:rFonts w:ascii="Arial" w:hAnsi="Arial" w:cs="Arial"/>
          <w:sz w:val="22"/>
          <w:szCs w:val="22"/>
          <w:lang w:val="en-GB"/>
        </w:rPr>
        <w:t xml:space="preserve">UK </w:t>
      </w:r>
      <w:r w:rsidR="00D50F8A">
        <w:rPr>
          <w:rFonts w:ascii="Arial" w:hAnsi="Arial" w:cs="Arial"/>
          <w:sz w:val="22"/>
          <w:szCs w:val="22"/>
          <w:lang w:val="en-GB"/>
        </w:rPr>
        <w:t>from</w:t>
      </w:r>
      <w:r w:rsidR="00D50F8A" w:rsidRPr="00D50F8A">
        <w:rPr>
          <w:rFonts w:ascii="Arial" w:hAnsi="Arial" w:cs="Arial"/>
          <w:sz w:val="22"/>
          <w:szCs w:val="22"/>
          <w:lang w:val="en-GB"/>
        </w:rPr>
        <w:t xml:space="preserve"> </w:t>
      </w:r>
      <w:r w:rsidR="00D50F8A">
        <w:rPr>
          <w:rFonts w:ascii="Arial" w:hAnsi="Arial" w:cs="Arial"/>
          <w:sz w:val="22"/>
          <w:szCs w:val="22"/>
          <w:lang w:val="en-GB"/>
        </w:rPr>
        <w:t xml:space="preserve">the </w:t>
      </w:r>
      <w:r w:rsidR="00D50F8A" w:rsidRPr="005927EB">
        <w:rPr>
          <w:rFonts w:ascii="Arial" w:hAnsi="Arial" w:cs="Arial"/>
          <w:sz w:val="22"/>
          <w:szCs w:val="22"/>
          <w:lang w:val="en-GB"/>
        </w:rPr>
        <w:t>leaf of horse chestnut tree</w:t>
      </w:r>
      <w:r w:rsidR="00D50F8A">
        <w:rPr>
          <w:rFonts w:ascii="Arial" w:hAnsi="Arial" w:cs="Arial"/>
          <w:sz w:val="22"/>
          <w:szCs w:val="22"/>
          <w:lang w:val="en-GB"/>
        </w:rPr>
        <w:t xml:space="preserve"> </w:t>
      </w:r>
    </w:p>
    <w:p w14:paraId="76001943" w14:textId="77777777" w:rsidR="00B87A46" w:rsidRPr="007F6A64" w:rsidRDefault="00B87A46" w:rsidP="00B87A46">
      <w:pPr>
        <w:rPr>
          <w:rFonts w:ascii="Arial" w:hAnsi="Arial" w:cs="Arial"/>
          <w:b/>
          <w:bCs/>
          <w:color w:val="0000FF"/>
          <w:sz w:val="22"/>
          <w:szCs w:val="22"/>
          <w:lang w:val="en-GB"/>
        </w:rPr>
      </w:pPr>
    </w:p>
    <w:p w14:paraId="3B152562" w14:textId="4291923D"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D50F8A">
        <w:rPr>
          <w:rFonts w:ascii="Arial" w:hAnsi="Arial" w:cs="Arial"/>
          <w:sz w:val="22"/>
          <w:szCs w:val="22"/>
          <w:lang w:val="en-GB"/>
        </w:rPr>
        <w:t>E</w:t>
      </w:r>
      <w:r w:rsidR="00D50F8A" w:rsidRPr="005927EB">
        <w:rPr>
          <w:rFonts w:ascii="Arial" w:hAnsi="Arial" w:cs="Arial"/>
          <w:sz w:val="22"/>
          <w:szCs w:val="22"/>
          <w:lang w:val="en-GB"/>
        </w:rPr>
        <w:t>rwinia billingiae</w:t>
      </w:r>
      <w:r w:rsidR="00D50F8A">
        <w:rPr>
          <w:rFonts w:ascii="Arial" w:hAnsi="Arial" w:cs="Arial"/>
          <w:sz w:val="22"/>
          <w:szCs w:val="22"/>
          <w:lang w:val="en-GB"/>
        </w:rPr>
        <w:t xml:space="preserve"> l</w:t>
      </w:r>
      <w:r w:rsidR="001970D7">
        <w:rPr>
          <w:rFonts w:ascii="Arial" w:hAnsi="Arial" w:cs="Arial"/>
          <w:sz w:val="22"/>
          <w:szCs w:val="22"/>
          <w:lang w:val="en-GB"/>
        </w:rPr>
        <w:t xml:space="preserve">ytic </w:t>
      </w:r>
      <w:r w:rsidR="001A1B2E">
        <w:rPr>
          <w:rFonts w:ascii="Arial" w:hAnsi="Arial" w:cs="Arial"/>
          <w:sz w:val="22"/>
          <w:szCs w:val="22"/>
          <w:lang w:val="en-GB"/>
        </w:rPr>
        <w:t xml:space="preserve">myophage </w:t>
      </w:r>
      <w:r w:rsidR="005927EB">
        <w:rPr>
          <w:rFonts w:ascii="Arial" w:hAnsi="Arial" w:cs="Arial"/>
          <w:sz w:val="22"/>
          <w:szCs w:val="22"/>
          <w:lang w:val="en-GB"/>
        </w:rPr>
        <w:t>AH04</w:t>
      </w:r>
      <w:r w:rsidR="00F43BEC">
        <w:rPr>
          <w:rFonts w:ascii="Arial" w:hAnsi="Arial" w:cs="Arial"/>
          <w:sz w:val="22"/>
          <w:szCs w:val="22"/>
          <w:lang w:val="en-GB"/>
        </w:rPr>
        <w:t xml:space="preserve"> </w:t>
      </w:r>
      <w:r w:rsidR="001A1B2E">
        <w:rPr>
          <w:rFonts w:ascii="Arial" w:hAnsi="Arial" w:cs="Arial"/>
          <w:sz w:val="22"/>
          <w:szCs w:val="22"/>
          <w:lang w:val="en-GB"/>
        </w:rPr>
        <w:t xml:space="preserve">were </w:t>
      </w:r>
      <w:r w:rsidR="00D50F8A">
        <w:rPr>
          <w:rFonts w:ascii="Arial" w:hAnsi="Arial" w:cs="Arial"/>
          <w:sz w:val="22"/>
          <w:szCs w:val="22"/>
          <w:lang w:val="en-GB"/>
        </w:rPr>
        <w:t>sequenced</w:t>
      </w:r>
      <w:r w:rsidR="001A1B2E">
        <w:rPr>
          <w:rFonts w:ascii="Arial" w:hAnsi="Arial" w:cs="Arial"/>
          <w:sz w:val="22"/>
          <w:szCs w:val="22"/>
          <w:lang w:val="en-GB"/>
        </w:rPr>
        <w:t xml:space="preserve"> in </w:t>
      </w:r>
      <w:r w:rsidR="005927EB">
        <w:rPr>
          <w:rFonts w:ascii="Arial" w:hAnsi="Arial" w:cs="Arial"/>
          <w:sz w:val="22"/>
          <w:szCs w:val="22"/>
          <w:lang w:val="en-GB"/>
        </w:rPr>
        <w:t xml:space="preserve">the USA at </w:t>
      </w:r>
      <w:r w:rsidR="005927EB" w:rsidRPr="005927EB">
        <w:rPr>
          <w:rFonts w:ascii="Arial" w:hAnsi="Arial" w:cs="Arial"/>
          <w:sz w:val="22"/>
          <w:szCs w:val="22"/>
          <w:lang w:val="en-GB"/>
        </w:rPr>
        <w:t>Gettysburg College</w:t>
      </w:r>
      <w:r w:rsidR="005927EB">
        <w:rPr>
          <w:rFonts w:ascii="Arial" w:hAnsi="Arial" w:cs="Arial"/>
          <w:sz w:val="22"/>
          <w:szCs w:val="22"/>
          <w:lang w:val="en-GB"/>
        </w:rPr>
        <w:t xml:space="preserve">. </w:t>
      </w:r>
      <w:r w:rsidR="00C63775">
        <w:rPr>
          <w:rFonts w:ascii="Arial" w:hAnsi="Arial" w:cs="Arial"/>
          <w:sz w:val="22"/>
          <w:szCs w:val="22"/>
          <w:lang w:val="en-GB"/>
        </w:rPr>
        <w:t xml:space="preserve"> It is peripherally relations to </w:t>
      </w:r>
      <w:r w:rsidR="001B0E58" w:rsidRPr="001B0E58">
        <w:rPr>
          <w:rFonts w:ascii="Arial" w:hAnsi="Arial" w:cs="Arial"/>
          <w:sz w:val="22"/>
          <w:szCs w:val="22"/>
          <w:lang w:val="en-GB"/>
        </w:rPr>
        <w:t xml:space="preserve">Pseudomonas phage OBP </w:t>
      </w:r>
      <w:r w:rsidR="00C63775">
        <w:rPr>
          <w:rFonts w:ascii="Arial" w:hAnsi="Arial" w:cs="Arial"/>
          <w:sz w:val="22"/>
          <w:szCs w:val="22"/>
          <w:lang w:val="en-GB"/>
        </w:rPr>
        <w:t>with which it shares 3</w:t>
      </w:r>
      <w:r w:rsidR="001B0E58">
        <w:rPr>
          <w:rFonts w:ascii="Arial" w:hAnsi="Arial" w:cs="Arial"/>
          <w:sz w:val="22"/>
          <w:szCs w:val="22"/>
          <w:lang w:val="en-GB"/>
        </w:rPr>
        <w:t>8.6</w:t>
      </w:r>
      <w:r w:rsidR="00C63775">
        <w:rPr>
          <w:rFonts w:ascii="Arial" w:hAnsi="Arial" w:cs="Arial"/>
          <w:sz w:val="22"/>
          <w:szCs w:val="22"/>
          <w:lang w:val="en-GB"/>
        </w:rPr>
        <w:t>% DNA sequence similarity</w:t>
      </w:r>
      <w:r w:rsidR="007E1E67">
        <w:rPr>
          <w:rFonts w:ascii="Arial" w:hAnsi="Arial" w:cs="Arial"/>
          <w:sz w:val="22"/>
          <w:szCs w:val="22"/>
          <w:lang w:val="en-GB"/>
        </w:rPr>
        <w:t xml:space="preserve"> [1].  We will not be exploring the creation of higher taxa at this time.</w:t>
      </w:r>
    </w:p>
    <w:p w14:paraId="54AEBDD3" w14:textId="77777777" w:rsidR="00C155BA" w:rsidRDefault="00C155BA"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74"/>
        <w:gridCol w:w="1503"/>
        <w:gridCol w:w="876"/>
        <w:gridCol w:w="742"/>
        <w:gridCol w:w="914"/>
        <w:gridCol w:w="921"/>
        <w:gridCol w:w="1171"/>
        <w:gridCol w:w="1415"/>
      </w:tblGrid>
      <w:tr w:rsidR="00E44F24" w:rsidRPr="007F6A64" w14:paraId="250C50F7" w14:textId="77777777" w:rsidTr="00E44F24">
        <w:tc>
          <w:tcPr>
            <w:tcW w:w="1474" w:type="dxa"/>
            <w:tcBorders>
              <w:top w:val="single" w:sz="4" w:space="0" w:color="auto"/>
              <w:left w:val="single" w:sz="4" w:space="0" w:color="auto"/>
              <w:bottom w:val="single" w:sz="4" w:space="0" w:color="auto"/>
              <w:right w:val="single" w:sz="4" w:space="0" w:color="auto"/>
            </w:tcBorders>
            <w:hideMark/>
          </w:tcPr>
          <w:p w14:paraId="5202D7B6"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921" w:type="dxa"/>
            <w:tcBorders>
              <w:top w:val="single" w:sz="4" w:space="0" w:color="auto"/>
              <w:left w:val="single" w:sz="4" w:space="0" w:color="auto"/>
              <w:bottom w:val="single" w:sz="4" w:space="0" w:color="auto"/>
              <w:right w:val="single" w:sz="4" w:space="0" w:color="auto"/>
            </w:tcBorders>
          </w:tcPr>
          <w:p w14:paraId="6C5CC162" w14:textId="7472A4BD" w:rsidR="00E44F24" w:rsidRPr="007F6A64" w:rsidRDefault="00E44F24"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081A19CF"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D50F8A" w:rsidRPr="007F6A64" w14:paraId="466FCD3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648AD2E5" w14:textId="5DC204FF" w:rsidR="00D50F8A" w:rsidRPr="000D31AB" w:rsidRDefault="003A47E1" w:rsidP="00D50F8A">
            <w:pPr>
              <w:rPr>
                <w:rFonts w:ascii="Arial" w:hAnsi="Arial" w:cs="Arial"/>
                <w:sz w:val="22"/>
                <w:szCs w:val="22"/>
                <w:lang w:val="en-GB"/>
              </w:rPr>
            </w:pPr>
            <w:r w:rsidRPr="003A47E1">
              <w:rPr>
                <w:rFonts w:ascii="Arial" w:hAnsi="Arial" w:cs="Arial"/>
                <w:sz w:val="22"/>
                <w:szCs w:val="22"/>
                <w:lang w:val="en-GB"/>
              </w:rPr>
              <w:t>Erwinia phage AH04</w:t>
            </w:r>
          </w:p>
        </w:tc>
        <w:tc>
          <w:tcPr>
            <w:tcW w:w="1503" w:type="dxa"/>
            <w:vAlign w:val="center"/>
          </w:tcPr>
          <w:p w14:paraId="18509D6F" w14:textId="13562044" w:rsidR="00D50F8A" w:rsidRPr="001970D7" w:rsidRDefault="00330B7E" w:rsidP="00D50F8A">
            <w:pPr>
              <w:rPr>
                <w:rFonts w:ascii="Arial" w:hAnsi="Arial" w:cs="Arial"/>
                <w:sz w:val="20"/>
                <w:szCs w:val="20"/>
              </w:rPr>
            </w:pPr>
            <w:hyperlink r:id="rId8" w:tgtFrame="_blank" w:history="1">
              <w:r w:rsidR="00D50F8A">
                <w:rPr>
                  <w:rStyle w:val="Hyperlink"/>
                </w:rPr>
                <w:t>MZ501267.1</w:t>
              </w:r>
            </w:hyperlink>
          </w:p>
        </w:tc>
        <w:tc>
          <w:tcPr>
            <w:tcW w:w="876" w:type="dxa"/>
            <w:vAlign w:val="center"/>
          </w:tcPr>
          <w:p w14:paraId="67B46744" w14:textId="6A208719" w:rsidR="00D50F8A" w:rsidRPr="001970D7" w:rsidRDefault="00D50F8A" w:rsidP="00D50F8A">
            <w:pPr>
              <w:rPr>
                <w:rFonts w:ascii="Arial" w:hAnsi="Arial" w:cs="Arial"/>
                <w:sz w:val="20"/>
                <w:szCs w:val="20"/>
                <w:lang w:val="en-GB"/>
              </w:rPr>
            </w:pPr>
            <w:r>
              <w:t>262.64</w:t>
            </w:r>
          </w:p>
        </w:tc>
        <w:tc>
          <w:tcPr>
            <w:tcW w:w="742" w:type="dxa"/>
            <w:vAlign w:val="center"/>
          </w:tcPr>
          <w:p w14:paraId="0EEA8189" w14:textId="7CEBC556" w:rsidR="00D50F8A" w:rsidRPr="001970D7" w:rsidRDefault="00D50F8A" w:rsidP="00D50F8A">
            <w:pPr>
              <w:rPr>
                <w:rFonts w:ascii="Arial" w:hAnsi="Arial" w:cs="Arial"/>
                <w:sz w:val="20"/>
                <w:szCs w:val="20"/>
                <w:lang w:val="en-GB"/>
              </w:rPr>
            </w:pPr>
            <w:r>
              <w:t>43.3</w:t>
            </w:r>
          </w:p>
        </w:tc>
        <w:tc>
          <w:tcPr>
            <w:tcW w:w="914" w:type="dxa"/>
            <w:vAlign w:val="center"/>
          </w:tcPr>
          <w:p w14:paraId="5578127A" w14:textId="7BFE6CB9" w:rsidR="00D50F8A" w:rsidRPr="001970D7" w:rsidRDefault="00330B7E" w:rsidP="00D50F8A">
            <w:pPr>
              <w:rPr>
                <w:rFonts w:ascii="Arial" w:hAnsi="Arial" w:cs="Arial"/>
                <w:sz w:val="20"/>
                <w:szCs w:val="20"/>
              </w:rPr>
            </w:pPr>
            <w:hyperlink r:id="rId9" w:anchor="!/proteins/107071/1720790|Erwinia phage AH04/viral segment/" w:history="1">
              <w:r w:rsidR="00D50F8A">
                <w:rPr>
                  <w:rStyle w:val="Hyperlink"/>
                  <w:color w:val="000080"/>
                </w:rPr>
                <w:t>294</w:t>
              </w:r>
            </w:hyperlink>
          </w:p>
        </w:tc>
        <w:tc>
          <w:tcPr>
            <w:tcW w:w="921" w:type="dxa"/>
            <w:vAlign w:val="center"/>
          </w:tcPr>
          <w:p w14:paraId="1E81ECCA" w14:textId="6A9DF867" w:rsidR="00D50F8A" w:rsidRPr="001970D7" w:rsidRDefault="00D50F8A" w:rsidP="00D50F8A">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D73CCBB" w:rsidR="00D50F8A" w:rsidRPr="001970D7" w:rsidRDefault="00D50F8A" w:rsidP="00D50F8A">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D50F8A" w:rsidRPr="001970D7" w:rsidRDefault="00D50F8A" w:rsidP="00D50F8A">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B2191"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3439736" w14:textId="3E48C61D" w:rsidR="00E44F24" w:rsidRPr="007F6A64" w:rsidRDefault="00E44F24" w:rsidP="00B87A46">
      <w:pPr>
        <w:rPr>
          <w:rFonts w:ascii="Arial" w:hAnsi="Arial" w:cs="Arial"/>
          <w:b/>
          <w:bCs/>
          <w:sz w:val="22"/>
          <w:szCs w:val="22"/>
          <w:lang w:val="en-GB"/>
        </w:rPr>
      </w:pPr>
      <w:r>
        <w:rPr>
          <w:rFonts w:ascii="Arial" w:hAnsi="Arial" w:cs="Arial"/>
          <w:b/>
          <w:bCs/>
          <w:sz w:val="22"/>
          <w:szCs w:val="22"/>
          <w:lang w:val="en-GB"/>
        </w:rPr>
        <w:t xml:space="preserve">(***) None listed </w:t>
      </w:r>
      <w:r w:rsidR="004A17D9">
        <w:rPr>
          <w:rFonts w:ascii="Arial" w:hAnsi="Arial" w:cs="Arial"/>
          <w:b/>
          <w:bCs/>
          <w:sz w:val="22"/>
          <w:szCs w:val="22"/>
          <w:lang w:val="en-GB"/>
        </w:rPr>
        <w:t>in NCBI Replicon Info.</w:t>
      </w:r>
      <w:r w:rsidR="009B3DE5">
        <w:rPr>
          <w:rFonts w:ascii="Arial" w:hAnsi="Arial" w:cs="Arial"/>
          <w:b/>
          <w:bCs/>
          <w:sz w:val="22"/>
          <w:szCs w:val="22"/>
          <w:lang w:val="en-GB"/>
        </w:rPr>
        <w:t xml:space="preserve"> </w:t>
      </w:r>
      <w:r w:rsidR="004A17D9">
        <w:rPr>
          <w:rFonts w:ascii="Arial" w:hAnsi="Arial" w:cs="Arial"/>
          <w:b/>
          <w:bCs/>
          <w:sz w:val="22"/>
          <w:szCs w:val="22"/>
          <w:lang w:val="en-GB"/>
        </w:rPr>
        <w:t xml:space="preserve">These </w:t>
      </w:r>
      <w:r w:rsidR="009B3DE5">
        <w:rPr>
          <w:rFonts w:ascii="Arial" w:hAnsi="Arial" w:cs="Arial"/>
          <w:b/>
          <w:bCs/>
          <w:sz w:val="22"/>
          <w:szCs w:val="22"/>
          <w:lang w:val="en-GB"/>
        </w:rPr>
        <w:t xml:space="preserve">were </w:t>
      </w:r>
      <w:r w:rsidR="004A17D9">
        <w:rPr>
          <w:rFonts w:ascii="Arial" w:hAnsi="Arial" w:cs="Arial"/>
          <w:b/>
          <w:bCs/>
          <w:sz w:val="22"/>
          <w:szCs w:val="22"/>
          <w:lang w:val="en-GB"/>
        </w:rPr>
        <w:t xml:space="preserve">discovered using tRNAscan-SE at </w:t>
      </w:r>
      <w:hyperlink r:id="rId10" w:history="1">
        <w:r w:rsidR="004A17D9" w:rsidRPr="00DF2CF5">
          <w:rPr>
            <w:rStyle w:val="Hyperlink"/>
            <w:rFonts w:ascii="Arial" w:hAnsi="Arial" w:cs="Arial"/>
            <w:b/>
            <w:bCs/>
            <w:sz w:val="22"/>
            <w:szCs w:val="22"/>
            <w:lang w:val="en-GB"/>
          </w:rPr>
          <w:t>http://lowelab.ucsc.edu/tRNAscan-SE/</w:t>
        </w:r>
      </w:hyperlink>
      <w:r w:rsidR="004A17D9">
        <w:rPr>
          <w:rFonts w:ascii="Arial" w:hAnsi="Arial" w:cs="Arial"/>
          <w:b/>
          <w:bCs/>
          <w:sz w:val="22"/>
          <w:szCs w:val="22"/>
          <w:lang w:val="en-GB"/>
        </w:rPr>
        <w:t xml:space="preserve"> [12]</w:t>
      </w:r>
    </w:p>
    <w:p w14:paraId="3FECDC94" w14:textId="77777777" w:rsidR="00B87A46" w:rsidRPr="007F6A64" w:rsidRDefault="00B87A46" w:rsidP="00B87A46">
      <w:pPr>
        <w:rPr>
          <w:rFonts w:ascii="Arial" w:hAnsi="Arial" w:cs="Arial"/>
          <w:b/>
          <w:bCs/>
          <w:color w:val="0000FF"/>
          <w:sz w:val="22"/>
          <w:szCs w:val="22"/>
          <w:lang w:val="en-GB"/>
        </w:rPr>
      </w:pPr>
    </w:p>
    <w:p w14:paraId="1BADC73B" w14:textId="3D2A4907" w:rsidR="00372DF2" w:rsidRDefault="00372DF2" w:rsidP="00372DF2">
      <w:pPr>
        <w:rPr>
          <w:rFonts w:ascii="Arial" w:hAnsi="Arial" w:cs="Arial"/>
          <w:sz w:val="22"/>
          <w:szCs w:val="22"/>
          <w:lang w:val="en-GB"/>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Pr>
          <w:rFonts w:ascii="Arial" w:hAnsi="Arial" w:cs="Arial"/>
          <w:sz w:val="22"/>
          <w:szCs w:val="22"/>
        </w:rPr>
        <w:t xml:space="preserve"> </w:t>
      </w:r>
      <w:proofErr w:type="gramStart"/>
      <w:r>
        <w:rPr>
          <w:rFonts w:ascii="Arial" w:hAnsi="Arial" w:cs="Arial"/>
          <w:sz w:val="22"/>
          <w:szCs w:val="22"/>
        </w:rPr>
        <w:t xml:space="preserve">and  </w:t>
      </w:r>
      <w:r>
        <w:rPr>
          <w:rFonts w:ascii="Arial" w:hAnsi="Arial" w:cs="Arial"/>
          <w:sz w:val="22"/>
          <w:szCs w:val="22"/>
          <w:lang w:val="en-GB"/>
        </w:rPr>
        <w:t>a</w:t>
      </w:r>
      <w:proofErr w:type="gramEnd"/>
      <w:r>
        <w:rPr>
          <w:rFonts w:ascii="Arial" w:hAnsi="Arial" w:cs="Arial"/>
          <w:sz w:val="22"/>
          <w:szCs w:val="22"/>
          <w:lang w:val="en-GB"/>
        </w:rPr>
        <w:t xml:space="preserve">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0E2EC33F" w14:textId="33050B8C" w:rsidR="00372DF2" w:rsidRDefault="00372DF2" w:rsidP="00372DF2">
      <w:pPr>
        <w:rPr>
          <w:rFonts w:ascii="Arial" w:hAnsi="Arial" w:cs="Arial"/>
          <w:sz w:val="22"/>
          <w:szCs w:val="22"/>
          <w:lang w:val="en-GB"/>
        </w:rPr>
      </w:pPr>
    </w:p>
    <w:p w14:paraId="6398D485" w14:textId="0BB17838" w:rsidR="00372DF2" w:rsidRDefault="00372DF2" w:rsidP="00372DF2">
      <w:pPr>
        <w:rPr>
          <w:rFonts w:ascii="Arial" w:hAnsi="Arial" w:cs="Arial"/>
          <w:sz w:val="22"/>
          <w:szCs w:val="22"/>
        </w:rPr>
      </w:pPr>
      <w:r>
        <w:rPr>
          <w:rFonts w:ascii="Arial" w:hAnsi="Arial" w:cs="Arial"/>
          <w:noProof/>
          <w:sz w:val="22"/>
          <w:szCs w:val="22"/>
        </w:rPr>
        <w:drawing>
          <wp:inline distT="0" distB="0" distL="0" distR="0" wp14:anchorId="325DA854" wp14:editId="6CFA363E">
            <wp:extent cx="5731510" cy="136207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62075"/>
                    </a:xfrm>
                    <a:prstGeom prst="rect">
                      <a:avLst/>
                    </a:prstGeom>
                  </pic:spPr>
                </pic:pic>
              </a:graphicData>
            </a:graphic>
          </wp:inline>
        </w:drawing>
      </w:r>
    </w:p>
    <w:p w14:paraId="6A1C134F" w14:textId="0B4D503C" w:rsidR="00B87A46" w:rsidRPr="007F6A64" w:rsidRDefault="00700C69" w:rsidP="00B87A46">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0288" behindDoc="0" locked="0" layoutInCell="1" allowOverlap="1" wp14:anchorId="300BCDF0" wp14:editId="509E7035">
                <wp:simplePos x="0" y="0"/>
                <wp:positionH relativeFrom="column">
                  <wp:posOffset>5029200</wp:posOffset>
                </wp:positionH>
                <wp:positionV relativeFrom="paragraph">
                  <wp:posOffset>710565</wp:posOffset>
                </wp:positionV>
                <wp:extent cx="469900" cy="762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4699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37B5A" id="Rectangle 4" o:spid="_x0000_s1026" style="position:absolute;margin-left:396pt;margin-top:55.95pt;width:37pt;height: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" fillcolor="#4472c4 [3204]" strokecolor="#1f3763 [1604]" strokeweight="1pt"/>
            </w:pict>
          </mc:Fallback>
        </mc:AlternateContent>
      </w:r>
      <w:r w:rsidR="00372DF2">
        <w:rPr>
          <w:rFonts w:ascii="Arial" w:hAnsi="Arial" w:cs="Arial"/>
          <w:b/>
          <w:bCs/>
          <w:noProof/>
          <w:color w:val="0000FF"/>
          <w:sz w:val="22"/>
          <w:szCs w:val="22"/>
          <w:lang w:val="en-GB"/>
        </w:rPr>
        <w:drawing>
          <wp:inline distT="0" distB="0" distL="0" distR="0" wp14:anchorId="0C0B2516" wp14:editId="4906F209">
            <wp:extent cx="5731510" cy="14890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89075"/>
                    </a:xfrm>
                    <a:prstGeom prst="rect">
                      <a:avLst/>
                    </a:prstGeom>
                  </pic:spPr>
                </pic:pic>
              </a:graphicData>
            </a:graphic>
          </wp:inline>
        </w:drawing>
      </w:r>
    </w:p>
    <w:p w14:paraId="7B9924EB" w14:textId="77777777" w:rsidR="00944E71" w:rsidRDefault="00944E71" w:rsidP="00B87A46">
      <w:pPr>
        <w:rPr>
          <w:rFonts w:ascii="Arial" w:hAnsi="Arial" w:cs="Arial"/>
          <w:b/>
          <w:color w:val="0000FF"/>
          <w:sz w:val="22"/>
          <w:szCs w:val="22"/>
          <w:lang w:val="en-GB"/>
        </w:rPr>
      </w:pPr>
    </w:p>
    <w:p w14:paraId="6B12968F" w14:textId="1A405C8C"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C53A8B">
        <w:rPr>
          <w:rFonts w:ascii="Arial" w:hAnsi="Arial" w:cs="Arial"/>
          <w:sz w:val="22"/>
          <w:szCs w:val="22"/>
          <w:lang w:val="en-GB"/>
        </w:rPr>
        <w:t>MCPs</w:t>
      </w:r>
      <w:r w:rsidR="001970D7">
        <w:rPr>
          <w:rFonts w:ascii="Arial" w:hAnsi="Arial" w:cs="Arial"/>
          <w:sz w:val="22"/>
          <w:szCs w:val="22"/>
          <w:lang w:val="en-GB"/>
        </w:rPr>
        <w:t xml:space="preserve"> from </w:t>
      </w:r>
      <w:r w:rsidR="00D50F8A">
        <w:rPr>
          <w:rFonts w:ascii="Arial" w:hAnsi="Arial" w:cs="Arial"/>
          <w:sz w:val="22"/>
          <w:szCs w:val="22"/>
          <w:lang w:val="en-GB"/>
        </w:rPr>
        <w:t>AH04</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D50F8A" w:rsidRPr="00944E71">
        <w:rPr>
          <w:rFonts w:ascii="Arial" w:hAnsi="Arial" w:cs="Arial"/>
          <w:i/>
          <w:iCs/>
          <w:sz w:val="22"/>
          <w:szCs w:val="22"/>
          <w:lang w:val="en-GB"/>
        </w:rPr>
        <w:t>Meadow</w:t>
      </w:r>
      <w:r w:rsidR="00C63775" w:rsidRPr="00944E71">
        <w:rPr>
          <w:rFonts w:ascii="Arial" w:hAnsi="Arial" w:cs="Arial"/>
          <w:i/>
          <w:iCs/>
          <w:sz w:val="22"/>
          <w:szCs w:val="22"/>
          <w:lang w:val="en-GB"/>
        </w:rPr>
        <w:t>virus</w:t>
      </w:r>
      <w:r w:rsidR="00C53A8B">
        <w:rPr>
          <w:rFonts w:ascii="Arial" w:hAnsi="Arial" w:cs="Arial"/>
          <w:i/>
          <w:iCs/>
          <w:sz w:val="22"/>
          <w:szCs w:val="22"/>
          <w:lang w:val="en-GB"/>
        </w:rPr>
        <w:t xml:space="preserve"> </w:t>
      </w:r>
      <w:r>
        <w:rPr>
          <w:rFonts w:ascii="Arial" w:hAnsi="Arial" w:cs="Arial"/>
          <w:sz w:val="22"/>
          <w:szCs w:val="22"/>
          <w:lang w:val="en-GB"/>
        </w:rPr>
        <w:t xml:space="preserve">are indicated with </w:t>
      </w:r>
      <w:bookmarkStart w:id="0" w:name="_Hlk99798505"/>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bookmarkEnd w:id="0"/>
    </w:p>
    <w:p w14:paraId="322B39E2" w14:textId="77777777" w:rsidR="00944E71" w:rsidRDefault="00944E71" w:rsidP="00B87A46">
      <w:pPr>
        <w:rPr>
          <w:rFonts w:ascii="Arial" w:hAnsi="Arial" w:cs="Arial"/>
          <w:sz w:val="22"/>
          <w:szCs w:val="22"/>
          <w:lang w:val="en-GB"/>
        </w:rPr>
      </w:pPr>
    </w:p>
    <w:p w14:paraId="651AE3C9" w14:textId="4A5B39A1" w:rsidR="00A9563E" w:rsidRPr="007F6A64" w:rsidRDefault="00A9563E" w:rsidP="00B87A46">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28BEBC37" wp14:editId="711C61C7">
                <wp:simplePos x="0" y="0"/>
                <wp:positionH relativeFrom="column">
                  <wp:posOffset>5149850</wp:posOffset>
                </wp:positionH>
                <wp:positionV relativeFrom="paragraph">
                  <wp:posOffset>1373505</wp:posOffset>
                </wp:positionV>
                <wp:extent cx="984250" cy="1143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98425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AA8F9" id="Rectangle 6" o:spid="_x0000_s1026" style="position:absolute;margin-left:405.5pt;margin-top:108.15pt;width:7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" fillcolor="#4472c4 [3204]" strokecolor="#1f3763 [1604]" strokeweight="1pt"/>
            </w:pict>
          </mc:Fallback>
        </mc:AlternateContent>
      </w:r>
      <w:r>
        <w:rPr>
          <w:rFonts w:ascii="Arial" w:hAnsi="Arial" w:cs="Arial"/>
          <w:noProof/>
          <w:sz w:val="22"/>
          <w:szCs w:val="22"/>
          <w:lang w:val="en-GB"/>
        </w:rPr>
        <w:drawing>
          <wp:inline distT="0" distB="0" distL="0" distR="0" wp14:anchorId="69C054AB" wp14:editId="43E62A54">
            <wp:extent cx="5731510" cy="26974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697480"/>
                    </a:xfrm>
                    <a:prstGeom prst="rect">
                      <a:avLst/>
                    </a:prstGeom>
                  </pic:spPr>
                </pic:pic>
              </a:graphicData>
            </a:graphic>
          </wp:inline>
        </w:drawing>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12BE59F8"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7"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C4CCBFB" w14:textId="77777777" w:rsidR="00F85CF8" w:rsidRDefault="00C155BA" w:rsidP="0096127C">
      <w:pPr>
        <w:pStyle w:val="BodyTextIndent"/>
        <w:numPr>
          <w:ilvl w:val="0"/>
          <w:numId w:val="3"/>
        </w:numPr>
        <w:rPr>
          <w:rFonts w:ascii="Arial" w:hAnsi="Arial" w:cs="Arial"/>
          <w:color w:val="000000"/>
          <w:sz w:val="22"/>
          <w:szCs w:val="22"/>
        </w:rPr>
      </w:pPr>
      <w:r w:rsidRPr="00C155BA">
        <w:rPr>
          <w:rFonts w:ascii="Arial" w:hAnsi="Arial" w:cs="Arial"/>
          <w:color w:val="000000"/>
          <w:sz w:val="22"/>
          <w:szCs w:val="22"/>
        </w:rPr>
        <w:t>Petrzik K, Brázdová S, Krawczyk K. Novel Viruses That Lyse Plant and Human Strains of Kosakonia cowanii. Viruses. 2021 Jul 21;13(8):1418. doi: 10.3390/v13081418. PMID: 34452284; PMCID: PMC8402661.</w:t>
      </w:r>
    </w:p>
    <w:p w14:paraId="580A3C27" w14:textId="5C8D1ADF" w:rsidR="004A17D9" w:rsidRPr="0096127C" w:rsidRDefault="004A17D9" w:rsidP="0096127C">
      <w:pPr>
        <w:pStyle w:val="BodyTextIndent"/>
        <w:numPr>
          <w:ilvl w:val="0"/>
          <w:numId w:val="3"/>
        </w:numPr>
        <w:rPr>
          <w:rFonts w:ascii="Arial" w:hAnsi="Arial" w:cs="Arial"/>
          <w:color w:val="000000"/>
          <w:sz w:val="22"/>
          <w:szCs w:val="22"/>
        </w:rPr>
      </w:pPr>
      <w:r w:rsidRPr="004A17D9">
        <w:rPr>
          <w:rFonts w:ascii="Arial" w:hAnsi="Arial" w:cs="Arial"/>
          <w:color w:val="000000"/>
          <w:sz w:val="22"/>
          <w:szCs w:val="22"/>
        </w:rPr>
        <w:t>Chan PP, Lin BY, Mak AJ, Lowe TM. tRNAscan-SE 2.0: improved detection and functional classification of transfer RNA genes. Nucleic Acids Res. 2021 Sep 20;49(16):9077-9096. doi: 10.1093/nar/gkab688. PMID: 34417604; PMCID: PMC8450103.</w:t>
      </w:r>
    </w:p>
    <w:p w14:paraId="31ADCDAD" w14:textId="77777777" w:rsidR="0085079E" w:rsidRDefault="0085079E">
      <w:pPr>
        <w:spacing w:before="120" w:after="120"/>
        <w:rPr>
          <w:rFonts w:ascii="Arial" w:hAnsi="Arial" w:cs="Arial"/>
          <w:b/>
        </w:rPr>
      </w:pPr>
    </w:p>
    <w:sectPr w:rsidR="0085079E">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72A58" w14:textId="77777777" w:rsidR="00330B7E" w:rsidRDefault="00330B7E">
      <w:r>
        <w:separator/>
      </w:r>
    </w:p>
  </w:endnote>
  <w:endnote w:type="continuationSeparator" w:id="0">
    <w:p w14:paraId="4A13626F" w14:textId="77777777" w:rsidR="00330B7E" w:rsidRDefault="0033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1A9F2" w14:textId="77777777" w:rsidR="00330B7E" w:rsidRDefault="00330B7E">
      <w:r>
        <w:separator/>
      </w:r>
    </w:p>
  </w:footnote>
  <w:footnote w:type="continuationSeparator" w:id="0">
    <w:p w14:paraId="0713056D" w14:textId="77777777" w:rsidR="00330B7E" w:rsidRDefault="00330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31133763">
    <w:abstractNumId w:val="0"/>
  </w:num>
  <w:num w:numId="2" w16cid:durableId="880174025">
    <w:abstractNumId w:val="2"/>
  </w:num>
  <w:num w:numId="3" w16cid:durableId="1792702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970D7"/>
    <w:rsid w:val="001A1B2E"/>
    <w:rsid w:val="001B0E58"/>
    <w:rsid w:val="002C27E8"/>
    <w:rsid w:val="002D1C39"/>
    <w:rsid w:val="00323ACA"/>
    <w:rsid w:val="00330B7E"/>
    <w:rsid w:val="003351C7"/>
    <w:rsid w:val="0037243A"/>
    <w:rsid w:val="00372DF2"/>
    <w:rsid w:val="0038665F"/>
    <w:rsid w:val="00387B98"/>
    <w:rsid w:val="00396003"/>
    <w:rsid w:val="003A47E1"/>
    <w:rsid w:val="0043110C"/>
    <w:rsid w:val="004455ED"/>
    <w:rsid w:val="0045080A"/>
    <w:rsid w:val="004A17D9"/>
    <w:rsid w:val="004B5687"/>
    <w:rsid w:val="004F3196"/>
    <w:rsid w:val="00543F86"/>
    <w:rsid w:val="00591C35"/>
    <w:rsid w:val="005927EB"/>
    <w:rsid w:val="005A54C3"/>
    <w:rsid w:val="005B5D14"/>
    <w:rsid w:val="005E5E57"/>
    <w:rsid w:val="005F406A"/>
    <w:rsid w:val="006930EF"/>
    <w:rsid w:val="006A3244"/>
    <w:rsid w:val="00700C69"/>
    <w:rsid w:val="007E0E90"/>
    <w:rsid w:val="007E1E67"/>
    <w:rsid w:val="007F6DED"/>
    <w:rsid w:val="0085079E"/>
    <w:rsid w:val="008815EE"/>
    <w:rsid w:val="008A753A"/>
    <w:rsid w:val="00944E71"/>
    <w:rsid w:val="0096127C"/>
    <w:rsid w:val="00987C7E"/>
    <w:rsid w:val="009B3DE5"/>
    <w:rsid w:val="00A174CC"/>
    <w:rsid w:val="00A2357C"/>
    <w:rsid w:val="00A316C2"/>
    <w:rsid w:val="00A9563E"/>
    <w:rsid w:val="00AD759B"/>
    <w:rsid w:val="00B47589"/>
    <w:rsid w:val="00B87A46"/>
    <w:rsid w:val="00C155BA"/>
    <w:rsid w:val="00C52D58"/>
    <w:rsid w:val="00C53A8B"/>
    <w:rsid w:val="00C547ED"/>
    <w:rsid w:val="00C63775"/>
    <w:rsid w:val="00C716D9"/>
    <w:rsid w:val="00D12846"/>
    <w:rsid w:val="00D50F8A"/>
    <w:rsid w:val="00E363F7"/>
    <w:rsid w:val="00E44F24"/>
    <w:rsid w:val="00E57EE3"/>
    <w:rsid w:val="00EE4D53"/>
    <w:rsid w:val="00EE6BD3"/>
    <w:rsid w:val="00EF56D0"/>
    <w:rsid w:val="00F43BEC"/>
    <w:rsid w:val="00F85CF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Z501267.1" TargetMode="External"/><Relationship Id="rId13" Type="http://schemas.openxmlformats.org/officeDocument/2006/relationships/image" Target="media/image3.tif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f"/><Relationship Id="rId17" Type="http://schemas.openxmlformats.org/officeDocument/2006/relationships/hyperlink" Target="https://www.liebertpub.com/doi/10.1089/phage.2020.0016" TargetMode="External"/><Relationship Id="rId2" Type="http://schemas.openxmlformats.org/officeDocument/2006/relationships/styles" Target="styles.xml"/><Relationship Id="rId16" Type="http://schemas.openxmlformats.org/officeDocument/2006/relationships/hyperlink" Target="https://www.genome.jp/viptre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kronos.icbm.uni-oldenburg.de/viridic/" TargetMode="External"/><Relationship Id="rId10" Type="http://schemas.openxmlformats.org/officeDocument/2006/relationships/hyperlink" Target="http://lowelab.ucsc.edu/tRNAscan-S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5</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35</cp:revision>
  <dcterms:created xsi:type="dcterms:W3CDTF">2022-01-20T16:15:00Z</dcterms:created>
  <dcterms:modified xsi:type="dcterms:W3CDTF">2022-06-13T22:37:00Z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