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F9285E6" w:rsidR="00A174CC" w:rsidRPr="00547F98" w:rsidRDefault="00547F98">
            <w:pPr>
              <w:pStyle w:val="BodyTextIndent"/>
              <w:ind w:left="0" w:firstLine="0"/>
              <w:jc w:val="center"/>
              <w:rPr>
                <w:rFonts w:ascii="Arial" w:hAnsi="Arial" w:cs="Arial"/>
                <w:b/>
                <w:bCs/>
                <w:i/>
                <w:iCs/>
                <w:color w:val="000000" w:themeColor="text1"/>
                <w:sz w:val="28"/>
                <w:szCs w:val="28"/>
              </w:rPr>
            </w:pPr>
            <w:r w:rsidRPr="00547F98">
              <w:rPr>
                <w:rFonts w:ascii="Arial" w:hAnsi="Arial" w:cs="Arial"/>
                <w:b/>
                <w:bCs/>
                <w:i/>
                <w:iCs/>
                <w:color w:val="000000" w:themeColor="text1"/>
                <w:sz w:val="28"/>
                <w:szCs w:val="28"/>
              </w:rPr>
              <w:t>2022.035B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2327839A"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547F98">
              <w:rPr>
                <w:rFonts w:ascii="Arial" w:hAnsi="Arial" w:cs="Arial"/>
                <w:bCs/>
                <w:sz w:val="22"/>
                <w:szCs w:val="22"/>
              </w:rPr>
              <w:t>Create</w:t>
            </w:r>
            <w:r w:rsidR="00EE6BD3" w:rsidRPr="00547F98">
              <w:rPr>
                <w:rFonts w:ascii="Arial" w:hAnsi="Arial" w:cs="Arial"/>
                <w:bCs/>
                <w:sz w:val="22"/>
                <w:szCs w:val="22"/>
              </w:rPr>
              <w:t xml:space="preserve"> a</w:t>
            </w:r>
            <w:r w:rsidR="000B3C47" w:rsidRPr="00547F98">
              <w:rPr>
                <w:rFonts w:ascii="Arial" w:hAnsi="Arial" w:cs="Arial"/>
                <w:bCs/>
                <w:sz w:val="22"/>
                <w:szCs w:val="22"/>
              </w:rPr>
              <w:t xml:space="preserve"> </w:t>
            </w:r>
            <w:r w:rsidR="00EE6BD3" w:rsidRPr="00547F98">
              <w:rPr>
                <w:rFonts w:ascii="Arial" w:hAnsi="Arial" w:cs="Arial"/>
                <w:bCs/>
                <w:sz w:val="22"/>
                <w:szCs w:val="22"/>
              </w:rPr>
              <w:t xml:space="preserve">new </w:t>
            </w:r>
            <w:r w:rsidR="000E2016" w:rsidRPr="00547F98">
              <w:rPr>
                <w:rFonts w:ascii="Arial" w:hAnsi="Arial" w:cs="Arial"/>
                <w:bCs/>
                <w:sz w:val="22"/>
                <w:szCs w:val="22"/>
              </w:rPr>
              <w:t>family</w:t>
            </w:r>
            <w:r w:rsidR="00EE6BD3" w:rsidRPr="00547F98">
              <w:rPr>
                <w:rFonts w:ascii="Arial" w:hAnsi="Arial" w:cs="Arial"/>
                <w:bCs/>
                <w:sz w:val="22"/>
                <w:szCs w:val="22"/>
              </w:rPr>
              <w:t xml:space="preserve"> </w:t>
            </w:r>
            <w:r w:rsidR="008043D9" w:rsidRPr="00547F98">
              <w:rPr>
                <w:rFonts w:ascii="Arial" w:hAnsi="Arial" w:cs="Arial"/>
                <w:bCs/>
                <w:sz w:val="22"/>
                <w:szCs w:val="22"/>
              </w:rPr>
              <w:t>(</w:t>
            </w:r>
            <w:r w:rsidR="00B417E1" w:rsidRPr="00547F98">
              <w:rPr>
                <w:rFonts w:ascii="Arial" w:hAnsi="Arial" w:cs="Arial"/>
                <w:bCs/>
                <w:i/>
                <w:iCs/>
                <w:sz w:val="22"/>
                <w:szCs w:val="22"/>
              </w:rPr>
              <w:t>Grimont</w:t>
            </w:r>
            <w:r w:rsidR="00EE6BD3" w:rsidRPr="00547F98">
              <w:rPr>
                <w:rFonts w:ascii="Arial" w:hAnsi="Arial" w:cs="Arial"/>
                <w:bCs/>
                <w:i/>
                <w:iCs/>
                <w:sz w:val="22"/>
                <w:szCs w:val="22"/>
              </w:rPr>
              <w:t>vir</w:t>
            </w:r>
            <w:r w:rsidR="000E2016" w:rsidRPr="00547F98">
              <w:rPr>
                <w:rFonts w:ascii="Arial" w:hAnsi="Arial" w:cs="Arial"/>
                <w:bCs/>
                <w:i/>
                <w:iCs/>
                <w:sz w:val="22"/>
                <w:szCs w:val="22"/>
              </w:rPr>
              <w:t>idae</w:t>
            </w:r>
            <w:r w:rsidR="008043D9" w:rsidRPr="00547F98">
              <w:rPr>
                <w:rFonts w:ascii="Arial" w:hAnsi="Arial" w:cs="Arial"/>
                <w:bCs/>
                <w:i/>
                <w:iCs/>
                <w:sz w:val="22"/>
                <w:szCs w:val="22"/>
              </w:rPr>
              <w:t>)</w:t>
            </w:r>
            <w:r w:rsidR="00EE6BD3" w:rsidRPr="00547F98">
              <w:rPr>
                <w:rFonts w:ascii="Arial" w:hAnsi="Arial" w:cs="Arial"/>
                <w:bCs/>
                <w:sz w:val="22"/>
                <w:szCs w:val="22"/>
              </w:rPr>
              <w:t xml:space="preserve"> with </w:t>
            </w:r>
            <w:r w:rsidR="00E452C0" w:rsidRPr="00547F98">
              <w:rPr>
                <w:rFonts w:ascii="Arial" w:hAnsi="Arial" w:cs="Arial"/>
                <w:bCs/>
                <w:sz w:val="22"/>
                <w:szCs w:val="22"/>
              </w:rPr>
              <w:t>five</w:t>
            </w:r>
            <w:r w:rsidR="00D47F47" w:rsidRPr="00547F98">
              <w:rPr>
                <w:rFonts w:ascii="Arial" w:hAnsi="Arial" w:cs="Arial"/>
                <w:bCs/>
                <w:sz w:val="22"/>
                <w:szCs w:val="22"/>
              </w:rPr>
              <w:t xml:space="preserve"> </w:t>
            </w:r>
            <w:r w:rsidR="000E2016" w:rsidRPr="00547F98">
              <w:rPr>
                <w:rFonts w:ascii="Arial" w:hAnsi="Arial" w:cs="Arial"/>
                <w:bCs/>
                <w:sz w:val="22"/>
                <w:szCs w:val="22"/>
              </w:rPr>
              <w:t>genera</w:t>
            </w:r>
            <w:r w:rsidR="008043D9" w:rsidRPr="00547F98">
              <w:rPr>
                <w:rFonts w:ascii="Arial" w:hAnsi="Arial" w:cs="Arial"/>
                <w:bCs/>
                <w:sz w:val="22"/>
                <w:szCs w:val="22"/>
              </w:rPr>
              <w:t xml:space="preserve"> (</w:t>
            </w:r>
            <w:r w:rsidR="008043D9" w:rsidRPr="00547F98">
              <w:rPr>
                <w:rFonts w:ascii="Arial" w:hAnsi="Arial" w:cs="Arial"/>
                <w:bCs/>
                <w:i/>
                <w:iCs/>
                <w:sz w:val="22"/>
                <w:szCs w:val="22"/>
              </w:rPr>
              <w:t>Caudoviricetes</w:t>
            </w:r>
            <w:r w:rsidR="008043D9" w:rsidRPr="00547F98">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205D7ABB" w:rsidR="00A174CC" w:rsidRDefault="003B6815">
            <w:pPr>
              <w:rPr>
                <w:rFonts w:ascii="Arial" w:hAnsi="Arial" w:cs="Arial"/>
                <w:sz w:val="22"/>
                <w:szCs w:val="22"/>
              </w:rPr>
            </w:pPr>
            <w:r w:rsidRPr="008A753A">
              <w:rPr>
                <w:rFonts w:ascii="Arial" w:hAnsi="Arial" w:cs="Arial"/>
                <w:sz w:val="22"/>
                <w:szCs w:val="22"/>
              </w:rPr>
              <w:t xml:space="preserve">Moraru C, </w:t>
            </w:r>
            <w:r w:rsidR="00517BC0">
              <w:rPr>
                <w:rFonts w:ascii="Arial" w:hAnsi="Arial" w:cs="Arial"/>
                <w:sz w:val="22"/>
                <w:szCs w:val="22"/>
              </w:rPr>
              <w:t xml:space="preserve">Tong Y, </w:t>
            </w:r>
            <w:r w:rsidR="0021356C" w:rsidRPr="0021356C">
              <w:rPr>
                <w:rFonts w:ascii="Arial" w:hAnsi="Arial" w:cs="Arial"/>
                <w:sz w:val="22"/>
                <w:szCs w:val="22"/>
              </w:rPr>
              <w:t>Tian</w:t>
            </w:r>
            <w:r w:rsidR="0021356C">
              <w:rPr>
                <w:rFonts w:ascii="Arial" w:hAnsi="Arial" w:cs="Arial"/>
                <w:sz w:val="22"/>
                <w:szCs w:val="22"/>
              </w:rPr>
              <w:t xml:space="preserve"> F, </w:t>
            </w:r>
            <w:r w:rsidR="0079330D" w:rsidRPr="0079330D">
              <w:rPr>
                <w:rFonts w:ascii="Arial" w:hAnsi="Arial" w:cs="Arial"/>
                <w:sz w:val="22"/>
                <w:szCs w:val="22"/>
              </w:rPr>
              <w:t xml:space="preserve">Mahadevan </w:t>
            </w:r>
            <w:r w:rsidR="00D47F47" w:rsidRPr="0079330D">
              <w:rPr>
                <w:rFonts w:ascii="Arial" w:hAnsi="Arial" w:cs="Arial"/>
                <w:sz w:val="22"/>
                <w:szCs w:val="22"/>
              </w:rPr>
              <w:t>P</w:t>
            </w:r>
            <w:r w:rsidR="0079330D" w:rsidRPr="0079330D">
              <w:rPr>
                <w:rFonts w:ascii="Arial" w:hAnsi="Arial" w:cs="Arial"/>
                <w:sz w:val="22"/>
                <w:szCs w:val="22"/>
              </w:rPr>
              <w:t>,</w:t>
            </w:r>
            <w:r w:rsidR="00D47F47">
              <w:rPr>
                <w:rFonts w:ascii="Arial" w:hAnsi="Arial" w:cs="Arial"/>
                <w:sz w:val="22"/>
                <w:szCs w:val="22"/>
              </w:rPr>
              <w:t xml:space="preserve"> </w:t>
            </w:r>
            <w:r w:rsidR="00517BC0" w:rsidRPr="00517BC0">
              <w:rPr>
                <w:rFonts w:ascii="Arial" w:hAnsi="Arial" w:cs="Arial"/>
                <w:sz w:val="22"/>
                <w:szCs w:val="22"/>
              </w:rPr>
              <w:t>Adriaenssens</w:t>
            </w:r>
            <w:r w:rsidR="00517BC0">
              <w:rPr>
                <w:rFonts w:ascii="Arial" w:hAnsi="Arial" w:cs="Arial"/>
                <w:sz w:val="22"/>
                <w:szCs w:val="22"/>
              </w:rPr>
              <w:t xml:space="preserve"> EM, </w:t>
            </w:r>
            <w:r w:rsidR="008A753A" w:rsidRPr="008A753A">
              <w:rPr>
                <w:rFonts w:ascii="Arial" w:hAnsi="Arial" w:cs="Arial"/>
                <w:sz w:val="22"/>
                <w:szCs w:val="22"/>
              </w:rPr>
              <w:t>Kropinski AM</w:t>
            </w:r>
            <w:r>
              <w:rPr>
                <w:rFonts w:ascii="Arial" w:hAnsi="Arial" w:cs="Arial"/>
                <w:sz w:val="22"/>
                <w:szCs w:val="22"/>
              </w:rPr>
              <w:t xml:space="preserve">, </w:t>
            </w:r>
            <w:r w:rsidRPr="008A753A">
              <w:rPr>
                <w:rFonts w:ascii="Arial" w:hAnsi="Arial" w:cs="Arial"/>
                <w:sz w:val="22"/>
                <w:szCs w:val="22"/>
              </w:rPr>
              <w:t>Turner D</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6652A15A" w:rsidR="00A174CC" w:rsidRDefault="003B6815" w:rsidP="008A753A">
            <w:pPr>
              <w:rPr>
                <w:rFonts w:ascii="Arial" w:hAnsi="Arial" w:cs="Arial"/>
                <w:sz w:val="22"/>
                <w:szCs w:val="22"/>
              </w:rPr>
            </w:pPr>
            <w:r w:rsidRPr="008A753A">
              <w:rPr>
                <w:rFonts w:ascii="Arial" w:hAnsi="Arial" w:cs="Arial"/>
                <w:sz w:val="22"/>
                <w:szCs w:val="22"/>
              </w:rPr>
              <w:t>liliana.cristina.moraru@uol.de;</w:t>
            </w:r>
            <w:r>
              <w:t xml:space="preserve"> </w:t>
            </w:r>
            <w:r w:rsidR="00517BC0" w:rsidRPr="00517BC0">
              <w:rPr>
                <w:rFonts w:ascii="Arial" w:hAnsi="Arial" w:cs="Arial"/>
                <w:sz w:val="22"/>
                <w:szCs w:val="22"/>
              </w:rPr>
              <w:t>Tong.yigang@gmail.com</w:t>
            </w:r>
            <w:r w:rsidR="00517BC0">
              <w:rPr>
                <w:rFonts w:ascii="Arial" w:hAnsi="Arial" w:cs="Arial"/>
                <w:sz w:val="22"/>
                <w:szCs w:val="22"/>
              </w:rPr>
              <w:t>;</w:t>
            </w:r>
            <w:r w:rsidR="00517BC0" w:rsidRPr="00517BC0">
              <w:rPr>
                <w:rFonts w:ascii="Arial" w:hAnsi="Arial" w:cs="Arial"/>
                <w:sz w:val="22"/>
                <w:szCs w:val="22"/>
              </w:rPr>
              <w:t xml:space="preserve"> </w:t>
            </w:r>
            <w:r w:rsidR="0021356C" w:rsidRPr="0021356C">
              <w:rPr>
                <w:rFonts w:ascii="Arial" w:hAnsi="Arial" w:cs="Arial"/>
                <w:sz w:val="22"/>
                <w:szCs w:val="22"/>
              </w:rPr>
              <w:t>13051927500@163.com</w:t>
            </w:r>
            <w:r w:rsidR="0021356C">
              <w:rPr>
                <w:rFonts w:ascii="Arial" w:hAnsi="Arial" w:cs="Arial"/>
                <w:sz w:val="22"/>
                <w:szCs w:val="22"/>
              </w:rPr>
              <w:t xml:space="preserve">; </w:t>
            </w:r>
            <w:r w:rsidR="0079330D" w:rsidRPr="0079330D">
              <w:rPr>
                <w:rFonts w:ascii="Arial" w:hAnsi="Arial" w:cs="Arial"/>
                <w:sz w:val="22"/>
                <w:szCs w:val="22"/>
              </w:rPr>
              <w:t>PMAHADEVAN@ut.edu</w:t>
            </w:r>
            <w:r w:rsidR="0079330D">
              <w:rPr>
                <w:rFonts w:ascii="Arial" w:hAnsi="Arial" w:cs="Arial"/>
                <w:sz w:val="22"/>
                <w:szCs w:val="22"/>
              </w:rPr>
              <w:t>;</w:t>
            </w:r>
            <w:r w:rsidR="008A753A" w:rsidRPr="008A753A">
              <w:rPr>
                <w:rFonts w:ascii="Arial" w:hAnsi="Arial" w:cs="Arial"/>
                <w:sz w:val="22"/>
                <w:szCs w:val="22"/>
              </w:rPr>
              <w:t xml:space="preserve"> </w:t>
            </w:r>
            <w:r w:rsidR="0079330D" w:rsidRPr="0079330D">
              <w:rPr>
                <w:rFonts w:ascii="Arial" w:hAnsi="Arial" w:cs="Arial"/>
                <w:sz w:val="22"/>
                <w:szCs w:val="22"/>
              </w:rPr>
              <w:t>evelien.adriaenssens@quadram.ac.uk</w:t>
            </w:r>
            <w:r w:rsidR="0079330D">
              <w:rPr>
                <w:rFonts w:ascii="Arial" w:hAnsi="Arial" w:cs="Arial"/>
                <w:sz w:val="22"/>
                <w:szCs w:val="22"/>
              </w:rPr>
              <w:t>;</w:t>
            </w:r>
            <w:r w:rsidR="0079330D" w:rsidRPr="0079330D">
              <w:rPr>
                <w:rFonts w:ascii="Arial" w:hAnsi="Arial" w:cs="Arial"/>
                <w:sz w:val="22"/>
                <w:szCs w:val="22"/>
              </w:rPr>
              <w:t xml:space="preserve"> </w:t>
            </w:r>
            <w:r w:rsidR="008A753A" w:rsidRPr="008A753A">
              <w:rPr>
                <w:rFonts w:ascii="Arial" w:hAnsi="Arial" w:cs="Arial"/>
                <w:sz w:val="22"/>
                <w:szCs w:val="22"/>
              </w:rPr>
              <w:t>Phage.Canada@gmail.com</w:t>
            </w:r>
            <w:r>
              <w:rPr>
                <w:rFonts w:ascii="Arial" w:hAnsi="Arial" w:cs="Arial"/>
                <w:sz w:val="22"/>
                <w:szCs w:val="22"/>
              </w:rPr>
              <w:t>;</w:t>
            </w:r>
            <w:r w:rsidRPr="008A753A">
              <w:rPr>
                <w:rFonts w:ascii="Arial" w:hAnsi="Arial" w:cs="Arial"/>
                <w:sz w:val="22"/>
                <w:szCs w:val="22"/>
              </w:rPr>
              <w:t xml:space="preserve"> Dann2.Turner@uwe.ac.uk</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B48E244"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16BD55D" w14:textId="77777777" w:rsidR="003B6815" w:rsidRDefault="003B6815" w:rsidP="003B6815">
            <w:pPr>
              <w:rPr>
                <w:rFonts w:ascii="Arial" w:hAnsi="Arial" w:cs="Arial"/>
                <w:sz w:val="22"/>
                <w:szCs w:val="22"/>
              </w:rPr>
            </w:pPr>
            <w:r w:rsidRPr="008A753A">
              <w:rPr>
                <w:rFonts w:ascii="Arial" w:hAnsi="Arial" w:cs="Arial"/>
                <w:sz w:val="22"/>
                <w:szCs w:val="22"/>
              </w:rPr>
              <w:t>Carl von Ossietzky Universität Oldenburg, Germany [CM]</w:t>
            </w:r>
          </w:p>
          <w:p w14:paraId="7078FA28" w14:textId="663D2FB1" w:rsidR="00517BC0" w:rsidRDefault="00517BC0" w:rsidP="00517BC0">
            <w:pPr>
              <w:rPr>
                <w:rFonts w:ascii="Arial" w:hAnsi="Arial" w:cs="Arial"/>
                <w:sz w:val="22"/>
                <w:szCs w:val="22"/>
              </w:rPr>
            </w:pPr>
            <w:r w:rsidRPr="00517BC0">
              <w:rPr>
                <w:rFonts w:ascii="Arial" w:hAnsi="Arial" w:cs="Arial"/>
                <w:sz w:val="22"/>
                <w:szCs w:val="22"/>
              </w:rPr>
              <w:t>Beijing University of Chemical Technology</w:t>
            </w:r>
            <w:r>
              <w:rPr>
                <w:rFonts w:ascii="Arial" w:hAnsi="Arial" w:cs="Arial"/>
                <w:sz w:val="22"/>
                <w:szCs w:val="22"/>
              </w:rPr>
              <w:t xml:space="preserve">, </w:t>
            </w:r>
            <w:r w:rsidRPr="00517BC0">
              <w:rPr>
                <w:rFonts w:ascii="Arial" w:hAnsi="Arial" w:cs="Arial"/>
                <w:sz w:val="22"/>
                <w:szCs w:val="22"/>
              </w:rPr>
              <w:t>Beijing</w:t>
            </w:r>
            <w:r>
              <w:rPr>
                <w:rFonts w:ascii="Arial" w:hAnsi="Arial" w:cs="Arial"/>
                <w:sz w:val="22"/>
                <w:szCs w:val="22"/>
              </w:rPr>
              <w:t xml:space="preserve">, </w:t>
            </w:r>
            <w:r w:rsidRPr="00517BC0">
              <w:rPr>
                <w:rFonts w:ascii="Arial" w:hAnsi="Arial" w:cs="Arial"/>
                <w:sz w:val="22"/>
                <w:szCs w:val="22"/>
              </w:rPr>
              <w:t>China</w:t>
            </w:r>
            <w:r>
              <w:rPr>
                <w:rFonts w:ascii="Arial" w:hAnsi="Arial" w:cs="Arial"/>
                <w:sz w:val="22"/>
                <w:szCs w:val="22"/>
              </w:rPr>
              <w:t xml:space="preserve"> [YT</w:t>
            </w:r>
            <w:r w:rsidR="0021356C">
              <w:rPr>
                <w:rFonts w:ascii="Arial" w:hAnsi="Arial" w:cs="Arial"/>
                <w:sz w:val="22"/>
                <w:szCs w:val="22"/>
              </w:rPr>
              <w:t>, FT</w:t>
            </w:r>
            <w:r>
              <w:rPr>
                <w:rFonts w:ascii="Arial" w:hAnsi="Arial" w:cs="Arial"/>
                <w:sz w:val="22"/>
                <w:szCs w:val="22"/>
              </w:rPr>
              <w:t>]</w:t>
            </w:r>
          </w:p>
          <w:p w14:paraId="73CA63F3" w14:textId="34C5BE95" w:rsidR="0079330D" w:rsidRDefault="0079330D" w:rsidP="008A753A">
            <w:pPr>
              <w:rPr>
                <w:rFonts w:ascii="Arial" w:hAnsi="Arial" w:cs="Arial"/>
                <w:sz w:val="22"/>
                <w:szCs w:val="22"/>
              </w:rPr>
            </w:pPr>
            <w:r w:rsidRPr="0079330D">
              <w:rPr>
                <w:rFonts w:ascii="Arial" w:hAnsi="Arial" w:cs="Arial"/>
                <w:sz w:val="22"/>
                <w:szCs w:val="22"/>
              </w:rPr>
              <w:t>The University of Tampa</w:t>
            </w:r>
            <w:r>
              <w:rPr>
                <w:rFonts w:ascii="Arial" w:hAnsi="Arial" w:cs="Arial"/>
                <w:sz w:val="22"/>
                <w:szCs w:val="22"/>
              </w:rPr>
              <w:t>, FL USA [PM]</w:t>
            </w:r>
          </w:p>
          <w:p w14:paraId="669F6330" w14:textId="4D0552E8" w:rsidR="00CB3857" w:rsidRPr="008A753A" w:rsidRDefault="00CB3857" w:rsidP="008A753A">
            <w:pPr>
              <w:rPr>
                <w:rFonts w:ascii="Arial" w:hAnsi="Arial" w:cs="Arial"/>
                <w:sz w:val="22"/>
                <w:szCs w:val="22"/>
              </w:rPr>
            </w:pPr>
            <w:r>
              <w:rPr>
                <w:rFonts w:ascii="Arial" w:hAnsi="Arial" w:cs="Arial"/>
                <w:sz w:val="22"/>
                <w:szCs w:val="22"/>
              </w:rPr>
              <w:t>Quadram Institute, Norwich, UK [EMA]</w:t>
            </w:r>
          </w:p>
          <w:p w14:paraId="41643F5E" w14:textId="77777777" w:rsidR="003B6815" w:rsidRDefault="008A753A" w:rsidP="003B6815">
            <w:pPr>
              <w:rPr>
                <w:rFonts w:ascii="Arial" w:hAnsi="Arial" w:cs="Arial"/>
                <w:sz w:val="22"/>
                <w:szCs w:val="22"/>
              </w:rPr>
            </w:pPr>
            <w:r w:rsidRPr="008A753A">
              <w:rPr>
                <w:rFonts w:ascii="Arial" w:hAnsi="Arial" w:cs="Arial"/>
                <w:sz w:val="22"/>
                <w:szCs w:val="22"/>
              </w:rPr>
              <w:t>University of Guelph, Canada [AMK]</w:t>
            </w:r>
            <w:r w:rsidR="003B6815" w:rsidRPr="008A753A">
              <w:rPr>
                <w:rFonts w:ascii="Arial" w:hAnsi="Arial" w:cs="Arial"/>
                <w:sz w:val="22"/>
                <w:szCs w:val="22"/>
              </w:rPr>
              <w:t xml:space="preserve"> </w:t>
            </w:r>
          </w:p>
          <w:p w14:paraId="24F1746B" w14:textId="53500F35" w:rsidR="003B6815" w:rsidRPr="008A753A" w:rsidRDefault="003B6815" w:rsidP="003B6815">
            <w:pPr>
              <w:rPr>
                <w:rFonts w:ascii="Arial" w:hAnsi="Arial" w:cs="Arial"/>
                <w:sz w:val="22"/>
                <w:szCs w:val="22"/>
              </w:rPr>
            </w:pPr>
            <w:r w:rsidRPr="008A753A">
              <w:rPr>
                <w:rFonts w:ascii="Arial" w:hAnsi="Arial" w:cs="Arial"/>
                <w:sz w:val="22"/>
                <w:szCs w:val="22"/>
              </w:rPr>
              <w:t>University of the West of England, Bristol, UK [DT]</w:t>
            </w:r>
          </w:p>
          <w:p w14:paraId="1033F5C1" w14:textId="5E0C019D" w:rsidR="00A174CC" w:rsidRDefault="00A174CC" w:rsidP="008A753A">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A269E1D" w14:textId="77777777" w:rsidR="00547F98" w:rsidRDefault="00547F98" w:rsidP="0037243A">
      <w:pPr>
        <w:spacing w:before="120" w:after="120"/>
        <w:rPr>
          <w:rFonts w:ascii="Arial" w:hAnsi="Arial" w:cs="Arial"/>
          <w:b/>
        </w:rPr>
      </w:pPr>
    </w:p>
    <w:p w14:paraId="368D6CB8" w14:textId="3DF06384" w:rsidR="0037243A" w:rsidRDefault="0037243A" w:rsidP="0037243A">
      <w:pPr>
        <w:spacing w:before="120" w:after="120"/>
        <w:rPr>
          <w:rFonts w:ascii="Arial" w:hAnsi="Arial" w:cs="Arial"/>
          <w:b/>
        </w:rPr>
      </w:pPr>
      <w:r>
        <w:rPr>
          <w:rFonts w:ascii="Arial" w:hAnsi="Arial" w:cs="Arial"/>
          <w:b/>
        </w:rPr>
        <w:lastRenderedPageBreak/>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48265CE0" w:rsidR="00A174CC" w:rsidRPr="000A146A" w:rsidRDefault="0028458E">
            <w:pPr>
              <w:rPr>
                <w:rFonts w:ascii="Arial" w:hAnsi="Arial" w:cs="Arial"/>
                <w:sz w:val="22"/>
                <w:szCs w:val="22"/>
              </w:rPr>
            </w:pPr>
            <w:r>
              <w:rPr>
                <w:rFonts w:ascii="Arial" w:hAnsi="Arial" w:cs="Arial"/>
                <w:sz w:val="22"/>
                <w:szCs w:val="22"/>
              </w:rPr>
              <w:t>Y</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2CB06FCC" w:rsidR="00A174CC" w:rsidRDefault="00B417E1">
            <w:pPr>
              <w:rPr>
                <w:rFonts w:ascii="Arial" w:hAnsi="Arial" w:cs="Arial"/>
                <w:sz w:val="22"/>
                <w:szCs w:val="22"/>
              </w:rPr>
            </w:pPr>
            <w:r>
              <w:rPr>
                <w:rFonts w:ascii="Arial" w:hAnsi="Arial" w:cs="Arial"/>
                <w:sz w:val="22"/>
                <w:szCs w:val="22"/>
              </w:rPr>
              <w:t>Grimontvir</w:t>
            </w:r>
            <w:r w:rsidR="00CB3857">
              <w:rPr>
                <w:rFonts w:ascii="Arial" w:hAnsi="Arial" w:cs="Arial"/>
                <w:sz w:val="22"/>
                <w:szCs w:val="22"/>
              </w:rPr>
              <w:t>idae</w:t>
            </w:r>
          </w:p>
        </w:tc>
        <w:tc>
          <w:tcPr>
            <w:tcW w:w="3403" w:type="dxa"/>
            <w:shd w:val="clear" w:color="auto" w:fill="auto"/>
          </w:tcPr>
          <w:p w14:paraId="5FB9B708" w14:textId="00FB8F49" w:rsidR="00A174CC" w:rsidRDefault="00B417E1">
            <w:pPr>
              <w:rPr>
                <w:rFonts w:ascii="Arial" w:hAnsi="Arial" w:cs="Arial"/>
                <w:sz w:val="22"/>
                <w:szCs w:val="22"/>
              </w:rPr>
            </w:pPr>
            <w:r w:rsidRPr="00B417E1">
              <w:rPr>
                <w:rFonts w:ascii="Arial" w:hAnsi="Arial" w:cs="Arial"/>
                <w:sz w:val="22"/>
                <w:szCs w:val="22"/>
              </w:rPr>
              <w:t>Francine Grimont</w:t>
            </w:r>
          </w:p>
        </w:tc>
        <w:tc>
          <w:tcPr>
            <w:tcW w:w="2977" w:type="dxa"/>
            <w:shd w:val="clear" w:color="auto" w:fill="auto"/>
          </w:tcPr>
          <w:p w14:paraId="72AF85A5" w14:textId="4DB49C04" w:rsidR="00A174CC" w:rsidRDefault="00B417E1">
            <w:pPr>
              <w:rPr>
                <w:rFonts w:ascii="Arial" w:hAnsi="Arial" w:cs="Arial"/>
                <w:sz w:val="22"/>
                <w:szCs w:val="22"/>
              </w:rPr>
            </w:pPr>
            <w:r>
              <w:rPr>
                <w:rFonts w:ascii="Arial" w:hAnsi="Arial" w:cs="Arial"/>
                <w:sz w:val="22"/>
                <w:szCs w:val="22"/>
              </w:rPr>
              <w:t>Y</w:t>
            </w:r>
          </w:p>
        </w:tc>
      </w:tr>
      <w:tr w:rsidR="00A174CC" w14:paraId="4FCDF398" w14:textId="77777777">
        <w:tc>
          <w:tcPr>
            <w:tcW w:w="2692" w:type="dxa"/>
            <w:shd w:val="clear" w:color="auto" w:fill="auto"/>
          </w:tcPr>
          <w:p w14:paraId="6BAB900C" w14:textId="69C88A3E" w:rsidR="00A174CC" w:rsidRDefault="00CB3857">
            <w:pPr>
              <w:rPr>
                <w:rFonts w:ascii="Arial" w:hAnsi="Arial" w:cs="Arial"/>
                <w:sz w:val="22"/>
                <w:szCs w:val="22"/>
              </w:rPr>
            </w:pPr>
            <w:r w:rsidRPr="00CB3857">
              <w:rPr>
                <w:rFonts w:ascii="Arial" w:hAnsi="Arial" w:cs="Arial"/>
                <w:sz w:val="22"/>
                <w:szCs w:val="22"/>
              </w:rPr>
              <w:t>Moazami</w:t>
            </w:r>
            <w:r>
              <w:rPr>
                <w:rFonts w:ascii="Arial" w:hAnsi="Arial" w:cs="Arial"/>
                <w:sz w:val="22"/>
                <w:szCs w:val="22"/>
              </w:rPr>
              <w:t>virus</w:t>
            </w:r>
          </w:p>
        </w:tc>
        <w:tc>
          <w:tcPr>
            <w:tcW w:w="3403" w:type="dxa"/>
            <w:shd w:val="clear" w:color="auto" w:fill="auto"/>
          </w:tcPr>
          <w:p w14:paraId="2FC21465" w14:textId="6F5EC012" w:rsidR="00A174CC" w:rsidRDefault="00CB3857">
            <w:pPr>
              <w:rPr>
                <w:rFonts w:ascii="Arial" w:hAnsi="Arial" w:cs="Arial"/>
                <w:sz w:val="22"/>
                <w:szCs w:val="22"/>
              </w:rPr>
            </w:pPr>
            <w:r w:rsidRPr="00CB3857">
              <w:rPr>
                <w:rFonts w:ascii="Arial" w:hAnsi="Arial" w:cs="Arial"/>
                <w:sz w:val="22"/>
                <w:szCs w:val="22"/>
              </w:rPr>
              <w:t>Nasrin Moazami</w:t>
            </w:r>
          </w:p>
        </w:tc>
        <w:tc>
          <w:tcPr>
            <w:tcW w:w="2977" w:type="dxa"/>
            <w:shd w:val="clear" w:color="auto" w:fill="auto"/>
          </w:tcPr>
          <w:p w14:paraId="4395403B" w14:textId="20FB53B9" w:rsidR="00A174CC" w:rsidRDefault="00CB3857">
            <w:pPr>
              <w:rPr>
                <w:rFonts w:ascii="Arial" w:hAnsi="Arial" w:cs="Arial"/>
                <w:sz w:val="22"/>
                <w:szCs w:val="22"/>
              </w:rPr>
            </w:pPr>
            <w:r>
              <w:rPr>
                <w:rFonts w:ascii="Arial" w:hAnsi="Arial" w:cs="Arial"/>
                <w:sz w:val="22"/>
                <w:szCs w:val="22"/>
              </w:rPr>
              <w:t>Y</w:t>
            </w: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80A49CF" w:rsidR="00A174CC" w:rsidRDefault="00FD2692">
            <w:pPr>
              <w:rPr>
                <w:rFonts w:ascii="Arial" w:hAnsi="Arial" w:cs="Arial"/>
                <w:sz w:val="22"/>
                <w:szCs w:val="22"/>
              </w:rPr>
            </w:pPr>
            <w:r>
              <w:rPr>
                <w:rFonts w:ascii="Arial" w:hAnsi="Arial" w:cs="Arial"/>
                <w:sz w:val="22"/>
                <w:szCs w:val="22"/>
              </w:rPr>
              <w:t>April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58EFE98" w:rsidR="00A174CC" w:rsidRPr="00547F98" w:rsidRDefault="00547F98">
            <w:pPr>
              <w:spacing w:before="120" w:after="120"/>
              <w:rPr>
                <w:rFonts w:ascii="Arial" w:hAnsi="Arial" w:cs="Arial"/>
                <w:bCs/>
                <w:sz w:val="22"/>
                <w:szCs w:val="22"/>
              </w:rPr>
            </w:pPr>
            <w:r w:rsidRPr="00547F98">
              <w:rPr>
                <w:rFonts w:ascii="Arial" w:hAnsi="Arial" w:cs="Arial"/>
                <w:bCs/>
                <w:sz w:val="22"/>
                <w:szCs w:val="22"/>
              </w:rPr>
              <w:t>2022.035B.N.v1.</w:t>
            </w:r>
            <w:r w:rsidR="00B417E1" w:rsidRPr="00547F98">
              <w:rPr>
                <w:rFonts w:ascii="Arial" w:hAnsi="Arial" w:cs="Arial"/>
                <w:bCs/>
                <w:sz w:val="22"/>
                <w:szCs w:val="22"/>
              </w:rPr>
              <w:t>Grimontvir</w:t>
            </w:r>
            <w:r w:rsidR="009822A9" w:rsidRPr="00547F98">
              <w:rPr>
                <w:rFonts w:ascii="Arial" w:hAnsi="Arial" w:cs="Arial"/>
                <w:bCs/>
                <w:sz w:val="22"/>
                <w:szCs w:val="22"/>
              </w:rPr>
              <w:t>idae</w:t>
            </w:r>
            <w:r w:rsidRPr="00547F98">
              <w:rPr>
                <w:rFonts w:ascii="Arial" w:hAnsi="Arial" w:cs="Arial"/>
                <w:bCs/>
                <w:sz w:val="22"/>
                <w:szCs w:val="22"/>
              </w:rPr>
              <w:t>_nf.xlsx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77777777" w:rsidR="00A174CC" w:rsidRDefault="00A174CC">
            <w:pPr>
              <w:rPr>
                <w:rFonts w:ascii="Arial" w:hAnsi="Arial" w:cs="Arial"/>
                <w:bCs/>
                <w:sz w:val="22"/>
                <w:szCs w:val="22"/>
              </w:rPr>
            </w:pPr>
          </w:p>
          <w:p w14:paraId="522331C6" w14:textId="480700A7" w:rsidR="00B11818" w:rsidRDefault="00B11818" w:rsidP="00B11818">
            <w:pPr>
              <w:rPr>
                <w:rFonts w:ascii="Arial" w:hAnsi="Arial" w:cs="Arial"/>
                <w:sz w:val="22"/>
                <w:szCs w:val="22"/>
              </w:rPr>
            </w:pPr>
            <w:r>
              <w:rPr>
                <w:rFonts w:ascii="Arial" w:hAnsi="Arial" w:cs="Arial"/>
                <w:sz w:val="22"/>
                <w:szCs w:val="22"/>
              </w:rPr>
              <w:t xml:space="preserve">We have now created taxa for both groups of rare C3-morphotype podoviruses.  The new family </w:t>
            </w:r>
            <w:r w:rsidRPr="00373617">
              <w:rPr>
                <w:rFonts w:ascii="Arial" w:hAnsi="Arial" w:cs="Arial"/>
                <w:i/>
                <w:iCs/>
                <w:sz w:val="22"/>
                <w:szCs w:val="22"/>
              </w:rPr>
              <w:t>Grimontviridae</w:t>
            </w:r>
            <w:r>
              <w:rPr>
                <w:rFonts w:ascii="Arial" w:hAnsi="Arial" w:cs="Arial"/>
                <w:sz w:val="22"/>
                <w:szCs w:val="22"/>
              </w:rPr>
              <w:t xml:space="preserve">, named in honour of </w:t>
            </w:r>
            <w:r w:rsidRPr="00B11818">
              <w:rPr>
                <w:rFonts w:ascii="Arial" w:hAnsi="Arial" w:cs="Arial"/>
                <w:sz w:val="22"/>
                <w:szCs w:val="22"/>
              </w:rPr>
              <w:t>Francine Grimont</w:t>
            </w:r>
            <w:r>
              <w:rPr>
                <w:rFonts w:ascii="Arial" w:hAnsi="Arial" w:cs="Arial"/>
                <w:sz w:val="22"/>
                <w:szCs w:val="22"/>
              </w:rPr>
              <w:t>, contains six genera.</w:t>
            </w:r>
            <w:r w:rsidR="00373617">
              <w:rPr>
                <w:rFonts w:ascii="Arial" w:hAnsi="Arial" w:cs="Arial"/>
                <w:sz w:val="22"/>
                <w:szCs w:val="22"/>
              </w:rPr>
              <w:t xml:space="preserve">  On average the genomes in this family are </w:t>
            </w:r>
            <w:r w:rsidR="00373617" w:rsidRPr="00373617">
              <w:rPr>
                <w:rFonts w:ascii="Arial" w:hAnsi="Arial" w:cs="Arial"/>
                <w:sz w:val="22"/>
                <w:szCs w:val="22"/>
              </w:rPr>
              <w:t>9</w:t>
            </w:r>
            <w:r w:rsidR="000557EA">
              <w:rPr>
                <w:rFonts w:ascii="Arial" w:hAnsi="Arial" w:cs="Arial"/>
                <w:sz w:val="22"/>
                <w:szCs w:val="22"/>
              </w:rPr>
              <w:t>1.1</w:t>
            </w:r>
            <w:r w:rsidR="00373617">
              <w:rPr>
                <w:rFonts w:ascii="Arial" w:hAnsi="Arial" w:cs="Arial"/>
                <w:sz w:val="22"/>
                <w:szCs w:val="22"/>
              </w:rPr>
              <w:t>kb (</w:t>
            </w:r>
            <w:r w:rsidR="00373617" w:rsidRPr="00373617">
              <w:rPr>
                <w:rFonts w:ascii="Arial" w:hAnsi="Arial" w:cs="Arial"/>
                <w:sz w:val="22"/>
                <w:szCs w:val="22"/>
              </w:rPr>
              <w:t>4</w:t>
            </w:r>
            <w:r w:rsidR="000557EA">
              <w:rPr>
                <w:rFonts w:ascii="Arial" w:hAnsi="Arial" w:cs="Arial"/>
                <w:sz w:val="22"/>
                <w:szCs w:val="22"/>
              </w:rPr>
              <w:t>1</w:t>
            </w:r>
            <w:r w:rsidR="00373617" w:rsidRPr="00373617">
              <w:rPr>
                <w:rFonts w:ascii="Arial" w:hAnsi="Arial" w:cs="Arial"/>
                <w:sz w:val="22"/>
                <w:szCs w:val="22"/>
              </w:rPr>
              <w:t>.</w:t>
            </w:r>
            <w:r w:rsidR="000557EA">
              <w:rPr>
                <w:rFonts w:ascii="Arial" w:hAnsi="Arial" w:cs="Arial"/>
                <w:sz w:val="22"/>
                <w:szCs w:val="22"/>
              </w:rPr>
              <w:t>1</w:t>
            </w:r>
            <w:r w:rsidR="00373617">
              <w:rPr>
                <w:rFonts w:ascii="Arial" w:hAnsi="Arial" w:cs="Arial"/>
                <w:sz w:val="22"/>
                <w:szCs w:val="22"/>
              </w:rPr>
              <w:t xml:space="preserve"> mol%G+C) and encode </w:t>
            </w:r>
            <w:r w:rsidR="000557EA">
              <w:rPr>
                <w:rFonts w:ascii="Arial" w:hAnsi="Arial" w:cs="Arial"/>
                <w:sz w:val="22"/>
                <w:szCs w:val="22"/>
              </w:rPr>
              <w:t>137</w:t>
            </w:r>
            <w:r w:rsidR="00373617">
              <w:rPr>
                <w:rFonts w:ascii="Arial" w:hAnsi="Arial" w:cs="Arial"/>
                <w:sz w:val="22"/>
                <w:szCs w:val="22"/>
              </w:rPr>
              <w:t xml:space="preserve"> proteins and 2-</w:t>
            </w:r>
            <w:r w:rsidR="000557EA">
              <w:rPr>
                <w:rFonts w:ascii="Arial" w:hAnsi="Arial" w:cs="Arial"/>
                <w:sz w:val="22"/>
                <w:szCs w:val="22"/>
              </w:rPr>
              <w:t>7</w:t>
            </w:r>
            <w:r w:rsidR="00373617">
              <w:rPr>
                <w:rFonts w:ascii="Arial" w:hAnsi="Arial" w:cs="Arial"/>
                <w:sz w:val="22"/>
                <w:szCs w:val="22"/>
              </w:rPr>
              <w:t xml:space="preserve"> tRNA.</w:t>
            </w:r>
          </w:p>
          <w:p w14:paraId="0451E0A7" w14:textId="77777777" w:rsidR="00A174CC" w:rsidRDefault="00A174CC">
            <w:pPr>
              <w:rPr>
                <w:rFonts w:ascii="Arial" w:hAnsi="Arial" w:cs="Arial"/>
                <w:b/>
                <w:sz w:val="22"/>
                <w:szCs w:val="22"/>
              </w:rPr>
            </w:pPr>
          </w:p>
          <w:p w14:paraId="54241293" w14:textId="77777777" w:rsidR="00A174CC" w:rsidRDefault="00A174CC">
            <w:pPr>
              <w:rPr>
                <w:rFonts w:ascii="Arial" w:hAnsi="Arial" w:cs="Arial"/>
                <w:b/>
                <w:sz w:val="22"/>
                <w:szCs w:val="22"/>
              </w:rPr>
            </w:pPr>
          </w:p>
          <w:p w14:paraId="06E97C2E" w14:textId="77777777" w:rsidR="00A174CC" w:rsidRDefault="00A174CC">
            <w:pPr>
              <w:rPr>
                <w:rFonts w:ascii="Arial" w:hAnsi="Arial" w:cs="Arial"/>
                <w:b/>
                <w:sz w:val="22"/>
                <w:szCs w:val="22"/>
              </w:rPr>
            </w:pP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05A92ECE" w14:textId="77777777" w:rsidR="00A174CC" w:rsidRDefault="007F6DED" w:rsidP="00EF56D0">
                  <w:pPr>
                    <w:rPr>
                      <w:rFonts w:ascii="Arial" w:hAnsi="Arial" w:cs="Arial"/>
                      <w:sz w:val="22"/>
                      <w:szCs w:val="22"/>
                      <w:lang w:val="en-GB"/>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p w14:paraId="1C473808" w14:textId="77777777" w:rsidR="009822A9" w:rsidRDefault="009822A9" w:rsidP="00EF56D0">
                  <w:pPr>
                    <w:rPr>
                      <w:rFonts w:ascii="Arial" w:hAnsi="Arial" w:cs="Arial"/>
                      <w:color w:val="0000FF"/>
                      <w:sz w:val="22"/>
                      <w:szCs w:val="22"/>
                    </w:rPr>
                  </w:pPr>
                </w:p>
                <w:p w14:paraId="65917C70" w14:textId="5CBC6623" w:rsidR="009822A9" w:rsidRDefault="008C48B2" w:rsidP="003A5909">
                  <w:pPr>
                    <w:rPr>
                      <w:rFonts w:ascii="Arial" w:hAnsi="Arial" w:cs="Arial"/>
                      <w:color w:val="0000FF"/>
                      <w:sz w:val="22"/>
                      <w:szCs w:val="22"/>
                    </w:rPr>
                  </w:pPr>
                  <w:r>
                    <w:rPr>
                      <w:rFonts w:ascii="Arial" w:hAnsi="Arial" w:cs="Arial"/>
                      <w:b/>
                      <w:bCs/>
                      <w:color w:val="0000FF"/>
                      <w:sz w:val="22"/>
                      <w:szCs w:val="22"/>
                    </w:rPr>
                    <w:t>Family</w:t>
                  </w:r>
                  <w:r w:rsidR="003A5909" w:rsidRPr="003A5909">
                    <w:rPr>
                      <w:rFonts w:ascii="Arial" w:hAnsi="Arial" w:cs="Arial"/>
                      <w:b/>
                      <w:bCs/>
                      <w:color w:val="0000FF"/>
                      <w:sz w:val="22"/>
                      <w:szCs w:val="22"/>
                    </w:rPr>
                    <w:t xml:space="preserve"> demarcation criteria:</w:t>
                  </w:r>
                  <w:r w:rsidR="003A5909" w:rsidRPr="003A5909">
                    <w:rPr>
                      <w:rFonts w:ascii="Arial" w:hAnsi="Arial" w:cs="Arial"/>
                      <w:color w:val="0000FF"/>
                      <w:sz w:val="22"/>
                      <w:szCs w:val="22"/>
                    </w:rPr>
                    <w:t xml:space="preserve"> </w:t>
                  </w:r>
                  <w:r w:rsidR="003A5909" w:rsidRPr="003A5909">
                    <w:rPr>
                      <w:rFonts w:ascii="Arial" w:hAnsi="Arial" w:cs="Arial"/>
                      <w:sz w:val="22"/>
                      <w:szCs w:val="22"/>
                    </w:rPr>
                    <w:t>The family is represented by a cohesive and monophyletic group in the main predicted proteome-based clustering tools (ViPTree, GRAViTy dendrogram, vConTACT2 network).</w:t>
                  </w:r>
                  <w:r w:rsidR="003A5909">
                    <w:rPr>
                      <w:rFonts w:ascii="Arial" w:hAnsi="Arial" w:cs="Arial"/>
                      <w:sz w:val="22"/>
                      <w:szCs w:val="22"/>
                    </w:rPr>
                    <w:t xml:space="preserve">  </w:t>
                  </w:r>
                  <w:r w:rsidR="003A5909" w:rsidRPr="003A5909">
                    <w:rPr>
                      <w:rFonts w:ascii="Arial" w:hAnsi="Arial" w:cs="Arial"/>
                      <w:sz w:val="22"/>
                      <w:szCs w:val="22"/>
                    </w:rPr>
                    <w:t>Members of the family share a significant number of orthologous genes (the number will depend on the genome sizes and number of coding sequences of members of the family</w:t>
                  </w:r>
                  <w:r w:rsidR="003A5909">
                    <w:rPr>
                      <w:rFonts w:ascii="Arial" w:hAnsi="Arial" w:cs="Arial"/>
                      <w:sz w:val="22"/>
                      <w:szCs w:val="22"/>
                    </w:rPr>
                    <w:t>). [8]</w:t>
                  </w:r>
                </w:p>
              </w:tc>
            </w:tr>
          </w:tbl>
          <w:p w14:paraId="09E79DFD" w14:textId="77777777" w:rsidR="00A174CC" w:rsidRDefault="00A174CC">
            <w:pPr>
              <w:rPr>
                <w:rFonts w:ascii="Arial" w:hAnsi="Arial" w:cs="Arial"/>
                <w:color w:val="0000FF"/>
                <w:sz w:val="20"/>
              </w:rPr>
            </w:pPr>
          </w:p>
        </w:tc>
      </w:tr>
    </w:tbl>
    <w:p w14:paraId="18ECC180" w14:textId="77777777" w:rsidR="00547F98" w:rsidRDefault="00547F98">
      <w:pPr>
        <w:pStyle w:val="BodyTextIndent"/>
        <w:spacing w:before="120" w:after="120"/>
        <w:ind w:left="0" w:firstLine="0"/>
        <w:rPr>
          <w:rFonts w:ascii="Arial" w:hAnsi="Arial" w:cs="Arial"/>
          <w:b/>
          <w:color w:val="000000"/>
          <w:szCs w:val="24"/>
        </w:rPr>
      </w:pPr>
    </w:p>
    <w:p w14:paraId="6B5315D2" w14:textId="468C8C3C"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1801745F" w14:textId="0ADA0E99" w:rsidR="001209B4" w:rsidRDefault="001209B4">
      <w:pPr>
        <w:pStyle w:val="BodyTextIndent"/>
        <w:spacing w:before="120" w:after="120"/>
        <w:ind w:left="0" w:firstLine="0"/>
        <w:rPr>
          <w:rFonts w:ascii="Arial" w:hAnsi="Arial" w:cs="Arial"/>
          <w:b/>
          <w:color w:val="000000"/>
          <w:szCs w:val="24"/>
        </w:rPr>
      </w:pPr>
    </w:p>
    <w:p w14:paraId="6A6EABE4" w14:textId="06557A64" w:rsidR="001209B4" w:rsidRPr="0072642D" w:rsidRDefault="001209B4">
      <w:pPr>
        <w:pStyle w:val="BodyTextIndent"/>
        <w:spacing w:before="120" w:after="120"/>
        <w:ind w:left="0" w:firstLine="0"/>
        <w:rPr>
          <w:rFonts w:ascii="Arial" w:hAnsi="Arial" w:cs="Arial"/>
          <w:b/>
          <w:color w:val="FF0000"/>
          <w:szCs w:val="24"/>
        </w:rPr>
      </w:pPr>
      <w:bookmarkStart w:id="0" w:name="_Hlk96418621"/>
      <w:r w:rsidRPr="0072642D">
        <w:rPr>
          <w:rFonts w:ascii="Arial" w:hAnsi="Arial" w:cs="Arial"/>
          <w:b/>
          <w:color w:val="FF0000"/>
          <w:szCs w:val="24"/>
        </w:rPr>
        <w:t xml:space="preserve">Proposal A. Create a new genus, </w:t>
      </w:r>
      <w:r w:rsidRPr="0072642D">
        <w:rPr>
          <w:rFonts w:ascii="Arial" w:hAnsi="Arial" w:cs="Arial"/>
          <w:b/>
          <w:i/>
          <w:iCs/>
          <w:color w:val="FF0000"/>
          <w:szCs w:val="24"/>
        </w:rPr>
        <w:t>Crifsvirus</w:t>
      </w:r>
      <w:r w:rsidRPr="0072642D">
        <w:rPr>
          <w:rFonts w:ascii="Arial" w:hAnsi="Arial" w:cs="Arial"/>
          <w:b/>
          <w:color w:val="FF0000"/>
          <w:szCs w:val="24"/>
        </w:rPr>
        <w:t>, with two (2) species</w:t>
      </w:r>
    </w:p>
    <w:bookmarkEnd w:id="0"/>
    <w:p w14:paraId="0000F511" w14:textId="6375757A" w:rsidR="001209B4" w:rsidRPr="0072642D" w:rsidRDefault="001209B4">
      <w:pPr>
        <w:pStyle w:val="BodyTextIndent"/>
        <w:spacing w:before="120" w:after="120"/>
        <w:ind w:left="0" w:firstLine="0"/>
        <w:rPr>
          <w:rFonts w:ascii="Arial" w:hAnsi="Arial" w:cs="Arial"/>
          <w:b/>
          <w:color w:val="FF0000"/>
          <w:szCs w:val="24"/>
        </w:rPr>
      </w:pPr>
      <w:r w:rsidRPr="0072642D">
        <w:rPr>
          <w:rFonts w:ascii="Arial" w:hAnsi="Arial" w:cs="Arial"/>
          <w:b/>
          <w:color w:val="FF0000"/>
          <w:szCs w:val="24"/>
        </w:rPr>
        <w:t xml:space="preserve">Proposal B. Create a new genus, </w:t>
      </w:r>
      <w:r w:rsidR="003A5909" w:rsidRPr="003A5909">
        <w:rPr>
          <w:rFonts w:ascii="Arial" w:hAnsi="Arial" w:cs="Arial"/>
          <w:b/>
          <w:i/>
          <w:iCs/>
          <w:color w:val="FF0000"/>
          <w:szCs w:val="24"/>
        </w:rPr>
        <w:t>Moazamivirus</w:t>
      </w:r>
      <w:r w:rsidR="006C1533" w:rsidRPr="0072642D">
        <w:rPr>
          <w:rFonts w:ascii="Arial" w:hAnsi="Arial" w:cs="Arial"/>
          <w:b/>
          <w:color w:val="FF0000"/>
          <w:szCs w:val="24"/>
        </w:rPr>
        <w:t xml:space="preserve"> with three (3) species</w:t>
      </w:r>
    </w:p>
    <w:p w14:paraId="54037274" w14:textId="544F7D35" w:rsidR="006C1533" w:rsidRPr="0072642D" w:rsidRDefault="006C1533">
      <w:pPr>
        <w:pStyle w:val="BodyTextIndent"/>
        <w:spacing w:before="120" w:after="120"/>
        <w:ind w:left="0" w:firstLine="0"/>
        <w:rPr>
          <w:rFonts w:ascii="Arial" w:hAnsi="Arial" w:cs="Arial"/>
          <w:b/>
          <w:color w:val="FF0000"/>
          <w:szCs w:val="24"/>
        </w:rPr>
      </w:pPr>
      <w:r w:rsidRPr="0072642D">
        <w:rPr>
          <w:rFonts w:ascii="Arial" w:hAnsi="Arial" w:cs="Arial"/>
          <w:b/>
          <w:color w:val="FF0000"/>
          <w:szCs w:val="24"/>
        </w:rPr>
        <w:t xml:space="preserve">Proposal C. To add two (2) species to the genus </w:t>
      </w:r>
      <w:r w:rsidRPr="0072642D">
        <w:rPr>
          <w:rFonts w:ascii="Arial" w:hAnsi="Arial" w:cs="Arial"/>
          <w:b/>
          <w:i/>
          <w:iCs/>
          <w:color w:val="FF0000"/>
          <w:szCs w:val="24"/>
        </w:rPr>
        <w:t>Privateervirus</w:t>
      </w:r>
    </w:p>
    <w:p w14:paraId="3E15F043" w14:textId="358F2D2F" w:rsidR="006C1533" w:rsidRDefault="006C1533">
      <w:pPr>
        <w:pStyle w:val="BodyTextIndent"/>
        <w:spacing w:before="120" w:after="120"/>
        <w:ind w:left="0" w:firstLine="0"/>
        <w:rPr>
          <w:rFonts w:ascii="Arial" w:hAnsi="Arial" w:cs="Arial"/>
          <w:b/>
          <w:color w:val="FF0000"/>
          <w:szCs w:val="24"/>
        </w:rPr>
      </w:pPr>
      <w:r w:rsidRPr="0072642D">
        <w:rPr>
          <w:rFonts w:ascii="Arial" w:hAnsi="Arial" w:cs="Arial"/>
          <w:b/>
          <w:color w:val="FF0000"/>
          <w:szCs w:val="24"/>
        </w:rPr>
        <w:t xml:space="preserve">Proposal </w:t>
      </w:r>
      <w:bookmarkStart w:id="1" w:name="_Hlk96422835"/>
      <w:bookmarkStart w:id="2" w:name="_Hlk96432175"/>
      <w:r w:rsidRPr="0072642D">
        <w:rPr>
          <w:rFonts w:ascii="Arial" w:hAnsi="Arial" w:cs="Arial"/>
          <w:b/>
          <w:color w:val="FF0000"/>
          <w:szCs w:val="24"/>
        </w:rPr>
        <w:t xml:space="preserve">D. </w:t>
      </w:r>
      <w:bookmarkStart w:id="3" w:name="_Hlk96422858"/>
      <w:bookmarkEnd w:id="1"/>
      <w:r w:rsidR="0072642D" w:rsidRPr="0072642D">
        <w:rPr>
          <w:rFonts w:ascii="Arial" w:hAnsi="Arial" w:cs="Arial"/>
          <w:b/>
          <w:color w:val="FF0000"/>
          <w:szCs w:val="24"/>
        </w:rPr>
        <w:t>C</w:t>
      </w:r>
      <w:r w:rsidRPr="0072642D">
        <w:rPr>
          <w:rFonts w:ascii="Arial" w:hAnsi="Arial" w:cs="Arial"/>
          <w:b/>
          <w:color w:val="FF0000"/>
          <w:szCs w:val="24"/>
        </w:rPr>
        <w:t>reate a new genus</w:t>
      </w:r>
      <w:r w:rsidR="0072642D" w:rsidRPr="0072642D">
        <w:rPr>
          <w:rFonts w:ascii="Arial" w:hAnsi="Arial" w:cs="Arial"/>
          <w:b/>
          <w:color w:val="FF0000"/>
          <w:szCs w:val="24"/>
        </w:rPr>
        <w:t xml:space="preserve">, </w:t>
      </w:r>
      <w:r w:rsidR="0021356C">
        <w:rPr>
          <w:rFonts w:ascii="Arial" w:hAnsi="Arial" w:cs="Arial"/>
          <w:b/>
          <w:i/>
          <w:iCs/>
          <w:color w:val="FF0000"/>
          <w:szCs w:val="24"/>
        </w:rPr>
        <w:t>Libing</w:t>
      </w:r>
      <w:r w:rsidR="0072642D" w:rsidRPr="0072642D">
        <w:rPr>
          <w:rFonts w:ascii="Arial" w:hAnsi="Arial" w:cs="Arial"/>
          <w:b/>
          <w:i/>
          <w:iCs/>
          <w:color w:val="FF0000"/>
          <w:szCs w:val="24"/>
        </w:rPr>
        <w:t>virus</w:t>
      </w:r>
      <w:r w:rsidR="0072642D" w:rsidRPr="0072642D">
        <w:rPr>
          <w:rFonts w:ascii="Arial" w:hAnsi="Arial" w:cs="Arial"/>
          <w:b/>
          <w:color w:val="FF0000"/>
          <w:szCs w:val="24"/>
        </w:rPr>
        <w:t>, with one (1) species</w:t>
      </w:r>
      <w:bookmarkEnd w:id="3"/>
    </w:p>
    <w:p w14:paraId="690AFB94" w14:textId="77777777" w:rsidR="008270C3" w:rsidRPr="0072642D" w:rsidRDefault="008270C3" w:rsidP="008270C3">
      <w:pPr>
        <w:pStyle w:val="BodyTextIndent"/>
        <w:spacing w:before="120" w:after="120"/>
        <w:ind w:left="0" w:firstLine="0"/>
        <w:rPr>
          <w:rFonts w:ascii="Arial" w:hAnsi="Arial" w:cs="Arial"/>
          <w:b/>
          <w:color w:val="FF0000"/>
          <w:szCs w:val="24"/>
        </w:rPr>
      </w:pPr>
      <w:r w:rsidRPr="0072642D">
        <w:rPr>
          <w:rFonts w:ascii="Arial" w:hAnsi="Arial" w:cs="Arial"/>
          <w:b/>
          <w:color w:val="FF0000"/>
          <w:szCs w:val="24"/>
        </w:rPr>
        <w:t xml:space="preserve">Proposal </w:t>
      </w:r>
      <w:r>
        <w:rPr>
          <w:rFonts w:ascii="Arial" w:hAnsi="Arial" w:cs="Arial"/>
          <w:b/>
          <w:color w:val="FF0000"/>
          <w:szCs w:val="24"/>
        </w:rPr>
        <w:t>E</w:t>
      </w:r>
      <w:r w:rsidRPr="003B2E53">
        <w:rPr>
          <w:rFonts w:ascii="Arial" w:hAnsi="Arial" w:cs="Arial"/>
          <w:b/>
          <w:color w:val="FF0000"/>
          <w:szCs w:val="24"/>
        </w:rPr>
        <w:t xml:space="preserve">. Create a new genus, </w:t>
      </w:r>
      <w:r>
        <w:rPr>
          <w:rFonts w:ascii="Arial" w:hAnsi="Arial" w:cs="Arial"/>
          <w:b/>
          <w:i/>
          <w:iCs/>
          <w:color w:val="FF0000"/>
          <w:szCs w:val="24"/>
        </w:rPr>
        <w:t>Dalian</w:t>
      </w:r>
      <w:r w:rsidRPr="003B2E53">
        <w:rPr>
          <w:rFonts w:ascii="Arial" w:hAnsi="Arial" w:cs="Arial"/>
          <w:b/>
          <w:i/>
          <w:iCs/>
          <w:color w:val="FF0000"/>
          <w:szCs w:val="24"/>
        </w:rPr>
        <w:t>virus</w:t>
      </w:r>
      <w:r w:rsidRPr="003B2E53">
        <w:rPr>
          <w:rFonts w:ascii="Arial" w:hAnsi="Arial" w:cs="Arial"/>
          <w:b/>
          <w:color w:val="FF0000"/>
          <w:szCs w:val="24"/>
        </w:rPr>
        <w:t>, with one (1) species</w:t>
      </w:r>
    </w:p>
    <w:bookmarkEnd w:id="2"/>
    <w:p w14:paraId="2A278BB4" w14:textId="066ACC3D" w:rsidR="006C1533" w:rsidRDefault="006C1533">
      <w:pPr>
        <w:pStyle w:val="BodyTextIndent"/>
        <w:spacing w:before="120" w:after="120"/>
        <w:ind w:left="0" w:firstLine="0"/>
        <w:rPr>
          <w:rFonts w:ascii="Arial" w:hAnsi="Arial" w:cs="Arial"/>
          <w:b/>
          <w:color w:val="FF0000"/>
          <w:szCs w:val="24"/>
        </w:rPr>
      </w:pPr>
      <w:r w:rsidRPr="0072642D">
        <w:rPr>
          <w:rFonts w:ascii="Arial" w:hAnsi="Arial" w:cs="Arial"/>
          <w:b/>
          <w:color w:val="FF0000"/>
          <w:szCs w:val="24"/>
        </w:rPr>
        <w:t xml:space="preserve">Proposal </w:t>
      </w:r>
      <w:r w:rsidR="008270C3">
        <w:rPr>
          <w:rFonts w:ascii="Arial" w:hAnsi="Arial" w:cs="Arial"/>
          <w:b/>
          <w:color w:val="FF0000"/>
          <w:szCs w:val="24"/>
        </w:rPr>
        <w:t>F</w:t>
      </w:r>
      <w:r w:rsidRPr="0072642D">
        <w:rPr>
          <w:rFonts w:ascii="Arial" w:hAnsi="Arial" w:cs="Arial"/>
          <w:b/>
          <w:color w:val="FF0000"/>
          <w:szCs w:val="24"/>
        </w:rPr>
        <w:t xml:space="preserve">. </w:t>
      </w:r>
      <w:r w:rsidR="0072642D" w:rsidRPr="0072642D">
        <w:rPr>
          <w:rFonts w:ascii="Arial" w:hAnsi="Arial" w:cs="Arial"/>
          <w:b/>
          <w:color w:val="FF0000"/>
          <w:szCs w:val="24"/>
        </w:rPr>
        <w:t xml:space="preserve">Create a new family, </w:t>
      </w:r>
      <w:r w:rsidR="0072642D" w:rsidRPr="0072642D">
        <w:rPr>
          <w:rFonts w:ascii="Arial" w:hAnsi="Arial" w:cs="Arial"/>
          <w:b/>
          <w:i/>
          <w:iCs/>
          <w:color w:val="FF0000"/>
          <w:szCs w:val="24"/>
        </w:rPr>
        <w:t>Grimontviridae</w:t>
      </w:r>
      <w:r w:rsidR="0072642D" w:rsidRPr="0072642D">
        <w:rPr>
          <w:rFonts w:ascii="Arial" w:hAnsi="Arial" w:cs="Arial"/>
          <w:b/>
          <w:color w:val="FF0000"/>
          <w:szCs w:val="24"/>
        </w:rPr>
        <w:t xml:space="preserve"> with these five genera.</w:t>
      </w:r>
    </w:p>
    <w:p w14:paraId="5A14D056" w14:textId="2AA61CC9" w:rsidR="0072642D" w:rsidRDefault="0072642D">
      <w:pPr>
        <w:pStyle w:val="BodyTextIndent"/>
        <w:spacing w:before="120" w:after="120"/>
        <w:ind w:left="0" w:firstLine="0"/>
        <w:rPr>
          <w:rFonts w:ascii="Arial" w:hAnsi="Arial" w:cs="Arial"/>
          <w:b/>
          <w:color w:val="FF0000"/>
          <w:szCs w:val="24"/>
        </w:rPr>
      </w:pPr>
    </w:p>
    <w:p w14:paraId="41AB0517" w14:textId="45FD70E9" w:rsidR="003577B9" w:rsidRDefault="003577B9">
      <w:pPr>
        <w:pStyle w:val="BodyTextIndent"/>
        <w:spacing w:before="120" w:after="120"/>
        <w:ind w:left="0" w:firstLine="0"/>
        <w:rPr>
          <w:rFonts w:ascii="Arial" w:hAnsi="Arial" w:cs="Arial"/>
          <w:b/>
          <w:color w:val="0000FF"/>
          <w:szCs w:val="24"/>
        </w:rPr>
      </w:pPr>
      <w:r w:rsidRPr="003577B9">
        <w:rPr>
          <w:rFonts w:ascii="Arial" w:hAnsi="Arial" w:cs="Arial"/>
          <w:b/>
          <w:color w:val="0000FF"/>
          <w:szCs w:val="24"/>
        </w:rPr>
        <w:lastRenderedPageBreak/>
        <w:t>Common molecular data:</w:t>
      </w:r>
    </w:p>
    <w:p w14:paraId="26E17BFA" w14:textId="77777777" w:rsidR="003577B9" w:rsidRDefault="003577B9">
      <w:pPr>
        <w:pStyle w:val="BodyTextIndent"/>
        <w:spacing w:before="120" w:after="120"/>
        <w:ind w:left="0" w:firstLine="0"/>
        <w:rPr>
          <w:rFonts w:ascii="Arial" w:hAnsi="Arial" w:cs="Arial"/>
          <w:b/>
          <w:color w:val="0000FF"/>
          <w:szCs w:val="24"/>
        </w:rPr>
      </w:pPr>
    </w:p>
    <w:p w14:paraId="75C79F8B" w14:textId="77777777" w:rsidR="003577B9" w:rsidRPr="007F6A64" w:rsidRDefault="003577B9" w:rsidP="003577B9">
      <w:pPr>
        <w:rPr>
          <w:rFonts w:ascii="Arial" w:hAnsi="Arial" w:cs="Arial"/>
          <w:b/>
          <w:bCs/>
          <w:color w:val="0000FF"/>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similarities amongst phage genomes</w:t>
      </w:r>
      <w:r>
        <w:rPr>
          <w:rFonts w:ascii="Arial" w:hAnsi="Arial" w:cs="Arial"/>
          <w:sz w:val="22"/>
          <w:szCs w:val="22"/>
          <w:lang w:val="en-GB"/>
        </w:rPr>
        <w:t xml:space="preserve">. </w:t>
      </w:r>
    </w:p>
    <w:p w14:paraId="064090A9" w14:textId="77777777" w:rsidR="003577B9" w:rsidRPr="007F6A64" w:rsidRDefault="003577B9" w:rsidP="003577B9">
      <w:pPr>
        <w:jc w:val="center"/>
        <w:rPr>
          <w:rFonts w:ascii="Arial" w:hAnsi="Arial" w:cs="Arial"/>
          <w:b/>
          <w:bCs/>
          <w:color w:val="0000FF"/>
          <w:sz w:val="22"/>
          <w:szCs w:val="22"/>
          <w:lang w:val="en-GB"/>
        </w:rPr>
      </w:pPr>
    </w:p>
    <w:p w14:paraId="75FA4BEE" w14:textId="77777777" w:rsidR="003577B9" w:rsidRPr="007F6A64" w:rsidRDefault="003577B9" w:rsidP="003577B9">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3A680C4C" wp14:editId="44AC8FB5">
            <wp:extent cx="5511800" cy="3416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511800" cy="3416300"/>
                    </a:xfrm>
                    <a:prstGeom prst="rect">
                      <a:avLst/>
                    </a:prstGeom>
                  </pic:spPr>
                </pic:pic>
              </a:graphicData>
            </a:graphic>
          </wp:inline>
        </w:drawing>
      </w:r>
    </w:p>
    <w:p w14:paraId="1E3FCD91" w14:textId="77777777" w:rsidR="003577B9" w:rsidRDefault="003577B9" w:rsidP="003577B9">
      <w:pPr>
        <w:rPr>
          <w:rFonts w:ascii="Arial" w:hAnsi="Arial" w:cs="Arial"/>
          <w:b/>
          <w:color w:val="120AB6"/>
          <w:sz w:val="22"/>
          <w:szCs w:val="22"/>
        </w:rPr>
      </w:pPr>
    </w:p>
    <w:p w14:paraId="10BE00EE" w14:textId="4DC80DF6" w:rsidR="003577B9" w:rsidRDefault="003577B9" w:rsidP="003577B9">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10"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The phages of interest are</w:t>
      </w:r>
      <w:r w:rsidRPr="007F6A64">
        <w:rPr>
          <w:rFonts w:ascii="Arial" w:hAnsi="Arial" w:cs="Arial"/>
          <w:sz w:val="22"/>
          <w:szCs w:val="22"/>
        </w:rPr>
        <w:t xml:space="preserve"> 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Pr>
          <w:rFonts w:ascii="Arial" w:hAnsi="Arial" w:cs="Arial"/>
          <w:sz w:val="22"/>
          <w:szCs w:val="22"/>
        </w:rPr>
        <w:t xml:space="preserve"> </w:t>
      </w:r>
    </w:p>
    <w:p w14:paraId="6436685A" w14:textId="77777777" w:rsidR="003577B9" w:rsidRDefault="003577B9" w:rsidP="003577B9">
      <w:pPr>
        <w:rPr>
          <w:rFonts w:ascii="Arial" w:hAnsi="Arial" w:cs="Arial"/>
          <w:sz w:val="22"/>
          <w:szCs w:val="22"/>
        </w:rPr>
      </w:pPr>
    </w:p>
    <w:p w14:paraId="164E1FE3" w14:textId="77777777" w:rsidR="003577B9" w:rsidRDefault="003577B9" w:rsidP="003577B9">
      <w:pPr>
        <w:rPr>
          <w:rFonts w:ascii="Arial" w:hAnsi="Arial" w:cs="Arial"/>
          <w:sz w:val="22"/>
          <w:szCs w:val="22"/>
        </w:rPr>
      </w:pPr>
      <w:r>
        <w:rPr>
          <w:rFonts w:ascii="Arial" w:hAnsi="Arial" w:cs="Arial"/>
          <w:noProof/>
          <w:sz w:val="22"/>
          <w:szCs w:val="22"/>
        </w:rPr>
        <w:drawing>
          <wp:inline distT="0" distB="0" distL="0" distR="0" wp14:anchorId="2B11F343" wp14:editId="6AAE2961">
            <wp:extent cx="5731510" cy="118999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5731510" cy="1189990"/>
                    </a:xfrm>
                    <a:prstGeom prst="rect">
                      <a:avLst/>
                    </a:prstGeom>
                  </pic:spPr>
                </pic:pic>
              </a:graphicData>
            </a:graphic>
          </wp:inline>
        </w:drawing>
      </w:r>
      <w:r>
        <w:rPr>
          <w:rFonts w:ascii="Arial" w:hAnsi="Arial" w:cs="Arial"/>
          <w:sz w:val="22"/>
          <w:szCs w:val="22"/>
        </w:rPr>
        <w:br/>
      </w:r>
      <w:r>
        <w:rPr>
          <w:rFonts w:ascii="Arial" w:hAnsi="Arial" w:cs="Arial"/>
          <w:noProof/>
          <w:sz w:val="22"/>
          <w:szCs w:val="22"/>
        </w:rPr>
        <w:drawing>
          <wp:inline distT="0" distB="0" distL="0" distR="0" wp14:anchorId="3676587D" wp14:editId="752D7C9D">
            <wp:extent cx="5731510" cy="141287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5731510" cy="1412875"/>
                    </a:xfrm>
                    <a:prstGeom prst="rect">
                      <a:avLst/>
                    </a:prstGeom>
                  </pic:spPr>
                </pic:pic>
              </a:graphicData>
            </a:graphic>
          </wp:inline>
        </w:drawing>
      </w:r>
    </w:p>
    <w:p w14:paraId="4E29FD1D" w14:textId="77777777" w:rsidR="003577B9" w:rsidRPr="007F6A64" w:rsidRDefault="003577B9" w:rsidP="003577B9">
      <w:pPr>
        <w:rPr>
          <w:rFonts w:ascii="Arial" w:hAnsi="Arial" w:cs="Arial"/>
          <w:bCs/>
          <w:sz w:val="22"/>
          <w:szCs w:val="22"/>
        </w:rPr>
      </w:pPr>
    </w:p>
    <w:p w14:paraId="3BE01D79" w14:textId="77777777" w:rsidR="003577B9" w:rsidRPr="007F6A64" w:rsidRDefault="003577B9" w:rsidP="003577B9">
      <w:pPr>
        <w:rPr>
          <w:rFonts w:ascii="Arial" w:hAnsi="Arial" w:cs="Arial"/>
          <w:b/>
          <w:bCs/>
          <w:color w:val="0000FF"/>
          <w:sz w:val="22"/>
          <w:szCs w:val="22"/>
          <w:lang w:val="en-GB"/>
        </w:rPr>
      </w:pPr>
    </w:p>
    <w:p w14:paraId="1FD77FEE" w14:textId="77777777" w:rsidR="003577B9" w:rsidRPr="007F6A64" w:rsidRDefault="003577B9" w:rsidP="003577B9">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Pr>
          <w:rFonts w:ascii="Arial" w:hAnsi="Arial" w:cs="Arial"/>
          <w:sz w:val="22"/>
          <w:szCs w:val="22"/>
          <w:lang w:val="en-GB"/>
        </w:rPr>
        <w:t>TerL proteins from 7-11</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xml:space="preserve">]. "The "One Click mode" targets users that do not wish to deal with program and parameter selection. By default, the pipeline </w:t>
      </w:r>
      <w:r w:rsidRPr="007F6A64">
        <w:rPr>
          <w:rFonts w:ascii="Arial" w:hAnsi="Arial" w:cs="Arial"/>
          <w:sz w:val="22"/>
          <w:szCs w:val="22"/>
          <w:lang w:val="en-GB"/>
        </w:rPr>
        <w:lastRenderedPageBreak/>
        <w:t>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Pr="00547F98">
        <w:rPr>
          <w:rFonts w:ascii="Arial" w:hAnsi="Arial" w:cs="Arial"/>
          <w:i/>
          <w:iCs/>
          <w:sz w:val="22"/>
          <w:szCs w:val="22"/>
          <w:lang w:val="en-GB"/>
        </w:rPr>
        <w:t>Grimontviridae</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29538030" w14:textId="77777777" w:rsidR="003577B9" w:rsidRDefault="003577B9" w:rsidP="003577B9">
      <w:pPr>
        <w:rPr>
          <w:rFonts w:ascii="Arial" w:hAnsi="Arial" w:cs="Arial"/>
          <w:b/>
          <w:sz w:val="22"/>
          <w:szCs w:val="22"/>
        </w:rPr>
      </w:pPr>
    </w:p>
    <w:p w14:paraId="03698A28" w14:textId="3EB10F92" w:rsidR="003577B9" w:rsidRDefault="00733F75" w:rsidP="003577B9">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29AF34EC" wp14:editId="70352131">
                <wp:simplePos x="0" y="0"/>
                <wp:positionH relativeFrom="column">
                  <wp:posOffset>4445000</wp:posOffset>
                </wp:positionH>
                <wp:positionV relativeFrom="paragraph">
                  <wp:posOffset>1513205</wp:posOffset>
                </wp:positionV>
                <wp:extent cx="158750" cy="1035050"/>
                <wp:effectExtent l="0" t="0" r="12700" b="12700"/>
                <wp:wrapNone/>
                <wp:docPr id="4" name="Rectangle 4"/>
                <wp:cNvGraphicFramePr/>
                <a:graphic xmlns:a="http://schemas.openxmlformats.org/drawingml/2006/main">
                  <a:graphicData uri="http://schemas.microsoft.com/office/word/2010/wordprocessingShape">
                    <wps:wsp>
                      <wps:cNvSpPr/>
                      <wps:spPr>
                        <a:xfrm>
                          <a:off x="0" y="0"/>
                          <a:ext cx="158750" cy="1035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6448F" id="Rectangle 4" o:spid="_x0000_s1026" style="position:absolute;margin-left:350pt;margin-top:119.15pt;width:12.5pt;height: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kEWwIAABMFAAAOAAAAZHJzL2Uyb0RvYy54bWysVFFv2yAQfp+0/4B4X2xnydpFdaooVadJ&#10;UVutnfpMMdSWMMcOEif79Tuw41RttYdpfsDA3X13fHzHxeW+NWyn0DdgS15Mcs6UlVA19rnkPx+u&#10;P51z5oOwlTBgVckPyvPL5ccPF51bqCnUYCqFjECsX3Su5HUIbpFlXtaqFX4CTlkyasBWBFric1ah&#10;6Ai9Ndk0z79kHWDlEKTynnaveiNfJnytlQy3WnsVmCk51RbSiGl8imO2vBCLZxSubuRQhviHKlrR&#10;WEo6Ql2JINgWmzdQbSMRPOgwkdBmoHUjVToDnabIX53mvhZOpbMQOd6NNPn/BytvdvfuDomGzvmF&#10;p2k8xV5jG/9UH9snsg4jWWofmKTNYn5+NidKJZmK/PM8pwXBZKdohz58U9CyOCk50mUkjsRu40Pv&#10;enShuFP+NAsHo2IJxv5QmjUVZZym6CQNtTbIdoIuVUipbCh6Uy0q1W/Pc/qGesaIVF0CjMi6MWbE&#10;HgCi7N5i97UO/jFUJWWNwfnfCuuDx4iUGWwYg9vGAr4HYOhUQ+be/0hST01k6Qmqwx0yhF7X3snr&#10;hrjeCB/uBJKQ6X6oOcMtDdpAV3IYZpzVgL/f24/+pC+yctZRY5Tc/9oKVJyZ75aU97WYzWInpcVs&#10;fjalBb60PL202G27Brqmgp4BJ9M0+gdznGqE9pF6eBWzkklYSblLLgMeF+vQNyy9AlKtVsmNuseJ&#10;sLH3TkbwyGrU0sP+UaAbBBdIqjdwbCKxeKW73jdGWlhtA+gmifLE68A3dV4SzvBKxNZ+uU5ep7ds&#10;+QcAAP//AwBQSwMEFAAGAAgAAAAhAJzyL6beAAAACwEAAA8AAABkcnMvZG93bnJldi54bWxMj81O&#10;wzAQhO9IvIO1SNyonQRIFeJUqBIXJA5teQA3XuJQ/0Sx0yRvz3KC486OZr6pd4uz7Ipj7IOXkG0E&#10;MPRt0L3vJHye3h62wGJSXisbPEpYMcKuub2pVaXD7A94PaaOUYiPlZJgUhoqzmNr0Km4CQN6+n2F&#10;0alE59hxPaqZwp3luRDP3KneU4NRA+4Ntpfj5KhE4WHNynl/+TDLe492/cZplfL+bnl9AZZwSX9m&#10;+MUndGiI6RwmryOzEkohaEuSkBfbAhg5yvyJlLOER5EVwJua/9/Q/AAAAP//AwBQSwECLQAUAAYA&#10;CAAAACEAtoM4kv4AAADhAQAAEwAAAAAAAAAAAAAAAAAAAAAAW0NvbnRlbnRfVHlwZXNdLnhtbFBL&#10;AQItABQABgAIAAAAIQA4/SH/1gAAAJQBAAALAAAAAAAAAAAAAAAAAC8BAABfcmVscy8ucmVsc1BL&#10;AQItABQABgAIAAAAIQARHokEWwIAABMFAAAOAAAAAAAAAAAAAAAAAC4CAABkcnMvZTJvRG9jLnht&#10;bFBLAQItABQABgAIAAAAIQCc8i+m3gAAAAsBAAAPAAAAAAAAAAAAAAAAALUEAABkcnMvZG93bnJl&#10;di54bWxQSwUGAAAAAAQABADzAAAAwAUAAAAA&#10;" fillcolor="#4472c4 [3204]" strokecolor="#1f3763 [1604]" strokeweight="1pt"/>
            </w:pict>
          </mc:Fallback>
        </mc:AlternateContent>
      </w:r>
      <w:r w:rsidR="003577B9">
        <w:rPr>
          <w:rFonts w:ascii="Arial" w:hAnsi="Arial" w:cs="Arial"/>
          <w:b/>
          <w:noProof/>
          <w:sz w:val="22"/>
          <w:szCs w:val="22"/>
        </w:rPr>
        <w:drawing>
          <wp:inline distT="0" distB="0" distL="0" distR="0" wp14:anchorId="6D127EA1" wp14:editId="7990E065">
            <wp:extent cx="5099050" cy="2837607"/>
            <wp:effectExtent l="0" t="0" r="635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5100500" cy="2838414"/>
                    </a:xfrm>
                    <a:prstGeom prst="rect">
                      <a:avLst/>
                    </a:prstGeom>
                  </pic:spPr>
                </pic:pic>
              </a:graphicData>
            </a:graphic>
          </wp:inline>
        </w:drawing>
      </w:r>
    </w:p>
    <w:p w14:paraId="02E5D669" w14:textId="77777777" w:rsidR="003577B9" w:rsidRDefault="003577B9" w:rsidP="003577B9">
      <w:pPr>
        <w:rPr>
          <w:rFonts w:ascii="Arial" w:hAnsi="Arial" w:cs="Arial"/>
          <w:b/>
          <w:sz w:val="22"/>
          <w:szCs w:val="22"/>
        </w:rPr>
      </w:pPr>
    </w:p>
    <w:p w14:paraId="3E52B370" w14:textId="63CF9BDB" w:rsidR="001E4509" w:rsidRPr="001E4509" w:rsidRDefault="001E4509" w:rsidP="001E4509">
      <w:pPr>
        <w:rPr>
          <w:rFonts w:ascii="Arial" w:hAnsi="Arial" w:cs="Arial"/>
          <w:color w:val="000000"/>
          <w:sz w:val="22"/>
          <w:szCs w:val="22"/>
          <w:lang w:val="en-CA" w:eastAsia="en-CA"/>
        </w:rPr>
      </w:pPr>
      <w:bookmarkStart w:id="4" w:name="_Hlk96422077"/>
      <w:r w:rsidRPr="00E7474E">
        <w:rPr>
          <w:rFonts w:ascii="Arial" w:hAnsi="Arial" w:cs="Arial"/>
          <w:b/>
          <w:color w:val="0000FF"/>
          <w:sz w:val="22"/>
          <w:szCs w:val="22"/>
        </w:rPr>
        <w:t>vConTACT v.2.0:</w:t>
      </w:r>
      <w:r>
        <w:rPr>
          <w:rFonts w:ascii="Arial" w:hAnsi="Arial" w:cs="Arial"/>
          <w:bCs/>
          <w:sz w:val="22"/>
          <w:szCs w:val="22"/>
        </w:rPr>
        <w:t xml:space="preserve"> is</w:t>
      </w:r>
      <w:r w:rsidRPr="00E7474E">
        <w:rPr>
          <w:rFonts w:ascii="Arial" w:hAnsi="Arial" w:cs="Arial"/>
          <w:bCs/>
          <w:sz w:val="22"/>
          <w:szCs w:val="22"/>
        </w:rPr>
        <w:t xml:space="preserve"> a network-based application utilizing whole genome gene-sharing profiles for virus taxonomy that integrates distance-based hierarchical clustering and confidence scores fo</w:t>
      </w:r>
      <w:r w:rsidRPr="001E4509">
        <w:rPr>
          <w:rFonts w:ascii="Arial" w:hAnsi="Arial" w:cs="Arial"/>
          <w:bCs/>
          <w:sz w:val="22"/>
          <w:szCs w:val="22"/>
        </w:rPr>
        <w:t>r all taxonomic predictions [16-18].  VC</w:t>
      </w:r>
      <w:r w:rsidR="0005163C">
        <w:rPr>
          <w:rFonts w:ascii="Arial" w:hAnsi="Arial" w:cs="Arial"/>
          <w:bCs/>
          <w:sz w:val="22"/>
          <w:szCs w:val="22"/>
        </w:rPr>
        <w:t>_</w:t>
      </w:r>
      <w:r w:rsidRPr="001E4509">
        <w:rPr>
          <w:rFonts w:ascii="Arial" w:hAnsi="Arial" w:cs="Arial"/>
          <w:bCs/>
          <w:sz w:val="22"/>
          <w:szCs w:val="22"/>
        </w:rPr>
        <w:t>746_0, VC</w:t>
      </w:r>
      <w:r w:rsidR="0005163C">
        <w:rPr>
          <w:rFonts w:ascii="Arial" w:hAnsi="Arial" w:cs="Arial"/>
          <w:color w:val="000000"/>
          <w:sz w:val="22"/>
          <w:szCs w:val="22"/>
        </w:rPr>
        <w:t>_</w:t>
      </w:r>
      <w:r w:rsidRPr="001E4509">
        <w:rPr>
          <w:rFonts w:ascii="Arial" w:hAnsi="Arial" w:cs="Arial"/>
          <w:color w:val="000000"/>
          <w:sz w:val="22"/>
          <w:szCs w:val="22"/>
          <w:lang w:val="en-CA" w:eastAsia="en-CA"/>
        </w:rPr>
        <w:t>746_1</w:t>
      </w:r>
    </w:p>
    <w:p w14:paraId="2ED3D5A3" w14:textId="7A10F7BD" w:rsidR="001E4509" w:rsidRDefault="001E4509" w:rsidP="001E4509">
      <w:pPr>
        <w:rPr>
          <w:rFonts w:ascii="Arial" w:hAnsi="Arial" w:cs="Arial"/>
          <w:bCs/>
          <w:sz w:val="22"/>
          <w:szCs w:val="22"/>
        </w:rPr>
      </w:pPr>
      <w:r w:rsidRPr="001E4509">
        <w:rPr>
          <w:rFonts w:ascii="Arial" w:hAnsi="Arial" w:cs="Arial"/>
          <w:bCs/>
          <w:sz w:val="22"/>
          <w:szCs w:val="22"/>
        </w:rPr>
        <w:t xml:space="preserve"> and VC</w:t>
      </w:r>
      <w:r w:rsidR="0005163C">
        <w:rPr>
          <w:rFonts w:ascii="Arial" w:hAnsi="Arial" w:cs="Arial"/>
          <w:color w:val="000000"/>
          <w:sz w:val="22"/>
          <w:szCs w:val="22"/>
        </w:rPr>
        <w:t>_</w:t>
      </w:r>
      <w:r w:rsidRPr="001E4509">
        <w:rPr>
          <w:rFonts w:ascii="Arial" w:hAnsi="Arial" w:cs="Arial"/>
          <w:color w:val="000000"/>
          <w:sz w:val="22"/>
          <w:szCs w:val="22"/>
          <w:lang w:val="en-CA" w:eastAsia="en-CA"/>
        </w:rPr>
        <w:t xml:space="preserve">746_2 </w:t>
      </w:r>
      <w:proofErr w:type="gramStart"/>
      <w:r w:rsidRPr="001E4509">
        <w:rPr>
          <w:rFonts w:ascii="Arial" w:hAnsi="Arial" w:cs="Arial"/>
          <w:color w:val="000000"/>
          <w:sz w:val="22"/>
          <w:szCs w:val="22"/>
          <w:lang w:val="en-CA" w:eastAsia="en-CA"/>
        </w:rPr>
        <w:t>are</w:t>
      </w:r>
      <w:proofErr w:type="gramEnd"/>
      <w:r w:rsidRPr="001E4509">
        <w:rPr>
          <w:rFonts w:ascii="Arial" w:hAnsi="Arial" w:cs="Arial"/>
          <w:color w:val="000000"/>
          <w:sz w:val="22"/>
          <w:szCs w:val="22"/>
          <w:lang w:val="en-CA" w:eastAsia="en-CA"/>
        </w:rPr>
        <w:t xml:space="preserve"> </w:t>
      </w:r>
      <w:r>
        <w:rPr>
          <w:rFonts w:ascii="Arial" w:hAnsi="Arial" w:cs="Arial"/>
          <w:bCs/>
          <w:sz w:val="22"/>
          <w:szCs w:val="22"/>
        </w:rPr>
        <w:t>coloured.</w:t>
      </w:r>
      <w:r w:rsidR="0005163C">
        <w:rPr>
          <w:rFonts w:ascii="Arial" w:hAnsi="Arial" w:cs="Arial"/>
          <w:bCs/>
          <w:sz w:val="22"/>
          <w:szCs w:val="22"/>
        </w:rPr>
        <w:t xml:space="preserve">   The members of </w:t>
      </w:r>
      <w:r w:rsidR="0005163C" w:rsidRPr="00303435">
        <w:rPr>
          <w:rFonts w:ascii="Arial" w:hAnsi="Arial" w:cs="Arial"/>
          <w:bCs/>
          <w:i/>
          <w:iCs/>
          <w:sz w:val="22"/>
          <w:szCs w:val="22"/>
        </w:rPr>
        <w:t>Kuravirus</w:t>
      </w:r>
      <w:r w:rsidR="0005163C">
        <w:rPr>
          <w:rFonts w:ascii="Arial" w:hAnsi="Arial" w:cs="Arial"/>
          <w:bCs/>
          <w:sz w:val="22"/>
          <w:szCs w:val="22"/>
        </w:rPr>
        <w:t xml:space="preserve"> belong to cluster </w:t>
      </w:r>
      <w:r w:rsidR="0005163C" w:rsidRPr="0005163C">
        <w:rPr>
          <w:rFonts w:ascii="Arial" w:hAnsi="Arial" w:cs="Arial"/>
          <w:bCs/>
          <w:sz w:val="22"/>
          <w:szCs w:val="22"/>
        </w:rPr>
        <w:t>VC_747_0</w:t>
      </w:r>
      <w:r w:rsidR="00733F75">
        <w:rPr>
          <w:rFonts w:ascii="Arial" w:hAnsi="Arial" w:cs="Arial"/>
          <w:bCs/>
          <w:sz w:val="22"/>
          <w:szCs w:val="22"/>
        </w:rPr>
        <w:t xml:space="preserve">, and the Aeromonas phages to </w:t>
      </w:r>
      <w:r w:rsidR="00733F75" w:rsidRPr="00733F75">
        <w:rPr>
          <w:rFonts w:ascii="Arial" w:hAnsi="Arial" w:cs="Arial"/>
          <w:bCs/>
          <w:sz w:val="22"/>
          <w:szCs w:val="22"/>
        </w:rPr>
        <w:t>VC_541_0</w:t>
      </w:r>
      <w:r w:rsidR="00733F75">
        <w:rPr>
          <w:rFonts w:ascii="Arial" w:hAnsi="Arial" w:cs="Arial"/>
          <w:bCs/>
          <w:sz w:val="22"/>
          <w:szCs w:val="22"/>
        </w:rPr>
        <w:t>.</w:t>
      </w:r>
    </w:p>
    <w:p w14:paraId="6FCC3E0F" w14:textId="40DC7163" w:rsidR="00AB5291" w:rsidRDefault="001E4509" w:rsidP="0072642D">
      <w:pPr>
        <w:pStyle w:val="BodyTextIndent"/>
        <w:spacing w:before="120" w:after="120"/>
        <w:ind w:left="0" w:firstLine="0"/>
        <w:rPr>
          <w:rFonts w:ascii="Arial" w:hAnsi="Arial" w:cs="Arial"/>
          <w:b/>
          <w:color w:val="FF0000"/>
          <w:szCs w:val="24"/>
        </w:rPr>
      </w:pPr>
      <w:r>
        <w:rPr>
          <w:rFonts w:ascii="Arial" w:hAnsi="Arial" w:cs="Arial"/>
          <w:b/>
          <w:noProof/>
          <w:color w:val="FF0000"/>
          <w:szCs w:val="24"/>
        </w:rPr>
        <w:lastRenderedPageBreak/>
        <w:drawing>
          <wp:inline distT="0" distB="0" distL="0" distR="0" wp14:anchorId="63F6BB87" wp14:editId="62CD079A">
            <wp:extent cx="5731510" cy="4338955"/>
            <wp:effectExtent l="0" t="0" r="254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4338955"/>
                    </a:xfrm>
                    <a:prstGeom prst="rect">
                      <a:avLst/>
                    </a:prstGeom>
                  </pic:spPr>
                </pic:pic>
              </a:graphicData>
            </a:graphic>
          </wp:inline>
        </w:drawing>
      </w:r>
    </w:p>
    <w:p w14:paraId="02891352" w14:textId="33C15E4C" w:rsidR="00AB5291" w:rsidRDefault="00307411" w:rsidP="0072642D">
      <w:pPr>
        <w:pStyle w:val="BodyTextIndent"/>
        <w:spacing w:before="120" w:after="120"/>
        <w:ind w:left="0" w:firstLine="0"/>
        <w:rPr>
          <w:rFonts w:ascii="Arial" w:hAnsi="Arial" w:cs="Arial"/>
          <w:bCs/>
          <w:szCs w:val="24"/>
        </w:rPr>
      </w:pPr>
      <w:r w:rsidRPr="00307411">
        <w:rPr>
          <w:rFonts w:ascii="Arial" w:hAnsi="Arial" w:cs="Arial"/>
          <w:b/>
          <w:color w:val="0000FF"/>
          <w:szCs w:val="24"/>
        </w:rPr>
        <w:t>VirClust.</w:t>
      </w:r>
      <w:r>
        <w:rPr>
          <w:rFonts w:ascii="Arial" w:hAnsi="Arial" w:cs="Arial"/>
          <w:bCs/>
          <w:szCs w:val="24"/>
        </w:rPr>
        <w:t xml:space="preserve"> </w:t>
      </w:r>
      <w:r w:rsidRPr="00307411">
        <w:rPr>
          <w:rFonts w:ascii="Arial" w:hAnsi="Arial" w:cs="Arial"/>
          <w:bCs/>
          <w:szCs w:val="24"/>
        </w:rPr>
        <w:t xml:space="preserve">At its core VirClust groups  viral proteins into clusters of three different levels: (a) proteins are grouped based on their reciprocal BLASTP similarities into protein clusters, or PCs; (b) PCs are then grouped based on their Hidden Markov Model (HMM) similarities into protein superclusters, or PSCs; </w:t>
      </w:r>
      <w:proofErr w:type="gramStart"/>
      <w:r w:rsidRPr="00307411">
        <w:rPr>
          <w:rFonts w:ascii="Arial" w:hAnsi="Arial" w:cs="Arial"/>
          <w:bCs/>
          <w:szCs w:val="24"/>
        </w:rPr>
        <w:t>and,</w:t>
      </w:r>
      <w:proofErr w:type="gramEnd"/>
      <w:r w:rsidRPr="00307411">
        <w:rPr>
          <w:rFonts w:ascii="Arial" w:hAnsi="Arial" w:cs="Arial"/>
          <w:bCs/>
          <w:szCs w:val="24"/>
        </w:rPr>
        <w:t xml:space="preserve"> (c) PSCs are grouped based on their HMM similarities into protein super-superclusters, or PSSC.  </w:t>
      </w:r>
      <w:hyperlink r:id="rId15" w:history="1">
        <w:r w:rsidRPr="00CB5AD6">
          <w:rPr>
            <w:rStyle w:val="Hyperlink"/>
            <w:rFonts w:ascii="Arial" w:hAnsi="Arial" w:cs="Arial"/>
            <w:bCs/>
            <w:szCs w:val="24"/>
          </w:rPr>
          <w:t>https://rhea.icbm.uni-oldenburg.de/VIRCLUST/</w:t>
        </w:r>
      </w:hyperlink>
      <w:r>
        <w:rPr>
          <w:rFonts w:ascii="Arial" w:hAnsi="Arial" w:cs="Arial"/>
          <w:bCs/>
          <w:szCs w:val="24"/>
        </w:rPr>
        <w:t>.  Top</w:t>
      </w:r>
      <w:r w:rsidR="007B4C93">
        <w:rPr>
          <w:rFonts w:ascii="Arial" w:hAnsi="Arial" w:cs="Arial"/>
          <w:bCs/>
          <w:szCs w:val="24"/>
        </w:rPr>
        <w:t>,</w:t>
      </w:r>
      <w:r>
        <w:rPr>
          <w:rFonts w:ascii="Arial" w:hAnsi="Arial" w:cs="Arial"/>
          <w:bCs/>
          <w:szCs w:val="24"/>
        </w:rPr>
        <w:t xml:space="preserve"> members of </w:t>
      </w:r>
      <w:r w:rsidRPr="00307411">
        <w:rPr>
          <w:rFonts w:ascii="Arial" w:hAnsi="Arial" w:cs="Arial"/>
          <w:bCs/>
          <w:i/>
          <w:iCs/>
          <w:szCs w:val="24"/>
        </w:rPr>
        <w:t>Grimontviridae</w:t>
      </w:r>
      <w:r w:rsidR="007B4C93">
        <w:rPr>
          <w:rFonts w:ascii="Arial" w:hAnsi="Arial" w:cs="Arial"/>
          <w:bCs/>
          <w:szCs w:val="24"/>
        </w:rPr>
        <w:t>;</w:t>
      </w:r>
      <w:r>
        <w:rPr>
          <w:rFonts w:ascii="Arial" w:hAnsi="Arial" w:cs="Arial"/>
          <w:bCs/>
          <w:szCs w:val="24"/>
        </w:rPr>
        <w:t xml:space="preserve"> bottom</w:t>
      </w:r>
      <w:r w:rsidR="007B4C93">
        <w:rPr>
          <w:rFonts w:ascii="Arial" w:hAnsi="Arial" w:cs="Arial"/>
          <w:bCs/>
          <w:szCs w:val="24"/>
        </w:rPr>
        <w:t>,</w:t>
      </w:r>
      <w:r>
        <w:rPr>
          <w:rFonts w:ascii="Arial" w:hAnsi="Arial" w:cs="Arial"/>
          <w:bCs/>
          <w:szCs w:val="24"/>
        </w:rPr>
        <w:t xml:space="preserve"> members of </w:t>
      </w:r>
      <w:r w:rsidRPr="00307411">
        <w:rPr>
          <w:rFonts w:ascii="Arial" w:hAnsi="Arial" w:cs="Arial"/>
          <w:bCs/>
          <w:i/>
          <w:iCs/>
          <w:szCs w:val="24"/>
        </w:rPr>
        <w:t>Kuravirus</w:t>
      </w:r>
      <w:r>
        <w:rPr>
          <w:rFonts w:ascii="Arial" w:hAnsi="Arial" w:cs="Arial"/>
          <w:bCs/>
          <w:szCs w:val="24"/>
        </w:rPr>
        <w:t>.</w:t>
      </w:r>
      <w:r w:rsidR="00052724">
        <w:rPr>
          <w:rFonts w:ascii="Arial" w:hAnsi="Arial" w:cs="Arial"/>
          <w:bCs/>
          <w:szCs w:val="24"/>
        </w:rPr>
        <w:t xml:space="preserve">  </w:t>
      </w:r>
      <w:r w:rsidR="00052724" w:rsidRPr="00052724">
        <w:rPr>
          <w:rFonts w:ascii="Arial" w:hAnsi="Arial" w:cs="Arial"/>
          <w:bCs/>
          <w:szCs w:val="24"/>
        </w:rPr>
        <w:t xml:space="preserve">The </w:t>
      </w:r>
      <w:r w:rsidR="00052724" w:rsidRPr="00FD2692">
        <w:rPr>
          <w:rFonts w:ascii="Arial" w:hAnsi="Arial" w:cs="Arial"/>
          <w:bCs/>
          <w:i/>
          <w:iCs/>
          <w:szCs w:val="24"/>
        </w:rPr>
        <w:t>Grimontviridae</w:t>
      </w:r>
      <w:r w:rsidR="00052724" w:rsidRPr="00052724">
        <w:rPr>
          <w:rFonts w:ascii="Arial" w:hAnsi="Arial" w:cs="Arial"/>
          <w:bCs/>
          <w:szCs w:val="24"/>
        </w:rPr>
        <w:t xml:space="preserve"> cluster separately from the </w:t>
      </w:r>
      <w:r w:rsidR="00052724" w:rsidRPr="00052724">
        <w:rPr>
          <w:rFonts w:ascii="Arial" w:hAnsi="Arial" w:cs="Arial"/>
          <w:bCs/>
          <w:i/>
          <w:iCs/>
          <w:szCs w:val="24"/>
        </w:rPr>
        <w:t>Kuravirus</w:t>
      </w:r>
      <w:r w:rsidR="00052724" w:rsidRPr="00052724">
        <w:rPr>
          <w:rFonts w:ascii="Arial" w:hAnsi="Arial" w:cs="Arial"/>
          <w:bCs/>
          <w:szCs w:val="24"/>
        </w:rPr>
        <w:t xml:space="preserve"> in the dataset. </w:t>
      </w:r>
      <w:r w:rsidR="00052724">
        <w:rPr>
          <w:rFonts w:ascii="Arial" w:hAnsi="Arial" w:cs="Arial"/>
          <w:bCs/>
          <w:szCs w:val="24"/>
        </w:rPr>
        <w:t>But, u</w:t>
      </w:r>
      <w:r w:rsidR="00052724" w:rsidRPr="00052724">
        <w:rPr>
          <w:rFonts w:ascii="Arial" w:hAnsi="Arial" w:cs="Arial"/>
          <w:bCs/>
          <w:szCs w:val="24"/>
        </w:rPr>
        <w:t>sing stringent parameters for protein clustering (coverage 70%, bitscore 30, eval 0.0001), they have 17 proteins in common</w:t>
      </w:r>
      <w:r w:rsidR="0005163C">
        <w:rPr>
          <w:rFonts w:ascii="Arial" w:hAnsi="Arial" w:cs="Arial"/>
          <w:bCs/>
          <w:szCs w:val="24"/>
        </w:rPr>
        <w:t xml:space="preserve">  (13.5%)</w:t>
      </w:r>
      <w:r w:rsidR="00052724" w:rsidRPr="00052724">
        <w:rPr>
          <w:rFonts w:ascii="Arial" w:hAnsi="Arial" w:cs="Arial"/>
          <w:bCs/>
          <w:szCs w:val="24"/>
        </w:rPr>
        <w:t>.</w:t>
      </w:r>
    </w:p>
    <w:p w14:paraId="3BAF9AA1" w14:textId="0364080E" w:rsidR="00307411" w:rsidRDefault="00307411" w:rsidP="0072642D">
      <w:pPr>
        <w:pStyle w:val="BodyTextIndent"/>
        <w:spacing w:before="120" w:after="120"/>
        <w:ind w:left="0" w:firstLine="0"/>
        <w:rPr>
          <w:rFonts w:ascii="Arial" w:hAnsi="Arial" w:cs="Arial"/>
          <w:bCs/>
          <w:szCs w:val="24"/>
        </w:rPr>
      </w:pPr>
    </w:p>
    <w:p w14:paraId="2F95A9EC" w14:textId="150EE577" w:rsidR="00307411" w:rsidRPr="00307411" w:rsidRDefault="00307411" w:rsidP="0072642D">
      <w:pPr>
        <w:pStyle w:val="BodyTextIndent"/>
        <w:spacing w:before="120" w:after="120"/>
        <w:ind w:left="0" w:firstLine="0"/>
        <w:rPr>
          <w:rFonts w:ascii="Arial" w:hAnsi="Arial" w:cs="Arial"/>
          <w:bCs/>
          <w:szCs w:val="24"/>
        </w:rPr>
      </w:pPr>
      <w:r>
        <w:rPr>
          <w:rFonts w:ascii="Arial" w:hAnsi="Arial" w:cs="Arial"/>
          <w:bCs/>
          <w:noProof/>
          <w:szCs w:val="24"/>
        </w:rPr>
        <w:drawing>
          <wp:inline distT="0" distB="0" distL="0" distR="0" wp14:anchorId="7785C59E" wp14:editId="1784EC08">
            <wp:extent cx="5731510" cy="1459865"/>
            <wp:effectExtent l="0" t="0" r="254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a:extLst>
                        <a:ext uri="{28A0092B-C50C-407E-A947-70E740481C1C}">
                          <a14:useLocalDpi xmlns:a14="http://schemas.microsoft.com/office/drawing/2010/main" val="0"/>
                        </a:ext>
                      </a:extLst>
                    </a:blip>
                    <a:stretch>
                      <a:fillRect/>
                    </a:stretch>
                  </pic:blipFill>
                  <pic:spPr>
                    <a:xfrm>
                      <a:off x="0" y="0"/>
                      <a:ext cx="5731510" cy="1459865"/>
                    </a:xfrm>
                    <a:prstGeom prst="rect">
                      <a:avLst/>
                    </a:prstGeom>
                  </pic:spPr>
                </pic:pic>
              </a:graphicData>
            </a:graphic>
          </wp:inline>
        </w:drawing>
      </w:r>
    </w:p>
    <w:p w14:paraId="4F4571A1" w14:textId="77777777" w:rsidR="008E0B9E" w:rsidRDefault="008E0B9E" w:rsidP="0072642D">
      <w:pPr>
        <w:pStyle w:val="BodyTextIndent"/>
        <w:spacing w:before="120" w:after="120"/>
        <w:ind w:left="0" w:firstLine="0"/>
        <w:rPr>
          <w:rFonts w:ascii="Arial" w:hAnsi="Arial" w:cs="Arial"/>
          <w:b/>
          <w:color w:val="FF0000"/>
          <w:szCs w:val="24"/>
        </w:rPr>
      </w:pPr>
    </w:p>
    <w:p w14:paraId="447A5FFE" w14:textId="77777777" w:rsidR="008E0B9E" w:rsidRDefault="008E0B9E" w:rsidP="0072642D">
      <w:pPr>
        <w:pStyle w:val="BodyTextIndent"/>
        <w:spacing w:before="120" w:after="120"/>
        <w:ind w:left="0" w:firstLine="0"/>
        <w:rPr>
          <w:rFonts w:ascii="Arial" w:hAnsi="Arial" w:cs="Arial"/>
          <w:b/>
          <w:color w:val="FF0000"/>
          <w:szCs w:val="24"/>
        </w:rPr>
      </w:pPr>
    </w:p>
    <w:p w14:paraId="0658FC2C" w14:textId="77777777" w:rsidR="008E0B9E" w:rsidRDefault="008E0B9E" w:rsidP="0072642D">
      <w:pPr>
        <w:pStyle w:val="BodyTextIndent"/>
        <w:spacing w:before="120" w:after="120"/>
        <w:ind w:left="0" w:firstLine="0"/>
        <w:rPr>
          <w:rFonts w:ascii="Arial" w:hAnsi="Arial" w:cs="Arial"/>
          <w:b/>
          <w:color w:val="FF0000"/>
          <w:szCs w:val="24"/>
        </w:rPr>
      </w:pPr>
    </w:p>
    <w:p w14:paraId="7FAF6227" w14:textId="25C15EA7" w:rsidR="0072642D" w:rsidRPr="0072642D" w:rsidRDefault="0072642D" w:rsidP="0072642D">
      <w:pPr>
        <w:pStyle w:val="BodyTextIndent"/>
        <w:spacing w:before="120" w:after="120"/>
        <w:ind w:left="0" w:firstLine="0"/>
        <w:rPr>
          <w:rFonts w:ascii="Arial" w:hAnsi="Arial" w:cs="Arial"/>
          <w:b/>
          <w:color w:val="FF0000"/>
          <w:szCs w:val="24"/>
        </w:rPr>
      </w:pPr>
      <w:r w:rsidRPr="0072642D">
        <w:rPr>
          <w:rFonts w:ascii="Arial" w:hAnsi="Arial" w:cs="Arial"/>
          <w:b/>
          <w:color w:val="FF0000"/>
          <w:szCs w:val="24"/>
        </w:rPr>
        <w:lastRenderedPageBreak/>
        <w:t xml:space="preserve">Proposal A. Create a new genus, </w:t>
      </w:r>
      <w:r w:rsidRPr="0072642D">
        <w:rPr>
          <w:rFonts w:ascii="Arial" w:hAnsi="Arial" w:cs="Arial"/>
          <w:b/>
          <w:i/>
          <w:iCs/>
          <w:color w:val="FF0000"/>
          <w:szCs w:val="24"/>
        </w:rPr>
        <w:t>Crifsvirus</w:t>
      </w:r>
      <w:r w:rsidRPr="0072642D">
        <w:rPr>
          <w:rFonts w:ascii="Arial" w:hAnsi="Arial" w:cs="Arial"/>
          <w:b/>
          <w:color w:val="FF0000"/>
          <w:szCs w:val="24"/>
        </w:rPr>
        <w:t>, with two (2) species</w:t>
      </w:r>
    </w:p>
    <w:p w14:paraId="0C98993A" w14:textId="77777777" w:rsidR="0072642D" w:rsidRPr="0072642D" w:rsidRDefault="0072642D">
      <w:pPr>
        <w:pStyle w:val="BodyTextIndent"/>
        <w:spacing w:before="120" w:after="120"/>
        <w:ind w:left="0" w:firstLine="0"/>
        <w:rPr>
          <w:rFonts w:ascii="Arial" w:hAnsi="Arial" w:cs="Arial"/>
          <w:b/>
          <w:color w:val="FF0000"/>
          <w:szCs w:val="24"/>
        </w:rPr>
      </w:pPr>
    </w:p>
    <w:p w14:paraId="76001943" w14:textId="7562CCC2"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5" w:name="_Hlk40354317"/>
      <w:bookmarkEnd w:id="5"/>
      <w:r w:rsidR="00B417E1">
        <w:rPr>
          <w:rFonts w:ascii="Arial" w:hAnsi="Arial" w:cs="Arial"/>
          <w:sz w:val="22"/>
          <w:szCs w:val="22"/>
          <w:lang w:val="en-GB"/>
        </w:rPr>
        <w:t xml:space="preserve">in honour of </w:t>
      </w:r>
      <w:r w:rsidR="0072642D">
        <w:rPr>
          <w:rFonts w:ascii="Arial" w:hAnsi="Arial" w:cs="Arial"/>
          <w:sz w:val="22"/>
          <w:szCs w:val="22"/>
          <w:lang w:val="en-GB"/>
        </w:rPr>
        <w:t xml:space="preserve">the </w:t>
      </w:r>
      <w:r w:rsidR="0072642D" w:rsidRPr="0072642D">
        <w:rPr>
          <w:rFonts w:ascii="Arial" w:hAnsi="Arial" w:cs="Arial"/>
          <w:sz w:val="22"/>
          <w:szCs w:val="22"/>
          <w:lang w:val="en-GB"/>
        </w:rPr>
        <w:t>Canadian Research Institute in Food Safety (CRIFS)</w:t>
      </w:r>
      <w:r w:rsidR="0072642D">
        <w:rPr>
          <w:rFonts w:ascii="Arial" w:hAnsi="Arial" w:cs="Arial"/>
          <w:sz w:val="22"/>
          <w:szCs w:val="22"/>
          <w:lang w:val="en-GB"/>
        </w:rPr>
        <w:t xml:space="preserve"> in which Reza Abbasifar isolated Cronobacter phage Gap52.</w:t>
      </w:r>
    </w:p>
    <w:p w14:paraId="5E60BF60" w14:textId="77777777" w:rsidR="0072642D" w:rsidRPr="007F6A64" w:rsidRDefault="0072642D" w:rsidP="00B87A46">
      <w:pPr>
        <w:rPr>
          <w:rFonts w:ascii="Arial" w:hAnsi="Arial" w:cs="Arial"/>
          <w:b/>
          <w:bCs/>
          <w:color w:val="0000FF"/>
          <w:sz w:val="22"/>
          <w:szCs w:val="22"/>
          <w:lang w:val="en-GB"/>
        </w:rPr>
      </w:pPr>
    </w:p>
    <w:p w14:paraId="3B152562" w14:textId="308E920A"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651858">
        <w:rPr>
          <w:rFonts w:ascii="Arial" w:hAnsi="Arial" w:cs="Arial"/>
          <w:sz w:val="22"/>
          <w:szCs w:val="22"/>
          <w:lang w:val="en-GB"/>
        </w:rPr>
        <w:t>In 2008, l</w:t>
      </w:r>
      <w:r w:rsidR="001970D7">
        <w:rPr>
          <w:rFonts w:ascii="Arial" w:hAnsi="Arial" w:cs="Arial"/>
          <w:sz w:val="22"/>
          <w:szCs w:val="22"/>
          <w:lang w:val="en-GB"/>
        </w:rPr>
        <w:t xml:space="preserve">ytic </w:t>
      </w:r>
      <w:r w:rsidR="00651858" w:rsidRPr="00651858">
        <w:rPr>
          <w:rFonts w:ascii="Arial" w:hAnsi="Arial" w:cs="Arial"/>
          <w:sz w:val="22"/>
          <w:szCs w:val="22"/>
          <w:lang w:val="en-GB"/>
        </w:rPr>
        <w:t>Cronobacter phage vB_CsaP_GAP52</w:t>
      </w:r>
      <w:r w:rsidR="00651858">
        <w:rPr>
          <w:rFonts w:ascii="Arial" w:hAnsi="Arial" w:cs="Arial"/>
          <w:sz w:val="22"/>
          <w:szCs w:val="22"/>
          <w:lang w:val="en-GB"/>
        </w:rPr>
        <w:t xml:space="preserve"> was isolated in Guelph, Ontario, Canada on </w:t>
      </w:r>
      <w:r w:rsidR="00651858" w:rsidRPr="00651858">
        <w:rPr>
          <w:rFonts w:ascii="Arial" w:hAnsi="Arial" w:cs="Arial"/>
          <w:sz w:val="22"/>
          <w:szCs w:val="22"/>
          <w:lang w:val="en-GB"/>
        </w:rPr>
        <w:t>Cronobacter sakazakii</w:t>
      </w:r>
      <w:r w:rsidR="00651858">
        <w:rPr>
          <w:rFonts w:ascii="Arial" w:hAnsi="Arial" w:cs="Arial"/>
          <w:sz w:val="22"/>
          <w:szCs w:val="22"/>
          <w:lang w:val="en-GB"/>
        </w:rPr>
        <w:t xml:space="preserve"> [11]. It possesses and elongated head (</w:t>
      </w:r>
      <w:r w:rsidR="00721F03">
        <w:rPr>
          <w:rFonts w:ascii="Arial" w:hAnsi="Arial" w:cs="Arial"/>
          <w:sz w:val="22"/>
          <w:szCs w:val="22"/>
          <w:lang w:val="en-GB"/>
        </w:rPr>
        <w:t>139</w:t>
      </w:r>
      <w:r w:rsidR="00651858">
        <w:rPr>
          <w:rFonts w:ascii="Arial" w:hAnsi="Arial" w:cs="Arial"/>
          <w:sz w:val="22"/>
          <w:szCs w:val="22"/>
          <w:lang w:val="en-GB"/>
        </w:rPr>
        <w:t xml:space="preserve"> x </w:t>
      </w:r>
      <w:r w:rsidR="00721F03">
        <w:rPr>
          <w:rFonts w:ascii="Arial" w:hAnsi="Arial" w:cs="Arial"/>
          <w:sz w:val="22"/>
          <w:szCs w:val="22"/>
          <w:lang w:val="en-GB"/>
        </w:rPr>
        <w:t xml:space="preserve">47 </w:t>
      </w:r>
      <w:r w:rsidR="00651858">
        <w:rPr>
          <w:rFonts w:ascii="Arial" w:hAnsi="Arial" w:cs="Arial"/>
          <w:sz w:val="22"/>
          <w:szCs w:val="22"/>
          <w:lang w:val="en-GB"/>
        </w:rPr>
        <w:t>nm) and a short tail (</w:t>
      </w:r>
      <w:r w:rsidR="00721F03">
        <w:rPr>
          <w:rFonts w:ascii="Arial" w:hAnsi="Arial" w:cs="Arial"/>
          <w:sz w:val="22"/>
          <w:szCs w:val="22"/>
          <w:lang w:val="en-GB"/>
        </w:rPr>
        <w:t>12</w:t>
      </w:r>
      <w:r w:rsidR="00651858">
        <w:rPr>
          <w:rFonts w:ascii="Arial" w:hAnsi="Arial" w:cs="Arial"/>
          <w:sz w:val="22"/>
          <w:szCs w:val="22"/>
          <w:lang w:val="en-GB"/>
        </w:rPr>
        <w:t xml:space="preserve"> x </w:t>
      </w:r>
      <w:r w:rsidR="00721F03">
        <w:rPr>
          <w:rFonts w:ascii="Arial" w:hAnsi="Arial" w:cs="Arial"/>
          <w:sz w:val="22"/>
          <w:szCs w:val="22"/>
          <w:lang w:val="en-GB"/>
        </w:rPr>
        <w:t>10</w:t>
      </w:r>
      <w:r w:rsidR="00651858">
        <w:rPr>
          <w:rFonts w:ascii="Arial" w:hAnsi="Arial" w:cs="Arial"/>
          <w:sz w:val="22"/>
          <w:szCs w:val="22"/>
          <w:lang w:val="en-GB"/>
        </w:rPr>
        <w:t xml:space="preserve"> nm).  </w:t>
      </w:r>
      <w:r w:rsidR="00651858" w:rsidRPr="00651858">
        <w:rPr>
          <w:rFonts w:ascii="Arial" w:hAnsi="Arial" w:cs="Arial"/>
          <w:sz w:val="22"/>
          <w:szCs w:val="22"/>
          <w:lang w:val="en-GB"/>
        </w:rPr>
        <w:t>Cronobacter phage A24</w:t>
      </w:r>
      <w:r w:rsidR="00651858">
        <w:rPr>
          <w:rFonts w:ascii="Arial" w:hAnsi="Arial" w:cs="Arial"/>
          <w:sz w:val="22"/>
          <w:szCs w:val="22"/>
          <w:lang w:val="en-GB"/>
        </w:rPr>
        <w:t xml:space="preserve"> was isolated from river water in </w:t>
      </w:r>
      <w:r w:rsidR="00651858" w:rsidRPr="00651858">
        <w:rPr>
          <w:rFonts w:ascii="Arial" w:hAnsi="Arial" w:cs="Arial"/>
          <w:sz w:val="22"/>
          <w:szCs w:val="22"/>
          <w:lang w:val="en-GB"/>
        </w:rPr>
        <w:t>Yuexiu, Guangzhou</w:t>
      </w:r>
      <w:r w:rsidR="00651858">
        <w:rPr>
          <w:rFonts w:ascii="Arial" w:hAnsi="Arial" w:cs="Arial"/>
          <w:sz w:val="22"/>
          <w:szCs w:val="22"/>
          <w:lang w:val="en-GB"/>
        </w:rPr>
        <w:t xml:space="preserve">, China. </w:t>
      </w:r>
    </w:p>
    <w:p w14:paraId="688551B6" w14:textId="5D9CA947" w:rsidR="00F0019A" w:rsidRDefault="00F0019A" w:rsidP="00B87A46">
      <w:pPr>
        <w:rPr>
          <w:rFonts w:ascii="Arial" w:hAnsi="Arial" w:cs="Arial"/>
          <w:sz w:val="22"/>
          <w:szCs w:val="22"/>
          <w:lang w:val="en-GB"/>
        </w:rPr>
      </w:pPr>
    </w:p>
    <w:p w14:paraId="5E16F3CA" w14:textId="1604D1D0" w:rsidR="00F0019A" w:rsidRDefault="00F0019A" w:rsidP="00B87A46">
      <w:pPr>
        <w:rPr>
          <w:rFonts w:ascii="Arial" w:hAnsi="Arial" w:cs="Arial"/>
          <w:sz w:val="22"/>
          <w:szCs w:val="22"/>
          <w:lang w:val="en-GB"/>
        </w:rPr>
      </w:pPr>
      <w:r w:rsidRPr="00F0019A">
        <w:rPr>
          <w:rFonts w:ascii="Arial" w:hAnsi="Arial" w:cs="Arial"/>
          <w:sz w:val="22"/>
          <w:szCs w:val="22"/>
          <w:lang w:val="en-GB"/>
        </w:rPr>
        <w:t>On average the genomes in the genus are 75.9 kb (44.1 mol%G+C) and encode 11 proteins and 2-3 tRNA</w:t>
      </w:r>
    </w:p>
    <w:p w14:paraId="29427DB5" w14:textId="76DD5388" w:rsidR="00651858" w:rsidRDefault="00651858" w:rsidP="00B87A46">
      <w:pPr>
        <w:rPr>
          <w:rFonts w:ascii="Arial" w:hAnsi="Arial" w:cs="Arial"/>
          <w:sz w:val="22"/>
          <w:szCs w:val="22"/>
          <w:lang w:val="en-GB"/>
        </w:rPr>
      </w:pPr>
    </w:p>
    <w:p w14:paraId="3547ED8E" w14:textId="12A2F0F2"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F04F4F">
        <w:rPr>
          <w:rFonts w:ascii="Arial" w:hAnsi="Arial" w:cs="Arial"/>
          <w:bCs/>
          <w:sz w:val="22"/>
          <w:szCs w:val="22"/>
          <w:lang w:val="en-GB"/>
        </w:rPr>
        <w:t>T</w:t>
      </w:r>
      <w:r w:rsidR="00F04F4F" w:rsidRPr="00F04F4F">
        <w:rPr>
          <w:rFonts w:ascii="Arial" w:hAnsi="Arial" w:cs="Arial"/>
          <w:bCs/>
          <w:sz w:val="22"/>
          <w:szCs w:val="22"/>
          <w:lang w:val="en-GB"/>
        </w:rPr>
        <w:t>ransmission electron micrographs of negatively stained (UA) of phage GAP52</w:t>
      </w:r>
      <w:r w:rsidR="00F04F4F">
        <w:rPr>
          <w:rFonts w:ascii="Arial" w:hAnsi="Arial" w:cs="Arial"/>
          <w:bCs/>
          <w:sz w:val="22"/>
          <w:szCs w:val="22"/>
          <w:lang w:val="en-GB"/>
        </w:rPr>
        <w:t xml:space="preserve"> (permission to reproduce from [11] kindly </w:t>
      </w:r>
      <w:r w:rsidR="00D05A8A">
        <w:rPr>
          <w:rFonts w:ascii="Arial" w:hAnsi="Arial" w:cs="Arial"/>
          <w:bCs/>
          <w:sz w:val="22"/>
          <w:szCs w:val="22"/>
          <w:lang w:val="en-GB"/>
        </w:rPr>
        <w:t>provided</w:t>
      </w:r>
      <w:r w:rsidR="00F04F4F">
        <w:rPr>
          <w:rFonts w:ascii="Arial" w:hAnsi="Arial" w:cs="Arial"/>
          <w:bCs/>
          <w:sz w:val="22"/>
          <w:szCs w:val="22"/>
          <w:lang w:val="en-GB"/>
        </w:rPr>
        <w:t xml:space="preserve"> by </w:t>
      </w:r>
      <w:r w:rsidR="00F04F4F" w:rsidRPr="00F04F4F">
        <w:rPr>
          <w:rFonts w:ascii="Arial" w:hAnsi="Arial" w:cs="Arial"/>
          <w:bCs/>
          <w:sz w:val="22"/>
          <w:szCs w:val="22"/>
          <w:lang w:val="en-GB"/>
        </w:rPr>
        <w:t>Reza Abbasifar, DVM, PhD</w:t>
      </w:r>
      <w:r w:rsidR="00F04F4F">
        <w:rPr>
          <w:rFonts w:ascii="Arial" w:hAnsi="Arial" w:cs="Arial"/>
          <w:bCs/>
          <w:sz w:val="22"/>
          <w:szCs w:val="22"/>
          <w:lang w:val="en-GB"/>
        </w:rPr>
        <w:t>).</w:t>
      </w:r>
    </w:p>
    <w:p w14:paraId="237128F8" w14:textId="20C6F98B" w:rsidR="00B87A46" w:rsidRDefault="00B87A46" w:rsidP="00B87A46">
      <w:pPr>
        <w:rPr>
          <w:rFonts w:ascii="Arial" w:eastAsiaTheme="minorHAnsi" w:hAnsi="Arial" w:cs="Arial"/>
          <w:color w:val="000000"/>
          <w:sz w:val="22"/>
          <w:szCs w:val="22"/>
          <w:lang w:val="en-CA"/>
        </w:rPr>
      </w:pPr>
    </w:p>
    <w:p w14:paraId="0C60103B" w14:textId="3A6D4F47" w:rsidR="00F04F4F" w:rsidRPr="007F6A64" w:rsidRDefault="00F04F4F" w:rsidP="00F04F4F">
      <w:pPr>
        <w:jc w:val="center"/>
        <w:rPr>
          <w:rFonts w:ascii="Arial" w:eastAsiaTheme="minorHAnsi" w:hAnsi="Arial" w:cs="Arial"/>
          <w:color w:val="000000"/>
          <w:sz w:val="22"/>
          <w:szCs w:val="22"/>
          <w:lang w:val="en-CA"/>
        </w:rPr>
      </w:pPr>
      <w:r>
        <w:rPr>
          <w:rFonts w:ascii="Arial" w:eastAsiaTheme="minorHAnsi" w:hAnsi="Arial" w:cs="Arial"/>
          <w:noProof/>
          <w:color w:val="000000"/>
          <w:sz w:val="22"/>
          <w:szCs w:val="22"/>
          <w:lang w:val="en-CA"/>
        </w:rPr>
        <w:drawing>
          <wp:inline distT="0" distB="0" distL="0" distR="0" wp14:anchorId="0E873894" wp14:editId="343093BD">
            <wp:extent cx="3604607" cy="18510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14573" cy="1856143"/>
                    </a:xfrm>
                    <a:prstGeom prst="rect">
                      <a:avLst/>
                    </a:prstGeom>
                  </pic:spPr>
                </pic:pic>
              </a:graphicData>
            </a:graphic>
          </wp:inline>
        </w:drawing>
      </w: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909"/>
        <w:gridCol w:w="1512"/>
        <w:gridCol w:w="738"/>
        <w:gridCol w:w="725"/>
        <w:gridCol w:w="891"/>
        <w:gridCol w:w="725"/>
        <w:gridCol w:w="1140"/>
        <w:gridCol w:w="1376"/>
      </w:tblGrid>
      <w:tr w:rsidR="00A05B6E" w:rsidRPr="007F6A64" w14:paraId="250C50F7" w14:textId="77777777" w:rsidTr="00A05B6E">
        <w:tc>
          <w:tcPr>
            <w:tcW w:w="1909" w:type="dxa"/>
            <w:tcBorders>
              <w:top w:val="single" w:sz="4" w:space="0" w:color="auto"/>
              <w:left w:val="single" w:sz="4" w:space="0" w:color="auto"/>
              <w:bottom w:val="single" w:sz="4" w:space="0" w:color="auto"/>
              <w:right w:val="single" w:sz="4" w:space="0" w:color="auto"/>
            </w:tcBorders>
            <w:hideMark/>
          </w:tcPr>
          <w:p w14:paraId="5202D7B6" w14:textId="77777777" w:rsidR="00A05B6E" w:rsidRPr="00F04F4F" w:rsidRDefault="00A05B6E" w:rsidP="00991EB5">
            <w:pPr>
              <w:rPr>
                <w:rFonts w:ascii="Arial" w:hAnsi="Arial" w:cs="Arial"/>
                <w:sz w:val="20"/>
                <w:szCs w:val="20"/>
                <w:lang w:val="en-GB"/>
              </w:rPr>
            </w:pPr>
            <w:r w:rsidRPr="00F04F4F">
              <w:rPr>
                <w:rFonts w:ascii="Arial" w:hAnsi="Arial" w:cs="Arial"/>
                <w:sz w:val="20"/>
                <w:szCs w:val="20"/>
                <w:lang w:val="en-GB"/>
              </w:rPr>
              <w:t>Phage name</w:t>
            </w:r>
          </w:p>
        </w:tc>
        <w:tc>
          <w:tcPr>
            <w:tcW w:w="1512" w:type="dxa"/>
            <w:tcBorders>
              <w:top w:val="single" w:sz="4" w:space="0" w:color="auto"/>
              <w:left w:val="single" w:sz="4" w:space="0" w:color="auto"/>
              <w:bottom w:val="single" w:sz="4" w:space="0" w:color="auto"/>
              <w:right w:val="single" w:sz="4" w:space="0" w:color="auto"/>
            </w:tcBorders>
            <w:hideMark/>
          </w:tcPr>
          <w:p w14:paraId="521868E7" w14:textId="77777777" w:rsidR="00A05B6E" w:rsidRPr="00F04F4F" w:rsidRDefault="00A05B6E" w:rsidP="00991EB5">
            <w:pPr>
              <w:rPr>
                <w:rFonts w:ascii="Arial" w:hAnsi="Arial" w:cs="Arial"/>
                <w:sz w:val="20"/>
                <w:szCs w:val="20"/>
                <w:lang w:val="en-GB"/>
              </w:rPr>
            </w:pPr>
            <w:r w:rsidRPr="00F04F4F">
              <w:rPr>
                <w:rFonts w:ascii="Arial" w:hAnsi="Arial" w:cs="Arial"/>
                <w:sz w:val="20"/>
                <w:szCs w:val="20"/>
                <w:lang w:val="en-GB"/>
              </w:rPr>
              <w:t xml:space="preserve">INSDC </w:t>
            </w:r>
          </w:p>
        </w:tc>
        <w:tc>
          <w:tcPr>
            <w:tcW w:w="738" w:type="dxa"/>
            <w:tcBorders>
              <w:top w:val="single" w:sz="4" w:space="0" w:color="auto"/>
              <w:left w:val="single" w:sz="4" w:space="0" w:color="auto"/>
              <w:bottom w:val="single" w:sz="4" w:space="0" w:color="auto"/>
              <w:right w:val="single" w:sz="4" w:space="0" w:color="auto"/>
            </w:tcBorders>
            <w:hideMark/>
          </w:tcPr>
          <w:p w14:paraId="0D7D3844" w14:textId="77777777" w:rsidR="00A05B6E" w:rsidRPr="00F04F4F" w:rsidRDefault="00A05B6E" w:rsidP="00991EB5">
            <w:pPr>
              <w:rPr>
                <w:rFonts w:ascii="Arial" w:hAnsi="Arial" w:cs="Arial"/>
                <w:sz w:val="20"/>
                <w:szCs w:val="20"/>
                <w:lang w:val="en-GB"/>
              </w:rPr>
            </w:pPr>
            <w:r w:rsidRPr="00F04F4F">
              <w:rPr>
                <w:rFonts w:ascii="Arial" w:hAnsi="Arial" w:cs="Arial"/>
                <w:sz w:val="20"/>
                <w:szCs w:val="20"/>
                <w:lang w:val="en-GB"/>
              </w:rPr>
              <w:t>Size (Kb)</w:t>
            </w:r>
          </w:p>
        </w:tc>
        <w:tc>
          <w:tcPr>
            <w:tcW w:w="725" w:type="dxa"/>
            <w:tcBorders>
              <w:top w:val="single" w:sz="4" w:space="0" w:color="auto"/>
              <w:left w:val="single" w:sz="4" w:space="0" w:color="auto"/>
              <w:bottom w:val="single" w:sz="4" w:space="0" w:color="auto"/>
              <w:right w:val="single" w:sz="4" w:space="0" w:color="auto"/>
            </w:tcBorders>
            <w:hideMark/>
          </w:tcPr>
          <w:p w14:paraId="17E45415" w14:textId="77777777" w:rsidR="00A05B6E" w:rsidRPr="00F04F4F" w:rsidRDefault="00A05B6E" w:rsidP="00991EB5">
            <w:pPr>
              <w:rPr>
                <w:rFonts w:ascii="Arial" w:hAnsi="Arial" w:cs="Arial"/>
                <w:sz w:val="20"/>
                <w:szCs w:val="20"/>
                <w:lang w:val="en-GB"/>
              </w:rPr>
            </w:pPr>
            <w:r w:rsidRPr="00F04F4F">
              <w:rPr>
                <w:rFonts w:ascii="Arial" w:hAnsi="Arial" w:cs="Arial"/>
                <w:sz w:val="20"/>
                <w:szCs w:val="20"/>
                <w:lang w:val="en-GB"/>
              </w:rPr>
              <w:t xml:space="preserve">GC% </w:t>
            </w:r>
          </w:p>
        </w:tc>
        <w:tc>
          <w:tcPr>
            <w:tcW w:w="891" w:type="dxa"/>
            <w:tcBorders>
              <w:top w:val="single" w:sz="4" w:space="0" w:color="auto"/>
              <w:left w:val="single" w:sz="4" w:space="0" w:color="auto"/>
              <w:bottom w:val="single" w:sz="4" w:space="0" w:color="auto"/>
              <w:right w:val="single" w:sz="4" w:space="0" w:color="auto"/>
            </w:tcBorders>
            <w:hideMark/>
          </w:tcPr>
          <w:p w14:paraId="2D7A7921" w14:textId="77777777" w:rsidR="00A05B6E" w:rsidRPr="00F04F4F" w:rsidRDefault="00A05B6E" w:rsidP="00991EB5">
            <w:pPr>
              <w:rPr>
                <w:rFonts w:ascii="Arial" w:hAnsi="Arial" w:cs="Arial"/>
                <w:sz w:val="20"/>
                <w:szCs w:val="20"/>
                <w:lang w:val="en-GB"/>
              </w:rPr>
            </w:pPr>
            <w:r w:rsidRPr="00F04F4F">
              <w:rPr>
                <w:rFonts w:ascii="Arial" w:hAnsi="Arial" w:cs="Arial"/>
                <w:sz w:val="20"/>
                <w:szCs w:val="20"/>
                <w:lang w:val="en-GB"/>
              </w:rPr>
              <w:t xml:space="preserve">Protein </w:t>
            </w:r>
          </w:p>
        </w:tc>
        <w:tc>
          <w:tcPr>
            <w:tcW w:w="725" w:type="dxa"/>
            <w:tcBorders>
              <w:top w:val="single" w:sz="4" w:space="0" w:color="auto"/>
              <w:left w:val="single" w:sz="4" w:space="0" w:color="auto"/>
              <w:bottom w:val="single" w:sz="4" w:space="0" w:color="auto"/>
              <w:right w:val="single" w:sz="4" w:space="0" w:color="auto"/>
            </w:tcBorders>
          </w:tcPr>
          <w:p w14:paraId="1B48289F" w14:textId="15D4D3F1" w:rsidR="00A05B6E" w:rsidRPr="00F04F4F" w:rsidRDefault="00A05B6E" w:rsidP="00991EB5">
            <w:pPr>
              <w:rPr>
                <w:rFonts w:ascii="Arial" w:hAnsi="Arial" w:cs="Arial"/>
                <w:sz w:val="20"/>
                <w:szCs w:val="20"/>
                <w:lang w:val="en-GB"/>
              </w:rPr>
            </w:pPr>
            <w:r w:rsidRPr="00F04F4F">
              <w:rPr>
                <w:rFonts w:ascii="Arial" w:hAnsi="Arial" w:cs="Arial"/>
                <w:sz w:val="20"/>
                <w:szCs w:val="20"/>
                <w:lang w:val="en-GB"/>
              </w:rPr>
              <w:t>tRNA</w:t>
            </w:r>
          </w:p>
        </w:tc>
        <w:tc>
          <w:tcPr>
            <w:tcW w:w="1140" w:type="dxa"/>
            <w:tcBorders>
              <w:top w:val="single" w:sz="4" w:space="0" w:color="auto"/>
              <w:left w:val="single" w:sz="4" w:space="0" w:color="auto"/>
              <w:bottom w:val="single" w:sz="4" w:space="0" w:color="auto"/>
              <w:right w:val="single" w:sz="4" w:space="0" w:color="auto"/>
            </w:tcBorders>
            <w:hideMark/>
          </w:tcPr>
          <w:p w14:paraId="4E85B61D" w14:textId="6443E229" w:rsidR="00A05B6E" w:rsidRPr="00F04F4F" w:rsidRDefault="00A05B6E" w:rsidP="00991EB5">
            <w:pPr>
              <w:rPr>
                <w:rFonts w:ascii="Arial" w:hAnsi="Arial" w:cs="Arial"/>
                <w:sz w:val="20"/>
                <w:szCs w:val="20"/>
                <w:lang w:val="en-GB"/>
              </w:rPr>
            </w:pPr>
            <w:r w:rsidRPr="00F04F4F">
              <w:rPr>
                <w:rFonts w:ascii="Arial" w:hAnsi="Arial" w:cs="Arial"/>
                <w:sz w:val="20"/>
                <w:szCs w:val="20"/>
                <w:lang w:val="en-GB"/>
              </w:rPr>
              <w:t>Overall % DNA sequence identity (*)</w:t>
            </w:r>
          </w:p>
        </w:tc>
        <w:tc>
          <w:tcPr>
            <w:tcW w:w="1376" w:type="dxa"/>
            <w:tcBorders>
              <w:top w:val="single" w:sz="4" w:space="0" w:color="auto"/>
              <w:left w:val="single" w:sz="4" w:space="0" w:color="auto"/>
              <w:bottom w:val="single" w:sz="4" w:space="0" w:color="auto"/>
              <w:right w:val="single" w:sz="4" w:space="0" w:color="auto"/>
            </w:tcBorders>
            <w:hideMark/>
          </w:tcPr>
          <w:p w14:paraId="7AA8492E" w14:textId="77777777" w:rsidR="00A05B6E" w:rsidRPr="00F04F4F" w:rsidRDefault="00A05B6E" w:rsidP="00991EB5">
            <w:pPr>
              <w:rPr>
                <w:rFonts w:ascii="Arial" w:hAnsi="Arial" w:cs="Arial"/>
                <w:sz w:val="20"/>
                <w:szCs w:val="20"/>
                <w:lang w:val="en-GB"/>
              </w:rPr>
            </w:pPr>
            <w:r w:rsidRPr="00F04F4F">
              <w:rPr>
                <w:rFonts w:ascii="Arial" w:hAnsi="Arial" w:cs="Arial"/>
                <w:sz w:val="20"/>
                <w:szCs w:val="20"/>
                <w:lang w:val="en-GB"/>
              </w:rPr>
              <w:t>Overall % homologous proteins (**)</w:t>
            </w:r>
          </w:p>
        </w:tc>
      </w:tr>
      <w:tr w:rsidR="00A05B6E" w:rsidRPr="007F6A64" w14:paraId="466FCD38" w14:textId="77777777" w:rsidTr="00A05B6E">
        <w:tc>
          <w:tcPr>
            <w:tcW w:w="1909" w:type="dxa"/>
            <w:tcBorders>
              <w:top w:val="single" w:sz="4" w:space="0" w:color="auto"/>
              <w:left w:val="single" w:sz="4" w:space="0" w:color="auto"/>
              <w:bottom w:val="single" w:sz="4" w:space="0" w:color="auto"/>
              <w:right w:val="single" w:sz="4" w:space="0" w:color="auto"/>
            </w:tcBorders>
            <w:vAlign w:val="center"/>
          </w:tcPr>
          <w:p w14:paraId="648AD2E5" w14:textId="599ADA62" w:rsidR="00A05B6E" w:rsidRPr="00F04F4F" w:rsidRDefault="00A05B6E" w:rsidP="00A05B6E">
            <w:pPr>
              <w:rPr>
                <w:rFonts w:ascii="Arial" w:hAnsi="Arial" w:cs="Arial"/>
                <w:sz w:val="20"/>
                <w:szCs w:val="20"/>
                <w:lang w:val="en-GB"/>
              </w:rPr>
            </w:pPr>
            <w:r w:rsidRPr="00F04F4F">
              <w:rPr>
                <w:rFonts w:ascii="Arial" w:hAnsi="Arial" w:cs="Arial"/>
                <w:sz w:val="20"/>
                <w:szCs w:val="20"/>
                <w:lang w:val="en-GB"/>
              </w:rPr>
              <w:t>Cronobacter phage vB_CsaP_GAP52</w:t>
            </w:r>
          </w:p>
        </w:tc>
        <w:tc>
          <w:tcPr>
            <w:tcW w:w="1512" w:type="dxa"/>
            <w:vAlign w:val="center"/>
          </w:tcPr>
          <w:p w14:paraId="18509D6F" w14:textId="60B0E5C1" w:rsidR="00A05B6E" w:rsidRPr="00F04F4F" w:rsidRDefault="00C244C3" w:rsidP="00A05B6E">
            <w:pPr>
              <w:rPr>
                <w:rFonts w:ascii="Arial" w:hAnsi="Arial" w:cs="Arial"/>
                <w:sz w:val="20"/>
                <w:szCs w:val="20"/>
              </w:rPr>
            </w:pPr>
            <w:hyperlink r:id="rId18" w:tgtFrame="_blank" w:history="1">
              <w:r w:rsidR="00A05B6E" w:rsidRPr="00F04F4F">
                <w:rPr>
                  <w:rStyle w:val="Hyperlink"/>
                  <w:rFonts w:ascii="Arial" w:hAnsi="Arial" w:cs="Arial"/>
                  <w:sz w:val="20"/>
                  <w:szCs w:val="20"/>
                </w:rPr>
                <w:t>JN882286.1</w:t>
              </w:r>
            </w:hyperlink>
          </w:p>
        </w:tc>
        <w:tc>
          <w:tcPr>
            <w:tcW w:w="738" w:type="dxa"/>
            <w:vAlign w:val="center"/>
          </w:tcPr>
          <w:p w14:paraId="67B46744" w14:textId="7D6B1140" w:rsidR="00A05B6E" w:rsidRPr="00F04F4F" w:rsidRDefault="00A05B6E" w:rsidP="00A05B6E">
            <w:pPr>
              <w:rPr>
                <w:rFonts w:ascii="Arial" w:hAnsi="Arial" w:cs="Arial"/>
                <w:sz w:val="20"/>
                <w:szCs w:val="20"/>
                <w:lang w:val="en-GB"/>
              </w:rPr>
            </w:pPr>
            <w:r w:rsidRPr="00F04F4F">
              <w:rPr>
                <w:rFonts w:ascii="Arial" w:hAnsi="Arial" w:cs="Arial"/>
                <w:sz w:val="20"/>
                <w:szCs w:val="20"/>
              </w:rPr>
              <w:t>76.63</w:t>
            </w:r>
          </w:p>
        </w:tc>
        <w:tc>
          <w:tcPr>
            <w:tcW w:w="725" w:type="dxa"/>
            <w:vAlign w:val="center"/>
          </w:tcPr>
          <w:p w14:paraId="0EEA8189" w14:textId="0F81B2EC" w:rsidR="00A05B6E" w:rsidRPr="00F04F4F" w:rsidRDefault="00A05B6E" w:rsidP="00A05B6E">
            <w:pPr>
              <w:rPr>
                <w:rFonts w:ascii="Arial" w:hAnsi="Arial" w:cs="Arial"/>
                <w:sz w:val="20"/>
                <w:szCs w:val="20"/>
                <w:lang w:val="en-GB"/>
              </w:rPr>
            </w:pPr>
            <w:r w:rsidRPr="00F04F4F">
              <w:rPr>
                <w:rFonts w:ascii="Arial" w:hAnsi="Arial" w:cs="Arial"/>
                <w:sz w:val="20"/>
                <w:szCs w:val="20"/>
              </w:rPr>
              <w:t>44.2</w:t>
            </w:r>
          </w:p>
        </w:tc>
        <w:tc>
          <w:tcPr>
            <w:tcW w:w="891" w:type="dxa"/>
            <w:vAlign w:val="center"/>
          </w:tcPr>
          <w:p w14:paraId="5578127A" w14:textId="7DB9C625" w:rsidR="00A05B6E" w:rsidRPr="00F04F4F" w:rsidRDefault="00C244C3" w:rsidP="00A05B6E">
            <w:pPr>
              <w:rPr>
                <w:rFonts w:ascii="Arial" w:hAnsi="Arial" w:cs="Arial"/>
                <w:sz w:val="20"/>
                <w:szCs w:val="20"/>
              </w:rPr>
            </w:pPr>
            <w:hyperlink r:id="rId19" w:anchor="!/proteins/15410/459747|Cronobacter phage vB_CsaP_GAP52/viral segment Unknown/" w:history="1">
              <w:r w:rsidR="00A05B6E" w:rsidRPr="00F04F4F">
                <w:rPr>
                  <w:rStyle w:val="Hyperlink"/>
                  <w:rFonts w:ascii="Arial" w:hAnsi="Arial" w:cs="Arial"/>
                  <w:color w:val="000080"/>
                  <w:sz w:val="20"/>
                  <w:szCs w:val="20"/>
                </w:rPr>
                <w:t>115</w:t>
              </w:r>
            </w:hyperlink>
          </w:p>
        </w:tc>
        <w:tc>
          <w:tcPr>
            <w:tcW w:w="725" w:type="dxa"/>
            <w:vAlign w:val="center"/>
          </w:tcPr>
          <w:p w14:paraId="6E46754D" w14:textId="5AF38568" w:rsidR="00A05B6E" w:rsidRPr="00F04F4F" w:rsidRDefault="00A05B6E" w:rsidP="00A05B6E">
            <w:pPr>
              <w:rPr>
                <w:rFonts w:ascii="Arial" w:hAnsi="Arial" w:cs="Arial"/>
                <w:sz w:val="20"/>
                <w:szCs w:val="20"/>
              </w:rPr>
            </w:pPr>
            <w:r w:rsidRPr="00F04F4F">
              <w:rPr>
                <w:rFonts w:ascii="Arial" w:hAnsi="Arial" w:cs="Arial"/>
                <w:sz w:val="20"/>
                <w:szCs w:val="20"/>
              </w:rPr>
              <w:t>2</w:t>
            </w:r>
          </w:p>
        </w:tc>
        <w:tc>
          <w:tcPr>
            <w:tcW w:w="1140" w:type="dxa"/>
            <w:tcBorders>
              <w:top w:val="single" w:sz="4" w:space="0" w:color="auto"/>
              <w:left w:val="single" w:sz="4" w:space="0" w:color="auto"/>
              <w:bottom w:val="single" w:sz="4" w:space="0" w:color="auto"/>
              <w:right w:val="single" w:sz="4" w:space="0" w:color="auto"/>
            </w:tcBorders>
            <w:vAlign w:val="center"/>
          </w:tcPr>
          <w:p w14:paraId="7A69A483" w14:textId="3A4B1A8D" w:rsidR="00A05B6E" w:rsidRPr="00F04F4F" w:rsidRDefault="00A05B6E" w:rsidP="00A05B6E">
            <w:pPr>
              <w:rPr>
                <w:rFonts w:ascii="Arial" w:hAnsi="Arial" w:cs="Arial"/>
                <w:sz w:val="20"/>
                <w:szCs w:val="20"/>
              </w:rPr>
            </w:pPr>
            <w:r w:rsidRPr="00F04F4F">
              <w:rPr>
                <w:rFonts w:ascii="Arial" w:hAnsi="Arial" w:cs="Arial"/>
                <w:sz w:val="20"/>
                <w:szCs w:val="20"/>
              </w:rPr>
              <w:t>100</w:t>
            </w:r>
          </w:p>
        </w:tc>
        <w:tc>
          <w:tcPr>
            <w:tcW w:w="1376" w:type="dxa"/>
            <w:tcBorders>
              <w:top w:val="single" w:sz="4" w:space="0" w:color="auto"/>
              <w:left w:val="single" w:sz="4" w:space="0" w:color="auto"/>
              <w:bottom w:val="single" w:sz="4" w:space="0" w:color="auto"/>
              <w:right w:val="single" w:sz="4" w:space="0" w:color="auto"/>
            </w:tcBorders>
            <w:vAlign w:val="center"/>
          </w:tcPr>
          <w:p w14:paraId="41D93FC2" w14:textId="785F8E2E" w:rsidR="00A05B6E" w:rsidRPr="00F04F4F" w:rsidRDefault="00A05B6E" w:rsidP="00A05B6E">
            <w:pPr>
              <w:rPr>
                <w:rFonts w:ascii="Arial" w:hAnsi="Arial" w:cs="Arial"/>
                <w:sz w:val="20"/>
                <w:szCs w:val="20"/>
              </w:rPr>
            </w:pPr>
            <w:r w:rsidRPr="00F04F4F">
              <w:rPr>
                <w:rFonts w:ascii="Arial" w:hAnsi="Arial" w:cs="Arial"/>
                <w:sz w:val="20"/>
                <w:szCs w:val="20"/>
              </w:rPr>
              <w:t>100</w:t>
            </w:r>
          </w:p>
        </w:tc>
      </w:tr>
      <w:tr w:rsidR="00A05B6E" w:rsidRPr="007F6A64" w14:paraId="59E1254F" w14:textId="77777777" w:rsidTr="00A05B6E">
        <w:tc>
          <w:tcPr>
            <w:tcW w:w="1909" w:type="dxa"/>
            <w:tcBorders>
              <w:top w:val="single" w:sz="4" w:space="0" w:color="auto"/>
              <w:left w:val="single" w:sz="4" w:space="0" w:color="auto"/>
              <w:bottom w:val="single" w:sz="4" w:space="0" w:color="auto"/>
              <w:right w:val="single" w:sz="4" w:space="0" w:color="auto"/>
            </w:tcBorders>
            <w:vAlign w:val="center"/>
          </w:tcPr>
          <w:p w14:paraId="5E7CB0AB" w14:textId="379D4676" w:rsidR="00A05B6E" w:rsidRPr="00F04F4F" w:rsidRDefault="00A05B6E" w:rsidP="00A05B6E">
            <w:pPr>
              <w:rPr>
                <w:rFonts w:ascii="Arial" w:hAnsi="Arial" w:cs="Arial"/>
                <w:sz w:val="20"/>
                <w:szCs w:val="20"/>
                <w:lang w:val="en-GB"/>
              </w:rPr>
            </w:pPr>
            <w:r w:rsidRPr="00F04F4F">
              <w:rPr>
                <w:rFonts w:ascii="Arial" w:hAnsi="Arial" w:cs="Arial"/>
                <w:sz w:val="20"/>
                <w:szCs w:val="20"/>
                <w:lang w:val="en-GB"/>
              </w:rPr>
              <w:t>Cronobacter phage A24</w:t>
            </w:r>
          </w:p>
        </w:tc>
        <w:tc>
          <w:tcPr>
            <w:tcW w:w="1512" w:type="dxa"/>
            <w:vAlign w:val="center"/>
          </w:tcPr>
          <w:p w14:paraId="404D621F" w14:textId="2718376D" w:rsidR="00A05B6E" w:rsidRPr="00F04F4F" w:rsidRDefault="00C244C3" w:rsidP="00A05B6E">
            <w:pPr>
              <w:rPr>
                <w:rFonts w:ascii="Arial" w:hAnsi="Arial" w:cs="Arial"/>
                <w:sz w:val="20"/>
                <w:szCs w:val="20"/>
              </w:rPr>
            </w:pPr>
            <w:hyperlink r:id="rId20" w:tgtFrame="_blank" w:history="1">
              <w:r w:rsidR="00A05B6E" w:rsidRPr="00F04F4F">
                <w:rPr>
                  <w:rStyle w:val="Hyperlink"/>
                  <w:rFonts w:ascii="Arial" w:hAnsi="Arial" w:cs="Arial"/>
                  <w:sz w:val="20"/>
                  <w:szCs w:val="20"/>
                </w:rPr>
                <w:t>MW343794.1</w:t>
              </w:r>
            </w:hyperlink>
          </w:p>
        </w:tc>
        <w:tc>
          <w:tcPr>
            <w:tcW w:w="738" w:type="dxa"/>
            <w:vAlign w:val="center"/>
          </w:tcPr>
          <w:p w14:paraId="73BA06D1" w14:textId="67131574" w:rsidR="00A05B6E" w:rsidRPr="00F04F4F" w:rsidRDefault="00A05B6E" w:rsidP="00A05B6E">
            <w:pPr>
              <w:rPr>
                <w:rFonts w:ascii="Arial" w:hAnsi="Arial" w:cs="Arial"/>
                <w:sz w:val="20"/>
                <w:szCs w:val="20"/>
                <w:lang w:val="en-GB"/>
              </w:rPr>
            </w:pPr>
            <w:r w:rsidRPr="00F04F4F">
              <w:rPr>
                <w:rFonts w:ascii="Arial" w:hAnsi="Arial" w:cs="Arial"/>
                <w:sz w:val="20"/>
                <w:szCs w:val="20"/>
              </w:rPr>
              <w:t>75.11</w:t>
            </w:r>
          </w:p>
        </w:tc>
        <w:tc>
          <w:tcPr>
            <w:tcW w:w="725" w:type="dxa"/>
            <w:vAlign w:val="center"/>
          </w:tcPr>
          <w:p w14:paraId="42A46BAC" w14:textId="622B0092" w:rsidR="00A05B6E" w:rsidRPr="00F04F4F" w:rsidRDefault="00A05B6E" w:rsidP="00A05B6E">
            <w:pPr>
              <w:rPr>
                <w:rFonts w:ascii="Arial" w:hAnsi="Arial" w:cs="Arial"/>
                <w:sz w:val="20"/>
                <w:szCs w:val="20"/>
                <w:lang w:val="en-GB"/>
              </w:rPr>
            </w:pPr>
            <w:r w:rsidRPr="00F04F4F">
              <w:rPr>
                <w:rFonts w:ascii="Arial" w:hAnsi="Arial" w:cs="Arial"/>
                <w:sz w:val="20"/>
                <w:szCs w:val="20"/>
              </w:rPr>
              <w:t>44.1</w:t>
            </w:r>
          </w:p>
        </w:tc>
        <w:tc>
          <w:tcPr>
            <w:tcW w:w="891" w:type="dxa"/>
            <w:vAlign w:val="center"/>
          </w:tcPr>
          <w:p w14:paraId="38C3871E" w14:textId="26C1BD6D" w:rsidR="00A05B6E" w:rsidRPr="00F04F4F" w:rsidRDefault="00C244C3" w:rsidP="00A05B6E">
            <w:pPr>
              <w:rPr>
                <w:rFonts w:ascii="Arial" w:hAnsi="Arial" w:cs="Arial"/>
                <w:sz w:val="20"/>
                <w:szCs w:val="20"/>
              </w:rPr>
            </w:pPr>
            <w:hyperlink r:id="rId21" w:anchor="!/proteins/97732/1535491|Cronobacter phage A24/viral segment/" w:history="1">
              <w:r w:rsidR="00A05B6E" w:rsidRPr="00F04F4F">
                <w:rPr>
                  <w:rStyle w:val="Hyperlink"/>
                  <w:rFonts w:ascii="Arial" w:hAnsi="Arial" w:cs="Arial"/>
                  <w:color w:val="000080"/>
                  <w:sz w:val="20"/>
                  <w:szCs w:val="20"/>
                </w:rPr>
                <w:t>108</w:t>
              </w:r>
            </w:hyperlink>
          </w:p>
        </w:tc>
        <w:tc>
          <w:tcPr>
            <w:tcW w:w="725" w:type="dxa"/>
            <w:vAlign w:val="center"/>
          </w:tcPr>
          <w:p w14:paraId="7AD67E68" w14:textId="718CD703" w:rsidR="00A05B6E" w:rsidRPr="00F04F4F" w:rsidRDefault="00A05B6E" w:rsidP="00A05B6E">
            <w:pPr>
              <w:rPr>
                <w:rFonts w:ascii="Arial" w:hAnsi="Arial" w:cs="Arial"/>
                <w:sz w:val="20"/>
                <w:szCs w:val="20"/>
              </w:rPr>
            </w:pPr>
            <w:r w:rsidRPr="00F04F4F">
              <w:rPr>
                <w:rFonts w:ascii="Arial" w:hAnsi="Arial" w:cs="Arial"/>
                <w:sz w:val="20"/>
                <w:szCs w:val="20"/>
              </w:rPr>
              <w:t>3</w:t>
            </w:r>
          </w:p>
        </w:tc>
        <w:tc>
          <w:tcPr>
            <w:tcW w:w="1140" w:type="dxa"/>
            <w:tcBorders>
              <w:top w:val="single" w:sz="4" w:space="0" w:color="auto"/>
              <w:left w:val="single" w:sz="4" w:space="0" w:color="auto"/>
              <w:bottom w:val="single" w:sz="4" w:space="0" w:color="auto"/>
              <w:right w:val="single" w:sz="4" w:space="0" w:color="auto"/>
            </w:tcBorders>
            <w:vAlign w:val="center"/>
          </w:tcPr>
          <w:p w14:paraId="40235760" w14:textId="4AC68E94" w:rsidR="00A05B6E" w:rsidRPr="00F04F4F" w:rsidRDefault="00F04F4F" w:rsidP="00A05B6E">
            <w:pPr>
              <w:rPr>
                <w:rFonts w:ascii="Arial" w:hAnsi="Arial" w:cs="Arial"/>
                <w:sz w:val="20"/>
                <w:szCs w:val="20"/>
              </w:rPr>
            </w:pPr>
            <w:r>
              <w:rPr>
                <w:rFonts w:ascii="Arial" w:hAnsi="Arial" w:cs="Arial"/>
                <w:sz w:val="20"/>
                <w:szCs w:val="20"/>
              </w:rPr>
              <w:t>86.0</w:t>
            </w:r>
          </w:p>
        </w:tc>
        <w:tc>
          <w:tcPr>
            <w:tcW w:w="1376" w:type="dxa"/>
            <w:tcBorders>
              <w:top w:val="single" w:sz="4" w:space="0" w:color="auto"/>
              <w:left w:val="single" w:sz="4" w:space="0" w:color="auto"/>
              <w:bottom w:val="single" w:sz="4" w:space="0" w:color="auto"/>
              <w:right w:val="single" w:sz="4" w:space="0" w:color="auto"/>
            </w:tcBorders>
            <w:vAlign w:val="center"/>
          </w:tcPr>
          <w:p w14:paraId="26DBD0AC" w14:textId="0AC2E558" w:rsidR="00A05B6E" w:rsidRPr="00F04F4F" w:rsidRDefault="00F04F4F" w:rsidP="00A05B6E">
            <w:pPr>
              <w:rPr>
                <w:rFonts w:ascii="Arial" w:hAnsi="Arial" w:cs="Arial"/>
                <w:sz w:val="20"/>
                <w:szCs w:val="20"/>
              </w:rPr>
            </w:pPr>
            <w:r>
              <w:rPr>
                <w:rFonts w:ascii="Arial" w:hAnsi="Arial" w:cs="Arial"/>
                <w:sz w:val="20"/>
                <w:szCs w:val="20"/>
              </w:rPr>
              <w:t>92.2</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085F7709" w14:textId="77777777" w:rsidR="00A174CC" w:rsidRDefault="00A174CC">
      <w:pPr>
        <w:rPr>
          <w:rFonts w:ascii="Arial" w:hAnsi="Arial" w:cs="Arial"/>
          <w:b/>
          <w:sz w:val="22"/>
          <w:szCs w:val="22"/>
        </w:rPr>
      </w:pPr>
    </w:p>
    <w:p w14:paraId="022E1BB1" w14:textId="44761180" w:rsidR="000A229F" w:rsidRPr="0072642D" w:rsidRDefault="000A229F" w:rsidP="000A229F">
      <w:pPr>
        <w:pStyle w:val="BodyTextIndent"/>
        <w:spacing w:before="120" w:after="120"/>
        <w:ind w:left="0" w:firstLine="0"/>
        <w:rPr>
          <w:rFonts w:ascii="Arial" w:hAnsi="Arial" w:cs="Arial"/>
          <w:b/>
          <w:color w:val="FF0000"/>
          <w:szCs w:val="24"/>
        </w:rPr>
      </w:pPr>
      <w:r w:rsidRPr="0072642D">
        <w:rPr>
          <w:rFonts w:ascii="Arial" w:hAnsi="Arial" w:cs="Arial"/>
          <w:b/>
          <w:color w:val="FF0000"/>
          <w:szCs w:val="24"/>
        </w:rPr>
        <w:t xml:space="preserve">Proposal </w:t>
      </w:r>
      <w:r>
        <w:rPr>
          <w:rFonts w:ascii="Arial" w:hAnsi="Arial" w:cs="Arial"/>
          <w:b/>
          <w:color w:val="FF0000"/>
          <w:szCs w:val="24"/>
        </w:rPr>
        <w:t>B</w:t>
      </w:r>
      <w:r w:rsidRPr="0072642D">
        <w:rPr>
          <w:rFonts w:ascii="Arial" w:hAnsi="Arial" w:cs="Arial"/>
          <w:b/>
          <w:color w:val="FF0000"/>
          <w:szCs w:val="24"/>
        </w:rPr>
        <w:t xml:space="preserve">. </w:t>
      </w:r>
      <w:r w:rsidR="00B420B0" w:rsidRPr="00B420B0">
        <w:rPr>
          <w:rFonts w:ascii="Arial" w:hAnsi="Arial" w:cs="Arial"/>
          <w:b/>
          <w:color w:val="FF0000"/>
          <w:szCs w:val="24"/>
        </w:rPr>
        <w:t xml:space="preserve">Create a new genus, </w:t>
      </w:r>
      <w:r w:rsidR="003A5909" w:rsidRPr="003A5909">
        <w:rPr>
          <w:rFonts w:ascii="Arial" w:hAnsi="Arial" w:cs="Arial"/>
          <w:b/>
          <w:i/>
          <w:iCs/>
          <w:color w:val="FF0000"/>
          <w:szCs w:val="24"/>
        </w:rPr>
        <w:t>Moazamivirus</w:t>
      </w:r>
      <w:r w:rsidR="003A5909">
        <w:rPr>
          <w:rFonts w:ascii="Arial" w:hAnsi="Arial" w:cs="Arial"/>
          <w:b/>
          <w:i/>
          <w:iCs/>
          <w:color w:val="FF0000"/>
          <w:szCs w:val="24"/>
        </w:rPr>
        <w:t>,</w:t>
      </w:r>
      <w:r w:rsidR="00B420B0" w:rsidRPr="00B420B0">
        <w:rPr>
          <w:rFonts w:ascii="Arial" w:hAnsi="Arial" w:cs="Arial"/>
          <w:b/>
          <w:color w:val="FF0000"/>
          <w:szCs w:val="24"/>
        </w:rPr>
        <w:t xml:space="preserve"> with three (3) species</w:t>
      </w:r>
    </w:p>
    <w:p w14:paraId="3DE8F91E" w14:textId="77777777" w:rsidR="000A229F" w:rsidRPr="0072642D" w:rsidRDefault="000A229F" w:rsidP="000A229F">
      <w:pPr>
        <w:pStyle w:val="BodyTextIndent"/>
        <w:spacing w:before="120" w:after="120"/>
        <w:ind w:left="0" w:firstLine="0"/>
        <w:rPr>
          <w:rFonts w:ascii="Arial" w:hAnsi="Arial" w:cs="Arial"/>
          <w:b/>
          <w:color w:val="FF0000"/>
          <w:szCs w:val="24"/>
        </w:rPr>
      </w:pPr>
    </w:p>
    <w:p w14:paraId="7C78E199" w14:textId="49B4E969" w:rsidR="000C3F79" w:rsidRPr="000C3F79" w:rsidRDefault="000A229F" w:rsidP="000C3F79">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w:t>
      </w:r>
      <w:r w:rsidR="00014A03">
        <w:rPr>
          <w:rFonts w:ascii="Arial" w:hAnsi="Arial" w:cs="Arial"/>
          <w:sz w:val="22"/>
          <w:szCs w:val="22"/>
          <w:lang w:val="en-GB"/>
        </w:rPr>
        <w:t>h</w:t>
      </w:r>
      <w:r w:rsidR="003A5909">
        <w:rPr>
          <w:rFonts w:ascii="Arial" w:hAnsi="Arial" w:cs="Arial"/>
          <w:sz w:val="22"/>
          <w:szCs w:val="22"/>
          <w:lang w:val="en-GB"/>
        </w:rPr>
        <w:t xml:space="preserve">is taxon is named in honour of the Iranian </w:t>
      </w:r>
      <w:r w:rsidR="000C3F79" w:rsidRPr="000C3F79">
        <w:rPr>
          <w:rFonts w:ascii="Arial" w:hAnsi="Arial" w:cs="Arial"/>
          <w:sz w:val="22"/>
          <w:szCs w:val="22"/>
          <w:lang w:val="en-GB"/>
        </w:rPr>
        <w:t xml:space="preserve">biologist and </w:t>
      </w:r>
      <w:r w:rsidR="002C0AC5" w:rsidRPr="000C3F79">
        <w:rPr>
          <w:rFonts w:ascii="Arial" w:hAnsi="Arial" w:cs="Arial"/>
          <w:sz w:val="22"/>
          <w:szCs w:val="22"/>
          <w:lang w:val="en-GB"/>
        </w:rPr>
        <w:t>biofuel technolog</w:t>
      </w:r>
      <w:r w:rsidR="002C0AC5">
        <w:rPr>
          <w:rFonts w:ascii="Arial" w:hAnsi="Arial" w:cs="Arial"/>
          <w:sz w:val="22"/>
          <w:szCs w:val="22"/>
          <w:lang w:val="en-GB"/>
        </w:rPr>
        <w:t>ical</w:t>
      </w:r>
      <w:r w:rsidR="000C3F79" w:rsidRPr="000C3F79">
        <w:rPr>
          <w:rFonts w:ascii="Arial" w:hAnsi="Arial" w:cs="Arial"/>
          <w:sz w:val="22"/>
          <w:szCs w:val="22"/>
          <w:lang w:val="en-GB"/>
        </w:rPr>
        <w:t xml:space="preserve"> pioneer</w:t>
      </w:r>
      <w:r w:rsidR="000C3F79">
        <w:rPr>
          <w:rFonts w:ascii="Arial" w:hAnsi="Arial" w:cs="Arial"/>
          <w:sz w:val="22"/>
          <w:szCs w:val="22"/>
          <w:lang w:val="en-GB"/>
        </w:rPr>
        <w:t xml:space="preserve">, Professor </w:t>
      </w:r>
      <w:bookmarkStart w:id="6" w:name="_Hlk96512617"/>
      <w:r w:rsidR="000C3F79" w:rsidRPr="000C3F79">
        <w:rPr>
          <w:rFonts w:ascii="Arial" w:hAnsi="Arial" w:cs="Arial"/>
          <w:sz w:val="22"/>
          <w:szCs w:val="22"/>
          <w:lang w:val="en-GB"/>
        </w:rPr>
        <w:t>Nasrin Moazami</w:t>
      </w:r>
      <w:r w:rsidR="000C3F79">
        <w:rPr>
          <w:rFonts w:ascii="Arial" w:hAnsi="Arial" w:cs="Arial"/>
          <w:sz w:val="22"/>
          <w:szCs w:val="22"/>
          <w:lang w:val="en-GB"/>
        </w:rPr>
        <w:t xml:space="preserve"> </w:t>
      </w:r>
      <w:bookmarkEnd w:id="6"/>
      <w:r w:rsidR="000C3F79">
        <w:rPr>
          <w:rFonts w:ascii="Arial" w:hAnsi="Arial" w:cs="Arial"/>
          <w:sz w:val="22"/>
          <w:szCs w:val="22"/>
          <w:lang w:val="en-GB"/>
        </w:rPr>
        <w:t>(b. 1945)</w:t>
      </w:r>
      <w:r w:rsidR="000C3F79" w:rsidRPr="000C3F79">
        <w:rPr>
          <w:rFonts w:ascii="Arial" w:hAnsi="Arial" w:cs="Arial"/>
          <w:sz w:val="22"/>
          <w:szCs w:val="22"/>
          <w:lang w:val="en-GB"/>
        </w:rPr>
        <w:t xml:space="preserve">. </w:t>
      </w:r>
      <w:r w:rsidR="000C3F79">
        <w:rPr>
          <w:rFonts w:ascii="Arial" w:hAnsi="Arial" w:cs="Arial"/>
          <w:sz w:val="22"/>
          <w:szCs w:val="22"/>
          <w:lang w:val="en-GB"/>
        </w:rPr>
        <w:t>I</w:t>
      </w:r>
      <w:r w:rsidR="000C3F79" w:rsidRPr="000C3F79">
        <w:rPr>
          <w:rFonts w:ascii="Arial" w:hAnsi="Arial" w:cs="Arial"/>
          <w:sz w:val="22"/>
          <w:szCs w:val="22"/>
          <w:lang w:val="en-GB"/>
        </w:rPr>
        <w:t xml:space="preserve">n 1976 </w:t>
      </w:r>
      <w:r w:rsidR="000C3F79">
        <w:rPr>
          <w:rFonts w:ascii="Arial" w:hAnsi="Arial" w:cs="Arial"/>
          <w:sz w:val="22"/>
          <w:szCs w:val="22"/>
          <w:lang w:val="en-GB"/>
        </w:rPr>
        <w:t xml:space="preserve">she </w:t>
      </w:r>
      <w:r w:rsidR="000C3F79" w:rsidRPr="000C3F79">
        <w:rPr>
          <w:rFonts w:ascii="Arial" w:hAnsi="Arial" w:cs="Arial"/>
          <w:sz w:val="22"/>
          <w:szCs w:val="22"/>
          <w:lang w:val="en-GB"/>
        </w:rPr>
        <w:t xml:space="preserve">received her Ph.D. </w:t>
      </w:r>
      <w:r w:rsidR="00065DBB">
        <w:rPr>
          <w:rFonts w:ascii="Arial" w:hAnsi="Arial" w:cs="Arial"/>
          <w:sz w:val="22"/>
          <w:szCs w:val="22"/>
          <w:lang w:val="en-GB"/>
        </w:rPr>
        <w:t xml:space="preserve">in Medical Microbiology </w:t>
      </w:r>
      <w:r w:rsidR="000C3F79" w:rsidRPr="000C3F79">
        <w:rPr>
          <w:rFonts w:ascii="Arial" w:hAnsi="Arial" w:cs="Arial"/>
          <w:sz w:val="22"/>
          <w:szCs w:val="22"/>
          <w:lang w:val="en-GB"/>
        </w:rPr>
        <w:t xml:space="preserve">from </w:t>
      </w:r>
      <w:r w:rsidR="00065DBB">
        <w:rPr>
          <w:rFonts w:ascii="Arial" w:hAnsi="Arial" w:cs="Arial"/>
          <w:sz w:val="22"/>
          <w:szCs w:val="22"/>
          <w:lang w:val="en-GB"/>
        </w:rPr>
        <w:t>Université Laval</w:t>
      </w:r>
      <w:r w:rsidR="000C3F79" w:rsidRPr="000C3F79">
        <w:rPr>
          <w:rFonts w:ascii="Arial" w:hAnsi="Arial" w:cs="Arial"/>
          <w:sz w:val="22"/>
          <w:szCs w:val="22"/>
          <w:lang w:val="en-GB"/>
        </w:rPr>
        <w:t xml:space="preserve"> in Canada. </w:t>
      </w:r>
      <w:r w:rsidR="002C0AC5">
        <w:rPr>
          <w:rFonts w:ascii="Arial" w:hAnsi="Arial" w:cs="Arial"/>
          <w:sz w:val="22"/>
          <w:szCs w:val="22"/>
          <w:lang w:val="en-GB"/>
        </w:rPr>
        <w:t xml:space="preserve">Her doctoral research involved the full characterization of Salmonella Newport phage 7-11.  </w:t>
      </w:r>
      <w:r w:rsidR="00065DBB" w:rsidRPr="00065DBB">
        <w:rPr>
          <w:rFonts w:ascii="Arial" w:hAnsi="Arial" w:cs="Arial"/>
          <w:sz w:val="22"/>
          <w:szCs w:val="22"/>
          <w:lang w:val="en-GB"/>
        </w:rPr>
        <w:t>Dean of Academic, Medical Faculty, Isfahan University 1976- 1977</w:t>
      </w:r>
      <w:r w:rsidR="00065DBB">
        <w:rPr>
          <w:rFonts w:ascii="Arial" w:hAnsi="Arial" w:cs="Arial"/>
          <w:sz w:val="22"/>
          <w:szCs w:val="22"/>
          <w:lang w:val="en-GB"/>
        </w:rPr>
        <w:t xml:space="preserve">.  </w:t>
      </w:r>
      <w:r w:rsidR="00065DBB" w:rsidRPr="00065DBB">
        <w:rPr>
          <w:rFonts w:ascii="Arial" w:hAnsi="Arial" w:cs="Arial"/>
          <w:sz w:val="22"/>
          <w:szCs w:val="22"/>
          <w:lang w:val="en-GB"/>
        </w:rPr>
        <w:t xml:space="preserve"> </w:t>
      </w:r>
      <w:r w:rsidR="000C3F79" w:rsidRPr="000C3F79">
        <w:rPr>
          <w:rFonts w:ascii="Arial" w:hAnsi="Arial" w:cs="Arial"/>
          <w:sz w:val="22"/>
          <w:szCs w:val="22"/>
          <w:lang w:val="en-GB"/>
        </w:rPr>
        <w:t xml:space="preserve">In 1995 she founded the </w:t>
      </w:r>
      <w:r w:rsidR="000C3F79" w:rsidRPr="000C3F79">
        <w:rPr>
          <w:rFonts w:ascii="Arial" w:hAnsi="Arial" w:cs="Arial"/>
          <w:sz w:val="22"/>
          <w:szCs w:val="22"/>
          <w:lang w:val="en-GB"/>
        </w:rPr>
        <w:lastRenderedPageBreak/>
        <w:t xml:space="preserve">Persian Gulf Biotechnology Research Center at the Persian </w:t>
      </w:r>
      <w:proofErr w:type="gramStart"/>
      <w:r w:rsidR="000C3F79" w:rsidRPr="000C3F79">
        <w:rPr>
          <w:rFonts w:ascii="Arial" w:hAnsi="Arial" w:cs="Arial"/>
          <w:sz w:val="22"/>
          <w:szCs w:val="22"/>
          <w:lang w:val="en-GB"/>
        </w:rPr>
        <w:t>Gulf island</w:t>
      </w:r>
      <w:proofErr w:type="gramEnd"/>
      <w:r w:rsidR="000C3F79" w:rsidRPr="000C3F79">
        <w:rPr>
          <w:rFonts w:ascii="Arial" w:hAnsi="Arial" w:cs="Arial"/>
          <w:sz w:val="22"/>
          <w:szCs w:val="22"/>
          <w:lang w:val="en-GB"/>
        </w:rPr>
        <w:t xml:space="preserve"> of Qeshm, the first Iranian center for applied marine biotechnology.</w:t>
      </w:r>
      <w:r w:rsidR="000C3F79">
        <w:rPr>
          <w:rFonts w:ascii="Arial" w:hAnsi="Arial" w:cs="Arial"/>
          <w:sz w:val="22"/>
          <w:szCs w:val="22"/>
          <w:lang w:val="en-GB"/>
        </w:rPr>
        <w:t xml:space="preserve"> The same year </w:t>
      </w:r>
    </w:p>
    <w:p w14:paraId="6543FFF9" w14:textId="1FE82993" w:rsidR="000A229F" w:rsidRDefault="000C3F79" w:rsidP="000A229F">
      <w:pPr>
        <w:rPr>
          <w:rFonts w:ascii="Arial" w:hAnsi="Arial" w:cs="Arial"/>
          <w:sz w:val="22"/>
          <w:szCs w:val="22"/>
          <w:lang w:val="en-GB"/>
        </w:rPr>
      </w:pPr>
      <w:r w:rsidRPr="000C3F79">
        <w:rPr>
          <w:rFonts w:ascii="Arial" w:hAnsi="Arial" w:cs="Arial"/>
          <w:sz w:val="22"/>
          <w:szCs w:val="22"/>
          <w:lang w:val="en-GB"/>
        </w:rPr>
        <w:t xml:space="preserve">she was awarded the Chevalier de </w:t>
      </w:r>
      <w:r>
        <w:rPr>
          <w:rFonts w:ascii="Arial" w:hAnsi="Arial" w:cs="Arial"/>
          <w:sz w:val="22"/>
          <w:szCs w:val="22"/>
          <w:lang w:val="en-GB"/>
        </w:rPr>
        <w:t>L</w:t>
      </w:r>
      <w:r w:rsidRPr="000C3F79">
        <w:rPr>
          <w:rFonts w:ascii="Arial" w:hAnsi="Arial" w:cs="Arial"/>
          <w:sz w:val="22"/>
          <w:szCs w:val="22"/>
          <w:lang w:val="en-GB"/>
        </w:rPr>
        <w:t>’Ordre des Palmes Académiques for her outstanding research. In 201</w:t>
      </w:r>
      <w:r>
        <w:rPr>
          <w:rFonts w:ascii="Arial" w:hAnsi="Arial" w:cs="Arial"/>
          <w:sz w:val="22"/>
          <w:szCs w:val="22"/>
          <w:lang w:val="en-GB"/>
        </w:rPr>
        <w:t>6</w:t>
      </w:r>
      <w:r w:rsidRPr="000C3F79">
        <w:rPr>
          <w:rFonts w:ascii="Arial" w:hAnsi="Arial" w:cs="Arial"/>
          <w:sz w:val="22"/>
          <w:szCs w:val="22"/>
          <w:lang w:val="en-GB"/>
        </w:rPr>
        <w:t xml:space="preserve"> she was appointed to UNESCO’s International Basic Sciences Program (IBSP).</w:t>
      </w:r>
      <w:r>
        <w:rPr>
          <w:rFonts w:ascii="Arial" w:hAnsi="Arial" w:cs="Arial"/>
          <w:sz w:val="22"/>
          <w:szCs w:val="22"/>
          <w:lang w:val="en-GB"/>
        </w:rPr>
        <w:t xml:space="preserve"> </w:t>
      </w:r>
      <w:r w:rsidRPr="000C3F79">
        <w:rPr>
          <w:rFonts w:ascii="Arial" w:hAnsi="Arial" w:cs="Arial"/>
          <w:sz w:val="22"/>
          <w:szCs w:val="22"/>
        </w:rPr>
        <w:t xml:space="preserve">Moazami is a </w:t>
      </w:r>
      <w:r w:rsidR="002C0AC5">
        <w:rPr>
          <w:rFonts w:ascii="Arial" w:hAnsi="Arial" w:cs="Arial"/>
          <w:sz w:val="22"/>
          <w:szCs w:val="22"/>
        </w:rPr>
        <w:t xml:space="preserve">scientist with the </w:t>
      </w:r>
      <w:r w:rsidR="002C0AC5" w:rsidRPr="002C0AC5">
        <w:rPr>
          <w:rFonts w:ascii="Arial" w:hAnsi="Arial" w:cs="Arial"/>
          <w:sz w:val="22"/>
          <w:szCs w:val="22"/>
        </w:rPr>
        <w:t>Iranian Research Organization for Science and Technology (IROST)</w:t>
      </w:r>
      <w:r w:rsidR="00065DBB">
        <w:rPr>
          <w:rFonts w:ascii="Arial" w:hAnsi="Arial" w:cs="Arial"/>
          <w:sz w:val="22"/>
          <w:szCs w:val="22"/>
        </w:rPr>
        <w:t xml:space="preserve"> and </w:t>
      </w:r>
      <w:r w:rsidR="00065DBB" w:rsidRPr="00065DBB">
        <w:rPr>
          <w:rFonts w:ascii="Arial" w:hAnsi="Arial" w:cs="Arial"/>
          <w:sz w:val="22"/>
          <w:szCs w:val="22"/>
        </w:rPr>
        <w:t xml:space="preserve">Head of </w:t>
      </w:r>
      <w:r w:rsidR="00065DBB">
        <w:rPr>
          <w:rFonts w:ascii="Arial" w:hAnsi="Arial" w:cs="Arial"/>
          <w:sz w:val="22"/>
          <w:szCs w:val="22"/>
        </w:rPr>
        <w:t xml:space="preserve">its </w:t>
      </w:r>
      <w:r w:rsidR="00065DBB" w:rsidRPr="00065DBB">
        <w:rPr>
          <w:rFonts w:ascii="Arial" w:hAnsi="Arial" w:cs="Arial"/>
          <w:sz w:val="22"/>
          <w:szCs w:val="22"/>
        </w:rPr>
        <w:t>Biotechnology Center, 1983-2004</w:t>
      </w:r>
      <w:r w:rsidR="00065DBB">
        <w:rPr>
          <w:rFonts w:ascii="Arial" w:hAnsi="Arial" w:cs="Arial"/>
          <w:sz w:val="22"/>
          <w:szCs w:val="22"/>
        </w:rPr>
        <w:t>.</w:t>
      </w:r>
      <w:r w:rsidRPr="000C3F79">
        <w:rPr>
          <w:rFonts w:ascii="Arial" w:hAnsi="Arial" w:cs="Arial"/>
          <w:sz w:val="22"/>
          <w:szCs w:val="22"/>
          <w:lang w:val="en-GB"/>
        </w:rPr>
        <w:t xml:space="preserve"> </w:t>
      </w:r>
      <w:r w:rsidR="00065DBB" w:rsidRPr="00065DBB">
        <w:rPr>
          <w:rFonts w:ascii="Arial" w:hAnsi="Arial" w:cs="Arial"/>
          <w:sz w:val="22"/>
          <w:szCs w:val="22"/>
          <w:lang w:val="en-GB"/>
        </w:rPr>
        <w:t xml:space="preserve">Curator of Persian Type Culture Collection, PTCC, 1983- present </w:t>
      </w:r>
      <w:r w:rsidRPr="000C3F79">
        <w:rPr>
          <w:rFonts w:ascii="Arial" w:hAnsi="Arial" w:cs="Arial"/>
          <w:sz w:val="22"/>
          <w:szCs w:val="22"/>
          <w:lang w:val="en-GB"/>
        </w:rPr>
        <w:t>(</w:t>
      </w:r>
      <w:hyperlink r:id="rId22" w:history="1">
        <w:r w:rsidRPr="000441A8">
          <w:rPr>
            <w:rStyle w:val="Hyperlink"/>
            <w:rFonts w:ascii="Arial" w:hAnsi="Arial" w:cs="Arial"/>
            <w:sz w:val="22"/>
            <w:szCs w:val="22"/>
            <w:lang w:val="en-GB"/>
          </w:rPr>
          <w:t>http://en.womenrightful.com/professor-nasrin-moazamibiotechnology-pioneer/</w:t>
        </w:r>
      </w:hyperlink>
      <w:r>
        <w:rPr>
          <w:rFonts w:ascii="Arial" w:hAnsi="Arial" w:cs="Arial"/>
          <w:sz w:val="22"/>
          <w:szCs w:val="22"/>
          <w:lang w:val="en-GB"/>
        </w:rPr>
        <w:t xml:space="preserve">; </w:t>
      </w:r>
      <w:hyperlink r:id="rId23" w:history="1">
        <w:r w:rsidR="00065DBB" w:rsidRPr="000C1478">
          <w:rPr>
            <w:rStyle w:val="Hyperlink"/>
            <w:rFonts w:ascii="Arial" w:hAnsi="Arial" w:cs="Arial"/>
            <w:sz w:val="22"/>
            <w:szCs w:val="22"/>
            <w:lang w:val="en-GB"/>
          </w:rPr>
          <w:t>http://fpv.sdsgroup.org/Pages/view.aspx?PostID=265</w:t>
        </w:r>
      </w:hyperlink>
      <w:r>
        <w:rPr>
          <w:rFonts w:ascii="Arial" w:hAnsi="Arial" w:cs="Arial"/>
          <w:sz w:val="22"/>
          <w:szCs w:val="22"/>
          <w:lang w:val="en-GB"/>
        </w:rPr>
        <w:t>)</w:t>
      </w:r>
      <w:r w:rsidR="002C0AC5">
        <w:rPr>
          <w:rFonts w:ascii="Arial" w:hAnsi="Arial" w:cs="Arial"/>
          <w:sz w:val="22"/>
          <w:szCs w:val="22"/>
          <w:lang w:val="en-GB"/>
        </w:rPr>
        <w:t xml:space="preserve">.  </w:t>
      </w:r>
    </w:p>
    <w:p w14:paraId="5D2B9F8D" w14:textId="77777777" w:rsidR="000C3F79" w:rsidRDefault="000C3F79" w:rsidP="000A229F">
      <w:pPr>
        <w:rPr>
          <w:rFonts w:ascii="Arial" w:hAnsi="Arial" w:cs="Arial"/>
          <w:sz w:val="22"/>
          <w:szCs w:val="22"/>
          <w:lang w:val="en-GB"/>
        </w:rPr>
      </w:pPr>
    </w:p>
    <w:p w14:paraId="7C599C48" w14:textId="0B712F4F" w:rsidR="000C3F79" w:rsidRDefault="004F0083" w:rsidP="004F0083">
      <w:pPr>
        <w:jc w:val="cente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7C9A5404" wp14:editId="6FF0FEF0">
            <wp:extent cx="2211548" cy="221448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24678" cy="2227636"/>
                    </a:xfrm>
                    <a:prstGeom prst="rect">
                      <a:avLst/>
                    </a:prstGeom>
                  </pic:spPr>
                </pic:pic>
              </a:graphicData>
            </a:graphic>
          </wp:inline>
        </w:drawing>
      </w:r>
    </w:p>
    <w:p w14:paraId="40AA91EA" w14:textId="679A7F63" w:rsidR="004F0083" w:rsidRPr="00AC2333" w:rsidRDefault="004F0083" w:rsidP="004F0083">
      <w:pPr>
        <w:jc w:val="center"/>
        <w:rPr>
          <w:rFonts w:ascii="Arial" w:hAnsi="Arial" w:cs="Arial"/>
          <w:sz w:val="22"/>
          <w:szCs w:val="22"/>
          <w:lang w:val="en-GB"/>
        </w:rPr>
      </w:pPr>
      <w:r w:rsidRPr="00AC2333">
        <w:rPr>
          <w:rFonts w:ascii="Arial" w:hAnsi="Arial" w:cs="Arial"/>
          <w:sz w:val="22"/>
          <w:szCs w:val="22"/>
          <w:lang w:val="en-GB"/>
        </w:rPr>
        <w:t>(Professor Nasrin Moazami from http://fpv.sdsgroup.org/Pages/view.aspx?PostID=265)</w:t>
      </w:r>
    </w:p>
    <w:p w14:paraId="6AAC86C3" w14:textId="77777777" w:rsidR="004F0083" w:rsidRPr="004F0083" w:rsidRDefault="004F0083" w:rsidP="004F0083">
      <w:pPr>
        <w:jc w:val="center"/>
        <w:rPr>
          <w:rFonts w:ascii="Arial" w:hAnsi="Arial" w:cs="Arial"/>
          <w:b/>
          <w:bCs/>
          <w:color w:val="0000FF"/>
          <w:sz w:val="22"/>
          <w:szCs w:val="22"/>
          <w:lang w:val="en-GB"/>
        </w:rPr>
      </w:pPr>
    </w:p>
    <w:p w14:paraId="10308F64" w14:textId="77BACEFD" w:rsidR="004F0083" w:rsidRPr="007F6A64" w:rsidRDefault="004F0083" w:rsidP="004F0083">
      <w:pPr>
        <w:jc w:val="center"/>
        <w:rPr>
          <w:rFonts w:ascii="Arial" w:hAnsi="Arial" w:cs="Arial"/>
          <w:b/>
          <w:bCs/>
          <w:color w:val="0000FF"/>
          <w:sz w:val="22"/>
          <w:szCs w:val="22"/>
          <w:lang w:val="en-GB"/>
        </w:rPr>
      </w:pPr>
    </w:p>
    <w:p w14:paraId="28F52CDF" w14:textId="0514EDE2" w:rsidR="007B2FA2" w:rsidRPr="007B2FA2" w:rsidRDefault="000A229F" w:rsidP="007B2FA2">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014A03">
        <w:rPr>
          <w:rFonts w:ascii="Arial" w:hAnsi="Arial" w:cs="Arial"/>
          <w:sz w:val="22"/>
          <w:szCs w:val="22"/>
          <w:lang w:val="en-GB"/>
        </w:rPr>
        <w:t>Salmonella Newport phage 7-11 was thoroughly characterized by</w:t>
      </w:r>
      <w:r w:rsidR="00014A03" w:rsidRPr="00014A03">
        <w:t xml:space="preserve"> </w:t>
      </w:r>
      <w:r w:rsidR="00014A03" w:rsidRPr="00014A03">
        <w:rPr>
          <w:rFonts w:ascii="Arial" w:hAnsi="Arial" w:cs="Arial"/>
          <w:sz w:val="22"/>
          <w:szCs w:val="22"/>
          <w:lang w:val="en-GB"/>
        </w:rPr>
        <w:t>Moazami</w:t>
      </w:r>
      <w:r w:rsidR="00014A03">
        <w:rPr>
          <w:rFonts w:ascii="Arial" w:hAnsi="Arial" w:cs="Arial"/>
          <w:sz w:val="22"/>
          <w:szCs w:val="22"/>
          <w:lang w:val="en-GB"/>
        </w:rPr>
        <w:t xml:space="preserve"> et al. [12].   It</w:t>
      </w:r>
      <w:r w:rsidR="00721F03" w:rsidRPr="00721F03">
        <w:rPr>
          <w:rFonts w:ascii="Arial" w:hAnsi="Arial" w:cs="Arial"/>
          <w:sz w:val="22"/>
          <w:szCs w:val="22"/>
          <w:lang w:val="en-GB"/>
        </w:rPr>
        <w:t xml:space="preserve"> is a </w:t>
      </w:r>
      <w:r w:rsidR="00014A03">
        <w:rPr>
          <w:rFonts w:ascii="Arial" w:hAnsi="Arial" w:cs="Arial"/>
          <w:sz w:val="22"/>
          <w:szCs w:val="22"/>
          <w:lang w:val="en-GB"/>
        </w:rPr>
        <w:t xml:space="preserve">C3 morphotype </w:t>
      </w:r>
      <w:r w:rsidR="00721F03" w:rsidRPr="00721F03">
        <w:rPr>
          <w:rFonts w:ascii="Arial" w:hAnsi="Arial" w:cs="Arial"/>
          <w:sz w:val="22"/>
          <w:szCs w:val="22"/>
          <w:lang w:val="en-GB"/>
        </w:rPr>
        <w:t>podovirus with an elongated head of 154 × 40 nm and a tail of 12 × 9 nm</w:t>
      </w:r>
      <w:r w:rsidR="00014A03">
        <w:rPr>
          <w:rFonts w:ascii="Arial" w:hAnsi="Arial" w:cs="Arial"/>
          <w:sz w:val="22"/>
          <w:szCs w:val="22"/>
          <w:lang w:val="en-GB"/>
        </w:rPr>
        <w:t xml:space="preserve"> </w:t>
      </w:r>
      <w:r w:rsidR="00721F03">
        <w:rPr>
          <w:rFonts w:ascii="Arial" w:hAnsi="Arial" w:cs="Arial"/>
          <w:sz w:val="22"/>
          <w:szCs w:val="22"/>
          <w:lang w:val="en-GB"/>
        </w:rPr>
        <w:t>[12]</w:t>
      </w:r>
      <w:r w:rsidR="00014A03">
        <w:rPr>
          <w:rFonts w:ascii="Arial" w:hAnsi="Arial" w:cs="Arial"/>
          <w:sz w:val="22"/>
          <w:szCs w:val="22"/>
          <w:lang w:val="en-GB"/>
        </w:rPr>
        <w:t xml:space="preserve">. </w:t>
      </w:r>
      <w:r w:rsidR="007B2FA2" w:rsidRPr="007B2FA2">
        <w:rPr>
          <w:rFonts w:ascii="Arial" w:hAnsi="Arial" w:cs="Arial"/>
          <w:sz w:val="22"/>
          <w:szCs w:val="22"/>
          <w:lang w:val="en-GB"/>
        </w:rPr>
        <w:t>7-11 ha</w:t>
      </w:r>
      <w:r w:rsidR="007B2FA2">
        <w:rPr>
          <w:rFonts w:ascii="Arial" w:hAnsi="Arial" w:cs="Arial"/>
          <w:sz w:val="22"/>
          <w:szCs w:val="22"/>
          <w:lang w:val="en-GB"/>
        </w:rPr>
        <w:t>s a</w:t>
      </w:r>
      <w:r w:rsidR="007B2FA2" w:rsidRPr="007B2FA2">
        <w:rPr>
          <w:rFonts w:ascii="Arial" w:hAnsi="Arial" w:cs="Arial"/>
          <w:sz w:val="22"/>
          <w:szCs w:val="22"/>
          <w:lang w:val="en-GB"/>
        </w:rPr>
        <w:t xml:space="preserve"> buoyant densit</w:t>
      </w:r>
      <w:r w:rsidR="007B2FA2">
        <w:rPr>
          <w:rFonts w:ascii="Arial" w:hAnsi="Arial" w:cs="Arial"/>
          <w:sz w:val="22"/>
          <w:szCs w:val="22"/>
          <w:lang w:val="en-GB"/>
        </w:rPr>
        <w:t>y</w:t>
      </w:r>
      <w:r w:rsidR="007B2FA2" w:rsidRPr="007B2FA2">
        <w:rPr>
          <w:rFonts w:ascii="Arial" w:hAnsi="Arial" w:cs="Arial"/>
          <w:sz w:val="22"/>
          <w:szCs w:val="22"/>
          <w:lang w:val="en-GB"/>
        </w:rPr>
        <w:t xml:space="preserve"> in CsCl of 1.48 g/mL and particle weights of 204 x 10</w:t>
      </w:r>
      <w:r w:rsidR="007B2FA2" w:rsidRPr="007B2FA2">
        <w:rPr>
          <w:rFonts w:ascii="Arial" w:hAnsi="Arial" w:cs="Arial"/>
          <w:sz w:val="22"/>
          <w:szCs w:val="22"/>
          <w:vertAlign w:val="superscript"/>
          <w:lang w:val="en-GB"/>
        </w:rPr>
        <w:t>6</w:t>
      </w:r>
      <w:r w:rsidR="007B2FA2">
        <w:rPr>
          <w:rFonts w:ascii="Arial" w:hAnsi="Arial" w:cs="Arial"/>
          <w:sz w:val="22"/>
          <w:szCs w:val="22"/>
          <w:lang w:val="en-GB"/>
        </w:rPr>
        <w:t xml:space="preserve">.  </w:t>
      </w:r>
      <w:r w:rsidR="00932734">
        <w:rPr>
          <w:rFonts w:ascii="Arial" w:hAnsi="Arial" w:cs="Arial"/>
          <w:sz w:val="22"/>
          <w:szCs w:val="22"/>
          <w:lang w:val="en-GB"/>
        </w:rPr>
        <w:t xml:space="preserve">Salmonella phage </w:t>
      </w:r>
      <w:r w:rsidR="00932734" w:rsidRPr="00932734">
        <w:rPr>
          <w:rFonts w:ascii="Arial" w:hAnsi="Arial" w:cs="Arial"/>
          <w:sz w:val="22"/>
          <w:szCs w:val="22"/>
          <w:lang w:val="en-GB"/>
        </w:rPr>
        <w:t>pSal-SNUABM-01</w:t>
      </w:r>
      <w:r w:rsidR="007B2FA2" w:rsidRPr="007B2FA2">
        <w:t xml:space="preserve"> </w:t>
      </w:r>
      <w:r w:rsidR="007B2FA2" w:rsidRPr="007B2FA2">
        <w:rPr>
          <w:rFonts w:ascii="Arial" w:hAnsi="Arial" w:cs="Arial"/>
          <w:sz w:val="22"/>
          <w:szCs w:val="22"/>
          <w:lang w:val="en-GB"/>
        </w:rPr>
        <w:t>w</w:t>
      </w:r>
      <w:r w:rsidR="007B2FA2">
        <w:rPr>
          <w:rFonts w:ascii="Arial" w:hAnsi="Arial" w:cs="Arial"/>
          <w:sz w:val="22"/>
          <w:szCs w:val="22"/>
          <w:lang w:val="en-GB"/>
        </w:rPr>
        <w:t>as</w:t>
      </w:r>
      <w:r w:rsidR="007B2FA2" w:rsidRPr="007B2FA2">
        <w:rPr>
          <w:rFonts w:ascii="Arial" w:hAnsi="Arial" w:cs="Arial"/>
          <w:sz w:val="22"/>
          <w:szCs w:val="22"/>
          <w:lang w:val="en-GB"/>
        </w:rPr>
        <w:t xml:space="preserve"> isolated from the Nam </w:t>
      </w:r>
    </w:p>
    <w:p w14:paraId="7CBFDD67" w14:textId="4810008F" w:rsidR="000A229F" w:rsidRDefault="007B2FA2" w:rsidP="009D5181">
      <w:pPr>
        <w:rPr>
          <w:rFonts w:ascii="Arial" w:hAnsi="Arial" w:cs="Arial"/>
          <w:sz w:val="22"/>
          <w:szCs w:val="22"/>
          <w:lang w:val="en-GB"/>
        </w:rPr>
      </w:pPr>
      <w:r w:rsidRPr="007B2FA2">
        <w:rPr>
          <w:rFonts w:ascii="Arial" w:hAnsi="Arial" w:cs="Arial"/>
          <w:sz w:val="22"/>
          <w:szCs w:val="22"/>
          <w:lang w:val="en-GB"/>
        </w:rPr>
        <w:t xml:space="preserve">River in Jinju City, South Korea. </w:t>
      </w:r>
      <w:r>
        <w:rPr>
          <w:rFonts w:ascii="Arial" w:hAnsi="Arial" w:cs="Arial"/>
          <w:sz w:val="22"/>
          <w:szCs w:val="22"/>
          <w:lang w:val="en-GB"/>
        </w:rPr>
        <w:t xml:space="preserve">It also possesses </w:t>
      </w:r>
      <w:r w:rsidRPr="007B2FA2">
        <w:rPr>
          <w:rFonts w:ascii="Arial" w:hAnsi="Arial" w:cs="Arial"/>
          <w:sz w:val="22"/>
          <w:szCs w:val="22"/>
          <w:lang w:val="en-GB"/>
        </w:rPr>
        <w:t>an elongated head (length, 134</w:t>
      </w:r>
      <w:r>
        <w:rPr>
          <w:rFonts w:ascii="Arial" w:hAnsi="Arial" w:cs="Arial"/>
          <w:sz w:val="22"/>
          <w:szCs w:val="22"/>
          <w:lang w:val="en-GB"/>
        </w:rPr>
        <w:t xml:space="preserve"> </w:t>
      </w:r>
      <w:r w:rsidRPr="007B2FA2">
        <w:rPr>
          <w:rFonts w:ascii="Arial" w:hAnsi="Arial" w:cs="Arial"/>
          <w:sz w:val="22"/>
          <w:szCs w:val="22"/>
          <w:lang w:val="en-GB"/>
        </w:rPr>
        <w:t xml:space="preserve">nm; width, 37.2 nm) and a short tail (length, </w:t>
      </w:r>
      <w:proofErr w:type="gramStart"/>
      <w:r>
        <w:rPr>
          <w:rFonts w:ascii="Arial" w:hAnsi="Arial" w:cs="Arial"/>
          <w:sz w:val="22"/>
          <w:szCs w:val="22"/>
          <w:lang w:val="en-GB"/>
        </w:rPr>
        <w:t>13</w:t>
      </w:r>
      <w:r w:rsidRPr="007B2FA2">
        <w:rPr>
          <w:rFonts w:ascii="Arial" w:hAnsi="Arial" w:cs="Arial"/>
          <w:sz w:val="22"/>
          <w:szCs w:val="22"/>
          <w:lang w:val="en-GB"/>
        </w:rPr>
        <w:t xml:space="preserve">  nm</w:t>
      </w:r>
      <w:proofErr w:type="gramEnd"/>
      <w:r w:rsidRPr="007B2FA2">
        <w:rPr>
          <w:rFonts w:ascii="Arial" w:hAnsi="Arial" w:cs="Arial"/>
          <w:sz w:val="22"/>
          <w:szCs w:val="22"/>
          <w:lang w:val="en-GB"/>
        </w:rPr>
        <w:t>)</w:t>
      </w:r>
      <w:r>
        <w:rPr>
          <w:rFonts w:ascii="Arial" w:hAnsi="Arial" w:cs="Arial"/>
          <w:sz w:val="22"/>
          <w:szCs w:val="22"/>
          <w:lang w:val="en-GB"/>
        </w:rPr>
        <w:t>.  It possesses a circularly permuted genome</w:t>
      </w:r>
      <w:r w:rsidRPr="007B2FA2">
        <w:rPr>
          <w:rFonts w:ascii="Arial" w:hAnsi="Arial" w:cs="Arial"/>
          <w:sz w:val="22"/>
          <w:szCs w:val="22"/>
          <w:lang w:val="en-GB"/>
        </w:rPr>
        <w:t xml:space="preserve"> </w:t>
      </w:r>
      <w:r w:rsidR="00932734">
        <w:rPr>
          <w:rFonts w:ascii="Arial" w:hAnsi="Arial" w:cs="Arial"/>
          <w:sz w:val="22"/>
          <w:szCs w:val="22"/>
          <w:lang w:val="en-GB"/>
        </w:rPr>
        <w:t>[13]</w:t>
      </w:r>
      <w:r w:rsidR="009D5181">
        <w:rPr>
          <w:rFonts w:ascii="Arial" w:hAnsi="Arial" w:cs="Arial"/>
          <w:sz w:val="22"/>
          <w:szCs w:val="22"/>
          <w:lang w:val="en-GB"/>
        </w:rPr>
        <w:t xml:space="preserve">.  The last phage in this genus, SE131, was also isolated in Korea against </w:t>
      </w:r>
      <w:r w:rsidR="009D5181" w:rsidRPr="009D5181">
        <w:rPr>
          <w:rFonts w:ascii="Arial" w:hAnsi="Arial" w:cs="Arial"/>
          <w:sz w:val="22"/>
          <w:szCs w:val="22"/>
          <w:lang w:val="en-GB"/>
        </w:rPr>
        <w:t>Salmonella enterica subsp. enterica serovar Enteritidis</w:t>
      </w:r>
      <w:r w:rsidR="00F0019A">
        <w:rPr>
          <w:rFonts w:ascii="Arial" w:hAnsi="Arial" w:cs="Arial"/>
          <w:sz w:val="22"/>
          <w:szCs w:val="22"/>
          <w:lang w:val="en-GB"/>
        </w:rPr>
        <w:t>.</w:t>
      </w:r>
    </w:p>
    <w:p w14:paraId="28F240E6" w14:textId="70B06DF3" w:rsidR="00F0019A" w:rsidRDefault="00F0019A" w:rsidP="009D5181">
      <w:pPr>
        <w:rPr>
          <w:rFonts w:ascii="Arial" w:hAnsi="Arial" w:cs="Arial"/>
          <w:sz w:val="22"/>
          <w:szCs w:val="22"/>
          <w:lang w:val="en-GB"/>
        </w:rPr>
      </w:pPr>
    </w:p>
    <w:p w14:paraId="3B76FE89" w14:textId="7578AA88" w:rsidR="00F0019A" w:rsidRDefault="00F0019A" w:rsidP="009D5181">
      <w:pPr>
        <w:rPr>
          <w:rFonts w:ascii="Arial" w:hAnsi="Arial" w:cs="Arial"/>
          <w:sz w:val="22"/>
          <w:szCs w:val="22"/>
          <w:lang w:val="en-GB"/>
        </w:rPr>
      </w:pPr>
      <w:r w:rsidRPr="00F0019A">
        <w:rPr>
          <w:rFonts w:ascii="Arial" w:hAnsi="Arial" w:cs="Arial"/>
          <w:sz w:val="22"/>
          <w:szCs w:val="22"/>
          <w:lang w:val="en-GB"/>
        </w:rPr>
        <w:t>On average the genomes in the genus are 89.8 kb (44.4 mol%G+C) and encode 150 proteins and 6-8 tRNA</w:t>
      </w:r>
    </w:p>
    <w:p w14:paraId="679DB279" w14:textId="77777777" w:rsidR="000A229F" w:rsidRDefault="000A229F" w:rsidP="000A229F">
      <w:pPr>
        <w:rPr>
          <w:rFonts w:ascii="Arial" w:hAnsi="Arial" w:cs="Arial"/>
          <w:sz w:val="22"/>
          <w:szCs w:val="22"/>
          <w:lang w:val="en-GB"/>
        </w:rPr>
      </w:pPr>
    </w:p>
    <w:p w14:paraId="3634DA62" w14:textId="77777777" w:rsidR="00052CD3" w:rsidRPr="00052CD3" w:rsidRDefault="000A229F" w:rsidP="00052CD3">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00052CD3" w:rsidRPr="00052CD3">
        <w:rPr>
          <w:rFonts w:ascii="Arial" w:hAnsi="Arial" w:cs="Arial"/>
          <w:bCs/>
          <w:sz w:val="22"/>
          <w:szCs w:val="22"/>
          <w:lang w:val="en-GB"/>
        </w:rPr>
        <w:t>Electron micrograph of phage 7-11 negatively stained with</w:t>
      </w:r>
    </w:p>
    <w:p w14:paraId="290DD98D" w14:textId="7D9CED19" w:rsidR="000A229F" w:rsidRDefault="00052CD3" w:rsidP="00052CD3">
      <w:pPr>
        <w:rPr>
          <w:rFonts w:ascii="Arial" w:hAnsi="Arial" w:cs="Arial"/>
          <w:bCs/>
          <w:sz w:val="22"/>
          <w:szCs w:val="22"/>
          <w:lang w:val="en-GB"/>
        </w:rPr>
      </w:pPr>
      <w:r w:rsidRPr="00052CD3">
        <w:rPr>
          <w:rFonts w:ascii="Arial" w:hAnsi="Arial" w:cs="Arial"/>
          <w:bCs/>
          <w:sz w:val="22"/>
          <w:szCs w:val="22"/>
          <w:lang w:val="en-GB"/>
        </w:rPr>
        <w:t>2% uranyl acetate. The bar indicates 100 nm</w:t>
      </w:r>
      <w:r>
        <w:rPr>
          <w:rFonts w:ascii="Arial" w:hAnsi="Arial" w:cs="Arial"/>
          <w:bCs/>
          <w:sz w:val="22"/>
          <w:szCs w:val="22"/>
          <w:lang w:val="en-GB"/>
        </w:rPr>
        <w:t xml:space="preserve"> [12]</w:t>
      </w:r>
    </w:p>
    <w:p w14:paraId="0840DFC8" w14:textId="0F678021" w:rsidR="00052CD3" w:rsidRDefault="00052CD3" w:rsidP="00052CD3">
      <w:pPr>
        <w:jc w:val="center"/>
        <w:rPr>
          <w:rFonts w:ascii="Arial" w:eastAsiaTheme="minorHAnsi" w:hAnsi="Arial" w:cs="Arial"/>
          <w:color w:val="000000"/>
          <w:sz w:val="22"/>
          <w:szCs w:val="22"/>
          <w:lang w:val="en-CA"/>
        </w:rPr>
      </w:pPr>
      <w:r>
        <w:rPr>
          <w:rFonts w:ascii="Arial" w:eastAsiaTheme="minorHAnsi" w:hAnsi="Arial" w:cs="Arial"/>
          <w:noProof/>
          <w:color w:val="000000"/>
          <w:sz w:val="22"/>
          <w:szCs w:val="22"/>
          <w:lang w:val="en-CA"/>
        </w:rPr>
        <w:drawing>
          <wp:inline distT="0" distB="0" distL="0" distR="0" wp14:anchorId="10AB3B32" wp14:editId="263095BE">
            <wp:extent cx="3114245" cy="2019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20750" cy="2023518"/>
                    </a:xfrm>
                    <a:prstGeom prst="rect">
                      <a:avLst/>
                    </a:prstGeom>
                  </pic:spPr>
                </pic:pic>
              </a:graphicData>
            </a:graphic>
          </wp:inline>
        </w:drawing>
      </w:r>
    </w:p>
    <w:p w14:paraId="135FC7F9" w14:textId="7BF3D557" w:rsidR="000A229F" w:rsidRPr="007F6A64" w:rsidRDefault="000A229F" w:rsidP="000A229F">
      <w:pPr>
        <w:jc w:val="center"/>
        <w:rPr>
          <w:rFonts w:ascii="Arial" w:eastAsiaTheme="minorHAnsi" w:hAnsi="Arial" w:cs="Arial"/>
          <w:color w:val="000000"/>
          <w:sz w:val="22"/>
          <w:szCs w:val="22"/>
          <w:lang w:val="en-CA"/>
        </w:rPr>
      </w:pPr>
    </w:p>
    <w:p w14:paraId="5C875573" w14:textId="77777777" w:rsidR="000A229F" w:rsidRPr="001970D7" w:rsidRDefault="000A229F" w:rsidP="000A229F">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Pr>
          <w:rFonts w:ascii="Arial" w:hAnsi="Arial" w:cs="Arial"/>
          <w:b/>
          <w:bCs/>
          <w:color w:val="0000FF"/>
          <w:sz w:val="22"/>
          <w:szCs w:val="22"/>
          <w:lang w:val="en-GB"/>
        </w:rPr>
        <w:t xml:space="preserve"> </w:t>
      </w:r>
    </w:p>
    <w:p w14:paraId="4EE60D3E" w14:textId="77777777" w:rsidR="000A229F" w:rsidRPr="007F6A64" w:rsidRDefault="000A229F" w:rsidP="000A229F">
      <w:pPr>
        <w:rPr>
          <w:rFonts w:ascii="Arial" w:hAnsi="Arial" w:cs="Arial"/>
          <w:sz w:val="22"/>
          <w:szCs w:val="22"/>
          <w:lang w:val="en-GB"/>
        </w:rPr>
      </w:pPr>
    </w:p>
    <w:tbl>
      <w:tblPr>
        <w:tblStyle w:val="TableGrid"/>
        <w:tblW w:w="9016" w:type="dxa"/>
        <w:tblLook w:val="04A0" w:firstRow="1" w:lastRow="0" w:firstColumn="1" w:lastColumn="0" w:noHBand="0" w:noVBand="1"/>
      </w:tblPr>
      <w:tblGrid>
        <w:gridCol w:w="1862"/>
        <w:gridCol w:w="1556"/>
        <w:gridCol w:w="756"/>
        <w:gridCol w:w="723"/>
        <w:gridCol w:w="888"/>
        <w:gridCol w:w="723"/>
        <w:gridCol w:w="1136"/>
        <w:gridCol w:w="1372"/>
      </w:tblGrid>
      <w:tr w:rsidR="009D5181" w:rsidRPr="007F6A64" w14:paraId="37B4113C" w14:textId="77777777" w:rsidTr="009D5181">
        <w:tc>
          <w:tcPr>
            <w:tcW w:w="1896" w:type="dxa"/>
            <w:tcBorders>
              <w:top w:val="single" w:sz="4" w:space="0" w:color="auto"/>
              <w:left w:val="single" w:sz="4" w:space="0" w:color="auto"/>
              <w:bottom w:val="single" w:sz="4" w:space="0" w:color="auto"/>
              <w:right w:val="single" w:sz="4" w:space="0" w:color="auto"/>
            </w:tcBorders>
            <w:hideMark/>
          </w:tcPr>
          <w:p w14:paraId="6A96F603"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Phage name</w:t>
            </w:r>
          </w:p>
        </w:tc>
        <w:tc>
          <w:tcPr>
            <w:tcW w:w="1512" w:type="dxa"/>
            <w:tcBorders>
              <w:top w:val="single" w:sz="4" w:space="0" w:color="auto"/>
              <w:left w:val="single" w:sz="4" w:space="0" w:color="auto"/>
              <w:bottom w:val="single" w:sz="4" w:space="0" w:color="auto"/>
              <w:right w:val="single" w:sz="4" w:space="0" w:color="auto"/>
            </w:tcBorders>
            <w:hideMark/>
          </w:tcPr>
          <w:p w14:paraId="3C68BFE9"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199719ED"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Size (Kb)</w:t>
            </w:r>
          </w:p>
        </w:tc>
        <w:tc>
          <w:tcPr>
            <w:tcW w:w="724" w:type="dxa"/>
            <w:tcBorders>
              <w:top w:val="single" w:sz="4" w:space="0" w:color="auto"/>
              <w:left w:val="single" w:sz="4" w:space="0" w:color="auto"/>
              <w:bottom w:val="single" w:sz="4" w:space="0" w:color="auto"/>
              <w:right w:val="single" w:sz="4" w:space="0" w:color="auto"/>
            </w:tcBorders>
            <w:hideMark/>
          </w:tcPr>
          <w:p w14:paraId="54CA4920"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 xml:space="preserve">GC% </w:t>
            </w:r>
          </w:p>
        </w:tc>
        <w:tc>
          <w:tcPr>
            <w:tcW w:w="890" w:type="dxa"/>
            <w:tcBorders>
              <w:top w:val="single" w:sz="4" w:space="0" w:color="auto"/>
              <w:left w:val="single" w:sz="4" w:space="0" w:color="auto"/>
              <w:bottom w:val="single" w:sz="4" w:space="0" w:color="auto"/>
              <w:right w:val="single" w:sz="4" w:space="0" w:color="auto"/>
            </w:tcBorders>
            <w:hideMark/>
          </w:tcPr>
          <w:p w14:paraId="6F643B05"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 xml:space="preserve">Protein </w:t>
            </w:r>
          </w:p>
        </w:tc>
        <w:tc>
          <w:tcPr>
            <w:tcW w:w="724" w:type="dxa"/>
            <w:tcBorders>
              <w:top w:val="single" w:sz="4" w:space="0" w:color="auto"/>
              <w:left w:val="single" w:sz="4" w:space="0" w:color="auto"/>
              <w:bottom w:val="single" w:sz="4" w:space="0" w:color="auto"/>
              <w:right w:val="single" w:sz="4" w:space="0" w:color="auto"/>
            </w:tcBorders>
          </w:tcPr>
          <w:p w14:paraId="73392C52"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tRNA</w:t>
            </w:r>
          </w:p>
        </w:tc>
        <w:tc>
          <w:tcPr>
            <w:tcW w:w="1139" w:type="dxa"/>
            <w:tcBorders>
              <w:top w:val="single" w:sz="4" w:space="0" w:color="auto"/>
              <w:left w:val="single" w:sz="4" w:space="0" w:color="auto"/>
              <w:bottom w:val="single" w:sz="4" w:space="0" w:color="auto"/>
              <w:right w:val="single" w:sz="4" w:space="0" w:color="auto"/>
            </w:tcBorders>
            <w:hideMark/>
          </w:tcPr>
          <w:p w14:paraId="73662937"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Overall % DNA sequence identity (*)</w:t>
            </w:r>
          </w:p>
        </w:tc>
        <w:tc>
          <w:tcPr>
            <w:tcW w:w="1375" w:type="dxa"/>
            <w:tcBorders>
              <w:top w:val="single" w:sz="4" w:space="0" w:color="auto"/>
              <w:left w:val="single" w:sz="4" w:space="0" w:color="auto"/>
              <w:bottom w:val="single" w:sz="4" w:space="0" w:color="auto"/>
              <w:right w:val="single" w:sz="4" w:space="0" w:color="auto"/>
            </w:tcBorders>
            <w:hideMark/>
          </w:tcPr>
          <w:p w14:paraId="314824AF"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Overall % homologous proteins (**)</w:t>
            </w:r>
          </w:p>
        </w:tc>
      </w:tr>
      <w:tr w:rsidR="009D5181" w:rsidRPr="007F6A64" w14:paraId="43FEB71E" w14:textId="77777777" w:rsidTr="009D5181">
        <w:tc>
          <w:tcPr>
            <w:tcW w:w="1896" w:type="dxa"/>
            <w:tcBorders>
              <w:top w:val="single" w:sz="4" w:space="0" w:color="auto"/>
              <w:left w:val="single" w:sz="4" w:space="0" w:color="auto"/>
              <w:bottom w:val="single" w:sz="4" w:space="0" w:color="auto"/>
              <w:right w:val="single" w:sz="4" w:space="0" w:color="auto"/>
            </w:tcBorders>
            <w:vAlign w:val="center"/>
          </w:tcPr>
          <w:p w14:paraId="12060577" w14:textId="47B00E34" w:rsidR="009D5181" w:rsidRPr="00F04F4F" w:rsidRDefault="009D5181" w:rsidP="009D5181">
            <w:pPr>
              <w:rPr>
                <w:rFonts w:ascii="Arial" w:hAnsi="Arial" w:cs="Arial"/>
                <w:sz w:val="20"/>
                <w:szCs w:val="20"/>
                <w:lang w:val="en-GB"/>
              </w:rPr>
            </w:pPr>
            <w:r>
              <w:rPr>
                <w:rFonts w:ascii="Arial" w:hAnsi="Arial" w:cs="Arial"/>
                <w:sz w:val="20"/>
                <w:szCs w:val="20"/>
                <w:lang w:val="en-GB"/>
              </w:rPr>
              <w:t>Salmonella phage 7-11</w:t>
            </w:r>
          </w:p>
        </w:tc>
        <w:tc>
          <w:tcPr>
            <w:tcW w:w="1512" w:type="dxa"/>
            <w:vAlign w:val="center"/>
          </w:tcPr>
          <w:p w14:paraId="0C0C5178" w14:textId="638CF227" w:rsidR="009D5181" w:rsidRPr="00F04F4F" w:rsidRDefault="00C244C3" w:rsidP="009D5181">
            <w:pPr>
              <w:rPr>
                <w:rFonts w:ascii="Arial" w:hAnsi="Arial" w:cs="Arial"/>
                <w:sz w:val="20"/>
                <w:szCs w:val="20"/>
              </w:rPr>
            </w:pPr>
            <w:hyperlink r:id="rId26" w:tgtFrame="_blank" w:history="1">
              <w:r w:rsidR="009D5181">
                <w:rPr>
                  <w:rStyle w:val="Hyperlink"/>
                </w:rPr>
                <w:t>HM997019.1</w:t>
              </w:r>
            </w:hyperlink>
          </w:p>
        </w:tc>
        <w:tc>
          <w:tcPr>
            <w:tcW w:w="756" w:type="dxa"/>
            <w:vAlign w:val="center"/>
          </w:tcPr>
          <w:p w14:paraId="4F9E14A7" w14:textId="3132BE40" w:rsidR="009D5181" w:rsidRPr="00F04F4F" w:rsidRDefault="009D5181" w:rsidP="009D5181">
            <w:pPr>
              <w:rPr>
                <w:rFonts w:ascii="Arial" w:hAnsi="Arial" w:cs="Arial"/>
                <w:sz w:val="20"/>
                <w:szCs w:val="20"/>
                <w:lang w:val="en-GB"/>
              </w:rPr>
            </w:pPr>
            <w:r>
              <w:t>89.92</w:t>
            </w:r>
          </w:p>
        </w:tc>
        <w:tc>
          <w:tcPr>
            <w:tcW w:w="724" w:type="dxa"/>
            <w:vAlign w:val="center"/>
          </w:tcPr>
          <w:p w14:paraId="7E8B1D03" w14:textId="02B96F4D" w:rsidR="009D5181" w:rsidRPr="00F04F4F" w:rsidRDefault="009D5181" w:rsidP="009D5181">
            <w:pPr>
              <w:rPr>
                <w:rFonts w:ascii="Arial" w:hAnsi="Arial" w:cs="Arial"/>
                <w:sz w:val="20"/>
                <w:szCs w:val="20"/>
                <w:lang w:val="en-GB"/>
              </w:rPr>
            </w:pPr>
            <w:r>
              <w:t>44.1</w:t>
            </w:r>
          </w:p>
        </w:tc>
        <w:tc>
          <w:tcPr>
            <w:tcW w:w="890" w:type="dxa"/>
            <w:vAlign w:val="center"/>
          </w:tcPr>
          <w:p w14:paraId="39E4EDD5" w14:textId="1EEF8C7B" w:rsidR="009D5181" w:rsidRPr="00F04F4F" w:rsidRDefault="00C244C3" w:rsidP="009D5181">
            <w:pPr>
              <w:rPr>
                <w:rFonts w:ascii="Arial" w:hAnsi="Arial" w:cs="Arial"/>
                <w:sz w:val="20"/>
                <w:szCs w:val="20"/>
              </w:rPr>
            </w:pPr>
            <w:hyperlink r:id="rId27" w:anchor="!/proteins/10614/459574|Salmonella phage 7-11/viral segment Unknown/" w:history="1">
              <w:r w:rsidR="009D5181">
                <w:rPr>
                  <w:rStyle w:val="Hyperlink"/>
                  <w:color w:val="000080"/>
                </w:rPr>
                <w:t>151</w:t>
              </w:r>
            </w:hyperlink>
          </w:p>
        </w:tc>
        <w:tc>
          <w:tcPr>
            <w:tcW w:w="724" w:type="dxa"/>
            <w:vAlign w:val="center"/>
          </w:tcPr>
          <w:p w14:paraId="1E84D408" w14:textId="66ED044E" w:rsidR="009D5181" w:rsidRPr="00F04F4F" w:rsidRDefault="009D5181" w:rsidP="009D5181">
            <w:pPr>
              <w:rPr>
                <w:rFonts w:ascii="Arial" w:hAnsi="Arial" w:cs="Arial"/>
                <w:sz w:val="20"/>
                <w:szCs w:val="20"/>
              </w:rPr>
            </w:pPr>
            <w:r>
              <w:t>6</w:t>
            </w:r>
          </w:p>
        </w:tc>
        <w:tc>
          <w:tcPr>
            <w:tcW w:w="1139" w:type="dxa"/>
            <w:tcBorders>
              <w:top w:val="single" w:sz="4" w:space="0" w:color="auto"/>
              <w:left w:val="single" w:sz="4" w:space="0" w:color="auto"/>
              <w:bottom w:val="single" w:sz="4" w:space="0" w:color="auto"/>
              <w:right w:val="single" w:sz="4" w:space="0" w:color="auto"/>
            </w:tcBorders>
            <w:vAlign w:val="center"/>
          </w:tcPr>
          <w:p w14:paraId="68C6ED9A" w14:textId="77777777" w:rsidR="009D5181" w:rsidRPr="00F04F4F" w:rsidRDefault="009D5181" w:rsidP="009D5181">
            <w:pPr>
              <w:rPr>
                <w:rFonts w:ascii="Arial" w:hAnsi="Arial" w:cs="Arial"/>
                <w:sz w:val="20"/>
                <w:szCs w:val="20"/>
              </w:rPr>
            </w:pPr>
            <w:r w:rsidRPr="00F04F4F">
              <w:rPr>
                <w:rFonts w:ascii="Arial" w:hAnsi="Arial" w:cs="Arial"/>
                <w:sz w:val="20"/>
                <w:szCs w:val="20"/>
              </w:rPr>
              <w:t>100</w:t>
            </w:r>
          </w:p>
        </w:tc>
        <w:tc>
          <w:tcPr>
            <w:tcW w:w="1375" w:type="dxa"/>
            <w:tcBorders>
              <w:top w:val="single" w:sz="4" w:space="0" w:color="auto"/>
              <w:left w:val="single" w:sz="4" w:space="0" w:color="auto"/>
              <w:bottom w:val="single" w:sz="4" w:space="0" w:color="auto"/>
              <w:right w:val="single" w:sz="4" w:space="0" w:color="auto"/>
            </w:tcBorders>
            <w:vAlign w:val="center"/>
          </w:tcPr>
          <w:p w14:paraId="32961DB7" w14:textId="77777777" w:rsidR="009D5181" w:rsidRPr="00F04F4F" w:rsidRDefault="009D5181" w:rsidP="009D5181">
            <w:pPr>
              <w:rPr>
                <w:rFonts w:ascii="Arial" w:hAnsi="Arial" w:cs="Arial"/>
                <w:sz w:val="20"/>
                <w:szCs w:val="20"/>
              </w:rPr>
            </w:pPr>
            <w:r w:rsidRPr="00F04F4F">
              <w:rPr>
                <w:rFonts w:ascii="Arial" w:hAnsi="Arial" w:cs="Arial"/>
                <w:sz w:val="20"/>
                <w:szCs w:val="20"/>
              </w:rPr>
              <w:t>100</w:t>
            </w:r>
          </w:p>
        </w:tc>
      </w:tr>
      <w:tr w:rsidR="009D5181" w:rsidRPr="007F6A64" w14:paraId="2F0BE1E7" w14:textId="77777777" w:rsidTr="009D5181">
        <w:tc>
          <w:tcPr>
            <w:tcW w:w="1896" w:type="dxa"/>
            <w:tcBorders>
              <w:top w:val="single" w:sz="4" w:space="0" w:color="auto"/>
              <w:left w:val="single" w:sz="4" w:space="0" w:color="auto"/>
              <w:bottom w:val="single" w:sz="4" w:space="0" w:color="auto"/>
              <w:right w:val="single" w:sz="4" w:space="0" w:color="auto"/>
            </w:tcBorders>
            <w:vAlign w:val="center"/>
          </w:tcPr>
          <w:p w14:paraId="216C2905" w14:textId="7026FF44" w:rsidR="009D5181" w:rsidRPr="00F04F4F" w:rsidRDefault="009D5181" w:rsidP="009D5181">
            <w:pPr>
              <w:rPr>
                <w:rFonts w:ascii="Arial" w:hAnsi="Arial" w:cs="Arial"/>
                <w:sz w:val="20"/>
                <w:szCs w:val="20"/>
                <w:lang w:val="en-GB"/>
              </w:rPr>
            </w:pPr>
            <w:r w:rsidRPr="009D5181">
              <w:rPr>
                <w:rFonts w:ascii="Arial" w:hAnsi="Arial" w:cs="Arial"/>
                <w:sz w:val="20"/>
                <w:szCs w:val="20"/>
                <w:lang w:val="en-GB"/>
              </w:rPr>
              <w:t>Salmonella phage pSal-SNUABM-01</w:t>
            </w:r>
          </w:p>
        </w:tc>
        <w:tc>
          <w:tcPr>
            <w:tcW w:w="1512" w:type="dxa"/>
            <w:vAlign w:val="center"/>
          </w:tcPr>
          <w:p w14:paraId="4D6E79B6" w14:textId="08253B3E" w:rsidR="009D5181" w:rsidRPr="00F04F4F" w:rsidRDefault="00C244C3" w:rsidP="009D5181">
            <w:pPr>
              <w:rPr>
                <w:rFonts w:ascii="Arial" w:hAnsi="Arial" w:cs="Arial"/>
                <w:sz w:val="20"/>
                <w:szCs w:val="20"/>
              </w:rPr>
            </w:pPr>
            <w:hyperlink r:id="rId28" w:tgtFrame="_blank" w:history="1">
              <w:r w:rsidR="009D5181">
                <w:rPr>
                  <w:rStyle w:val="Hyperlink"/>
                </w:rPr>
                <w:t>MW296032.1</w:t>
              </w:r>
            </w:hyperlink>
          </w:p>
        </w:tc>
        <w:tc>
          <w:tcPr>
            <w:tcW w:w="756" w:type="dxa"/>
            <w:vAlign w:val="center"/>
          </w:tcPr>
          <w:p w14:paraId="22400D3E" w14:textId="175E6416" w:rsidR="009D5181" w:rsidRPr="00F04F4F" w:rsidRDefault="009D5181" w:rsidP="009D5181">
            <w:pPr>
              <w:rPr>
                <w:rFonts w:ascii="Arial" w:hAnsi="Arial" w:cs="Arial"/>
                <w:sz w:val="20"/>
                <w:szCs w:val="20"/>
                <w:lang w:val="en-GB"/>
              </w:rPr>
            </w:pPr>
            <w:r>
              <w:t>89.5</w:t>
            </w:r>
          </w:p>
        </w:tc>
        <w:tc>
          <w:tcPr>
            <w:tcW w:w="724" w:type="dxa"/>
            <w:vAlign w:val="center"/>
          </w:tcPr>
          <w:p w14:paraId="0E48BA00" w14:textId="1B325A10" w:rsidR="009D5181" w:rsidRPr="00F04F4F" w:rsidRDefault="009D5181" w:rsidP="009D5181">
            <w:pPr>
              <w:rPr>
                <w:rFonts w:ascii="Arial" w:hAnsi="Arial" w:cs="Arial"/>
                <w:sz w:val="20"/>
                <w:szCs w:val="20"/>
                <w:lang w:val="en-GB"/>
              </w:rPr>
            </w:pPr>
            <w:r>
              <w:t>45.0</w:t>
            </w:r>
          </w:p>
        </w:tc>
        <w:tc>
          <w:tcPr>
            <w:tcW w:w="890" w:type="dxa"/>
            <w:vAlign w:val="center"/>
          </w:tcPr>
          <w:p w14:paraId="17144780" w14:textId="75B5E8E2" w:rsidR="009D5181" w:rsidRPr="00F04F4F" w:rsidRDefault="00C244C3" w:rsidP="009D5181">
            <w:pPr>
              <w:rPr>
                <w:rFonts w:ascii="Arial" w:hAnsi="Arial" w:cs="Arial"/>
                <w:sz w:val="20"/>
                <w:szCs w:val="20"/>
              </w:rPr>
            </w:pPr>
            <w:hyperlink r:id="rId29" w:anchor="!/proteins/97817/1539418|Salmonella phage pSal-SNUABM-01/viral segment/" w:history="1">
              <w:r w:rsidR="009D5181">
                <w:rPr>
                  <w:rStyle w:val="Hyperlink"/>
                  <w:color w:val="000080"/>
                </w:rPr>
                <w:t>154</w:t>
              </w:r>
            </w:hyperlink>
          </w:p>
        </w:tc>
        <w:tc>
          <w:tcPr>
            <w:tcW w:w="724" w:type="dxa"/>
            <w:vAlign w:val="center"/>
          </w:tcPr>
          <w:p w14:paraId="0007C781" w14:textId="5EB41478" w:rsidR="009D5181" w:rsidRPr="00F04F4F" w:rsidRDefault="009D5181" w:rsidP="009D5181">
            <w:pPr>
              <w:rPr>
                <w:rFonts w:ascii="Arial" w:hAnsi="Arial" w:cs="Arial"/>
                <w:sz w:val="20"/>
                <w:szCs w:val="20"/>
              </w:rPr>
            </w:pPr>
            <w:r>
              <w:t>8</w:t>
            </w:r>
          </w:p>
        </w:tc>
        <w:tc>
          <w:tcPr>
            <w:tcW w:w="1139" w:type="dxa"/>
            <w:tcBorders>
              <w:top w:val="single" w:sz="4" w:space="0" w:color="auto"/>
              <w:left w:val="single" w:sz="4" w:space="0" w:color="auto"/>
              <w:bottom w:val="single" w:sz="4" w:space="0" w:color="auto"/>
              <w:right w:val="single" w:sz="4" w:space="0" w:color="auto"/>
            </w:tcBorders>
            <w:vAlign w:val="center"/>
          </w:tcPr>
          <w:p w14:paraId="457D56B6" w14:textId="07F3AF51" w:rsidR="009D5181" w:rsidRPr="00F04F4F" w:rsidRDefault="00B70C14" w:rsidP="009D5181">
            <w:pPr>
              <w:rPr>
                <w:rFonts w:ascii="Arial" w:hAnsi="Arial" w:cs="Arial"/>
                <w:sz w:val="20"/>
                <w:szCs w:val="20"/>
              </w:rPr>
            </w:pPr>
            <w:r>
              <w:rPr>
                <w:rFonts w:ascii="Arial" w:hAnsi="Arial" w:cs="Arial"/>
                <w:sz w:val="20"/>
                <w:szCs w:val="20"/>
              </w:rPr>
              <w:t>77.6</w:t>
            </w:r>
          </w:p>
        </w:tc>
        <w:tc>
          <w:tcPr>
            <w:tcW w:w="1375" w:type="dxa"/>
            <w:tcBorders>
              <w:top w:val="single" w:sz="4" w:space="0" w:color="auto"/>
              <w:left w:val="single" w:sz="4" w:space="0" w:color="auto"/>
              <w:bottom w:val="single" w:sz="4" w:space="0" w:color="auto"/>
              <w:right w:val="single" w:sz="4" w:space="0" w:color="auto"/>
            </w:tcBorders>
            <w:vAlign w:val="center"/>
          </w:tcPr>
          <w:p w14:paraId="74745C75" w14:textId="1ABCBB97" w:rsidR="009D5181" w:rsidRPr="00F04F4F" w:rsidRDefault="004F05B9" w:rsidP="009D5181">
            <w:pPr>
              <w:rPr>
                <w:rFonts w:ascii="Arial" w:hAnsi="Arial" w:cs="Arial"/>
                <w:sz w:val="20"/>
                <w:szCs w:val="20"/>
              </w:rPr>
            </w:pPr>
            <w:r>
              <w:rPr>
                <w:rFonts w:ascii="Arial" w:hAnsi="Arial" w:cs="Arial"/>
                <w:sz w:val="20"/>
                <w:szCs w:val="20"/>
              </w:rPr>
              <w:t>87.4</w:t>
            </w:r>
          </w:p>
        </w:tc>
      </w:tr>
      <w:tr w:rsidR="009D5181" w:rsidRPr="007F6A64" w14:paraId="5EBB8510" w14:textId="77777777" w:rsidTr="009D5181">
        <w:tc>
          <w:tcPr>
            <w:tcW w:w="1896" w:type="dxa"/>
            <w:tcBorders>
              <w:top w:val="single" w:sz="4" w:space="0" w:color="auto"/>
              <w:left w:val="single" w:sz="4" w:space="0" w:color="auto"/>
              <w:bottom w:val="single" w:sz="4" w:space="0" w:color="auto"/>
              <w:right w:val="single" w:sz="4" w:space="0" w:color="auto"/>
            </w:tcBorders>
            <w:vAlign w:val="center"/>
          </w:tcPr>
          <w:p w14:paraId="1DC3D83C" w14:textId="7701893D" w:rsidR="009D5181" w:rsidRPr="00F04F4F" w:rsidRDefault="009D5181" w:rsidP="009D5181">
            <w:pPr>
              <w:rPr>
                <w:rFonts w:ascii="Arial" w:hAnsi="Arial" w:cs="Arial"/>
                <w:sz w:val="20"/>
                <w:szCs w:val="20"/>
                <w:lang w:val="en-GB"/>
              </w:rPr>
            </w:pPr>
            <w:r w:rsidRPr="009D5181">
              <w:rPr>
                <w:rFonts w:ascii="Arial" w:hAnsi="Arial" w:cs="Arial"/>
                <w:sz w:val="20"/>
                <w:szCs w:val="20"/>
                <w:lang w:val="en-GB"/>
              </w:rPr>
              <w:t>Salmonella phage SE131</w:t>
            </w:r>
          </w:p>
        </w:tc>
        <w:tc>
          <w:tcPr>
            <w:tcW w:w="1512" w:type="dxa"/>
            <w:vAlign w:val="center"/>
          </w:tcPr>
          <w:p w14:paraId="7D4B4392" w14:textId="2AF325A9" w:rsidR="009D5181" w:rsidRPr="00F04F4F" w:rsidRDefault="00C244C3" w:rsidP="009D5181">
            <w:pPr>
              <w:rPr>
                <w:rFonts w:ascii="Arial" w:hAnsi="Arial" w:cs="Arial"/>
                <w:sz w:val="20"/>
                <w:szCs w:val="20"/>
              </w:rPr>
            </w:pPr>
            <w:hyperlink r:id="rId30" w:tgtFrame="_blank" w:history="1">
              <w:r w:rsidR="009D5181">
                <w:rPr>
                  <w:rStyle w:val="Hyperlink"/>
                </w:rPr>
                <w:t>MG873442.1</w:t>
              </w:r>
            </w:hyperlink>
          </w:p>
        </w:tc>
        <w:tc>
          <w:tcPr>
            <w:tcW w:w="756" w:type="dxa"/>
            <w:vAlign w:val="center"/>
          </w:tcPr>
          <w:p w14:paraId="4B6C26B5" w14:textId="4CF88FFF" w:rsidR="009D5181" w:rsidRPr="00F04F4F" w:rsidRDefault="009D5181" w:rsidP="009D5181">
            <w:pPr>
              <w:rPr>
                <w:rFonts w:ascii="Arial" w:hAnsi="Arial" w:cs="Arial"/>
                <w:sz w:val="20"/>
                <w:szCs w:val="20"/>
                <w:lang w:val="en-GB"/>
              </w:rPr>
            </w:pPr>
            <w:r>
              <w:t>89.91</w:t>
            </w:r>
          </w:p>
        </w:tc>
        <w:tc>
          <w:tcPr>
            <w:tcW w:w="724" w:type="dxa"/>
            <w:vAlign w:val="center"/>
          </w:tcPr>
          <w:p w14:paraId="0F15D289" w14:textId="76B90E0A" w:rsidR="009D5181" w:rsidRPr="00F04F4F" w:rsidRDefault="009D5181" w:rsidP="009D5181">
            <w:pPr>
              <w:rPr>
                <w:rFonts w:ascii="Arial" w:hAnsi="Arial" w:cs="Arial"/>
                <w:sz w:val="20"/>
                <w:szCs w:val="20"/>
                <w:lang w:val="en-GB"/>
              </w:rPr>
            </w:pPr>
            <w:r>
              <w:t>44.2</w:t>
            </w:r>
          </w:p>
        </w:tc>
        <w:tc>
          <w:tcPr>
            <w:tcW w:w="890" w:type="dxa"/>
            <w:vAlign w:val="center"/>
          </w:tcPr>
          <w:p w14:paraId="533A9102" w14:textId="345C7EC2" w:rsidR="009D5181" w:rsidRPr="00F04F4F" w:rsidRDefault="00C244C3" w:rsidP="009D5181">
            <w:pPr>
              <w:rPr>
                <w:rFonts w:ascii="Arial" w:hAnsi="Arial" w:cs="Arial"/>
                <w:sz w:val="20"/>
                <w:szCs w:val="20"/>
              </w:rPr>
            </w:pPr>
            <w:hyperlink r:id="rId31" w:anchor="!/proteins/68540/369689|Salmonella phage SE131/viral segment/" w:history="1">
              <w:r w:rsidR="009D5181">
                <w:rPr>
                  <w:rStyle w:val="Hyperlink"/>
                  <w:color w:val="000080"/>
                </w:rPr>
                <w:t>147</w:t>
              </w:r>
            </w:hyperlink>
          </w:p>
        </w:tc>
        <w:tc>
          <w:tcPr>
            <w:tcW w:w="724" w:type="dxa"/>
            <w:vAlign w:val="center"/>
          </w:tcPr>
          <w:p w14:paraId="08D9DF42" w14:textId="5B77AC52" w:rsidR="009D5181" w:rsidRPr="00F04F4F" w:rsidRDefault="009D5181" w:rsidP="009D5181">
            <w:pPr>
              <w:rPr>
                <w:rFonts w:ascii="Arial" w:hAnsi="Arial" w:cs="Arial"/>
                <w:sz w:val="20"/>
                <w:szCs w:val="20"/>
              </w:rPr>
            </w:pPr>
            <w:r>
              <w:t>7</w:t>
            </w:r>
          </w:p>
        </w:tc>
        <w:tc>
          <w:tcPr>
            <w:tcW w:w="1139" w:type="dxa"/>
            <w:tcBorders>
              <w:top w:val="single" w:sz="4" w:space="0" w:color="auto"/>
              <w:left w:val="single" w:sz="4" w:space="0" w:color="auto"/>
              <w:bottom w:val="single" w:sz="4" w:space="0" w:color="auto"/>
              <w:right w:val="single" w:sz="4" w:space="0" w:color="auto"/>
            </w:tcBorders>
            <w:vAlign w:val="center"/>
          </w:tcPr>
          <w:p w14:paraId="29569F2D" w14:textId="53A590B9" w:rsidR="009D5181" w:rsidRPr="00F04F4F" w:rsidRDefault="00B70C14" w:rsidP="009D5181">
            <w:pPr>
              <w:rPr>
                <w:rFonts w:ascii="Arial" w:hAnsi="Arial" w:cs="Arial"/>
                <w:sz w:val="20"/>
                <w:szCs w:val="20"/>
              </w:rPr>
            </w:pPr>
            <w:r>
              <w:rPr>
                <w:rFonts w:ascii="Arial" w:hAnsi="Arial" w:cs="Arial"/>
                <w:sz w:val="20"/>
                <w:szCs w:val="20"/>
              </w:rPr>
              <w:t>92.9</w:t>
            </w:r>
          </w:p>
        </w:tc>
        <w:tc>
          <w:tcPr>
            <w:tcW w:w="1375" w:type="dxa"/>
            <w:tcBorders>
              <w:top w:val="single" w:sz="4" w:space="0" w:color="auto"/>
              <w:left w:val="single" w:sz="4" w:space="0" w:color="auto"/>
              <w:bottom w:val="single" w:sz="4" w:space="0" w:color="auto"/>
              <w:right w:val="single" w:sz="4" w:space="0" w:color="auto"/>
            </w:tcBorders>
            <w:vAlign w:val="center"/>
          </w:tcPr>
          <w:p w14:paraId="7B253DA9" w14:textId="583FE75B" w:rsidR="009D5181" w:rsidRPr="00F04F4F" w:rsidRDefault="004F05B9" w:rsidP="009D5181">
            <w:pPr>
              <w:rPr>
                <w:rFonts w:ascii="Arial" w:hAnsi="Arial" w:cs="Arial"/>
                <w:sz w:val="20"/>
                <w:szCs w:val="20"/>
              </w:rPr>
            </w:pPr>
            <w:r>
              <w:rPr>
                <w:rFonts w:ascii="Arial" w:hAnsi="Arial" w:cs="Arial"/>
                <w:sz w:val="20"/>
                <w:szCs w:val="20"/>
              </w:rPr>
              <w:t>88.1</w:t>
            </w:r>
          </w:p>
        </w:tc>
      </w:tr>
    </w:tbl>
    <w:p w14:paraId="5AEC9CA4" w14:textId="77777777" w:rsidR="000A229F" w:rsidRPr="007F6A64" w:rsidRDefault="000A229F" w:rsidP="000A229F">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24213A6" w14:textId="77777777" w:rsidR="000A229F" w:rsidRPr="007F6A64" w:rsidRDefault="000A229F" w:rsidP="000A229F">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7BF8997F" w14:textId="77777777" w:rsidR="000A229F" w:rsidRPr="007F6A64" w:rsidRDefault="000A229F" w:rsidP="000A229F">
      <w:pPr>
        <w:rPr>
          <w:rFonts w:ascii="Arial" w:hAnsi="Arial" w:cs="Arial"/>
          <w:b/>
          <w:bCs/>
          <w:color w:val="0000FF"/>
          <w:sz w:val="22"/>
          <w:szCs w:val="22"/>
          <w:lang w:val="en-GB"/>
        </w:rPr>
      </w:pPr>
    </w:p>
    <w:p w14:paraId="0B25A74F" w14:textId="77777777" w:rsidR="000A229F" w:rsidRDefault="000A229F" w:rsidP="000A229F">
      <w:pPr>
        <w:rPr>
          <w:rFonts w:ascii="Arial" w:hAnsi="Arial" w:cs="Arial"/>
          <w:b/>
          <w:sz w:val="22"/>
          <w:szCs w:val="22"/>
        </w:rPr>
      </w:pPr>
    </w:p>
    <w:p w14:paraId="3DB6BFAD" w14:textId="2EEC8BBD" w:rsidR="000A229F" w:rsidRPr="0072642D" w:rsidRDefault="000A229F" w:rsidP="000A229F">
      <w:pPr>
        <w:pStyle w:val="BodyTextIndent"/>
        <w:spacing w:before="120" w:after="120"/>
        <w:ind w:left="0" w:firstLine="0"/>
        <w:rPr>
          <w:rFonts w:ascii="Arial" w:hAnsi="Arial" w:cs="Arial"/>
          <w:b/>
          <w:color w:val="FF0000"/>
          <w:szCs w:val="24"/>
        </w:rPr>
      </w:pPr>
      <w:r w:rsidRPr="0072642D">
        <w:rPr>
          <w:rFonts w:ascii="Arial" w:hAnsi="Arial" w:cs="Arial"/>
          <w:b/>
          <w:color w:val="FF0000"/>
          <w:szCs w:val="24"/>
        </w:rPr>
        <w:t xml:space="preserve">Proposal </w:t>
      </w:r>
      <w:r w:rsidR="00B420B0">
        <w:rPr>
          <w:rFonts w:ascii="Arial" w:hAnsi="Arial" w:cs="Arial"/>
          <w:b/>
          <w:color w:val="FF0000"/>
          <w:szCs w:val="24"/>
        </w:rPr>
        <w:t>C</w:t>
      </w:r>
      <w:r w:rsidRPr="0072642D">
        <w:rPr>
          <w:rFonts w:ascii="Arial" w:hAnsi="Arial" w:cs="Arial"/>
          <w:b/>
          <w:color w:val="FF0000"/>
          <w:szCs w:val="24"/>
        </w:rPr>
        <w:t xml:space="preserve">. </w:t>
      </w:r>
      <w:r w:rsidR="00B420B0" w:rsidRPr="0072642D">
        <w:rPr>
          <w:rFonts w:ascii="Arial" w:hAnsi="Arial" w:cs="Arial"/>
          <w:b/>
          <w:color w:val="FF0000"/>
          <w:szCs w:val="24"/>
        </w:rPr>
        <w:t xml:space="preserve">To add two (2) species to the genus </w:t>
      </w:r>
      <w:r w:rsidR="00B420B0" w:rsidRPr="0072642D">
        <w:rPr>
          <w:rFonts w:ascii="Arial" w:hAnsi="Arial" w:cs="Arial"/>
          <w:b/>
          <w:i/>
          <w:iCs/>
          <w:color w:val="FF0000"/>
          <w:szCs w:val="24"/>
        </w:rPr>
        <w:t>Privateervirus</w:t>
      </w:r>
    </w:p>
    <w:p w14:paraId="26E413A9" w14:textId="77777777" w:rsidR="000A229F" w:rsidRPr="0072642D" w:rsidRDefault="000A229F" w:rsidP="000A229F">
      <w:pPr>
        <w:pStyle w:val="BodyTextIndent"/>
        <w:spacing w:before="120" w:after="120"/>
        <w:ind w:left="0" w:firstLine="0"/>
        <w:rPr>
          <w:rFonts w:ascii="Arial" w:hAnsi="Arial" w:cs="Arial"/>
          <w:b/>
          <w:color w:val="FF0000"/>
          <w:szCs w:val="24"/>
        </w:rPr>
      </w:pPr>
    </w:p>
    <w:p w14:paraId="2B9F706D" w14:textId="11996D0B" w:rsidR="000A229F" w:rsidRDefault="000A229F" w:rsidP="000A229F">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490EFF">
        <w:rPr>
          <w:rFonts w:ascii="Arial" w:hAnsi="Arial" w:cs="Arial"/>
          <w:sz w:val="22"/>
          <w:szCs w:val="22"/>
          <w:lang w:val="en-GB"/>
        </w:rPr>
        <w:t xml:space="preserve">The genus </w:t>
      </w:r>
      <w:r w:rsidR="00490EFF" w:rsidRPr="00490EFF">
        <w:rPr>
          <w:rFonts w:ascii="Arial" w:hAnsi="Arial" w:cs="Arial"/>
          <w:i/>
          <w:iCs/>
          <w:sz w:val="22"/>
          <w:szCs w:val="22"/>
          <w:lang w:val="en-GB"/>
        </w:rPr>
        <w:t>Privateervirus</w:t>
      </w:r>
      <w:r w:rsidR="00490EFF">
        <w:rPr>
          <w:rFonts w:ascii="Arial" w:hAnsi="Arial" w:cs="Arial"/>
          <w:sz w:val="22"/>
          <w:szCs w:val="22"/>
          <w:lang w:val="en-GB"/>
        </w:rPr>
        <w:t xml:space="preserve"> was created by Taxonomy </w:t>
      </w:r>
      <w:proofErr w:type="gramStart"/>
      <w:r w:rsidR="00490EFF">
        <w:rPr>
          <w:rFonts w:ascii="Arial" w:hAnsi="Arial" w:cs="Arial"/>
          <w:sz w:val="22"/>
          <w:szCs w:val="22"/>
          <w:lang w:val="en-GB"/>
        </w:rPr>
        <w:t xml:space="preserve">Proposal </w:t>
      </w:r>
      <w:r>
        <w:rPr>
          <w:rFonts w:ascii="Arial" w:hAnsi="Arial" w:cs="Arial"/>
          <w:sz w:val="22"/>
          <w:szCs w:val="22"/>
          <w:lang w:val="en-GB"/>
        </w:rPr>
        <w:t xml:space="preserve"> </w:t>
      </w:r>
      <w:r w:rsidR="004F3884">
        <w:rPr>
          <w:rFonts w:ascii="Arial" w:hAnsi="Arial" w:cs="Arial"/>
          <w:sz w:val="22"/>
          <w:szCs w:val="22"/>
          <w:lang w:val="en-GB"/>
        </w:rPr>
        <w:t>2020.124B.</w:t>
      </w:r>
      <w:proofErr w:type="gramEnd"/>
      <w:r w:rsidR="004F3884">
        <w:rPr>
          <w:rFonts w:ascii="Arial" w:hAnsi="Arial" w:cs="Arial"/>
          <w:sz w:val="22"/>
          <w:szCs w:val="22"/>
          <w:lang w:val="en-GB"/>
        </w:rPr>
        <w:t xml:space="preserve"> It originally contained two species: </w:t>
      </w:r>
      <w:r w:rsidR="004F3884" w:rsidRPr="004F3884">
        <w:rPr>
          <w:rFonts w:ascii="Arial" w:hAnsi="Arial" w:cs="Arial"/>
          <w:i/>
          <w:iCs/>
          <w:sz w:val="22"/>
          <w:szCs w:val="22"/>
          <w:lang w:val="en-GB"/>
        </w:rPr>
        <w:t>Proteus virus Privateer</w:t>
      </w:r>
      <w:r w:rsidR="004F3884">
        <w:rPr>
          <w:rFonts w:ascii="Arial" w:hAnsi="Arial" w:cs="Arial"/>
          <w:sz w:val="22"/>
          <w:szCs w:val="22"/>
          <w:lang w:val="en-GB"/>
        </w:rPr>
        <w:t xml:space="preserve"> and </w:t>
      </w:r>
      <w:r w:rsidR="004F3884" w:rsidRPr="004F3884">
        <w:rPr>
          <w:rFonts w:ascii="Arial" w:hAnsi="Arial" w:cs="Arial"/>
          <w:i/>
          <w:iCs/>
          <w:sz w:val="22"/>
          <w:szCs w:val="22"/>
          <w:lang w:val="en-GB"/>
        </w:rPr>
        <w:t>Cronobacter virus 009</w:t>
      </w:r>
      <w:r w:rsidR="004F3884">
        <w:rPr>
          <w:rFonts w:ascii="Arial" w:hAnsi="Arial" w:cs="Arial"/>
          <w:sz w:val="22"/>
          <w:szCs w:val="22"/>
          <w:lang w:val="en-GB"/>
        </w:rPr>
        <w:t xml:space="preserve">. Here based upon DNA sequence relatedness we add two new species - </w:t>
      </w:r>
      <w:r w:rsidR="004F3884" w:rsidRPr="004F3884">
        <w:rPr>
          <w:rFonts w:ascii="Arial" w:hAnsi="Arial" w:cs="Arial"/>
          <w:sz w:val="22"/>
          <w:szCs w:val="22"/>
          <w:lang w:val="en-GB"/>
        </w:rPr>
        <w:t>Proteus phage Vb_PmiP-P59</w:t>
      </w:r>
      <w:r w:rsidR="00F0019A">
        <w:rPr>
          <w:rFonts w:ascii="Arial" w:hAnsi="Arial" w:cs="Arial"/>
          <w:sz w:val="22"/>
          <w:szCs w:val="22"/>
          <w:lang w:val="en-GB"/>
        </w:rPr>
        <w:t>.</w:t>
      </w:r>
    </w:p>
    <w:p w14:paraId="45F8F94A" w14:textId="7B8071DB" w:rsidR="00F0019A" w:rsidRDefault="00F0019A" w:rsidP="000A229F">
      <w:pPr>
        <w:rPr>
          <w:rFonts w:ascii="Arial" w:hAnsi="Arial" w:cs="Arial"/>
          <w:sz w:val="22"/>
          <w:szCs w:val="22"/>
          <w:lang w:val="en-GB"/>
        </w:rPr>
      </w:pPr>
    </w:p>
    <w:p w14:paraId="099CE6EF" w14:textId="3A7D1383" w:rsidR="00F0019A" w:rsidRDefault="00F0019A" w:rsidP="000A229F">
      <w:pPr>
        <w:rPr>
          <w:rFonts w:ascii="Arial" w:hAnsi="Arial" w:cs="Arial"/>
          <w:sz w:val="22"/>
          <w:szCs w:val="22"/>
          <w:lang w:val="en-GB"/>
        </w:rPr>
      </w:pPr>
      <w:r w:rsidRPr="00F0019A">
        <w:rPr>
          <w:rFonts w:ascii="Arial" w:hAnsi="Arial" w:cs="Arial"/>
          <w:sz w:val="22"/>
          <w:szCs w:val="22"/>
          <w:lang w:val="en-GB"/>
        </w:rPr>
        <w:t>On average the genomes in the genus are 90.4 kb (34.6 mol% G+C) and encode 137 proteins and 4 tRNA</w:t>
      </w:r>
    </w:p>
    <w:p w14:paraId="1EA8D0E7" w14:textId="77777777" w:rsidR="000A229F" w:rsidRDefault="000A229F" w:rsidP="000A229F">
      <w:pPr>
        <w:rPr>
          <w:rFonts w:ascii="Arial" w:hAnsi="Arial" w:cs="Arial"/>
          <w:sz w:val="22"/>
          <w:szCs w:val="22"/>
          <w:lang w:val="en-GB"/>
        </w:rPr>
      </w:pPr>
    </w:p>
    <w:p w14:paraId="4D62F673" w14:textId="77777777" w:rsidR="000A229F" w:rsidRDefault="000A229F" w:rsidP="000A229F">
      <w:pPr>
        <w:rPr>
          <w:rFonts w:ascii="Arial" w:eastAsiaTheme="minorHAnsi" w:hAnsi="Arial" w:cs="Arial"/>
          <w:color w:val="000000"/>
          <w:sz w:val="22"/>
          <w:szCs w:val="22"/>
          <w:lang w:val="en-CA"/>
        </w:rPr>
      </w:pPr>
      <w:r w:rsidRPr="007F6A64">
        <w:rPr>
          <w:rFonts w:ascii="Arial" w:hAnsi="Arial" w:cs="Arial"/>
          <w:b/>
          <w:color w:val="0000FF"/>
          <w:sz w:val="22"/>
          <w:szCs w:val="22"/>
          <w:lang w:val="en-GB"/>
        </w:rPr>
        <w:t xml:space="preserve">Electron micrograph: </w:t>
      </w:r>
      <w:r>
        <w:rPr>
          <w:rFonts w:ascii="Arial" w:hAnsi="Arial" w:cs="Arial"/>
          <w:bCs/>
          <w:sz w:val="22"/>
          <w:szCs w:val="22"/>
          <w:lang w:val="en-GB"/>
        </w:rPr>
        <w:t>N/A</w:t>
      </w:r>
    </w:p>
    <w:p w14:paraId="68956D05" w14:textId="77777777" w:rsidR="000A229F" w:rsidRPr="007F6A64" w:rsidRDefault="000A229F" w:rsidP="000A229F">
      <w:pPr>
        <w:jc w:val="center"/>
        <w:rPr>
          <w:rFonts w:ascii="Arial" w:eastAsiaTheme="minorHAnsi" w:hAnsi="Arial" w:cs="Arial"/>
          <w:color w:val="000000"/>
          <w:sz w:val="22"/>
          <w:szCs w:val="22"/>
          <w:lang w:val="en-CA"/>
        </w:rPr>
      </w:pPr>
    </w:p>
    <w:p w14:paraId="47845173" w14:textId="77777777" w:rsidR="000A229F" w:rsidRPr="001970D7" w:rsidRDefault="000A229F" w:rsidP="000A229F">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3A35938D" w14:textId="77777777" w:rsidR="000A229F" w:rsidRPr="007F6A64" w:rsidRDefault="000A229F" w:rsidP="000A229F">
      <w:pPr>
        <w:rPr>
          <w:rFonts w:ascii="Arial" w:hAnsi="Arial" w:cs="Arial"/>
          <w:sz w:val="22"/>
          <w:szCs w:val="22"/>
          <w:lang w:val="en-GB"/>
        </w:rPr>
      </w:pPr>
    </w:p>
    <w:tbl>
      <w:tblPr>
        <w:tblStyle w:val="TableGrid"/>
        <w:tblW w:w="9016" w:type="dxa"/>
        <w:tblLook w:val="04A0" w:firstRow="1" w:lastRow="0" w:firstColumn="1" w:lastColumn="0" w:noHBand="0" w:noVBand="1"/>
      </w:tblPr>
      <w:tblGrid>
        <w:gridCol w:w="1897"/>
        <w:gridCol w:w="1511"/>
        <w:gridCol w:w="756"/>
        <w:gridCol w:w="724"/>
        <w:gridCol w:w="890"/>
        <w:gridCol w:w="724"/>
        <w:gridCol w:w="1139"/>
        <w:gridCol w:w="1375"/>
      </w:tblGrid>
      <w:tr w:rsidR="000A229F" w:rsidRPr="007F6A64" w14:paraId="6086957C" w14:textId="77777777" w:rsidTr="004F3884">
        <w:tc>
          <w:tcPr>
            <w:tcW w:w="1897" w:type="dxa"/>
            <w:tcBorders>
              <w:top w:val="single" w:sz="4" w:space="0" w:color="auto"/>
              <w:left w:val="single" w:sz="4" w:space="0" w:color="auto"/>
              <w:bottom w:val="single" w:sz="4" w:space="0" w:color="auto"/>
              <w:right w:val="single" w:sz="4" w:space="0" w:color="auto"/>
            </w:tcBorders>
            <w:hideMark/>
          </w:tcPr>
          <w:p w14:paraId="346A5BD8"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Phage name</w:t>
            </w:r>
          </w:p>
        </w:tc>
        <w:tc>
          <w:tcPr>
            <w:tcW w:w="1511" w:type="dxa"/>
            <w:tcBorders>
              <w:top w:val="single" w:sz="4" w:space="0" w:color="auto"/>
              <w:left w:val="single" w:sz="4" w:space="0" w:color="auto"/>
              <w:bottom w:val="single" w:sz="4" w:space="0" w:color="auto"/>
              <w:right w:val="single" w:sz="4" w:space="0" w:color="auto"/>
            </w:tcBorders>
            <w:hideMark/>
          </w:tcPr>
          <w:p w14:paraId="6F523C37"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40DD0683"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Size (Kb)</w:t>
            </w:r>
          </w:p>
        </w:tc>
        <w:tc>
          <w:tcPr>
            <w:tcW w:w="724" w:type="dxa"/>
            <w:tcBorders>
              <w:top w:val="single" w:sz="4" w:space="0" w:color="auto"/>
              <w:left w:val="single" w:sz="4" w:space="0" w:color="auto"/>
              <w:bottom w:val="single" w:sz="4" w:space="0" w:color="auto"/>
              <w:right w:val="single" w:sz="4" w:space="0" w:color="auto"/>
            </w:tcBorders>
            <w:hideMark/>
          </w:tcPr>
          <w:p w14:paraId="7A4FA53B"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 xml:space="preserve">GC% </w:t>
            </w:r>
          </w:p>
        </w:tc>
        <w:tc>
          <w:tcPr>
            <w:tcW w:w="890" w:type="dxa"/>
            <w:tcBorders>
              <w:top w:val="single" w:sz="4" w:space="0" w:color="auto"/>
              <w:left w:val="single" w:sz="4" w:space="0" w:color="auto"/>
              <w:bottom w:val="single" w:sz="4" w:space="0" w:color="auto"/>
              <w:right w:val="single" w:sz="4" w:space="0" w:color="auto"/>
            </w:tcBorders>
            <w:hideMark/>
          </w:tcPr>
          <w:p w14:paraId="5C82B9E0"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 xml:space="preserve">Protein </w:t>
            </w:r>
          </w:p>
        </w:tc>
        <w:tc>
          <w:tcPr>
            <w:tcW w:w="724" w:type="dxa"/>
            <w:tcBorders>
              <w:top w:val="single" w:sz="4" w:space="0" w:color="auto"/>
              <w:left w:val="single" w:sz="4" w:space="0" w:color="auto"/>
              <w:bottom w:val="single" w:sz="4" w:space="0" w:color="auto"/>
              <w:right w:val="single" w:sz="4" w:space="0" w:color="auto"/>
            </w:tcBorders>
          </w:tcPr>
          <w:p w14:paraId="1E21A084"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tRNA</w:t>
            </w:r>
          </w:p>
        </w:tc>
        <w:tc>
          <w:tcPr>
            <w:tcW w:w="1139" w:type="dxa"/>
            <w:tcBorders>
              <w:top w:val="single" w:sz="4" w:space="0" w:color="auto"/>
              <w:left w:val="single" w:sz="4" w:space="0" w:color="auto"/>
              <w:bottom w:val="single" w:sz="4" w:space="0" w:color="auto"/>
              <w:right w:val="single" w:sz="4" w:space="0" w:color="auto"/>
            </w:tcBorders>
            <w:hideMark/>
          </w:tcPr>
          <w:p w14:paraId="0B17AF23"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Overall % DNA sequence identity (*)</w:t>
            </w:r>
          </w:p>
        </w:tc>
        <w:tc>
          <w:tcPr>
            <w:tcW w:w="1375" w:type="dxa"/>
            <w:tcBorders>
              <w:top w:val="single" w:sz="4" w:space="0" w:color="auto"/>
              <w:left w:val="single" w:sz="4" w:space="0" w:color="auto"/>
              <w:bottom w:val="single" w:sz="4" w:space="0" w:color="auto"/>
              <w:right w:val="single" w:sz="4" w:space="0" w:color="auto"/>
            </w:tcBorders>
            <w:hideMark/>
          </w:tcPr>
          <w:p w14:paraId="26A69A9F"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Overall % homologous proteins (**)</w:t>
            </w:r>
          </w:p>
        </w:tc>
      </w:tr>
      <w:tr w:rsidR="004F3884" w:rsidRPr="007F6A64" w14:paraId="7DD9F8F6" w14:textId="77777777" w:rsidTr="004F3884">
        <w:tc>
          <w:tcPr>
            <w:tcW w:w="1897" w:type="dxa"/>
            <w:tcBorders>
              <w:top w:val="single" w:sz="4" w:space="0" w:color="auto"/>
              <w:left w:val="single" w:sz="4" w:space="0" w:color="auto"/>
              <w:bottom w:val="single" w:sz="4" w:space="0" w:color="auto"/>
              <w:right w:val="single" w:sz="4" w:space="0" w:color="auto"/>
            </w:tcBorders>
            <w:vAlign w:val="center"/>
          </w:tcPr>
          <w:p w14:paraId="26219A14" w14:textId="48DF3642" w:rsidR="004F3884" w:rsidRPr="00F04F4F" w:rsidRDefault="004F3884" w:rsidP="004F3884">
            <w:pPr>
              <w:rPr>
                <w:rFonts w:ascii="Arial" w:hAnsi="Arial" w:cs="Arial"/>
                <w:sz w:val="20"/>
                <w:szCs w:val="20"/>
                <w:lang w:val="en-GB"/>
              </w:rPr>
            </w:pPr>
            <w:r>
              <w:rPr>
                <w:rFonts w:ascii="Arial" w:hAnsi="Arial" w:cs="Arial"/>
                <w:sz w:val="20"/>
                <w:szCs w:val="20"/>
                <w:lang w:val="en-GB"/>
              </w:rPr>
              <w:t>Proteus phage Privateer</w:t>
            </w:r>
          </w:p>
        </w:tc>
        <w:tc>
          <w:tcPr>
            <w:tcW w:w="1511" w:type="dxa"/>
            <w:vAlign w:val="center"/>
          </w:tcPr>
          <w:p w14:paraId="7220B78C" w14:textId="320EC339" w:rsidR="004F3884" w:rsidRPr="00F04F4F" w:rsidRDefault="00C244C3" w:rsidP="004F3884">
            <w:pPr>
              <w:rPr>
                <w:rFonts w:ascii="Arial" w:hAnsi="Arial" w:cs="Arial"/>
                <w:sz w:val="20"/>
                <w:szCs w:val="20"/>
              </w:rPr>
            </w:pPr>
            <w:hyperlink r:id="rId32" w:tgtFrame="_blank" w:history="1">
              <w:r w:rsidR="004F3884">
                <w:rPr>
                  <w:rStyle w:val="Hyperlink"/>
                </w:rPr>
                <w:t>MT028297.1</w:t>
              </w:r>
            </w:hyperlink>
          </w:p>
        </w:tc>
        <w:tc>
          <w:tcPr>
            <w:tcW w:w="756" w:type="dxa"/>
            <w:vAlign w:val="center"/>
          </w:tcPr>
          <w:p w14:paraId="6C2E5E3B" w14:textId="7B643759" w:rsidR="004F3884" w:rsidRPr="00F04F4F" w:rsidRDefault="004F3884" w:rsidP="004F3884">
            <w:pPr>
              <w:rPr>
                <w:rFonts w:ascii="Arial" w:hAnsi="Arial" w:cs="Arial"/>
                <w:sz w:val="20"/>
                <w:szCs w:val="20"/>
                <w:lang w:val="en-GB"/>
              </w:rPr>
            </w:pPr>
            <w:r>
              <w:t>90.71</w:t>
            </w:r>
          </w:p>
        </w:tc>
        <w:tc>
          <w:tcPr>
            <w:tcW w:w="724" w:type="dxa"/>
            <w:vAlign w:val="center"/>
          </w:tcPr>
          <w:p w14:paraId="49E1FEAF" w14:textId="4EAC42C6" w:rsidR="004F3884" w:rsidRPr="00F04F4F" w:rsidRDefault="004F3884" w:rsidP="004F3884">
            <w:pPr>
              <w:rPr>
                <w:rFonts w:ascii="Arial" w:hAnsi="Arial" w:cs="Arial"/>
                <w:sz w:val="20"/>
                <w:szCs w:val="20"/>
                <w:lang w:val="en-GB"/>
              </w:rPr>
            </w:pPr>
            <w:r>
              <w:t>34.5</w:t>
            </w:r>
          </w:p>
        </w:tc>
        <w:tc>
          <w:tcPr>
            <w:tcW w:w="890" w:type="dxa"/>
            <w:vAlign w:val="center"/>
          </w:tcPr>
          <w:p w14:paraId="7DF46626" w14:textId="418A8012" w:rsidR="004F3884" w:rsidRPr="00F04F4F" w:rsidRDefault="00C244C3" w:rsidP="004F3884">
            <w:pPr>
              <w:rPr>
                <w:rFonts w:ascii="Arial" w:hAnsi="Arial" w:cs="Arial"/>
                <w:sz w:val="20"/>
                <w:szCs w:val="20"/>
              </w:rPr>
            </w:pPr>
            <w:hyperlink r:id="rId33" w:anchor="!/proteins/88377/838838|Proteus phage Privateer/viral segment/" w:history="1">
              <w:r w:rsidR="004F3884">
                <w:rPr>
                  <w:rStyle w:val="Hyperlink"/>
                  <w:color w:val="000080"/>
                </w:rPr>
                <w:t>144</w:t>
              </w:r>
            </w:hyperlink>
          </w:p>
        </w:tc>
        <w:tc>
          <w:tcPr>
            <w:tcW w:w="724" w:type="dxa"/>
            <w:vAlign w:val="center"/>
          </w:tcPr>
          <w:p w14:paraId="23FFB332" w14:textId="795FF9B8" w:rsidR="004F3884" w:rsidRPr="00F04F4F" w:rsidRDefault="004F3884" w:rsidP="004F3884">
            <w:pPr>
              <w:rPr>
                <w:rFonts w:ascii="Arial" w:hAnsi="Arial" w:cs="Arial"/>
                <w:sz w:val="20"/>
                <w:szCs w:val="20"/>
              </w:rPr>
            </w:pPr>
            <w:r>
              <w:t>4</w:t>
            </w:r>
          </w:p>
        </w:tc>
        <w:tc>
          <w:tcPr>
            <w:tcW w:w="1139" w:type="dxa"/>
            <w:tcBorders>
              <w:top w:val="single" w:sz="4" w:space="0" w:color="auto"/>
              <w:left w:val="single" w:sz="4" w:space="0" w:color="auto"/>
              <w:bottom w:val="single" w:sz="4" w:space="0" w:color="auto"/>
              <w:right w:val="single" w:sz="4" w:space="0" w:color="auto"/>
            </w:tcBorders>
            <w:vAlign w:val="center"/>
          </w:tcPr>
          <w:p w14:paraId="238A5484" w14:textId="77777777" w:rsidR="004F3884" w:rsidRPr="00F04F4F" w:rsidRDefault="004F3884" w:rsidP="004F3884">
            <w:pPr>
              <w:rPr>
                <w:rFonts w:ascii="Arial" w:hAnsi="Arial" w:cs="Arial"/>
                <w:sz w:val="20"/>
                <w:szCs w:val="20"/>
              </w:rPr>
            </w:pPr>
            <w:r w:rsidRPr="00F04F4F">
              <w:rPr>
                <w:rFonts w:ascii="Arial" w:hAnsi="Arial" w:cs="Arial"/>
                <w:sz w:val="20"/>
                <w:szCs w:val="20"/>
              </w:rPr>
              <w:t>100</w:t>
            </w:r>
          </w:p>
        </w:tc>
        <w:tc>
          <w:tcPr>
            <w:tcW w:w="1375" w:type="dxa"/>
            <w:tcBorders>
              <w:top w:val="single" w:sz="4" w:space="0" w:color="auto"/>
              <w:left w:val="single" w:sz="4" w:space="0" w:color="auto"/>
              <w:bottom w:val="single" w:sz="4" w:space="0" w:color="auto"/>
              <w:right w:val="single" w:sz="4" w:space="0" w:color="auto"/>
            </w:tcBorders>
            <w:vAlign w:val="center"/>
          </w:tcPr>
          <w:p w14:paraId="0CD90D25" w14:textId="77777777" w:rsidR="004F3884" w:rsidRPr="00F04F4F" w:rsidRDefault="004F3884" w:rsidP="004F3884">
            <w:pPr>
              <w:rPr>
                <w:rFonts w:ascii="Arial" w:hAnsi="Arial" w:cs="Arial"/>
                <w:sz w:val="20"/>
                <w:szCs w:val="20"/>
              </w:rPr>
            </w:pPr>
            <w:r w:rsidRPr="00F04F4F">
              <w:rPr>
                <w:rFonts w:ascii="Arial" w:hAnsi="Arial" w:cs="Arial"/>
                <w:sz w:val="20"/>
                <w:szCs w:val="20"/>
              </w:rPr>
              <w:t>100</w:t>
            </w:r>
          </w:p>
        </w:tc>
      </w:tr>
      <w:tr w:rsidR="004F3884" w:rsidRPr="007F6A64" w14:paraId="6D1E1913" w14:textId="77777777" w:rsidTr="004F3884">
        <w:tc>
          <w:tcPr>
            <w:tcW w:w="1897" w:type="dxa"/>
            <w:tcBorders>
              <w:top w:val="single" w:sz="4" w:space="0" w:color="auto"/>
              <w:left w:val="single" w:sz="4" w:space="0" w:color="auto"/>
              <w:bottom w:val="single" w:sz="4" w:space="0" w:color="auto"/>
              <w:right w:val="single" w:sz="4" w:space="0" w:color="auto"/>
            </w:tcBorders>
            <w:vAlign w:val="center"/>
          </w:tcPr>
          <w:p w14:paraId="2E31023C" w14:textId="5FCAABCD" w:rsidR="004F3884" w:rsidRPr="00F04F4F" w:rsidRDefault="004F3884" w:rsidP="004F3884">
            <w:pPr>
              <w:rPr>
                <w:rFonts w:ascii="Arial" w:hAnsi="Arial" w:cs="Arial"/>
                <w:sz w:val="20"/>
                <w:szCs w:val="20"/>
                <w:lang w:val="en-GB"/>
              </w:rPr>
            </w:pPr>
            <w:r w:rsidRPr="004F3884">
              <w:rPr>
                <w:rFonts w:ascii="Arial" w:hAnsi="Arial" w:cs="Arial"/>
                <w:sz w:val="20"/>
                <w:szCs w:val="20"/>
                <w:lang w:val="en-GB"/>
              </w:rPr>
              <w:t>Proteus phage Vb_PmiP-P59</w:t>
            </w:r>
          </w:p>
        </w:tc>
        <w:tc>
          <w:tcPr>
            <w:tcW w:w="1511" w:type="dxa"/>
            <w:vAlign w:val="center"/>
          </w:tcPr>
          <w:p w14:paraId="292F7DDB" w14:textId="5B7D2C1C" w:rsidR="004F3884" w:rsidRPr="00F04F4F" w:rsidRDefault="00C244C3" w:rsidP="004F3884">
            <w:pPr>
              <w:rPr>
                <w:rFonts w:ascii="Arial" w:hAnsi="Arial" w:cs="Arial"/>
                <w:sz w:val="20"/>
                <w:szCs w:val="20"/>
              </w:rPr>
            </w:pPr>
            <w:hyperlink r:id="rId34" w:tgtFrame="_blank" w:history="1">
              <w:r w:rsidR="004F3884">
                <w:rPr>
                  <w:rStyle w:val="Hyperlink"/>
                </w:rPr>
                <w:t>MT664722.1</w:t>
              </w:r>
            </w:hyperlink>
          </w:p>
        </w:tc>
        <w:tc>
          <w:tcPr>
            <w:tcW w:w="756" w:type="dxa"/>
            <w:vAlign w:val="center"/>
          </w:tcPr>
          <w:p w14:paraId="1DFC0E08" w14:textId="6C121E30" w:rsidR="004F3884" w:rsidRPr="00F04F4F" w:rsidRDefault="004F3884" w:rsidP="004F3884">
            <w:pPr>
              <w:rPr>
                <w:rFonts w:ascii="Arial" w:hAnsi="Arial" w:cs="Arial"/>
                <w:sz w:val="20"/>
                <w:szCs w:val="20"/>
                <w:lang w:val="en-GB"/>
              </w:rPr>
            </w:pPr>
            <w:r>
              <w:t>90.19</w:t>
            </w:r>
          </w:p>
        </w:tc>
        <w:tc>
          <w:tcPr>
            <w:tcW w:w="724" w:type="dxa"/>
            <w:vAlign w:val="center"/>
          </w:tcPr>
          <w:p w14:paraId="69B309B8" w14:textId="0E1D067C" w:rsidR="004F3884" w:rsidRPr="00F04F4F" w:rsidRDefault="004F3884" w:rsidP="004F3884">
            <w:pPr>
              <w:rPr>
                <w:rFonts w:ascii="Arial" w:hAnsi="Arial" w:cs="Arial"/>
                <w:sz w:val="20"/>
                <w:szCs w:val="20"/>
                <w:lang w:val="en-GB"/>
              </w:rPr>
            </w:pPr>
            <w:r>
              <w:t>34.7</w:t>
            </w:r>
          </w:p>
        </w:tc>
        <w:tc>
          <w:tcPr>
            <w:tcW w:w="890" w:type="dxa"/>
            <w:vAlign w:val="center"/>
          </w:tcPr>
          <w:p w14:paraId="1488B642" w14:textId="0A8E7E05" w:rsidR="004F3884" w:rsidRPr="00F04F4F" w:rsidRDefault="00C244C3" w:rsidP="004F3884">
            <w:pPr>
              <w:rPr>
                <w:rFonts w:ascii="Arial" w:hAnsi="Arial" w:cs="Arial"/>
                <w:sz w:val="20"/>
                <w:szCs w:val="20"/>
              </w:rPr>
            </w:pPr>
            <w:hyperlink r:id="rId35" w:anchor="!/proteins/93839/972061|Proteus phage Vb_PmiP-P59/viral segment/" w:history="1">
              <w:r w:rsidR="004F3884">
                <w:rPr>
                  <w:rStyle w:val="Hyperlink"/>
                  <w:color w:val="000080"/>
                </w:rPr>
                <w:t>136</w:t>
              </w:r>
            </w:hyperlink>
          </w:p>
        </w:tc>
        <w:tc>
          <w:tcPr>
            <w:tcW w:w="724" w:type="dxa"/>
            <w:vAlign w:val="center"/>
          </w:tcPr>
          <w:p w14:paraId="5BC4B05B" w14:textId="5805B5D8" w:rsidR="004F3884" w:rsidRPr="00F04F4F" w:rsidRDefault="00DF00C4" w:rsidP="004F3884">
            <w:pPr>
              <w:rPr>
                <w:rFonts w:ascii="Arial" w:hAnsi="Arial" w:cs="Arial"/>
                <w:sz w:val="20"/>
                <w:szCs w:val="20"/>
              </w:rPr>
            </w:pPr>
            <w:r>
              <w:rPr>
                <w:rFonts w:ascii="Arial" w:hAnsi="Arial" w:cs="Arial"/>
                <w:sz w:val="20"/>
                <w:szCs w:val="20"/>
              </w:rPr>
              <w:t xml:space="preserve">4 </w:t>
            </w:r>
            <w:r w:rsidR="004F3884">
              <w:rPr>
                <w:rFonts w:ascii="Arial" w:hAnsi="Arial" w:cs="Arial"/>
                <w:sz w:val="20"/>
                <w:szCs w:val="20"/>
              </w:rPr>
              <w:t>(***)</w:t>
            </w:r>
          </w:p>
        </w:tc>
        <w:tc>
          <w:tcPr>
            <w:tcW w:w="1139" w:type="dxa"/>
            <w:tcBorders>
              <w:top w:val="single" w:sz="4" w:space="0" w:color="auto"/>
              <w:left w:val="single" w:sz="4" w:space="0" w:color="auto"/>
              <w:bottom w:val="single" w:sz="4" w:space="0" w:color="auto"/>
              <w:right w:val="single" w:sz="4" w:space="0" w:color="auto"/>
            </w:tcBorders>
            <w:vAlign w:val="center"/>
          </w:tcPr>
          <w:p w14:paraId="23AE7D9C" w14:textId="0BA108B9" w:rsidR="004F3884" w:rsidRPr="00F04F4F" w:rsidRDefault="000B423C" w:rsidP="004F3884">
            <w:pPr>
              <w:rPr>
                <w:rFonts w:ascii="Arial" w:hAnsi="Arial" w:cs="Arial"/>
                <w:sz w:val="20"/>
                <w:szCs w:val="20"/>
              </w:rPr>
            </w:pPr>
            <w:r>
              <w:rPr>
                <w:rFonts w:ascii="Arial" w:hAnsi="Arial" w:cs="Arial"/>
                <w:sz w:val="20"/>
                <w:szCs w:val="20"/>
              </w:rPr>
              <w:t>83.6</w:t>
            </w:r>
          </w:p>
        </w:tc>
        <w:tc>
          <w:tcPr>
            <w:tcW w:w="1375" w:type="dxa"/>
            <w:tcBorders>
              <w:top w:val="single" w:sz="4" w:space="0" w:color="auto"/>
              <w:left w:val="single" w:sz="4" w:space="0" w:color="auto"/>
              <w:bottom w:val="single" w:sz="4" w:space="0" w:color="auto"/>
              <w:right w:val="single" w:sz="4" w:space="0" w:color="auto"/>
            </w:tcBorders>
            <w:vAlign w:val="center"/>
          </w:tcPr>
          <w:p w14:paraId="78158862" w14:textId="2503371F" w:rsidR="004F3884" w:rsidRPr="00F04F4F" w:rsidRDefault="000B423C" w:rsidP="004F3884">
            <w:pPr>
              <w:rPr>
                <w:rFonts w:ascii="Arial" w:hAnsi="Arial" w:cs="Arial"/>
                <w:sz w:val="20"/>
                <w:szCs w:val="20"/>
              </w:rPr>
            </w:pPr>
            <w:r>
              <w:rPr>
                <w:rFonts w:ascii="Arial" w:hAnsi="Arial" w:cs="Arial"/>
                <w:sz w:val="20"/>
                <w:szCs w:val="20"/>
              </w:rPr>
              <w:t>91.0</w:t>
            </w:r>
          </w:p>
        </w:tc>
      </w:tr>
      <w:tr w:rsidR="004F3884" w:rsidRPr="007F6A64" w14:paraId="7049653F" w14:textId="77777777" w:rsidTr="004F3884">
        <w:tc>
          <w:tcPr>
            <w:tcW w:w="1897" w:type="dxa"/>
            <w:tcBorders>
              <w:top w:val="single" w:sz="4" w:space="0" w:color="auto"/>
              <w:left w:val="single" w:sz="4" w:space="0" w:color="auto"/>
              <w:bottom w:val="single" w:sz="4" w:space="0" w:color="auto"/>
              <w:right w:val="single" w:sz="4" w:space="0" w:color="auto"/>
            </w:tcBorders>
            <w:vAlign w:val="center"/>
          </w:tcPr>
          <w:p w14:paraId="46156A59" w14:textId="4F50B911" w:rsidR="004F3884" w:rsidRPr="00F04F4F" w:rsidRDefault="004F3884" w:rsidP="004F3884">
            <w:pPr>
              <w:rPr>
                <w:rFonts w:ascii="Arial" w:hAnsi="Arial" w:cs="Arial"/>
                <w:sz w:val="20"/>
                <w:szCs w:val="20"/>
                <w:lang w:val="en-GB"/>
              </w:rPr>
            </w:pPr>
            <w:r w:rsidRPr="004F3884">
              <w:rPr>
                <w:rFonts w:ascii="Arial" w:hAnsi="Arial" w:cs="Arial"/>
                <w:sz w:val="20"/>
                <w:szCs w:val="20"/>
                <w:lang w:val="en-GB"/>
              </w:rPr>
              <w:t>Proteus phage 3H10_20</w:t>
            </w:r>
          </w:p>
        </w:tc>
        <w:tc>
          <w:tcPr>
            <w:tcW w:w="1511" w:type="dxa"/>
            <w:vAlign w:val="center"/>
          </w:tcPr>
          <w:p w14:paraId="3E9DBDB6" w14:textId="666390D4" w:rsidR="004F3884" w:rsidRPr="00F04F4F" w:rsidRDefault="00C244C3" w:rsidP="004F3884">
            <w:pPr>
              <w:rPr>
                <w:rFonts w:ascii="Arial" w:hAnsi="Arial" w:cs="Arial"/>
                <w:sz w:val="20"/>
                <w:szCs w:val="20"/>
              </w:rPr>
            </w:pPr>
            <w:hyperlink r:id="rId36" w:tgtFrame="_blank" w:history="1">
              <w:r w:rsidR="004F3884">
                <w:rPr>
                  <w:rStyle w:val="Hyperlink"/>
                </w:rPr>
                <w:t>MT740244.1</w:t>
              </w:r>
            </w:hyperlink>
          </w:p>
        </w:tc>
        <w:tc>
          <w:tcPr>
            <w:tcW w:w="756" w:type="dxa"/>
            <w:vAlign w:val="center"/>
          </w:tcPr>
          <w:p w14:paraId="4483BFBD" w14:textId="14B7F91F" w:rsidR="004F3884" w:rsidRPr="00F04F4F" w:rsidRDefault="004F3884" w:rsidP="004F3884">
            <w:pPr>
              <w:rPr>
                <w:rFonts w:ascii="Arial" w:hAnsi="Arial" w:cs="Arial"/>
                <w:sz w:val="20"/>
                <w:szCs w:val="20"/>
                <w:lang w:val="en-GB"/>
              </w:rPr>
            </w:pPr>
            <w:r>
              <w:t>90.38</w:t>
            </w:r>
          </w:p>
        </w:tc>
        <w:tc>
          <w:tcPr>
            <w:tcW w:w="724" w:type="dxa"/>
            <w:vAlign w:val="center"/>
          </w:tcPr>
          <w:p w14:paraId="0D5FA096" w14:textId="70DCE783" w:rsidR="004F3884" w:rsidRPr="00F04F4F" w:rsidRDefault="004F3884" w:rsidP="004F3884">
            <w:pPr>
              <w:rPr>
                <w:rFonts w:ascii="Arial" w:hAnsi="Arial" w:cs="Arial"/>
                <w:sz w:val="20"/>
                <w:szCs w:val="20"/>
                <w:lang w:val="en-GB"/>
              </w:rPr>
            </w:pPr>
            <w:r>
              <w:t>34.6</w:t>
            </w:r>
          </w:p>
        </w:tc>
        <w:tc>
          <w:tcPr>
            <w:tcW w:w="890" w:type="dxa"/>
            <w:vAlign w:val="center"/>
          </w:tcPr>
          <w:p w14:paraId="28A055B0" w14:textId="65AA70D8" w:rsidR="004F3884" w:rsidRPr="00F04F4F" w:rsidRDefault="00C244C3" w:rsidP="004F3884">
            <w:pPr>
              <w:rPr>
                <w:rFonts w:ascii="Arial" w:hAnsi="Arial" w:cs="Arial"/>
                <w:sz w:val="20"/>
                <w:szCs w:val="20"/>
              </w:rPr>
            </w:pPr>
            <w:hyperlink r:id="rId37" w:anchor="!/proteins/95611/1470100|Proteus phage 3H10_20/viral segment/" w:history="1">
              <w:r w:rsidR="004F3884">
                <w:rPr>
                  <w:rStyle w:val="Hyperlink"/>
                  <w:color w:val="000080"/>
                </w:rPr>
                <w:t>131</w:t>
              </w:r>
            </w:hyperlink>
          </w:p>
        </w:tc>
        <w:tc>
          <w:tcPr>
            <w:tcW w:w="724" w:type="dxa"/>
            <w:vAlign w:val="center"/>
          </w:tcPr>
          <w:p w14:paraId="2A040772" w14:textId="56B7E9CE" w:rsidR="004F3884" w:rsidRPr="00F04F4F" w:rsidRDefault="004F3884" w:rsidP="004F3884">
            <w:pPr>
              <w:rPr>
                <w:rFonts w:ascii="Arial" w:hAnsi="Arial" w:cs="Arial"/>
                <w:sz w:val="20"/>
                <w:szCs w:val="20"/>
              </w:rPr>
            </w:pPr>
            <w:r>
              <w:t>4</w:t>
            </w:r>
          </w:p>
        </w:tc>
        <w:tc>
          <w:tcPr>
            <w:tcW w:w="1139" w:type="dxa"/>
            <w:tcBorders>
              <w:top w:val="single" w:sz="4" w:space="0" w:color="auto"/>
              <w:left w:val="single" w:sz="4" w:space="0" w:color="auto"/>
              <w:bottom w:val="single" w:sz="4" w:space="0" w:color="auto"/>
              <w:right w:val="single" w:sz="4" w:space="0" w:color="auto"/>
            </w:tcBorders>
            <w:vAlign w:val="center"/>
          </w:tcPr>
          <w:p w14:paraId="779E7754" w14:textId="05384393" w:rsidR="004F3884" w:rsidRPr="00F04F4F" w:rsidRDefault="000B423C" w:rsidP="004F3884">
            <w:pPr>
              <w:rPr>
                <w:rFonts w:ascii="Arial" w:hAnsi="Arial" w:cs="Arial"/>
                <w:sz w:val="20"/>
                <w:szCs w:val="20"/>
              </w:rPr>
            </w:pPr>
            <w:r>
              <w:rPr>
                <w:rFonts w:ascii="Arial" w:hAnsi="Arial" w:cs="Arial"/>
                <w:sz w:val="20"/>
                <w:szCs w:val="20"/>
              </w:rPr>
              <w:t>81.9</w:t>
            </w:r>
          </w:p>
        </w:tc>
        <w:tc>
          <w:tcPr>
            <w:tcW w:w="1375" w:type="dxa"/>
            <w:tcBorders>
              <w:top w:val="single" w:sz="4" w:space="0" w:color="auto"/>
              <w:left w:val="single" w:sz="4" w:space="0" w:color="auto"/>
              <w:bottom w:val="single" w:sz="4" w:space="0" w:color="auto"/>
              <w:right w:val="single" w:sz="4" w:space="0" w:color="auto"/>
            </w:tcBorders>
            <w:vAlign w:val="center"/>
          </w:tcPr>
          <w:p w14:paraId="1554C655" w14:textId="55389696" w:rsidR="004F3884" w:rsidRPr="00F04F4F" w:rsidRDefault="000B423C" w:rsidP="004F3884">
            <w:pPr>
              <w:rPr>
                <w:rFonts w:ascii="Arial" w:hAnsi="Arial" w:cs="Arial"/>
                <w:sz w:val="20"/>
                <w:szCs w:val="20"/>
              </w:rPr>
            </w:pPr>
            <w:r>
              <w:rPr>
                <w:rFonts w:ascii="Arial" w:hAnsi="Arial" w:cs="Arial"/>
                <w:sz w:val="20"/>
                <w:szCs w:val="20"/>
              </w:rPr>
              <w:t>87.5</w:t>
            </w:r>
          </w:p>
        </w:tc>
      </w:tr>
    </w:tbl>
    <w:p w14:paraId="36B4E94F" w14:textId="77777777" w:rsidR="000A229F" w:rsidRPr="007F6A64" w:rsidRDefault="000A229F" w:rsidP="000A229F">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55675BD5" w14:textId="37AE104B" w:rsidR="000A229F" w:rsidRDefault="000A229F" w:rsidP="000A229F">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2BB3D840" w14:textId="328732AF" w:rsidR="004F3884" w:rsidRPr="007F6A64" w:rsidRDefault="004F3884" w:rsidP="000A229F">
      <w:pPr>
        <w:rPr>
          <w:rFonts w:ascii="Arial" w:hAnsi="Arial" w:cs="Arial"/>
          <w:b/>
          <w:bCs/>
          <w:sz w:val="22"/>
          <w:szCs w:val="22"/>
          <w:lang w:val="en-GB"/>
        </w:rPr>
      </w:pPr>
      <w:r>
        <w:rPr>
          <w:rFonts w:ascii="Arial" w:hAnsi="Arial" w:cs="Arial"/>
          <w:b/>
          <w:bCs/>
          <w:sz w:val="22"/>
          <w:szCs w:val="22"/>
          <w:lang w:val="en-GB"/>
        </w:rPr>
        <w:t xml:space="preserve">(***) None indicated in GenBank record, these discovered using tRNAscan-SE [14] at </w:t>
      </w:r>
      <w:hyperlink r:id="rId38" w:history="1">
        <w:r w:rsidR="00DF00C4" w:rsidRPr="000441A8">
          <w:rPr>
            <w:rStyle w:val="Hyperlink"/>
            <w:rFonts w:ascii="Arial" w:hAnsi="Arial" w:cs="Arial"/>
            <w:b/>
            <w:bCs/>
            <w:sz w:val="22"/>
            <w:szCs w:val="22"/>
            <w:lang w:val="en-GB"/>
          </w:rPr>
          <w:t>http://lowelab.ucsc.edu/tRNAscan-SE/</w:t>
        </w:r>
      </w:hyperlink>
      <w:r w:rsidR="00DF00C4">
        <w:rPr>
          <w:rFonts w:ascii="Arial" w:hAnsi="Arial" w:cs="Arial"/>
          <w:b/>
          <w:bCs/>
          <w:sz w:val="22"/>
          <w:szCs w:val="22"/>
          <w:lang w:val="en-GB"/>
        </w:rPr>
        <w:t xml:space="preserve"> </w:t>
      </w:r>
    </w:p>
    <w:p w14:paraId="793AD5F0" w14:textId="77777777" w:rsidR="000A229F" w:rsidRPr="007F6A64" w:rsidRDefault="000A229F" w:rsidP="000A229F">
      <w:pPr>
        <w:rPr>
          <w:rFonts w:ascii="Arial" w:hAnsi="Arial" w:cs="Arial"/>
          <w:b/>
          <w:bCs/>
          <w:color w:val="0000FF"/>
          <w:sz w:val="22"/>
          <w:szCs w:val="22"/>
          <w:lang w:val="en-GB"/>
        </w:rPr>
      </w:pPr>
    </w:p>
    <w:p w14:paraId="4112E99F" w14:textId="77777777" w:rsidR="000A229F" w:rsidRDefault="000A229F" w:rsidP="000A229F">
      <w:pPr>
        <w:rPr>
          <w:rFonts w:ascii="Arial" w:hAnsi="Arial" w:cs="Arial"/>
          <w:b/>
          <w:sz w:val="22"/>
          <w:szCs w:val="22"/>
        </w:rPr>
      </w:pPr>
    </w:p>
    <w:p w14:paraId="0D993E99" w14:textId="0621FB43" w:rsidR="000A229F" w:rsidRPr="0072642D" w:rsidRDefault="000A229F" w:rsidP="000A229F">
      <w:pPr>
        <w:pStyle w:val="BodyTextIndent"/>
        <w:spacing w:before="120" w:after="120"/>
        <w:ind w:left="0" w:firstLine="0"/>
        <w:rPr>
          <w:rFonts w:ascii="Arial" w:hAnsi="Arial" w:cs="Arial"/>
          <w:b/>
          <w:color w:val="FF0000"/>
          <w:szCs w:val="24"/>
        </w:rPr>
      </w:pPr>
      <w:r w:rsidRPr="0072642D">
        <w:rPr>
          <w:rFonts w:ascii="Arial" w:hAnsi="Arial" w:cs="Arial"/>
          <w:b/>
          <w:color w:val="FF0000"/>
          <w:szCs w:val="24"/>
        </w:rPr>
        <w:t xml:space="preserve">Proposal </w:t>
      </w:r>
      <w:r w:rsidR="003B2E53" w:rsidRPr="003B2E53">
        <w:rPr>
          <w:rFonts w:ascii="Arial" w:hAnsi="Arial" w:cs="Arial"/>
          <w:b/>
          <w:color w:val="FF0000"/>
          <w:szCs w:val="24"/>
        </w:rPr>
        <w:t xml:space="preserve">D. Create a new genus, </w:t>
      </w:r>
      <w:r w:rsidR="0021356C">
        <w:rPr>
          <w:rFonts w:ascii="Arial" w:hAnsi="Arial" w:cs="Arial"/>
          <w:b/>
          <w:i/>
          <w:iCs/>
          <w:color w:val="FF0000"/>
          <w:szCs w:val="24"/>
        </w:rPr>
        <w:t>Libing</w:t>
      </w:r>
      <w:r w:rsidR="003B2E53" w:rsidRPr="003B2E53">
        <w:rPr>
          <w:rFonts w:ascii="Arial" w:hAnsi="Arial" w:cs="Arial"/>
          <w:b/>
          <w:i/>
          <w:iCs/>
          <w:color w:val="FF0000"/>
          <w:szCs w:val="24"/>
        </w:rPr>
        <w:t>virus</w:t>
      </w:r>
      <w:r w:rsidR="003B2E53" w:rsidRPr="003B2E53">
        <w:rPr>
          <w:rFonts w:ascii="Arial" w:hAnsi="Arial" w:cs="Arial"/>
          <w:b/>
          <w:color w:val="FF0000"/>
          <w:szCs w:val="24"/>
        </w:rPr>
        <w:t>, with one (1) species</w:t>
      </w:r>
    </w:p>
    <w:p w14:paraId="54A7A8FB" w14:textId="185CC9F4" w:rsidR="000A229F" w:rsidRDefault="003B2E53" w:rsidP="000A229F">
      <w:pPr>
        <w:rPr>
          <w:rFonts w:ascii="Arial" w:hAnsi="Arial" w:cs="Arial"/>
          <w:sz w:val="22"/>
          <w:szCs w:val="22"/>
          <w:lang w:val="en-GB"/>
        </w:rPr>
      </w:pPr>
      <w:r>
        <w:rPr>
          <w:rFonts w:ascii="Arial" w:hAnsi="Arial" w:cs="Arial"/>
          <w:b/>
          <w:bCs/>
          <w:color w:val="0000FF"/>
          <w:sz w:val="22"/>
          <w:szCs w:val="22"/>
          <w:lang w:val="en-GB"/>
        </w:rPr>
        <w:br/>
      </w:r>
      <w:r w:rsidR="000A229F" w:rsidRPr="007F6A64">
        <w:rPr>
          <w:rFonts w:ascii="Arial" w:hAnsi="Arial" w:cs="Arial"/>
          <w:b/>
          <w:bCs/>
          <w:color w:val="0000FF"/>
          <w:sz w:val="22"/>
          <w:szCs w:val="22"/>
          <w:lang w:val="en-GB"/>
        </w:rPr>
        <w:t xml:space="preserve">Origin of the name of this taxon:  </w:t>
      </w:r>
      <w:r w:rsidR="000A229F" w:rsidRPr="007F6A64">
        <w:rPr>
          <w:rFonts w:ascii="Arial" w:hAnsi="Arial" w:cs="Arial"/>
          <w:sz w:val="22"/>
          <w:szCs w:val="22"/>
          <w:lang w:val="en-GB"/>
        </w:rPr>
        <w:t xml:space="preserve">This taxon is named </w:t>
      </w:r>
      <w:r w:rsidR="0021356C">
        <w:rPr>
          <w:rFonts w:ascii="Arial" w:hAnsi="Arial" w:cs="Arial"/>
          <w:sz w:val="22"/>
          <w:szCs w:val="22"/>
          <w:lang w:val="en-GB"/>
        </w:rPr>
        <w:t xml:space="preserve">in honour of </w:t>
      </w:r>
      <w:r w:rsidR="00A0409D" w:rsidRPr="00A0409D">
        <w:rPr>
          <w:rFonts w:ascii="Arial" w:hAnsi="Arial" w:cs="Arial"/>
          <w:sz w:val="22"/>
          <w:szCs w:val="22"/>
          <w:lang w:val="en-GB"/>
        </w:rPr>
        <w:t>Qin</w:t>
      </w:r>
      <w:r w:rsidR="00A0409D">
        <w:rPr>
          <w:rFonts w:ascii="Arial" w:hAnsi="Arial" w:cs="Arial"/>
          <w:sz w:val="22"/>
          <w:szCs w:val="22"/>
          <w:lang w:val="en-GB"/>
        </w:rPr>
        <w:t>-era hydrologist Li Bing (</w:t>
      </w:r>
      <w:r w:rsidR="00A0409D" w:rsidRPr="00A0409D">
        <w:rPr>
          <w:rFonts w:ascii="MS Gothic" w:eastAsia="MS Gothic" w:hAnsi="MS Gothic" w:cs="MS Gothic" w:hint="eastAsia"/>
          <w:sz w:val="22"/>
          <w:szCs w:val="22"/>
          <w:lang w:val="en-GB"/>
        </w:rPr>
        <w:t>李冰</w:t>
      </w:r>
      <w:r w:rsidR="00A0409D">
        <w:rPr>
          <w:rFonts w:ascii="Arial" w:hAnsi="Arial" w:cs="Arial"/>
          <w:sz w:val="22"/>
          <w:szCs w:val="22"/>
          <w:lang w:val="en-GB"/>
        </w:rPr>
        <w:t>) who is</w:t>
      </w:r>
      <w:r w:rsidR="00A0409D" w:rsidRPr="00A0409D">
        <w:rPr>
          <w:rFonts w:ascii="Arial" w:hAnsi="Arial" w:cs="Arial"/>
          <w:sz w:val="22"/>
          <w:szCs w:val="22"/>
          <w:lang w:val="en-GB"/>
        </w:rPr>
        <w:t xml:space="preserve"> revered for his work on the Dujiangyan River Control System, which both controlled flooding and provided irrigation water year-round, greatly increasing the productivity of the valley. </w:t>
      </w:r>
    </w:p>
    <w:p w14:paraId="3F0A8278" w14:textId="77777777" w:rsidR="000A229F" w:rsidRPr="007F6A64" w:rsidRDefault="000A229F" w:rsidP="000A229F">
      <w:pPr>
        <w:rPr>
          <w:rFonts w:ascii="Arial" w:hAnsi="Arial" w:cs="Arial"/>
          <w:b/>
          <w:bCs/>
          <w:color w:val="0000FF"/>
          <w:sz w:val="22"/>
          <w:szCs w:val="22"/>
          <w:lang w:val="en-GB"/>
        </w:rPr>
      </w:pPr>
    </w:p>
    <w:p w14:paraId="113C14E8" w14:textId="287A36BB" w:rsidR="000A229F" w:rsidRDefault="000A229F" w:rsidP="000A229F">
      <w:pPr>
        <w:rPr>
          <w:rFonts w:ascii="Arial" w:hAnsi="Arial" w:cs="Arial"/>
          <w:sz w:val="22"/>
          <w:szCs w:val="22"/>
          <w:lang w:val="en-GB"/>
        </w:rPr>
      </w:pPr>
      <w:r w:rsidRPr="007F6A64">
        <w:rPr>
          <w:rFonts w:ascii="Arial" w:hAnsi="Arial" w:cs="Arial"/>
          <w:b/>
          <w:bCs/>
          <w:color w:val="0000FF"/>
          <w:sz w:val="22"/>
          <w:szCs w:val="22"/>
          <w:lang w:val="en-GB"/>
        </w:rPr>
        <w:lastRenderedPageBreak/>
        <w:t xml:space="preserve">Historical aspects: </w:t>
      </w:r>
      <w:r w:rsidR="003B2E53">
        <w:rPr>
          <w:rFonts w:ascii="Arial" w:hAnsi="Arial" w:cs="Arial"/>
          <w:sz w:val="22"/>
          <w:szCs w:val="22"/>
          <w:lang w:val="en-GB"/>
        </w:rPr>
        <w:t>This lytic podophage</w:t>
      </w:r>
      <w:r w:rsidR="008E0B9E">
        <w:rPr>
          <w:rFonts w:ascii="Arial" w:hAnsi="Arial" w:cs="Arial"/>
          <w:sz w:val="22"/>
          <w:szCs w:val="22"/>
          <w:lang w:val="en-GB"/>
        </w:rPr>
        <w:t>, isolated in China,</w:t>
      </w:r>
      <w:r w:rsidR="003B2E53">
        <w:rPr>
          <w:rFonts w:ascii="Arial" w:hAnsi="Arial" w:cs="Arial"/>
          <w:sz w:val="22"/>
          <w:szCs w:val="22"/>
          <w:lang w:val="en-GB"/>
        </w:rPr>
        <w:t xml:space="preserve"> infects </w:t>
      </w:r>
      <w:r w:rsidR="003B2E53" w:rsidRPr="003B2E53">
        <w:rPr>
          <w:rFonts w:ascii="Arial" w:hAnsi="Arial" w:cs="Arial"/>
          <w:sz w:val="22"/>
          <w:szCs w:val="22"/>
          <w:lang w:val="en-GB"/>
        </w:rPr>
        <w:t>Aeromonas veronii</w:t>
      </w:r>
      <w:r w:rsidR="008E0B9E">
        <w:rPr>
          <w:rFonts w:ascii="Arial" w:hAnsi="Arial" w:cs="Arial"/>
          <w:sz w:val="22"/>
          <w:szCs w:val="22"/>
          <w:lang w:val="en-GB"/>
        </w:rPr>
        <w:t>.</w:t>
      </w:r>
    </w:p>
    <w:p w14:paraId="3641E056" w14:textId="18480A34" w:rsidR="00F0019A" w:rsidRDefault="00F0019A" w:rsidP="000A229F">
      <w:pPr>
        <w:rPr>
          <w:rFonts w:ascii="Arial" w:hAnsi="Arial" w:cs="Arial"/>
          <w:sz w:val="22"/>
          <w:szCs w:val="22"/>
          <w:lang w:val="en-GB"/>
        </w:rPr>
      </w:pPr>
    </w:p>
    <w:p w14:paraId="1EBC20E5" w14:textId="15B37EDC" w:rsidR="00F0019A" w:rsidRDefault="00F0019A" w:rsidP="000A229F">
      <w:pPr>
        <w:rPr>
          <w:rFonts w:ascii="Arial" w:hAnsi="Arial" w:cs="Arial"/>
          <w:sz w:val="22"/>
          <w:szCs w:val="22"/>
          <w:lang w:val="en-GB"/>
        </w:rPr>
      </w:pPr>
      <w:r w:rsidRPr="00F0019A">
        <w:rPr>
          <w:rFonts w:ascii="Arial" w:hAnsi="Arial" w:cs="Arial"/>
          <w:sz w:val="22"/>
          <w:szCs w:val="22"/>
          <w:lang w:val="en-GB"/>
        </w:rPr>
        <w:t xml:space="preserve">The single member of this genus has </w:t>
      </w:r>
      <w:proofErr w:type="gramStart"/>
      <w:r w:rsidRPr="00F0019A">
        <w:rPr>
          <w:rFonts w:ascii="Arial" w:hAnsi="Arial" w:cs="Arial"/>
          <w:sz w:val="22"/>
          <w:szCs w:val="22"/>
          <w:lang w:val="en-GB"/>
        </w:rPr>
        <w:t>a</w:t>
      </w:r>
      <w:proofErr w:type="gramEnd"/>
      <w:r w:rsidRPr="00F0019A">
        <w:rPr>
          <w:rFonts w:ascii="Arial" w:hAnsi="Arial" w:cs="Arial"/>
          <w:sz w:val="22"/>
          <w:szCs w:val="22"/>
          <w:lang w:val="en-GB"/>
        </w:rPr>
        <w:t xml:space="preserve"> 86.3 kb genome (42.2 mol%G+C) which encodes 127 proteins and 7 tRNA</w:t>
      </w:r>
    </w:p>
    <w:p w14:paraId="48FABD8E" w14:textId="77777777" w:rsidR="000A229F" w:rsidRDefault="000A229F" w:rsidP="000A229F">
      <w:pPr>
        <w:rPr>
          <w:rFonts w:ascii="Arial" w:hAnsi="Arial" w:cs="Arial"/>
          <w:sz w:val="22"/>
          <w:szCs w:val="22"/>
          <w:lang w:val="en-GB"/>
        </w:rPr>
      </w:pPr>
    </w:p>
    <w:p w14:paraId="5646D00B" w14:textId="77777777" w:rsidR="000A229F" w:rsidRDefault="000A229F" w:rsidP="000A229F">
      <w:pPr>
        <w:rPr>
          <w:rFonts w:ascii="Arial" w:eastAsiaTheme="minorHAnsi" w:hAnsi="Arial" w:cs="Arial"/>
          <w:color w:val="000000"/>
          <w:sz w:val="22"/>
          <w:szCs w:val="22"/>
          <w:lang w:val="en-CA"/>
        </w:rPr>
      </w:pPr>
      <w:r w:rsidRPr="007F6A64">
        <w:rPr>
          <w:rFonts w:ascii="Arial" w:hAnsi="Arial" w:cs="Arial"/>
          <w:b/>
          <w:color w:val="0000FF"/>
          <w:sz w:val="22"/>
          <w:szCs w:val="22"/>
          <w:lang w:val="en-GB"/>
        </w:rPr>
        <w:t xml:space="preserve">Electron micrograph: </w:t>
      </w:r>
      <w:r>
        <w:rPr>
          <w:rFonts w:ascii="Arial" w:hAnsi="Arial" w:cs="Arial"/>
          <w:bCs/>
          <w:sz w:val="22"/>
          <w:szCs w:val="22"/>
          <w:lang w:val="en-GB"/>
        </w:rPr>
        <w:t>N/A</w:t>
      </w:r>
    </w:p>
    <w:p w14:paraId="75A81F91" w14:textId="77777777" w:rsidR="000A229F" w:rsidRPr="007F6A64" w:rsidRDefault="000A229F" w:rsidP="000A229F">
      <w:pPr>
        <w:jc w:val="center"/>
        <w:rPr>
          <w:rFonts w:ascii="Arial" w:eastAsiaTheme="minorHAnsi" w:hAnsi="Arial" w:cs="Arial"/>
          <w:color w:val="000000"/>
          <w:sz w:val="22"/>
          <w:szCs w:val="22"/>
          <w:lang w:val="en-CA"/>
        </w:rPr>
      </w:pPr>
    </w:p>
    <w:p w14:paraId="4DCFFB41" w14:textId="77777777" w:rsidR="000A229F" w:rsidRPr="001970D7" w:rsidRDefault="000A229F" w:rsidP="000A229F">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3EE6D6F0" w14:textId="77777777" w:rsidR="000A229F" w:rsidRPr="007F6A64" w:rsidRDefault="000A229F" w:rsidP="000A229F">
      <w:pPr>
        <w:rPr>
          <w:rFonts w:ascii="Arial" w:hAnsi="Arial" w:cs="Arial"/>
          <w:sz w:val="22"/>
          <w:szCs w:val="22"/>
          <w:lang w:val="en-GB"/>
        </w:rPr>
      </w:pPr>
    </w:p>
    <w:tbl>
      <w:tblPr>
        <w:tblStyle w:val="TableGrid"/>
        <w:tblW w:w="9016" w:type="dxa"/>
        <w:tblLook w:val="04A0" w:firstRow="1" w:lastRow="0" w:firstColumn="1" w:lastColumn="0" w:noHBand="0" w:noVBand="1"/>
      </w:tblPr>
      <w:tblGrid>
        <w:gridCol w:w="1897"/>
        <w:gridCol w:w="1511"/>
        <w:gridCol w:w="756"/>
        <w:gridCol w:w="724"/>
        <w:gridCol w:w="890"/>
        <w:gridCol w:w="724"/>
        <w:gridCol w:w="1139"/>
        <w:gridCol w:w="1375"/>
      </w:tblGrid>
      <w:tr w:rsidR="000A229F" w:rsidRPr="007F6A64" w14:paraId="741A744F" w14:textId="77777777" w:rsidTr="003A54D3">
        <w:tc>
          <w:tcPr>
            <w:tcW w:w="1909" w:type="dxa"/>
            <w:tcBorders>
              <w:top w:val="single" w:sz="4" w:space="0" w:color="auto"/>
              <w:left w:val="single" w:sz="4" w:space="0" w:color="auto"/>
              <w:bottom w:val="single" w:sz="4" w:space="0" w:color="auto"/>
              <w:right w:val="single" w:sz="4" w:space="0" w:color="auto"/>
            </w:tcBorders>
            <w:hideMark/>
          </w:tcPr>
          <w:p w14:paraId="38D0855D"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Phage name</w:t>
            </w:r>
          </w:p>
        </w:tc>
        <w:tc>
          <w:tcPr>
            <w:tcW w:w="1512" w:type="dxa"/>
            <w:tcBorders>
              <w:top w:val="single" w:sz="4" w:space="0" w:color="auto"/>
              <w:left w:val="single" w:sz="4" w:space="0" w:color="auto"/>
              <w:bottom w:val="single" w:sz="4" w:space="0" w:color="auto"/>
              <w:right w:val="single" w:sz="4" w:space="0" w:color="auto"/>
            </w:tcBorders>
            <w:hideMark/>
          </w:tcPr>
          <w:p w14:paraId="329901E6"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 xml:space="preserve">INSDC </w:t>
            </w:r>
          </w:p>
        </w:tc>
        <w:tc>
          <w:tcPr>
            <w:tcW w:w="738" w:type="dxa"/>
            <w:tcBorders>
              <w:top w:val="single" w:sz="4" w:space="0" w:color="auto"/>
              <w:left w:val="single" w:sz="4" w:space="0" w:color="auto"/>
              <w:bottom w:val="single" w:sz="4" w:space="0" w:color="auto"/>
              <w:right w:val="single" w:sz="4" w:space="0" w:color="auto"/>
            </w:tcBorders>
            <w:hideMark/>
          </w:tcPr>
          <w:p w14:paraId="32EAA87A"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Size (Kb)</w:t>
            </w:r>
          </w:p>
        </w:tc>
        <w:tc>
          <w:tcPr>
            <w:tcW w:w="725" w:type="dxa"/>
            <w:tcBorders>
              <w:top w:val="single" w:sz="4" w:space="0" w:color="auto"/>
              <w:left w:val="single" w:sz="4" w:space="0" w:color="auto"/>
              <w:bottom w:val="single" w:sz="4" w:space="0" w:color="auto"/>
              <w:right w:val="single" w:sz="4" w:space="0" w:color="auto"/>
            </w:tcBorders>
            <w:hideMark/>
          </w:tcPr>
          <w:p w14:paraId="6F4E1494"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 xml:space="preserve">GC% </w:t>
            </w:r>
          </w:p>
        </w:tc>
        <w:tc>
          <w:tcPr>
            <w:tcW w:w="891" w:type="dxa"/>
            <w:tcBorders>
              <w:top w:val="single" w:sz="4" w:space="0" w:color="auto"/>
              <w:left w:val="single" w:sz="4" w:space="0" w:color="auto"/>
              <w:bottom w:val="single" w:sz="4" w:space="0" w:color="auto"/>
              <w:right w:val="single" w:sz="4" w:space="0" w:color="auto"/>
            </w:tcBorders>
            <w:hideMark/>
          </w:tcPr>
          <w:p w14:paraId="21785DD0"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 xml:space="preserve">Protein </w:t>
            </w:r>
          </w:p>
        </w:tc>
        <w:tc>
          <w:tcPr>
            <w:tcW w:w="725" w:type="dxa"/>
            <w:tcBorders>
              <w:top w:val="single" w:sz="4" w:space="0" w:color="auto"/>
              <w:left w:val="single" w:sz="4" w:space="0" w:color="auto"/>
              <w:bottom w:val="single" w:sz="4" w:space="0" w:color="auto"/>
              <w:right w:val="single" w:sz="4" w:space="0" w:color="auto"/>
            </w:tcBorders>
          </w:tcPr>
          <w:p w14:paraId="21B3CBB5"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tRNA</w:t>
            </w:r>
          </w:p>
        </w:tc>
        <w:tc>
          <w:tcPr>
            <w:tcW w:w="1140" w:type="dxa"/>
            <w:tcBorders>
              <w:top w:val="single" w:sz="4" w:space="0" w:color="auto"/>
              <w:left w:val="single" w:sz="4" w:space="0" w:color="auto"/>
              <w:bottom w:val="single" w:sz="4" w:space="0" w:color="auto"/>
              <w:right w:val="single" w:sz="4" w:space="0" w:color="auto"/>
            </w:tcBorders>
            <w:hideMark/>
          </w:tcPr>
          <w:p w14:paraId="099A9BC0"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Overall % DNA sequence identity (*)</w:t>
            </w:r>
          </w:p>
        </w:tc>
        <w:tc>
          <w:tcPr>
            <w:tcW w:w="1376" w:type="dxa"/>
            <w:tcBorders>
              <w:top w:val="single" w:sz="4" w:space="0" w:color="auto"/>
              <w:left w:val="single" w:sz="4" w:space="0" w:color="auto"/>
              <w:bottom w:val="single" w:sz="4" w:space="0" w:color="auto"/>
              <w:right w:val="single" w:sz="4" w:space="0" w:color="auto"/>
            </w:tcBorders>
            <w:hideMark/>
          </w:tcPr>
          <w:p w14:paraId="0B55C2AF"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Overall % homologous proteins (**)</w:t>
            </w:r>
          </w:p>
        </w:tc>
      </w:tr>
      <w:tr w:rsidR="003B2E53" w:rsidRPr="007F6A64" w14:paraId="3E8F2AD6" w14:textId="77777777" w:rsidTr="003A54D3">
        <w:tc>
          <w:tcPr>
            <w:tcW w:w="1909" w:type="dxa"/>
            <w:tcBorders>
              <w:top w:val="single" w:sz="4" w:space="0" w:color="auto"/>
              <w:left w:val="single" w:sz="4" w:space="0" w:color="auto"/>
              <w:bottom w:val="single" w:sz="4" w:space="0" w:color="auto"/>
              <w:right w:val="single" w:sz="4" w:space="0" w:color="auto"/>
            </w:tcBorders>
            <w:vAlign w:val="center"/>
          </w:tcPr>
          <w:p w14:paraId="35ECF881" w14:textId="4DA1AEA2" w:rsidR="003B2E53" w:rsidRPr="00F04F4F" w:rsidRDefault="003B2E53" w:rsidP="003B2E53">
            <w:pPr>
              <w:rPr>
                <w:rFonts w:ascii="Arial" w:hAnsi="Arial" w:cs="Arial"/>
                <w:sz w:val="20"/>
                <w:szCs w:val="20"/>
                <w:lang w:val="en-GB"/>
              </w:rPr>
            </w:pPr>
            <w:r w:rsidRPr="003B2E53">
              <w:rPr>
                <w:rFonts w:ascii="Arial" w:hAnsi="Arial" w:cs="Arial"/>
                <w:sz w:val="20"/>
                <w:szCs w:val="20"/>
                <w:lang w:val="en-GB"/>
              </w:rPr>
              <w:t>Aeromonas phage BUCT695</w:t>
            </w:r>
          </w:p>
        </w:tc>
        <w:tc>
          <w:tcPr>
            <w:tcW w:w="1512" w:type="dxa"/>
            <w:vAlign w:val="center"/>
          </w:tcPr>
          <w:p w14:paraId="5F0645CD" w14:textId="7261E399" w:rsidR="003B2E53" w:rsidRPr="00F04F4F" w:rsidRDefault="00C244C3" w:rsidP="003B2E53">
            <w:pPr>
              <w:rPr>
                <w:rFonts w:ascii="Arial" w:hAnsi="Arial" w:cs="Arial"/>
                <w:sz w:val="20"/>
                <w:szCs w:val="20"/>
              </w:rPr>
            </w:pPr>
            <w:hyperlink r:id="rId39" w:tgtFrame="_blank" w:history="1">
              <w:r w:rsidR="003B2E53">
                <w:rPr>
                  <w:rStyle w:val="Hyperlink"/>
                </w:rPr>
                <w:t>OL799327.1</w:t>
              </w:r>
            </w:hyperlink>
          </w:p>
        </w:tc>
        <w:tc>
          <w:tcPr>
            <w:tcW w:w="738" w:type="dxa"/>
            <w:vAlign w:val="center"/>
          </w:tcPr>
          <w:p w14:paraId="0EB0BA9E" w14:textId="30655F64" w:rsidR="003B2E53" w:rsidRPr="00F04F4F" w:rsidRDefault="003B2E53" w:rsidP="003B2E53">
            <w:pPr>
              <w:rPr>
                <w:rFonts w:ascii="Arial" w:hAnsi="Arial" w:cs="Arial"/>
                <w:sz w:val="20"/>
                <w:szCs w:val="20"/>
                <w:lang w:val="en-GB"/>
              </w:rPr>
            </w:pPr>
            <w:r>
              <w:t>86.29</w:t>
            </w:r>
          </w:p>
        </w:tc>
        <w:tc>
          <w:tcPr>
            <w:tcW w:w="725" w:type="dxa"/>
            <w:vAlign w:val="center"/>
          </w:tcPr>
          <w:p w14:paraId="2CF3FD84" w14:textId="3C094E14" w:rsidR="003B2E53" w:rsidRPr="00F04F4F" w:rsidRDefault="003B2E53" w:rsidP="003B2E53">
            <w:pPr>
              <w:rPr>
                <w:rFonts w:ascii="Arial" w:hAnsi="Arial" w:cs="Arial"/>
                <w:sz w:val="20"/>
                <w:szCs w:val="20"/>
                <w:lang w:val="en-GB"/>
              </w:rPr>
            </w:pPr>
            <w:r>
              <w:t>42.2</w:t>
            </w:r>
          </w:p>
        </w:tc>
        <w:tc>
          <w:tcPr>
            <w:tcW w:w="891" w:type="dxa"/>
            <w:vAlign w:val="center"/>
          </w:tcPr>
          <w:p w14:paraId="27517AAF" w14:textId="4C052B6F" w:rsidR="003B2E53" w:rsidRPr="00F04F4F" w:rsidRDefault="00C244C3" w:rsidP="003B2E53">
            <w:pPr>
              <w:rPr>
                <w:rFonts w:ascii="Arial" w:hAnsi="Arial" w:cs="Arial"/>
                <w:sz w:val="20"/>
                <w:szCs w:val="20"/>
              </w:rPr>
            </w:pPr>
            <w:hyperlink r:id="rId40" w:anchor="!/proteins/109846/1767594|Aeromonas phage BUCT695/viral segment/" w:history="1">
              <w:r w:rsidR="003B2E53">
                <w:rPr>
                  <w:rStyle w:val="Hyperlink"/>
                  <w:color w:val="000080"/>
                </w:rPr>
                <w:t>127</w:t>
              </w:r>
            </w:hyperlink>
          </w:p>
        </w:tc>
        <w:tc>
          <w:tcPr>
            <w:tcW w:w="725" w:type="dxa"/>
            <w:vAlign w:val="center"/>
          </w:tcPr>
          <w:p w14:paraId="7BDC5B38" w14:textId="7D6016D0" w:rsidR="003B2E53" w:rsidRPr="00F04F4F" w:rsidRDefault="003B2E53" w:rsidP="003B2E53">
            <w:pPr>
              <w:rPr>
                <w:rFonts w:ascii="Arial" w:hAnsi="Arial" w:cs="Arial"/>
                <w:sz w:val="20"/>
                <w:szCs w:val="20"/>
              </w:rPr>
            </w:pPr>
            <w:r>
              <w:t>7</w:t>
            </w:r>
          </w:p>
        </w:tc>
        <w:tc>
          <w:tcPr>
            <w:tcW w:w="1140" w:type="dxa"/>
            <w:tcBorders>
              <w:top w:val="single" w:sz="4" w:space="0" w:color="auto"/>
              <w:left w:val="single" w:sz="4" w:space="0" w:color="auto"/>
              <w:bottom w:val="single" w:sz="4" w:space="0" w:color="auto"/>
              <w:right w:val="single" w:sz="4" w:space="0" w:color="auto"/>
            </w:tcBorders>
            <w:vAlign w:val="center"/>
          </w:tcPr>
          <w:p w14:paraId="4FA476C4" w14:textId="77777777" w:rsidR="003B2E53" w:rsidRPr="00F04F4F" w:rsidRDefault="003B2E53" w:rsidP="003B2E53">
            <w:pPr>
              <w:rPr>
                <w:rFonts w:ascii="Arial" w:hAnsi="Arial" w:cs="Arial"/>
                <w:sz w:val="20"/>
                <w:szCs w:val="20"/>
              </w:rPr>
            </w:pPr>
            <w:r w:rsidRPr="00F04F4F">
              <w:rPr>
                <w:rFonts w:ascii="Arial" w:hAnsi="Arial" w:cs="Arial"/>
                <w:sz w:val="20"/>
                <w:szCs w:val="20"/>
              </w:rPr>
              <w:t>100</w:t>
            </w:r>
          </w:p>
        </w:tc>
        <w:tc>
          <w:tcPr>
            <w:tcW w:w="1376" w:type="dxa"/>
            <w:tcBorders>
              <w:top w:val="single" w:sz="4" w:space="0" w:color="auto"/>
              <w:left w:val="single" w:sz="4" w:space="0" w:color="auto"/>
              <w:bottom w:val="single" w:sz="4" w:space="0" w:color="auto"/>
              <w:right w:val="single" w:sz="4" w:space="0" w:color="auto"/>
            </w:tcBorders>
            <w:vAlign w:val="center"/>
          </w:tcPr>
          <w:p w14:paraId="736D2E1E" w14:textId="77777777" w:rsidR="003B2E53" w:rsidRPr="00F04F4F" w:rsidRDefault="003B2E53" w:rsidP="003B2E53">
            <w:pPr>
              <w:rPr>
                <w:rFonts w:ascii="Arial" w:hAnsi="Arial" w:cs="Arial"/>
                <w:sz w:val="20"/>
                <w:szCs w:val="20"/>
              </w:rPr>
            </w:pPr>
            <w:r w:rsidRPr="00F04F4F">
              <w:rPr>
                <w:rFonts w:ascii="Arial" w:hAnsi="Arial" w:cs="Arial"/>
                <w:sz w:val="20"/>
                <w:szCs w:val="20"/>
              </w:rPr>
              <w:t>100</w:t>
            </w:r>
          </w:p>
        </w:tc>
      </w:tr>
      <w:tr w:rsidR="003B2E53" w:rsidRPr="007F6A64" w14:paraId="18DCCAEF" w14:textId="77777777" w:rsidTr="003A54D3">
        <w:tc>
          <w:tcPr>
            <w:tcW w:w="1909" w:type="dxa"/>
            <w:tcBorders>
              <w:top w:val="single" w:sz="4" w:space="0" w:color="auto"/>
              <w:left w:val="single" w:sz="4" w:space="0" w:color="auto"/>
              <w:bottom w:val="single" w:sz="4" w:space="0" w:color="auto"/>
              <w:right w:val="single" w:sz="4" w:space="0" w:color="auto"/>
            </w:tcBorders>
            <w:vAlign w:val="center"/>
          </w:tcPr>
          <w:p w14:paraId="156B29FD" w14:textId="77777777" w:rsidR="003B2E53" w:rsidRPr="00F04F4F" w:rsidRDefault="003B2E53" w:rsidP="003B2E53">
            <w:pPr>
              <w:rPr>
                <w:rFonts w:ascii="Arial" w:hAnsi="Arial" w:cs="Arial"/>
                <w:sz w:val="20"/>
                <w:szCs w:val="20"/>
                <w:lang w:val="en-GB"/>
              </w:rPr>
            </w:pPr>
          </w:p>
        </w:tc>
        <w:tc>
          <w:tcPr>
            <w:tcW w:w="1512" w:type="dxa"/>
            <w:vAlign w:val="center"/>
          </w:tcPr>
          <w:p w14:paraId="4B368502" w14:textId="77777777" w:rsidR="003B2E53" w:rsidRPr="00F04F4F" w:rsidRDefault="003B2E53" w:rsidP="003B2E53">
            <w:pPr>
              <w:rPr>
                <w:rFonts w:ascii="Arial" w:hAnsi="Arial" w:cs="Arial"/>
                <w:sz w:val="20"/>
                <w:szCs w:val="20"/>
              </w:rPr>
            </w:pPr>
          </w:p>
        </w:tc>
        <w:tc>
          <w:tcPr>
            <w:tcW w:w="738" w:type="dxa"/>
            <w:vAlign w:val="center"/>
          </w:tcPr>
          <w:p w14:paraId="05997D1D" w14:textId="77777777" w:rsidR="003B2E53" w:rsidRPr="00F04F4F" w:rsidRDefault="003B2E53" w:rsidP="003B2E53">
            <w:pPr>
              <w:rPr>
                <w:rFonts w:ascii="Arial" w:hAnsi="Arial" w:cs="Arial"/>
                <w:sz w:val="20"/>
                <w:szCs w:val="20"/>
                <w:lang w:val="en-GB"/>
              </w:rPr>
            </w:pPr>
          </w:p>
        </w:tc>
        <w:tc>
          <w:tcPr>
            <w:tcW w:w="725" w:type="dxa"/>
            <w:vAlign w:val="center"/>
          </w:tcPr>
          <w:p w14:paraId="6C617DC6" w14:textId="77777777" w:rsidR="003B2E53" w:rsidRPr="00F04F4F" w:rsidRDefault="003B2E53" w:rsidP="003B2E53">
            <w:pPr>
              <w:rPr>
                <w:rFonts w:ascii="Arial" w:hAnsi="Arial" w:cs="Arial"/>
                <w:sz w:val="20"/>
                <w:szCs w:val="20"/>
                <w:lang w:val="en-GB"/>
              </w:rPr>
            </w:pPr>
          </w:p>
        </w:tc>
        <w:tc>
          <w:tcPr>
            <w:tcW w:w="891" w:type="dxa"/>
            <w:vAlign w:val="center"/>
          </w:tcPr>
          <w:p w14:paraId="732316A1" w14:textId="77777777" w:rsidR="003B2E53" w:rsidRPr="00F04F4F" w:rsidRDefault="003B2E53" w:rsidP="003B2E53">
            <w:pPr>
              <w:rPr>
                <w:rFonts w:ascii="Arial" w:hAnsi="Arial" w:cs="Arial"/>
                <w:sz w:val="20"/>
                <w:szCs w:val="20"/>
              </w:rPr>
            </w:pPr>
          </w:p>
        </w:tc>
        <w:tc>
          <w:tcPr>
            <w:tcW w:w="725" w:type="dxa"/>
            <w:vAlign w:val="center"/>
          </w:tcPr>
          <w:p w14:paraId="24280884" w14:textId="77777777" w:rsidR="003B2E53" w:rsidRPr="00F04F4F" w:rsidRDefault="003B2E53" w:rsidP="003B2E53">
            <w:pPr>
              <w:rPr>
                <w:rFonts w:ascii="Arial" w:hAnsi="Arial" w:cs="Arial"/>
                <w:sz w:val="20"/>
                <w:szCs w:val="20"/>
              </w:rPr>
            </w:pPr>
          </w:p>
        </w:tc>
        <w:tc>
          <w:tcPr>
            <w:tcW w:w="1140" w:type="dxa"/>
            <w:tcBorders>
              <w:top w:val="single" w:sz="4" w:space="0" w:color="auto"/>
              <w:left w:val="single" w:sz="4" w:space="0" w:color="auto"/>
              <w:bottom w:val="single" w:sz="4" w:space="0" w:color="auto"/>
              <w:right w:val="single" w:sz="4" w:space="0" w:color="auto"/>
            </w:tcBorders>
            <w:vAlign w:val="center"/>
          </w:tcPr>
          <w:p w14:paraId="2EDB6454" w14:textId="77777777" w:rsidR="003B2E53" w:rsidRPr="00F04F4F" w:rsidRDefault="003B2E53" w:rsidP="003B2E53">
            <w:pPr>
              <w:rPr>
                <w:rFonts w:ascii="Arial" w:hAnsi="Arial" w:cs="Arial"/>
                <w:sz w:val="20"/>
                <w:szCs w:val="20"/>
              </w:rPr>
            </w:pPr>
          </w:p>
        </w:tc>
        <w:tc>
          <w:tcPr>
            <w:tcW w:w="1376" w:type="dxa"/>
            <w:tcBorders>
              <w:top w:val="single" w:sz="4" w:space="0" w:color="auto"/>
              <w:left w:val="single" w:sz="4" w:space="0" w:color="auto"/>
              <w:bottom w:val="single" w:sz="4" w:space="0" w:color="auto"/>
              <w:right w:val="single" w:sz="4" w:space="0" w:color="auto"/>
            </w:tcBorders>
            <w:vAlign w:val="center"/>
          </w:tcPr>
          <w:p w14:paraId="31A4C315" w14:textId="77777777" w:rsidR="003B2E53" w:rsidRPr="00F04F4F" w:rsidRDefault="003B2E53" w:rsidP="003B2E53">
            <w:pPr>
              <w:rPr>
                <w:rFonts w:ascii="Arial" w:hAnsi="Arial" w:cs="Arial"/>
                <w:sz w:val="20"/>
                <w:szCs w:val="20"/>
              </w:rPr>
            </w:pPr>
          </w:p>
        </w:tc>
      </w:tr>
    </w:tbl>
    <w:p w14:paraId="6961DF2E" w14:textId="77777777" w:rsidR="000A229F" w:rsidRPr="007F6A64" w:rsidRDefault="000A229F" w:rsidP="000A229F">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6ABBD5EE" w14:textId="48B6DB67" w:rsidR="000A229F" w:rsidRDefault="000A229F" w:rsidP="000A229F">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2A0BDD94" w14:textId="01F4394C" w:rsidR="00F34019" w:rsidRDefault="00F34019" w:rsidP="000A229F">
      <w:pPr>
        <w:rPr>
          <w:rFonts w:ascii="Arial" w:hAnsi="Arial" w:cs="Arial"/>
          <w:b/>
          <w:bCs/>
          <w:sz w:val="22"/>
          <w:szCs w:val="22"/>
          <w:lang w:val="en-GB"/>
        </w:rPr>
      </w:pPr>
    </w:p>
    <w:p w14:paraId="652FACBB" w14:textId="7A35DD69" w:rsidR="008270C3" w:rsidRPr="0072642D" w:rsidRDefault="008270C3" w:rsidP="008270C3">
      <w:pPr>
        <w:pStyle w:val="BodyTextIndent"/>
        <w:spacing w:before="120" w:after="120"/>
        <w:ind w:left="0" w:firstLine="0"/>
        <w:rPr>
          <w:rFonts w:ascii="Arial" w:hAnsi="Arial" w:cs="Arial"/>
          <w:b/>
          <w:color w:val="FF0000"/>
          <w:szCs w:val="24"/>
        </w:rPr>
      </w:pPr>
      <w:r w:rsidRPr="0072642D">
        <w:rPr>
          <w:rFonts w:ascii="Arial" w:hAnsi="Arial" w:cs="Arial"/>
          <w:b/>
          <w:color w:val="FF0000"/>
          <w:szCs w:val="24"/>
        </w:rPr>
        <w:t xml:space="preserve">Proposal </w:t>
      </w:r>
      <w:r>
        <w:rPr>
          <w:rFonts w:ascii="Arial" w:hAnsi="Arial" w:cs="Arial"/>
          <w:b/>
          <w:color w:val="FF0000"/>
          <w:szCs w:val="24"/>
        </w:rPr>
        <w:t>E</w:t>
      </w:r>
      <w:r w:rsidRPr="003B2E53">
        <w:rPr>
          <w:rFonts w:ascii="Arial" w:hAnsi="Arial" w:cs="Arial"/>
          <w:b/>
          <w:color w:val="FF0000"/>
          <w:szCs w:val="24"/>
        </w:rPr>
        <w:t xml:space="preserve">. Create a new genus, </w:t>
      </w:r>
      <w:r>
        <w:rPr>
          <w:rFonts w:ascii="Arial" w:hAnsi="Arial" w:cs="Arial"/>
          <w:b/>
          <w:i/>
          <w:iCs/>
          <w:color w:val="FF0000"/>
          <w:szCs w:val="24"/>
        </w:rPr>
        <w:t>Dalian</w:t>
      </w:r>
      <w:r w:rsidRPr="003B2E53">
        <w:rPr>
          <w:rFonts w:ascii="Arial" w:hAnsi="Arial" w:cs="Arial"/>
          <w:b/>
          <w:i/>
          <w:iCs/>
          <w:color w:val="FF0000"/>
          <w:szCs w:val="24"/>
        </w:rPr>
        <w:t>virus</w:t>
      </w:r>
      <w:r w:rsidRPr="003B2E53">
        <w:rPr>
          <w:rFonts w:ascii="Arial" w:hAnsi="Arial" w:cs="Arial"/>
          <w:b/>
          <w:color w:val="FF0000"/>
          <w:szCs w:val="24"/>
        </w:rPr>
        <w:t>, with one (1) species</w:t>
      </w:r>
    </w:p>
    <w:p w14:paraId="71027C37" w14:textId="23202865" w:rsidR="008270C3" w:rsidRDefault="008270C3" w:rsidP="008270C3">
      <w:pPr>
        <w:rPr>
          <w:rFonts w:ascii="Arial" w:hAnsi="Arial" w:cs="Arial"/>
          <w:sz w:val="22"/>
          <w:szCs w:val="22"/>
          <w:lang w:val="en-GB"/>
        </w:rPr>
      </w:pPr>
      <w:r>
        <w:rPr>
          <w:rFonts w:ascii="Arial" w:hAnsi="Arial" w:cs="Arial"/>
          <w:b/>
          <w:bCs/>
          <w:color w:val="0000FF"/>
          <w:sz w:val="22"/>
          <w:szCs w:val="22"/>
          <w:lang w:val="en-GB"/>
        </w:rPr>
        <w:br/>
      </w: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w:t>
      </w:r>
      <w:proofErr w:type="gramStart"/>
      <w:r w:rsidRPr="007F6A64">
        <w:rPr>
          <w:rFonts w:ascii="Arial" w:hAnsi="Arial" w:cs="Arial"/>
          <w:sz w:val="22"/>
          <w:szCs w:val="22"/>
          <w:lang w:val="en-GB"/>
        </w:rPr>
        <w:t xml:space="preserve">named </w:t>
      </w:r>
      <w:r>
        <w:rPr>
          <w:rFonts w:ascii="Arial" w:hAnsi="Arial" w:cs="Arial"/>
          <w:sz w:val="22"/>
          <w:szCs w:val="22"/>
          <w:lang w:val="en-GB"/>
        </w:rPr>
        <w:t xml:space="preserve"> </w:t>
      </w:r>
      <w:r w:rsidR="00A60568">
        <w:rPr>
          <w:rFonts w:ascii="Arial" w:hAnsi="Arial" w:cs="Arial"/>
          <w:sz w:val="22"/>
          <w:szCs w:val="22"/>
          <w:lang w:val="en-GB"/>
        </w:rPr>
        <w:t>in</w:t>
      </w:r>
      <w:proofErr w:type="gramEnd"/>
      <w:r w:rsidR="00A60568">
        <w:rPr>
          <w:rFonts w:ascii="Arial" w:hAnsi="Arial" w:cs="Arial"/>
          <w:sz w:val="22"/>
          <w:szCs w:val="22"/>
          <w:lang w:val="en-GB"/>
        </w:rPr>
        <w:t xml:space="preserve"> honour of </w:t>
      </w:r>
      <w:r w:rsidR="00A60568" w:rsidRPr="00A60568">
        <w:rPr>
          <w:rFonts w:ascii="Arial" w:hAnsi="Arial" w:cs="Arial"/>
          <w:sz w:val="22"/>
          <w:szCs w:val="22"/>
          <w:lang w:val="en-GB"/>
        </w:rPr>
        <w:t>Dalian University of Technology</w:t>
      </w:r>
      <w:r w:rsidR="00F25CA3">
        <w:rPr>
          <w:rFonts w:ascii="Arial" w:hAnsi="Arial" w:cs="Arial"/>
          <w:sz w:val="22"/>
          <w:szCs w:val="22"/>
          <w:lang w:val="en-GB"/>
        </w:rPr>
        <w:t xml:space="preserve"> (</w:t>
      </w:r>
      <w:r w:rsidR="00A60568" w:rsidRPr="00A60568">
        <w:rPr>
          <w:rFonts w:ascii="Arial" w:hAnsi="Arial" w:cs="Arial"/>
          <w:sz w:val="22"/>
          <w:szCs w:val="22"/>
          <w:lang w:val="en-GB"/>
        </w:rPr>
        <w:t>People's Republic of China</w:t>
      </w:r>
      <w:r w:rsidR="00F25CA3">
        <w:rPr>
          <w:rFonts w:ascii="Arial" w:hAnsi="Arial" w:cs="Arial"/>
          <w:sz w:val="22"/>
          <w:szCs w:val="22"/>
          <w:lang w:val="en-GB"/>
        </w:rPr>
        <w:t>) where the first phage of its type was isolated.</w:t>
      </w:r>
    </w:p>
    <w:p w14:paraId="0764349B" w14:textId="77777777" w:rsidR="008270C3" w:rsidRPr="007F6A64" w:rsidRDefault="008270C3" w:rsidP="008270C3">
      <w:pPr>
        <w:rPr>
          <w:rFonts w:ascii="Arial" w:hAnsi="Arial" w:cs="Arial"/>
          <w:b/>
          <w:bCs/>
          <w:color w:val="0000FF"/>
          <w:sz w:val="22"/>
          <w:szCs w:val="22"/>
          <w:lang w:val="en-GB"/>
        </w:rPr>
      </w:pPr>
    </w:p>
    <w:p w14:paraId="2A42E412" w14:textId="77A5257F" w:rsidR="008270C3" w:rsidRDefault="008270C3" w:rsidP="008270C3">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lytic </w:t>
      </w:r>
      <w:r w:rsidR="00A60568">
        <w:rPr>
          <w:rFonts w:ascii="Arial" w:hAnsi="Arial" w:cs="Arial"/>
          <w:sz w:val="22"/>
          <w:szCs w:val="22"/>
          <w:lang w:val="en-GB"/>
        </w:rPr>
        <w:t xml:space="preserve">C3 </w:t>
      </w:r>
      <w:r>
        <w:rPr>
          <w:rFonts w:ascii="Arial" w:hAnsi="Arial" w:cs="Arial"/>
          <w:sz w:val="22"/>
          <w:szCs w:val="22"/>
          <w:lang w:val="en-GB"/>
        </w:rPr>
        <w:t xml:space="preserve">podophage infects </w:t>
      </w:r>
      <w:r w:rsidR="009158AA" w:rsidRPr="009158AA">
        <w:rPr>
          <w:rFonts w:ascii="Arial" w:hAnsi="Arial" w:cs="Arial"/>
          <w:sz w:val="22"/>
          <w:szCs w:val="22"/>
          <w:lang w:val="en-GB"/>
        </w:rPr>
        <w:t>Vibrio parahaemolyticus</w:t>
      </w:r>
      <w:r w:rsidR="00F25CA3">
        <w:rPr>
          <w:rFonts w:ascii="Arial" w:hAnsi="Arial" w:cs="Arial"/>
          <w:sz w:val="22"/>
          <w:szCs w:val="22"/>
          <w:lang w:val="en-GB"/>
        </w:rPr>
        <w:t xml:space="preserve">.  It possesses </w:t>
      </w:r>
      <w:r w:rsidR="00F25CA3" w:rsidRPr="00F25CA3">
        <w:rPr>
          <w:rFonts w:ascii="Arial" w:hAnsi="Arial" w:cs="Arial"/>
          <w:sz w:val="22"/>
          <w:szCs w:val="22"/>
          <w:lang w:val="en-GB"/>
        </w:rPr>
        <w:t>an elongated head with a diameter of 190 nm and an ultrashort tail with a length of 9 nm</w:t>
      </w:r>
      <w:r w:rsidR="00F25CA3">
        <w:rPr>
          <w:rFonts w:ascii="Arial" w:hAnsi="Arial" w:cs="Arial"/>
          <w:sz w:val="22"/>
          <w:szCs w:val="22"/>
          <w:lang w:val="en-GB"/>
        </w:rPr>
        <w:t xml:space="preserve"> [15]</w:t>
      </w:r>
      <w:r w:rsidR="00F25CA3" w:rsidRPr="00F25CA3">
        <w:rPr>
          <w:rFonts w:ascii="Arial" w:hAnsi="Arial" w:cs="Arial"/>
          <w:sz w:val="22"/>
          <w:szCs w:val="22"/>
          <w:lang w:val="en-GB"/>
        </w:rPr>
        <w:t>.</w:t>
      </w:r>
    </w:p>
    <w:p w14:paraId="63343E22" w14:textId="77777777" w:rsidR="008270C3" w:rsidRDefault="008270C3" w:rsidP="008270C3">
      <w:pPr>
        <w:rPr>
          <w:rFonts w:ascii="Arial" w:hAnsi="Arial" w:cs="Arial"/>
          <w:sz w:val="22"/>
          <w:szCs w:val="22"/>
          <w:lang w:val="en-GB"/>
        </w:rPr>
      </w:pPr>
    </w:p>
    <w:p w14:paraId="66409603" w14:textId="23096F2D" w:rsidR="008270C3" w:rsidRDefault="008270C3" w:rsidP="008270C3">
      <w:pPr>
        <w:rPr>
          <w:rFonts w:ascii="Arial" w:hAnsi="Arial" w:cs="Arial"/>
          <w:sz w:val="22"/>
          <w:szCs w:val="22"/>
          <w:lang w:val="en-GB"/>
        </w:rPr>
      </w:pPr>
      <w:r w:rsidRPr="00F0019A">
        <w:rPr>
          <w:rFonts w:ascii="Arial" w:hAnsi="Arial" w:cs="Arial"/>
          <w:sz w:val="22"/>
          <w:szCs w:val="22"/>
          <w:lang w:val="en-GB"/>
        </w:rPr>
        <w:t xml:space="preserve">The single member of this genus has a </w:t>
      </w:r>
      <w:r w:rsidR="00E74C2D">
        <w:rPr>
          <w:rFonts w:ascii="Arial" w:hAnsi="Arial" w:cs="Arial"/>
          <w:sz w:val="22"/>
          <w:szCs w:val="22"/>
          <w:lang w:val="en-GB"/>
        </w:rPr>
        <w:t>112.1</w:t>
      </w:r>
      <w:r w:rsidRPr="00F0019A">
        <w:rPr>
          <w:rFonts w:ascii="Arial" w:hAnsi="Arial" w:cs="Arial"/>
          <w:sz w:val="22"/>
          <w:szCs w:val="22"/>
          <w:lang w:val="en-GB"/>
        </w:rPr>
        <w:t xml:space="preserve"> kb genome (4</w:t>
      </w:r>
      <w:r w:rsidR="00E74C2D">
        <w:rPr>
          <w:rFonts w:ascii="Arial" w:hAnsi="Arial" w:cs="Arial"/>
          <w:sz w:val="22"/>
          <w:szCs w:val="22"/>
          <w:lang w:val="en-GB"/>
        </w:rPr>
        <w:t>0.3</w:t>
      </w:r>
      <w:r w:rsidRPr="00F0019A">
        <w:rPr>
          <w:rFonts w:ascii="Arial" w:hAnsi="Arial" w:cs="Arial"/>
          <w:sz w:val="22"/>
          <w:szCs w:val="22"/>
          <w:lang w:val="en-GB"/>
        </w:rPr>
        <w:t>mol%G+C) which encodes 1</w:t>
      </w:r>
      <w:r w:rsidR="00E74C2D">
        <w:rPr>
          <w:rFonts w:ascii="Arial" w:hAnsi="Arial" w:cs="Arial"/>
          <w:sz w:val="22"/>
          <w:szCs w:val="22"/>
          <w:lang w:val="en-GB"/>
        </w:rPr>
        <w:t>4</w:t>
      </w:r>
      <w:r w:rsidRPr="00F0019A">
        <w:rPr>
          <w:rFonts w:ascii="Arial" w:hAnsi="Arial" w:cs="Arial"/>
          <w:sz w:val="22"/>
          <w:szCs w:val="22"/>
          <w:lang w:val="en-GB"/>
        </w:rPr>
        <w:t>7 proteins and</w:t>
      </w:r>
      <w:r w:rsidR="003A2EC2">
        <w:rPr>
          <w:rFonts w:ascii="Arial" w:hAnsi="Arial" w:cs="Arial"/>
          <w:sz w:val="22"/>
          <w:szCs w:val="22"/>
          <w:lang w:val="en-GB"/>
        </w:rPr>
        <w:t xml:space="preserve"> 4</w:t>
      </w:r>
      <w:r w:rsidRPr="00F0019A">
        <w:rPr>
          <w:rFonts w:ascii="Arial" w:hAnsi="Arial" w:cs="Arial"/>
          <w:sz w:val="22"/>
          <w:szCs w:val="22"/>
          <w:lang w:val="en-GB"/>
        </w:rPr>
        <w:t xml:space="preserve"> tRNA</w:t>
      </w:r>
    </w:p>
    <w:p w14:paraId="56C7CE00" w14:textId="77777777" w:rsidR="008270C3" w:rsidRDefault="008270C3" w:rsidP="008270C3">
      <w:pPr>
        <w:rPr>
          <w:rFonts w:ascii="Arial" w:hAnsi="Arial" w:cs="Arial"/>
          <w:sz w:val="22"/>
          <w:szCs w:val="22"/>
          <w:lang w:val="en-GB"/>
        </w:rPr>
      </w:pPr>
    </w:p>
    <w:p w14:paraId="4A36B8D5" w14:textId="77777777" w:rsidR="008270C3" w:rsidRDefault="008270C3" w:rsidP="008270C3">
      <w:pPr>
        <w:rPr>
          <w:rFonts w:ascii="Arial" w:eastAsiaTheme="minorHAnsi" w:hAnsi="Arial" w:cs="Arial"/>
          <w:color w:val="000000"/>
          <w:sz w:val="22"/>
          <w:szCs w:val="22"/>
          <w:lang w:val="en-CA"/>
        </w:rPr>
      </w:pPr>
      <w:r w:rsidRPr="007F6A64">
        <w:rPr>
          <w:rFonts w:ascii="Arial" w:hAnsi="Arial" w:cs="Arial"/>
          <w:b/>
          <w:color w:val="0000FF"/>
          <w:sz w:val="22"/>
          <w:szCs w:val="22"/>
          <w:lang w:val="en-GB"/>
        </w:rPr>
        <w:t xml:space="preserve">Electron micrograph: </w:t>
      </w:r>
      <w:r>
        <w:rPr>
          <w:rFonts w:ascii="Arial" w:hAnsi="Arial" w:cs="Arial"/>
          <w:bCs/>
          <w:sz w:val="22"/>
          <w:szCs w:val="22"/>
          <w:lang w:val="en-GB"/>
        </w:rPr>
        <w:t>N/A</w:t>
      </w:r>
    </w:p>
    <w:p w14:paraId="305D8D42" w14:textId="77777777" w:rsidR="008270C3" w:rsidRPr="007F6A64" w:rsidRDefault="008270C3" w:rsidP="008270C3">
      <w:pPr>
        <w:jc w:val="center"/>
        <w:rPr>
          <w:rFonts w:ascii="Arial" w:eastAsiaTheme="minorHAnsi" w:hAnsi="Arial" w:cs="Arial"/>
          <w:color w:val="000000"/>
          <w:sz w:val="22"/>
          <w:szCs w:val="22"/>
          <w:lang w:val="en-CA"/>
        </w:rPr>
      </w:pPr>
    </w:p>
    <w:p w14:paraId="1000FA91" w14:textId="77777777" w:rsidR="008270C3" w:rsidRPr="001970D7" w:rsidRDefault="008270C3" w:rsidP="008270C3">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10993B22" w14:textId="77777777" w:rsidR="008270C3" w:rsidRPr="007F6A64" w:rsidRDefault="008270C3" w:rsidP="008270C3">
      <w:pPr>
        <w:rPr>
          <w:rFonts w:ascii="Arial" w:hAnsi="Arial" w:cs="Arial"/>
          <w:sz w:val="22"/>
          <w:szCs w:val="22"/>
          <w:lang w:val="en-GB"/>
        </w:rPr>
      </w:pPr>
    </w:p>
    <w:tbl>
      <w:tblPr>
        <w:tblStyle w:val="TableGrid"/>
        <w:tblW w:w="9016" w:type="dxa"/>
        <w:tblLook w:val="04A0" w:firstRow="1" w:lastRow="0" w:firstColumn="1" w:lastColumn="0" w:noHBand="0" w:noVBand="1"/>
      </w:tblPr>
      <w:tblGrid>
        <w:gridCol w:w="1795"/>
        <w:gridCol w:w="1511"/>
        <w:gridCol w:w="876"/>
        <w:gridCol w:w="722"/>
        <w:gridCol w:w="887"/>
        <w:gridCol w:w="722"/>
        <w:gridCol w:w="1134"/>
        <w:gridCol w:w="1369"/>
      </w:tblGrid>
      <w:tr w:rsidR="008270C3" w:rsidRPr="007F6A64" w14:paraId="7270575D" w14:textId="77777777" w:rsidTr="003A54D3">
        <w:tc>
          <w:tcPr>
            <w:tcW w:w="1909" w:type="dxa"/>
            <w:tcBorders>
              <w:top w:val="single" w:sz="4" w:space="0" w:color="auto"/>
              <w:left w:val="single" w:sz="4" w:space="0" w:color="auto"/>
              <w:bottom w:val="single" w:sz="4" w:space="0" w:color="auto"/>
              <w:right w:val="single" w:sz="4" w:space="0" w:color="auto"/>
            </w:tcBorders>
            <w:hideMark/>
          </w:tcPr>
          <w:p w14:paraId="617E5281" w14:textId="77777777" w:rsidR="008270C3" w:rsidRPr="00F04F4F" w:rsidRDefault="008270C3" w:rsidP="003A54D3">
            <w:pPr>
              <w:rPr>
                <w:rFonts w:ascii="Arial" w:hAnsi="Arial" w:cs="Arial"/>
                <w:sz w:val="20"/>
                <w:szCs w:val="20"/>
                <w:lang w:val="en-GB"/>
              </w:rPr>
            </w:pPr>
            <w:r w:rsidRPr="00F04F4F">
              <w:rPr>
                <w:rFonts w:ascii="Arial" w:hAnsi="Arial" w:cs="Arial"/>
                <w:sz w:val="20"/>
                <w:szCs w:val="20"/>
                <w:lang w:val="en-GB"/>
              </w:rPr>
              <w:t>Phage name</w:t>
            </w:r>
          </w:p>
        </w:tc>
        <w:tc>
          <w:tcPr>
            <w:tcW w:w="1512" w:type="dxa"/>
            <w:tcBorders>
              <w:top w:val="single" w:sz="4" w:space="0" w:color="auto"/>
              <w:left w:val="single" w:sz="4" w:space="0" w:color="auto"/>
              <w:bottom w:val="single" w:sz="4" w:space="0" w:color="auto"/>
              <w:right w:val="single" w:sz="4" w:space="0" w:color="auto"/>
            </w:tcBorders>
            <w:hideMark/>
          </w:tcPr>
          <w:p w14:paraId="462FFFD2" w14:textId="77777777" w:rsidR="008270C3" w:rsidRPr="00F04F4F" w:rsidRDefault="008270C3" w:rsidP="003A54D3">
            <w:pPr>
              <w:rPr>
                <w:rFonts w:ascii="Arial" w:hAnsi="Arial" w:cs="Arial"/>
                <w:sz w:val="20"/>
                <w:szCs w:val="20"/>
                <w:lang w:val="en-GB"/>
              </w:rPr>
            </w:pPr>
            <w:r w:rsidRPr="00F04F4F">
              <w:rPr>
                <w:rFonts w:ascii="Arial" w:hAnsi="Arial" w:cs="Arial"/>
                <w:sz w:val="20"/>
                <w:szCs w:val="20"/>
                <w:lang w:val="en-GB"/>
              </w:rPr>
              <w:t xml:space="preserve">INSDC </w:t>
            </w:r>
          </w:p>
        </w:tc>
        <w:tc>
          <w:tcPr>
            <w:tcW w:w="738" w:type="dxa"/>
            <w:tcBorders>
              <w:top w:val="single" w:sz="4" w:space="0" w:color="auto"/>
              <w:left w:val="single" w:sz="4" w:space="0" w:color="auto"/>
              <w:bottom w:val="single" w:sz="4" w:space="0" w:color="auto"/>
              <w:right w:val="single" w:sz="4" w:space="0" w:color="auto"/>
            </w:tcBorders>
            <w:hideMark/>
          </w:tcPr>
          <w:p w14:paraId="3A75F6C7" w14:textId="77777777" w:rsidR="008270C3" w:rsidRPr="00F04F4F" w:rsidRDefault="008270C3" w:rsidP="003A54D3">
            <w:pPr>
              <w:rPr>
                <w:rFonts w:ascii="Arial" w:hAnsi="Arial" w:cs="Arial"/>
                <w:sz w:val="20"/>
                <w:szCs w:val="20"/>
                <w:lang w:val="en-GB"/>
              </w:rPr>
            </w:pPr>
            <w:r w:rsidRPr="00F04F4F">
              <w:rPr>
                <w:rFonts w:ascii="Arial" w:hAnsi="Arial" w:cs="Arial"/>
                <w:sz w:val="20"/>
                <w:szCs w:val="20"/>
                <w:lang w:val="en-GB"/>
              </w:rPr>
              <w:t>Size (Kb)</w:t>
            </w:r>
          </w:p>
        </w:tc>
        <w:tc>
          <w:tcPr>
            <w:tcW w:w="725" w:type="dxa"/>
            <w:tcBorders>
              <w:top w:val="single" w:sz="4" w:space="0" w:color="auto"/>
              <w:left w:val="single" w:sz="4" w:space="0" w:color="auto"/>
              <w:bottom w:val="single" w:sz="4" w:space="0" w:color="auto"/>
              <w:right w:val="single" w:sz="4" w:space="0" w:color="auto"/>
            </w:tcBorders>
            <w:hideMark/>
          </w:tcPr>
          <w:p w14:paraId="5A8901D0" w14:textId="77777777" w:rsidR="008270C3" w:rsidRPr="00F04F4F" w:rsidRDefault="008270C3" w:rsidP="003A54D3">
            <w:pPr>
              <w:rPr>
                <w:rFonts w:ascii="Arial" w:hAnsi="Arial" w:cs="Arial"/>
                <w:sz w:val="20"/>
                <w:szCs w:val="20"/>
                <w:lang w:val="en-GB"/>
              </w:rPr>
            </w:pPr>
            <w:r w:rsidRPr="00F04F4F">
              <w:rPr>
                <w:rFonts w:ascii="Arial" w:hAnsi="Arial" w:cs="Arial"/>
                <w:sz w:val="20"/>
                <w:szCs w:val="20"/>
                <w:lang w:val="en-GB"/>
              </w:rPr>
              <w:t xml:space="preserve">GC% </w:t>
            </w:r>
          </w:p>
        </w:tc>
        <w:tc>
          <w:tcPr>
            <w:tcW w:w="891" w:type="dxa"/>
            <w:tcBorders>
              <w:top w:val="single" w:sz="4" w:space="0" w:color="auto"/>
              <w:left w:val="single" w:sz="4" w:space="0" w:color="auto"/>
              <w:bottom w:val="single" w:sz="4" w:space="0" w:color="auto"/>
              <w:right w:val="single" w:sz="4" w:space="0" w:color="auto"/>
            </w:tcBorders>
            <w:hideMark/>
          </w:tcPr>
          <w:p w14:paraId="55177A61" w14:textId="77777777" w:rsidR="008270C3" w:rsidRPr="00F04F4F" w:rsidRDefault="008270C3" w:rsidP="003A54D3">
            <w:pPr>
              <w:rPr>
                <w:rFonts w:ascii="Arial" w:hAnsi="Arial" w:cs="Arial"/>
                <w:sz w:val="20"/>
                <w:szCs w:val="20"/>
                <w:lang w:val="en-GB"/>
              </w:rPr>
            </w:pPr>
            <w:r w:rsidRPr="00F04F4F">
              <w:rPr>
                <w:rFonts w:ascii="Arial" w:hAnsi="Arial" w:cs="Arial"/>
                <w:sz w:val="20"/>
                <w:szCs w:val="20"/>
                <w:lang w:val="en-GB"/>
              </w:rPr>
              <w:t xml:space="preserve">Protein </w:t>
            </w:r>
          </w:p>
        </w:tc>
        <w:tc>
          <w:tcPr>
            <w:tcW w:w="725" w:type="dxa"/>
            <w:tcBorders>
              <w:top w:val="single" w:sz="4" w:space="0" w:color="auto"/>
              <w:left w:val="single" w:sz="4" w:space="0" w:color="auto"/>
              <w:bottom w:val="single" w:sz="4" w:space="0" w:color="auto"/>
              <w:right w:val="single" w:sz="4" w:space="0" w:color="auto"/>
            </w:tcBorders>
          </w:tcPr>
          <w:p w14:paraId="00BEB1B6" w14:textId="77777777" w:rsidR="008270C3" w:rsidRPr="00F04F4F" w:rsidRDefault="008270C3" w:rsidP="003A54D3">
            <w:pPr>
              <w:rPr>
                <w:rFonts w:ascii="Arial" w:hAnsi="Arial" w:cs="Arial"/>
                <w:sz w:val="20"/>
                <w:szCs w:val="20"/>
                <w:lang w:val="en-GB"/>
              </w:rPr>
            </w:pPr>
            <w:r w:rsidRPr="00F04F4F">
              <w:rPr>
                <w:rFonts w:ascii="Arial" w:hAnsi="Arial" w:cs="Arial"/>
                <w:sz w:val="20"/>
                <w:szCs w:val="20"/>
                <w:lang w:val="en-GB"/>
              </w:rPr>
              <w:t>tRNA</w:t>
            </w:r>
          </w:p>
        </w:tc>
        <w:tc>
          <w:tcPr>
            <w:tcW w:w="1140" w:type="dxa"/>
            <w:tcBorders>
              <w:top w:val="single" w:sz="4" w:space="0" w:color="auto"/>
              <w:left w:val="single" w:sz="4" w:space="0" w:color="auto"/>
              <w:bottom w:val="single" w:sz="4" w:space="0" w:color="auto"/>
              <w:right w:val="single" w:sz="4" w:space="0" w:color="auto"/>
            </w:tcBorders>
            <w:hideMark/>
          </w:tcPr>
          <w:p w14:paraId="2EB437C2" w14:textId="77777777" w:rsidR="008270C3" w:rsidRPr="00F04F4F" w:rsidRDefault="008270C3" w:rsidP="003A54D3">
            <w:pPr>
              <w:rPr>
                <w:rFonts w:ascii="Arial" w:hAnsi="Arial" w:cs="Arial"/>
                <w:sz w:val="20"/>
                <w:szCs w:val="20"/>
                <w:lang w:val="en-GB"/>
              </w:rPr>
            </w:pPr>
            <w:r w:rsidRPr="00F04F4F">
              <w:rPr>
                <w:rFonts w:ascii="Arial" w:hAnsi="Arial" w:cs="Arial"/>
                <w:sz w:val="20"/>
                <w:szCs w:val="20"/>
                <w:lang w:val="en-GB"/>
              </w:rPr>
              <w:t>Overall % DNA sequence identity (*)</w:t>
            </w:r>
          </w:p>
        </w:tc>
        <w:tc>
          <w:tcPr>
            <w:tcW w:w="1376" w:type="dxa"/>
            <w:tcBorders>
              <w:top w:val="single" w:sz="4" w:space="0" w:color="auto"/>
              <w:left w:val="single" w:sz="4" w:space="0" w:color="auto"/>
              <w:bottom w:val="single" w:sz="4" w:space="0" w:color="auto"/>
              <w:right w:val="single" w:sz="4" w:space="0" w:color="auto"/>
            </w:tcBorders>
            <w:hideMark/>
          </w:tcPr>
          <w:p w14:paraId="52CBE07F" w14:textId="77777777" w:rsidR="008270C3" w:rsidRPr="00F04F4F" w:rsidRDefault="008270C3" w:rsidP="003A54D3">
            <w:pPr>
              <w:rPr>
                <w:rFonts w:ascii="Arial" w:hAnsi="Arial" w:cs="Arial"/>
                <w:sz w:val="20"/>
                <w:szCs w:val="20"/>
                <w:lang w:val="en-GB"/>
              </w:rPr>
            </w:pPr>
            <w:r w:rsidRPr="00F04F4F">
              <w:rPr>
                <w:rFonts w:ascii="Arial" w:hAnsi="Arial" w:cs="Arial"/>
                <w:sz w:val="20"/>
                <w:szCs w:val="20"/>
                <w:lang w:val="en-GB"/>
              </w:rPr>
              <w:t>Overall % homologous proteins (**)</w:t>
            </w:r>
          </w:p>
        </w:tc>
      </w:tr>
      <w:tr w:rsidR="009158AA" w:rsidRPr="007F6A64" w14:paraId="1147693A" w14:textId="77777777" w:rsidTr="003A54D3">
        <w:tc>
          <w:tcPr>
            <w:tcW w:w="1909" w:type="dxa"/>
            <w:tcBorders>
              <w:top w:val="single" w:sz="4" w:space="0" w:color="auto"/>
              <w:left w:val="single" w:sz="4" w:space="0" w:color="auto"/>
              <w:bottom w:val="single" w:sz="4" w:space="0" w:color="auto"/>
              <w:right w:val="single" w:sz="4" w:space="0" w:color="auto"/>
            </w:tcBorders>
            <w:vAlign w:val="center"/>
          </w:tcPr>
          <w:p w14:paraId="5AD4909B" w14:textId="11D4A2A9" w:rsidR="009158AA" w:rsidRPr="00F04F4F" w:rsidRDefault="009158AA" w:rsidP="009158AA">
            <w:pPr>
              <w:rPr>
                <w:rFonts w:ascii="Arial" w:hAnsi="Arial" w:cs="Arial"/>
                <w:sz w:val="20"/>
                <w:szCs w:val="20"/>
                <w:lang w:val="en-GB"/>
              </w:rPr>
            </w:pPr>
            <w:r>
              <w:rPr>
                <w:rFonts w:ascii="Arial" w:hAnsi="Arial" w:cs="Arial"/>
                <w:sz w:val="20"/>
                <w:szCs w:val="20"/>
                <w:lang w:val="en-GB"/>
              </w:rPr>
              <w:t>Vibrio</w:t>
            </w:r>
            <w:r w:rsidRPr="003B2E53">
              <w:rPr>
                <w:rFonts w:ascii="Arial" w:hAnsi="Arial" w:cs="Arial"/>
                <w:sz w:val="20"/>
                <w:szCs w:val="20"/>
                <w:lang w:val="en-GB"/>
              </w:rPr>
              <w:t xml:space="preserve"> phage </w:t>
            </w:r>
            <w:r>
              <w:rPr>
                <w:rFonts w:ascii="Arial" w:hAnsi="Arial" w:cs="Arial"/>
                <w:sz w:val="20"/>
                <w:szCs w:val="20"/>
                <w:lang w:val="en-GB"/>
              </w:rPr>
              <w:t>Vp_R1</w:t>
            </w:r>
          </w:p>
        </w:tc>
        <w:tc>
          <w:tcPr>
            <w:tcW w:w="1512" w:type="dxa"/>
            <w:vAlign w:val="center"/>
          </w:tcPr>
          <w:p w14:paraId="27BC7409" w14:textId="62DDF4CD" w:rsidR="009158AA" w:rsidRPr="00F04F4F" w:rsidRDefault="00C244C3" w:rsidP="009158AA">
            <w:pPr>
              <w:rPr>
                <w:rFonts w:ascii="Arial" w:hAnsi="Arial" w:cs="Arial"/>
                <w:sz w:val="20"/>
                <w:szCs w:val="20"/>
              </w:rPr>
            </w:pPr>
            <w:hyperlink r:id="rId41" w:tgtFrame="_blank" w:history="1">
              <w:r w:rsidR="009158AA">
                <w:rPr>
                  <w:rStyle w:val="Hyperlink"/>
                </w:rPr>
                <w:t>MG603697.1</w:t>
              </w:r>
            </w:hyperlink>
          </w:p>
        </w:tc>
        <w:tc>
          <w:tcPr>
            <w:tcW w:w="738" w:type="dxa"/>
            <w:vAlign w:val="center"/>
          </w:tcPr>
          <w:p w14:paraId="03BC3C10" w14:textId="78053D5A" w:rsidR="009158AA" w:rsidRPr="00F04F4F" w:rsidRDefault="009158AA" w:rsidP="009158AA">
            <w:pPr>
              <w:rPr>
                <w:rFonts w:ascii="Arial" w:hAnsi="Arial" w:cs="Arial"/>
                <w:sz w:val="20"/>
                <w:szCs w:val="20"/>
                <w:lang w:val="en-GB"/>
              </w:rPr>
            </w:pPr>
            <w:r>
              <w:t>112.13</w:t>
            </w:r>
          </w:p>
        </w:tc>
        <w:tc>
          <w:tcPr>
            <w:tcW w:w="725" w:type="dxa"/>
            <w:vAlign w:val="center"/>
          </w:tcPr>
          <w:p w14:paraId="6758ED87" w14:textId="7C0FA093" w:rsidR="009158AA" w:rsidRPr="00F04F4F" w:rsidRDefault="009158AA" w:rsidP="009158AA">
            <w:pPr>
              <w:rPr>
                <w:rFonts w:ascii="Arial" w:hAnsi="Arial" w:cs="Arial"/>
                <w:sz w:val="20"/>
                <w:szCs w:val="20"/>
                <w:lang w:val="en-GB"/>
              </w:rPr>
            </w:pPr>
            <w:r>
              <w:t>40.3</w:t>
            </w:r>
          </w:p>
        </w:tc>
        <w:tc>
          <w:tcPr>
            <w:tcW w:w="891" w:type="dxa"/>
            <w:vAlign w:val="center"/>
          </w:tcPr>
          <w:p w14:paraId="599D4B54" w14:textId="7E902368" w:rsidR="009158AA" w:rsidRPr="00F04F4F" w:rsidRDefault="00C244C3" w:rsidP="009158AA">
            <w:pPr>
              <w:rPr>
                <w:rFonts w:ascii="Arial" w:hAnsi="Arial" w:cs="Arial"/>
                <w:sz w:val="20"/>
                <w:szCs w:val="20"/>
              </w:rPr>
            </w:pPr>
            <w:hyperlink r:id="rId42" w:anchor="!/proteins/68307/369454|Vibrio phage Vp_R1/viral segment/" w:history="1">
              <w:r w:rsidR="009158AA">
                <w:rPr>
                  <w:rStyle w:val="Hyperlink"/>
                  <w:color w:val="000080"/>
                </w:rPr>
                <w:t>147</w:t>
              </w:r>
            </w:hyperlink>
          </w:p>
        </w:tc>
        <w:tc>
          <w:tcPr>
            <w:tcW w:w="725" w:type="dxa"/>
            <w:vAlign w:val="center"/>
          </w:tcPr>
          <w:p w14:paraId="025FB5F4" w14:textId="73134D6C" w:rsidR="009158AA" w:rsidRPr="00F04F4F" w:rsidRDefault="009158AA" w:rsidP="009158AA">
            <w:pPr>
              <w:rPr>
                <w:rFonts w:ascii="Arial" w:hAnsi="Arial" w:cs="Arial"/>
                <w:sz w:val="20"/>
                <w:szCs w:val="20"/>
              </w:rPr>
            </w:pPr>
            <w:r>
              <w:rPr>
                <w:rFonts w:ascii="Arial" w:hAnsi="Arial" w:cs="Arial"/>
                <w:sz w:val="20"/>
                <w:szCs w:val="20"/>
              </w:rPr>
              <w:t>4(***)</w:t>
            </w:r>
          </w:p>
        </w:tc>
        <w:tc>
          <w:tcPr>
            <w:tcW w:w="1140" w:type="dxa"/>
            <w:tcBorders>
              <w:top w:val="single" w:sz="4" w:space="0" w:color="auto"/>
              <w:left w:val="single" w:sz="4" w:space="0" w:color="auto"/>
              <w:bottom w:val="single" w:sz="4" w:space="0" w:color="auto"/>
              <w:right w:val="single" w:sz="4" w:space="0" w:color="auto"/>
            </w:tcBorders>
            <w:vAlign w:val="center"/>
          </w:tcPr>
          <w:p w14:paraId="2CD3FC5A" w14:textId="77777777" w:rsidR="009158AA" w:rsidRPr="00F04F4F" w:rsidRDefault="009158AA" w:rsidP="009158AA">
            <w:pPr>
              <w:rPr>
                <w:rFonts w:ascii="Arial" w:hAnsi="Arial" w:cs="Arial"/>
                <w:sz w:val="20"/>
                <w:szCs w:val="20"/>
              </w:rPr>
            </w:pPr>
            <w:r w:rsidRPr="00F04F4F">
              <w:rPr>
                <w:rFonts w:ascii="Arial" w:hAnsi="Arial" w:cs="Arial"/>
                <w:sz w:val="20"/>
                <w:szCs w:val="20"/>
              </w:rPr>
              <w:t>100</w:t>
            </w:r>
          </w:p>
        </w:tc>
        <w:tc>
          <w:tcPr>
            <w:tcW w:w="1376" w:type="dxa"/>
            <w:tcBorders>
              <w:top w:val="single" w:sz="4" w:space="0" w:color="auto"/>
              <w:left w:val="single" w:sz="4" w:space="0" w:color="auto"/>
              <w:bottom w:val="single" w:sz="4" w:space="0" w:color="auto"/>
              <w:right w:val="single" w:sz="4" w:space="0" w:color="auto"/>
            </w:tcBorders>
            <w:vAlign w:val="center"/>
          </w:tcPr>
          <w:p w14:paraId="5B84D0B4" w14:textId="77777777" w:rsidR="009158AA" w:rsidRPr="00F04F4F" w:rsidRDefault="009158AA" w:rsidP="009158AA">
            <w:pPr>
              <w:rPr>
                <w:rFonts w:ascii="Arial" w:hAnsi="Arial" w:cs="Arial"/>
                <w:sz w:val="20"/>
                <w:szCs w:val="20"/>
              </w:rPr>
            </w:pPr>
            <w:r w:rsidRPr="00F04F4F">
              <w:rPr>
                <w:rFonts w:ascii="Arial" w:hAnsi="Arial" w:cs="Arial"/>
                <w:sz w:val="20"/>
                <w:szCs w:val="20"/>
              </w:rPr>
              <w:t>100</w:t>
            </w:r>
          </w:p>
        </w:tc>
      </w:tr>
      <w:tr w:rsidR="009158AA" w:rsidRPr="007F6A64" w14:paraId="037276AD" w14:textId="77777777" w:rsidTr="003A54D3">
        <w:tc>
          <w:tcPr>
            <w:tcW w:w="1909" w:type="dxa"/>
            <w:tcBorders>
              <w:top w:val="single" w:sz="4" w:space="0" w:color="auto"/>
              <w:left w:val="single" w:sz="4" w:space="0" w:color="auto"/>
              <w:bottom w:val="single" w:sz="4" w:space="0" w:color="auto"/>
              <w:right w:val="single" w:sz="4" w:space="0" w:color="auto"/>
            </w:tcBorders>
            <w:vAlign w:val="center"/>
          </w:tcPr>
          <w:p w14:paraId="7B9C95C2" w14:textId="77777777" w:rsidR="009158AA" w:rsidRPr="00F04F4F" w:rsidRDefault="009158AA" w:rsidP="009158AA">
            <w:pPr>
              <w:rPr>
                <w:rFonts w:ascii="Arial" w:hAnsi="Arial" w:cs="Arial"/>
                <w:sz w:val="20"/>
                <w:szCs w:val="20"/>
                <w:lang w:val="en-GB"/>
              </w:rPr>
            </w:pPr>
          </w:p>
        </w:tc>
        <w:tc>
          <w:tcPr>
            <w:tcW w:w="1512" w:type="dxa"/>
            <w:vAlign w:val="center"/>
          </w:tcPr>
          <w:p w14:paraId="412A1C74" w14:textId="77777777" w:rsidR="009158AA" w:rsidRPr="00F04F4F" w:rsidRDefault="009158AA" w:rsidP="009158AA">
            <w:pPr>
              <w:rPr>
                <w:rFonts w:ascii="Arial" w:hAnsi="Arial" w:cs="Arial"/>
                <w:sz w:val="20"/>
                <w:szCs w:val="20"/>
              </w:rPr>
            </w:pPr>
          </w:p>
        </w:tc>
        <w:tc>
          <w:tcPr>
            <w:tcW w:w="738" w:type="dxa"/>
            <w:vAlign w:val="center"/>
          </w:tcPr>
          <w:p w14:paraId="0792540D" w14:textId="77777777" w:rsidR="009158AA" w:rsidRPr="00F04F4F" w:rsidRDefault="009158AA" w:rsidP="009158AA">
            <w:pPr>
              <w:rPr>
                <w:rFonts w:ascii="Arial" w:hAnsi="Arial" w:cs="Arial"/>
                <w:sz w:val="20"/>
                <w:szCs w:val="20"/>
                <w:lang w:val="en-GB"/>
              </w:rPr>
            </w:pPr>
          </w:p>
        </w:tc>
        <w:tc>
          <w:tcPr>
            <w:tcW w:w="725" w:type="dxa"/>
            <w:vAlign w:val="center"/>
          </w:tcPr>
          <w:p w14:paraId="13AF3C42" w14:textId="77777777" w:rsidR="009158AA" w:rsidRPr="00F04F4F" w:rsidRDefault="009158AA" w:rsidP="009158AA">
            <w:pPr>
              <w:rPr>
                <w:rFonts w:ascii="Arial" w:hAnsi="Arial" w:cs="Arial"/>
                <w:sz w:val="20"/>
                <w:szCs w:val="20"/>
                <w:lang w:val="en-GB"/>
              </w:rPr>
            </w:pPr>
          </w:p>
        </w:tc>
        <w:tc>
          <w:tcPr>
            <w:tcW w:w="891" w:type="dxa"/>
            <w:vAlign w:val="center"/>
          </w:tcPr>
          <w:p w14:paraId="44A77908" w14:textId="77777777" w:rsidR="009158AA" w:rsidRPr="00F04F4F" w:rsidRDefault="009158AA" w:rsidP="009158AA">
            <w:pPr>
              <w:rPr>
                <w:rFonts w:ascii="Arial" w:hAnsi="Arial" w:cs="Arial"/>
                <w:sz w:val="20"/>
                <w:szCs w:val="20"/>
              </w:rPr>
            </w:pPr>
          </w:p>
        </w:tc>
        <w:tc>
          <w:tcPr>
            <w:tcW w:w="725" w:type="dxa"/>
            <w:vAlign w:val="center"/>
          </w:tcPr>
          <w:p w14:paraId="67DB0591" w14:textId="77777777" w:rsidR="009158AA" w:rsidRPr="00F04F4F" w:rsidRDefault="009158AA" w:rsidP="009158AA">
            <w:pPr>
              <w:rPr>
                <w:rFonts w:ascii="Arial" w:hAnsi="Arial" w:cs="Arial"/>
                <w:sz w:val="20"/>
                <w:szCs w:val="20"/>
              </w:rPr>
            </w:pPr>
          </w:p>
        </w:tc>
        <w:tc>
          <w:tcPr>
            <w:tcW w:w="1140" w:type="dxa"/>
            <w:tcBorders>
              <w:top w:val="single" w:sz="4" w:space="0" w:color="auto"/>
              <w:left w:val="single" w:sz="4" w:space="0" w:color="auto"/>
              <w:bottom w:val="single" w:sz="4" w:space="0" w:color="auto"/>
              <w:right w:val="single" w:sz="4" w:space="0" w:color="auto"/>
            </w:tcBorders>
            <w:vAlign w:val="center"/>
          </w:tcPr>
          <w:p w14:paraId="58716776" w14:textId="77777777" w:rsidR="009158AA" w:rsidRPr="00F04F4F" w:rsidRDefault="009158AA" w:rsidP="009158AA">
            <w:pPr>
              <w:rPr>
                <w:rFonts w:ascii="Arial" w:hAnsi="Arial" w:cs="Arial"/>
                <w:sz w:val="20"/>
                <w:szCs w:val="20"/>
              </w:rPr>
            </w:pPr>
          </w:p>
        </w:tc>
        <w:tc>
          <w:tcPr>
            <w:tcW w:w="1376" w:type="dxa"/>
            <w:tcBorders>
              <w:top w:val="single" w:sz="4" w:space="0" w:color="auto"/>
              <w:left w:val="single" w:sz="4" w:space="0" w:color="auto"/>
              <w:bottom w:val="single" w:sz="4" w:space="0" w:color="auto"/>
              <w:right w:val="single" w:sz="4" w:space="0" w:color="auto"/>
            </w:tcBorders>
            <w:vAlign w:val="center"/>
          </w:tcPr>
          <w:p w14:paraId="119B0744" w14:textId="77777777" w:rsidR="009158AA" w:rsidRPr="00F04F4F" w:rsidRDefault="009158AA" w:rsidP="009158AA">
            <w:pPr>
              <w:rPr>
                <w:rFonts w:ascii="Arial" w:hAnsi="Arial" w:cs="Arial"/>
                <w:sz w:val="20"/>
                <w:szCs w:val="20"/>
              </w:rPr>
            </w:pPr>
          </w:p>
        </w:tc>
      </w:tr>
    </w:tbl>
    <w:p w14:paraId="593F7C73" w14:textId="77777777" w:rsidR="008270C3" w:rsidRPr="007F6A64" w:rsidRDefault="008270C3" w:rsidP="008270C3">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73962B0E" w14:textId="77777777" w:rsidR="008270C3" w:rsidRDefault="008270C3" w:rsidP="008270C3">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57BA9689" w14:textId="77777777" w:rsidR="009158AA" w:rsidRPr="007F6A64" w:rsidRDefault="009158AA" w:rsidP="009158AA">
      <w:pPr>
        <w:rPr>
          <w:rFonts w:ascii="Arial" w:hAnsi="Arial" w:cs="Arial"/>
          <w:b/>
          <w:bCs/>
          <w:sz w:val="22"/>
          <w:szCs w:val="22"/>
          <w:lang w:val="en-GB"/>
        </w:rPr>
      </w:pPr>
      <w:r>
        <w:rPr>
          <w:rFonts w:ascii="Arial" w:hAnsi="Arial" w:cs="Arial"/>
          <w:b/>
          <w:bCs/>
          <w:sz w:val="22"/>
          <w:szCs w:val="22"/>
          <w:lang w:val="en-GB"/>
        </w:rPr>
        <w:t xml:space="preserve">(***) None indicated in GenBank record, these discovered using tRNAscan-SE [14] at </w:t>
      </w:r>
      <w:hyperlink r:id="rId43" w:history="1">
        <w:r w:rsidRPr="000441A8">
          <w:rPr>
            <w:rStyle w:val="Hyperlink"/>
            <w:rFonts w:ascii="Arial" w:hAnsi="Arial" w:cs="Arial"/>
            <w:b/>
            <w:bCs/>
            <w:sz w:val="22"/>
            <w:szCs w:val="22"/>
            <w:lang w:val="en-GB"/>
          </w:rPr>
          <w:t>http://lowelab.ucsc.edu/tRNAscan-SE/</w:t>
        </w:r>
      </w:hyperlink>
      <w:r>
        <w:rPr>
          <w:rFonts w:ascii="Arial" w:hAnsi="Arial" w:cs="Arial"/>
          <w:b/>
          <w:bCs/>
          <w:sz w:val="22"/>
          <w:szCs w:val="22"/>
          <w:lang w:val="en-GB"/>
        </w:rPr>
        <w:t xml:space="preserve"> </w:t>
      </w:r>
    </w:p>
    <w:p w14:paraId="62FEABC6" w14:textId="77777777" w:rsidR="008270C3" w:rsidRDefault="008270C3" w:rsidP="008270C3">
      <w:pPr>
        <w:rPr>
          <w:rFonts w:ascii="Arial" w:hAnsi="Arial" w:cs="Arial"/>
          <w:b/>
          <w:bCs/>
          <w:sz w:val="22"/>
          <w:szCs w:val="22"/>
          <w:lang w:val="en-GB"/>
        </w:rPr>
      </w:pPr>
    </w:p>
    <w:p w14:paraId="0981E22E" w14:textId="17AC3328" w:rsidR="000A229F" w:rsidRPr="0072642D" w:rsidRDefault="000A229F" w:rsidP="000A229F">
      <w:pPr>
        <w:pStyle w:val="BodyTextIndent"/>
        <w:spacing w:before="120" w:after="120"/>
        <w:ind w:left="0" w:firstLine="0"/>
        <w:rPr>
          <w:rFonts w:ascii="Arial" w:hAnsi="Arial" w:cs="Arial"/>
          <w:b/>
          <w:color w:val="FF0000"/>
          <w:szCs w:val="24"/>
        </w:rPr>
      </w:pPr>
      <w:r w:rsidRPr="0072642D">
        <w:rPr>
          <w:rFonts w:ascii="Arial" w:hAnsi="Arial" w:cs="Arial"/>
          <w:b/>
          <w:color w:val="FF0000"/>
          <w:szCs w:val="24"/>
        </w:rPr>
        <w:t xml:space="preserve">Proposal </w:t>
      </w:r>
      <w:r w:rsidR="008270C3">
        <w:rPr>
          <w:rFonts w:ascii="Arial" w:hAnsi="Arial" w:cs="Arial"/>
          <w:b/>
          <w:color w:val="FF0000"/>
          <w:szCs w:val="24"/>
        </w:rPr>
        <w:t>F</w:t>
      </w:r>
      <w:r w:rsidR="00B420B0" w:rsidRPr="0072642D">
        <w:rPr>
          <w:rFonts w:ascii="Arial" w:hAnsi="Arial" w:cs="Arial"/>
          <w:b/>
          <w:color w:val="FF0000"/>
          <w:szCs w:val="24"/>
        </w:rPr>
        <w:t xml:space="preserve">. Create a new family, </w:t>
      </w:r>
      <w:r w:rsidR="00B420B0" w:rsidRPr="0072642D">
        <w:rPr>
          <w:rFonts w:ascii="Arial" w:hAnsi="Arial" w:cs="Arial"/>
          <w:b/>
          <w:i/>
          <w:iCs/>
          <w:color w:val="FF0000"/>
          <w:szCs w:val="24"/>
        </w:rPr>
        <w:t>Grimontviridae</w:t>
      </w:r>
      <w:r w:rsidR="00B420B0" w:rsidRPr="0072642D">
        <w:rPr>
          <w:rFonts w:ascii="Arial" w:hAnsi="Arial" w:cs="Arial"/>
          <w:b/>
          <w:color w:val="FF0000"/>
          <w:szCs w:val="24"/>
        </w:rPr>
        <w:t xml:space="preserve"> with these </w:t>
      </w:r>
      <w:r w:rsidR="00F34019">
        <w:rPr>
          <w:rFonts w:ascii="Arial" w:hAnsi="Arial" w:cs="Arial"/>
          <w:b/>
          <w:color w:val="FF0000"/>
          <w:szCs w:val="24"/>
        </w:rPr>
        <w:t>five</w:t>
      </w:r>
      <w:r w:rsidR="00B420B0" w:rsidRPr="0072642D">
        <w:rPr>
          <w:rFonts w:ascii="Arial" w:hAnsi="Arial" w:cs="Arial"/>
          <w:b/>
          <w:color w:val="FF0000"/>
          <w:szCs w:val="24"/>
        </w:rPr>
        <w:t xml:space="preserve"> genera.</w:t>
      </w:r>
      <w:r w:rsidRPr="0072642D">
        <w:rPr>
          <w:rFonts w:ascii="Arial" w:hAnsi="Arial" w:cs="Arial"/>
          <w:b/>
          <w:color w:val="FF0000"/>
          <w:szCs w:val="24"/>
        </w:rPr>
        <w:t xml:space="preserve"> </w:t>
      </w:r>
    </w:p>
    <w:p w14:paraId="56CEC717" w14:textId="77777777" w:rsidR="000A229F" w:rsidRPr="0072642D" w:rsidRDefault="000A229F" w:rsidP="000A229F">
      <w:pPr>
        <w:pStyle w:val="BodyTextIndent"/>
        <w:spacing w:before="120" w:after="120"/>
        <w:ind w:left="0" w:firstLine="0"/>
        <w:rPr>
          <w:rFonts w:ascii="Arial" w:hAnsi="Arial" w:cs="Arial"/>
          <w:b/>
          <w:color w:val="FF0000"/>
          <w:szCs w:val="24"/>
        </w:rPr>
      </w:pPr>
    </w:p>
    <w:p w14:paraId="6F7E63E1" w14:textId="4E361152" w:rsidR="00BD3F05" w:rsidRPr="00BD3F05" w:rsidRDefault="000A229F" w:rsidP="00F66B2C">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in honour of </w:t>
      </w:r>
      <w:r w:rsidR="00BD3F05">
        <w:rPr>
          <w:rFonts w:ascii="Arial" w:hAnsi="Arial" w:cs="Arial"/>
          <w:sz w:val="22"/>
          <w:szCs w:val="22"/>
          <w:lang w:val="en-GB"/>
        </w:rPr>
        <w:t xml:space="preserve">French microbiologists </w:t>
      </w:r>
      <w:r w:rsidR="002C0AC5">
        <w:rPr>
          <w:rFonts w:ascii="Arial" w:hAnsi="Arial" w:cs="Arial"/>
          <w:sz w:val="22"/>
          <w:szCs w:val="22"/>
          <w:lang w:val="en-GB"/>
        </w:rPr>
        <w:t>Francine Grimont (b.</w:t>
      </w:r>
      <w:r w:rsidR="00BD3F05">
        <w:rPr>
          <w:rFonts w:ascii="Arial" w:hAnsi="Arial" w:cs="Arial"/>
          <w:sz w:val="22"/>
          <w:szCs w:val="22"/>
          <w:lang w:val="en-GB"/>
        </w:rPr>
        <w:t xml:space="preserve"> 1941). In 1977 she was awarded a </w:t>
      </w:r>
      <w:r w:rsidR="00BD3F05" w:rsidRPr="00BD3F05">
        <w:rPr>
          <w:rFonts w:ascii="Arial" w:hAnsi="Arial" w:cs="Arial"/>
          <w:sz w:val="22"/>
          <w:szCs w:val="22"/>
          <w:lang w:val="en-GB"/>
        </w:rPr>
        <w:t xml:space="preserve">Ph.D. (Doctorat d’Etat en Pharmacie), </w:t>
      </w:r>
      <w:r w:rsidR="00BD3F05">
        <w:rPr>
          <w:rFonts w:ascii="Arial" w:hAnsi="Arial" w:cs="Arial"/>
          <w:sz w:val="22"/>
          <w:szCs w:val="22"/>
          <w:lang w:val="en-GB"/>
        </w:rPr>
        <w:t xml:space="preserve">for her thesis </w:t>
      </w:r>
      <w:r w:rsidR="00BD3F05" w:rsidRPr="00BD3F05">
        <w:rPr>
          <w:rFonts w:ascii="Arial" w:hAnsi="Arial" w:cs="Arial"/>
          <w:sz w:val="22"/>
          <w:szCs w:val="22"/>
          <w:lang w:val="en-GB"/>
        </w:rPr>
        <w:t>"Les bactériophages des Serratia et bactéries voisines. Taxonomie et lysotypie".</w:t>
      </w:r>
      <w:r w:rsidR="00F66B2C">
        <w:rPr>
          <w:rFonts w:ascii="Arial" w:hAnsi="Arial" w:cs="Arial"/>
          <w:sz w:val="22"/>
          <w:szCs w:val="22"/>
          <w:lang w:val="en-GB"/>
        </w:rPr>
        <w:t xml:space="preserve"> From 1971-1977 she was on staff at the </w:t>
      </w:r>
      <w:r w:rsidR="00F66B2C" w:rsidRPr="00F66B2C">
        <w:rPr>
          <w:rFonts w:ascii="Arial" w:hAnsi="Arial" w:cs="Arial"/>
          <w:sz w:val="22"/>
          <w:szCs w:val="22"/>
          <w:lang w:val="en-GB"/>
        </w:rPr>
        <w:t xml:space="preserve">Université de Bordeaux II, </w:t>
      </w:r>
      <w:r w:rsidR="00F66B2C" w:rsidRPr="00F66B2C">
        <w:rPr>
          <w:rFonts w:ascii="Arial" w:hAnsi="Arial" w:cs="Arial"/>
          <w:sz w:val="22"/>
          <w:szCs w:val="22"/>
          <w:lang w:val="en-GB"/>
        </w:rPr>
        <w:lastRenderedPageBreak/>
        <w:t xml:space="preserve">Laboratoire de Bactériologie-Virologie, </w:t>
      </w:r>
      <w:r w:rsidR="00F66B2C">
        <w:rPr>
          <w:rFonts w:ascii="Arial" w:hAnsi="Arial" w:cs="Arial"/>
          <w:sz w:val="22"/>
          <w:szCs w:val="22"/>
          <w:lang w:val="en-GB"/>
        </w:rPr>
        <w:t xml:space="preserve">and </w:t>
      </w:r>
      <w:r w:rsidR="00F66B2C" w:rsidRPr="00F66B2C">
        <w:rPr>
          <w:rFonts w:ascii="Arial" w:hAnsi="Arial" w:cs="Arial"/>
          <w:sz w:val="22"/>
          <w:szCs w:val="22"/>
          <w:lang w:val="en-GB"/>
        </w:rPr>
        <w:t>Centre Hospitalier Régional, Bordeaux. Hôpital Pellegrin, Laboratoire de Virologie</w:t>
      </w:r>
      <w:r w:rsidR="00F66B2C">
        <w:rPr>
          <w:rFonts w:ascii="Arial" w:hAnsi="Arial" w:cs="Arial"/>
          <w:sz w:val="22"/>
          <w:szCs w:val="22"/>
          <w:lang w:val="en-GB"/>
        </w:rPr>
        <w:t xml:space="preserve">. In 1978 she moved to </w:t>
      </w:r>
      <w:r w:rsidR="00F66B2C" w:rsidRPr="00F66B2C">
        <w:rPr>
          <w:rFonts w:ascii="Arial" w:hAnsi="Arial" w:cs="Arial"/>
          <w:sz w:val="22"/>
          <w:szCs w:val="22"/>
          <w:lang w:val="en-GB"/>
        </w:rPr>
        <w:t xml:space="preserve">INSERM (Institut National de la Santé et de la Recherche Médicale), Unité des Entérobactéries located at </w:t>
      </w:r>
      <w:r w:rsidR="00F66B2C">
        <w:rPr>
          <w:rFonts w:ascii="Arial" w:hAnsi="Arial" w:cs="Arial"/>
          <w:sz w:val="22"/>
          <w:szCs w:val="22"/>
          <w:lang w:val="en-GB"/>
        </w:rPr>
        <w:t xml:space="preserve">the </w:t>
      </w:r>
      <w:r w:rsidR="00F66B2C" w:rsidRPr="00F66B2C">
        <w:rPr>
          <w:rFonts w:ascii="Arial" w:hAnsi="Arial" w:cs="Arial"/>
          <w:sz w:val="22"/>
          <w:szCs w:val="22"/>
          <w:lang w:val="en-GB"/>
        </w:rPr>
        <w:t>Institut Pasteur</w:t>
      </w:r>
      <w:r w:rsidR="00F66B2C">
        <w:rPr>
          <w:rFonts w:ascii="Arial" w:hAnsi="Arial" w:cs="Arial"/>
          <w:sz w:val="22"/>
          <w:szCs w:val="22"/>
          <w:lang w:val="en-GB"/>
        </w:rPr>
        <w:t xml:space="preserve"> (retired 2007).  Dr. Grimont extensively studied phages, particularly the C3 morphotype viruses. She was a m</w:t>
      </w:r>
      <w:r w:rsidR="00F66B2C" w:rsidRPr="00F66B2C">
        <w:rPr>
          <w:rFonts w:ascii="Arial" w:hAnsi="Arial" w:cs="Arial"/>
          <w:sz w:val="22"/>
          <w:szCs w:val="22"/>
          <w:lang w:val="en-GB"/>
        </w:rPr>
        <w:t xml:space="preserve">ember of the </w:t>
      </w:r>
      <w:r w:rsidR="00F66B2C">
        <w:rPr>
          <w:rFonts w:ascii="Arial" w:hAnsi="Arial" w:cs="Arial"/>
          <w:sz w:val="22"/>
          <w:szCs w:val="22"/>
          <w:lang w:val="en-GB"/>
        </w:rPr>
        <w:t xml:space="preserve">ICTV </w:t>
      </w:r>
      <w:r w:rsidR="00F66B2C" w:rsidRPr="00F66B2C">
        <w:rPr>
          <w:rFonts w:ascii="Arial" w:hAnsi="Arial" w:cs="Arial"/>
          <w:sz w:val="22"/>
          <w:szCs w:val="22"/>
          <w:lang w:val="en-GB"/>
        </w:rPr>
        <w:t>Study Group on Tailed Phages of Enterobacteria (197</w:t>
      </w:r>
      <w:r w:rsidR="00F66B2C">
        <w:rPr>
          <w:rFonts w:ascii="Arial" w:hAnsi="Arial" w:cs="Arial"/>
          <w:sz w:val="22"/>
          <w:szCs w:val="22"/>
          <w:lang w:val="en-GB"/>
        </w:rPr>
        <w:t>7</w:t>
      </w:r>
      <w:r w:rsidR="00F66B2C" w:rsidRPr="00F66B2C">
        <w:rPr>
          <w:rFonts w:ascii="Arial" w:hAnsi="Arial" w:cs="Arial"/>
          <w:sz w:val="22"/>
          <w:szCs w:val="22"/>
          <w:lang w:val="en-GB"/>
        </w:rPr>
        <w:t xml:space="preserve"> -1988)</w:t>
      </w:r>
      <w:r w:rsidR="00F66B2C">
        <w:rPr>
          <w:rFonts w:ascii="Arial" w:hAnsi="Arial" w:cs="Arial"/>
          <w:sz w:val="22"/>
          <w:szCs w:val="22"/>
          <w:lang w:val="en-GB"/>
        </w:rPr>
        <w:t xml:space="preserve"> and its chair from </w:t>
      </w:r>
      <w:r w:rsidR="00F66B2C" w:rsidRPr="00F66B2C">
        <w:rPr>
          <w:rFonts w:ascii="Arial" w:hAnsi="Arial" w:cs="Arial"/>
          <w:sz w:val="22"/>
          <w:szCs w:val="22"/>
          <w:lang w:val="en-GB"/>
        </w:rPr>
        <w:t>1978-1981.</w:t>
      </w:r>
      <w:r w:rsidR="00F66B2C">
        <w:rPr>
          <w:rFonts w:ascii="Arial" w:hAnsi="Arial" w:cs="Arial"/>
          <w:sz w:val="22"/>
          <w:szCs w:val="22"/>
          <w:lang w:val="en-GB"/>
        </w:rPr>
        <w:t xml:space="preserve">  </w:t>
      </w:r>
    </w:p>
    <w:p w14:paraId="55B8A907" w14:textId="5ECA9D42" w:rsidR="000A229F" w:rsidRDefault="000A229F" w:rsidP="000A229F">
      <w:pPr>
        <w:rPr>
          <w:rFonts w:ascii="Arial" w:hAnsi="Arial" w:cs="Arial"/>
          <w:sz w:val="22"/>
          <w:szCs w:val="22"/>
          <w:lang w:val="en-GB"/>
        </w:rPr>
      </w:pPr>
    </w:p>
    <w:p w14:paraId="28394C0F" w14:textId="77777777" w:rsidR="000A229F" w:rsidRPr="007F6A64" w:rsidRDefault="000A229F" w:rsidP="000A229F">
      <w:pPr>
        <w:rPr>
          <w:rFonts w:ascii="Arial" w:hAnsi="Arial" w:cs="Arial"/>
          <w:b/>
          <w:bCs/>
          <w:color w:val="0000FF"/>
          <w:sz w:val="22"/>
          <w:szCs w:val="22"/>
          <w:lang w:val="en-GB"/>
        </w:rPr>
      </w:pPr>
    </w:p>
    <w:p w14:paraId="0D56DA08" w14:textId="53283861" w:rsidR="000A229F" w:rsidRPr="007F6A64" w:rsidRDefault="002F07CD" w:rsidP="000A229F">
      <w:pPr>
        <w:jc w:val="center"/>
        <w:rPr>
          <w:rFonts w:ascii="Arial" w:eastAsiaTheme="minorHAnsi" w:hAnsi="Arial" w:cs="Arial"/>
          <w:color w:val="000000"/>
          <w:sz w:val="22"/>
          <w:szCs w:val="22"/>
          <w:lang w:val="en-CA"/>
        </w:rPr>
      </w:pPr>
      <w:r>
        <w:rPr>
          <w:rFonts w:ascii="Arial" w:eastAsiaTheme="minorHAnsi" w:hAnsi="Arial" w:cs="Arial"/>
          <w:noProof/>
          <w:color w:val="000000"/>
          <w:sz w:val="22"/>
          <w:szCs w:val="22"/>
          <w:lang w:val="en-CA"/>
        </w:rPr>
        <w:drawing>
          <wp:inline distT="0" distB="0" distL="0" distR="0" wp14:anchorId="4907CE1C" wp14:editId="4EBA5E3D">
            <wp:extent cx="2011581" cy="2581094"/>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4">
                      <a:extLst>
                        <a:ext uri="{28A0092B-C50C-407E-A947-70E740481C1C}">
                          <a14:useLocalDpi xmlns:a14="http://schemas.microsoft.com/office/drawing/2010/main" val="0"/>
                        </a:ext>
                      </a:extLst>
                    </a:blip>
                    <a:stretch>
                      <a:fillRect/>
                    </a:stretch>
                  </pic:blipFill>
                  <pic:spPr>
                    <a:xfrm>
                      <a:off x="0" y="0"/>
                      <a:ext cx="2029540" cy="2604137"/>
                    </a:xfrm>
                    <a:prstGeom prst="rect">
                      <a:avLst/>
                    </a:prstGeom>
                  </pic:spPr>
                </pic:pic>
              </a:graphicData>
            </a:graphic>
          </wp:inline>
        </w:drawing>
      </w:r>
    </w:p>
    <w:p w14:paraId="2E9BD7A1" w14:textId="77777777" w:rsidR="00F66B2C" w:rsidRDefault="00F66B2C" w:rsidP="000A229F">
      <w:pPr>
        <w:rPr>
          <w:rFonts w:ascii="Arial" w:hAnsi="Arial" w:cs="Arial"/>
          <w:b/>
          <w:bCs/>
          <w:color w:val="0000FF"/>
          <w:sz w:val="22"/>
          <w:szCs w:val="22"/>
          <w:lang w:val="en-GB"/>
        </w:rPr>
      </w:pPr>
    </w:p>
    <w:p w14:paraId="02B29517" w14:textId="77777777" w:rsidR="00F66B2C" w:rsidRDefault="00F66B2C" w:rsidP="000A229F">
      <w:pPr>
        <w:rPr>
          <w:rFonts w:ascii="Arial" w:hAnsi="Arial" w:cs="Arial"/>
          <w:b/>
          <w:bCs/>
          <w:color w:val="0000FF"/>
          <w:sz w:val="22"/>
          <w:szCs w:val="22"/>
          <w:lang w:val="en-GB"/>
        </w:rPr>
      </w:pPr>
    </w:p>
    <w:p w14:paraId="751806DA" w14:textId="70C3AD45" w:rsidR="00882EE9" w:rsidRDefault="000A229F" w:rsidP="000A229F">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r w:rsidR="009A7F10">
        <w:rPr>
          <w:rFonts w:ascii="Arial" w:hAnsi="Arial" w:cs="Arial"/>
          <w:b/>
          <w:bCs/>
          <w:color w:val="0000FF"/>
          <w:sz w:val="22"/>
          <w:szCs w:val="22"/>
          <w:lang w:val="en-GB"/>
        </w:rPr>
        <w:t xml:space="preserve"> </w:t>
      </w:r>
      <w:r w:rsidR="009A7F10" w:rsidRPr="00323932">
        <w:rPr>
          <w:rFonts w:ascii="Arial" w:hAnsi="Arial" w:cs="Arial"/>
          <w:sz w:val="22"/>
          <w:szCs w:val="22"/>
          <w:lang w:val="en-GB"/>
        </w:rPr>
        <w:t>The proteomes of members of each genus were compared using CoreGenes5.0 (</w:t>
      </w:r>
      <w:hyperlink r:id="rId45" w:history="1">
        <w:r w:rsidR="009A7F10" w:rsidRPr="00323932">
          <w:rPr>
            <w:rStyle w:val="Hyperlink"/>
            <w:rFonts w:ascii="Arial" w:hAnsi="Arial" w:cs="Arial"/>
            <w:color w:val="auto"/>
            <w:sz w:val="22"/>
            <w:szCs w:val="22"/>
            <w:lang w:val="en-GB"/>
          </w:rPr>
          <w:t>https://coregenes.ngrok.io/</w:t>
        </w:r>
      </w:hyperlink>
      <w:r w:rsidR="009A7F10" w:rsidRPr="00323932">
        <w:rPr>
          <w:rFonts w:ascii="Arial" w:hAnsi="Arial" w:cs="Arial"/>
          <w:sz w:val="22"/>
          <w:szCs w:val="22"/>
          <w:lang w:val="en-GB"/>
        </w:rPr>
        <w:t>) using the Bidirectional Best Hit</w:t>
      </w:r>
      <w:r w:rsidR="009A7F10" w:rsidRPr="00323932">
        <w:rPr>
          <w:rFonts w:ascii="Arial" w:hAnsi="Arial" w:cs="Arial"/>
          <w:b/>
          <w:bCs/>
          <w:sz w:val="22"/>
          <w:szCs w:val="22"/>
          <w:lang w:val="en-GB"/>
        </w:rPr>
        <w:t xml:space="preserve"> </w:t>
      </w:r>
      <w:r w:rsidR="00323932" w:rsidRPr="00323932">
        <w:rPr>
          <w:rFonts w:ascii="Arial" w:hAnsi="Arial" w:cs="Arial"/>
          <w:sz w:val="22"/>
          <w:szCs w:val="22"/>
          <w:lang w:val="en-GB"/>
        </w:rPr>
        <w:t xml:space="preserve">approach reveals </w:t>
      </w:r>
      <w:r w:rsidR="003163B5">
        <w:rPr>
          <w:rFonts w:ascii="Arial" w:hAnsi="Arial" w:cs="Arial"/>
          <w:sz w:val="22"/>
          <w:szCs w:val="22"/>
          <w:lang w:val="en-GB"/>
        </w:rPr>
        <w:t>29</w:t>
      </w:r>
      <w:r w:rsidR="00323932">
        <w:rPr>
          <w:rFonts w:ascii="Arial" w:hAnsi="Arial" w:cs="Arial"/>
          <w:sz w:val="22"/>
          <w:szCs w:val="22"/>
          <w:lang w:val="en-GB"/>
        </w:rPr>
        <w:t xml:space="preserve"> homologous proteins</w:t>
      </w:r>
      <w:r w:rsidR="0033282F">
        <w:rPr>
          <w:rFonts w:ascii="Arial" w:hAnsi="Arial" w:cs="Arial"/>
          <w:sz w:val="22"/>
          <w:szCs w:val="22"/>
          <w:lang w:val="en-GB"/>
        </w:rPr>
        <w:t xml:space="preserve"> </w:t>
      </w:r>
      <w:r w:rsidR="003163B5" w:rsidRPr="003163B5">
        <w:rPr>
          <w:rFonts w:ascii="Arial" w:hAnsi="Arial" w:cs="Arial"/>
          <w:sz w:val="22"/>
          <w:szCs w:val="22"/>
          <w:lang w:val="en-GB"/>
        </w:rPr>
        <w:t xml:space="preserve">(23.0% common proteins) </w:t>
      </w:r>
      <w:r w:rsidR="00882EE9">
        <w:rPr>
          <w:rFonts w:ascii="Arial" w:hAnsi="Arial" w:cs="Arial"/>
          <w:sz w:val="22"/>
          <w:szCs w:val="22"/>
          <w:lang w:val="en-GB"/>
        </w:rPr>
        <w:t>which include TerL, portal, s</w:t>
      </w:r>
      <w:r w:rsidR="00882EE9" w:rsidRPr="00882EE9">
        <w:rPr>
          <w:rFonts w:ascii="Arial" w:hAnsi="Arial" w:cs="Arial"/>
          <w:sz w:val="22"/>
          <w:szCs w:val="22"/>
          <w:lang w:val="en-GB"/>
        </w:rPr>
        <w:t>caffolding</w:t>
      </w:r>
      <w:r w:rsidR="00882EE9">
        <w:rPr>
          <w:rFonts w:ascii="Arial" w:hAnsi="Arial" w:cs="Arial"/>
          <w:sz w:val="22"/>
          <w:szCs w:val="22"/>
          <w:lang w:val="en-GB"/>
        </w:rPr>
        <w:t xml:space="preserve">, major capsid, DNA injection, </w:t>
      </w:r>
      <w:r w:rsidR="00882EE9" w:rsidRPr="00882EE9">
        <w:rPr>
          <w:rFonts w:ascii="Arial" w:hAnsi="Arial" w:cs="Arial"/>
          <w:sz w:val="22"/>
          <w:szCs w:val="22"/>
          <w:lang w:val="en-GB"/>
        </w:rPr>
        <w:t>endonuclease I</w:t>
      </w:r>
      <w:r w:rsidR="00882EE9">
        <w:rPr>
          <w:rFonts w:ascii="Arial" w:hAnsi="Arial" w:cs="Arial"/>
          <w:sz w:val="22"/>
          <w:szCs w:val="22"/>
          <w:lang w:val="en-GB"/>
        </w:rPr>
        <w:t xml:space="preserve">, DNA ligase, </w:t>
      </w:r>
      <w:r w:rsidR="00882EE9" w:rsidRPr="00882EE9">
        <w:rPr>
          <w:rFonts w:ascii="Arial" w:hAnsi="Arial" w:cs="Arial"/>
          <w:sz w:val="22"/>
          <w:szCs w:val="22"/>
          <w:lang w:val="en-GB"/>
        </w:rPr>
        <w:t>5'-3' exonuclease</w:t>
      </w:r>
      <w:r w:rsidR="00882EE9">
        <w:rPr>
          <w:rFonts w:ascii="Arial" w:hAnsi="Arial" w:cs="Arial"/>
          <w:sz w:val="22"/>
          <w:szCs w:val="22"/>
          <w:lang w:val="en-GB"/>
        </w:rPr>
        <w:t xml:space="preserve">, ECF sigma factor, DNA polymerase, DNA-binding protein, </w:t>
      </w:r>
      <w:r w:rsidR="00882EE9" w:rsidRPr="00882EE9">
        <w:rPr>
          <w:rFonts w:ascii="Arial" w:hAnsi="Arial" w:cs="Arial"/>
          <w:sz w:val="22"/>
          <w:szCs w:val="22"/>
          <w:lang w:val="en-GB"/>
        </w:rPr>
        <w:t>gamma-glutamyl cyclotransferase</w:t>
      </w:r>
      <w:r w:rsidR="00882EE9">
        <w:rPr>
          <w:rFonts w:ascii="Arial" w:hAnsi="Arial" w:cs="Arial"/>
          <w:sz w:val="22"/>
          <w:szCs w:val="22"/>
          <w:lang w:val="en-GB"/>
        </w:rPr>
        <w:t>, and endolysin.</w:t>
      </w:r>
    </w:p>
    <w:p w14:paraId="67321D74" w14:textId="77777777" w:rsidR="00882EE9" w:rsidRDefault="00882EE9" w:rsidP="000A229F">
      <w:pPr>
        <w:rPr>
          <w:rFonts w:ascii="Arial" w:hAnsi="Arial" w:cs="Arial"/>
          <w:sz w:val="22"/>
          <w:szCs w:val="22"/>
          <w:lang w:val="en-GB"/>
        </w:rPr>
      </w:pPr>
    </w:p>
    <w:p w14:paraId="6856BE2F" w14:textId="131554B9" w:rsidR="0013154A" w:rsidRDefault="0013154A" w:rsidP="0013154A">
      <w:pPr>
        <w:rPr>
          <w:rFonts w:ascii="Arial" w:hAnsi="Arial" w:cs="Arial"/>
          <w:sz w:val="22"/>
          <w:szCs w:val="22"/>
          <w:lang w:val="en-GB"/>
        </w:rPr>
      </w:pPr>
      <w:r w:rsidRPr="0013154A">
        <w:rPr>
          <w:rFonts w:ascii="Arial" w:hAnsi="Arial" w:cs="Arial"/>
          <w:sz w:val="22"/>
          <w:szCs w:val="22"/>
          <w:lang w:val="en-GB"/>
        </w:rPr>
        <w:t>The phages of th</w:t>
      </w:r>
      <w:r>
        <w:rPr>
          <w:rFonts w:ascii="Arial" w:hAnsi="Arial" w:cs="Arial"/>
          <w:sz w:val="22"/>
          <w:szCs w:val="22"/>
          <w:lang w:val="en-GB"/>
        </w:rPr>
        <w:t xml:space="preserve">e </w:t>
      </w:r>
      <w:r w:rsidRPr="0013154A">
        <w:rPr>
          <w:rFonts w:ascii="Arial" w:hAnsi="Arial" w:cs="Arial"/>
          <w:sz w:val="22"/>
          <w:szCs w:val="22"/>
          <w:lang w:val="en-GB"/>
        </w:rPr>
        <w:t xml:space="preserve">genus </w:t>
      </w:r>
      <w:r w:rsidRPr="0013154A">
        <w:rPr>
          <w:rFonts w:ascii="Arial" w:hAnsi="Arial" w:cs="Arial"/>
          <w:i/>
          <w:iCs/>
          <w:sz w:val="22"/>
          <w:szCs w:val="22"/>
          <w:lang w:val="en-GB"/>
        </w:rPr>
        <w:t>Kuravirus</w:t>
      </w:r>
      <w:r>
        <w:rPr>
          <w:rFonts w:ascii="Arial" w:hAnsi="Arial" w:cs="Arial"/>
          <w:sz w:val="22"/>
          <w:szCs w:val="22"/>
          <w:lang w:val="en-GB"/>
        </w:rPr>
        <w:t xml:space="preserve"> (</w:t>
      </w:r>
      <w:r w:rsidR="00A73BD5">
        <w:rPr>
          <w:rFonts w:ascii="Arial" w:hAnsi="Arial" w:cs="Arial"/>
          <w:sz w:val="22"/>
          <w:szCs w:val="22"/>
          <w:lang w:val="en-GB"/>
        </w:rPr>
        <w:t xml:space="preserve">phiEco32-like phages </w:t>
      </w:r>
      <w:r>
        <w:rPr>
          <w:rFonts w:ascii="Arial" w:hAnsi="Arial" w:cs="Arial"/>
          <w:sz w:val="22"/>
          <w:szCs w:val="22"/>
          <w:lang w:val="en-GB"/>
        </w:rPr>
        <w:t xml:space="preserve">Taxonomy Proposal </w:t>
      </w:r>
      <w:r w:rsidRPr="0013154A">
        <w:rPr>
          <w:rFonts w:ascii="Arial" w:hAnsi="Arial" w:cs="Arial"/>
          <w:sz w:val="22"/>
          <w:szCs w:val="22"/>
          <w:lang w:val="en-GB"/>
        </w:rPr>
        <w:t>2015.014aB</w:t>
      </w:r>
      <w:r>
        <w:rPr>
          <w:rFonts w:ascii="Arial" w:hAnsi="Arial" w:cs="Arial"/>
          <w:sz w:val="22"/>
          <w:szCs w:val="22"/>
          <w:lang w:val="en-GB"/>
        </w:rPr>
        <w:t xml:space="preserve">) </w:t>
      </w:r>
      <w:r w:rsidRPr="0013154A">
        <w:rPr>
          <w:rFonts w:ascii="Arial" w:hAnsi="Arial" w:cs="Arial"/>
          <w:sz w:val="22"/>
          <w:szCs w:val="22"/>
          <w:lang w:val="en-GB"/>
        </w:rPr>
        <w:t xml:space="preserve">possess C3 morphology </w:t>
      </w:r>
      <w:proofErr w:type="gramStart"/>
      <w:r w:rsidRPr="0013154A">
        <w:rPr>
          <w:rFonts w:ascii="Arial" w:hAnsi="Arial" w:cs="Arial"/>
          <w:sz w:val="22"/>
          <w:szCs w:val="22"/>
          <w:lang w:val="en-GB"/>
        </w:rPr>
        <w:t>i.e.</w:t>
      </w:r>
      <w:proofErr w:type="gramEnd"/>
      <w:r w:rsidRPr="0013154A">
        <w:rPr>
          <w:rFonts w:ascii="Arial" w:hAnsi="Arial" w:cs="Arial"/>
          <w:sz w:val="22"/>
          <w:szCs w:val="22"/>
          <w:lang w:val="en-GB"/>
        </w:rPr>
        <w:t xml:space="preserve"> elongated capsids and a genome of ca.</w:t>
      </w:r>
      <w:r>
        <w:rPr>
          <w:rFonts w:ascii="Arial" w:hAnsi="Arial" w:cs="Arial"/>
          <w:sz w:val="22"/>
          <w:szCs w:val="22"/>
          <w:lang w:val="en-GB"/>
        </w:rPr>
        <w:t xml:space="preserve"> </w:t>
      </w:r>
      <w:r w:rsidRPr="0013154A">
        <w:rPr>
          <w:rFonts w:ascii="Arial" w:hAnsi="Arial" w:cs="Arial"/>
          <w:sz w:val="22"/>
          <w:szCs w:val="22"/>
          <w:lang w:val="en-GB"/>
        </w:rPr>
        <w:t>77.1 kb (42.2 mol%G+C), and encode 122 proteins and 0-1 tRNAs; they share &gt;61% DNA</w:t>
      </w:r>
      <w:r>
        <w:rPr>
          <w:rFonts w:ascii="Arial" w:hAnsi="Arial" w:cs="Arial"/>
          <w:sz w:val="22"/>
          <w:szCs w:val="22"/>
          <w:lang w:val="en-GB"/>
        </w:rPr>
        <w:t xml:space="preserve"> </w:t>
      </w:r>
      <w:r w:rsidRPr="0013154A">
        <w:rPr>
          <w:rFonts w:ascii="Arial" w:hAnsi="Arial" w:cs="Arial"/>
          <w:sz w:val="22"/>
          <w:szCs w:val="22"/>
          <w:lang w:val="en-GB"/>
        </w:rPr>
        <w:t>sequence identity and &gt;69% protein homology</w:t>
      </w:r>
      <w:r>
        <w:rPr>
          <w:rFonts w:ascii="Arial" w:hAnsi="Arial" w:cs="Arial"/>
          <w:sz w:val="22"/>
          <w:szCs w:val="22"/>
          <w:lang w:val="en-GB"/>
        </w:rPr>
        <w:t xml:space="preserve">. </w:t>
      </w:r>
      <w:r w:rsidR="003163B5">
        <w:rPr>
          <w:rFonts w:ascii="Arial" w:hAnsi="Arial" w:cs="Arial"/>
          <w:sz w:val="22"/>
          <w:szCs w:val="22"/>
          <w:lang w:val="en-GB"/>
        </w:rPr>
        <w:t>We think that these two groups of viruses could be combined at the Order level but choose not to do so at this time.</w:t>
      </w:r>
    </w:p>
    <w:p w14:paraId="1BE7AA30" w14:textId="77777777" w:rsidR="0013154A" w:rsidRPr="00323932" w:rsidRDefault="0013154A" w:rsidP="0013154A">
      <w:pPr>
        <w:rPr>
          <w:rFonts w:ascii="Arial" w:hAnsi="Arial" w:cs="Arial"/>
          <w:sz w:val="22"/>
          <w:szCs w:val="22"/>
          <w:lang w:val="en-GB"/>
        </w:rPr>
      </w:pPr>
    </w:p>
    <w:p w14:paraId="3D0454A4" w14:textId="77777777" w:rsidR="000A229F" w:rsidRDefault="000A229F" w:rsidP="000A229F">
      <w:pPr>
        <w:rPr>
          <w:rFonts w:ascii="Arial" w:hAnsi="Arial" w:cs="Arial"/>
          <w:b/>
          <w:sz w:val="22"/>
          <w:szCs w:val="22"/>
        </w:rPr>
      </w:pPr>
    </w:p>
    <w:bookmarkEnd w:id="4"/>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46"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Nishimura Y, Yoshida T, Kuronishi M, Uehara H, Ogata H, Goto S. ViPTree: the viral proteomic tree server. Bioinformatics. 2017; 33(15):2379-2380. </w:t>
      </w:r>
      <w:r w:rsidRPr="007F6A64">
        <w:rPr>
          <w:rFonts w:ascii="Arial" w:hAnsi="Arial" w:cs="Arial"/>
          <w:color w:val="000000"/>
          <w:sz w:val="22"/>
          <w:szCs w:val="22"/>
        </w:rPr>
        <w:lastRenderedPageBreak/>
        <w:t>doi:10.1093/bioinformatics/btx157. PubMed PMID: 28379287.</w:t>
      </w:r>
      <w:r w:rsidRPr="007F6A64">
        <w:rPr>
          <w:rFonts w:ascii="Arial" w:hAnsi="Arial" w:cs="Arial"/>
          <w:sz w:val="22"/>
          <w:szCs w:val="22"/>
        </w:rPr>
        <w:t xml:space="preserve"> </w:t>
      </w:r>
      <w:hyperlink r:id="rId47"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2016;44(D1):D733-45. doi: 10.1093/nar/gkv1189. PMID: 26553804.</w:t>
      </w:r>
    </w:p>
    <w:p w14:paraId="6393DFF5" w14:textId="7F070261" w:rsid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48"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4AF3397A" w14:textId="73A489FA" w:rsidR="00C40AA5" w:rsidRDefault="00C40AA5" w:rsidP="0096127C">
      <w:pPr>
        <w:pStyle w:val="BodyTextIndent"/>
        <w:numPr>
          <w:ilvl w:val="0"/>
          <w:numId w:val="3"/>
        </w:numPr>
        <w:rPr>
          <w:rFonts w:ascii="Arial" w:hAnsi="Arial" w:cs="Arial"/>
          <w:color w:val="000000"/>
          <w:sz w:val="22"/>
          <w:szCs w:val="22"/>
        </w:rPr>
      </w:pPr>
      <w:r>
        <w:rPr>
          <w:rFonts w:ascii="Arial" w:hAnsi="Arial" w:cs="Arial"/>
          <w:color w:val="000000"/>
          <w:sz w:val="22"/>
          <w:szCs w:val="22"/>
        </w:rPr>
        <w:t xml:space="preserve">Abbasifar R. </w:t>
      </w:r>
      <w:r w:rsidRPr="00C40AA5">
        <w:rPr>
          <w:rFonts w:ascii="Arial" w:hAnsi="Arial" w:cs="Arial"/>
          <w:color w:val="000000"/>
          <w:sz w:val="22"/>
          <w:szCs w:val="22"/>
        </w:rPr>
        <w:t>Biocontrol of Cronobacter spp. using Bacteriophage in Infant Formula</w:t>
      </w:r>
      <w:r>
        <w:rPr>
          <w:rFonts w:ascii="Arial" w:hAnsi="Arial" w:cs="Arial"/>
          <w:color w:val="000000"/>
          <w:sz w:val="22"/>
          <w:szCs w:val="22"/>
        </w:rPr>
        <w:t xml:space="preserve">. PhD thesis 2013, University of Guelph. </w:t>
      </w:r>
      <w:hyperlink r:id="rId49" w:history="1">
        <w:r w:rsidRPr="000441A8">
          <w:rPr>
            <w:rStyle w:val="Hyperlink"/>
            <w:rFonts w:ascii="Arial" w:hAnsi="Arial" w:cs="Arial"/>
            <w:sz w:val="22"/>
            <w:szCs w:val="22"/>
          </w:rPr>
          <w:t>https://atrium.lib.uoguelph.ca/xmlui/bitstream/handle/10214/7414/Abbasifar_Reza_201308_PhD.pdf</w:t>
        </w:r>
      </w:hyperlink>
    </w:p>
    <w:p w14:paraId="056F7E17" w14:textId="77777777" w:rsidR="008456E3" w:rsidRDefault="008456E3" w:rsidP="0096127C">
      <w:pPr>
        <w:pStyle w:val="BodyTextIndent"/>
        <w:numPr>
          <w:ilvl w:val="0"/>
          <w:numId w:val="3"/>
        </w:numPr>
        <w:rPr>
          <w:rFonts w:ascii="Arial" w:hAnsi="Arial" w:cs="Arial"/>
          <w:color w:val="000000"/>
          <w:sz w:val="22"/>
          <w:szCs w:val="22"/>
        </w:rPr>
      </w:pPr>
      <w:r w:rsidRPr="008456E3">
        <w:rPr>
          <w:rFonts w:ascii="Arial" w:hAnsi="Arial" w:cs="Arial"/>
          <w:color w:val="000000"/>
          <w:sz w:val="22"/>
          <w:szCs w:val="22"/>
        </w:rPr>
        <w:t>Moazamie N, Ackermann HW, Murthy MR. Characterization of two Salmonella newport bacteriophages. Can J Microbiol. 1979 Sep;25(9):1063-72. doi: 10.1139/m79-163. PMID: 540262.</w:t>
      </w:r>
    </w:p>
    <w:p w14:paraId="576DBB7E" w14:textId="43232912" w:rsidR="008456E3" w:rsidRDefault="008456E3" w:rsidP="0096127C">
      <w:pPr>
        <w:pStyle w:val="BodyTextIndent"/>
        <w:numPr>
          <w:ilvl w:val="0"/>
          <w:numId w:val="3"/>
        </w:numPr>
        <w:rPr>
          <w:rFonts w:ascii="Arial" w:hAnsi="Arial" w:cs="Arial"/>
          <w:color w:val="000000"/>
          <w:sz w:val="22"/>
          <w:szCs w:val="22"/>
        </w:rPr>
      </w:pPr>
      <w:r w:rsidRPr="008456E3">
        <w:rPr>
          <w:rFonts w:ascii="Arial" w:hAnsi="Arial" w:cs="Arial"/>
          <w:color w:val="000000"/>
          <w:sz w:val="22"/>
          <w:szCs w:val="22"/>
        </w:rPr>
        <w:t xml:space="preserve">Kwon J, Kim SG, Giri SS, Kim HJ, Kim SW, Kang JW, Lee SB, Jung WJ, Chi C, Park SC. Genomic characterization of bacteriophage </w:t>
      </w:r>
      <w:bookmarkStart w:id="7" w:name="_Hlk96427954"/>
      <w:r w:rsidRPr="008456E3">
        <w:rPr>
          <w:rFonts w:ascii="Arial" w:hAnsi="Arial" w:cs="Arial"/>
          <w:color w:val="000000"/>
          <w:sz w:val="22"/>
          <w:szCs w:val="22"/>
        </w:rPr>
        <w:t>pSal-SNUABM-01</w:t>
      </w:r>
      <w:bookmarkEnd w:id="7"/>
      <w:r w:rsidRPr="008456E3">
        <w:rPr>
          <w:rFonts w:ascii="Arial" w:hAnsi="Arial" w:cs="Arial"/>
          <w:color w:val="000000"/>
          <w:sz w:val="22"/>
          <w:szCs w:val="22"/>
        </w:rPr>
        <w:t>, a novel elongated-head phage infecting Salmonella sp. Arch Virol. 2022 Feb;167(2):655-658. doi: 10.1007/s00705-021-05342-1. Epub 2022 Jan 19. PMID: 35043229.</w:t>
      </w:r>
    </w:p>
    <w:p w14:paraId="36EB60D2" w14:textId="0D59394A" w:rsidR="004F3884" w:rsidRDefault="004F3884" w:rsidP="0096127C">
      <w:pPr>
        <w:pStyle w:val="BodyTextIndent"/>
        <w:numPr>
          <w:ilvl w:val="0"/>
          <w:numId w:val="3"/>
        </w:numPr>
        <w:rPr>
          <w:rFonts w:ascii="Arial" w:hAnsi="Arial" w:cs="Arial"/>
          <w:color w:val="000000"/>
          <w:sz w:val="22"/>
          <w:szCs w:val="22"/>
        </w:rPr>
      </w:pPr>
      <w:r w:rsidRPr="004F3884">
        <w:rPr>
          <w:rFonts w:ascii="Arial" w:hAnsi="Arial" w:cs="Arial"/>
          <w:color w:val="000000"/>
          <w:sz w:val="22"/>
          <w:szCs w:val="22"/>
        </w:rPr>
        <w:t>Chan PP, Lowe TM. tRNAscan-SE: Searching for tRNA Genes in Genomic Sequences. Methods Mol Biol. 2019;1962:1-14. doi: 10.1007/978-1-4939-9173-0_1. PMID: 31020551; PMCID: PMC6768409.</w:t>
      </w:r>
    </w:p>
    <w:p w14:paraId="32F783EE" w14:textId="043280C4" w:rsidR="00A60568" w:rsidRDefault="00A60568" w:rsidP="0096127C">
      <w:pPr>
        <w:pStyle w:val="BodyTextIndent"/>
        <w:numPr>
          <w:ilvl w:val="0"/>
          <w:numId w:val="3"/>
        </w:numPr>
        <w:rPr>
          <w:rFonts w:ascii="Arial" w:hAnsi="Arial" w:cs="Arial"/>
          <w:color w:val="000000"/>
          <w:sz w:val="22"/>
          <w:szCs w:val="22"/>
        </w:rPr>
      </w:pPr>
      <w:r w:rsidRPr="00A60568">
        <w:rPr>
          <w:rFonts w:ascii="Arial" w:hAnsi="Arial" w:cs="Arial"/>
          <w:color w:val="000000"/>
          <w:sz w:val="22"/>
          <w:szCs w:val="22"/>
        </w:rPr>
        <w:t>Ren H, Li Z, Xu L, Li X, Wang L, Xu Y. Genome sequence analysis of Vibrio parahaemolyticus lytic phage Vp_R1 with a C3 morphotype. Arch Virol. 2019 Nov;164(11):2865-2871. doi: 10.1007/s00705-019-04364-0. Epub 2019 Aug 10. PMID: 31401694.</w:t>
      </w:r>
    </w:p>
    <w:p w14:paraId="095C40E9" w14:textId="77777777" w:rsidR="001E4509" w:rsidRPr="00855932" w:rsidRDefault="001E4509" w:rsidP="001E4509">
      <w:pPr>
        <w:pStyle w:val="BodyTextIndent"/>
        <w:numPr>
          <w:ilvl w:val="0"/>
          <w:numId w:val="3"/>
        </w:numPr>
        <w:rPr>
          <w:rFonts w:ascii="Arial" w:hAnsi="Arial" w:cs="Arial"/>
          <w:color w:val="000000"/>
          <w:sz w:val="22"/>
          <w:szCs w:val="22"/>
        </w:rPr>
      </w:pPr>
      <w:r w:rsidRPr="00855932">
        <w:rPr>
          <w:rFonts w:ascii="Arial" w:hAnsi="Arial" w:cs="Arial"/>
          <w:color w:val="000000"/>
          <w:sz w:val="22"/>
          <w:szCs w:val="22"/>
        </w:rPr>
        <w:t>Bin Jang H, Bolduc B, Zablocki O, Kuhn JH, Roux S, Adriaenssens EM, Brister JR, Kropinski AM, Krupovic M, Lavigne R, Turner D, Sullivan MB. Taxonomic assignment of uncultivated prokaryotic virus genomes is enabled by gene-sharing networks. Nat Biotechnol. 2019 Jun;37(6):632-639. doi: 10.1038/s41587-019-0100-8. Epub 2019 May 6. PMID: 31061483.</w:t>
      </w:r>
    </w:p>
    <w:p w14:paraId="3332E025" w14:textId="77777777" w:rsidR="001E4509" w:rsidRDefault="001E4509" w:rsidP="001E4509">
      <w:pPr>
        <w:pStyle w:val="BodyTextIndent"/>
        <w:numPr>
          <w:ilvl w:val="0"/>
          <w:numId w:val="3"/>
        </w:numPr>
        <w:rPr>
          <w:rFonts w:ascii="Arial" w:hAnsi="Arial" w:cs="Arial"/>
          <w:color w:val="000000"/>
          <w:sz w:val="22"/>
          <w:szCs w:val="22"/>
        </w:rPr>
      </w:pPr>
      <w:r w:rsidRPr="001512A2">
        <w:rPr>
          <w:rFonts w:ascii="Arial" w:hAnsi="Arial" w:cs="Arial"/>
          <w:color w:val="000000"/>
          <w:sz w:val="22"/>
          <w:szCs w:val="22"/>
        </w:rPr>
        <w:t>Bolduc B, Jang HB, Doulcier G, You ZQ, Roux S, Sullivan MB. vConTACT: an iVirus tool to classify double-stranded DNA viruses that infect Archaea and Bacteria. PeerJ. 2017 May 3;5:e3243. doi: 10.7717/peerj.3243. PMID: 28480138; PMCID: PMC5419219.</w:t>
      </w:r>
    </w:p>
    <w:p w14:paraId="41CDB971" w14:textId="77777777" w:rsidR="001E4509" w:rsidRDefault="001E4509" w:rsidP="001E4509">
      <w:pPr>
        <w:pStyle w:val="BodyTextIndent"/>
        <w:numPr>
          <w:ilvl w:val="0"/>
          <w:numId w:val="3"/>
        </w:numPr>
        <w:rPr>
          <w:rFonts w:ascii="Arial" w:hAnsi="Arial" w:cs="Arial"/>
          <w:color w:val="000000"/>
          <w:sz w:val="22"/>
          <w:szCs w:val="22"/>
        </w:rPr>
      </w:pPr>
      <w:r w:rsidRPr="001512A2">
        <w:rPr>
          <w:rFonts w:ascii="Arial" w:hAnsi="Arial" w:cs="Arial"/>
          <w:color w:val="000000"/>
          <w:sz w:val="22"/>
          <w:szCs w:val="22"/>
        </w:rPr>
        <w:t>vConTACT2 User Guide</w:t>
      </w:r>
      <w:r>
        <w:rPr>
          <w:rFonts w:ascii="Arial" w:hAnsi="Arial" w:cs="Arial"/>
          <w:color w:val="000000"/>
          <w:sz w:val="22"/>
          <w:szCs w:val="22"/>
        </w:rPr>
        <w:t xml:space="preserve"> </w:t>
      </w:r>
      <w:hyperlink r:id="rId50" w:history="1">
        <w:r w:rsidRPr="003E00F8">
          <w:rPr>
            <w:rStyle w:val="Hyperlink"/>
            <w:rFonts w:ascii="Arial" w:hAnsi="Arial" w:cs="Arial"/>
            <w:sz w:val="22"/>
            <w:szCs w:val="22"/>
          </w:rPr>
          <w:t>https://bitbucket.org/MAVERICLab/vcontact2/wiki/Home</w:t>
        </w:r>
      </w:hyperlink>
    </w:p>
    <w:p w14:paraId="31ADCDAD" w14:textId="77777777" w:rsidR="0085079E" w:rsidRDefault="0085079E">
      <w:pPr>
        <w:spacing w:before="120" w:after="120"/>
        <w:rPr>
          <w:rFonts w:ascii="Arial" w:hAnsi="Arial" w:cs="Arial"/>
          <w:b/>
        </w:rPr>
      </w:pPr>
    </w:p>
    <w:sectPr w:rsidR="0085079E">
      <w:headerReference w:type="default" r:id="rId5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2330B" w14:textId="77777777" w:rsidR="00C244C3" w:rsidRDefault="00C244C3">
      <w:r>
        <w:separator/>
      </w:r>
    </w:p>
  </w:endnote>
  <w:endnote w:type="continuationSeparator" w:id="0">
    <w:p w14:paraId="3EAB576D" w14:textId="77777777" w:rsidR="00C244C3" w:rsidRDefault="00C24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roman"/>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3732D" w14:textId="77777777" w:rsidR="00C244C3" w:rsidRDefault="00C244C3">
      <w:r>
        <w:separator/>
      </w:r>
    </w:p>
  </w:footnote>
  <w:footnote w:type="continuationSeparator" w:id="0">
    <w:p w14:paraId="01891D64" w14:textId="77777777" w:rsidR="00C244C3" w:rsidRDefault="00C24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118912180">
    <w:abstractNumId w:val="0"/>
  </w:num>
  <w:num w:numId="2" w16cid:durableId="51319691">
    <w:abstractNumId w:val="2"/>
  </w:num>
  <w:num w:numId="3" w16cid:durableId="14189874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14A03"/>
    <w:rsid w:val="000239D3"/>
    <w:rsid w:val="00035A87"/>
    <w:rsid w:val="00044D1A"/>
    <w:rsid w:val="0005163C"/>
    <w:rsid w:val="00052724"/>
    <w:rsid w:val="00052CD3"/>
    <w:rsid w:val="000557EA"/>
    <w:rsid w:val="00057E31"/>
    <w:rsid w:val="00065DBB"/>
    <w:rsid w:val="000A146A"/>
    <w:rsid w:val="000A229F"/>
    <w:rsid w:val="000A3221"/>
    <w:rsid w:val="000B3C47"/>
    <w:rsid w:val="000B423C"/>
    <w:rsid w:val="000C3F79"/>
    <w:rsid w:val="000E2016"/>
    <w:rsid w:val="000F51F4"/>
    <w:rsid w:val="000F7067"/>
    <w:rsid w:val="001209B4"/>
    <w:rsid w:val="0013113D"/>
    <w:rsid w:val="0013154A"/>
    <w:rsid w:val="001850C3"/>
    <w:rsid w:val="001970D7"/>
    <w:rsid w:val="001B2A99"/>
    <w:rsid w:val="001B5612"/>
    <w:rsid w:val="001E4509"/>
    <w:rsid w:val="001E6289"/>
    <w:rsid w:val="0021356C"/>
    <w:rsid w:val="0028458E"/>
    <w:rsid w:val="002954AE"/>
    <w:rsid w:val="002C0AC5"/>
    <w:rsid w:val="002F07CD"/>
    <w:rsid w:val="00303435"/>
    <w:rsid w:val="00307411"/>
    <w:rsid w:val="003163B5"/>
    <w:rsid w:val="00323932"/>
    <w:rsid w:val="00323ACA"/>
    <w:rsid w:val="0033282F"/>
    <w:rsid w:val="00344AA6"/>
    <w:rsid w:val="003577B9"/>
    <w:rsid w:val="0037243A"/>
    <w:rsid w:val="00373617"/>
    <w:rsid w:val="00381233"/>
    <w:rsid w:val="003A2EC2"/>
    <w:rsid w:val="003A5909"/>
    <w:rsid w:val="003B2E53"/>
    <w:rsid w:val="003B6815"/>
    <w:rsid w:val="0043110C"/>
    <w:rsid w:val="004455ED"/>
    <w:rsid w:val="0047102D"/>
    <w:rsid w:val="00490EFF"/>
    <w:rsid w:val="004F0083"/>
    <w:rsid w:val="004F05B9"/>
    <w:rsid w:val="004F3196"/>
    <w:rsid w:val="004F3884"/>
    <w:rsid w:val="00517BC0"/>
    <w:rsid w:val="00543F86"/>
    <w:rsid w:val="00547F98"/>
    <w:rsid w:val="005A54C3"/>
    <w:rsid w:val="005D0951"/>
    <w:rsid w:val="00651858"/>
    <w:rsid w:val="006871E6"/>
    <w:rsid w:val="006930EF"/>
    <w:rsid w:val="006A3244"/>
    <w:rsid w:val="006C1533"/>
    <w:rsid w:val="00711BC5"/>
    <w:rsid w:val="00721F03"/>
    <w:rsid w:val="0072642D"/>
    <w:rsid w:val="00733F75"/>
    <w:rsid w:val="007561E7"/>
    <w:rsid w:val="007861D5"/>
    <w:rsid w:val="0079330D"/>
    <w:rsid w:val="007B2FA2"/>
    <w:rsid w:val="007B4C93"/>
    <w:rsid w:val="007F6DED"/>
    <w:rsid w:val="008043D9"/>
    <w:rsid w:val="008270C3"/>
    <w:rsid w:val="008456E3"/>
    <w:rsid w:val="0084679B"/>
    <w:rsid w:val="0085079E"/>
    <w:rsid w:val="00875B69"/>
    <w:rsid w:val="008815EE"/>
    <w:rsid w:val="00882EE9"/>
    <w:rsid w:val="008A753A"/>
    <w:rsid w:val="008B735E"/>
    <w:rsid w:val="008C48B2"/>
    <w:rsid w:val="008E0B9E"/>
    <w:rsid w:val="009158AA"/>
    <w:rsid w:val="00932734"/>
    <w:rsid w:val="0096127C"/>
    <w:rsid w:val="009822A9"/>
    <w:rsid w:val="009A7F10"/>
    <w:rsid w:val="009D5181"/>
    <w:rsid w:val="00A0409D"/>
    <w:rsid w:val="00A05B6E"/>
    <w:rsid w:val="00A174CC"/>
    <w:rsid w:val="00A2357C"/>
    <w:rsid w:val="00A316C2"/>
    <w:rsid w:val="00A60568"/>
    <w:rsid w:val="00A73BD5"/>
    <w:rsid w:val="00AB5291"/>
    <w:rsid w:val="00AC2333"/>
    <w:rsid w:val="00AD759B"/>
    <w:rsid w:val="00B11818"/>
    <w:rsid w:val="00B4110A"/>
    <w:rsid w:val="00B417E1"/>
    <w:rsid w:val="00B420B0"/>
    <w:rsid w:val="00B47589"/>
    <w:rsid w:val="00B70C14"/>
    <w:rsid w:val="00B87A46"/>
    <w:rsid w:val="00BD3F05"/>
    <w:rsid w:val="00BD4B02"/>
    <w:rsid w:val="00C07C26"/>
    <w:rsid w:val="00C244C3"/>
    <w:rsid w:val="00C40AA5"/>
    <w:rsid w:val="00C65463"/>
    <w:rsid w:val="00C716D9"/>
    <w:rsid w:val="00CB3857"/>
    <w:rsid w:val="00CD1438"/>
    <w:rsid w:val="00D05A8A"/>
    <w:rsid w:val="00D12846"/>
    <w:rsid w:val="00D412EC"/>
    <w:rsid w:val="00D47F47"/>
    <w:rsid w:val="00D877F8"/>
    <w:rsid w:val="00DB578D"/>
    <w:rsid w:val="00DC0D07"/>
    <w:rsid w:val="00DF00C4"/>
    <w:rsid w:val="00E35C17"/>
    <w:rsid w:val="00E44F49"/>
    <w:rsid w:val="00E452C0"/>
    <w:rsid w:val="00E57EE3"/>
    <w:rsid w:val="00E74C2D"/>
    <w:rsid w:val="00E776E4"/>
    <w:rsid w:val="00E83712"/>
    <w:rsid w:val="00EC3CEE"/>
    <w:rsid w:val="00EE6BD3"/>
    <w:rsid w:val="00EF56D0"/>
    <w:rsid w:val="00F0019A"/>
    <w:rsid w:val="00F04F4F"/>
    <w:rsid w:val="00F25CA3"/>
    <w:rsid w:val="00F271DB"/>
    <w:rsid w:val="00F32625"/>
    <w:rsid w:val="00F34019"/>
    <w:rsid w:val="00F66B2C"/>
    <w:rsid w:val="00FD269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307220">
      <w:bodyDiv w:val="1"/>
      <w:marLeft w:val="0"/>
      <w:marRight w:val="0"/>
      <w:marTop w:val="0"/>
      <w:marBottom w:val="0"/>
      <w:divBdr>
        <w:top w:val="none" w:sz="0" w:space="0" w:color="auto"/>
        <w:left w:val="none" w:sz="0" w:space="0" w:color="auto"/>
        <w:bottom w:val="none" w:sz="0" w:space="0" w:color="auto"/>
        <w:right w:val="none" w:sz="0" w:space="0" w:color="auto"/>
      </w:divBdr>
    </w:div>
    <w:div w:id="1183785810">
      <w:bodyDiv w:val="1"/>
      <w:marLeft w:val="0"/>
      <w:marRight w:val="0"/>
      <w:marTop w:val="0"/>
      <w:marBottom w:val="0"/>
      <w:divBdr>
        <w:top w:val="none" w:sz="0" w:space="0" w:color="auto"/>
        <w:left w:val="none" w:sz="0" w:space="0" w:color="auto"/>
        <w:bottom w:val="none" w:sz="0" w:space="0" w:color="auto"/>
        <w:right w:val="none" w:sz="0" w:space="0" w:color="auto"/>
      </w:divBdr>
    </w:div>
    <w:div w:id="1410888580">
      <w:bodyDiv w:val="1"/>
      <w:marLeft w:val="0"/>
      <w:marRight w:val="0"/>
      <w:marTop w:val="0"/>
      <w:marBottom w:val="0"/>
      <w:divBdr>
        <w:top w:val="none" w:sz="0" w:space="0" w:color="auto"/>
        <w:left w:val="none" w:sz="0" w:space="0" w:color="auto"/>
        <w:bottom w:val="none" w:sz="0" w:space="0" w:color="auto"/>
        <w:right w:val="none" w:sz="0" w:space="0" w:color="auto"/>
      </w:divBdr>
    </w:div>
    <w:div w:id="1647511412">
      <w:bodyDiv w:val="1"/>
      <w:marLeft w:val="0"/>
      <w:marRight w:val="0"/>
      <w:marTop w:val="0"/>
      <w:marBottom w:val="0"/>
      <w:divBdr>
        <w:top w:val="none" w:sz="0" w:space="0" w:color="auto"/>
        <w:left w:val="none" w:sz="0" w:space="0" w:color="auto"/>
        <w:bottom w:val="none" w:sz="0" w:space="0" w:color="auto"/>
        <w:right w:val="none" w:sz="0" w:space="0" w:color="auto"/>
      </w:divBdr>
    </w:div>
    <w:div w:id="1920677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Relationship Id="rId18" Type="http://schemas.openxmlformats.org/officeDocument/2006/relationships/hyperlink" Target="https://www.ncbi.nlm.nih.gov/nuccore/JN882286.1" TargetMode="External"/><Relationship Id="rId26" Type="http://schemas.openxmlformats.org/officeDocument/2006/relationships/hyperlink" Target="https://www.ncbi.nlm.nih.gov/nuccore/HM997019.1" TargetMode="External"/><Relationship Id="rId39" Type="http://schemas.openxmlformats.org/officeDocument/2006/relationships/hyperlink" Target="https://www.ncbi.nlm.nih.gov/nuccore/OL799327.1" TargetMode="External"/><Relationship Id="rId21" Type="http://schemas.openxmlformats.org/officeDocument/2006/relationships/hyperlink" Target="https://www.ncbi.nlm.nih.gov/genome/browse/" TargetMode="External"/><Relationship Id="rId34" Type="http://schemas.openxmlformats.org/officeDocument/2006/relationships/hyperlink" Target="https://www.ncbi.nlm.nih.gov/nuccore/MT664722.1" TargetMode="External"/><Relationship Id="rId42" Type="http://schemas.openxmlformats.org/officeDocument/2006/relationships/hyperlink" Target="https://www.ncbi.nlm.nih.gov/genome/browse/" TargetMode="External"/><Relationship Id="rId47" Type="http://schemas.openxmlformats.org/officeDocument/2006/relationships/hyperlink" Target="https://www.genome.jp/viptree/" TargetMode="External"/><Relationship Id="rId50" Type="http://schemas.openxmlformats.org/officeDocument/2006/relationships/hyperlink" Target="https://bitbucket.org/MAVERICLab/vcontact2/wiki/Hom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tif"/><Relationship Id="rId29" Type="http://schemas.openxmlformats.org/officeDocument/2006/relationships/hyperlink" Target="https://www.ncbi.nlm.nih.gov/genome/browse/" TargetMode="External"/><Relationship Id="rId11" Type="http://schemas.openxmlformats.org/officeDocument/2006/relationships/image" Target="media/image3.tif"/><Relationship Id="rId24" Type="http://schemas.openxmlformats.org/officeDocument/2006/relationships/image" Target="media/image9.jpeg"/><Relationship Id="rId32" Type="http://schemas.openxmlformats.org/officeDocument/2006/relationships/hyperlink" Target="https://www.ncbi.nlm.nih.gov/nuccore/MT028297.1" TargetMode="External"/><Relationship Id="rId37" Type="http://schemas.openxmlformats.org/officeDocument/2006/relationships/hyperlink" Target="https://www.ncbi.nlm.nih.gov/genome/browse/" TargetMode="External"/><Relationship Id="rId40" Type="http://schemas.openxmlformats.org/officeDocument/2006/relationships/hyperlink" Target="https://www.ncbi.nlm.nih.gov/genome/browse/" TargetMode="External"/><Relationship Id="rId45" Type="http://schemas.openxmlformats.org/officeDocument/2006/relationships/hyperlink" Target="https://coregenes.ngrok.io/"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about:blank" TargetMode="External"/><Relationship Id="rId19" Type="http://schemas.openxmlformats.org/officeDocument/2006/relationships/hyperlink" Target="https://www.ncbi.nlm.nih.gov/genome/browse/" TargetMode="External"/><Relationship Id="rId31" Type="http://schemas.openxmlformats.org/officeDocument/2006/relationships/hyperlink" Target="https://www.ncbi.nlm.nih.gov/genome/browse/" TargetMode="External"/><Relationship Id="rId44" Type="http://schemas.openxmlformats.org/officeDocument/2006/relationships/image" Target="media/image11.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6.png"/><Relationship Id="rId22" Type="http://schemas.openxmlformats.org/officeDocument/2006/relationships/hyperlink" Target="http://en.womenrightful.com/professor-nasrin-moazamibiotechnology-pioneer/" TargetMode="External"/><Relationship Id="rId27" Type="http://schemas.openxmlformats.org/officeDocument/2006/relationships/hyperlink" Target="https://www.ncbi.nlm.nih.gov/genome/browse/" TargetMode="External"/><Relationship Id="rId30" Type="http://schemas.openxmlformats.org/officeDocument/2006/relationships/hyperlink" Target="https://www.ncbi.nlm.nih.gov/nuccore/MG873442.1" TargetMode="External"/><Relationship Id="rId35" Type="http://schemas.openxmlformats.org/officeDocument/2006/relationships/hyperlink" Target="https://www.ncbi.nlm.nih.gov/genome/browse/" TargetMode="External"/><Relationship Id="rId43" Type="http://schemas.openxmlformats.org/officeDocument/2006/relationships/hyperlink" Target="http://lowelab.ucsc.edu/tRNAscan-SE/" TargetMode="External"/><Relationship Id="rId48" Type="http://schemas.openxmlformats.org/officeDocument/2006/relationships/hyperlink" Target="https://www.liebertpub.com/doi/10.1089/phage.2020.0016" TargetMode="External"/><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tif"/><Relationship Id="rId17" Type="http://schemas.openxmlformats.org/officeDocument/2006/relationships/image" Target="media/image8.jpeg"/><Relationship Id="rId25" Type="http://schemas.openxmlformats.org/officeDocument/2006/relationships/image" Target="media/image10.jpeg"/><Relationship Id="rId33" Type="http://schemas.openxmlformats.org/officeDocument/2006/relationships/hyperlink" Target="https://www.ncbi.nlm.nih.gov/genome/browse/" TargetMode="External"/><Relationship Id="rId38" Type="http://schemas.openxmlformats.org/officeDocument/2006/relationships/hyperlink" Target="http://lowelab.ucsc.edu/tRNAscan-SE/" TargetMode="External"/><Relationship Id="rId46" Type="http://schemas.openxmlformats.org/officeDocument/2006/relationships/hyperlink" Target="http://kronos.icbm.uni-oldenburg.de/viridic/" TargetMode="External"/><Relationship Id="rId20" Type="http://schemas.openxmlformats.org/officeDocument/2006/relationships/hyperlink" Target="https://www.ncbi.nlm.nih.gov/nuccore/MW343794.1" TargetMode="External"/><Relationship Id="rId41" Type="http://schemas.openxmlformats.org/officeDocument/2006/relationships/hyperlink" Target="https://www.ncbi.nlm.nih.gov/nuccore/MG603697.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hea.icbm.uni-oldenburg.de/VIRCLUST/" TargetMode="External"/><Relationship Id="rId23" Type="http://schemas.openxmlformats.org/officeDocument/2006/relationships/hyperlink" Target="http://fpv.sdsgroup.org/Pages/view.aspx?PostID=265" TargetMode="External"/><Relationship Id="rId28" Type="http://schemas.openxmlformats.org/officeDocument/2006/relationships/hyperlink" Target="https://www.ncbi.nlm.nih.gov/nuccore/MW296032.1" TargetMode="External"/><Relationship Id="rId36" Type="http://schemas.openxmlformats.org/officeDocument/2006/relationships/hyperlink" Target="https://www.ncbi.nlm.nih.gov/nuccore/MT740244.1" TargetMode="External"/><Relationship Id="rId49" Type="http://schemas.openxmlformats.org/officeDocument/2006/relationships/hyperlink" Target="https://atrium.lib.uoguelph.ca/xmlui/bitstream/handle/10214/7414/Abbasifar_Reza_201308_Ph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274F7-D52E-4A21-ACA9-2B336A9C0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4977</TotalTime>
  <Pages>12</Pages>
  <Words>3211</Words>
  <Characters>18305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86</cp:revision>
  <cp:lastPrinted>2022-04-07T14:26:00Z</cp:lastPrinted>
  <dcterms:created xsi:type="dcterms:W3CDTF">2022-01-20T16:15:00Z</dcterms:created>
  <dcterms:modified xsi:type="dcterms:W3CDTF">2022-06-13T19:54:00Z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