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 xml:space="preserve">TITLE, AUTHORS, APPROVALS, </w:t>
      </w:r>
      <w:proofErr w:type="spellStart"/>
      <w:r>
        <w:rPr>
          <w:rFonts w:ascii="Arial" w:hAnsi="Arial" w:cs="Arial"/>
          <w:b/>
          <w:color w:val="000000"/>
          <w:sz w:val="22"/>
          <w:szCs w:val="22"/>
          <w:u w:val="single"/>
        </w:rPr>
        <w:t>etc</w:t>
      </w:r>
      <w:proofErr w:type="spellEnd"/>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66DE008D" w:rsidR="00A174CC" w:rsidRPr="0051520A" w:rsidRDefault="0051520A">
            <w:pPr>
              <w:pStyle w:val="BodyTextIndent"/>
              <w:ind w:left="0" w:firstLine="0"/>
              <w:jc w:val="center"/>
              <w:rPr>
                <w:rFonts w:ascii="Arial" w:hAnsi="Arial" w:cs="Arial"/>
                <w:b/>
                <w:bCs/>
                <w:i/>
                <w:iCs/>
                <w:sz w:val="28"/>
                <w:szCs w:val="28"/>
              </w:rPr>
            </w:pPr>
            <w:r w:rsidRPr="0051520A">
              <w:rPr>
                <w:rFonts w:ascii="Arial" w:hAnsi="Arial" w:cs="Arial"/>
                <w:b/>
                <w:bCs/>
                <w:i/>
                <w:iCs/>
                <w:color w:val="000000" w:themeColor="text1"/>
                <w:sz w:val="28"/>
                <w:szCs w:val="28"/>
              </w:rPr>
              <w:t>2022.034B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9415F8" w14:textId="757D6B61" w:rsidR="00A174CC" w:rsidRPr="000A146A" w:rsidRDefault="008815EE">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4455ED" w:rsidRPr="0051520A">
              <w:rPr>
                <w:rFonts w:ascii="Arial" w:hAnsi="Arial" w:cs="Arial"/>
                <w:bCs/>
                <w:sz w:val="22"/>
                <w:szCs w:val="22"/>
              </w:rPr>
              <w:t>Create</w:t>
            </w:r>
            <w:r w:rsidR="00EE6BD3" w:rsidRPr="0051520A">
              <w:rPr>
                <w:rFonts w:ascii="Arial" w:hAnsi="Arial" w:cs="Arial"/>
                <w:bCs/>
                <w:sz w:val="22"/>
                <w:szCs w:val="22"/>
              </w:rPr>
              <w:t xml:space="preserve"> a</w:t>
            </w:r>
            <w:r w:rsidR="000B3C47" w:rsidRPr="0051520A">
              <w:rPr>
                <w:rFonts w:ascii="Arial" w:hAnsi="Arial" w:cs="Arial"/>
                <w:bCs/>
                <w:sz w:val="22"/>
                <w:szCs w:val="22"/>
              </w:rPr>
              <w:t xml:space="preserve"> </w:t>
            </w:r>
            <w:r w:rsidR="00EE6BD3" w:rsidRPr="0051520A">
              <w:rPr>
                <w:rFonts w:ascii="Arial" w:hAnsi="Arial" w:cs="Arial"/>
                <w:bCs/>
                <w:sz w:val="22"/>
                <w:szCs w:val="22"/>
              </w:rPr>
              <w:t xml:space="preserve">new </w:t>
            </w:r>
            <w:r w:rsidR="00DF19AF" w:rsidRPr="0051520A">
              <w:rPr>
                <w:rFonts w:ascii="Arial" w:hAnsi="Arial" w:cs="Arial"/>
                <w:bCs/>
                <w:sz w:val="22"/>
                <w:szCs w:val="22"/>
              </w:rPr>
              <w:t>sub</w:t>
            </w:r>
            <w:r w:rsidR="00AD4F41" w:rsidRPr="0051520A">
              <w:rPr>
                <w:rFonts w:ascii="Arial" w:hAnsi="Arial" w:cs="Arial"/>
                <w:bCs/>
                <w:sz w:val="22"/>
                <w:szCs w:val="22"/>
              </w:rPr>
              <w:t xml:space="preserve">family </w:t>
            </w:r>
            <w:r w:rsidR="003834D3" w:rsidRPr="0051520A">
              <w:rPr>
                <w:rFonts w:ascii="Arial" w:hAnsi="Arial" w:cs="Arial"/>
                <w:bCs/>
                <w:sz w:val="22"/>
                <w:szCs w:val="22"/>
              </w:rPr>
              <w:t>(</w:t>
            </w:r>
            <w:proofErr w:type="spellStart"/>
            <w:r w:rsidR="00AD4F41" w:rsidRPr="0051520A">
              <w:rPr>
                <w:rFonts w:ascii="Arial" w:hAnsi="Arial" w:cs="Arial"/>
                <w:bCs/>
                <w:i/>
                <w:iCs/>
                <w:sz w:val="22"/>
                <w:szCs w:val="22"/>
              </w:rPr>
              <w:t>G</w:t>
            </w:r>
            <w:r w:rsidR="00456A8B" w:rsidRPr="0051520A">
              <w:rPr>
                <w:rFonts w:ascii="Arial" w:hAnsi="Arial" w:cs="Arial"/>
                <w:bCs/>
                <w:i/>
                <w:iCs/>
                <w:sz w:val="22"/>
                <w:szCs w:val="22"/>
              </w:rPr>
              <w:t>ordon</w:t>
            </w:r>
            <w:r w:rsidR="00AD4F41" w:rsidRPr="0051520A">
              <w:rPr>
                <w:rFonts w:ascii="Arial" w:hAnsi="Arial" w:cs="Arial"/>
                <w:bCs/>
                <w:i/>
                <w:iCs/>
                <w:sz w:val="22"/>
                <w:szCs w:val="22"/>
              </w:rPr>
              <w:t>clarkviri</w:t>
            </w:r>
            <w:r w:rsidR="0014339B" w:rsidRPr="0051520A">
              <w:rPr>
                <w:rFonts w:ascii="Arial" w:hAnsi="Arial" w:cs="Arial"/>
                <w:bCs/>
                <w:i/>
                <w:iCs/>
                <w:sz w:val="22"/>
                <w:szCs w:val="22"/>
              </w:rPr>
              <w:t>n</w:t>
            </w:r>
            <w:r w:rsidR="00AD4F41" w:rsidRPr="0051520A">
              <w:rPr>
                <w:rFonts w:ascii="Arial" w:hAnsi="Arial" w:cs="Arial"/>
                <w:bCs/>
                <w:i/>
                <w:iCs/>
                <w:sz w:val="22"/>
                <w:szCs w:val="22"/>
              </w:rPr>
              <w:t>ae</w:t>
            </w:r>
            <w:proofErr w:type="spellEnd"/>
            <w:r w:rsidR="003834D3" w:rsidRPr="0051520A">
              <w:rPr>
                <w:rFonts w:ascii="Arial" w:hAnsi="Arial" w:cs="Arial"/>
                <w:bCs/>
                <w:i/>
                <w:iCs/>
                <w:sz w:val="22"/>
                <w:szCs w:val="22"/>
              </w:rPr>
              <w:t>)</w:t>
            </w:r>
            <w:r w:rsidR="00EE6BD3" w:rsidRPr="0051520A">
              <w:rPr>
                <w:rFonts w:ascii="Arial" w:hAnsi="Arial" w:cs="Arial"/>
                <w:bCs/>
                <w:sz w:val="22"/>
                <w:szCs w:val="22"/>
              </w:rPr>
              <w:t xml:space="preserve"> with </w:t>
            </w:r>
            <w:r w:rsidR="00AD4F41" w:rsidRPr="0051520A">
              <w:rPr>
                <w:rFonts w:ascii="Arial" w:hAnsi="Arial" w:cs="Arial"/>
                <w:bCs/>
                <w:sz w:val="22"/>
                <w:szCs w:val="22"/>
              </w:rPr>
              <w:t>three</w:t>
            </w:r>
            <w:r w:rsidR="000E2016" w:rsidRPr="0051520A">
              <w:rPr>
                <w:rFonts w:ascii="Arial" w:hAnsi="Arial" w:cs="Arial"/>
                <w:bCs/>
                <w:sz w:val="22"/>
                <w:szCs w:val="22"/>
              </w:rPr>
              <w:t xml:space="preserve"> genera</w:t>
            </w:r>
            <w:r w:rsidR="003834D3" w:rsidRPr="0051520A">
              <w:rPr>
                <w:rFonts w:ascii="Arial" w:hAnsi="Arial" w:cs="Arial"/>
                <w:bCs/>
                <w:sz w:val="22"/>
                <w:szCs w:val="22"/>
              </w:rPr>
              <w:t xml:space="preserve"> (</w:t>
            </w:r>
            <w:proofErr w:type="spellStart"/>
            <w:r w:rsidR="003834D3" w:rsidRPr="0051520A">
              <w:rPr>
                <w:rFonts w:ascii="Arial" w:hAnsi="Arial" w:cs="Arial"/>
                <w:bCs/>
                <w:i/>
                <w:iCs/>
                <w:sz w:val="22"/>
                <w:szCs w:val="22"/>
              </w:rPr>
              <w:t>Caudoviricetes</w:t>
            </w:r>
            <w:proofErr w:type="spellEnd"/>
            <w:r w:rsidR="003834D3" w:rsidRPr="0051520A">
              <w:rPr>
                <w:rFonts w:ascii="Arial" w:hAnsi="Arial" w:cs="Arial"/>
                <w:bCs/>
                <w:sz w:val="22"/>
                <w:szCs w:val="22"/>
              </w:rPr>
              <w:t>)</w:t>
            </w:r>
          </w:p>
          <w:p w14:paraId="1B1B8BE9" w14:textId="77777777" w:rsidR="00A174CC" w:rsidRPr="000A146A" w:rsidRDefault="00A174CC">
            <w:pPr>
              <w:spacing w:before="120"/>
              <w:rPr>
                <w:rFonts w:ascii="Arial" w:hAnsi="Arial" w:cs="Arial"/>
                <w:b/>
              </w:rPr>
            </w:pP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B26D9B1" w14:textId="77777777">
        <w:tc>
          <w:tcPr>
            <w:tcW w:w="4368" w:type="dxa"/>
            <w:shd w:val="clear" w:color="auto" w:fill="auto"/>
          </w:tcPr>
          <w:p w14:paraId="1719DF85" w14:textId="361D442A" w:rsidR="00A174CC" w:rsidRDefault="00A174CC"/>
        </w:tc>
        <w:tc>
          <w:tcPr>
            <w:tcW w:w="4703" w:type="dxa"/>
            <w:shd w:val="clear" w:color="auto" w:fill="auto"/>
          </w:tcPr>
          <w:p w14:paraId="56A09FFF" w14:textId="1BCCC3AB" w:rsidR="00A174CC" w:rsidRDefault="00A174CC"/>
        </w:tc>
      </w:tr>
      <w:tr w:rsidR="00A174CC" w14:paraId="67E4419A" w14:textId="77777777">
        <w:tc>
          <w:tcPr>
            <w:tcW w:w="4368" w:type="dxa"/>
            <w:shd w:val="clear" w:color="auto" w:fill="auto"/>
          </w:tcPr>
          <w:p w14:paraId="4C7A5642" w14:textId="6FEF05A1" w:rsidR="00A174CC" w:rsidRDefault="003B6815">
            <w:pPr>
              <w:rPr>
                <w:rFonts w:ascii="Arial" w:hAnsi="Arial" w:cs="Arial"/>
                <w:sz w:val="22"/>
                <w:szCs w:val="22"/>
              </w:rPr>
            </w:pPr>
            <w:proofErr w:type="spellStart"/>
            <w:r w:rsidRPr="008A753A">
              <w:rPr>
                <w:rFonts w:ascii="Arial" w:hAnsi="Arial" w:cs="Arial"/>
                <w:sz w:val="22"/>
                <w:szCs w:val="22"/>
              </w:rPr>
              <w:t>Moraru</w:t>
            </w:r>
            <w:proofErr w:type="spellEnd"/>
            <w:r w:rsidRPr="008A753A">
              <w:rPr>
                <w:rFonts w:ascii="Arial" w:hAnsi="Arial" w:cs="Arial"/>
                <w:sz w:val="22"/>
                <w:szCs w:val="22"/>
              </w:rPr>
              <w:t xml:space="preserve"> C, </w:t>
            </w:r>
            <w:r w:rsidR="00517BC0">
              <w:rPr>
                <w:rFonts w:ascii="Arial" w:hAnsi="Arial" w:cs="Arial"/>
                <w:sz w:val="22"/>
                <w:szCs w:val="22"/>
              </w:rPr>
              <w:t xml:space="preserve">Tong Y, </w:t>
            </w:r>
            <w:r w:rsidR="0079330D" w:rsidRPr="0079330D">
              <w:rPr>
                <w:rFonts w:ascii="Arial" w:hAnsi="Arial" w:cs="Arial"/>
                <w:sz w:val="22"/>
                <w:szCs w:val="22"/>
              </w:rPr>
              <w:t xml:space="preserve">Mahadevan </w:t>
            </w:r>
            <w:r w:rsidR="00D47F47" w:rsidRPr="0079330D">
              <w:rPr>
                <w:rFonts w:ascii="Arial" w:hAnsi="Arial" w:cs="Arial"/>
                <w:sz w:val="22"/>
                <w:szCs w:val="22"/>
              </w:rPr>
              <w:t>P</w:t>
            </w:r>
            <w:r w:rsidR="0079330D" w:rsidRPr="0079330D">
              <w:rPr>
                <w:rFonts w:ascii="Arial" w:hAnsi="Arial" w:cs="Arial"/>
                <w:sz w:val="22"/>
                <w:szCs w:val="22"/>
              </w:rPr>
              <w:t>,</w:t>
            </w:r>
            <w:r w:rsidR="00D47F47">
              <w:rPr>
                <w:rFonts w:ascii="Arial" w:hAnsi="Arial" w:cs="Arial"/>
                <w:sz w:val="22"/>
                <w:szCs w:val="22"/>
              </w:rPr>
              <w:t xml:space="preserve"> </w:t>
            </w:r>
            <w:r w:rsidR="00517BC0" w:rsidRPr="00517BC0">
              <w:rPr>
                <w:rFonts w:ascii="Arial" w:hAnsi="Arial" w:cs="Arial"/>
                <w:sz w:val="22"/>
                <w:szCs w:val="22"/>
              </w:rPr>
              <w:t>Adriaenssens</w:t>
            </w:r>
            <w:r w:rsidR="00517BC0">
              <w:rPr>
                <w:rFonts w:ascii="Arial" w:hAnsi="Arial" w:cs="Arial"/>
                <w:sz w:val="22"/>
                <w:szCs w:val="22"/>
              </w:rPr>
              <w:t xml:space="preserve"> EM, </w:t>
            </w:r>
            <w:proofErr w:type="spellStart"/>
            <w:r w:rsidR="008A753A" w:rsidRPr="008A753A">
              <w:rPr>
                <w:rFonts w:ascii="Arial" w:hAnsi="Arial" w:cs="Arial"/>
                <w:sz w:val="22"/>
                <w:szCs w:val="22"/>
              </w:rPr>
              <w:t>Kropinski</w:t>
            </w:r>
            <w:proofErr w:type="spellEnd"/>
            <w:r w:rsidR="008A753A" w:rsidRPr="008A753A">
              <w:rPr>
                <w:rFonts w:ascii="Arial" w:hAnsi="Arial" w:cs="Arial"/>
                <w:sz w:val="22"/>
                <w:szCs w:val="22"/>
              </w:rPr>
              <w:t xml:space="preserve"> AM</w:t>
            </w:r>
            <w:r>
              <w:rPr>
                <w:rFonts w:ascii="Arial" w:hAnsi="Arial" w:cs="Arial"/>
                <w:sz w:val="22"/>
                <w:szCs w:val="22"/>
              </w:rPr>
              <w:t xml:space="preserve">, </w:t>
            </w:r>
            <w:r w:rsidRPr="008A753A">
              <w:rPr>
                <w:rFonts w:ascii="Arial" w:hAnsi="Arial" w:cs="Arial"/>
                <w:sz w:val="22"/>
                <w:szCs w:val="22"/>
              </w:rPr>
              <w:t>Turner D</w:t>
            </w:r>
          </w:p>
          <w:p w14:paraId="0C4BFEAB" w14:textId="77777777" w:rsidR="00A174CC" w:rsidRDefault="00A174CC">
            <w:pPr>
              <w:rPr>
                <w:rFonts w:ascii="Arial" w:hAnsi="Arial" w:cs="Arial"/>
                <w:sz w:val="22"/>
                <w:szCs w:val="22"/>
              </w:rPr>
            </w:pPr>
          </w:p>
          <w:p w14:paraId="5A758DAF" w14:textId="77777777" w:rsidR="00A174CC" w:rsidRDefault="00A174CC">
            <w:pPr>
              <w:rPr>
                <w:rFonts w:ascii="Arial" w:hAnsi="Arial" w:cs="Arial"/>
                <w:sz w:val="22"/>
                <w:szCs w:val="22"/>
              </w:rPr>
            </w:pPr>
          </w:p>
          <w:p w14:paraId="6AC948D0" w14:textId="77777777" w:rsidR="00A174CC" w:rsidRDefault="00A174CC">
            <w:pPr>
              <w:rPr>
                <w:rFonts w:ascii="Arial" w:hAnsi="Arial" w:cs="Arial"/>
                <w:sz w:val="22"/>
                <w:szCs w:val="22"/>
              </w:rPr>
            </w:pP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3" w:type="dxa"/>
            <w:shd w:val="clear" w:color="auto" w:fill="auto"/>
          </w:tcPr>
          <w:p w14:paraId="4C0145EC" w14:textId="30D19C4C" w:rsidR="00A174CC" w:rsidRDefault="003B6815" w:rsidP="008A753A">
            <w:pPr>
              <w:rPr>
                <w:rFonts w:ascii="Arial" w:hAnsi="Arial" w:cs="Arial"/>
                <w:sz w:val="22"/>
                <w:szCs w:val="22"/>
              </w:rPr>
            </w:pPr>
            <w:r w:rsidRPr="008A753A">
              <w:rPr>
                <w:rFonts w:ascii="Arial" w:hAnsi="Arial" w:cs="Arial"/>
                <w:sz w:val="22"/>
                <w:szCs w:val="22"/>
              </w:rPr>
              <w:t>liliana.cristina.moraru@uol.de;</w:t>
            </w:r>
            <w:r>
              <w:t xml:space="preserve"> </w:t>
            </w:r>
            <w:r w:rsidR="00517BC0" w:rsidRPr="00517BC0">
              <w:rPr>
                <w:rFonts w:ascii="Arial" w:hAnsi="Arial" w:cs="Arial"/>
                <w:sz w:val="22"/>
                <w:szCs w:val="22"/>
              </w:rPr>
              <w:t>Tong.yigang@gmail.com</w:t>
            </w:r>
            <w:r w:rsidR="00517BC0">
              <w:rPr>
                <w:rFonts w:ascii="Arial" w:hAnsi="Arial" w:cs="Arial"/>
                <w:sz w:val="22"/>
                <w:szCs w:val="22"/>
              </w:rPr>
              <w:t>;</w:t>
            </w:r>
            <w:r w:rsidR="00517BC0" w:rsidRPr="00517BC0">
              <w:rPr>
                <w:rFonts w:ascii="Arial" w:hAnsi="Arial" w:cs="Arial"/>
                <w:sz w:val="22"/>
                <w:szCs w:val="22"/>
              </w:rPr>
              <w:t xml:space="preserve"> </w:t>
            </w:r>
            <w:r w:rsidR="0079330D" w:rsidRPr="0079330D">
              <w:rPr>
                <w:rFonts w:ascii="Arial" w:hAnsi="Arial" w:cs="Arial"/>
                <w:sz w:val="22"/>
                <w:szCs w:val="22"/>
              </w:rPr>
              <w:t>PMAHADEVAN@ut.edu</w:t>
            </w:r>
            <w:r w:rsidR="0079330D">
              <w:rPr>
                <w:rFonts w:ascii="Arial" w:hAnsi="Arial" w:cs="Arial"/>
                <w:sz w:val="22"/>
                <w:szCs w:val="22"/>
              </w:rPr>
              <w:t>;</w:t>
            </w:r>
            <w:r w:rsidR="008A753A" w:rsidRPr="008A753A">
              <w:rPr>
                <w:rFonts w:ascii="Arial" w:hAnsi="Arial" w:cs="Arial"/>
                <w:sz w:val="22"/>
                <w:szCs w:val="22"/>
              </w:rPr>
              <w:t xml:space="preserve"> </w:t>
            </w:r>
            <w:r w:rsidR="0079330D" w:rsidRPr="0079330D">
              <w:rPr>
                <w:rFonts w:ascii="Arial" w:hAnsi="Arial" w:cs="Arial"/>
                <w:sz w:val="22"/>
                <w:szCs w:val="22"/>
              </w:rPr>
              <w:t>evelien.adriaenssens@quadram.ac.uk</w:t>
            </w:r>
            <w:r w:rsidR="0079330D">
              <w:rPr>
                <w:rFonts w:ascii="Arial" w:hAnsi="Arial" w:cs="Arial"/>
                <w:sz w:val="22"/>
                <w:szCs w:val="22"/>
              </w:rPr>
              <w:t>;</w:t>
            </w:r>
            <w:r w:rsidR="0079330D" w:rsidRPr="0079330D">
              <w:rPr>
                <w:rFonts w:ascii="Arial" w:hAnsi="Arial" w:cs="Arial"/>
                <w:sz w:val="22"/>
                <w:szCs w:val="22"/>
              </w:rPr>
              <w:t xml:space="preserve"> </w:t>
            </w:r>
            <w:r w:rsidR="008A753A" w:rsidRPr="008A753A">
              <w:rPr>
                <w:rFonts w:ascii="Arial" w:hAnsi="Arial" w:cs="Arial"/>
                <w:sz w:val="22"/>
                <w:szCs w:val="22"/>
              </w:rPr>
              <w:t>Phage.Canada@gmail.com</w:t>
            </w:r>
            <w:r>
              <w:rPr>
                <w:rFonts w:ascii="Arial" w:hAnsi="Arial" w:cs="Arial"/>
                <w:sz w:val="22"/>
                <w:szCs w:val="22"/>
              </w:rPr>
              <w:t>;</w:t>
            </w:r>
            <w:r w:rsidRPr="008A753A">
              <w:rPr>
                <w:rFonts w:ascii="Arial" w:hAnsi="Arial" w:cs="Arial"/>
                <w:sz w:val="22"/>
                <w:szCs w:val="22"/>
              </w:rPr>
              <w:t xml:space="preserve"> Dann2.Turner@uwe.ac.uk</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p w14:paraId="66BE9775" w14:textId="7B48E244" w:rsidR="00A174CC" w:rsidRDefault="00A174CC">
      <w:pPr>
        <w:spacing w:before="120" w:after="120"/>
        <w:rPr>
          <w:rFonts w:ascii="Arial" w:hAnsi="Arial" w:cs="Arial"/>
          <w:b/>
        </w:rPr>
      </w:pP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116BD55D" w14:textId="77777777" w:rsidR="003B6815" w:rsidRDefault="003B6815" w:rsidP="003B6815">
            <w:pPr>
              <w:rPr>
                <w:rFonts w:ascii="Arial" w:hAnsi="Arial" w:cs="Arial"/>
                <w:sz w:val="22"/>
                <w:szCs w:val="22"/>
              </w:rPr>
            </w:pPr>
            <w:r w:rsidRPr="008A753A">
              <w:rPr>
                <w:rFonts w:ascii="Arial" w:hAnsi="Arial" w:cs="Arial"/>
                <w:sz w:val="22"/>
                <w:szCs w:val="22"/>
              </w:rPr>
              <w:t>Carl von Ossietzky Universität Oldenburg, Germany [CM]</w:t>
            </w:r>
          </w:p>
          <w:p w14:paraId="7078FA28" w14:textId="77777777" w:rsidR="00517BC0" w:rsidRDefault="00517BC0" w:rsidP="00517BC0">
            <w:pPr>
              <w:rPr>
                <w:rFonts w:ascii="Arial" w:hAnsi="Arial" w:cs="Arial"/>
                <w:sz w:val="22"/>
                <w:szCs w:val="22"/>
              </w:rPr>
            </w:pPr>
            <w:r w:rsidRPr="00517BC0">
              <w:rPr>
                <w:rFonts w:ascii="Arial" w:hAnsi="Arial" w:cs="Arial"/>
                <w:sz w:val="22"/>
                <w:szCs w:val="22"/>
              </w:rPr>
              <w:t>Beijing University of Chemical Technology</w:t>
            </w:r>
            <w:r>
              <w:rPr>
                <w:rFonts w:ascii="Arial" w:hAnsi="Arial" w:cs="Arial"/>
                <w:sz w:val="22"/>
                <w:szCs w:val="22"/>
              </w:rPr>
              <w:t xml:space="preserve">, </w:t>
            </w:r>
            <w:r w:rsidRPr="00517BC0">
              <w:rPr>
                <w:rFonts w:ascii="Arial" w:hAnsi="Arial" w:cs="Arial"/>
                <w:sz w:val="22"/>
                <w:szCs w:val="22"/>
              </w:rPr>
              <w:t>Beijing</w:t>
            </w:r>
            <w:r>
              <w:rPr>
                <w:rFonts w:ascii="Arial" w:hAnsi="Arial" w:cs="Arial"/>
                <w:sz w:val="22"/>
                <w:szCs w:val="22"/>
              </w:rPr>
              <w:t xml:space="preserve">, </w:t>
            </w:r>
            <w:r w:rsidRPr="00517BC0">
              <w:rPr>
                <w:rFonts w:ascii="Arial" w:hAnsi="Arial" w:cs="Arial"/>
                <w:sz w:val="22"/>
                <w:szCs w:val="22"/>
              </w:rPr>
              <w:t>China</w:t>
            </w:r>
            <w:r>
              <w:rPr>
                <w:rFonts w:ascii="Arial" w:hAnsi="Arial" w:cs="Arial"/>
                <w:sz w:val="22"/>
                <w:szCs w:val="22"/>
              </w:rPr>
              <w:t xml:space="preserve"> [YT]</w:t>
            </w:r>
          </w:p>
          <w:p w14:paraId="73CA63F3" w14:textId="34C5BE95" w:rsidR="0079330D" w:rsidRDefault="0079330D" w:rsidP="008A753A">
            <w:pPr>
              <w:rPr>
                <w:rFonts w:ascii="Arial" w:hAnsi="Arial" w:cs="Arial"/>
                <w:sz w:val="22"/>
                <w:szCs w:val="22"/>
              </w:rPr>
            </w:pPr>
            <w:r w:rsidRPr="0079330D">
              <w:rPr>
                <w:rFonts w:ascii="Arial" w:hAnsi="Arial" w:cs="Arial"/>
                <w:sz w:val="22"/>
                <w:szCs w:val="22"/>
              </w:rPr>
              <w:t>The University of Tampa</w:t>
            </w:r>
            <w:r>
              <w:rPr>
                <w:rFonts w:ascii="Arial" w:hAnsi="Arial" w:cs="Arial"/>
                <w:sz w:val="22"/>
                <w:szCs w:val="22"/>
              </w:rPr>
              <w:t>, FL USA [PM]</w:t>
            </w:r>
          </w:p>
          <w:p w14:paraId="669F6330" w14:textId="4D0552E8" w:rsidR="00CB3857" w:rsidRPr="008A753A" w:rsidRDefault="00CB3857" w:rsidP="008A753A">
            <w:pPr>
              <w:rPr>
                <w:rFonts w:ascii="Arial" w:hAnsi="Arial" w:cs="Arial"/>
                <w:sz w:val="22"/>
                <w:szCs w:val="22"/>
              </w:rPr>
            </w:pPr>
            <w:r>
              <w:rPr>
                <w:rFonts w:ascii="Arial" w:hAnsi="Arial" w:cs="Arial"/>
                <w:sz w:val="22"/>
                <w:szCs w:val="22"/>
              </w:rPr>
              <w:t>Quadram Institute, Norwich, UK [EMA]</w:t>
            </w:r>
          </w:p>
          <w:p w14:paraId="41643F5E" w14:textId="77777777" w:rsidR="003B6815" w:rsidRDefault="008A753A" w:rsidP="003B6815">
            <w:pPr>
              <w:rPr>
                <w:rFonts w:ascii="Arial" w:hAnsi="Arial" w:cs="Arial"/>
                <w:sz w:val="22"/>
                <w:szCs w:val="22"/>
              </w:rPr>
            </w:pPr>
            <w:r w:rsidRPr="008A753A">
              <w:rPr>
                <w:rFonts w:ascii="Arial" w:hAnsi="Arial" w:cs="Arial"/>
                <w:sz w:val="22"/>
                <w:szCs w:val="22"/>
              </w:rPr>
              <w:t>University of Guelph, Canada [AMK]</w:t>
            </w:r>
            <w:r w:rsidR="003B6815" w:rsidRPr="008A753A">
              <w:rPr>
                <w:rFonts w:ascii="Arial" w:hAnsi="Arial" w:cs="Arial"/>
                <w:sz w:val="22"/>
                <w:szCs w:val="22"/>
              </w:rPr>
              <w:t xml:space="preserve"> </w:t>
            </w:r>
          </w:p>
          <w:p w14:paraId="24F1746B" w14:textId="53500F35" w:rsidR="003B6815" w:rsidRPr="008A753A" w:rsidRDefault="003B6815" w:rsidP="003B6815">
            <w:pPr>
              <w:rPr>
                <w:rFonts w:ascii="Arial" w:hAnsi="Arial" w:cs="Arial"/>
                <w:sz w:val="22"/>
                <w:szCs w:val="22"/>
              </w:rPr>
            </w:pPr>
            <w:r w:rsidRPr="008A753A">
              <w:rPr>
                <w:rFonts w:ascii="Arial" w:hAnsi="Arial" w:cs="Arial"/>
                <w:sz w:val="22"/>
                <w:szCs w:val="22"/>
              </w:rPr>
              <w:t>University of the West of England, Bristol, UK [DT]</w:t>
            </w:r>
          </w:p>
          <w:p w14:paraId="1033F5C1" w14:textId="5E0C019D" w:rsidR="00A174CC" w:rsidRDefault="00A174CC" w:rsidP="008A753A">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4892C1F4" w:rsidR="00A174CC" w:rsidRDefault="008A753A">
            <w:pPr>
              <w:rPr>
                <w:rFonts w:ascii="Arial" w:hAnsi="Arial" w:cs="Arial"/>
                <w:sz w:val="22"/>
                <w:szCs w:val="22"/>
              </w:rPr>
            </w:pPr>
            <w:r>
              <w:rPr>
                <w:rFonts w:ascii="Arial" w:hAnsi="Arial" w:cs="Arial"/>
                <w:sz w:val="22"/>
                <w:szCs w:val="22"/>
              </w:rPr>
              <w:t xml:space="preserve">Andrew M. </w:t>
            </w:r>
            <w:proofErr w:type="spellStart"/>
            <w:r>
              <w:rPr>
                <w:rFonts w:ascii="Arial" w:hAnsi="Arial" w:cs="Arial"/>
                <w:sz w:val="22"/>
                <w:szCs w:val="22"/>
              </w:rPr>
              <w:t>Kropinski</w:t>
            </w:r>
            <w:proofErr w:type="spellEnd"/>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1B85E903"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023D7A77" w:rsidR="00A174CC" w:rsidRDefault="008A753A">
            <w:pPr>
              <w:rPr>
                <w:rFonts w:ascii="Arial" w:hAnsi="Arial" w:cs="Arial"/>
                <w:sz w:val="22"/>
                <w:szCs w:val="22"/>
              </w:rPr>
            </w:pPr>
            <w:r w:rsidRPr="008A753A">
              <w:rPr>
                <w:rFonts w:ascii="Arial" w:hAnsi="Arial" w:cs="Arial"/>
                <w:sz w:val="22"/>
                <w:szCs w:val="22"/>
              </w:rPr>
              <w:t xml:space="preserve">Bacterial Viruses Subcommittee, </w:t>
            </w:r>
            <w:proofErr w:type="spellStart"/>
            <w:r w:rsidRPr="008A753A">
              <w:rPr>
                <w:rFonts w:ascii="Arial" w:hAnsi="Arial" w:cs="Arial"/>
                <w:sz w:val="22"/>
                <w:szCs w:val="22"/>
              </w:rPr>
              <w:t>Caudoviricetes</w:t>
            </w:r>
            <w:proofErr w:type="spellEnd"/>
            <w:r w:rsidRPr="008A753A">
              <w:rPr>
                <w:rFonts w:ascii="Arial" w:hAnsi="Arial" w:cs="Arial"/>
                <w:sz w:val="22"/>
                <w:szCs w:val="22"/>
              </w:rPr>
              <w:t xml:space="preserve"> Study Group</w:t>
            </w:r>
          </w:p>
          <w:p w14:paraId="66AC0261" w14:textId="77777777" w:rsidR="00A174CC" w:rsidRDefault="00A174CC">
            <w:pPr>
              <w:rPr>
                <w:rFonts w:ascii="Arial" w:hAnsi="Arial" w:cs="Arial"/>
                <w:sz w:val="22"/>
                <w:szCs w:val="22"/>
              </w:rPr>
            </w:pP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57850587" w14:textId="6DC80327" w:rsidR="00A174CC" w:rsidRDefault="00A174CC">
            <w:pPr>
              <w:rPr>
                <w:rFonts w:ascii="Arial" w:hAnsi="Arial" w:cs="Arial"/>
                <w:sz w:val="22"/>
                <w:szCs w:val="22"/>
              </w:rPr>
            </w:pPr>
          </w:p>
          <w:p w14:paraId="2D2DD885" w14:textId="77777777" w:rsidR="0051520A" w:rsidRDefault="0051520A">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lastRenderedPageBreak/>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533E63C2" w:rsidR="00A174CC" w:rsidRPr="000A146A" w:rsidRDefault="00A316C2">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38AA48CF" w:rsidR="00A174CC" w:rsidRDefault="00A174CC">
            <w:pPr>
              <w:rPr>
                <w:rFonts w:ascii="Arial" w:hAnsi="Arial" w:cs="Arial"/>
                <w:sz w:val="22"/>
                <w:szCs w:val="22"/>
              </w:rPr>
            </w:pPr>
          </w:p>
        </w:tc>
        <w:tc>
          <w:tcPr>
            <w:tcW w:w="3403" w:type="dxa"/>
            <w:shd w:val="clear" w:color="auto" w:fill="auto"/>
          </w:tcPr>
          <w:p w14:paraId="5FB9B708" w14:textId="3609FFE2" w:rsidR="00A174CC" w:rsidRDefault="00A174CC">
            <w:pPr>
              <w:rPr>
                <w:rFonts w:ascii="Arial" w:hAnsi="Arial" w:cs="Arial"/>
                <w:sz w:val="22"/>
                <w:szCs w:val="22"/>
              </w:rPr>
            </w:pPr>
          </w:p>
        </w:tc>
        <w:tc>
          <w:tcPr>
            <w:tcW w:w="2977" w:type="dxa"/>
            <w:shd w:val="clear" w:color="auto" w:fill="auto"/>
          </w:tcPr>
          <w:p w14:paraId="72AF85A5" w14:textId="76D3CA6F"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2B0C7950" w:rsidR="00A174CC" w:rsidRDefault="00A174CC">
            <w:pPr>
              <w:rPr>
                <w:rFonts w:ascii="Arial" w:hAnsi="Arial" w:cs="Arial"/>
                <w:sz w:val="22"/>
                <w:szCs w:val="22"/>
              </w:rPr>
            </w:pPr>
          </w:p>
        </w:tc>
        <w:tc>
          <w:tcPr>
            <w:tcW w:w="3403" w:type="dxa"/>
            <w:shd w:val="clear" w:color="auto" w:fill="auto"/>
          </w:tcPr>
          <w:p w14:paraId="2FC21465" w14:textId="68F8C78E" w:rsidR="00A174CC" w:rsidRDefault="00A174CC">
            <w:pPr>
              <w:rPr>
                <w:rFonts w:ascii="Arial" w:hAnsi="Arial" w:cs="Arial"/>
                <w:sz w:val="22"/>
                <w:szCs w:val="22"/>
              </w:rPr>
            </w:pPr>
          </w:p>
        </w:tc>
        <w:tc>
          <w:tcPr>
            <w:tcW w:w="2977" w:type="dxa"/>
            <w:shd w:val="clear" w:color="auto" w:fill="auto"/>
          </w:tcPr>
          <w:p w14:paraId="4395403B" w14:textId="77B80084"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5E4C286C" w:rsidR="00A174CC" w:rsidRDefault="003834D3">
            <w:pPr>
              <w:rPr>
                <w:rFonts w:ascii="Arial" w:hAnsi="Arial" w:cs="Arial"/>
                <w:sz w:val="22"/>
                <w:szCs w:val="22"/>
              </w:rPr>
            </w:pPr>
            <w:r>
              <w:rPr>
                <w:rFonts w:ascii="Arial" w:hAnsi="Arial" w:cs="Arial"/>
                <w:sz w:val="22"/>
                <w:szCs w:val="22"/>
              </w:rPr>
              <w:t>May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5BE78E82" w:rsidR="00A174CC" w:rsidRDefault="008815EE">
      <w:pPr>
        <w:pStyle w:val="BodyTextIndent"/>
        <w:spacing w:before="120" w:after="120"/>
        <w:ind w:left="0" w:firstLine="0"/>
        <w:rPr>
          <w:rFonts w:ascii="Arial" w:hAnsi="Arial" w:cs="Arial"/>
          <w:b/>
          <w:color w:val="000000"/>
          <w:sz w:val="22"/>
          <w:szCs w:val="22"/>
          <w:u w:val="single"/>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5D52F99A" w14:textId="77777777" w:rsidR="00A316C2" w:rsidRDefault="00A316C2">
      <w:pPr>
        <w:pStyle w:val="BodyTextIndent"/>
        <w:spacing w:before="120" w:after="120"/>
        <w:ind w:left="0" w:firstLine="0"/>
        <w:rPr>
          <w:rFonts w:ascii="Arial" w:hAnsi="Arial" w:cs="Arial"/>
          <w:color w:val="000000"/>
          <w:sz w:val="20"/>
        </w:rPr>
      </w:pP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rsidTr="006A3244">
        <w:trPr>
          <w:trHeight w:val="914"/>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6EB42557" w14:textId="1743F28A" w:rsidR="00A174CC" w:rsidRDefault="00A174CC" w:rsidP="0085079E">
            <w:pPr>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3D8ACA7C" w:rsidR="00A174CC" w:rsidRPr="00B42427" w:rsidRDefault="00B42427">
            <w:pPr>
              <w:spacing w:before="120" w:after="120"/>
              <w:rPr>
                <w:rFonts w:ascii="Arial" w:hAnsi="Arial" w:cs="Arial"/>
                <w:bCs/>
                <w:sz w:val="22"/>
                <w:szCs w:val="22"/>
              </w:rPr>
            </w:pPr>
            <w:r w:rsidRPr="00B42427">
              <w:rPr>
                <w:rFonts w:ascii="Arial" w:hAnsi="Arial" w:cs="Arial"/>
                <w:bCs/>
                <w:sz w:val="22"/>
                <w:szCs w:val="22"/>
              </w:rPr>
              <w:t>2022.034B.</w:t>
            </w:r>
            <w:r w:rsidR="00BD4E82">
              <w:rPr>
                <w:rFonts w:ascii="Arial" w:hAnsi="Arial" w:cs="Arial"/>
                <w:bCs/>
                <w:sz w:val="22"/>
                <w:szCs w:val="22"/>
              </w:rPr>
              <w:t>A</w:t>
            </w:r>
            <w:r w:rsidRPr="00B42427">
              <w:rPr>
                <w:rFonts w:ascii="Arial" w:hAnsi="Arial" w:cs="Arial"/>
                <w:bCs/>
                <w:sz w:val="22"/>
                <w:szCs w:val="22"/>
              </w:rPr>
              <w:t>.v</w:t>
            </w:r>
            <w:r w:rsidR="00BD4E82">
              <w:rPr>
                <w:rFonts w:ascii="Arial" w:hAnsi="Arial" w:cs="Arial"/>
                <w:bCs/>
                <w:sz w:val="22"/>
                <w:szCs w:val="22"/>
              </w:rPr>
              <w:t>2</w:t>
            </w:r>
            <w:r w:rsidRPr="00B42427">
              <w:rPr>
                <w:rFonts w:ascii="Arial" w:hAnsi="Arial" w:cs="Arial"/>
                <w:bCs/>
                <w:sz w:val="22"/>
                <w:szCs w:val="22"/>
              </w:rPr>
              <w:t>.Gordonclarkvirinae_nsf</w:t>
            </w:r>
            <w:r>
              <w:rPr>
                <w:rFonts w:ascii="Arial" w:hAnsi="Arial" w:cs="Arial"/>
                <w:bCs/>
                <w:sz w:val="22"/>
                <w:szCs w:val="22"/>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3935B182"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69F3FC3" w14:textId="550E6D1A" w:rsidR="00D76565" w:rsidRPr="006F6C6D" w:rsidRDefault="00D76565" w:rsidP="00D76565">
            <w:pPr>
              <w:rPr>
                <w:rFonts w:ascii="Arial" w:hAnsi="Arial" w:cs="Arial"/>
                <w:sz w:val="22"/>
                <w:szCs w:val="22"/>
                <w:lang w:val="en-GB"/>
              </w:rPr>
            </w:pPr>
            <w:r w:rsidRPr="006F6C6D">
              <w:rPr>
                <w:rFonts w:ascii="Arial" w:hAnsi="Arial" w:cs="Arial"/>
                <w:sz w:val="22"/>
                <w:szCs w:val="22"/>
                <w:lang w:val="en-GB"/>
              </w:rPr>
              <w:t>Our genomic (VIRIDIC), proteomic (</w:t>
            </w:r>
            <w:proofErr w:type="spellStart"/>
            <w:r w:rsidRPr="006F6C6D">
              <w:rPr>
                <w:rFonts w:ascii="Arial" w:hAnsi="Arial" w:cs="Arial"/>
                <w:sz w:val="22"/>
                <w:szCs w:val="22"/>
                <w:lang w:val="en-GB"/>
              </w:rPr>
              <w:t>CoreGenes</w:t>
            </w:r>
            <w:proofErr w:type="spellEnd"/>
            <w:r w:rsidRPr="006F6C6D">
              <w:rPr>
                <w:rFonts w:ascii="Arial" w:hAnsi="Arial" w:cs="Arial"/>
                <w:sz w:val="22"/>
                <w:szCs w:val="22"/>
                <w:lang w:val="en-GB"/>
              </w:rPr>
              <w:t xml:space="preserve">, </w:t>
            </w:r>
            <w:proofErr w:type="spellStart"/>
            <w:r w:rsidRPr="006F6C6D">
              <w:rPr>
                <w:rFonts w:ascii="Arial" w:hAnsi="Arial" w:cs="Arial"/>
                <w:sz w:val="22"/>
                <w:szCs w:val="22"/>
                <w:lang w:val="en-GB"/>
              </w:rPr>
              <w:t>VirClust</w:t>
            </w:r>
            <w:proofErr w:type="spellEnd"/>
            <w:r w:rsidRPr="006F6C6D">
              <w:rPr>
                <w:rFonts w:ascii="Arial" w:hAnsi="Arial" w:cs="Arial"/>
                <w:sz w:val="22"/>
                <w:szCs w:val="22"/>
                <w:lang w:val="en-GB"/>
              </w:rPr>
              <w:t xml:space="preserve">, and </w:t>
            </w:r>
            <w:proofErr w:type="spellStart"/>
            <w:proofErr w:type="gramStart"/>
            <w:r w:rsidRPr="006F6C6D">
              <w:rPr>
                <w:rFonts w:ascii="Arial" w:hAnsi="Arial" w:cs="Arial"/>
                <w:sz w:val="22"/>
                <w:szCs w:val="22"/>
                <w:lang w:val="en-GB"/>
              </w:rPr>
              <w:t>vConTACT</w:t>
            </w:r>
            <w:proofErr w:type="spellEnd"/>
            <w:r w:rsidRPr="006F6C6D">
              <w:rPr>
                <w:rFonts w:ascii="Arial" w:hAnsi="Arial" w:cs="Arial"/>
                <w:sz w:val="22"/>
                <w:szCs w:val="22"/>
                <w:lang w:val="en-GB"/>
              </w:rPr>
              <w:t>)  and</w:t>
            </w:r>
            <w:proofErr w:type="gramEnd"/>
            <w:r w:rsidRPr="006F6C6D">
              <w:rPr>
                <w:rFonts w:ascii="Arial" w:hAnsi="Arial" w:cs="Arial"/>
                <w:sz w:val="22"/>
                <w:szCs w:val="22"/>
                <w:lang w:val="en-GB"/>
              </w:rPr>
              <w:t xml:space="preserve"> phylogenetic data all confirm that the</w:t>
            </w:r>
            <w:r w:rsidR="003834D3">
              <w:rPr>
                <w:rFonts w:ascii="Arial" w:hAnsi="Arial" w:cs="Arial"/>
                <w:sz w:val="22"/>
                <w:szCs w:val="22"/>
                <w:lang w:val="en-GB"/>
              </w:rPr>
              <w:t xml:space="preserve"> genera</w:t>
            </w:r>
            <w:r w:rsidRPr="006F6C6D">
              <w:rPr>
                <w:rFonts w:ascii="Arial" w:hAnsi="Arial" w:cs="Arial"/>
                <w:sz w:val="22"/>
                <w:szCs w:val="22"/>
                <w:lang w:val="en-GB"/>
              </w:rPr>
              <w:t xml:space="preserve"> </w:t>
            </w:r>
            <w:proofErr w:type="spellStart"/>
            <w:r w:rsidRPr="006F6C6D">
              <w:rPr>
                <w:rFonts w:ascii="Arial" w:hAnsi="Arial" w:cs="Arial"/>
                <w:i/>
                <w:iCs/>
                <w:sz w:val="22"/>
                <w:szCs w:val="22"/>
                <w:lang w:val="en-GB"/>
              </w:rPr>
              <w:t>Kuravirus</w:t>
            </w:r>
            <w:proofErr w:type="spellEnd"/>
            <w:r w:rsidRPr="006F6C6D">
              <w:rPr>
                <w:rFonts w:ascii="Arial" w:hAnsi="Arial" w:cs="Arial"/>
                <w:i/>
                <w:iCs/>
                <w:sz w:val="22"/>
                <w:szCs w:val="22"/>
                <w:lang w:val="en-GB"/>
              </w:rPr>
              <w:t xml:space="preserve">, </w:t>
            </w:r>
            <w:proofErr w:type="spellStart"/>
            <w:r w:rsidRPr="006F6C6D">
              <w:rPr>
                <w:rFonts w:ascii="Arial" w:hAnsi="Arial" w:cs="Arial"/>
                <w:i/>
                <w:iCs/>
                <w:sz w:val="22"/>
                <w:szCs w:val="22"/>
                <w:lang w:val="en-GB"/>
              </w:rPr>
              <w:t>Suseptimavirus</w:t>
            </w:r>
            <w:proofErr w:type="spellEnd"/>
            <w:r w:rsidRPr="006F6C6D">
              <w:rPr>
                <w:rFonts w:ascii="Arial" w:hAnsi="Arial" w:cs="Arial"/>
                <w:sz w:val="22"/>
                <w:szCs w:val="22"/>
                <w:lang w:val="en-GB"/>
              </w:rPr>
              <w:t xml:space="preserve"> and </w:t>
            </w:r>
            <w:proofErr w:type="spellStart"/>
            <w:r w:rsidRPr="006F6C6D">
              <w:rPr>
                <w:rFonts w:ascii="Arial" w:hAnsi="Arial" w:cs="Arial"/>
                <w:i/>
                <w:iCs/>
                <w:sz w:val="22"/>
                <w:szCs w:val="22"/>
                <w:lang w:val="en-GB"/>
              </w:rPr>
              <w:t>Nieuwekanaalvirus</w:t>
            </w:r>
            <w:proofErr w:type="spellEnd"/>
            <w:r w:rsidRPr="006F6C6D">
              <w:rPr>
                <w:rFonts w:ascii="Arial" w:hAnsi="Arial" w:cs="Arial"/>
                <w:sz w:val="22"/>
                <w:szCs w:val="22"/>
                <w:lang w:val="en-GB"/>
              </w:rPr>
              <w:t xml:space="preserve"> can be classified </w:t>
            </w:r>
            <w:r w:rsidR="003834D3">
              <w:rPr>
                <w:rFonts w:ascii="Arial" w:hAnsi="Arial" w:cs="Arial"/>
                <w:sz w:val="22"/>
                <w:szCs w:val="22"/>
                <w:lang w:val="en-GB"/>
              </w:rPr>
              <w:t>together in</w:t>
            </w:r>
            <w:r w:rsidRPr="006F6C6D">
              <w:rPr>
                <w:rFonts w:ascii="Arial" w:hAnsi="Arial" w:cs="Arial"/>
                <w:sz w:val="22"/>
                <w:szCs w:val="22"/>
                <w:lang w:val="en-GB"/>
              </w:rPr>
              <w:t xml:space="preserve">to a higher </w:t>
            </w:r>
            <w:proofErr w:type="spellStart"/>
            <w:r w:rsidRPr="006F6C6D">
              <w:rPr>
                <w:rFonts w:ascii="Arial" w:hAnsi="Arial" w:cs="Arial"/>
                <w:sz w:val="22"/>
                <w:szCs w:val="22"/>
                <w:lang w:val="en-GB"/>
              </w:rPr>
              <w:t>taxon</w:t>
            </w:r>
            <w:proofErr w:type="spellEnd"/>
            <w:r w:rsidRPr="006F6C6D">
              <w:rPr>
                <w:rFonts w:ascii="Arial" w:hAnsi="Arial" w:cs="Arial"/>
                <w:sz w:val="22"/>
                <w:szCs w:val="22"/>
                <w:lang w:val="en-GB"/>
              </w:rPr>
              <w:t xml:space="preserve"> to which we have given the name </w:t>
            </w:r>
            <w:proofErr w:type="spellStart"/>
            <w:r w:rsidRPr="006F6C6D">
              <w:rPr>
                <w:rFonts w:ascii="Arial" w:hAnsi="Arial" w:cs="Arial"/>
                <w:i/>
                <w:iCs/>
                <w:sz w:val="22"/>
                <w:szCs w:val="22"/>
                <w:lang w:val="en-GB"/>
              </w:rPr>
              <w:t>Gordonclarkvirinae</w:t>
            </w:r>
            <w:proofErr w:type="spellEnd"/>
            <w:r w:rsidRPr="006F6C6D">
              <w:rPr>
                <w:rFonts w:ascii="Arial" w:hAnsi="Arial" w:cs="Arial"/>
                <w:sz w:val="22"/>
                <w:szCs w:val="22"/>
                <w:lang w:val="en-GB"/>
              </w:rPr>
              <w:t>.</w:t>
            </w:r>
            <w:r>
              <w:rPr>
                <w:rFonts w:ascii="Arial" w:hAnsi="Arial" w:cs="Arial"/>
                <w:sz w:val="22"/>
                <w:szCs w:val="22"/>
                <w:lang w:val="en-GB"/>
              </w:rPr>
              <w:t xml:space="preserve">  At the molecular level the average genome characteristics are </w:t>
            </w:r>
            <w:r w:rsidRPr="006F6C6D">
              <w:rPr>
                <w:rFonts w:ascii="Arial" w:hAnsi="Arial" w:cs="Arial"/>
                <w:sz w:val="22"/>
                <w:szCs w:val="22"/>
                <w:lang w:val="en-GB"/>
              </w:rPr>
              <w:t>76.9</w:t>
            </w:r>
            <w:r>
              <w:rPr>
                <w:rFonts w:ascii="Arial" w:hAnsi="Arial" w:cs="Arial"/>
                <w:sz w:val="22"/>
                <w:szCs w:val="22"/>
                <w:lang w:val="en-GB"/>
              </w:rPr>
              <w:t xml:space="preserve"> kb (</w:t>
            </w:r>
            <w:r w:rsidRPr="006F6C6D">
              <w:rPr>
                <w:rFonts w:ascii="Arial" w:hAnsi="Arial" w:cs="Arial"/>
                <w:sz w:val="22"/>
                <w:szCs w:val="22"/>
                <w:lang w:val="en-GB"/>
              </w:rPr>
              <w:t>42.3</w:t>
            </w:r>
            <w:r>
              <w:rPr>
                <w:rFonts w:ascii="Arial" w:hAnsi="Arial" w:cs="Arial"/>
                <w:sz w:val="22"/>
                <w:szCs w:val="22"/>
                <w:lang w:val="en-GB"/>
              </w:rPr>
              <w:t xml:space="preserve"> </w:t>
            </w:r>
            <w:proofErr w:type="spellStart"/>
            <w:r>
              <w:rPr>
                <w:rFonts w:ascii="Arial" w:hAnsi="Arial" w:cs="Arial"/>
                <w:sz w:val="22"/>
                <w:szCs w:val="22"/>
                <w:lang w:val="en-GB"/>
              </w:rPr>
              <w:t>mol%G+C</w:t>
            </w:r>
            <w:proofErr w:type="spellEnd"/>
            <w:r>
              <w:rPr>
                <w:rFonts w:ascii="Arial" w:hAnsi="Arial" w:cs="Arial"/>
                <w:sz w:val="22"/>
                <w:szCs w:val="22"/>
                <w:lang w:val="en-GB"/>
              </w:rPr>
              <w:t xml:space="preserve">) encoding 124 proteins and one tRNA. The members share ≥49.2% DNA sequence similarity.  Using </w:t>
            </w:r>
            <w:proofErr w:type="spellStart"/>
            <w:r>
              <w:rPr>
                <w:rFonts w:ascii="Arial" w:hAnsi="Arial" w:cs="Arial"/>
                <w:sz w:val="22"/>
                <w:szCs w:val="22"/>
                <w:lang w:val="en-GB"/>
              </w:rPr>
              <w:t>CoreGenes</w:t>
            </w:r>
            <w:proofErr w:type="spellEnd"/>
            <w:r>
              <w:rPr>
                <w:rFonts w:ascii="Arial" w:hAnsi="Arial" w:cs="Arial"/>
                <w:sz w:val="22"/>
                <w:szCs w:val="22"/>
                <w:lang w:val="en-GB"/>
              </w:rPr>
              <w:t xml:space="preserve"> 5.0 with its bidirectional best hit algorithm (</w:t>
            </w:r>
            <w:hyperlink r:id="rId9" w:history="1">
              <w:r w:rsidRPr="00281F58">
                <w:rPr>
                  <w:rStyle w:val="Hyperlink"/>
                  <w:rFonts w:ascii="Arial" w:hAnsi="Arial" w:cs="Arial"/>
                  <w:sz w:val="22"/>
                  <w:szCs w:val="22"/>
                  <w:lang w:val="en-GB"/>
                </w:rPr>
                <w:t>https://coregenes.ngrok.io/</w:t>
              </w:r>
            </w:hyperlink>
            <w:r>
              <w:rPr>
                <w:rFonts w:ascii="Arial" w:hAnsi="Arial" w:cs="Arial"/>
                <w:sz w:val="22"/>
                <w:szCs w:val="22"/>
                <w:lang w:val="en-GB"/>
              </w:rPr>
              <w:t xml:space="preserve">) 86 homologs (69.3%) conserved proteins were observed.  Some of the latter include: </w:t>
            </w:r>
            <w:proofErr w:type="spellStart"/>
            <w:r>
              <w:rPr>
                <w:rFonts w:ascii="Arial" w:hAnsi="Arial" w:cs="Arial"/>
                <w:sz w:val="22"/>
                <w:szCs w:val="22"/>
                <w:lang w:val="en-GB"/>
              </w:rPr>
              <w:t>TerS</w:t>
            </w:r>
            <w:proofErr w:type="spellEnd"/>
            <w:r>
              <w:rPr>
                <w:rFonts w:ascii="Arial" w:hAnsi="Arial" w:cs="Arial"/>
                <w:sz w:val="22"/>
                <w:szCs w:val="22"/>
                <w:lang w:val="en-GB"/>
              </w:rPr>
              <w:t xml:space="preserve">, </w:t>
            </w:r>
            <w:proofErr w:type="spellStart"/>
            <w:r>
              <w:rPr>
                <w:rFonts w:ascii="Arial" w:hAnsi="Arial" w:cs="Arial"/>
                <w:sz w:val="22"/>
                <w:szCs w:val="22"/>
                <w:lang w:val="en-GB"/>
              </w:rPr>
              <w:t>TerL</w:t>
            </w:r>
            <w:proofErr w:type="spellEnd"/>
            <w:r>
              <w:rPr>
                <w:rFonts w:ascii="Arial" w:hAnsi="Arial" w:cs="Arial"/>
                <w:sz w:val="22"/>
                <w:szCs w:val="22"/>
                <w:lang w:val="en-GB"/>
              </w:rPr>
              <w:t xml:space="preserve">, </w:t>
            </w:r>
            <w:r w:rsidRPr="0063132F">
              <w:rPr>
                <w:rFonts w:ascii="Arial" w:hAnsi="Arial" w:cs="Arial"/>
                <w:sz w:val="22"/>
                <w:szCs w:val="22"/>
                <w:lang w:val="en-GB"/>
              </w:rPr>
              <w:t>portal protein</w:t>
            </w:r>
            <w:r>
              <w:rPr>
                <w:rFonts w:ascii="Arial" w:hAnsi="Arial" w:cs="Arial"/>
                <w:sz w:val="22"/>
                <w:szCs w:val="22"/>
                <w:lang w:val="en-GB"/>
              </w:rPr>
              <w:t xml:space="preserve">, scaffolding protein, major capsid protein, </w:t>
            </w:r>
            <w:r w:rsidRPr="0063132F">
              <w:rPr>
                <w:rFonts w:ascii="Arial" w:hAnsi="Arial" w:cs="Arial"/>
                <w:sz w:val="22"/>
                <w:szCs w:val="22"/>
                <w:lang w:val="en-GB"/>
              </w:rPr>
              <w:t xml:space="preserve">tail </w:t>
            </w:r>
            <w:proofErr w:type="spellStart"/>
            <w:r w:rsidRPr="0063132F">
              <w:rPr>
                <w:rFonts w:ascii="Arial" w:hAnsi="Arial" w:cs="Arial"/>
                <w:sz w:val="22"/>
                <w:szCs w:val="22"/>
                <w:lang w:val="en-GB"/>
              </w:rPr>
              <w:t>fiber</w:t>
            </w:r>
            <w:proofErr w:type="spellEnd"/>
            <w:r w:rsidRPr="0063132F">
              <w:rPr>
                <w:rFonts w:ascii="Arial" w:hAnsi="Arial" w:cs="Arial"/>
                <w:sz w:val="22"/>
                <w:szCs w:val="22"/>
                <w:lang w:val="en-GB"/>
              </w:rPr>
              <w:t xml:space="preserve"> protein</w:t>
            </w:r>
            <w:r>
              <w:rPr>
                <w:rFonts w:ascii="Arial" w:hAnsi="Arial" w:cs="Arial"/>
                <w:sz w:val="22"/>
                <w:szCs w:val="22"/>
                <w:lang w:val="en-GB"/>
              </w:rPr>
              <w:t xml:space="preserve">, </w:t>
            </w:r>
            <w:proofErr w:type="spellStart"/>
            <w:r>
              <w:rPr>
                <w:rFonts w:ascii="Arial" w:hAnsi="Arial" w:cs="Arial"/>
                <w:sz w:val="22"/>
                <w:szCs w:val="22"/>
                <w:lang w:val="en-GB"/>
              </w:rPr>
              <w:t>holin</w:t>
            </w:r>
            <w:proofErr w:type="spellEnd"/>
            <w:r>
              <w:rPr>
                <w:rFonts w:ascii="Arial" w:hAnsi="Arial" w:cs="Arial"/>
                <w:sz w:val="22"/>
                <w:szCs w:val="22"/>
                <w:lang w:val="en-GB"/>
              </w:rPr>
              <w:t>, endolysin, O-</w:t>
            </w:r>
            <w:proofErr w:type="spellStart"/>
            <w:r>
              <w:rPr>
                <w:rFonts w:ascii="Arial" w:hAnsi="Arial" w:cs="Arial"/>
                <w:sz w:val="22"/>
                <w:szCs w:val="22"/>
                <w:lang w:val="en-GB"/>
              </w:rPr>
              <w:t>spannin</w:t>
            </w:r>
            <w:proofErr w:type="spellEnd"/>
            <w:r>
              <w:rPr>
                <w:rFonts w:ascii="Arial" w:hAnsi="Arial" w:cs="Arial"/>
                <w:sz w:val="22"/>
                <w:szCs w:val="22"/>
                <w:lang w:val="en-GB"/>
              </w:rPr>
              <w:t xml:space="preserve">, </w:t>
            </w:r>
            <w:r w:rsidRPr="0093010F">
              <w:rPr>
                <w:rFonts w:ascii="Arial" w:hAnsi="Arial" w:cs="Arial"/>
                <w:sz w:val="22"/>
                <w:szCs w:val="22"/>
                <w:lang w:val="en-GB"/>
              </w:rPr>
              <w:t>DNA injection protein</w:t>
            </w:r>
            <w:r>
              <w:rPr>
                <w:rFonts w:ascii="Arial" w:hAnsi="Arial" w:cs="Arial"/>
                <w:sz w:val="22"/>
                <w:szCs w:val="22"/>
                <w:lang w:val="en-GB"/>
              </w:rPr>
              <w:t xml:space="preserve">, </w:t>
            </w:r>
            <w:r w:rsidRPr="0093010F">
              <w:rPr>
                <w:rFonts w:ascii="Arial" w:hAnsi="Arial" w:cs="Arial"/>
                <w:sz w:val="22"/>
                <w:szCs w:val="22"/>
                <w:lang w:val="en-GB"/>
              </w:rPr>
              <w:t>DNA polymerase</w:t>
            </w:r>
            <w:r>
              <w:rPr>
                <w:rFonts w:ascii="Arial" w:hAnsi="Arial" w:cs="Arial"/>
                <w:sz w:val="22"/>
                <w:szCs w:val="22"/>
                <w:lang w:val="en-GB"/>
              </w:rPr>
              <w:t xml:space="preserve">, </w:t>
            </w:r>
            <w:proofErr w:type="spellStart"/>
            <w:r>
              <w:rPr>
                <w:rFonts w:ascii="Arial" w:hAnsi="Arial" w:cs="Arial"/>
                <w:sz w:val="22"/>
                <w:szCs w:val="22"/>
                <w:lang w:val="en-GB"/>
              </w:rPr>
              <w:t>PhoH</w:t>
            </w:r>
            <w:proofErr w:type="spellEnd"/>
            <w:r>
              <w:rPr>
                <w:rFonts w:ascii="Arial" w:hAnsi="Arial" w:cs="Arial"/>
                <w:sz w:val="22"/>
                <w:szCs w:val="22"/>
                <w:lang w:val="en-GB"/>
              </w:rPr>
              <w:t xml:space="preserve"> protein, </w:t>
            </w:r>
            <w:r w:rsidRPr="0093010F">
              <w:rPr>
                <w:rFonts w:ascii="Arial" w:hAnsi="Arial" w:cs="Arial"/>
                <w:sz w:val="22"/>
                <w:szCs w:val="22"/>
                <w:lang w:val="en-GB"/>
              </w:rPr>
              <w:t>thymidylate synthase</w:t>
            </w:r>
            <w:r>
              <w:rPr>
                <w:rFonts w:ascii="Arial" w:hAnsi="Arial" w:cs="Arial"/>
                <w:sz w:val="22"/>
                <w:szCs w:val="22"/>
                <w:lang w:val="en-GB"/>
              </w:rPr>
              <w:t xml:space="preserve">, primase/helicase, </w:t>
            </w:r>
            <w:r w:rsidRPr="0093010F">
              <w:rPr>
                <w:rFonts w:ascii="Arial" w:hAnsi="Arial" w:cs="Arial"/>
                <w:sz w:val="22"/>
                <w:szCs w:val="22"/>
                <w:lang w:val="en-GB"/>
              </w:rPr>
              <w:t>deoxycytidine triphosphate deaminase</w:t>
            </w:r>
            <w:r>
              <w:rPr>
                <w:rFonts w:ascii="Arial" w:hAnsi="Arial" w:cs="Arial"/>
                <w:sz w:val="22"/>
                <w:szCs w:val="22"/>
                <w:lang w:val="en-GB"/>
              </w:rPr>
              <w:t xml:space="preserve">, and </w:t>
            </w:r>
            <w:r w:rsidRPr="0093010F">
              <w:rPr>
                <w:rFonts w:ascii="Arial" w:hAnsi="Arial" w:cs="Arial"/>
                <w:sz w:val="22"/>
                <w:szCs w:val="22"/>
                <w:lang w:val="en-GB"/>
              </w:rPr>
              <w:t xml:space="preserve">glutamine </w:t>
            </w:r>
            <w:proofErr w:type="spellStart"/>
            <w:r w:rsidRPr="0093010F">
              <w:rPr>
                <w:rFonts w:ascii="Arial" w:hAnsi="Arial" w:cs="Arial"/>
                <w:sz w:val="22"/>
                <w:szCs w:val="22"/>
                <w:lang w:val="en-GB"/>
              </w:rPr>
              <w:t>amidotransferase</w:t>
            </w:r>
            <w:proofErr w:type="spellEnd"/>
            <w:r>
              <w:rPr>
                <w:rFonts w:ascii="Arial" w:hAnsi="Arial" w:cs="Arial"/>
                <w:sz w:val="22"/>
                <w:szCs w:val="22"/>
                <w:lang w:val="en-GB"/>
              </w:rPr>
              <w:t>.</w:t>
            </w:r>
          </w:p>
          <w:p w14:paraId="0451E0A7" w14:textId="77777777" w:rsidR="00A174CC" w:rsidRDefault="00A174CC">
            <w:pPr>
              <w:rPr>
                <w:rFonts w:ascii="Arial" w:hAnsi="Arial" w:cs="Arial"/>
                <w:b/>
                <w:sz w:val="22"/>
                <w:szCs w:val="22"/>
              </w:rPr>
            </w:pPr>
          </w:p>
          <w:p w14:paraId="54241293" w14:textId="77777777" w:rsidR="00A174CC" w:rsidRDefault="00A174CC">
            <w:pPr>
              <w:rPr>
                <w:rFonts w:ascii="Arial" w:hAnsi="Arial" w:cs="Arial"/>
                <w:b/>
                <w:sz w:val="22"/>
                <w:szCs w:val="22"/>
              </w:rPr>
            </w:pPr>
          </w:p>
          <w:p w14:paraId="06E97C2E" w14:textId="77777777" w:rsidR="00A174CC" w:rsidRDefault="00A174CC">
            <w:pPr>
              <w:rPr>
                <w:rFonts w:ascii="Arial" w:hAnsi="Arial" w:cs="Arial"/>
                <w:b/>
                <w:sz w:val="22"/>
                <w:szCs w:val="22"/>
              </w:rPr>
            </w:pPr>
          </w:p>
          <w:p w14:paraId="464D9DF8" w14:textId="77777777" w:rsidR="00A174CC" w:rsidRDefault="00A174CC">
            <w:pPr>
              <w:rPr>
                <w:rFonts w:ascii="Arial" w:hAnsi="Arial" w:cs="Arial"/>
                <w:b/>
                <w:sz w:val="22"/>
                <w:szCs w:val="22"/>
              </w:rPr>
            </w:pPr>
          </w:p>
          <w:p w14:paraId="2AB201D8" w14:textId="77777777" w:rsidR="00A174CC" w:rsidRDefault="00A174CC">
            <w:pPr>
              <w:rPr>
                <w:rFonts w:ascii="Arial" w:hAnsi="Arial" w:cs="Arial"/>
                <w:b/>
                <w:sz w:val="22"/>
                <w:szCs w:val="22"/>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0F380CB0"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7777777" w:rsidR="00A174CC" w:rsidRDefault="00A174CC">
                  <w:pPr>
                    <w:rPr>
                      <w:rFonts w:ascii="Arial" w:hAnsi="Arial" w:cs="Arial"/>
                      <w:color w:val="0000FF"/>
                      <w:sz w:val="22"/>
                      <w:szCs w:val="22"/>
                    </w:rPr>
                  </w:pPr>
                </w:p>
                <w:p w14:paraId="1C2784C0" w14:textId="77777777" w:rsidR="007F6DED" w:rsidRDefault="007F6DED" w:rsidP="007F6DED">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331C70D3" w14:textId="77777777" w:rsidR="007F6DED" w:rsidRDefault="007F6DED" w:rsidP="007F6DED">
                  <w:pPr>
                    <w:rPr>
                      <w:rFonts w:ascii="Arial" w:hAnsi="Arial" w:cs="Arial"/>
                      <w:sz w:val="22"/>
                      <w:szCs w:val="22"/>
                      <w:lang w:val="en-GB"/>
                    </w:rPr>
                  </w:pPr>
                  <w:r>
                    <w:rPr>
                      <w:rFonts w:ascii="Arial" w:hAnsi="Arial" w:cs="Arial"/>
                      <w:sz w:val="22"/>
                      <w:szCs w:val="22"/>
                      <w:lang w:val="en-GB"/>
                    </w:rPr>
                    <w:t xml:space="preserve">These values can be calculated by </w:t>
                  </w:r>
                  <w:proofErr w:type="gramStart"/>
                  <w:r>
                    <w:rPr>
                      <w:rFonts w:ascii="Arial" w:hAnsi="Arial" w:cs="Arial"/>
                      <w:sz w:val="22"/>
                      <w:szCs w:val="22"/>
                      <w:lang w:val="en-GB"/>
                    </w:rPr>
                    <w:t>a number of</w:t>
                  </w:r>
                  <w:proofErr w:type="gramEnd"/>
                  <w:r>
                    <w:rPr>
                      <w:rFonts w:ascii="Arial" w:hAnsi="Arial" w:cs="Arial"/>
                      <w:sz w:val="22"/>
                      <w:szCs w:val="22"/>
                      <w:lang w:val="en-GB"/>
                    </w:rPr>
                    <w:t xml:space="preserve"> tools, such as </w:t>
                  </w:r>
                  <w:proofErr w:type="spellStart"/>
                  <w:r>
                    <w:rPr>
                      <w:rFonts w:ascii="Arial" w:hAnsi="Arial" w:cs="Arial"/>
                      <w:sz w:val="22"/>
                      <w:szCs w:val="22"/>
                      <w:lang w:val="en-GB"/>
                    </w:rPr>
                    <w:t>BLASTn</w:t>
                  </w:r>
                  <w:proofErr w:type="spellEnd"/>
                  <w:r>
                    <w:rPr>
                      <w:rFonts w:ascii="Arial" w:hAnsi="Arial" w:cs="Arial"/>
                      <w:sz w:val="22"/>
                      <w:szCs w:val="22"/>
                      <w:lang w:val="en-GB"/>
                    </w:rPr>
                    <w:t xml:space="preserve"> [1] – usually calculated using intergenomic distance calculator VIRIDIC [2].</w:t>
                  </w:r>
                </w:p>
                <w:p w14:paraId="65211588" w14:textId="77777777" w:rsidR="007F6DED" w:rsidRDefault="007F6DED" w:rsidP="007F6DED">
                  <w:pPr>
                    <w:rPr>
                      <w:rFonts w:ascii="Arial" w:hAnsi="Arial" w:cs="Arial"/>
                      <w:color w:val="0000FF"/>
                      <w:sz w:val="22"/>
                      <w:szCs w:val="22"/>
                    </w:rPr>
                  </w:pPr>
                </w:p>
                <w:p w14:paraId="05A92ECE" w14:textId="77777777" w:rsidR="00A174CC" w:rsidRDefault="007F6DED" w:rsidP="00EF56D0">
                  <w:pPr>
                    <w:rPr>
                      <w:rFonts w:ascii="Arial" w:hAnsi="Arial" w:cs="Arial"/>
                      <w:sz w:val="22"/>
                      <w:szCs w:val="22"/>
                      <w:lang w:val="en-GB"/>
                    </w:rPr>
                  </w:pPr>
                  <w:proofErr w:type="gramStart"/>
                  <w:r>
                    <w:rPr>
                      <w:rFonts w:ascii="Arial" w:hAnsi="Arial" w:cs="Arial"/>
                      <w:b/>
                      <w:bCs/>
                      <w:color w:val="0000FF"/>
                      <w:sz w:val="22"/>
                      <w:szCs w:val="22"/>
                    </w:rPr>
                    <w:t>Genus</w:t>
                  </w:r>
                  <w:proofErr w:type="gramEnd"/>
                  <w:r>
                    <w:rPr>
                      <w:rFonts w:ascii="Arial" w:hAnsi="Arial" w:cs="Arial"/>
                      <w:b/>
                      <w:bCs/>
                      <w:color w:val="0000FF"/>
                      <w:sz w:val="22"/>
                      <w:szCs w:val="22"/>
                    </w:rPr>
                    <w:t xml:space="preserve">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[8]</w:t>
                  </w:r>
                </w:p>
                <w:p w14:paraId="1C473808" w14:textId="77777777" w:rsidR="009822A9" w:rsidRDefault="009822A9" w:rsidP="00EF56D0">
                  <w:pPr>
                    <w:rPr>
                      <w:rFonts w:ascii="Arial" w:hAnsi="Arial" w:cs="Arial"/>
                      <w:color w:val="0000FF"/>
                      <w:sz w:val="22"/>
                      <w:szCs w:val="22"/>
                    </w:rPr>
                  </w:pPr>
                </w:p>
                <w:p w14:paraId="65917C70" w14:textId="73F84B76" w:rsidR="009822A9" w:rsidRDefault="00B90126" w:rsidP="003A5909">
                  <w:pPr>
                    <w:rPr>
                      <w:rFonts w:ascii="Arial" w:hAnsi="Arial" w:cs="Arial"/>
                      <w:color w:val="0000FF"/>
                      <w:sz w:val="22"/>
                      <w:szCs w:val="22"/>
                    </w:rPr>
                  </w:pPr>
                  <w:r w:rsidRPr="00015380">
                    <w:rPr>
                      <w:rFonts w:ascii="Arial" w:hAnsi="Arial" w:cs="Arial"/>
                      <w:b/>
                      <w:bCs/>
                      <w:color w:val="0000FF"/>
                      <w:sz w:val="22"/>
                      <w:szCs w:val="22"/>
                    </w:rPr>
                    <w:t xml:space="preserve">Subfamily demarcation criteria: </w:t>
                  </w:r>
                  <w:r w:rsidRPr="00D96FDC">
                    <w:rPr>
                      <w:rFonts w:ascii="Arial" w:hAnsi="Arial" w:cs="Arial"/>
                      <w:sz w:val="22"/>
                      <w:szCs w:val="22"/>
                    </w:rPr>
                    <w:t xml:space="preserve">Subfamilies are to be created when two or more genera are related below the family level. In practical terms, this usually means that they share a low degree of sequence similarity </w:t>
                  </w:r>
                  <w:r>
                    <w:rPr>
                      <w:rFonts w:ascii="Arial" w:hAnsi="Arial" w:cs="Arial"/>
                      <w:sz w:val="22"/>
                      <w:szCs w:val="22"/>
                    </w:rPr>
                    <w:t xml:space="preserve">(usually about 40-50%) </w:t>
                  </w:r>
                  <w:r w:rsidRPr="00D96FDC">
                    <w:rPr>
                      <w:rFonts w:ascii="Arial" w:hAnsi="Arial" w:cs="Arial"/>
                      <w:sz w:val="22"/>
                      <w:szCs w:val="22"/>
                    </w:rPr>
                    <w:t>and that the genera form a clade in a marker tree phylogeny. [</w:t>
                  </w:r>
                  <w:r>
                    <w:rPr>
                      <w:rFonts w:ascii="Arial" w:hAnsi="Arial" w:cs="Arial"/>
                      <w:sz w:val="22"/>
                      <w:szCs w:val="22"/>
                    </w:rPr>
                    <w:t>8</w:t>
                  </w:r>
                  <w:r w:rsidRPr="00D96FDC">
                    <w:rPr>
                      <w:rFonts w:ascii="Arial" w:hAnsi="Arial" w:cs="Arial"/>
                      <w:sz w:val="22"/>
                      <w:szCs w:val="22"/>
                    </w:rPr>
                    <w:t>]</w:t>
                  </w:r>
                </w:p>
              </w:tc>
            </w:tr>
          </w:tbl>
          <w:p w14:paraId="09E79DFD" w14:textId="77777777" w:rsidR="00A174CC" w:rsidRDefault="00A174CC">
            <w:pPr>
              <w:rPr>
                <w:rFonts w:ascii="Arial" w:hAnsi="Arial" w:cs="Arial"/>
                <w:color w:val="0000FF"/>
                <w:sz w:val="20"/>
              </w:rPr>
            </w:pPr>
          </w:p>
        </w:tc>
      </w:tr>
    </w:tbl>
    <w:p w14:paraId="6B5315D2" w14:textId="6A3540BD"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1801745F" w14:textId="0ADA0E99" w:rsidR="001209B4" w:rsidRDefault="001209B4">
      <w:pPr>
        <w:pStyle w:val="BodyTextIndent"/>
        <w:spacing w:before="120" w:after="120"/>
        <w:ind w:left="0" w:firstLine="0"/>
        <w:rPr>
          <w:rFonts w:ascii="Arial" w:hAnsi="Arial" w:cs="Arial"/>
          <w:b/>
          <w:color w:val="000000"/>
          <w:szCs w:val="24"/>
        </w:rPr>
      </w:pPr>
    </w:p>
    <w:p w14:paraId="6A6EABE4" w14:textId="743AB5BB" w:rsidR="001209B4" w:rsidRPr="0072642D" w:rsidRDefault="001209B4">
      <w:pPr>
        <w:pStyle w:val="BodyTextIndent"/>
        <w:spacing w:before="120" w:after="120"/>
        <w:ind w:left="0" w:firstLine="0"/>
        <w:rPr>
          <w:rFonts w:ascii="Arial" w:hAnsi="Arial" w:cs="Arial"/>
          <w:b/>
          <w:color w:val="FF0000"/>
          <w:szCs w:val="24"/>
        </w:rPr>
      </w:pPr>
      <w:bookmarkStart w:id="0" w:name="_Hlk96418621"/>
      <w:bookmarkStart w:id="1" w:name="_Hlk100065900"/>
      <w:r w:rsidRPr="0072642D">
        <w:rPr>
          <w:rFonts w:ascii="Arial" w:hAnsi="Arial" w:cs="Arial"/>
          <w:b/>
          <w:color w:val="FF0000"/>
          <w:szCs w:val="24"/>
        </w:rPr>
        <w:t xml:space="preserve">Proposal A. Create a new genus, </w:t>
      </w:r>
      <w:proofErr w:type="spellStart"/>
      <w:r w:rsidR="00AD4F41" w:rsidRPr="00AD4F41">
        <w:rPr>
          <w:rFonts w:ascii="Arial" w:hAnsi="Arial" w:cs="Arial"/>
          <w:b/>
          <w:i/>
          <w:iCs/>
          <w:color w:val="FF0000"/>
          <w:szCs w:val="24"/>
        </w:rPr>
        <w:t>Nieuwekanaalvirus</w:t>
      </w:r>
      <w:proofErr w:type="spellEnd"/>
      <w:r w:rsidRPr="0072642D">
        <w:rPr>
          <w:rFonts w:ascii="Arial" w:hAnsi="Arial" w:cs="Arial"/>
          <w:b/>
          <w:color w:val="FF0000"/>
          <w:szCs w:val="24"/>
        </w:rPr>
        <w:t>, with two (2) species</w:t>
      </w:r>
    </w:p>
    <w:bookmarkEnd w:id="0"/>
    <w:p w14:paraId="0000F511" w14:textId="3B2E2825" w:rsidR="001209B4" w:rsidRPr="0072642D" w:rsidRDefault="001209B4">
      <w:pPr>
        <w:pStyle w:val="BodyTextIndent"/>
        <w:spacing w:before="120" w:after="120"/>
        <w:ind w:left="0" w:firstLine="0"/>
        <w:rPr>
          <w:rFonts w:ascii="Arial" w:hAnsi="Arial" w:cs="Arial"/>
          <w:b/>
          <w:color w:val="FF0000"/>
          <w:szCs w:val="24"/>
        </w:rPr>
      </w:pPr>
      <w:r w:rsidRPr="0072642D">
        <w:rPr>
          <w:rFonts w:ascii="Arial" w:hAnsi="Arial" w:cs="Arial"/>
          <w:b/>
          <w:color w:val="FF0000"/>
          <w:szCs w:val="24"/>
        </w:rPr>
        <w:t xml:space="preserve">Proposal B. Create a new genus, </w:t>
      </w:r>
      <w:proofErr w:type="spellStart"/>
      <w:r w:rsidR="00AD4F41" w:rsidRPr="00AD4F41">
        <w:rPr>
          <w:rFonts w:ascii="Arial" w:hAnsi="Arial" w:cs="Arial"/>
          <w:b/>
          <w:i/>
          <w:iCs/>
          <w:color w:val="FF0000"/>
          <w:szCs w:val="24"/>
        </w:rPr>
        <w:t>Suseptimavirus</w:t>
      </w:r>
      <w:proofErr w:type="spellEnd"/>
      <w:r w:rsidR="006C1533" w:rsidRPr="0072642D">
        <w:rPr>
          <w:rFonts w:ascii="Arial" w:hAnsi="Arial" w:cs="Arial"/>
          <w:b/>
          <w:color w:val="FF0000"/>
          <w:szCs w:val="24"/>
        </w:rPr>
        <w:t xml:space="preserve"> with </w:t>
      </w:r>
      <w:r w:rsidR="00AD4F41">
        <w:rPr>
          <w:rFonts w:ascii="Arial" w:hAnsi="Arial" w:cs="Arial"/>
          <w:b/>
          <w:color w:val="FF0000"/>
          <w:szCs w:val="24"/>
        </w:rPr>
        <w:t>five</w:t>
      </w:r>
      <w:r w:rsidR="006C1533" w:rsidRPr="0072642D">
        <w:rPr>
          <w:rFonts w:ascii="Arial" w:hAnsi="Arial" w:cs="Arial"/>
          <w:b/>
          <w:color w:val="FF0000"/>
          <w:szCs w:val="24"/>
        </w:rPr>
        <w:t xml:space="preserve"> (</w:t>
      </w:r>
      <w:r w:rsidR="00AD4F41">
        <w:rPr>
          <w:rFonts w:ascii="Arial" w:hAnsi="Arial" w:cs="Arial"/>
          <w:b/>
          <w:color w:val="FF0000"/>
          <w:szCs w:val="24"/>
        </w:rPr>
        <w:t>5</w:t>
      </w:r>
      <w:r w:rsidR="006C1533" w:rsidRPr="0072642D">
        <w:rPr>
          <w:rFonts w:ascii="Arial" w:hAnsi="Arial" w:cs="Arial"/>
          <w:b/>
          <w:color w:val="FF0000"/>
          <w:szCs w:val="24"/>
        </w:rPr>
        <w:t>) species</w:t>
      </w:r>
    </w:p>
    <w:p w14:paraId="54037274" w14:textId="24C7984F" w:rsidR="006C1533" w:rsidRPr="0072642D" w:rsidRDefault="006C1533">
      <w:pPr>
        <w:pStyle w:val="BodyTextIndent"/>
        <w:spacing w:before="120" w:after="120"/>
        <w:ind w:left="0" w:firstLine="0"/>
        <w:rPr>
          <w:rFonts w:ascii="Arial" w:hAnsi="Arial" w:cs="Arial"/>
          <w:b/>
          <w:color w:val="FF0000"/>
          <w:szCs w:val="24"/>
        </w:rPr>
      </w:pPr>
      <w:bookmarkStart w:id="2" w:name="_Hlk100066022"/>
      <w:r w:rsidRPr="0072642D">
        <w:rPr>
          <w:rFonts w:ascii="Arial" w:hAnsi="Arial" w:cs="Arial"/>
          <w:b/>
          <w:color w:val="FF0000"/>
          <w:szCs w:val="24"/>
        </w:rPr>
        <w:t xml:space="preserve">Proposal C. </w:t>
      </w:r>
      <w:r w:rsidR="00AD4F41">
        <w:rPr>
          <w:rFonts w:ascii="Arial" w:hAnsi="Arial" w:cs="Arial"/>
          <w:b/>
          <w:color w:val="FF0000"/>
          <w:szCs w:val="24"/>
        </w:rPr>
        <w:t xml:space="preserve">Create a new subfamily, </w:t>
      </w:r>
      <w:proofErr w:type="spellStart"/>
      <w:r w:rsidR="00AD4F41" w:rsidRPr="00AD4F41">
        <w:rPr>
          <w:rFonts w:ascii="Arial" w:hAnsi="Arial" w:cs="Arial"/>
          <w:b/>
          <w:i/>
          <w:iCs/>
          <w:color w:val="FF0000"/>
          <w:szCs w:val="24"/>
        </w:rPr>
        <w:t>G</w:t>
      </w:r>
      <w:r w:rsidR="00456A8B">
        <w:rPr>
          <w:rFonts w:ascii="Arial" w:hAnsi="Arial" w:cs="Arial"/>
          <w:b/>
          <w:i/>
          <w:iCs/>
          <w:color w:val="FF0000"/>
          <w:szCs w:val="24"/>
        </w:rPr>
        <w:t>ordon</w:t>
      </w:r>
      <w:r w:rsidR="00AD4F41" w:rsidRPr="00AD4F41">
        <w:rPr>
          <w:rFonts w:ascii="Arial" w:hAnsi="Arial" w:cs="Arial"/>
          <w:b/>
          <w:i/>
          <w:iCs/>
          <w:color w:val="FF0000"/>
          <w:szCs w:val="24"/>
        </w:rPr>
        <w:t>c</w:t>
      </w:r>
      <w:r w:rsidR="00237B7E">
        <w:rPr>
          <w:rFonts w:ascii="Arial" w:hAnsi="Arial" w:cs="Arial"/>
          <w:b/>
          <w:i/>
          <w:iCs/>
          <w:color w:val="FF0000"/>
          <w:szCs w:val="24"/>
        </w:rPr>
        <w:t>l</w:t>
      </w:r>
      <w:r w:rsidR="00AD4F41" w:rsidRPr="00AD4F41">
        <w:rPr>
          <w:rFonts w:ascii="Arial" w:hAnsi="Arial" w:cs="Arial"/>
          <w:b/>
          <w:i/>
          <w:iCs/>
          <w:color w:val="FF0000"/>
          <w:szCs w:val="24"/>
        </w:rPr>
        <w:t>arkviri</w:t>
      </w:r>
      <w:r w:rsidR="0014339B">
        <w:rPr>
          <w:rFonts w:ascii="Arial" w:hAnsi="Arial" w:cs="Arial"/>
          <w:b/>
          <w:i/>
          <w:iCs/>
          <w:color w:val="FF0000"/>
          <w:szCs w:val="24"/>
        </w:rPr>
        <w:t>n</w:t>
      </w:r>
      <w:r w:rsidR="00AD4F41" w:rsidRPr="00AD4F41">
        <w:rPr>
          <w:rFonts w:ascii="Arial" w:hAnsi="Arial" w:cs="Arial"/>
          <w:b/>
          <w:i/>
          <w:iCs/>
          <w:color w:val="FF0000"/>
          <w:szCs w:val="24"/>
        </w:rPr>
        <w:t>ae</w:t>
      </w:r>
      <w:proofErr w:type="spellEnd"/>
    </w:p>
    <w:bookmarkEnd w:id="2"/>
    <w:p w14:paraId="47E0D12D" w14:textId="44FC7955" w:rsidR="005D0951" w:rsidRDefault="006C1533" w:rsidP="00AD4F41">
      <w:pPr>
        <w:pStyle w:val="BodyTextIndent"/>
        <w:spacing w:before="120" w:after="120"/>
        <w:ind w:left="0" w:firstLine="0"/>
        <w:rPr>
          <w:rFonts w:ascii="Arial" w:hAnsi="Arial" w:cs="Arial"/>
          <w:b/>
          <w:color w:val="FF0000"/>
          <w:szCs w:val="24"/>
        </w:rPr>
      </w:pPr>
      <w:r w:rsidRPr="0072642D">
        <w:rPr>
          <w:rFonts w:ascii="Arial" w:hAnsi="Arial" w:cs="Arial"/>
          <w:b/>
          <w:color w:val="FF0000"/>
          <w:szCs w:val="24"/>
        </w:rPr>
        <w:t xml:space="preserve">Proposal </w:t>
      </w:r>
      <w:bookmarkStart w:id="3" w:name="_Hlk96422835"/>
      <w:bookmarkStart w:id="4" w:name="_Hlk96432175"/>
      <w:r w:rsidRPr="0072642D">
        <w:rPr>
          <w:rFonts w:ascii="Arial" w:hAnsi="Arial" w:cs="Arial"/>
          <w:b/>
          <w:color w:val="FF0000"/>
          <w:szCs w:val="24"/>
        </w:rPr>
        <w:t xml:space="preserve">D. </w:t>
      </w:r>
      <w:bookmarkStart w:id="5" w:name="_Hlk96510326"/>
      <w:bookmarkEnd w:id="3"/>
      <w:bookmarkEnd w:id="4"/>
      <w:r w:rsidR="00AD4F41">
        <w:rPr>
          <w:rFonts w:ascii="Arial" w:hAnsi="Arial" w:cs="Arial"/>
          <w:b/>
          <w:color w:val="FF0000"/>
          <w:szCs w:val="24"/>
        </w:rPr>
        <w:t xml:space="preserve">Transfer </w:t>
      </w:r>
      <w:proofErr w:type="spellStart"/>
      <w:r w:rsidR="00AD4F41" w:rsidRPr="00AD4F41">
        <w:rPr>
          <w:rFonts w:ascii="Arial" w:hAnsi="Arial" w:cs="Arial"/>
          <w:b/>
          <w:i/>
          <w:iCs/>
          <w:color w:val="FF0000"/>
          <w:szCs w:val="24"/>
        </w:rPr>
        <w:t>Kuravirus</w:t>
      </w:r>
      <w:proofErr w:type="spellEnd"/>
      <w:r w:rsidR="00AD4F41">
        <w:rPr>
          <w:rFonts w:ascii="Arial" w:hAnsi="Arial" w:cs="Arial"/>
          <w:b/>
          <w:color w:val="FF0000"/>
          <w:szCs w:val="24"/>
        </w:rPr>
        <w:t xml:space="preserve"> </w:t>
      </w:r>
      <w:r w:rsidR="005623E4" w:rsidRPr="005623E4">
        <w:rPr>
          <w:rFonts w:ascii="Arial" w:hAnsi="Arial" w:cs="Arial"/>
          <w:b/>
          <w:color w:val="FF0000"/>
          <w:szCs w:val="24"/>
        </w:rPr>
        <w:t xml:space="preserve">with ten (10) new species to </w:t>
      </w:r>
      <w:proofErr w:type="spellStart"/>
      <w:r w:rsidR="005623E4" w:rsidRPr="005623E4">
        <w:rPr>
          <w:rFonts w:ascii="Arial" w:hAnsi="Arial" w:cs="Arial"/>
          <w:b/>
          <w:i/>
          <w:iCs/>
          <w:color w:val="FF0000"/>
          <w:szCs w:val="24"/>
        </w:rPr>
        <w:t>Gordonc</w:t>
      </w:r>
      <w:r w:rsidR="00237B7E">
        <w:rPr>
          <w:rFonts w:ascii="Arial" w:hAnsi="Arial" w:cs="Arial"/>
          <w:b/>
          <w:i/>
          <w:iCs/>
          <w:color w:val="FF0000"/>
          <w:szCs w:val="24"/>
        </w:rPr>
        <w:t>l</w:t>
      </w:r>
      <w:r w:rsidR="005623E4" w:rsidRPr="005623E4">
        <w:rPr>
          <w:rFonts w:ascii="Arial" w:hAnsi="Arial" w:cs="Arial"/>
          <w:b/>
          <w:i/>
          <w:iCs/>
          <w:color w:val="FF0000"/>
          <w:szCs w:val="24"/>
        </w:rPr>
        <w:t>arkviri</w:t>
      </w:r>
      <w:r w:rsidR="0014339B">
        <w:rPr>
          <w:rFonts w:ascii="Arial" w:hAnsi="Arial" w:cs="Arial"/>
          <w:b/>
          <w:i/>
          <w:iCs/>
          <w:color w:val="FF0000"/>
          <w:szCs w:val="24"/>
        </w:rPr>
        <w:t>n</w:t>
      </w:r>
      <w:r w:rsidR="005623E4" w:rsidRPr="005623E4">
        <w:rPr>
          <w:rFonts w:ascii="Arial" w:hAnsi="Arial" w:cs="Arial"/>
          <w:b/>
          <w:i/>
          <w:iCs/>
          <w:color w:val="FF0000"/>
          <w:szCs w:val="24"/>
        </w:rPr>
        <w:t>ae</w:t>
      </w:r>
      <w:proofErr w:type="spellEnd"/>
    </w:p>
    <w:bookmarkEnd w:id="1"/>
    <w:bookmarkEnd w:id="5"/>
    <w:p w14:paraId="5A14D056" w14:textId="2AA61CC9" w:rsidR="0072642D" w:rsidRDefault="0072642D">
      <w:pPr>
        <w:pStyle w:val="BodyTextIndent"/>
        <w:spacing w:before="120" w:after="120"/>
        <w:ind w:left="0" w:firstLine="0"/>
        <w:rPr>
          <w:rFonts w:ascii="Arial" w:hAnsi="Arial" w:cs="Arial"/>
          <w:b/>
          <w:color w:val="FF0000"/>
          <w:szCs w:val="24"/>
        </w:rPr>
      </w:pPr>
    </w:p>
    <w:p w14:paraId="41AB0517" w14:textId="45FD70E9" w:rsidR="003577B9" w:rsidRDefault="003577B9">
      <w:pPr>
        <w:pStyle w:val="BodyTextIndent"/>
        <w:spacing w:before="120" w:after="120"/>
        <w:ind w:left="0" w:firstLine="0"/>
        <w:rPr>
          <w:rFonts w:ascii="Arial" w:hAnsi="Arial" w:cs="Arial"/>
          <w:b/>
          <w:color w:val="0000FF"/>
          <w:szCs w:val="24"/>
        </w:rPr>
      </w:pPr>
      <w:r w:rsidRPr="003577B9">
        <w:rPr>
          <w:rFonts w:ascii="Arial" w:hAnsi="Arial" w:cs="Arial"/>
          <w:b/>
          <w:color w:val="0000FF"/>
          <w:szCs w:val="24"/>
        </w:rPr>
        <w:t>Common molecular data:</w:t>
      </w:r>
    </w:p>
    <w:p w14:paraId="26E17BFA" w14:textId="77777777" w:rsidR="003577B9" w:rsidRDefault="003577B9">
      <w:pPr>
        <w:pStyle w:val="BodyTextIndent"/>
        <w:spacing w:before="120" w:after="120"/>
        <w:ind w:left="0" w:firstLine="0"/>
        <w:rPr>
          <w:rFonts w:ascii="Arial" w:hAnsi="Arial" w:cs="Arial"/>
          <w:b/>
          <w:color w:val="0000FF"/>
          <w:szCs w:val="24"/>
        </w:rPr>
      </w:pPr>
    </w:p>
    <w:p w14:paraId="75C79F8B" w14:textId="77777777" w:rsidR="003577B9" w:rsidRPr="007F6A64" w:rsidRDefault="003577B9" w:rsidP="003577B9">
      <w:pPr>
        <w:rPr>
          <w:rFonts w:ascii="Arial" w:hAnsi="Arial" w:cs="Arial"/>
          <w:b/>
          <w:bCs/>
          <w:color w:val="0000FF"/>
          <w:sz w:val="22"/>
          <w:szCs w:val="22"/>
          <w:lang w:val="en-GB"/>
        </w:rPr>
      </w:pPr>
      <w:r w:rsidRPr="007F6A64">
        <w:rPr>
          <w:rFonts w:ascii="Arial" w:hAnsi="Arial" w:cs="Arial"/>
          <w:b/>
          <w:bCs/>
          <w:color w:val="0000FF"/>
          <w:sz w:val="22"/>
          <w:szCs w:val="22"/>
          <w:lang w:val="en-GB"/>
        </w:rPr>
        <w:t xml:space="preserve">VIRIDIC heat map:  </w:t>
      </w:r>
      <w:r w:rsidRPr="007F6A64">
        <w:rPr>
          <w:rFonts w:ascii="Arial" w:hAnsi="Arial" w:cs="Arial"/>
          <w:sz w:val="22"/>
          <w:szCs w:val="22"/>
          <w:lang w:val="en-GB"/>
        </w:rPr>
        <w:t>VIRIDIC (Virus Intergenomic Distance Calculator; VIRIDIC (Virus Intergenomic Distance Calculator; [</w:t>
      </w:r>
      <w:r>
        <w:rPr>
          <w:rFonts w:ascii="Arial" w:hAnsi="Arial" w:cs="Arial"/>
          <w:sz w:val="22"/>
          <w:szCs w:val="22"/>
          <w:lang w:val="en-GB"/>
        </w:rPr>
        <w:t>2</w:t>
      </w:r>
      <w:r w:rsidRPr="007F6A64">
        <w:rPr>
          <w:rFonts w:ascii="Arial" w:hAnsi="Arial" w:cs="Arial"/>
          <w:sz w:val="22"/>
          <w:szCs w:val="22"/>
          <w:lang w:val="en-GB"/>
        </w:rPr>
        <w:t>]; http://rhea.icbm.uni-oldenburg.de/VIRIDIC/) computes pairwise intergenomic similarities amongst phage genomes</w:t>
      </w:r>
      <w:r>
        <w:rPr>
          <w:rFonts w:ascii="Arial" w:hAnsi="Arial" w:cs="Arial"/>
          <w:sz w:val="22"/>
          <w:szCs w:val="22"/>
          <w:lang w:val="en-GB"/>
        </w:rPr>
        <w:t xml:space="preserve">. </w:t>
      </w:r>
    </w:p>
    <w:p w14:paraId="064090A9" w14:textId="77777777" w:rsidR="003577B9" w:rsidRPr="007F6A64" w:rsidRDefault="003577B9" w:rsidP="003577B9">
      <w:pPr>
        <w:jc w:val="center"/>
        <w:rPr>
          <w:rFonts w:ascii="Arial" w:hAnsi="Arial" w:cs="Arial"/>
          <w:b/>
          <w:bCs/>
          <w:color w:val="0000FF"/>
          <w:sz w:val="22"/>
          <w:szCs w:val="22"/>
          <w:lang w:val="en-GB"/>
        </w:rPr>
      </w:pPr>
    </w:p>
    <w:p w14:paraId="75FA4BEE" w14:textId="68B93528" w:rsidR="003577B9" w:rsidRPr="007F6A64" w:rsidRDefault="00101CBC" w:rsidP="003577B9">
      <w:pPr>
        <w:rPr>
          <w:rFonts w:ascii="Arial" w:hAnsi="Arial" w:cs="Arial"/>
          <w:b/>
          <w:bCs/>
          <w:color w:val="0000FF"/>
          <w:sz w:val="22"/>
          <w:szCs w:val="22"/>
          <w:lang w:val="en-GB"/>
        </w:rPr>
      </w:pPr>
      <w:r>
        <w:rPr>
          <w:rFonts w:ascii="Arial" w:hAnsi="Arial" w:cs="Arial"/>
          <w:b/>
          <w:bCs/>
          <w:noProof/>
          <w:color w:val="0000FF"/>
          <w:sz w:val="22"/>
          <w:szCs w:val="22"/>
          <w:lang w:val="en-GB"/>
        </w:rPr>
        <w:drawing>
          <wp:inline distT="0" distB="0" distL="0" distR="0" wp14:anchorId="24393CD0" wp14:editId="2EB52BDE">
            <wp:extent cx="5731510" cy="2718435"/>
            <wp:effectExtent l="0" t="0" r="254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0">
                      <a:extLst>
                        <a:ext uri="{28A0092B-C50C-407E-A947-70E740481C1C}">
                          <a14:useLocalDpi xmlns:a14="http://schemas.microsoft.com/office/drawing/2010/main" val="0"/>
                        </a:ext>
                      </a:extLst>
                    </a:blip>
                    <a:stretch>
                      <a:fillRect/>
                    </a:stretch>
                  </pic:blipFill>
                  <pic:spPr>
                    <a:xfrm>
                      <a:off x="0" y="0"/>
                      <a:ext cx="5731510" cy="2718435"/>
                    </a:xfrm>
                    <a:prstGeom prst="rect">
                      <a:avLst/>
                    </a:prstGeom>
                  </pic:spPr>
                </pic:pic>
              </a:graphicData>
            </a:graphic>
          </wp:inline>
        </w:drawing>
      </w:r>
    </w:p>
    <w:p w14:paraId="1E3FCD91" w14:textId="77777777" w:rsidR="003577B9" w:rsidRDefault="003577B9" w:rsidP="003577B9">
      <w:pPr>
        <w:rPr>
          <w:rFonts w:ascii="Arial" w:hAnsi="Arial" w:cs="Arial"/>
          <w:b/>
          <w:color w:val="120AB6"/>
          <w:sz w:val="22"/>
          <w:szCs w:val="22"/>
        </w:rPr>
      </w:pPr>
    </w:p>
    <w:p w14:paraId="5CDEDE46" w14:textId="52D828C7" w:rsidR="00052E76" w:rsidRPr="007F6A64" w:rsidRDefault="003577B9" w:rsidP="00052E76">
      <w:pPr>
        <w:rPr>
          <w:rFonts w:ascii="Arial" w:hAnsi="Arial" w:cs="Arial"/>
          <w:sz w:val="22"/>
          <w:szCs w:val="22"/>
          <w:lang w:val="en-GB"/>
        </w:rPr>
      </w:pPr>
      <w:proofErr w:type="spellStart"/>
      <w:r w:rsidRPr="007F6A64">
        <w:rPr>
          <w:rFonts w:ascii="Arial" w:hAnsi="Arial" w:cs="Arial"/>
          <w:b/>
          <w:color w:val="120AB6"/>
          <w:sz w:val="22"/>
          <w:szCs w:val="22"/>
        </w:rPr>
        <w:t>ViPTree</w:t>
      </w:r>
      <w:proofErr w:type="spellEnd"/>
      <w:r w:rsidRPr="007F6A64">
        <w:rPr>
          <w:rFonts w:ascii="Arial" w:hAnsi="Arial" w:cs="Arial"/>
          <w:b/>
          <w:color w:val="120AB6"/>
          <w:sz w:val="22"/>
          <w:szCs w:val="22"/>
        </w:rPr>
        <w:t xml:space="preserve"> analysis:  </w:t>
      </w:r>
      <w:proofErr w:type="spellStart"/>
      <w:r w:rsidRPr="007F6A64">
        <w:rPr>
          <w:rFonts w:ascii="Arial" w:hAnsi="Arial" w:cs="Arial"/>
          <w:bCs/>
          <w:sz w:val="22"/>
          <w:szCs w:val="22"/>
        </w:rPr>
        <w:t>ViPTree</w:t>
      </w:r>
      <w:proofErr w:type="spellEnd"/>
      <w:r w:rsidRPr="007F6A64">
        <w:rPr>
          <w:rFonts w:ascii="Arial" w:hAnsi="Arial" w:cs="Arial"/>
          <w:bCs/>
          <w:sz w:val="22"/>
          <w:szCs w:val="22"/>
        </w:rPr>
        <w:t xml:space="preserve"> analysis</w:t>
      </w:r>
      <w:r w:rsidRPr="007F6A64">
        <w:rPr>
          <w:rFonts w:ascii="Arial" w:hAnsi="Arial" w:cs="Arial"/>
          <w:sz w:val="22"/>
          <w:szCs w:val="22"/>
          <w:lang w:val="en-GB"/>
        </w:rPr>
        <w:t xml:space="preserve"> (</w:t>
      </w:r>
      <w:hyperlink r:id="rId11" w:history="1">
        <w:r w:rsidRPr="007F6A64">
          <w:rPr>
            <w:rStyle w:val="Hyperlink"/>
            <w:rFonts w:ascii="Arial" w:eastAsia="Times" w:hAnsi="Arial" w:cs="Arial"/>
            <w:sz w:val="22"/>
            <w:szCs w:val="22"/>
            <w:lang w:val="en-GB"/>
          </w:rPr>
          <w:t>https://www.genome.jp/viptree/</w:t>
        </w:r>
      </w:hyperlink>
      <w:r w:rsidRPr="007F6A64">
        <w:rPr>
          <w:rFonts w:ascii="Arial" w:hAnsi="Arial" w:cs="Arial"/>
          <w:sz w:val="22"/>
          <w:szCs w:val="22"/>
          <w:lang w:val="en-GB"/>
        </w:rPr>
        <w:t>; [</w:t>
      </w:r>
      <w:r>
        <w:rPr>
          <w:rFonts w:ascii="Arial" w:hAnsi="Arial" w:cs="Arial"/>
          <w:sz w:val="22"/>
          <w:szCs w:val="22"/>
          <w:lang w:val="en-GB"/>
        </w:rPr>
        <w:t>3</w:t>
      </w:r>
      <w:r w:rsidRPr="007F6A64">
        <w:rPr>
          <w:rFonts w:ascii="Arial" w:hAnsi="Arial" w:cs="Arial"/>
          <w:sz w:val="22"/>
          <w:szCs w:val="22"/>
          <w:lang w:val="en-GB"/>
        </w:rPr>
        <w:t xml:space="preserve">]) is based upon </w:t>
      </w:r>
      <w:proofErr w:type="spellStart"/>
      <w:r w:rsidRPr="007F6A64">
        <w:rPr>
          <w:rFonts w:ascii="Arial" w:hAnsi="Arial" w:cs="Arial"/>
          <w:sz w:val="22"/>
          <w:szCs w:val="22"/>
          <w:lang w:val="en-GB"/>
        </w:rPr>
        <w:t>Rohwer</w:t>
      </w:r>
      <w:proofErr w:type="spellEnd"/>
      <w:r w:rsidRPr="007F6A64">
        <w:rPr>
          <w:rFonts w:ascii="Arial" w:hAnsi="Arial" w:cs="Arial"/>
          <w:sz w:val="22"/>
          <w:szCs w:val="22"/>
          <w:lang w:val="en-GB"/>
        </w:rPr>
        <w:t xml:space="preserve"> and Edwards (2002) famous Phage Proteomic Tree [</w:t>
      </w:r>
      <w:r>
        <w:rPr>
          <w:rFonts w:ascii="Arial" w:hAnsi="Arial" w:cs="Arial"/>
          <w:sz w:val="22"/>
          <w:szCs w:val="22"/>
          <w:lang w:val="en-GB"/>
        </w:rPr>
        <w:t>4</w:t>
      </w:r>
      <w:r w:rsidRPr="007F6A64">
        <w:rPr>
          <w:rFonts w:ascii="Arial" w:hAnsi="Arial" w:cs="Arial"/>
          <w:sz w:val="22"/>
          <w:szCs w:val="22"/>
          <w:lang w:val="en-GB"/>
        </w:rPr>
        <w:t>].  The phages of interest are</w:t>
      </w:r>
      <w:r w:rsidRPr="007F6A64">
        <w:rPr>
          <w:rFonts w:ascii="Arial" w:hAnsi="Arial" w:cs="Arial"/>
          <w:sz w:val="22"/>
          <w:szCs w:val="22"/>
        </w:rPr>
        <w:t xml:space="preserve"> indicated with </w:t>
      </w:r>
      <w:r w:rsidR="00052E76" w:rsidRPr="00635EC3">
        <w:rPr>
          <w:rFonts w:ascii="Arial" w:hAnsi="Arial" w:cs="Arial"/>
          <w:b/>
          <w:bCs/>
          <w:color w:val="0070C0"/>
          <w:sz w:val="22"/>
          <w:szCs w:val="22"/>
          <w:lang w:val="en-GB"/>
        </w:rPr>
        <w:t>blue rectangle</w:t>
      </w:r>
      <w:r w:rsidR="00052E76">
        <w:rPr>
          <w:rFonts w:ascii="Arial" w:hAnsi="Arial" w:cs="Arial"/>
          <w:sz w:val="22"/>
          <w:szCs w:val="22"/>
          <w:lang w:val="en-GB"/>
        </w:rPr>
        <w:t>.</w:t>
      </w:r>
    </w:p>
    <w:p w14:paraId="10BE00EE" w14:textId="6D02116C" w:rsidR="003577B9" w:rsidRDefault="003577B9" w:rsidP="003577B9">
      <w:pPr>
        <w:rPr>
          <w:rFonts w:ascii="Arial" w:hAnsi="Arial" w:cs="Arial"/>
          <w:sz w:val="22"/>
          <w:szCs w:val="22"/>
        </w:rPr>
      </w:pPr>
      <w:r w:rsidRPr="007F6A64">
        <w:rPr>
          <w:rFonts w:ascii="Arial" w:hAnsi="Arial" w:cs="Arial"/>
          <w:sz w:val="22"/>
          <w:szCs w:val="22"/>
        </w:rPr>
        <w:t xml:space="preserve">.  </w:t>
      </w:r>
      <w:r>
        <w:rPr>
          <w:rFonts w:ascii="Arial" w:hAnsi="Arial" w:cs="Arial"/>
          <w:sz w:val="22"/>
          <w:szCs w:val="22"/>
        </w:rPr>
        <w:t xml:space="preserve"> </w:t>
      </w:r>
    </w:p>
    <w:p w14:paraId="6436685A" w14:textId="77777777" w:rsidR="003577B9" w:rsidRDefault="003577B9" w:rsidP="003577B9">
      <w:pPr>
        <w:rPr>
          <w:rFonts w:ascii="Arial" w:hAnsi="Arial" w:cs="Arial"/>
          <w:sz w:val="22"/>
          <w:szCs w:val="22"/>
        </w:rPr>
      </w:pPr>
    </w:p>
    <w:p w14:paraId="164E1FE3" w14:textId="1D1981EE" w:rsidR="003577B9" w:rsidRDefault="00FE7603" w:rsidP="003577B9">
      <w:pPr>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60288" behindDoc="0" locked="0" layoutInCell="1" allowOverlap="1" wp14:anchorId="769A5B61" wp14:editId="7C47AD4D">
                <wp:simplePos x="0" y="0"/>
                <wp:positionH relativeFrom="column">
                  <wp:posOffset>5264150</wp:posOffset>
                </wp:positionH>
                <wp:positionV relativeFrom="paragraph">
                  <wp:posOffset>1201420</wp:posOffset>
                </wp:positionV>
                <wp:extent cx="146050" cy="381000"/>
                <wp:effectExtent l="0" t="0" r="25400" b="19050"/>
                <wp:wrapNone/>
                <wp:docPr id="5" name="Rectangle 5"/>
                <wp:cNvGraphicFramePr/>
                <a:graphic xmlns:a="http://schemas.openxmlformats.org/drawingml/2006/main">
                  <a:graphicData uri="http://schemas.microsoft.com/office/word/2010/wordprocessingShape">
                    <wps:wsp>
                      <wps:cNvSpPr/>
                      <wps:spPr>
                        <a:xfrm>
                          <a:off x="0" y="0"/>
                          <a:ext cx="146050" cy="3810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C7D5C7" id="Rectangle 5" o:spid="_x0000_s1026" style="position:absolute;margin-left:414.5pt;margin-top:94.6pt;width:11.5pt;height:30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" fillcolor="#4472c4 [3204]" strokecolor="#1f3763 [1604]" strokeweight="1pt"/>
            </w:pict>
          </mc:Fallback>
        </mc:AlternateContent>
      </w:r>
      <w:r w:rsidR="003577B9">
        <w:rPr>
          <w:rFonts w:ascii="Arial" w:hAnsi="Arial" w:cs="Arial"/>
          <w:noProof/>
          <w:sz w:val="22"/>
          <w:szCs w:val="22"/>
        </w:rPr>
        <w:drawing>
          <wp:inline distT="0" distB="0" distL="0" distR="0" wp14:anchorId="2B11F343" wp14:editId="6AAE2961">
            <wp:extent cx="5731510" cy="118999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a:extLst>
                        <a:ext uri="{28A0092B-C50C-407E-A947-70E740481C1C}">
                          <a14:useLocalDpi xmlns:a14="http://schemas.microsoft.com/office/drawing/2010/main" val="0"/>
                        </a:ext>
                      </a:extLst>
                    </a:blip>
                    <a:stretch>
                      <a:fillRect/>
                    </a:stretch>
                  </pic:blipFill>
                  <pic:spPr>
                    <a:xfrm>
                      <a:off x="0" y="0"/>
                      <a:ext cx="5731510" cy="1189990"/>
                    </a:xfrm>
                    <a:prstGeom prst="rect">
                      <a:avLst/>
                    </a:prstGeom>
                  </pic:spPr>
                </pic:pic>
              </a:graphicData>
            </a:graphic>
          </wp:inline>
        </w:drawing>
      </w:r>
      <w:r w:rsidR="003577B9">
        <w:rPr>
          <w:rFonts w:ascii="Arial" w:hAnsi="Arial" w:cs="Arial"/>
          <w:sz w:val="22"/>
          <w:szCs w:val="22"/>
        </w:rPr>
        <w:br/>
      </w:r>
      <w:r w:rsidR="003577B9">
        <w:rPr>
          <w:rFonts w:ascii="Arial" w:hAnsi="Arial" w:cs="Arial"/>
          <w:noProof/>
          <w:sz w:val="22"/>
          <w:szCs w:val="22"/>
        </w:rPr>
        <w:drawing>
          <wp:inline distT="0" distB="0" distL="0" distR="0" wp14:anchorId="3676587D" wp14:editId="752D7C9D">
            <wp:extent cx="5731510" cy="1412875"/>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3">
                      <a:extLst>
                        <a:ext uri="{28A0092B-C50C-407E-A947-70E740481C1C}">
                          <a14:useLocalDpi xmlns:a14="http://schemas.microsoft.com/office/drawing/2010/main" val="0"/>
                        </a:ext>
                      </a:extLst>
                    </a:blip>
                    <a:stretch>
                      <a:fillRect/>
                    </a:stretch>
                  </pic:blipFill>
                  <pic:spPr>
                    <a:xfrm>
                      <a:off x="0" y="0"/>
                      <a:ext cx="5731510" cy="1412875"/>
                    </a:xfrm>
                    <a:prstGeom prst="rect">
                      <a:avLst/>
                    </a:prstGeom>
                  </pic:spPr>
                </pic:pic>
              </a:graphicData>
            </a:graphic>
          </wp:inline>
        </w:drawing>
      </w:r>
    </w:p>
    <w:p w14:paraId="4E29FD1D" w14:textId="77777777" w:rsidR="003577B9" w:rsidRPr="007F6A64" w:rsidRDefault="003577B9" w:rsidP="003577B9">
      <w:pPr>
        <w:rPr>
          <w:rFonts w:ascii="Arial" w:hAnsi="Arial" w:cs="Arial"/>
          <w:bCs/>
          <w:sz w:val="22"/>
          <w:szCs w:val="22"/>
        </w:rPr>
      </w:pPr>
    </w:p>
    <w:p w14:paraId="3BE01D79" w14:textId="77777777" w:rsidR="003577B9" w:rsidRPr="007F6A64" w:rsidRDefault="003577B9" w:rsidP="003577B9">
      <w:pPr>
        <w:rPr>
          <w:rFonts w:ascii="Arial" w:hAnsi="Arial" w:cs="Arial"/>
          <w:b/>
          <w:bCs/>
          <w:color w:val="0000FF"/>
          <w:sz w:val="22"/>
          <w:szCs w:val="22"/>
          <w:lang w:val="en-GB"/>
        </w:rPr>
      </w:pPr>
    </w:p>
    <w:p w14:paraId="1FD77FEE" w14:textId="7BFC64B5" w:rsidR="003577B9" w:rsidRPr="007F6A64" w:rsidRDefault="003577B9" w:rsidP="003577B9">
      <w:pPr>
        <w:rPr>
          <w:rFonts w:ascii="Arial" w:hAnsi="Arial" w:cs="Arial"/>
          <w:sz w:val="22"/>
          <w:szCs w:val="22"/>
          <w:lang w:val="en-GB"/>
        </w:rPr>
      </w:pPr>
      <w:r w:rsidRPr="007F6A64">
        <w:rPr>
          <w:rFonts w:ascii="Arial" w:hAnsi="Arial" w:cs="Arial"/>
          <w:b/>
          <w:color w:val="0000FF"/>
          <w:sz w:val="22"/>
          <w:szCs w:val="22"/>
          <w:lang w:val="en-GB"/>
        </w:rPr>
        <w:t xml:space="preserve">Phylogeny: </w:t>
      </w:r>
      <w:r w:rsidRPr="007F6A64">
        <w:rPr>
          <w:rFonts w:ascii="Arial" w:hAnsi="Arial" w:cs="Arial"/>
          <w:sz w:val="22"/>
          <w:szCs w:val="22"/>
          <w:lang w:val="en-GB"/>
        </w:rPr>
        <w:t xml:space="preserve">The phylogenetic tree was constructed using the </w:t>
      </w:r>
      <w:proofErr w:type="spellStart"/>
      <w:r>
        <w:rPr>
          <w:rFonts w:ascii="Arial" w:hAnsi="Arial" w:cs="Arial"/>
          <w:sz w:val="22"/>
          <w:szCs w:val="22"/>
          <w:lang w:val="en-GB"/>
        </w:rPr>
        <w:t>TerL</w:t>
      </w:r>
      <w:proofErr w:type="spellEnd"/>
      <w:r>
        <w:rPr>
          <w:rFonts w:ascii="Arial" w:hAnsi="Arial" w:cs="Arial"/>
          <w:sz w:val="22"/>
          <w:szCs w:val="22"/>
          <w:lang w:val="en-GB"/>
        </w:rPr>
        <w:t xml:space="preserve"> proteins from </w:t>
      </w:r>
      <w:r w:rsidR="00101CBC">
        <w:rPr>
          <w:rFonts w:ascii="Arial" w:hAnsi="Arial" w:cs="Arial"/>
          <w:sz w:val="22"/>
          <w:szCs w:val="22"/>
          <w:lang w:val="en-GB"/>
        </w:rPr>
        <w:t>phiEco32</w:t>
      </w:r>
      <w:r w:rsidRPr="007F6A64">
        <w:rPr>
          <w:rFonts w:ascii="Arial" w:hAnsi="Arial" w:cs="Arial"/>
          <w:sz w:val="22"/>
          <w:szCs w:val="22"/>
          <w:lang w:val="en-GB"/>
        </w:rPr>
        <w:t xml:space="preserve"> and related phages with phylogeny.fr in “one click” mode [</w:t>
      </w:r>
      <w:r>
        <w:rPr>
          <w:rFonts w:ascii="Arial" w:hAnsi="Arial" w:cs="Arial"/>
          <w:sz w:val="22"/>
          <w:szCs w:val="22"/>
          <w:lang w:val="en-GB"/>
        </w:rPr>
        <w:t>6</w:t>
      </w:r>
      <w:r w:rsidRPr="007F6A64">
        <w:rPr>
          <w:rFonts w:ascii="Arial" w:hAnsi="Arial" w:cs="Arial"/>
          <w:sz w:val="22"/>
          <w:szCs w:val="22"/>
          <w:lang w:val="en-GB"/>
        </w:rPr>
        <w:t xml:space="preserve">]. "The "One Click mode" targets users that do not wish to deal with program and parameter selection. By default, the pipeline is already set up to run and connect programs recognized for their accuracy and speed (MUSCLE for multiple alignment and </w:t>
      </w:r>
      <w:proofErr w:type="spellStart"/>
      <w:r w:rsidRPr="007F6A64">
        <w:rPr>
          <w:rFonts w:ascii="Arial" w:hAnsi="Arial" w:cs="Arial"/>
          <w:sz w:val="22"/>
          <w:szCs w:val="22"/>
          <w:lang w:val="en-GB"/>
        </w:rPr>
        <w:t>PhyML</w:t>
      </w:r>
      <w:proofErr w:type="spellEnd"/>
      <w:r w:rsidRPr="007F6A64">
        <w:rPr>
          <w:rFonts w:ascii="Arial" w:hAnsi="Arial" w:cs="Arial"/>
          <w:sz w:val="22"/>
          <w:szCs w:val="22"/>
          <w:lang w:val="en-GB"/>
        </w:rPr>
        <w:t xml:space="preserve"> for phylogeny) to reconstruct a robust </w:t>
      </w:r>
      <w:r w:rsidRPr="007F6A64">
        <w:rPr>
          <w:rFonts w:ascii="Arial" w:hAnsi="Arial" w:cs="Arial"/>
          <w:sz w:val="22"/>
          <w:szCs w:val="22"/>
          <w:lang w:val="en-GB"/>
        </w:rPr>
        <w:lastRenderedPageBreak/>
        <w:t xml:space="preserve">phylogenetic tree from a set of sequences." It also includes the use of </w:t>
      </w:r>
      <w:proofErr w:type="spellStart"/>
      <w:r w:rsidRPr="007F6A64">
        <w:rPr>
          <w:rFonts w:ascii="Arial" w:hAnsi="Arial" w:cs="Arial"/>
          <w:sz w:val="22"/>
          <w:szCs w:val="22"/>
          <w:lang w:val="en-GB"/>
        </w:rPr>
        <w:t>Gblocks</w:t>
      </w:r>
      <w:proofErr w:type="spellEnd"/>
      <w:r w:rsidRPr="007F6A64">
        <w:rPr>
          <w:rFonts w:ascii="Arial" w:hAnsi="Arial" w:cs="Arial"/>
          <w:sz w:val="22"/>
          <w:szCs w:val="22"/>
          <w:lang w:val="en-GB"/>
        </w:rPr>
        <w:t xml:space="preserve"> to eliminate poorly aligned positions and divergent regions. "The usual bootstrapping procedure is replaced by a new confidence index that is much faster to compute. See: Anisimova M., </w:t>
      </w:r>
      <w:proofErr w:type="spellStart"/>
      <w:r w:rsidRPr="007F6A64">
        <w:rPr>
          <w:rFonts w:ascii="Arial" w:hAnsi="Arial" w:cs="Arial"/>
          <w:sz w:val="22"/>
          <w:szCs w:val="22"/>
          <w:lang w:val="en-GB"/>
        </w:rPr>
        <w:t>Gascuel</w:t>
      </w:r>
      <w:proofErr w:type="spellEnd"/>
      <w:r w:rsidRPr="007F6A64">
        <w:rPr>
          <w:rFonts w:ascii="Arial" w:hAnsi="Arial" w:cs="Arial"/>
          <w:sz w:val="22"/>
          <w:szCs w:val="22"/>
          <w:lang w:val="en-GB"/>
        </w:rPr>
        <w:t xml:space="preserve"> O. Approximate likelihood ratio test for branches: A fast, accurate and powerful alternative [</w:t>
      </w:r>
      <w:r>
        <w:rPr>
          <w:rFonts w:ascii="Arial" w:hAnsi="Arial" w:cs="Arial"/>
          <w:sz w:val="22"/>
          <w:szCs w:val="22"/>
          <w:lang w:val="en-GB"/>
        </w:rPr>
        <w:t>7</w:t>
      </w:r>
      <w:r w:rsidRPr="007F6A64">
        <w:rPr>
          <w:rFonts w:ascii="Arial" w:hAnsi="Arial" w:cs="Arial"/>
          <w:sz w:val="22"/>
          <w:szCs w:val="22"/>
          <w:lang w:val="en-GB"/>
        </w:rPr>
        <w:t>] for details."</w:t>
      </w:r>
      <w:r>
        <w:rPr>
          <w:rFonts w:ascii="Arial" w:hAnsi="Arial" w:cs="Arial"/>
          <w:sz w:val="22"/>
          <w:szCs w:val="22"/>
          <w:lang w:val="en-GB"/>
        </w:rPr>
        <w:t xml:space="preserve">  The members of the </w:t>
      </w:r>
      <w:proofErr w:type="spellStart"/>
      <w:r w:rsidR="00101CBC" w:rsidRPr="0051520A">
        <w:rPr>
          <w:rFonts w:ascii="Arial" w:hAnsi="Arial" w:cs="Arial"/>
          <w:i/>
          <w:iCs/>
          <w:sz w:val="22"/>
          <w:szCs w:val="22"/>
          <w:lang w:val="en-GB"/>
        </w:rPr>
        <w:t>G</w:t>
      </w:r>
      <w:r w:rsidR="00456A8B" w:rsidRPr="0051520A">
        <w:rPr>
          <w:rFonts w:ascii="Arial" w:hAnsi="Arial" w:cs="Arial"/>
          <w:i/>
          <w:iCs/>
          <w:sz w:val="22"/>
          <w:szCs w:val="22"/>
          <w:lang w:val="en-GB"/>
        </w:rPr>
        <w:t>ordon</w:t>
      </w:r>
      <w:r w:rsidR="00101CBC" w:rsidRPr="0051520A">
        <w:rPr>
          <w:rFonts w:ascii="Arial" w:hAnsi="Arial" w:cs="Arial"/>
          <w:i/>
          <w:iCs/>
          <w:sz w:val="22"/>
          <w:szCs w:val="22"/>
          <w:lang w:val="en-GB"/>
        </w:rPr>
        <w:t>clarkvirinae</w:t>
      </w:r>
      <w:proofErr w:type="spellEnd"/>
      <w:r>
        <w:rPr>
          <w:rFonts w:ascii="Arial" w:hAnsi="Arial" w:cs="Arial"/>
          <w:sz w:val="22"/>
          <w:szCs w:val="22"/>
          <w:lang w:val="en-GB"/>
        </w:rPr>
        <w:t xml:space="preserve"> are indicated with a </w:t>
      </w:r>
      <w:r w:rsidRPr="00635EC3">
        <w:rPr>
          <w:rFonts w:ascii="Arial" w:hAnsi="Arial" w:cs="Arial"/>
          <w:b/>
          <w:bCs/>
          <w:color w:val="0070C0"/>
          <w:sz w:val="22"/>
          <w:szCs w:val="22"/>
          <w:lang w:val="en-GB"/>
        </w:rPr>
        <w:t>blue rectangle</w:t>
      </w:r>
      <w:r>
        <w:rPr>
          <w:rFonts w:ascii="Arial" w:hAnsi="Arial" w:cs="Arial"/>
          <w:sz w:val="22"/>
          <w:szCs w:val="22"/>
          <w:lang w:val="en-GB"/>
        </w:rPr>
        <w:t>.</w:t>
      </w:r>
    </w:p>
    <w:p w14:paraId="29538030" w14:textId="77777777" w:rsidR="003577B9" w:rsidRDefault="003577B9" w:rsidP="003577B9">
      <w:pPr>
        <w:rPr>
          <w:rFonts w:ascii="Arial" w:hAnsi="Arial" w:cs="Arial"/>
          <w:b/>
          <w:sz w:val="22"/>
          <w:szCs w:val="22"/>
        </w:rPr>
      </w:pPr>
    </w:p>
    <w:p w14:paraId="03698A28" w14:textId="7174EDDC" w:rsidR="003577B9" w:rsidRDefault="00CB55B8" w:rsidP="003577B9">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63360" behindDoc="0" locked="0" layoutInCell="1" allowOverlap="1" wp14:anchorId="16D43C73" wp14:editId="5066A235">
                <wp:simplePos x="0" y="0"/>
                <wp:positionH relativeFrom="column">
                  <wp:posOffset>5613149</wp:posOffset>
                </wp:positionH>
                <wp:positionV relativeFrom="paragraph">
                  <wp:posOffset>394266</wp:posOffset>
                </wp:positionV>
                <wp:extent cx="62865" cy="570368"/>
                <wp:effectExtent l="0" t="0" r="13335" b="13970"/>
                <wp:wrapNone/>
                <wp:docPr id="10" name="Rectangle 10"/>
                <wp:cNvGraphicFramePr/>
                <a:graphic xmlns:a="http://schemas.openxmlformats.org/drawingml/2006/main">
                  <a:graphicData uri="http://schemas.microsoft.com/office/word/2010/wordprocessingShape">
                    <wps:wsp>
                      <wps:cNvSpPr/>
                      <wps:spPr>
                        <a:xfrm>
                          <a:off x="0" y="0"/>
                          <a:ext cx="62865" cy="570368"/>
                        </a:xfrm>
                        <a:prstGeom prst="rect">
                          <a:avLst/>
                        </a:prstGeom>
                        <a:solidFill>
                          <a:schemeClr val="accent6"/>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CF9DFCF" id="Rectangle 10" o:spid="_x0000_s1026" style="position:absolute;margin-left:442pt;margin-top:31.05pt;width:4.95pt;height:44.9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" fillcolor="#70ad47 [3209]" strokecolor="black [3213]" strokeweight="1pt"/>
            </w:pict>
          </mc:Fallback>
        </mc:AlternateContent>
      </w:r>
      <w:r>
        <w:rPr>
          <w:rFonts w:ascii="Arial" w:hAnsi="Arial" w:cs="Arial"/>
          <w:b/>
          <w:noProof/>
          <w:sz w:val="22"/>
          <w:szCs w:val="22"/>
        </w:rPr>
        <mc:AlternateContent>
          <mc:Choice Requires="wps">
            <w:drawing>
              <wp:anchor distT="0" distB="0" distL="114300" distR="114300" simplePos="0" relativeHeight="251665408" behindDoc="0" locked="0" layoutInCell="1" allowOverlap="1" wp14:anchorId="552DEA13" wp14:editId="334E8C46">
                <wp:simplePos x="0" y="0"/>
                <wp:positionH relativeFrom="column">
                  <wp:posOffset>5613149</wp:posOffset>
                </wp:positionH>
                <wp:positionV relativeFrom="paragraph">
                  <wp:posOffset>1028008</wp:posOffset>
                </wp:positionV>
                <wp:extent cx="62865" cy="2344370"/>
                <wp:effectExtent l="0" t="0" r="13335" b="18415"/>
                <wp:wrapNone/>
                <wp:docPr id="12" name="Rectangle 12"/>
                <wp:cNvGraphicFramePr/>
                <a:graphic xmlns:a="http://schemas.openxmlformats.org/drawingml/2006/main">
                  <a:graphicData uri="http://schemas.microsoft.com/office/word/2010/wordprocessingShape">
                    <wps:wsp>
                      <wps:cNvSpPr/>
                      <wps:spPr>
                        <a:xfrm>
                          <a:off x="0" y="0"/>
                          <a:ext cx="62865" cy="2344370"/>
                        </a:xfrm>
                        <a:prstGeom prst="rect">
                          <a:avLst/>
                        </a:prstGeom>
                        <a:solidFill>
                          <a:schemeClr val="accent6"/>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34F7EC" id="Rectangle 12" o:spid="_x0000_s1026" style="position:absolute;margin-left:442pt;margin-top:80.95pt;width:4.95pt;height:184.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" fillcolor="#70ad47 [3209]" strokecolor="black [3213]" strokeweight="1pt"/>
            </w:pict>
          </mc:Fallback>
        </mc:AlternateContent>
      </w:r>
      <w:r w:rsidR="003834D3">
        <w:rPr>
          <w:rFonts w:ascii="Arial" w:hAnsi="Arial" w:cs="Arial"/>
          <w:b/>
          <w:noProof/>
          <w:sz w:val="22"/>
          <w:szCs w:val="22"/>
        </w:rPr>
        <mc:AlternateContent>
          <mc:Choice Requires="wps">
            <w:drawing>
              <wp:anchor distT="0" distB="0" distL="114300" distR="114300" simplePos="0" relativeHeight="251661312" behindDoc="0" locked="0" layoutInCell="1" allowOverlap="1" wp14:anchorId="02B15D86" wp14:editId="0F5E62CA">
                <wp:simplePos x="0" y="0"/>
                <wp:positionH relativeFrom="column">
                  <wp:posOffset>5613149</wp:posOffset>
                </wp:positionH>
                <wp:positionV relativeFrom="paragraph">
                  <wp:posOffset>4967</wp:posOffset>
                </wp:positionV>
                <wp:extent cx="63374" cy="307818"/>
                <wp:effectExtent l="0" t="0" r="13335" b="10160"/>
                <wp:wrapNone/>
                <wp:docPr id="9" name="Rectangle 9"/>
                <wp:cNvGraphicFramePr/>
                <a:graphic xmlns:a="http://schemas.openxmlformats.org/drawingml/2006/main">
                  <a:graphicData uri="http://schemas.microsoft.com/office/word/2010/wordprocessingShape">
                    <wps:wsp>
                      <wps:cNvSpPr/>
                      <wps:spPr>
                        <a:xfrm>
                          <a:off x="0" y="0"/>
                          <a:ext cx="63374" cy="307818"/>
                        </a:xfrm>
                        <a:prstGeom prst="rect">
                          <a:avLst/>
                        </a:prstGeom>
                        <a:solidFill>
                          <a:schemeClr val="accent6"/>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78B9EA" id="Rectangle 9" o:spid="_x0000_s1026" style="position:absolute;margin-left:442pt;margin-top:.4pt;width:5pt;height:24.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" fillcolor="#70ad47 [3209]" strokecolor="black [3213]" strokeweight="1pt"/>
            </w:pict>
          </mc:Fallback>
        </mc:AlternateContent>
      </w:r>
      <w:r w:rsidR="00733F75">
        <w:rPr>
          <w:rFonts w:ascii="Arial" w:hAnsi="Arial" w:cs="Arial"/>
          <w:b/>
          <w:noProof/>
          <w:sz w:val="22"/>
          <w:szCs w:val="22"/>
        </w:rPr>
        <mc:AlternateContent>
          <mc:Choice Requires="wps">
            <w:drawing>
              <wp:anchor distT="0" distB="0" distL="114300" distR="114300" simplePos="0" relativeHeight="251659264" behindDoc="0" locked="0" layoutInCell="1" allowOverlap="1" wp14:anchorId="29AF34EC" wp14:editId="762E4FF4">
                <wp:simplePos x="0" y="0"/>
                <wp:positionH relativeFrom="column">
                  <wp:posOffset>5765800</wp:posOffset>
                </wp:positionH>
                <wp:positionV relativeFrom="paragraph">
                  <wp:posOffset>6350</wp:posOffset>
                </wp:positionV>
                <wp:extent cx="69850" cy="3365500"/>
                <wp:effectExtent l="0" t="0" r="25400" b="25400"/>
                <wp:wrapNone/>
                <wp:docPr id="4" name="Rectangle 4"/>
                <wp:cNvGraphicFramePr/>
                <a:graphic xmlns:a="http://schemas.openxmlformats.org/drawingml/2006/main">
                  <a:graphicData uri="http://schemas.microsoft.com/office/word/2010/wordprocessingShape">
                    <wps:wsp>
                      <wps:cNvSpPr/>
                      <wps:spPr>
                        <a:xfrm>
                          <a:off x="0" y="0"/>
                          <a:ext cx="69850" cy="3365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C40548" id="Rectangle 4" o:spid="_x0000_s1026" style="position:absolute;margin-left:454pt;margin-top:.5pt;width:5.5pt;height: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" fillcolor="#4472c4 [3204]" strokecolor="#1f3763 [1604]" strokeweight="1pt"/>
            </w:pict>
          </mc:Fallback>
        </mc:AlternateContent>
      </w:r>
      <w:r w:rsidR="0014722C">
        <w:rPr>
          <w:rFonts w:ascii="Arial" w:hAnsi="Arial" w:cs="Arial"/>
          <w:b/>
          <w:noProof/>
          <w:sz w:val="22"/>
          <w:szCs w:val="22"/>
        </w:rPr>
        <w:drawing>
          <wp:inline distT="0" distB="0" distL="0" distR="0" wp14:anchorId="38B90736" wp14:editId="0427B4B6">
            <wp:extent cx="5731510" cy="3767455"/>
            <wp:effectExtent l="0" t="0" r="254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4">
                      <a:extLst>
                        <a:ext uri="{28A0092B-C50C-407E-A947-70E740481C1C}">
                          <a14:useLocalDpi xmlns:a14="http://schemas.microsoft.com/office/drawing/2010/main" val="0"/>
                        </a:ext>
                      </a:extLst>
                    </a:blip>
                    <a:stretch>
                      <a:fillRect/>
                    </a:stretch>
                  </pic:blipFill>
                  <pic:spPr>
                    <a:xfrm>
                      <a:off x="0" y="0"/>
                      <a:ext cx="5731510" cy="3767455"/>
                    </a:xfrm>
                    <a:prstGeom prst="rect">
                      <a:avLst/>
                    </a:prstGeom>
                  </pic:spPr>
                </pic:pic>
              </a:graphicData>
            </a:graphic>
          </wp:inline>
        </w:drawing>
      </w:r>
    </w:p>
    <w:p w14:paraId="02E5D669" w14:textId="77777777" w:rsidR="003577B9" w:rsidRDefault="003577B9" w:rsidP="003577B9">
      <w:pPr>
        <w:rPr>
          <w:rFonts w:ascii="Arial" w:hAnsi="Arial" w:cs="Arial"/>
          <w:b/>
          <w:sz w:val="22"/>
          <w:szCs w:val="22"/>
        </w:rPr>
      </w:pPr>
    </w:p>
    <w:p w14:paraId="3E52B370" w14:textId="63CF9BDB" w:rsidR="001E4509" w:rsidRPr="001E4509" w:rsidRDefault="001E4509" w:rsidP="001E4509">
      <w:pPr>
        <w:rPr>
          <w:rFonts w:ascii="Arial" w:hAnsi="Arial" w:cs="Arial"/>
          <w:color w:val="000000"/>
          <w:sz w:val="22"/>
          <w:szCs w:val="22"/>
          <w:lang w:val="en-CA" w:eastAsia="en-CA"/>
        </w:rPr>
      </w:pPr>
      <w:bookmarkStart w:id="6" w:name="_Hlk100153240"/>
      <w:bookmarkStart w:id="7" w:name="_Hlk96422077"/>
      <w:proofErr w:type="spellStart"/>
      <w:r w:rsidRPr="00E7474E">
        <w:rPr>
          <w:rFonts w:ascii="Arial" w:hAnsi="Arial" w:cs="Arial"/>
          <w:b/>
          <w:color w:val="0000FF"/>
          <w:sz w:val="22"/>
          <w:szCs w:val="22"/>
        </w:rPr>
        <w:t>vConTACT</w:t>
      </w:r>
      <w:proofErr w:type="spellEnd"/>
      <w:r w:rsidRPr="00E7474E">
        <w:rPr>
          <w:rFonts w:ascii="Arial" w:hAnsi="Arial" w:cs="Arial"/>
          <w:b/>
          <w:color w:val="0000FF"/>
          <w:sz w:val="22"/>
          <w:szCs w:val="22"/>
        </w:rPr>
        <w:t xml:space="preserve"> </w:t>
      </w:r>
      <w:bookmarkEnd w:id="6"/>
      <w:r w:rsidRPr="00E7474E">
        <w:rPr>
          <w:rFonts w:ascii="Arial" w:hAnsi="Arial" w:cs="Arial"/>
          <w:b/>
          <w:color w:val="0000FF"/>
          <w:sz w:val="22"/>
          <w:szCs w:val="22"/>
        </w:rPr>
        <w:t>v.2.0:</w:t>
      </w:r>
      <w:r>
        <w:rPr>
          <w:rFonts w:ascii="Arial" w:hAnsi="Arial" w:cs="Arial"/>
          <w:bCs/>
          <w:sz w:val="22"/>
          <w:szCs w:val="22"/>
        </w:rPr>
        <w:t xml:space="preserve"> is</w:t>
      </w:r>
      <w:r w:rsidRPr="00E7474E">
        <w:rPr>
          <w:rFonts w:ascii="Arial" w:hAnsi="Arial" w:cs="Arial"/>
          <w:bCs/>
          <w:sz w:val="22"/>
          <w:szCs w:val="22"/>
        </w:rPr>
        <w:t xml:space="preserve"> a network-based application utilizing whole genome gene-sharing profiles for virus taxonomy that integrates distance-based hierarchical clustering and confidence scores fo</w:t>
      </w:r>
      <w:r w:rsidRPr="001E4509">
        <w:rPr>
          <w:rFonts w:ascii="Arial" w:hAnsi="Arial" w:cs="Arial"/>
          <w:bCs/>
          <w:sz w:val="22"/>
          <w:szCs w:val="22"/>
        </w:rPr>
        <w:t>r all taxonomic predictions [16-18].  VC</w:t>
      </w:r>
      <w:r w:rsidR="0005163C">
        <w:rPr>
          <w:rFonts w:ascii="Arial" w:hAnsi="Arial" w:cs="Arial"/>
          <w:bCs/>
          <w:sz w:val="22"/>
          <w:szCs w:val="22"/>
        </w:rPr>
        <w:t>_</w:t>
      </w:r>
      <w:r w:rsidRPr="001E4509">
        <w:rPr>
          <w:rFonts w:ascii="Arial" w:hAnsi="Arial" w:cs="Arial"/>
          <w:bCs/>
          <w:sz w:val="22"/>
          <w:szCs w:val="22"/>
        </w:rPr>
        <w:t>746_0, VC</w:t>
      </w:r>
      <w:r w:rsidR="0005163C">
        <w:rPr>
          <w:rFonts w:ascii="Arial" w:hAnsi="Arial" w:cs="Arial"/>
          <w:color w:val="000000"/>
          <w:sz w:val="22"/>
          <w:szCs w:val="22"/>
        </w:rPr>
        <w:t>_</w:t>
      </w:r>
      <w:r w:rsidRPr="001E4509">
        <w:rPr>
          <w:rFonts w:ascii="Arial" w:hAnsi="Arial" w:cs="Arial"/>
          <w:color w:val="000000"/>
          <w:sz w:val="22"/>
          <w:szCs w:val="22"/>
          <w:lang w:val="en-CA" w:eastAsia="en-CA"/>
        </w:rPr>
        <w:t>746_1</w:t>
      </w:r>
    </w:p>
    <w:p w14:paraId="2ED3D5A3" w14:textId="7A10F7BD" w:rsidR="001E4509" w:rsidRDefault="001E4509" w:rsidP="001E4509">
      <w:pPr>
        <w:rPr>
          <w:rFonts w:ascii="Arial" w:hAnsi="Arial" w:cs="Arial"/>
          <w:bCs/>
          <w:sz w:val="22"/>
          <w:szCs w:val="22"/>
        </w:rPr>
      </w:pPr>
      <w:r w:rsidRPr="001E4509">
        <w:rPr>
          <w:rFonts w:ascii="Arial" w:hAnsi="Arial" w:cs="Arial"/>
          <w:bCs/>
          <w:sz w:val="22"/>
          <w:szCs w:val="22"/>
        </w:rPr>
        <w:t xml:space="preserve"> and VC</w:t>
      </w:r>
      <w:r w:rsidR="0005163C">
        <w:rPr>
          <w:rFonts w:ascii="Arial" w:hAnsi="Arial" w:cs="Arial"/>
          <w:color w:val="000000"/>
          <w:sz w:val="22"/>
          <w:szCs w:val="22"/>
        </w:rPr>
        <w:t>_</w:t>
      </w:r>
      <w:r w:rsidRPr="001E4509">
        <w:rPr>
          <w:rFonts w:ascii="Arial" w:hAnsi="Arial" w:cs="Arial"/>
          <w:color w:val="000000"/>
          <w:sz w:val="22"/>
          <w:szCs w:val="22"/>
          <w:lang w:val="en-CA" w:eastAsia="en-CA"/>
        </w:rPr>
        <w:t xml:space="preserve">746_2 </w:t>
      </w:r>
      <w:proofErr w:type="gramStart"/>
      <w:r w:rsidRPr="001E4509">
        <w:rPr>
          <w:rFonts w:ascii="Arial" w:hAnsi="Arial" w:cs="Arial"/>
          <w:color w:val="000000"/>
          <w:sz w:val="22"/>
          <w:szCs w:val="22"/>
          <w:lang w:val="en-CA" w:eastAsia="en-CA"/>
        </w:rPr>
        <w:t>are</w:t>
      </w:r>
      <w:proofErr w:type="gramEnd"/>
      <w:r w:rsidRPr="001E4509">
        <w:rPr>
          <w:rFonts w:ascii="Arial" w:hAnsi="Arial" w:cs="Arial"/>
          <w:color w:val="000000"/>
          <w:sz w:val="22"/>
          <w:szCs w:val="22"/>
          <w:lang w:val="en-CA" w:eastAsia="en-CA"/>
        </w:rPr>
        <w:t xml:space="preserve"> </w:t>
      </w:r>
      <w:proofErr w:type="spellStart"/>
      <w:r>
        <w:rPr>
          <w:rFonts w:ascii="Arial" w:hAnsi="Arial" w:cs="Arial"/>
          <w:bCs/>
          <w:sz w:val="22"/>
          <w:szCs w:val="22"/>
        </w:rPr>
        <w:t>coloured</w:t>
      </w:r>
      <w:proofErr w:type="spellEnd"/>
      <w:r>
        <w:rPr>
          <w:rFonts w:ascii="Arial" w:hAnsi="Arial" w:cs="Arial"/>
          <w:bCs/>
          <w:sz w:val="22"/>
          <w:szCs w:val="22"/>
        </w:rPr>
        <w:t>.</w:t>
      </w:r>
      <w:r w:rsidR="0005163C">
        <w:rPr>
          <w:rFonts w:ascii="Arial" w:hAnsi="Arial" w:cs="Arial"/>
          <w:bCs/>
          <w:sz w:val="22"/>
          <w:szCs w:val="22"/>
        </w:rPr>
        <w:t xml:space="preserve">   The members of </w:t>
      </w:r>
      <w:proofErr w:type="spellStart"/>
      <w:r w:rsidR="0005163C" w:rsidRPr="00303435">
        <w:rPr>
          <w:rFonts w:ascii="Arial" w:hAnsi="Arial" w:cs="Arial"/>
          <w:bCs/>
          <w:i/>
          <w:iCs/>
          <w:sz w:val="22"/>
          <w:szCs w:val="22"/>
        </w:rPr>
        <w:t>Kuravirus</w:t>
      </w:r>
      <w:proofErr w:type="spellEnd"/>
      <w:r w:rsidR="0005163C">
        <w:rPr>
          <w:rFonts w:ascii="Arial" w:hAnsi="Arial" w:cs="Arial"/>
          <w:bCs/>
          <w:sz w:val="22"/>
          <w:szCs w:val="22"/>
        </w:rPr>
        <w:t xml:space="preserve"> belong to cluster </w:t>
      </w:r>
      <w:r w:rsidR="0005163C" w:rsidRPr="0005163C">
        <w:rPr>
          <w:rFonts w:ascii="Arial" w:hAnsi="Arial" w:cs="Arial"/>
          <w:bCs/>
          <w:sz w:val="22"/>
          <w:szCs w:val="22"/>
        </w:rPr>
        <w:t>VC_747_0</w:t>
      </w:r>
      <w:r w:rsidR="00733F75">
        <w:rPr>
          <w:rFonts w:ascii="Arial" w:hAnsi="Arial" w:cs="Arial"/>
          <w:bCs/>
          <w:sz w:val="22"/>
          <w:szCs w:val="22"/>
        </w:rPr>
        <w:t xml:space="preserve">, and the Aeromonas phages to </w:t>
      </w:r>
      <w:r w:rsidR="00733F75" w:rsidRPr="00733F75">
        <w:rPr>
          <w:rFonts w:ascii="Arial" w:hAnsi="Arial" w:cs="Arial"/>
          <w:bCs/>
          <w:sz w:val="22"/>
          <w:szCs w:val="22"/>
        </w:rPr>
        <w:t>VC_541_0</w:t>
      </w:r>
      <w:r w:rsidR="00733F75">
        <w:rPr>
          <w:rFonts w:ascii="Arial" w:hAnsi="Arial" w:cs="Arial"/>
          <w:bCs/>
          <w:sz w:val="22"/>
          <w:szCs w:val="22"/>
        </w:rPr>
        <w:t>.</w:t>
      </w:r>
    </w:p>
    <w:p w14:paraId="6FCC3E0F" w14:textId="40DC7163" w:rsidR="00AB5291" w:rsidRDefault="001E4509" w:rsidP="0072642D">
      <w:pPr>
        <w:pStyle w:val="BodyTextIndent"/>
        <w:spacing w:before="120" w:after="120"/>
        <w:ind w:left="0" w:firstLine="0"/>
        <w:rPr>
          <w:rFonts w:ascii="Arial" w:hAnsi="Arial" w:cs="Arial"/>
          <w:b/>
          <w:color w:val="FF0000"/>
          <w:szCs w:val="24"/>
        </w:rPr>
      </w:pPr>
      <w:r>
        <w:rPr>
          <w:rFonts w:ascii="Arial" w:hAnsi="Arial" w:cs="Arial"/>
          <w:b/>
          <w:noProof/>
          <w:color w:val="FF0000"/>
          <w:szCs w:val="24"/>
        </w:rPr>
        <w:lastRenderedPageBreak/>
        <w:drawing>
          <wp:inline distT="0" distB="0" distL="0" distR="0" wp14:anchorId="63F6BB87" wp14:editId="62CD079A">
            <wp:extent cx="5731510" cy="4338955"/>
            <wp:effectExtent l="0" t="0" r="254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4338955"/>
                    </a:xfrm>
                    <a:prstGeom prst="rect">
                      <a:avLst/>
                    </a:prstGeom>
                  </pic:spPr>
                </pic:pic>
              </a:graphicData>
            </a:graphic>
          </wp:inline>
        </w:drawing>
      </w:r>
    </w:p>
    <w:p w14:paraId="02891352" w14:textId="31B00474" w:rsidR="00AB5291" w:rsidRDefault="00307411" w:rsidP="0072642D">
      <w:pPr>
        <w:pStyle w:val="BodyTextIndent"/>
        <w:spacing w:before="120" w:after="120"/>
        <w:ind w:left="0" w:firstLine="0"/>
        <w:rPr>
          <w:rFonts w:ascii="Arial" w:hAnsi="Arial" w:cs="Arial"/>
          <w:bCs/>
          <w:szCs w:val="24"/>
        </w:rPr>
      </w:pPr>
      <w:proofErr w:type="spellStart"/>
      <w:r w:rsidRPr="00307411">
        <w:rPr>
          <w:rFonts w:ascii="Arial" w:hAnsi="Arial" w:cs="Arial"/>
          <w:b/>
          <w:color w:val="0000FF"/>
          <w:szCs w:val="24"/>
        </w:rPr>
        <w:t>VirClust</w:t>
      </w:r>
      <w:proofErr w:type="spellEnd"/>
      <w:r w:rsidRPr="00307411">
        <w:rPr>
          <w:rFonts w:ascii="Arial" w:hAnsi="Arial" w:cs="Arial"/>
          <w:b/>
          <w:color w:val="0000FF"/>
          <w:szCs w:val="24"/>
        </w:rPr>
        <w:t>.</w:t>
      </w:r>
      <w:r>
        <w:rPr>
          <w:rFonts w:ascii="Arial" w:hAnsi="Arial" w:cs="Arial"/>
          <w:bCs/>
          <w:szCs w:val="24"/>
        </w:rPr>
        <w:t xml:space="preserve"> </w:t>
      </w:r>
      <w:r w:rsidRPr="00307411">
        <w:rPr>
          <w:rFonts w:ascii="Arial" w:hAnsi="Arial" w:cs="Arial"/>
          <w:bCs/>
          <w:szCs w:val="24"/>
        </w:rPr>
        <w:t xml:space="preserve">At its core </w:t>
      </w:r>
      <w:bookmarkStart w:id="8" w:name="_Hlk100153182"/>
      <w:proofErr w:type="spellStart"/>
      <w:r w:rsidRPr="00307411">
        <w:rPr>
          <w:rFonts w:ascii="Arial" w:hAnsi="Arial" w:cs="Arial"/>
          <w:bCs/>
          <w:szCs w:val="24"/>
        </w:rPr>
        <w:t>VirClust</w:t>
      </w:r>
      <w:bookmarkEnd w:id="8"/>
      <w:proofErr w:type="spellEnd"/>
      <w:r w:rsidRPr="00307411">
        <w:rPr>
          <w:rFonts w:ascii="Arial" w:hAnsi="Arial" w:cs="Arial"/>
          <w:bCs/>
          <w:szCs w:val="24"/>
        </w:rPr>
        <w:t xml:space="preserve"> </w:t>
      </w:r>
      <w:proofErr w:type="gramStart"/>
      <w:r w:rsidRPr="00307411">
        <w:rPr>
          <w:rFonts w:ascii="Arial" w:hAnsi="Arial" w:cs="Arial"/>
          <w:bCs/>
          <w:szCs w:val="24"/>
        </w:rPr>
        <w:t>groups  viral</w:t>
      </w:r>
      <w:proofErr w:type="gramEnd"/>
      <w:r w:rsidRPr="00307411">
        <w:rPr>
          <w:rFonts w:ascii="Arial" w:hAnsi="Arial" w:cs="Arial"/>
          <w:bCs/>
          <w:szCs w:val="24"/>
        </w:rPr>
        <w:t xml:space="preserve"> proteins into clusters of three different levels: (a) proteins are grouped based on their reciprocal BLASTP similarities into protein clusters, or PCs; (b) PCs are then grouped based on their Hidden Markov Model (HMM) similarities into protein superclusters, or PSCs; and, (c) PSCs are grouped based on their HMM similarities into protein super-superclusters, or PSSC.  </w:t>
      </w:r>
      <w:hyperlink r:id="rId16" w:history="1">
        <w:r w:rsidRPr="00CB5AD6">
          <w:rPr>
            <w:rStyle w:val="Hyperlink"/>
            <w:rFonts w:ascii="Arial" w:hAnsi="Arial" w:cs="Arial"/>
            <w:bCs/>
            <w:szCs w:val="24"/>
          </w:rPr>
          <w:t>https://rhea.icbm.uni-oldenburg.de/VIRCLUST/</w:t>
        </w:r>
      </w:hyperlink>
      <w:r>
        <w:rPr>
          <w:rFonts w:ascii="Arial" w:hAnsi="Arial" w:cs="Arial"/>
          <w:bCs/>
          <w:szCs w:val="24"/>
        </w:rPr>
        <w:t>.  Top</w:t>
      </w:r>
      <w:r w:rsidR="007B4C93">
        <w:rPr>
          <w:rFonts w:ascii="Arial" w:hAnsi="Arial" w:cs="Arial"/>
          <w:bCs/>
          <w:szCs w:val="24"/>
        </w:rPr>
        <w:t>,</w:t>
      </w:r>
      <w:r>
        <w:rPr>
          <w:rFonts w:ascii="Arial" w:hAnsi="Arial" w:cs="Arial"/>
          <w:bCs/>
          <w:szCs w:val="24"/>
        </w:rPr>
        <w:t xml:space="preserve"> members of </w:t>
      </w:r>
      <w:proofErr w:type="spellStart"/>
      <w:r w:rsidRPr="00307411">
        <w:rPr>
          <w:rFonts w:ascii="Arial" w:hAnsi="Arial" w:cs="Arial"/>
          <w:bCs/>
          <w:i/>
          <w:iCs/>
          <w:szCs w:val="24"/>
        </w:rPr>
        <w:t>Grimontviridae</w:t>
      </w:r>
      <w:proofErr w:type="spellEnd"/>
      <w:r w:rsidR="007B4C93">
        <w:rPr>
          <w:rFonts w:ascii="Arial" w:hAnsi="Arial" w:cs="Arial"/>
          <w:bCs/>
          <w:szCs w:val="24"/>
        </w:rPr>
        <w:t>;</w:t>
      </w:r>
      <w:r>
        <w:rPr>
          <w:rFonts w:ascii="Arial" w:hAnsi="Arial" w:cs="Arial"/>
          <w:bCs/>
          <w:szCs w:val="24"/>
        </w:rPr>
        <w:t xml:space="preserve"> bottom</w:t>
      </w:r>
      <w:r w:rsidR="007B4C93">
        <w:rPr>
          <w:rFonts w:ascii="Arial" w:hAnsi="Arial" w:cs="Arial"/>
          <w:bCs/>
          <w:szCs w:val="24"/>
        </w:rPr>
        <w:t>,</w:t>
      </w:r>
      <w:r>
        <w:rPr>
          <w:rFonts w:ascii="Arial" w:hAnsi="Arial" w:cs="Arial"/>
          <w:bCs/>
          <w:szCs w:val="24"/>
        </w:rPr>
        <w:t xml:space="preserve"> members of </w:t>
      </w:r>
      <w:proofErr w:type="spellStart"/>
      <w:r w:rsidR="0014339B">
        <w:rPr>
          <w:rFonts w:ascii="Arial" w:hAnsi="Arial" w:cs="Arial"/>
          <w:bCs/>
          <w:i/>
          <w:iCs/>
          <w:szCs w:val="24"/>
        </w:rPr>
        <w:t>Gordonclarkvirinae</w:t>
      </w:r>
      <w:proofErr w:type="spellEnd"/>
      <w:r>
        <w:rPr>
          <w:rFonts w:ascii="Arial" w:hAnsi="Arial" w:cs="Arial"/>
          <w:bCs/>
          <w:szCs w:val="24"/>
        </w:rPr>
        <w:t>.</w:t>
      </w:r>
      <w:r w:rsidR="00052724">
        <w:rPr>
          <w:rFonts w:ascii="Arial" w:hAnsi="Arial" w:cs="Arial"/>
          <w:bCs/>
          <w:szCs w:val="24"/>
        </w:rPr>
        <w:t xml:space="preserve">  </w:t>
      </w:r>
      <w:r w:rsidR="00052724" w:rsidRPr="00052724">
        <w:rPr>
          <w:rFonts w:ascii="Arial" w:hAnsi="Arial" w:cs="Arial"/>
          <w:bCs/>
          <w:szCs w:val="24"/>
        </w:rPr>
        <w:t xml:space="preserve">The </w:t>
      </w:r>
      <w:proofErr w:type="spellStart"/>
      <w:r w:rsidR="00052724" w:rsidRPr="00456A8B">
        <w:rPr>
          <w:rFonts w:ascii="Arial" w:hAnsi="Arial" w:cs="Arial"/>
          <w:bCs/>
          <w:i/>
          <w:iCs/>
          <w:szCs w:val="24"/>
        </w:rPr>
        <w:t>Grimontviridae</w:t>
      </w:r>
      <w:proofErr w:type="spellEnd"/>
      <w:r w:rsidR="00052724" w:rsidRPr="00052724">
        <w:rPr>
          <w:rFonts w:ascii="Arial" w:hAnsi="Arial" w:cs="Arial"/>
          <w:bCs/>
          <w:szCs w:val="24"/>
        </w:rPr>
        <w:t xml:space="preserve"> cluster separately from the </w:t>
      </w:r>
      <w:proofErr w:type="spellStart"/>
      <w:r w:rsidR="00456A8B">
        <w:rPr>
          <w:rFonts w:ascii="Arial" w:hAnsi="Arial" w:cs="Arial"/>
          <w:bCs/>
          <w:i/>
          <w:iCs/>
          <w:szCs w:val="24"/>
        </w:rPr>
        <w:t>Gordonclarkvirinae</w:t>
      </w:r>
      <w:proofErr w:type="spellEnd"/>
      <w:r w:rsidR="00052724" w:rsidRPr="00052724">
        <w:rPr>
          <w:rFonts w:ascii="Arial" w:hAnsi="Arial" w:cs="Arial"/>
          <w:bCs/>
          <w:szCs w:val="24"/>
        </w:rPr>
        <w:t xml:space="preserve"> in the dataset. </w:t>
      </w:r>
      <w:r w:rsidR="00052724">
        <w:rPr>
          <w:rFonts w:ascii="Arial" w:hAnsi="Arial" w:cs="Arial"/>
          <w:bCs/>
          <w:szCs w:val="24"/>
        </w:rPr>
        <w:t>But, u</w:t>
      </w:r>
      <w:r w:rsidR="00052724" w:rsidRPr="00052724">
        <w:rPr>
          <w:rFonts w:ascii="Arial" w:hAnsi="Arial" w:cs="Arial"/>
          <w:bCs/>
          <w:szCs w:val="24"/>
        </w:rPr>
        <w:t xml:space="preserve">sing stringent parameters for protein clustering (coverage 70%, </w:t>
      </w:r>
      <w:proofErr w:type="spellStart"/>
      <w:r w:rsidR="00052724" w:rsidRPr="00052724">
        <w:rPr>
          <w:rFonts w:ascii="Arial" w:hAnsi="Arial" w:cs="Arial"/>
          <w:bCs/>
          <w:szCs w:val="24"/>
        </w:rPr>
        <w:t>bitscore</w:t>
      </w:r>
      <w:proofErr w:type="spellEnd"/>
      <w:r w:rsidR="00052724" w:rsidRPr="00052724">
        <w:rPr>
          <w:rFonts w:ascii="Arial" w:hAnsi="Arial" w:cs="Arial"/>
          <w:bCs/>
          <w:szCs w:val="24"/>
        </w:rPr>
        <w:t xml:space="preserve"> 30, eval 0.0001), they have 17 proteins in common</w:t>
      </w:r>
      <w:r w:rsidR="0005163C">
        <w:rPr>
          <w:rFonts w:ascii="Arial" w:hAnsi="Arial" w:cs="Arial"/>
          <w:bCs/>
          <w:szCs w:val="24"/>
        </w:rPr>
        <w:t xml:space="preserve">  (13.5%)</w:t>
      </w:r>
      <w:r w:rsidR="00052724" w:rsidRPr="00052724">
        <w:rPr>
          <w:rFonts w:ascii="Arial" w:hAnsi="Arial" w:cs="Arial"/>
          <w:bCs/>
          <w:szCs w:val="24"/>
        </w:rPr>
        <w:t>.</w:t>
      </w:r>
    </w:p>
    <w:p w14:paraId="3BAF9AA1" w14:textId="0364080E" w:rsidR="00307411" w:rsidRDefault="00307411" w:rsidP="0072642D">
      <w:pPr>
        <w:pStyle w:val="BodyTextIndent"/>
        <w:spacing w:before="120" w:after="120"/>
        <w:ind w:left="0" w:firstLine="0"/>
        <w:rPr>
          <w:rFonts w:ascii="Arial" w:hAnsi="Arial" w:cs="Arial"/>
          <w:bCs/>
          <w:szCs w:val="24"/>
        </w:rPr>
      </w:pPr>
    </w:p>
    <w:p w14:paraId="2F95A9EC" w14:textId="150EE577" w:rsidR="00307411" w:rsidRPr="00307411" w:rsidRDefault="00307411" w:rsidP="0072642D">
      <w:pPr>
        <w:pStyle w:val="BodyTextIndent"/>
        <w:spacing w:before="120" w:after="120"/>
        <w:ind w:left="0" w:firstLine="0"/>
        <w:rPr>
          <w:rFonts w:ascii="Arial" w:hAnsi="Arial" w:cs="Arial"/>
          <w:bCs/>
          <w:szCs w:val="24"/>
        </w:rPr>
      </w:pPr>
      <w:r>
        <w:rPr>
          <w:rFonts w:ascii="Arial" w:hAnsi="Arial" w:cs="Arial"/>
          <w:bCs/>
          <w:noProof/>
          <w:szCs w:val="24"/>
        </w:rPr>
        <w:drawing>
          <wp:inline distT="0" distB="0" distL="0" distR="0" wp14:anchorId="7785C59E" wp14:editId="1784EC08">
            <wp:extent cx="5731510" cy="1459865"/>
            <wp:effectExtent l="0" t="0" r="254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7">
                      <a:extLst>
                        <a:ext uri="{28A0092B-C50C-407E-A947-70E740481C1C}">
                          <a14:useLocalDpi xmlns:a14="http://schemas.microsoft.com/office/drawing/2010/main" val="0"/>
                        </a:ext>
                      </a:extLst>
                    </a:blip>
                    <a:stretch>
                      <a:fillRect/>
                    </a:stretch>
                  </pic:blipFill>
                  <pic:spPr>
                    <a:xfrm>
                      <a:off x="0" y="0"/>
                      <a:ext cx="5731510" cy="1459865"/>
                    </a:xfrm>
                    <a:prstGeom prst="rect">
                      <a:avLst/>
                    </a:prstGeom>
                  </pic:spPr>
                </pic:pic>
              </a:graphicData>
            </a:graphic>
          </wp:inline>
        </w:drawing>
      </w:r>
    </w:p>
    <w:p w14:paraId="6F7C89FD" w14:textId="49A1388D" w:rsidR="00C12F75" w:rsidRDefault="00C12F75" w:rsidP="0072642D">
      <w:pPr>
        <w:pStyle w:val="BodyTextIndent"/>
        <w:spacing w:before="120" w:after="120"/>
        <w:ind w:left="0" w:firstLine="0"/>
        <w:rPr>
          <w:rFonts w:ascii="Arial" w:hAnsi="Arial" w:cs="Arial"/>
          <w:b/>
          <w:color w:val="FF0000"/>
          <w:szCs w:val="24"/>
        </w:rPr>
      </w:pPr>
    </w:p>
    <w:p w14:paraId="49036665" w14:textId="227BFD1F" w:rsidR="0051520A" w:rsidRDefault="0051520A" w:rsidP="0072642D">
      <w:pPr>
        <w:pStyle w:val="BodyTextIndent"/>
        <w:spacing w:before="120" w:after="120"/>
        <w:ind w:left="0" w:firstLine="0"/>
        <w:rPr>
          <w:rFonts w:ascii="Arial" w:hAnsi="Arial" w:cs="Arial"/>
          <w:b/>
          <w:color w:val="FF0000"/>
          <w:szCs w:val="24"/>
        </w:rPr>
      </w:pPr>
    </w:p>
    <w:p w14:paraId="09AA4C3B" w14:textId="77777777" w:rsidR="0051520A" w:rsidRDefault="0051520A" w:rsidP="0072642D">
      <w:pPr>
        <w:pStyle w:val="BodyTextIndent"/>
        <w:spacing w:before="120" w:after="120"/>
        <w:ind w:left="0" w:firstLine="0"/>
        <w:rPr>
          <w:rFonts w:ascii="Arial" w:hAnsi="Arial" w:cs="Arial"/>
          <w:b/>
          <w:color w:val="FF0000"/>
          <w:szCs w:val="24"/>
        </w:rPr>
      </w:pPr>
    </w:p>
    <w:p w14:paraId="55A78095" w14:textId="77777777" w:rsidR="00C12F75" w:rsidRPr="0072642D" w:rsidRDefault="00C12F75" w:rsidP="00C12F75">
      <w:pPr>
        <w:pStyle w:val="BodyTextIndent"/>
        <w:spacing w:before="120" w:after="120"/>
        <w:ind w:left="0" w:firstLine="0"/>
        <w:rPr>
          <w:rFonts w:ascii="Arial" w:hAnsi="Arial" w:cs="Arial"/>
          <w:b/>
          <w:color w:val="FF0000"/>
          <w:szCs w:val="24"/>
        </w:rPr>
      </w:pPr>
      <w:r w:rsidRPr="0072642D">
        <w:rPr>
          <w:rFonts w:ascii="Arial" w:hAnsi="Arial" w:cs="Arial"/>
          <w:b/>
          <w:color w:val="FF0000"/>
          <w:szCs w:val="24"/>
        </w:rPr>
        <w:lastRenderedPageBreak/>
        <w:t xml:space="preserve">Proposal A. Create a new genus, </w:t>
      </w:r>
      <w:proofErr w:type="spellStart"/>
      <w:r w:rsidRPr="00AD4F41">
        <w:rPr>
          <w:rFonts w:ascii="Arial" w:hAnsi="Arial" w:cs="Arial"/>
          <w:b/>
          <w:i/>
          <w:iCs/>
          <w:color w:val="FF0000"/>
          <w:szCs w:val="24"/>
        </w:rPr>
        <w:t>Nieuwekanaalvirus</w:t>
      </w:r>
      <w:proofErr w:type="spellEnd"/>
      <w:r w:rsidRPr="0072642D">
        <w:rPr>
          <w:rFonts w:ascii="Arial" w:hAnsi="Arial" w:cs="Arial"/>
          <w:b/>
          <w:color w:val="FF0000"/>
          <w:szCs w:val="24"/>
        </w:rPr>
        <w:t>, with two (2) species</w:t>
      </w:r>
    </w:p>
    <w:p w14:paraId="64CCCBF7" w14:textId="77777777" w:rsidR="00B274CB" w:rsidRPr="00B274CB" w:rsidRDefault="00B87A46" w:rsidP="00B274CB">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 xml:space="preserve">This taxon is named </w:t>
      </w:r>
      <w:bookmarkStart w:id="9" w:name="_Hlk40354317"/>
      <w:bookmarkEnd w:id="9"/>
      <w:r w:rsidR="00B274CB">
        <w:rPr>
          <w:rFonts w:ascii="Arial" w:hAnsi="Arial" w:cs="Arial"/>
          <w:sz w:val="22"/>
          <w:szCs w:val="22"/>
          <w:lang w:val="en-GB"/>
        </w:rPr>
        <w:t>after the location (</w:t>
      </w:r>
      <w:proofErr w:type="spellStart"/>
      <w:r w:rsidR="00B274CB" w:rsidRPr="00B274CB">
        <w:rPr>
          <w:rFonts w:ascii="Arial" w:hAnsi="Arial" w:cs="Arial"/>
          <w:sz w:val="22"/>
          <w:szCs w:val="22"/>
          <w:lang w:val="en-GB"/>
        </w:rPr>
        <w:t>Nieuwe</w:t>
      </w:r>
      <w:proofErr w:type="spellEnd"/>
      <w:r w:rsidR="00B274CB" w:rsidRPr="00B274CB">
        <w:rPr>
          <w:rFonts w:ascii="Arial" w:hAnsi="Arial" w:cs="Arial"/>
          <w:sz w:val="22"/>
          <w:szCs w:val="22"/>
          <w:lang w:val="en-GB"/>
        </w:rPr>
        <w:t xml:space="preserve"> </w:t>
      </w:r>
      <w:proofErr w:type="spellStart"/>
      <w:r w:rsidR="00B274CB" w:rsidRPr="00B274CB">
        <w:rPr>
          <w:rFonts w:ascii="Arial" w:hAnsi="Arial" w:cs="Arial"/>
          <w:sz w:val="22"/>
          <w:szCs w:val="22"/>
          <w:lang w:val="en-GB"/>
        </w:rPr>
        <w:t>kanaal</w:t>
      </w:r>
      <w:proofErr w:type="spellEnd"/>
      <w:r w:rsidR="00B274CB" w:rsidRPr="00B274CB">
        <w:rPr>
          <w:rFonts w:ascii="Arial" w:hAnsi="Arial" w:cs="Arial"/>
          <w:sz w:val="22"/>
          <w:szCs w:val="22"/>
          <w:lang w:val="en-GB"/>
        </w:rPr>
        <w:t xml:space="preserve"> 7P, Wageningen, Gelderland 6709PA, The</w:t>
      </w:r>
      <w:r w:rsidR="00B274CB">
        <w:rPr>
          <w:rFonts w:ascii="Arial" w:hAnsi="Arial" w:cs="Arial"/>
          <w:sz w:val="22"/>
          <w:szCs w:val="22"/>
          <w:lang w:val="en-GB"/>
        </w:rPr>
        <w:t xml:space="preserve"> </w:t>
      </w:r>
      <w:r w:rsidR="00B274CB" w:rsidRPr="00B274CB">
        <w:rPr>
          <w:rFonts w:ascii="Arial" w:hAnsi="Arial" w:cs="Arial"/>
          <w:sz w:val="22"/>
          <w:szCs w:val="22"/>
          <w:lang w:val="en-GB"/>
        </w:rPr>
        <w:t>Netherlands</w:t>
      </w:r>
      <w:r w:rsidR="00B274CB">
        <w:rPr>
          <w:rFonts w:ascii="Arial" w:hAnsi="Arial" w:cs="Arial"/>
          <w:sz w:val="22"/>
          <w:szCs w:val="22"/>
          <w:lang w:val="en-GB"/>
        </w:rPr>
        <w:t xml:space="preserve">) where at the </w:t>
      </w:r>
      <w:proofErr w:type="spellStart"/>
      <w:r w:rsidR="00B274CB" w:rsidRPr="00B274CB">
        <w:rPr>
          <w:rFonts w:ascii="Arial" w:hAnsi="Arial" w:cs="Arial"/>
          <w:sz w:val="22"/>
          <w:szCs w:val="22"/>
          <w:lang w:val="en-GB"/>
        </w:rPr>
        <w:t>Micreos</w:t>
      </w:r>
      <w:proofErr w:type="spellEnd"/>
      <w:r w:rsidR="00B274CB" w:rsidRPr="00B274CB">
        <w:rPr>
          <w:rFonts w:ascii="Arial" w:hAnsi="Arial" w:cs="Arial"/>
          <w:sz w:val="22"/>
          <w:szCs w:val="22"/>
          <w:lang w:val="en-GB"/>
        </w:rPr>
        <w:t xml:space="preserve"> Food</w:t>
      </w:r>
    </w:p>
    <w:p w14:paraId="76001943" w14:textId="0BC0D4C4" w:rsidR="00B87A46" w:rsidRDefault="00B274CB" w:rsidP="00B274CB">
      <w:pPr>
        <w:rPr>
          <w:rFonts w:ascii="Arial" w:hAnsi="Arial" w:cs="Arial"/>
          <w:sz w:val="22"/>
          <w:szCs w:val="22"/>
          <w:lang w:val="en-GB"/>
        </w:rPr>
      </w:pPr>
      <w:r w:rsidRPr="00B274CB">
        <w:rPr>
          <w:rFonts w:ascii="Arial" w:hAnsi="Arial" w:cs="Arial"/>
          <w:sz w:val="22"/>
          <w:szCs w:val="22"/>
          <w:lang w:val="en-GB"/>
        </w:rPr>
        <w:t>Safety B.V.</w:t>
      </w:r>
      <w:r>
        <w:rPr>
          <w:rFonts w:ascii="Arial" w:hAnsi="Arial" w:cs="Arial"/>
          <w:sz w:val="22"/>
          <w:szCs w:val="22"/>
          <w:lang w:val="en-GB"/>
        </w:rPr>
        <w:t xml:space="preserve">, </w:t>
      </w:r>
      <w:r w:rsidRPr="00B274CB">
        <w:rPr>
          <w:rFonts w:ascii="Arial" w:hAnsi="Arial" w:cs="Arial"/>
          <w:sz w:val="22"/>
          <w:szCs w:val="22"/>
          <w:lang w:val="en-GB"/>
        </w:rPr>
        <w:t xml:space="preserve">Escherichia phage EP335 </w:t>
      </w:r>
      <w:r>
        <w:rPr>
          <w:rFonts w:ascii="Arial" w:hAnsi="Arial" w:cs="Arial"/>
          <w:sz w:val="22"/>
          <w:szCs w:val="22"/>
          <w:lang w:val="en-GB"/>
        </w:rPr>
        <w:t>was isolated.</w:t>
      </w:r>
    </w:p>
    <w:p w14:paraId="5E60BF60" w14:textId="77777777" w:rsidR="0072642D" w:rsidRPr="007F6A64" w:rsidRDefault="0072642D" w:rsidP="00B87A46">
      <w:pPr>
        <w:rPr>
          <w:rFonts w:ascii="Arial" w:hAnsi="Arial" w:cs="Arial"/>
          <w:b/>
          <w:bCs/>
          <w:color w:val="0000FF"/>
          <w:sz w:val="22"/>
          <w:szCs w:val="22"/>
          <w:lang w:val="en-GB"/>
        </w:rPr>
      </w:pPr>
    </w:p>
    <w:p w14:paraId="3B152562" w14:textId="253939DF" w:rsidR="00B87A46"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00E5059D">
        <w:rPr>
          <w:rFonts w:ascii="Arial" w:hAnsi="Arial" w:cs="Arial"/>
          <w:sz w:val="22"/>
          <w:szCs w:val="22"/>
          <w:lang w:val="en-GB"/>
        </w:rPr>
        <w:t xml:space="preserve">Escherichia </w:t>
      </w:r>
      <w:r w:rsidR="00E5059D" w:rsidRPr="00E5059D">
        <w:rPr>
          <w:rFonts w:ascii="Arial" w:hAnsi="Arial" w:cs="Arial"/>
          <w:sz w:val="22"/>
          <w:szCs w:val="22"/>
          <w:lang w:val="en-GB"/>
        </w:rPr>
        <w:t>phage KBNP1711</w:t>
      </w:r>
      <w:r w:rsidR="00E5059D">
        <w:rPr>
          <w:rFonts w:ascii="Arial" w:hAnsi="Arial" w:cs="Arial"/>
          <w:sz w:val="22"/>
          <w:szCs w:val="22"/>
          <w:lang w:val="en-GB"/>
        </w:rPr>
        <w:t xml:space="preserve"> will be transferred from </w:t>
      </w:r>
      <w:proofErr w:type="spellStart"/>
      <w:r w:rsidR="00E5059D" w:rsidRPr="00E5059D">
        <w:rPr>
          <w:rFonts w:ascii="Arial" w:hAnsi="Arial" w:cs="Arial"/>
          <w:i/>
          <w:iCs/>
          <w:sz w:val="22"/>
          <w:szCs w:val="22"/>
          <w:lang w:val="en-GB"/>
        </w:rPr>
        <w:t>Kuravirus</w:t>
      </w:r>
      <w:proofErr w:type="spellEnd"/>
      <w:r w:rsidR="00E5059D">
        <w:rPr>
          <w:rFonts w:ascii="Arial" w:hAnsi="Arial" w:cs="Arial"/>
          <w:sz w:val="22"/>
          <w:szCs w:val="22"/>
          <w:lang w:val="en-GB"/>
        </w:rPr>
        <w:t>.</w:t>
      </w:r>
    </w:p>
    <w:p w14:paraId="688551B6" w14:textId="5D9CA947" w:rsidR="00F0019A" w:rsidRDefault="00F0019A" w:rsidP="00B87A46">
      <w:pPr>
        <w:rPr>
          <w:rFonts w:ascii="Arial" w:hAnsi="Arial" w:cs="Arial"/>
          <w:sz w:val="22"/>
          <w:szCs w:val="22"/>
          <w:lang w:val="en-GB"/>
        </w:rPr>
      </w:pPr>
    </w:p>
    <w:p w14:paraId="29427DB5" w14:textId="76DD5388" w:rsidR="00651858" w:rsidRDefault="00651858" w:rsidP="00B87A46">
      <w:pPr>
        <w:rPr>
          <w:rFonts w:ascii="Arial" w:hAnsi="Arial" w:cs="Arial"/>
          <w:sz w:val="22"/>
          <w:szCs w:val="22"/>
          <w:lang w:val="en-GB"/>
        </w:rPr>
      </w:pPr>
    </w:p>
    <w:p w14:paraId="3547ED8E" w14:textId="7AD97D00" w:rsidR="00B87A46" w:rsidRPr="007F6A64" w:rsidRDefault="00B87A46" w:rsidP="00B87A46">
      <w:pPr>
        <w:rPr>
          <w:rFonts w:ascii="Arial" w:hAnsi="Arial" w:cs="Arial"/>
          <w:b/>
          <w:color w:val="0000FF"/>
          <w:sz w:val="22"/>
          <w:szCs w:val="22"/>
          <w:lang w:val="en-GB"/>
        </w:rPr>
      </w:pPr>
      <w:r w:rsidRPr="007F6A64">
        <w:rPr>
          <w:rFonts w:ascii="Arial" w:hAnsi="Arial" w:cs="Arial"/>
          <w:b/>
          <w:color w:val="0000FF"/>
          <w:sz w:val="22"/>
          <w:szCs w:val="22"/>
          <w:lang w:val="en-GB"/>
        </w:rPr>
        <w:t xml:space="preserve">Electron micrograph: </w:t>
      </w:r>
      <w:r w:rsidR="00E5059D">
        <w:rPr>
          <w:rFonts w:ascii="Arial" w:hAnsi="Arial" w:cs="Arial"/>
          <w:bCs/>
          <w:sz w:val="22"/>
          <w:szCs w:val="22"/>
          <w:lang w:val="en-GB"/>
        </w:rPr>
        <w:t>N/A</w:t>
      </w:r>
    </w:p>
    <w:p w14:paraId="237128F8" w14:textId="20C6F98B" w:rsidR="00B87A46" w:rsidRDefault="00B87A46" w:rsidP="00B87A46">
      <w:pPr>
        <w:rPr>
          <w:rFonts w:ascii="Arial" w:eastAsiaTheme="minorHAnsi" w:hAnsi="Arial" w:cs="Arial"/>
          <w:color w:val="000000"/>
          <w:sz w:val="22"/>
          <w:szCs w:val="22"/>
          <w:lang w:val="en-CA"/>
        </w:rPr>
      </w:pPr>
    </w:p>
    <w:p w14:paraId="0C60103B" w14:textId="2386E057" w:rsidR="00F04F4F" w:rsidRPr="007F6A64" w:rsidRDefault="00F04F4F" w:rsidP="00F04F4F">
      <w:pPr>
        <w:jc w:val="center"/>
        <w:rPr>
          <w:rFonts w:ascii="Arial" w:eastAsiaTheme="minorHAnsi" w:hAnsi="Arial" w:cs="Arial"/>
          <w:color w:val="000000"/>
          <w:sz w:val="22"/>
          <w:szCs w:val="22"/>
          <w:lang w:val="en-CA"/>
        </w:rPr>
      </w:pPr>
    </w:p>
    <w:p w14:paraId="1C1A84EF" w14:textId="31A2356E" w:rsidR="00B87A46" w:rsidRPr="001970D7" w:rsidRDefault="00B87A46" w:rsidP="00B87A46">
      <w:pPr>
        <w:rPr>
          <w:rFonts w:ascii="Arial" w:hAnsi="Arial" w:cs="Arial"/>
          <w:sz w:val="22"/>
          <w:szCs w:val="22"/>
          <w:lang w:val="en-GB"/>
        </w:rPr>
      </w:pPr>
      <w:r w:rsidRPr="007F6A64">
        <w:rPr>
          <w:rFonts w:ascii="Arial" w:hAnsi="Arial" w:cs="Arial"/>
          <w:b/>
          <w:bCs/>
          <w:color w:val="0000FF"/>
          <w:sz w:val="22"/>
          <w:szCs w:val="22"/>
          <w:lang w:val="en-GB"/>
        </w:rPr>
        <w:t>Genome summary:</w:t>
      </w:r>
      <w:r w:rsidR="001970D7">
        <w:rPr>
          <w:rFonts w:ascii="Arial" w:hAnsi="Arial" w:cs="Arial"/>
          <w:b/>
          <w:bCs/>
          <w:color w:val="0000FF"/>
          <w:sz w:val="22"/>
          <w:szCs w:val="22"/>
          <w:lang w:val="en-GB"/>
        </w:rPr>
        <w:t xml:space="preserve"> </w:t>
      </w:r>
    </w:p>
    <w:p w14:paraId="406A887C" w14:textId="77777777" w:rsidR="00B87A46" w:rsidRPr="007F6A64" w:rsidRDefault="00B87A46" w:rsidP="00B87A46">
      <w:pPr>
        <w:rPr>
          <w:rFonts w:ascii="Arial" w:hAnsi="Arial" w:cs="Arial"/>
          <w:sz w:val="22"/>
          <w:szCs w:val="22"/>
          <w:lang w:val="en-GB"/>
        </w:rPr>
      </w:pPr>
    </w:p>
    <w:tbl>
      <w:tblPr>
        <w:tblStyle w:val="TableGrid"/>
        <w:tblW w:w="9016" w:type="dxa"/>
        <w:tblLook w:val="04A0" w:firstRow="1" w:lastRow="0" w:firstColumn="1" w:lastColumn="0" w:noHBand="0" w:noVBand="1"/>
      </w:tblPr>
      <w:tblGrid>
        <w:gridCol w:w="1896"/>
        <w:gridCol w:w="1512"/>
        <w:gridCol w:w="756"/>
        <w:gridCol w:w="724"/>
        <w:gridCol w:w="890"/>
        <w:gridCol w:w="724"/>
        <w:gridCol w:w="1139"/>
        <w:gridCol w:w="1375"/>
      </w:tblGrid>
      <w:tr w:rsidR="00A05B6E" w:rsidRPr="007F6A64" w14:paraId="250C50F7" w14:textId="77777777" w:rsidTr="00B274CB">
        <w:tc>
          <w:tcPr>
            <w:tcW w:w="1896" w:type="dxa"/>
            <w:tcBorders>
              <w:top w:val="single" w:sz="4" w:space="0" w:color="auto"/>
              <w:left w:val="single" w:sz="4" w:space="0" w:color="auto"/>
              <w:bottom w:val="single" w:sz="4" w:space="0" w:color="auto"/>
              <w:right w:val="single" w:sz="4" w:space="0" w:color="auto"/>
            </w:tcBorders>
            <w:hideMark/>
          </w:tcPr>
          <w:p w14:paraId="5202D7B6" w14:textId="77777777" w:rsidR="00A05B6E" w:rsidRPr="00F04F4F" w:rsidRDefault="00A05B6E" w:rsidP="00991EB5">
            <w:pPr>
              <w:rPr>
                <w:rFonts w:ascii="Arial" w:hAnsi="Arial" w:cs="Arial"/>
                <w:sz w:val="20"/>
                <w:szCs w:val="20"/>
                <w:lang w:val="en-GB"/>
              </w:rPr>
            </w:pPr>
            <w:r w:rsidRPr="00F04F4F">
              <w:rPr>
                <w:rFonts w:ascii="Arial" w:hAnsi="Arial" w:cs="Arial"/>
                <w:sz w:val="20"/>
                <w:szCs w:val="20"/>
                <w:lang w:val="en-GB"/>
              </w:rPr>
              <w:t>Phage name</w:t>
            </w:r>
          </w:p>
        </w:tc>
        <w:tc>
          <w:tcPr>
            <w:tcW w:w="1512" w:type="dxa"/>
            <w:tcBorders>
              <w:top w:val="single" w:sz="4" w:space="0" w:color="auto"/>
              <w:left w:val="single" w:sz="4" w:space="0" w:color="auto"/>
              <w:bottom w:val="single" w:sz="4" w:space="0" w:color="auto"/>
              <w:right w:val="single" w:sz="4" w:space="0" w:color="auto"/>
            </w:tcBorders>
            <w:hideMark/>
          </w:tcPr>
          <w:p w14:paraId="521868E7" w14:textId="77777777" w:rsidR="00A05B6E" w:rsidRPr="00F04F4F" w:rsidRDefault="00A05B6E" w:rsidP="00991EB5">
            <w:pPr>
              <w:rPr>
                <w:rFonts w:ascii="Arial" w:hAnsi="Arial" w:cs="Arial"/>
                <w:sz w:val="20"/>
                <w:szCs w:val="20"/>
                <w:lang w:val="en-GB"/>
              </w:rPr>
            </w:pPr>
            <w:r w:rsidRPr="00F04F4F">
              <w:rPr>
                <w:rFonts w:ascii="Arial" w:hAnsi="Arial" w:cs="Arial"/>
                <w:sz w:val="20"/>
                <w:szCs w:val="20"/>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0D7D3844" w14:textId="77777777" w:rsidR="00A05B6E" w:rsidRPr="00F04F4F" w:rsidRDefault="00A05B6E" w:rsidP="00991EB5">
            <w:pPr>
              <w:rPr>
                <w:rFonts w:ascii="Arial" w:hAnsi="Arial" w:cs="Arial"/>
                <w:sz w:val="20"/>
                <w:szCs w:val="20"/>
                <w:lang w:val="en-GB"/>
              </w:rPr>
            </w:pPr>
            <w:r w:rsidRPr="00F04F4F">
              <w:rPr>
                <w:rFonts w:ascii="Arial" w:hAnsi="Arial" w:cs="Arial"/>
                <w:sz w:val="20"/>
                <w:szCs w:val="20"/>
                <w:lang w:val="en-GB"/>
              </w:rPr>
              <w:t>Size (</w:t>
            </w:r>
            <w:proofErr w:type="spellStart"/>
            <w:r w:rsidRPr="00F04F4F">
              <w:rPr>
                <w:rFonts w:ascii="Arial" w:hAnsi="Arial" w:cs="Arial"/>
                <w:sz w:val="20"/>
                <w:szCs w:val="20"/>
                <w:lang w:val="en-GB"/>
              </w:rPr>
              <w:t>Kb</w:t>
            </w:r>
            <w:proofErr w:type="spellEnd"/>
            <w:r w:rsidRPr="00F04F4F">
              <w:rPr>
                <w:rFonts w:ascii="Arial" w:hAnsi="Arial" w:cs="Arial"/>
                <w:sz w:val="20"/>
                <w:szCs w:val="20"/>
                <w:lang w:val="en-GB"/>
              </w:rPr>
              <w:t>)</w:t>
            </w:r>
          </w:p>
        </w:tc>
        <w:tc>
          <w:tcPr>
            <w:tcW w:w="724" w:type="dxa"/>
            <w:tcBorders>
              <w:top w:val="single" w:sz="4" w:space="0" w:color="auto"/>
              <w:left w:val="single" w:sz="4" w:space="0" w:color="auto"/>
              <w:bottom w:val="single" w:sz="4" w:space="0" w:color="auto"/>
              <w:right w:val="single" w:sz="4" w:space="0" w:color="auto"/>
            </w:tcBorders>
            <w:hideMark/>
          </w:tcPr>
          <w:p w14:paraId="17E45415" w14:textId="77777777" w:rsidR="00A05B6E" w:rsidRPr="00F04F4F" w:rsidRDefault="00A05B6E" w:rsidP="00991EB5">
            <w:pPr>
              <w:rPr>
                <w:rFonts w:ascii="Arial" w:hAnsi="Arial" w:cs="Arial"/>
                <w:sz w:val="20"/>
                <w:szCs w:val="20"/>
                <w:lang w:val="en-GB"/>
              </w:rPr>
            </w:pPr>
            <w:r w:rsidRPr="00F04F4F">
              <w:rPr>
                <w:rFonts w:ascii="Arial" w:hAnsi="Arial" w:cs="Arial"/>
                <w:sz w:val="20"/>
                <w:szCs w:val="20"/>
                <w:lang w:val="en-GB"/>
              </w:rPr>
              <w:t xml:space="preserve">GC% </w:t>
            </w:r>
          </w:p>
        </w:tc>
        <w:tc>
          <w:tcPr>
            <w:tcW w:w="890" w:type="dxa"/>
            <w:tcBorders>
              <w:top w:val="single" w:sz="4" w:space="0" w:color="auto"/>
              <w:left w:val="single" w:sz="4" w:space="0" w:color="auto"/>
              <w:bottom w:val="single" w:sz="4" w:space="0" w:color="auto"/>
              <w:right w:val="single" w:sz="4" w:space="0" w:color="auto"/>
            </w:tcBorders>
            <w:hideMark/>
          </w:tcPr>
          <w:p w14:paraId="2D7A7921" w14:textId="77777777" w:rsidR="00A05B6E" w:rsidRPr="00F04F4F" w:rsidRDefault="00A05B6E" w:rsidP="00991EB5">
            <w:pPr>
              <w:rPr>
                <w:rFonts w:ascii="Arial" w:hAnsi="Arial" w:cs="Arial"/>
                <w:sz w:val="20"/>
                <w:szCs w:val="20"/>
                <w:lang w:val="en-GB"/>
              </w:rPr>
            </w:pPr>
            <w:r w:rsidRPr="00F04F4F">
              <w:rPr>
                <w:rFonts w:ascii="Arial" w:hAnsi="Arial" w:cs="Arial"/>
                <w:sz w:val="20"/>
                <w:szCs w:val="20"/>
                <w:lang w:val="en-GB"/>
              </w:rPr>
              <w:t xml:space="preserve">Protein </w:t>
            </w:r>
          </w:p>
        </w:tc>
        <w:tc>
          <w:tcPr>
            <w:tcW w:w="724" w:type="dxa"/>
            <w:tcBorders>
              <w:top w:val="single" w:sz="4" w:space="0" w:color="auto"/>
              <w:left w:val="single" w:sz="4" w:space="0" w:color="auto"/>
              <w:bottom w:val="single" w:sz="4" w:space="0" w:color="auto"/>
              <w:right w:val="single" w:sz="4" w:space="0" w:color="auto"/>
            </w:tcBorders>
          </w:tcPr>
          <w:p w14:paraId="1B48289F" w14:textId="15D4D3F1" w:rsidR="00A05B6E" w:rsidRPr="00F04F4F" w:rsidRDefault="00A05B6E" w:rsidP="00991EB5">
            <w:pPr>
              <w:rPr>
                <w:rFonts w:ascii="Arial" w:hAnsi="Arial" w:cs="Arial"/>
                <w:sz w:val="20"/>
                <w:szCs w:val="20"/>
                <w:lang w:val="en-GB"/>
              </w:rPr>
            </w:pPr>
            <w:r w:rsidRPr="00F04F4F">
              <w:rPr>
                <w:rFonts w:ascii="Arial" w:hAnsi="Arial" w:cs="Arial"/>
                <w:sz w:val="20"/>
                <w:szCs w:val="20"/>
                <w:lang w:val="en-GB"/>
              </w:rPr>
              <w:t>tRNA</w:t>
            </w:r>
          </w:p>
        </w:tc>
        <w:tc>
          <w:tcPr>
            <w:tcW w:w="1139" w:type="dxa"/>
            <w:tcBorders>
              <w:top w:val="single" w:sz="4" w:space="0" w:color="auto"/>
              <w:left w:val="single" w:sz="4" w:space="0" w:color="auto"/>
              <w:bottom w:val="single" w:sz="4" w:space="0" w:color="auto"/>
              <w:right w:val="single" w:sz="4" w:space="0" w:color="auto"/>
            </w:tcBorders>
            <w:hideMark/>
          </w:tcPr>
          <w:p w14:paraId="4E85B61D" w14:textId="6443E229" w:rsidR="00A05B6E" w:rsidRPr="00F04F4F" w:rsidRDefault="00A05B6E" w:rsidP="00991EB5">
            <w:pPr>
              <w:rPr>
                <w:rFonts w:ascii="Arial" w:hAnsi="Arial" w:cs="Arial"/>
                <w:sz w:val="20"/>
                <w:szCs w:val="20"/>
                <w:lang w:val="en-GB"/>
              </w:rPr>
            </w:pPr>
            <w:r w:rsidRPr="00F04F4F">
              <w:rPr>
                <w:rFonts w:ascii="Arial" w:hAnsi="Arial" w:cs="Arial"/>
                <w:sz w:val="20"/>
                <w:szCs w:val="20"/>
                <w:lang w:val="en-GB"/>
              </w:rPr>
              <w:t>Overall % DNA sequence identity (*)</w:t>
            </w:r>
          </w:p>
        </w:tc>
        <w:tc>
          <w:tcPr>
            <w:tcW w:w="1375" w:type="dxa"/>
            <w:tcBorders>
              <w:top w:val="single" w:sz="4" w:space="0" w:color="auto"/>
              <w:left w:val="single" w:sz="4" w:space="0" w:color="auto"/>
              <w:bottom w:val="single" w:sz="4" w:space="0" w:color="auto"/>
              <w:right w:val="single" w:sz="4" w:space="0" w:color="auto"/>
            </w:tcBorders>
            <w:hideMark/>
          </w:tcPr>
          <w:p w14:paraId="7AA8492E" w14:textId="77777777" w:rsidR="00A05B6E" w:rsidRPr="00F04F4F" w:rsidRDefault="00A05B6E" w:rsidP="00991EB5">
            <w:pPr>
              <w:rPr>
                <w:rFonts w:ascii="Arial" w:hAnsi="Arial" w:cs="Arial"/>
                <w:sz w:val="20"/>
                <w:szCs w:val="20"/>
                <w:lang w:val="en-GB"/>
              </w:rPr>
            </w:pPr>
            <w:r w:rsidRPr="00F04F4F">
              <w:rPr>
                <w:rFonts w:ascii="Arial" w:hAnsi="Arial" w:cs="Arial"/>
                <w:sz w:val="20"/>
                <w:szCs w:val="20"/>
                <w:lang w:val="en-GB"/>
              </w:rPr>
              <w:t>Overall % homologous proteins (**)</w:t>
            </w:r>
          </w:p>
        </w:tc>
      </w:tr>
      <w:tr w:rsidR="00B274CB" w:rsidRPr="007F6A64" w14:paraId="466FCD38" w14:textId="77777777" w:rsidTr="00B274CB">
        <w:tc>
          <w:tcPr>
            <w:tcW w:w="1896" w:type="dxa"/>
            <w:tcBorders>
              <w:top w:val="single" w:sz="4" w:space="0" w:color="auto"/>
              <w:left w:val="single" w:sz="4" w:space="0" w:color="auto"/>
              <w:bottom w:val="single" w:sz="4" w:space="0" w:color="auto"/>
              <w:right w:val="single" w:sz="4" w:space="0" w:color="auto"/>
            </w:tcBorders>
            <w:vAlign w:val="center"/>
          </w:tcPr>
          <w:p w14:paraId="648AD2E5" w14:textId="06888A70" w:rsidR="00B274CB" w:rsidRPr="00F04F4F" w:rsidRDefault="00B274CB" w:rsidP="00B274CB">
            <w:pPr>
              <w:rPr>
                <w:rFonts w:ascii="Arial" w:hAnsi="Arial" w:cs="Arial"/>
                <w:sz w:val="20"/>
                <w:szCs w:val="20"/>
                <w:lang w:val="en-GB"/>
              </w:rPr>
            </w:pPr>
            <w:r w:rsidRPr="00B274CB">
              <w:rPr>
                <w:rFonts w:ascii="Arial" w:hAnsi="Arial" w:cs="Arial"/>
                <w:sz w:val="20"/>
                <w:szCs w:val="20"/>
                <w:lang w:val="en-GB"/>
              </w:rPr>
              <w:t>Escherichia phage EP335</w:t>
            </w:r>
          </w:p>
        </w:tc>
        <w:tc>
          <w:tcPr>
            <w:tcW w:w="1512" w:type="dxa"/>
            <w:vAlign w:val="center"/>
          </w:tcPr>
          <w:p w14:paraId="18509D6F" w14:textId="45966316" w:rsidR="00B274CB" w:rsidRPr="00F04F4F" w:rsidRDefault="00BD4E82" w:rsidP="00B274CB">
            <w:pPr>
              <w:rPr>
                <w:rFonts w:ascii="Arial" w:hAnsi="Arial" w:cs="Arial"/>
                <w:sz w:val="20"/>
                <w:szCs w:val="20"/>
              </w:rPr>
            </w:pPr>
            <w:hyperlink r:id="rId18" w:tgtFrame="_blank" w:history="1">
              <w:r w:rsidR="00B274CB">
                <w:rPr>
                  <w:rStyle w:val="Hyperlink"/>
                </w:rPr>
                <w:t>MG748548.1</w:t>
              </w:r>
            </w:hyperlink>
          </w:p>
        </w:tc>
        <w:tc>
          <w:tcPr>
            <w:tcW w:w="756" w:type="dxa"/>
            <w:vAlign w:val="center"/>
          </w:tcPr>
          <w:p w14:paraId="67B46744" w14:textId="35642719" w:rsidR="00B274CB" w:rsidRPr="00F04F4F" w:rsidRDefault="00B274CB" w:rsidP="00B274CB">
            <w:pPr>
              <w:rPr>
                <w:rFonts w:ascii="Arial" w:hAnsi="Arial" w:cs="Arial"/>
                <w:sz w:val="20"/>
                <w:szCs w:val="20"/>
                <w:lang w:val="en-GB"/>
              </w:rPr>
            </w:pPr>
            <w:r>
              <w:t>76.62</w:t>
            </w:r>
          </w:p>
        </w:tc>
        <w:tc>
          <w:tcPr>
            <w:tcW w:w="724" w:type="dxa"/>
            <w:vAlign w:val="center"/>
          </w:tcPr>
          <w:p w14:paraId="0EEA8189" w14:textId="5E3CB755" w:rsidR="00B274CB" w:rsidRPr="00F04F4F" w:rsidRDefault="00B274CB" w:rsidP="00B274CB">
            <w:pPr>
              <w:rPr>
                <w:rFonts w:ascii="Arial" w:hAnsi="Arial" w:cs="Arial"/>
                <w:sz w:val="20"/>
                <w:szCs w:val="20"/>
                <w:lang w:val="en-GB"/>
              </w:rPr>
            </w:pPr>
            <w:r>
              <w:t>42.5</w:t>
            </w:r>
          </w:p>
        </w:tc>
        <w:tc>
          <w:tcPr>
            <w:tcW w:w="890" w:type="dxa"/>
            <w:vAlign w:val="center"/>
          </w:tcPr>
          <w:p w14:paraId="5578127A" w14:textId="5A521C22" w:rsidR="00B274CB" w:rsidRPr="00F04F4F" w:rsidRDefault="00BD4E82" w:rsidP="00B274CB">
            <w:pPr>
              <w:rPr>
                <w:rFonts w:ascii="Arial" w:hAnsi="Arial" w:cs="Arial"/>
                <w:sz w:val="20"/>
                <w:szCs w:val="20"/>
              </w:rPr>
            </w:pPr>
            <w:hyperlink r:id="rId19" w:anchor="!/proteins/71738/399605|Escherichia phage EP335/viral segment/" w:history="1">
              <w:r w:rsidR="00B274CB">
                <w:rPr>
                  <w:rStyle w:val="Hyperlink"/>
                  <w:color w:val="000080"/>
                </w:rPr>
                <w:t>125</w:t>
              </w:r>
            </w:hyperlink>
          </w:p>
        </w:tc>
        <w:tc>
          <w:tcPr>
            <w:tcW w:w="724" w:type="dxa"/>
            <w:vAlign w:val="center"/>
          </w:tcPr>
          <w:p w14:paraId="6E46754D" w14:textId="1B0E1F8B" w:rsidR="00B274CB" w:rsidRPr="00F04F4F" w:rsidRDefault="00B274CB" w:rsidP="00B274CB">
            <w:pPr>
              <w:rPr>
                <w:rFonts w:ascii="Arial" w:hAnsi="Arial" w:cs="Arial"/>
                <w:sz w:val="20"/>
                <w:szCs w:val="20"/>
              </w:rPr>
            </w:pPr>
            <w:r>
              <w:t>1</w:t>
            </w:r>
          </w:p>
        </w:tc>
        <w:tc>
          <w:tcPr>
            <w:tcW w:w="1139" w:type="dxa"/>
            <w:tcBorders>
              <w:top w:val="single" w:sz="4" w:space="0" w:color="auto"/>
              <w:left w:val="single" w:sz="4" w:space="0" w:color="auto"/>
              <w:bottom w:val="single" w:sz="4" w:space="0" w:color="auto"/>
              <w:right w:val="single" w:sz="4" w:space="0" w:color="auto"/>
            </w:tcBorders>
            <w:vAlign w:val="center"/>
          </w:tcPr>
          <w:p w14:paraId="7A69A483" w14:textId="3A4B1A8D" w:rsidR="00B274CB" w:rsidRPr="00F04F4F" w:rsidRDefault="00B274CB" w:rsidP="00B274CB">
            <w:pPr>
              <w:rPr>
                <w:rFonts w:ascii="Arial" w:hAnsi="Arial" w:cs="Arial"/>
                <w:sz w:val="20"/>
                <w:szCs w:val="20"/>
              </w:rPr>
            </w:pPr>
            <w:r w:rsidRPr="00F04F4F">
              <w:rPr>
                <w:rFonts w:ascii="Arial" w:hAnsi="Arial" w:cs="Arial"/>
                <w:sz w:val="20"/>
                <w:szCs w:val="20"/>
              </w:rPr>
              <w:t>100</w:t>
            </w:r>
          </w:p>
        </w:tc>
        <w:tc>
          <w:tcPr>
            <w:tcW w:w="1375" w:type="dxa"/>
            <w:tcBorders>
              <w:top w:val="single" w:sz="4" w:space="0" w:color="auto"/>
              <w:left w:val="single" w:sz="4" w:space="0" w:color="auto"/>
              <w:bottom w:val="single" w:sz="4" w:space="0" w:color="auto"/>
              <w:right w:val="single" w:sz="4" w:space="0" w:color="auto"/>
            </w:tcBorders>
            <w:vAlign w:val="center"/>
          </w:tcPr>
          <w:p w14:paraId="41D93FC2" w14:textId="785F8E2E" w:rsidR="00B274CB" w:rsidRPr="00F04F4F" w:rsidRDefault="00B274CB" w:rsidP="00B274CB">
            <w:pPr>
              <w:rPr>
                <w:rFonts w:ascii="Arial" w:hAnsi="Arial" w:cs="Arial"/>
                <w:sz w:val="20"/>
                <w:szCs w:val="20"/>
              </w:rPr>
            </w:pPr>
            <w:r w:rsidRPr="00F04F4F">
              <w:rPr>
                <w:rFonts w:ascii="Arial" w:hAnsi="Arial" w:cs="Arial"/>
                <w:sz w:val="20"/>
                <w:szCs w:val="20"/>
              </w:rPr>
              <w:t>100</w:t>
            </w:r>
          </w:p>
        </w:tc>
      </w:tr>
      <w:tr w:rsidR="00B274CB" w:rsidRPr="007F6A64" w14:paraId="59E1254F" w14:textId="77777777" w:rsidTr="00B274CB">
        <w:tc>
          <w:tcPr>
            <w:tcW w:w="1896" w:type="dxa"/>
            <w:tcBorders>
              <w:top w:val="single" w:sz="4" w:space="0" w:color="auto"/>
              <w:left w:val="single" w:sz="4" w:space="0" w:color="auto"/>
              <w:bottom w:val="single" w:sz="4" w:space="0" w:color="auto"/>
              <w:right w:val="single" w:sz="4" w:space="0" w:color="auto"/>
            </w:tcBorders>
            <w:vAlign w:val="center"/>
          </w:tcPr>
          <w:p w14:paraId="5E7CB0AB" w14:textId="438BC6F5" w:rsidR="00B274CB" w:rsidRPr="00F04F4F" w:rsidRDefault="00B274CB" w:rsidP="00B274CB">
            <w:pPr>
              <w:rPr>
                <w:rFonts w:ascii="Arial" w:hAnsi="Arial" w:cs="Arial"/>
                <w:sz w:val="20"/>
                <w:szCs w:val="20"/>
                <w:lang w:val="en-GB"/>
              </w:rPr>
            </w:pPr>
            <w:r w:rsidRPr="00B274CB">
              <w:rPr>
                <w:rFonts w:ascii="Arial" w:hAnsi="Arial" w:cs="Arial"/>
                <w:sz w:val="20"/>
                <w:szCs w:val="20"/>
                <w:lang w:val="en-GB"/>
              </w:rPr>
              <w:t>Escherichia phage KBNP1711</w:t>
            </w:r>
          </w:p>
        </w:tc>
        <w:tc>
          <w:tcPr>
            <w:tcW w:w="1512" w:type="dxa"/>
            <w:vAlign w:val="center"/>
          </w:tcPr>
          <w:p w14:paraId="404D621F" w14:textId="6F58AB75" w:rsidR="00B274CB" w:rsidRPr="00F04F4F" w:rsidRDefault="00BD4E82" w:rsidP="00B274CB">
            <w:pPr>
              <w:rPr>
                <w:rFonts w:ascii="Arial" w:hAnsi="Arial" w:cs="Arial"/>
                <w:sz w:val="20"/>
                <w:szCs w:val="20"/>
              </w:rPr>
            </w:pPr>
            <w:hyperlink r:id="rId20" w:tgtFrame="_blank" w:history="1">
              <w:r w:rsidR="00B274CB">
                <w:rPr>
                  <w:rStyle w:val="Hyperlink"/>
                </w:rPr>
                <w:t>KF981730.1</w:t>
              </w:r>
            </w:hyperlink>
          </w:p>
        </w:tc>
        <w:tc>
          <w:tcPr>
            <w:tcW w:w="756" w:type="dxa"/>
            <w:vAlign w:val="center"/>
          </w:tcPr>
          <w:p w14:paraId="73BA06D1" w14:textId="37B6A5AE" w:rsidR="00B274CB" w:rsidRPr="00F04F4F" w:rsidRDefault="00B274CB" w:rsidP="00B274CB">
            <w:pPr>
              <w:rPr>
                <w:rFonts w:ascii="Arial" w:hAnsi="Arial" w:cs="Arial"/>
                <w:sz w:val="20"/>
                <w:szCs w:val="20"/>
                <w:lang w:val="en-GB"/>
              </w:rPr>
            </w:pPr>
            <w:r>
              <w:t>76.18</w:t>
            </w:r>
          </w:p>
        </w:tc>
        <w:tc>
          <w:tcPr>
            <w:tcW w:w="724" w:type="dxa"/>
            <w:vAlign w:val="center"/>
          </w:tcPr>
          <w:p w14:paraId="42A46BAC" w14:textId="74FED20F" w:rsidR="00B274CB" w:rsidRPr="00F04F4F" w:rsidRDefault="00B274CB" w:rsidP="00B274CB">
            <w:pPr>
              <w:rPr>
                <w:rFonts w:ascii="Arial" w:hAnsi="Arial" w:cs="Arial"/>
                <w:sz w:val="20"/>
                <w:szCs w:val="20"/>
                <w:lang w:val="en-GB"/>
              </w:rPr>
            </w:pPr>
            <w:r>
              <w:t>42.4</w:t>
            </w:r>
          </w:p>
        </w:tc>
        <w:tc>
          <w:tcPr>
            <w:tcW w:w="890" w:type="dxa"/>
            <w:vAlign w:val="center"/>
          </w:tcPr>
          <w:p w14:paraId="38C3871E" w14:textId="6ECD7F16" w:rsidR="00B274CB" w:rsidRPr="00F04F4F" w:rsidRDefault="00BD4E82" w:rsidP="00B274CB">
            <w:pPr>
              <w:rPr>
                <w:rFonts w:ascii="Arial" w:hAnsi="Arial" w:cs="Arial"/>
                <w:sz w:val="20"/>
                <w:szCs w:val="20"/>
              </w:rPr>
            </w:pPr>
            <w:hyperlink r:id="rId21" w:anchor="!/proteins/31309/460567|Escherichia phage KBNP1711/viral segment Unknown/" w:history="1">
              <w:r w:rsidR="00B274CB">
                <w:rPr>
                  <w:rStyle w:val="Hyperlink"/>
                  <w:color w:val="000080"/>
                </w:rPr>
                <w:t>126</w:t>
              </w:r>
            </w:hyperlink>
          </w:p>
        </w:tc>
        <w:tc>
          <w:tcPr>
            <w:tcW w:w="724" w:type="dxa"/>
            <w:vAlign w:val="center"/>
          </w:tcPr>
          <w:p w14:paraId="7AD67E68" w14:textId="14DD3C8A" w:rsidR="00B274CB" w:rsidRPr="00F04F4F" w:rsidRDefault="00B274CB" w:rsidP="00B274CB">
            <w:pPr>
              <w:rPr>
                <w:rFonts w:ascii="Arial" w:hAnsi="Arial" w:cs="Arial"/>
                <w:sz w:val="20"/>
                <w:szCs w:val="20"/>
              </w:rPr>
            </w:pPr>
            <w:r>
              <w:rPr>
                <w:rFonts w:ascii="Arial" w:hAnsi="Arial" w:cs="Arial"/>
                <w:sz w:val="20"/>
                <w:szCs w:val="20"/>
              </w:rPr>
              <w:t>1(***)</w:t>
            </w:r>
          </w:p>
        </w:tc>
        <w:tc>
          <w:tcPr>
            <w:tcW w:w="1139" w:type="dxa"/>
            <w:tcBorders>
              <w:top w:val="single" w:sz="4" w:space="0" w:color="auto"/>
              <w:left w:val="single" w:sz="4" w:space="0" w:color="auto"/>
              <w:bottom w:val="single" w:sz="4" w:space="0" w:color="auto"/>
              <w:right w:val="single" w:sz="4" w:space="0" w:color="auto"/>
            </w:tcBorders>
            <w:vAlign w:val="center"/>
          </w:tcPr>
          <w:p w14:paraId="40235760" w14:textId="2C3CC888" w:rsidR="00B274CB" w:rsidRPr="00F04F4F" w:rsidRDefault="006404D7" w:rsidP="00B274CB">
            <w:pPr>
              <w:rPr>
                <w:rFonts w:ascii="Arial" w:hAnsi="Arial" w:cs="Arial"/>
                <w:sz w:val="20"/>
                <w:szCs w:val="20"/>
              </w:rPr>
            </w:pPr>
            <w:r>
              <w:rPr>
                <w:rFonts w:ascii="Arial" w:hAnsi="Arial" w:cs="Arial"/>
                <w:sz w:val="20"/>
                <w:szCs w:val="20"/>
              </w:rPr>
              <w:t>85.8</w:t>
            </w:r>
          </w:p>
        </w:tc>
        <w:tc>
          <w:tcPr>
            <w:tcW w:w="1375" w:type="dxa"/>
            <w:tcBorders>
              <w:top w:val="single" w:sz="4" w:space="0" w:color="auto"/>
              <w:left w:val="single" w:sz="4" w:space="0" w:color="auto"/>
              <w:bottom w:val="single" w:sz="4" w:space="0" w:color="auto"/>
              <w:right w:val="single" w:sz="4" w:space="0" w:color="auto"/>
            </w:tcBorders>
            <w:vAlign w:val="center"/>
          </w:tcPr>
          <w:p w14:paraId="26DBD0AC" w14:textId="5615B282" w:rsidR="00B274CB" w:rsidRPr="00F04F4F" w:rsidRDefault="00B90126" w:rsidP="00B274CB">
            <w:pPr>
              <w:rPr>
                <w:rFonts w:ascii="Arial" w:hAnsi="Arial" w:cs="Arial"/>
                <w:sz w:val="20"/>
                <w:szCs w:val="20"/>
              </w:rPr>
            </w:pPr>
            <w:r>
              <w:rPr>
                <w:rFonts w:ascii="Arial" w:hAnsi="Arial" w:cs="Arial"/>
                <w:sz w:val="20"/>
                <w:szCs w:val="20"/>
              </w:rPr>
              <w:t>88.8</w:t>
            </w:r>
          </w:p>
        </w:tc>
      </w:tr>
    </w:tbl>
    <w:p w14:paraId="09D50BA6" w14:textId="72CD29F0"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xml:space="preserve">(*) determined using </w:t>
      </w:r>
      <w:proofErr w:type="spellStart"/>
      <w:r>
        <w:rPr>
          <w:rFonts w:ascii="Arial" w:hAnsi="Arial" w:cs="Arial"/>
          <w:b/>
          <w:bCs/>
          <w:sz w:val="22"/>
          <w:szCs w:val="22"/>
          <w:lang w:val="en-GB"/>
        </w:rPr>
        <w:t>BLASTn</w:t>
      </w:r>
      <w:proofErr w:type="spellEnd"/>
      <w:r>
        <w:rPr>
          <w:rFonts w:ascii="Arial" w:hAnsi="Arial" w:cs="Arial"/>
          <w:b/>
          <w:bCs/>
          <w:sz w:val="22"/>
          <w:szCs w:val="22"/>
          <w:lang w:val="en-GB"/>
        </w:rPr>
        <w:t xml:space="preserve"> [1] or </w:t>
      </w:r>
      <w:r w:rsidRPr="007F6A64">
        <w:rPr>
          <w:rFonts w:ascii="Arial" w:hAnsi="Arial" w:cs="Arial"/>
          <w:b/>
          <w:bCs/>
          <w:sz w:val="22"/>
          <w:szCs w:val="22"/>
          <w:lang w:val="en-GB"/>
        </w:rPr>
        <w:t>VIRIDIC [</w:t>
      </w:r>
      <w:r>
        <w:rPr>
          <w:rFonts w:ascii="Arial" w:hAnsi="Arial" w:cs="Arial"/>
          <w:b/>
          <w:bCs/>
          <w:sz w:val="22"/>
          <w:szCs w:val="22"/>
          <w:lang w:val="en-GB"/>
        </w:rPr>
        <w:t>2</w:t>
      </w:r>
      <w:r w:rsidRPr="007F6A64">
        <w:rPr>
          <w:rFonts w:ascii="Arial" w:hAnsi="Arial" w:cs="Arial"/>
          <w:b/>
          <w:bCs/>
          <w:sz w:val="22"/>
          <w:szCs w:val="22"/>
          <w:lang w:val="en-GB"/>
        </w:rPr>
        <w:t>]</w:t>
      </w:r>
    </w:p>
    <w:p w14:paraId="4D2C84BB" w14:textId="6EF2DC37"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xml:space="preserve">(**) determined using </w:t>
      </w:r>
      <w:proofErr w:type="spellStart"/>
      <w:r w:rsidRPr="007F6A64">
        <w:rPr>
          <w:rFonts w:ascii="Arial" w:hAnsi="Arial" w:cs="Arial"/>
          <w:b/>
          <w:bCs/>
          <w:sz w:val="22"/>
          <w:szCs w:val="22"/>
          <w:lang w:val="en-GB"/>
        </w:rPr>
        <w:t>CoreGenes</w:t>
      </w:r>
      <w:proofErr w:type="spellEnd"/>
      <w:r w:rsidRPr="007F6A64">
        <w:rPr>
          <w:rFonts w:ascii="Arial" w:hAnsi="Arial" w:cs="Arial"/>
          <w:b/>
          <w:bCs/>
          <w:sz w:val="22"/>
          <w:szCs w:val="22"/>
          <w:lang w:val="en-GB"/>
        </w:rPr>
        <w:t xml:space="preserve"> 3.5 [</w:t>
      </w:r>
      <w:r>
        <w:rPr>
          <w:rFonts w:ascii="Arial" w:hAnsi="Arial" w:cs="Arial"/>
          <w:b/>
          <w:bCs/>
          <w:sz w:val="22"/>
          <w:szCs w:val="22"/>
          <w:lang w:val="en-GB"/>
        </w:rPr>
        <w:t>5</w:t>
      </w:r>
      <w:r w:rsidRPr="007F6A64">
        <w:rPr>
          <w:rFonts w:ascii="Arial" w:hAnsi="Arial" w:cs="Arial"/>
          <w:b/>
          <w:bCs/>
          <w:sz w:val="22"/>
          <w:szCs w:val="22"/>
          <w:lang w:val="en-GB"/>
        </w:rPr>
        <w:t>]</w:t>
      </w:r>
    </w:p>
    <w:p w14:paraId="3FECDC94" w14:textId="5EE3CF50" w:rsidR="00B87A46" w:rsidRPr="00B274CB" w:rsidRDefault="00B274CB" w:rsidP="00B87A46">
      <w:pPr>
        <w:rPr>
          <w:rFonts w:ascii="Arial" w:hAnsi="Arial" w:cs="Arial"/>
          <w:b/>
          <w:bCs/>
          <w:sz w:val="22"/>
          <w:szCs w:val="22"/>
          <w:lang w:val="en-GB"/>
        </w:rPr>
      </w:pPr>
      <w:r w:rsidRPr="00B274CB">
        <w:rPr>
          <w:rFonts w:ascii="Arial" w:hAnsi="Arial" w:cs="Arial"/>
          <w:b/>
          <w:bCs/>
          <w:sz w:val="22"/>
          <w:szCs w:val="22"/>
          <w:lang w:val="en-GB"/>
        </w:rPr>
        <w:t>(***)</w:t>
      </w:r>
      <w:r>
        <w:rPr>
          <w:rFonts w:ascii="Arial" w:hAnsi="Arial" w:cs="Arial"/>
          <w:b/>
          <w:bCs/>
          <w:sz w:val="22"/>
          <w:szCs w:val="22"/>
          <w:lang w:val="en-GB"/>
        </w:rPr>
        <w:t xml:space="preserve"> none indicated in the NCBI Relicon Info.  This one was discovered using </w:t>
      </w:r>
      <w:proofErr w:type="spellStart"/>
      <w:r>
        <w:rPr>
          <w:rFonts w:ascii="Arial" w:hAnsi="Arial" w:cs="Arial"/>
          <w:b/>
          <w:bCs/>
          <w:sz w:val="22"/>
          <w:szCs w:val="22"/>
          <w:lang w:val="en-GB"/>
        </w:rPr>
        <w:t>tRNAscan</w:t>
      </w:r>
      <w:proofErr w:type="spellEnd"/>
      <w:r>
        <w:rPr>
          <w:rFonts w:ascii="Arial" w:hAnsi="Arial" w:cs="Arial"/>
          <w:b/>
          <w:bCs/>
          <w:sz w:val="22"/>
          <w:szCs w:val="22"/>
          <w:lang w:val="en-GB"/>
        </w:rPr>
        <w:t xml:space="preserve">-SE at </w:t>
      </w:r>
      <w:hyperlink r:id="rId22" w:history="1">
        <w:r w:rsidR="00CA07A1" w:rsidRPr="001842F9">
          <w:rPr>
            <w:rStyle w:val="Hyperlink"/>
            <w:rFonts w:ascii="Arial" w:hAnsi="Arial" w:cs="Arial"/>
            <w:b/>
            <w:bCs/>
            <w:sz w:val="22"/>
            <w:szCs w:val="22"/>
            <w:lang w:val="en-GB"/>
          </w:rPr>
          <w:t>http://lowelab.ucsc.edu/tRNAscan-SE/</w:t>
        </w:r>
      </w:hyperlink>
      <w:r w:rsidR="00CA07A1">
        <w:rPr>
          <w:rFonts w:ascii="Arial" w:hAnsi="Arial" w:cs="Arial"/>
          <w:b/>
          <w:bCs/>
          <w:sz w:val="22"/>
          <w:szCs w:val="22"/>
          <w:lang w:val="en-GB"/>
        </w:rPr>
        <w:t xml:space="preserve"> [14]</w:t>
      </w:r>
    </w:p>
    <w:p w14:paraId="085F7709" w14:textId="77777777" w:rsidR="00A174CC" w:rsidRDefault="00A174CC">
      <w:pPr>
        <w:rPr>
          <w:rFonts w:ascii="Arial" w:hAnsi="Arial" w:cs="Arial"/>
          <w:b/>
          <w:sz w:val="22"/>
          <w:szCs w:val="22"/>
        </w:rPr>
      </w:pPr>
    </w:p>
    <w:p w14:paraId="55572408" w14:textId="77777777" w:rsidR="00C12F75" w:rsidRPr="0072642D" w:rsidRDefault="00C12F75" w:rsidP="00C12F75">
      <w:pPr>
        <w:pStyle w:val="BodyTextIndent"/>
        <w:spacing w:before="120" w:after="120"/>
        <w:ind w:left="0" w:firstLine="0"/>
        <w:rPr>
          <w:rFonts w:ascii="Arial" w:hAnsi="Arial" w:cs="Arial"/>
          <w:b/>
          <w:color w:val="FF0000"/>
          <w:szCs w:val="24"/>
        </w:rPr>
      </w:pPr>
      <w:r w:rsidRPr="0072642D">
        <w:rPr>
          <w:rFonts w:ascii="Arial" w:hAnsi="Arial" w:cs="Arial"/>
          <w:b/>
          <w:color w:val="FF0000"/>
          <w:szCs w:val="24"/>
        </w:rPr>
        <w:t xml:space="preserve">Proposal B. Create a new genus, </w:t>
      </w:r>
      <w:bookmarkStart w:id="10" w:name="_Hlk100153371"/>
      <w:proofErr w:type="spellStart"/>
      <w:r w:rsidRPr="00AD4F41">
        <w:rPr>
          <w:rFonts w:ascii="Arial" w:hAnsi="Arial" w:cs="Arial"/>
          <w:b/>
          <w:i/>
          <w:iCs/>
          <w:color w:val="FF0000"/>
          <w:szCs w:val="24"/>
        </w:rPr>
        <w:t>Suseptimavirus</w:t>
      </w:r>
      <w:bookmarkEnd w:id="10"/>
      <w:proofErr w:type="spellEnd"/>
      <w:r w:rsidRPr="0072642D">
        <w:rPr>
          <w:rFonts w:ascii="Arial" w:hAnsi="Arial" w:cs="Arial"/>
          <w:b/>
          <w:color w:val="FF0000"/>
          <w:szCs w:val="24"/>
        </w:rPr>
        <w:t xml:space="preserve"> with </w:t>
      </w:r>
      <w:r>
        <w:rPr>
          <w:rFonts w:ascii="Arial" w:hAnsi="Arial" w:cs="Arial"/>
          <w:b/>
          <w:color w:val="FF0000"/>
          <w:szCs w:val="24"/>
        </w:rPr>
        <w:t>five</w:t>
      </w:r>
      <w:r w:rsidRPr="0072642D">
        <w:rPr>
          <w:rFonts w:ascii="Arial" w:hAnsi="Arial" w:cs="Arial"/>
          <w:b/>
          <w:color w:val="FF0000"/>
          <w:szCs w:val="24"/>
        </w:rPr>
        <w:t xml:space="preserve"> (</w:t>
      </w:r>
      <w:r>
        <w:rPr>
          <w:rFonts w:ascii="Arial" w:hAnsi="Arial" w:cs="Arial"/>
          <w:b/>
          <w:color w:val="FF0000"/>
          <w:szCs w:val="24"/>
        </w:rPr>
        <w:t>5</w:t>
      </w:r>
      <w:r w:rsidRPr="0072642D">
        <w:rPr>
          <w:rFonts w:ascii="Arial" w:hAnsi="Arial" w:cs="Arial"/>
          <w:b/>
          <w:color w:val="FF0000"/>
          <w:szCs w:val="24"/>
        </w:rPr>
        <w:t>) species</w:t>
      </w:r>
    </w:p>
    <w:p w14:paraId="6543FFF9" w14:textId="55983439" w:rsidR="000A229F" w:rsidRDefault="000A229F" w:rsidP="00C12F75">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T</w:t>
      </w:r>
      <w:r w:rsidR="00014A03">
        <w:rPr>
          <w:rFonts w:ascii="Arial" w:hAnsi="Arial" w:cs="Arial"/>
          <w:sz w:val="22"/>
          <w:szCs w:val="22"/>
          <w:lang w:val="en-GB"/>
        </w:rPr>
        <w:t>h</w:t>
      </w:r>
      <w:r w:rsidR="00E5059D">
        <w:rPr>
          <w:rFonts w:ascii="Arial" w:hAnsi="Arial" w:cs="Arial"/>
          <w:sz w:val="22"/>
          <w:szCs w:val="22"/>
          <w:lang w:val="en-GB"/>
        </w:rPr>
        <w:t xml:space="preserve">e name of this taxon derives from that </w:t>
      </w:r>
      <w:proofErr w:type="gramStart"/>
      <w:r w:rsidR="00E5059D">
        <w:rPr>
          <w:rFonts w:ascii="Arial" w:hAnsi="Arial" w:cs="Arial"/>
          <w:sz w:val="22"/>
          <w:szCs w:val="22"/>
          <w:lang w:val="en-GB"/>
        </w:rPr>
        <w:t xml:space="preserve">of </w:t>
      </w:r>
      <w:r w:rsidR="003A5909">
        <w:rPr>
          <w:rFonts w:ascii="Arial" w:hAnsi="Arial" w:cs="Arial"/>
          <w:sz w:val="22"/>
          <w:szCs w:val="22"/>
          <w:lang w:val="en-GB"/>
        </w:rPr>
        <w:t xml:space="preserve"> </w:t>
      </w:r>
      <w:r w:rsidR="00E5059D">
        <w:rPr>
          <w:rFonts w:ascii="Arial" w:hAnsi="Arial" w:cs="Arial"/>
          <w:sz w:val="22"/>
          <w:szCs w:val="22"/>
          <w:lang w:val="en-GB"/>
        </w:rPr>
        <w:t>Escherichia</w:t>
      </w:r>
      <w:proofErr w:type="gramEnd"/>
      <w:r w:rsidR="00E5059D">
        <w:rPr>
          <w:rFonts w:ascii="Arial" w:hAnsi="Arial" w:cs="Arial"/>
          <w:sz w:val="22"/>
          <w:szCs w:val="22"/>
          <w:lang w:val="en-GB"/>
        </w:rPr>
        <w:t xml:space="preserve"> phage </w:t>
      </w:r>
      <w:r w:rsidR="00E5059D" w:rsidRPr="00E5059D">
        <w:rPr>
          <w:rFonts w:ascii="Arial" w:hAnsi="Arial" w:cs="Arial"/>
          <w:sz w:val="22"/>
          <w:szCs w:val="22"/>
          <w:lang w:val="en-GB"/>
        </w:rPr>
        <w:t>vB_EcoP_SU7</w:t>
      </w:r>
    </w:p>
    <w:p w14:paraId="5D2B9F8D" w14:textId="77777777" w:rsidR="000C3F79" w:rsidRDefault="000C3F79" w:rsidP="000A229F">
      <w:pPr>
        <w:rPr>
          <w:rFonts w:ascii="Arial" w:hAnsi="Arial" w:cs="Arial"/>
          <w:sz w:val="22"/>
          <w:szCs w:val="22"/>
          <w:lang w:val="en-GB"/>
        </w:rPr>
      </w:pPr>
    </w:p>
    <w:p w14:paraId="3B76FE89" w14:textId="6A152982" w:rsidR="00F0019A" w:rsidRDefault="000A229F" w:rsidP="00C12F75">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0085734B" w:rsidRPr="0085734B">
        <w:rPr>
          <w:rFonts w:ascii="Arial" w:hAnsi="Arial" w:cs="Arial"/>
          <w:sz w:val="22"/>
          <w:szCs w:val="22"/>
          <w:lang w:val="en-GB"/>
        </w:rPr>
        <w:t>Escherichia phage vB_EcoP_SU7</w:t>
      </w:r>
      <w:r w:rsidR="009E2166">
        <w:rPr>
          <w:rFonts w:ascii="Arial" w:hAnsi="Arial" w:cs="Arial"/>
          <w:sz w:val="22"/>
          <w:szCs w:val="22"/>
          <w:lang w:val="en-GB"/>
        </w:rPr>
        <w:t xml:space="preserve"> was isolated in </w:t>
      </w:r>
      <w:r w:rsidR="00417C1C">
        <w:rPr>
          <w:rFonts w:ascii="Arial" w:hAnsi="Arial" w:cs="Arial"/>
          <w:sz w:val="22"/>
          <w:szCs w:val="22"/>
          <w:lang w:val="en-GB"/>
        </w:rPr>
        <w:t xml:space="preserve">2016 </w:t>
      </w:r>
      <w:r w:rsidR="00417C1C" w:rsidRPr="00417C1C">
        <w:rPr>
          <w:rFonts w:ascii="Arial" w:hAnsi="Arial" w:cs="Arial"/>
          <w:sz w:val="22"/>
          <w:szCs w:val="22"/>
          <w:lang w:val="en-GB"/>
        </w:rPr>
        <w:t xml:space="preserve">from the </w:t>
      </w:r>
      <w:proofErr w:type="spellStart"/>
      <w:r w:rsidR="00417C1C" w:rsidRPr="00417C1C">
        <w:rPr>
          <w:rFonts w:ascii="Arial" w:hAnsi="Arial" w:cs="Arial"/>
          <w:sz w:val="22"/>
          <w:szCs w:val="22"/>
          <w:lang w:val="en-GB"/>
        </w:rPr>
        <w:t>Käppala</w:t>
      </w:r>
      <w:proofErr w:type="spellEnd"/>
      <w:r w:rsidR="00417C1C" w:rsidRPr="00417C1C">
        <w:rPr>
          <w:rFonts w:ascii="Arial" w:hAnsi="Arial" w:cs="Arial"/>
          <w:sz w:val="22"/>
          <w:szCs w:val="22"/>
          <w:lang w:val="en-GB"/>
        </w:rPr>
        <w:t xml:space="preserve"> wastewater treatment plant located 15 km East of Stockholm, Sweden</w:t>
      </w:r>
      <w:r w:rsidR="00417C1C">
        <w:rPr>
          <w:rFonts w:ascii="Arial" w:hAnsi="Arial" w:cs="Arial"/>
          <w:sz w:val="22"/>
          <w:szCs w:val="22"/>
          <w:lang w:val="en-GB"/>
        </w:rPr>
        <w:t xml:space="preserve">.  </w:t>
      </w:r>
      <w:r w:rsidR="00417C1C" w:rsidRPr="00417C1C">
        <w:rPr>
          <w:rFonts w:ascii="Arial" w:hAnsi="Arial" w:cs="Arial"/>
          <w:sz w:val="22"/>
          <w:szCs w:val="22"/>
          <w:lang w:val="en-GB"/>
        </w:rPr>
        <w:t xml:space="preserve">It has an elongated head, with a length of 134 nm and width of 44 nm and a very short non-contractile tail. Occurring in less than 1% of </w:t>
      </w:r>
      <w:proofErr w:type="spellStart"/>
      <w:r w:rsidR="00417C1C" w:rsidRPr="00417C1C">
        <w:rPr>
          <w:rFonts w:ascii="Arial" w:hAnsi="Arial" w:cs="Arial"/>
          <w:i/>
          <w:iCs/>
          <w:sz w:val="22"/>
          <w:szCs w:val="22"/>
          <w:lang w:val="en-GB"/>
        </w:rPr>
        <w:t>Podoviridae</w:t>
      </w:r>
      <w:proofErr w:type="spellEnd"/>
      <w:r w:rsidR="00417C1C" w:rsidRPr="00417C1C">
        <w:rPr>
          <w:rFonts w:ascii="Arial" w:hAnsi="Arial" w:cs="Arial"/>
          <w:sz w:val="22"/>
          <w:szCs w:val="22"/>
          <w:lang w:val="en-GB"/>
        </w:rPr>
        <w:t xml:space="preserve"> virions, this rare morphotype has been observed among phages belonging to the </w:t>
      </w:r>
      <w:proofErr w:type="spellStart"/>
      <w:r w:rsidR="00417C1C" w:rsidRPr="00DA73B8">
        <w:rPr>
          <w:rFonts w:ascii="Arial" w:hAnsi="Arial" w:cs="Arial"/>
          <w:i/>
          <w:iCs/>
          <w:sz w:val="22"/>
          <w:szCs w:val="22"/>
          <w:lang w:val="en-GB"/>
        </w:rPr>
        <w:t>Kuravirus</w:t>
      </w:r>
      <w:proofErr w:type="spellEnd"/>
      <w:r w:rsidR="00417C1C" w:rsidRPr="00417C1C">
        <w:rPr>
          <w:rFonts w:ascii="Arial" w:hAnsi="Arial" w:cs="Arial"/>
          <w:sz w:val="22"/>
          <w:szCs w:val="22"/>
          <w:lang w:val="en-GB"/>
        </w:rPr>
        <w:t xml:space="preserve"> genus (previously referred to as PhiEco32viruses)</w:t>
      </w:r>
      <w:r w:rsidR="00855601">
        <w:rPr>
          <w:rFonts w:ascii="Arial" w:hAnsi="Arial" w:cs="Arial"/>
          <w:sz w:val="22"/>
          <w:szCs w:val="22"/>
          <w:lang w:val="en-GB"/>
        </w:rPr>
        <w:t xml:space="preserve"> [19]</w:t>
      </w:r>
      <w:r w:rsidR="00417C1C">
        <w:rPr>
          <w:rFonts w:ascii="Arial" w:hAnsi="Arial" w:cs="Arial"/>
          <w:sz w:val="22"/>
          <w:szCs w:val="22"/>
          <w:lang w:val="en-GB"/>
        </w:rPr>
        <w:t xml:space="preserve">. </w:t>
      </w:r>
    </w:p>
    <w:p w14:paraId="48E650EB" w14:textId="46BB2867" w:rsidR="00855601" w:rsidRDefault="00855601" w:rsidP="00C12F75">
      <w:pPr>
        <w:rPr>
          <w:rFonts w:ascii="Arial" w:hAnsi="Arial" w:cs="Arial"/>
          <w:sz w:val="22"/>
          <w:szCs w:val="22"/>
          <w:lang w:val="en-GB"/>
        </w:rPr>
      </w:pPr>
    </w:p>
    <w:p w14:paraId="1509D9E0" w14:textId="122A758D" w:rsidR="00855601" w:rsidRDefault="00855601" w:rsidP="00C12F75">
      <w:pPr>
        <w:rPr>
          <w:rFonts w:ascii="Arial" w:hAnsi="Arial" w:cs="Arial"/>
          <w:sz w:val="22"/>
          <w:szCs w:val="22"/>
          <w:lang w:val="en-GB"/>
        </w:rPr>
      </w:pPr>
      <w:r>
        <w:rPr>
          <w:rFonts w:ascii="Arial" w:hAnsi="Arial" w:cs="Arial"/>
          <w:sz w:val="22"/>
          <w:szCs w:val="22"/>
          <w:lang w:val="en-GB"/>
        </w:rPr>
        <w:t xml:space="preserve">Phage </w:t>
      </w:r>
      <w:r w:rsidRPr="00855601">
        <w:rPr>
          <w:rFonts w:ascii="Arial" w:hAnsi="Arial" w:cs="Arial"/>
          <w:sz w:val="22"/>
          <w:szCs w:val="22"/>
          <w:lang w:val="en-GB"/>
        </w:rPr>
        <w:t>ECBP2</w:t>
      </w:r>
      <w:r>
        <w:rPr>
          <w:rFonts w:ascii="Arial" w:hAnsi="Arial" w:cs="Arial"/>
          <w:sz w:val="22"/>
          <w:szCs w:val="22"/>
          <w:lang w:val="en-GB"/>
        </w:rPr>
        <w:t xml:space="preserve"> is currently recognized as a member of the </w:t>
      </w:r>
      <w:proofErr w:type="spellStart"/>
      <w:proofErr w:type="gramStart"/>
      <w:r w:rsidRPr="00830612">
        <w:rPr>
          <w:rFonts w:ascii="Arial" w:hAnsi="Arial" w:cs="Arial"/>
          <w:i/>
          <w:iCs/>
          <w:sz w:val="22"/>
          <w:szCs w:val="22"/>
          <w:lang w:val="en-GB"/>
        </w:rPr>
        <w:t>Kuravirus</w:t>
      </w:r>
      <w:proofErr w:type="spellEnd"/>
      <w:r>
        <w:rPr>
          <w:rFonts w:ascii="Arial" w:hAnsi="Arial" w:cs="Arial"/>
          <w:sz w:val="22"/>
          <w:szCs w:val="22"/>
          <w:lang w:val="en-GB"/>
        </w:rPr>
        <w:t>, and</w:t>
      </w:r>
      <w:proofErr w:type="gramEnd"/>
      <w:r>
        <w:rPr>
          <w:rFonts w:ascii="Arial" w:hAnsi="Arial" w:cs="Arial"/>
          <w:sz w:val="22"/>
          <w:szCs w:val="22"/>
          <w:lang w:val="en-GB"/>
        </w:rPr>
        <w:t xml:space="preserve"> will be transferred. It was isolated </w:t>
      </w:r>
      <w:r w:rsidRPr="00855601">
        <w:rPr>
          <w:rFonts w:ascii="Arial" w:hAnsi="Arial" w:cs="Arial"/>
          <w:sz w:val="22"/>
          <w:szCs w:val="22"/>
          <w:lang w:val="en-GB"/>
        </w:rPr>
        <w:t xml:space="preserve">from </w:t>
      </w:r>
      <w:r>
        <w:rPr>
          <w:rFonts w:ascii="Arial" w:hAnsi="Arial" w:cs="Arial"/>
          <w:sz w:val="22"/>
          <w:szCs w:val="22"/>
          <w:lang w:val="en-GB"/>
        </w:rPr>
        <w:t xml:space="preserve">a </w:t>
      </w:r>
      <w:r w:rsidRPr="00855601">
        <w:rPr>
          <w:rFonts w:ascii="Arial" w:hAnsi="Arial" w:cs="Arial"/>
          <w:sz w:val="22"/>
          <w:szCs w:val="22"/>
          <w:lang w:val="en-GB"/>
        </w:rPr>
        <w:t xml:space="preserve">chicken farm located in </w:t>
      </w:r>
      <w:proofErr w:type="spellStart"/>
      <w:r w:rsidRPr="00855601">
        <w:rPr>
          <w:rFonts w:ascii="Arial" w:hAnsi="Arial" w:cs="Arial"/>
          <w:sz w:val="22"/>
          <w:szCs w:val="22"/>
          <w:lang w:val="en-GB"/>
        </w:rPr>
        <w:t>Yesan</w:t>
      </w:r>
      <w:proofErr w:type="spellEnd"/>
      <w:r w:rsidRPr="00855601">
        <w:rPr>
          <w:rFonts w:ascii="Arial" w:hAnsi="Arial" w:cs="Arial"/>
          <w:sz w:val="22"/>
          <w:szCs w:val="22"/>
          <w:lang w:val="en-GB"/>
        </w:rPr>
        <w:t>, South Korea</w:t>
      </w:r>
      <w:r>
        <w:rPr>
          <w:rFonts w:ascii="Arial" w:hAnsi="Arial" w:cs="Arial"/>
          <w:sz w:val="22"/>
          <w:szCs w:val="22"/>
          <w:lang w:val="en-GB"/>
        </w:rPr>
        <w:t xml:space="preserve"> [20].</w:t>
      </w:r>
    </w:p>
    <w:p w14:paraId="01EC5FE5" w14:textId="6427741C" w:rsidR="00855601" w:rsidRDefault="00855601" w:rsidP="00C12F75">
      <w:pPr>
        <w:rPr>
          <w:rFonts w:ascii="Arial" w:hAnsi="Arial" w:cs="Arial"/>
          <w:sz w:val="22"/>
          <w:szCs w:val="22"/>
          <w:lang w:val="en-GB"/>
        </w:rPr>
      </w:pPr>
    </w:p>
    <w:p w14:paraId="589E3E8C" w14:textId="74E58004" w:rsidR="00855601" w:rsidRDefault="00855601" w:rsidP="00C12F75">
      <w:pPr>
        <w:rPr>
          <w:rFonts w:ascii="Arial" w:hAnsi="Arial" w:cs="Arial"/>
          <w:sz w:val="22"/>
          <w:szCs w:val="22"/>
          <w:lang w:val="en-GB"/>
        </w:rPr>
      </w:pPr>
      <w:r w:rsidRPr="00855601">
        <w:rPr>
          <w:rFonts w:ascii="Arial" w:hAnsi="Arial" w:cs="Arial"/>
          <w:sz w:val="22"/>
          <w:szCs w:val="22"/>
          <w:lang w:val="en-GB"/>
        </w:rPr>
        <w:t>Escherichia phage EK010</w:t>
      </w:r>
      <w:r>
        <w:rPr>
          <w:rFonts w:ascii="Arial" w:hAnsi="Arial" w:cs="Arial"/>
          <w:sz w:val="22"/>
          <w:szCs w:val="22"/>
          <w:lang w:val="en-GB"/>
        </w:rPr>
        <w:t xml:space="preserve"> </w:t>
      </w:r>
      <w:r w:rsidR="003403E0">
        <w:rPr>
          <w:rFonts w:ascii="Arial" w:hAnsi="Arial" w:cs="Arial"/>
          <w:sz w:val="22"/>
          <w:szCs w:val="22"/>
          <w:lang w:val="en-GB"/>
        </w:rPr>
        <w:t xml:space="preserve">and </w:t>
      </w:r>
      <w:r w:rsidR="003403E0" w:rsidRPr="003403E0">
        <w:rPr>
          <w:rFonts w:ascii="Arial" w:hAnsi="Arial" w:cs="Arial"/>
          <w:sz w:val="22"/>
          <w:szCs w:val="22"/>
          <w:lang w:val="en-GB"/>
        </w:rPr>
        <w:t>Escherichia phage IME267</w:t>
      </w:r>
      <w:r w:rsidR="003403E0">
        <w:rPr>
          <w:rFonts w:ascii="Arial" w:hAnsi="Arial" w:cs="Arial"/>
          <w:sz w:val="22"/>
          <w:szCs w:val="22"/>
          <w:lang w:val="en-GB"/>
        </w:rPr>
        <w:t xml:space="preserve"> </w:t>
      </w:r>
      <w:r>
        <w:rPr>
          <w:rFonts w:ascii="Arial" w:hAnsi="Arial" w:cs="Arial"/>
          <w:sz w:val="22"/>
          <w:szCs w:val="22"/>
          <w:lang w:val="en-GB"/>
        </w:rPr>
        <w:t>w</w:t>
      </w:r>
      <w:r w:rsidR="003403E0">
        <w:rPr>
          <w:rFonts w:ascii="Arial" w:hAnsi="Arial" w:cs="Arial"/>
          <w:sz w:val="22"/>
          <w:szCs w:val="22"/>
          <w:lang w:val="en-GB"/>
        </w:rPr>
        <w:t>ere</w:t>
      </w:r>
      <w:r>
        <w:rPr>
          <w:rFonts w:ascii="Arial" w:hAnsi="Arial" w:cs="Arial"/>
          <w:sz w:val="22"/>
          <w:szCs w:val="22"/>
          <w:lang w:val="en-GB"/>
        </w:rPr>
        <w:t xml:space="preserve"> isolated in China; </w:t>
      </w:r>
      <w:r w:rsidRPr="00855601">
        <w:rPr>
          <w:rFonts w:ascii="Arial" w:hAnsi="Arial" w:cs="Arial"/>
          <w:sz w:val="22"/>
          <w:szCs w:val="22"/>
          <w:lang w:val="en-GB"/>
        </w:rPr>
        <w:t>Escherichia phage vB_EcoP-101114UKE3</w:t>
      </w:r>
      <w:r>
        <w:rPr>
          <w:rFonts w:ascii="Arial" w:hAnsi="Arial" w:cs="Arial"/>
          <w:sz w:val="22"/>
          <w:szCs w:val="22"/>
          <w:lang w:val="en-GB"/>
        </w:rPr>
        <w:t xml:space="preserve"> from Austria</w:t>
      </w:r>
      <w:r w:rsidR="003403E0">
        <w:rPr>
          <w:rFonts w:ascii="Arial" w:hAnsi="Arial" w:cs="Arial"/>
          <w:sz w:val="22"/>
          <w:szCs w:val="22"/>
          <w:lang w:val="en-GB"/>
        </w:rPr>
        <w:t>.</w:t>
      </w:r>
      <w:r>
        <w:rPr>
          <w:rFonts w:ascii="Arial" w:hAnsi="Arial" w:cs="Arial"/>
          <w:sz w:val="22"/>
          <w:szCs w:val="22"/>
          <w:lang w:val="en-GB"/>
        </w:rPr>
        <w:t xml:space="preserve"> </w:t>
      </w:r>
    </w:p>
    <w:p w14:paraId="0840DFC8" w14:textId="12FB3FDA" w:rsidR="00052CD3" w:rsidRDefault="00052CD3" w:rsidP="00052CD3">
      <w:pPr>
        <w:jc w:val="center"/>
        <w:rPr>
          <w:rFonts w:ascii="Arial" w:eastAsiaTheme="minorHAnsi" w:hAnsi="Arial" w:cs="Arial"/>
          <w:color w:val="000000"/>
          <w:sz w:val="22"/>
          <w:szCs w:val="22"/>
          <w:lang w:val="en-CA"/>
        </w:rPr>
      </w:pPr>
    </w:p>
    <w:p w14:paraId="5C875573" w14:textId="4C040081" w:rsidR="000A229F" w:rsidRPr="001970D7" w:rsidRDefault="000A229F" w:rsidP="000A229F">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4EE60D3E" w14:textId="77777777" w:rsidR="000A229F" w:rsidRPr="007F6A64" w:rsidRDefault="000A229F" w:rsidP="000A229F">
      <w:pPr>
        <w:rPr>
          <w:rFonts w:ascii="Arial" w:hAnsi="Arial" w:cs="Arial"/>
          <w:sz w:val="22"/>
          <w:szCs w:val="22"/>
          <w:lang w:val="en-GB"/>
        </w:rPr>
      </w:pPr>
    </w:p>
    <w:tbl>
      <w:tblPr>
        <w:tblStyle w:val="TableGrid"/>
        <w:tblW w:w="9016" w:type="dxa"/>
        <w:tblLook w:val="04A0" w:firstRow="1" w:lastRow="0" w:firstColumn="1" w:lastColumn="0" w:noHBand="0" w:noVBand="1"/>
      </w:tblPr>
      <w:tblGrid>
        <w:gridCol w:w="1896"/>
        <w:gridCol w:w="1512"/>
        <w:gridCol w:w="756"/>
        <w:gridCol w:w="724"/>
        <w:gridCol w:w="890"/>
        <w:gridCol w:w="724"/>
        <w:gridCol w:w="1139"/>
        <w:gridCol w:w="1375"/>
      </w:tblGrid>
      <w:tr w:rsidR="009D5181" w:rsidRPr="007F6A64" w14:paraId="37B4113C" w14:textId="77777777" w:rsidTr="009D5181">
        <w:tc>
          <w:tcPr>
            <w:tcW w:w="1896" w:type="dxa"/>
            <w:tcBorders>
              <w:top w:val="single" w:sz="4" w:space="0" w:color="auto"/>
              <w:left w:val="single" w:sz="4" w:space="0" w:color="auto"/>
              <w:bottom w:val="single" w:sz="4" w:space="0" w:color="auto"/>
              <w:right w:val="single" w:sz="4" w:space="0" w:color="auto"/>
            </w:tcBorders>
            <w:hideMark/>
          </w:tcPr>
          <w:p w14:paraId="6A96F603" w14:textId="77777777" w:rsidR="000A229F" w:rsidRPr="00F04F4F" w:rsidRDefault="000A229F" w:rsidP="003A54D3">
            <w:pPr>
              <w:rPr>
                <w:rFonts w:ascii="Arial" w:hAnsi="Arial" w:cs="Arial"/>
                <w:sz w:val="20"/>
                <w:szCs w:val="20"/>
                <w:lang w:val="en-GB"/>
              </w:rPr>
            </w:pPr>
            <w:r w:rsidRPr="00F04F4F">
              <w:rPr>
                <w:rFonts w:ascii="Arial" w:hAnsi="Arial" w:cs="Arial"/>
                <w:sz w:val="20"/>
                <w:szCs w:val="20"/>
                <w:lang w:val="en-GB"/>
              </w:rPr>
              <w:t>Phage name</w:t>
            </w:r>
          </w:p>
        </w:tc>
        <w:tc>
          <w:tcPr>
            <w:tcW w:w="1512" w:type="dxa"/>
            <w:tcBorders>
              <w:top w:val="single" w:sz="4" w:space="0" w:color="auto"/>
              <w:left w:val="single" w:sz="4" w:space="0" w:color="auto"/>
              <w:bottom w:val="single" w:sz="4" w:space="0" w:color="auto"/>
              <w:right w:val="single" w:sz="4" w:space="0" w:color="auto"/>
            </w:tcBorders>
            <w:hideMark/>
          </w:tcPr>
          <w:p w14:paraId="3C68BFE9" w14:textId="77777777" w:rsidR="000A229F" w:rsidRPr="00F04F4F" w:rsidRDefault="000A229F" w:rsidP="003A54D3">
            <w:pPr>
              <w:rPr>
                <w:rFonts w:ascii="Arial" w:hAnsi="Arial" w:cs="Arial"/>
                <w:sz w:val="20"/>
                <w:szCs w:val="20"/>
                <w:lang w:val="en-GB"/>
              </w:rPr>
            </w:pPr>
            <w:r w:rsidRPr="00F04F4F">
              <w:rPr>
                <w:rFonts w:ascii="Arial" w:hAnsi="Arial" w:cs="Arial"/>
                <w:sz w:val="20"/>
                <w:szCs w:val="20"/>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199719ED" w14:textId="77777777" w:rsidR="000A229F" w:rsidRPr="00F04F4F" w:rsidRDefault="000A229F" w:rsidP="003A54D3">
            <w:pPr>
              <w:rPr>
                <w:rFonts w:ascii="Arial" w:hAnsi="Arial" w:cs="Arial"/>
                <w:sz w:val="20"/>
                <w:szCs w:val="20"/>
                <w:lang w:val="en-GB"/>
              </w:rPr>
            </w:pPr>
            <w:r w:rsidRPr="00F04F4F">
              <w:rPr>
                <w:rFonts w:ascii="Arial" w:hAnsi="Arial" w:cs="Arial"/>
                <w:sz w:val="20"/>
                <w:szCs w:val="20"/>
                <w:lang w:val="en-GB"/>
              </w:rPr>
              <w:t>Size (</w:t>
            </w:r>
            <w:proofErr w:type="spellStart"/>
            <w:r w:rsidRPr="00F04F4F">
              <w:rPr>
                <w:rFonts w:ascii="Arial" w:hAnsi="Arial" w:cs="Arial"/>
                <w:sz w:val="20"/>
                <w:szCs w:val="20"/>
                <w:lang w:val="en-GB"/>
              </w:rPr>
              <w:t>Kb</w:t>
            </w:r>
            <w:proofErr w:type="spellEnd"/>
            <w:r w:rsidRPr="00F04F4F">
              <w:rPr>
                <w:rFonts w:ascii="Arial" w:hAnsi="Arial" w:cs="Arial"/>
                <w:sz w:val="20"/>
                <w:szCs w:val="20"/>
                <w:lang w:val="en-GB"/>
              </w:rPr>
              <w:t>)</w:t>
            </w:r>
          </w:p>
        </w:tc>
        <w:tc>
          <w:tcPr>
            <w:tcW w:w="724" w:type="dxa"/>
            <w:tcBorders>
              <w:top w:val="single" w:sz="4" w:space="0" w:color="auto"/>
              <w:left w:val="single" w:sz="4" w:space="0" w:color="auto"/>
              <w:bottom w:val="single" w:sz="4" w:space="0" w:color="auto"/>
              <w:right w:val="single" w:sz="4" w:space="0" w:color="auto"/>
            </w:tcBorders>
            <w:hideMark/>
          </w:tcPr>
          <w:p w14:paraId="54CA4920" w14:textId="77777777" w:rsidR="000A229F" w:rsidRPr="00F04F4F" w:rsidRDefault="000A229F" w:rsidP="003A54D3">
            <w:pPr>
              <w:rPr>
                <w:rFonts w:ascii="Arial" w:hAnsi="Arial" w:cs="Arial"/>
                <w:sz w:val="20"/>
                <w:szCs w:val="20"/>
                <w:lang w:val="en-GB"/>
              </w:rPr>
            </w:pPr>
            <w:r w:rsidRPr="00F04F4F">
              <w:rPr>
                <w:rFonts w:ascii="Arial" w:hAnsi="Arial" w:cs="Arial"/>
                <w:sz w:val="20"/>
                <w:szCs w:val="20"/>
                <w:lang w:val="en-GB"/>
              </w:rPr>
              <w:t xml:space="preserve">GC% </w:t>
            </w:r>
          </w:p>
        </w:tc>
        <w:tc>
          <w:tcPr>
            <w:tcW w:w="890" w:type="dxa"/>
            <w:tcBorders>
              <w:top w:val="single" w:sz="4" w:space="0" w:color="auto"/>
              <w:left w:val="single" w:sz="4" w:space="0" w:color="auto"/>
              <w:bottom w:val="single" w:sz="4" w:space="0" w:color="auto"/>
              <w:right w:val="single" w:sz="4" w:space="0" w:color="auto"/>
            </w:tcBorders>
            <w:hideMark/>
          </w:tcPr>
          <w:p w14:paraId="6F643B05" w14:textId="77777777" w:rsidR="000A229F" w:rsidRPr="00F04F4F" w:rsidRDefault="000A229F" w:rsidP="003A54D3">
            <w:pPr>
              <w:rPr>
                <w:rFonts w:ascii="Arial" w:hAnsi="Arial" w:cs="Arial"/>
                <w:sz w:val="20"/>
                <w:szCs w:val="20"/>
                <w:lang w:val="en-GB"/>
              </w:rPr>
            </w:pPr>
            <w:r w:rsidRPr="00F04F4F">
              <w:rPr>
                <w:rFonts w:ascii="Arial" w:hAnsi="Arial" w:cs="Arial"/>
                <w:sz w:val="20"/>
                <w:szCs w:val="20"/>
                <w:lang w:val="en-GB"/>
              </w:rPr>
              <w:t xml:space="preserve">Protein </w:t>
            </w:r>
          </w:p>
        </w:tc>
        <w:tc>
          <w:tcPr>
            <w:tcW w:w="724" w:type="dxa"/>
            <w:tcBorders>
              <w:top w:val="single" w:sz="4" w:space="0" w:color="auto"/>
              <w:left w:val="single" w:sz="4" w:space="0" w:color="auto"/>
              <w:bottom w:val="single" w:sz="4" w:space="0" w:color="auto"/>
              <w:right w:val="single" w:sz="4" w:space="0" w:color="auto"/>
            </w:tcBorders>
          </w:tcPr>
          <w:p w14:paraId="73392C52" w14:textId="77777777" w:rsidR="000A229F" w:rsidRPr="00F04F4F" w:rsidRDefault="000A229F" w:rsidP="003A54D3">
            <w:pPr>
              <w:rPr>
                <w:rFonts w:ascii="Arial" w:hAnsi="Arial" w:cs="Arial"/>
                <w:sz w:val="20"/>
                <w:szCs w:val="20"/>
                <w:lang w:val="en-GB"/>
              </w:rPr>
            </w:pPr>
            <w:r w:rsidRPr="00F04F4F">
              <w:rPr>
                <w:rFonts w:ascii="Arial" w:hAnsi="Arial" w:cs="Arial"/>
                <w:sz w:val="20"/>
                <w:szCs w:val="20"/>
                <w:lang w:val="en-GB"/>
              </w:rPr>
              <w:t>tRNA</w:t>
            </w:r>
          </w:p>
        </w:tc>
        <w:tc>
          <w:tcPr>
            <w:tcW w:w="1139" w:type="dxa"/>
            <w:tcBorders>
              <w:top w:val="single" w:sz="4" w:space="0" w:color="auto"/>
              <w:left w:val="single" w:sz="4" w:space="0" w:color="auto"/>
              <w:bottom w:val="single" w:sz="4" w:space="0" w:color="auto"/>
              <w:right w:val="single" w:sz="4" w:space="0" w:color="auto"/>
            </w:tcBorders>
            <w:hideMark/>
          </w:tcPr>
          <w:p w14:paraId="73662937" w14:textId="77777777" w:rsidR="000A229F" w:rsidRPr="00F04F4F" w:rsidRDefault="000A229F" w:rsidP="003A54D3">
            <w:pPr>
              <w:rPr>
                <w:rFonts w:ascii="Arial" w:hAnsi="Arial" w:cs="Arial"/>
                <w:sz w:val="20"/>
                <w:szCs w:val="20"/>
                <w:lang w:val="en-GB"/>
              </w:rPr>
            </w:pPr>
            <w:r w:rsidRPr="00F04F4F">
              <w:rPr>
                <w:rFonts w:ascii="Arial" w:hAnsi="Arial" w:cs="Arial"/>
                <w:sz w:val="20"/>
                <w:szCs w:val="20"/>
                <w:lang w:val="en-GB"/>
              </w:rPr>
              <w:t>Overall % DNA sequence identity (*)</w:t>
            </w:r>
          </w:p>
        </w:tc>
        <w:tc>
          <w:tcPr>
            <w:tcW w:w="1375" w:type="dxa"/>
            <w:tcBorders>
              <w:top w:val="single" w:sz="4" w:space="0" w:color="auto"/>
              <w:left w:val="single" w:sz="4" w:space="0" w:color="auto"/>
              <w:bottom w:val="single" w:sz="4" w:space="0" w:color="auto"/>
              <w:right w:val="single" w:sz="4" w:space="0" w:color="auto"/>
            </w:tcBorders>
            <w:hideMark/>
          </w:tcPr>
          <w:p w14:paraId="314824AF" w14:textId="77777777" w:rsidR="000A229F" w:rsidRPr="00F04F4F" w:rsidRDefault="000A229F" w:rsidP="003A54D3">
            <w:pPr>
              <w:rPr>
                <w:rFonts w:ascii="Arial" w:hAnsi="Arial" w:cs="Arial"/>
                <w:sz w:val="20"/>
                <w:szCs w:val="20"/>
                <w:lang w:val="en-GB"/>
              </w:rPr>
            </w:pPr>
            <w:r w:rsidRPr="00F04F4F">
              <w:rPr>
                <w:rFonts w:ascii="Arial" w:hAnsi="Arial" w:cs="Arial"/>
                <w:sz w:val="20"/>
                <w:szCs w:val="20"/>
                <w:lang w:val="en-GB"/>
              </w:rPr>
              <w:t>Overall % homologous proteins (**)</w:t>
            </w:r>
          </w:p>
        </w:tc>
      </w:tr>
      <w:tr w:rsidR="00417C1C" w:rsidRPr="007F6A64" w14:paraId="43FEB71E" w14:textId="77777777" w:rsidTr="009C5334">
        <w:tc>
          <w:tcPr>
            <w:tcW w:w="1896" w:type="dxa"/>
            <w:tcBorders>
              <w:top w:val="single" w:sz="4" w:space="0" w:color="auto"/>
              <w:left w:val="single" w:sz="4" w:space="0" w:color="auto"/>
              <w:bottom w:val="single" w:sz="4" w:space="0" w:color="auto"/>
              <w:right w:val="single" w:sz="4" w:space="0" w:color="auto"/>
            </w:tcBorders>
          </w:tcPr>
          <w:p w14:paraId="12060577" w14:textId="33AE1A02" w:rsidR="00417C1C" w:rsidRPr="00F04F4F" w:rsidRDefault="00417C1C" w:rsidP="00417C1C">
            <w:pPr>
              <w:rPr>
                <w:rFonts w:ascii="Arial" w:hAnsi="Arial" w:cs="Arial"/>
                <w:sz w:val="20"/>
                <w:szCs w:val="20"/>
                <w:lang w:val="en-GB"/>
              </w:rPr>
            </w:pPr>
            <w:r w:rsidRPr="00B2476E">
              <w:t>Escherichia phage vB_EcoP_SU7</w:t>
            </w:r>
          </w:p>
        </w:tc>
        <w:tc>
          <w:tcPr>
            <w:tcW w:w="1512" w:type="dxa"/>
            <w:vAlign w:val="center"/>
          </w:tcPr>
          <w:p w14:paraId="0C0C5178" w14:textId="3584B0CB" w:rsidR="00417C1C" w:rsidRPr="00F04F4F" w:rsidRDefault="00BD4E82" w:rsidP="00417C1C">
            <w:pPr>
              <w:rPr>
                <w:rFonts w:ascii="Arial" w:hAnsi="Arial" w:cs="Arial"/>
                <w:sz w:val="20"/>
                <w:szCs w:val="20"/>
              </w:rPr>
            </w:pPr>
            <w:hyperlink r:id="rId23" w:tgtFrame="_blank" w:history="1">
              <w:r w:rsidR="00417C1C">
                <w:rPr>
                  <w:rStyle w:val="Hyperlink"/>
                </w:rPr>
                <w:t>MZ342906.1</w:t>
              </w:r>
            </w:hyperlink>
          </w:p>
        </w:tc>
        <w:tc>
          <w:tcPr>
            <w:tcW w:w="756" w:type="dxa"/>
            <w:vAlign w:val="center"/>
          </w:tcPr>
          <w:p w14:paraId="4F9E14A7" w14:textId="3E7F1D9C" w:rsidR="00417C1C" w:rsidRPr="00F04F4F" w:rsidRDefault="00417C1C" w:rsidP="00417C1C">
            <w:pPr>
              <w:rPr>
                <w:rFonts w:ascii="Arial" w:hAnsi="Arial" w:cs="Arial"/>
                <w:sz w:val="20"/>
                <w:szCs w:val="20"/>
                <w:lang w:val="en-GB"/>
              </w:rPr>
            </w:pPr>
            <w:r>
              <w:t>76.63</w:t>
            </w:r>
          </w:p>
        </w:tc>
        <w:tc>
          <w:tcPr>
            <w:tcW w:w="724" w:type="dxa"/>
            <w:vAlign w:val="center"/>
          </w:tcPr>
          <w:p w14:paraId="7E8B1D03" w14:textId="2D9FB68D" w:rsidR="00417C1C" w:rsidRPr="00F04F4F" w:rsidRDefault="00417C1C" w:rsidP="00417C1C">
            <w:pPr>
              <w:rPr>
                <w:rFonts w:ascii="Arial" w:hAnsi="Arial" w:cs="Arial"/>
                <w:sz w:val="20"/>
                <w:szCs w:val="20"/>
                <w:lang w:val="en-GB"/>
              </w:rPr>
            </w:pPr>
            <w:r>
              <w:t>42.1</w:t>
            </w:r>
          </w:p>
        </w:tc>
        <w:tc>
          <w:tcPr>
            <w:tcW w:w="890" w:type="dxa"/>
            <w:vAlign w:val="center"/>
          </w:tcPr>
          <w:p w14:paraId="39E4EDD5" w14:textId="632B00A2" w:rsidR="00417C1C" w:rsidRPr="00F04F4F" w:rsidRDefault="00BD4E82" w:rsidP="00417C1C">
            <w:pPr>
              <w:rPr>
                <w:rFonts w:ascii="Arial" w:hAnsi="Arial" w:cs="Arial"/>
                <w:sz w:val="20"/>
                <w:szCs w:val="20"/>
              </w:rPr>
            </w:pPr>
            <w:hyperlink r:id="rId24" w:anchor="!/proteins/104053/1651776|Escherichia phage vB_EcoP_SU7/viral segment/" w:history="1">
              <w:r w:rsidR="00417C1C">
                <w:rPr>
                  <w:rStyle w:val="Hyperlink"/>
                  <w:color w:val="000080"/>
                </w:rPr>
                <w:t>118</w:t>
              </w:r>
            </w:hyperlink>
          </w:p>
        </w:tc>
        <w:tc>
          <w:tcPr>
            <w:tcW w:w="724" w:type="dxa"/>
            <w:vAlign w:val="center"/>
          </w:tcPr>
          <w:p w14:paraId="1E84D408" w14:textId="03C436A6" w:rsidR="00417C1C" w:rsidRPr="00F04F4F" w:rsidRDefault="00417C1C" w:rsidP="00417C1C">
            <w:pPr>
              <w:rPr>
                <w:rFonts w:ascii="Arial" w:hAnsi="Arial" w:cs="Arial"/>
                <w:sz w:val="20"/>
                <w:szCs w:val="20"/>
              </w:rPr>
            </w:pPr>
            <w:r>
              <w:t>1</w:t>
            </w:r>
          </w:p>
        </w:tc>
        <w:tc>
          <w:tcPr>
            <w:tcW w:w="1139" w:type="dxa"/>
            <w:tcBorders>
              <w:top w:val="single" w:sz="4" w:space="0" w:color="auto"/>
              <w:left w:val="single" w:sz="4" w:space="0" w:color="auto"/>
              <w:bottom w:val="single" w:sz="4" w:space="0" w:color="auto"/>
              <w:right w:val="single" w:sz="4" w:space="0" w:color="auto"/>
            </w:tcBorders>
            <w:vAlign w:val="center"/>
          </w:tcPr>
          <w:p w14:paraId="68C6ED9A" w14:textId="77777777" w:rsidR="00417C1C" w:rsidRPr="00F04F4F" w:rsidRDefault="00417C1C" w:rsidP="00417C1C">
            <w:pPr>
              <w:rPr>
                <w:rFonts w:ascii="Arial" w:hAnsi="Arial" w:cs="Arial"/>
                <w:sz w:val="20"/>
                <w:szCs w:val="20"/>
              </w:rPr>
            </w:pPr>
            <w:r w:rsidRPr="00F04F4F">
              <w:rPr>
                <w:rFonts w:ascii="Arial" w:hAnsi="Arial" w:cs="Arial"/>
                <w:sz w:val="20"/>
                <w:szCs w:val="20"/>
              </w:rPr>
              <w:t>100</w:t>
            </w:r>
          </w:p>
        </w:tc>
        <w:tc>
          <w:tcPr>
            <w:tcW w:w="1375" w:type="dxa"/>
            <w:tcBorders>
              <w:top w:val="single" w:sz="4" w:space="0" w:color="auto"/>
              <w:left w:val="single" w:sz="4" w:space="0" w:color="auto"/>
              <w:bottom w:val="single" w:sz="4" w:space="0" w:color="auto"/>
              <w:right w:val="single" w:sz="4" w:space="0" w:color="auto"/>
            </w:tcBorders>
            <w:vAlign w:val="center"/>
          </w:tcPr>
          <w:p w14:paraId="32961DB7" w14:textId="77777777" w:rsidR="00417C1C" w:rsidRPr="00F04F4F" w:rsidRDefault="00417C1C" w:rsidP="00417C1C">
            <w:pPr>
              <w:rPr>
                <w:rFonts w:ascii="Arial" w:hAnsi="Arial" w:cs="Arial"/>
                <w:sz w:val="20"/>
                <w:szCs w:val="20"/>
              </w:rPr>
            </w:pPr>
            <w:r w:rsidRPr="00F04F4F">
              <w:rPr>
                <w:rFonts w:ascii="Arial" w:hAnsi="Arial" w:cs="Arial"/>
                <w:sz w:val="20"/>
                <w:szCs w:val="20"/>
              </w:rPr>
              <w:t>100</w:t>
            </w:r>
          </w:p>
        </w:tc>
      </w:tr>
      <w:tr w:rsidR="00417C1C" w:rsidRPr="007F6A64" w14:paraId="2F0BE1E7" w14:textId="77777777" w:rsidTr="009C5334">
        <w:tc>
          <w:tcPr>
            <w:tcW w:w="1896" w:type="dxa"/>
            <w:tcBorders>
              <w:top w:val="single" w:sz="4" w:space="0" w:color="auto"/>
              <w:left w:val="single" w:sz="4" w:space="0" w:color="auto"/>
              <w:bottom w:val="single" w:sz="4" w:space="0" w:color="auto"/>
              <w:right w:val="single" w:sz="4" w:space="0" w:color="auto"/>
            </w:tcBorders>
          </w:tcPr>
          <w:p w14:paraId="216C2905" w14:textId="39287DF7" w:rsidR="00417C1C" w:rsidRPr="00F04F4F" w:rsidRDefault="00417C1C" w:rsidP="00417C1C">
            <w:pPr>
              <w:rPr>
                <w:rFonts w:ascii="Arial" w:hAnsi="Arial" w:cs="Arial"/>
                <w:sz w:val="20"/>
                <w:szCs w:val="20"/>
                <w:lang w:val="en-GB"/>
              </w:rPr>
            </w:pPr>
            <w:r w:rsidRPr="00B2476E">
              <w:lastRenderedPageBreak/>
              <w:t xml:space="preserve">Escherichia phage </w:t>
            </w:r>
            <w:bookmarkStart w:id="11" w:name="_Hlk100069370"/>
            <w:r w:rsidRPr="00B2476E">
              <w:t>ECBP2</w:t>
            </w:r>
            <w:bookmarkEnd w:id="11"/>
          </w:p>
        </w:tc>
        <w:tc>
          <w:tcPr>
            <w:tcW w:w="1512" w:type="dxa"/>
            <w:vAlign w:val="center"/>
          </w:tcPr>
          <w:p w14:paraId="4D6E79B6" w14:textId="383942C3" w:rsidR="00417C1C" w:rsidRPr="00F04F4F" w:rsidRDefault="00BD4E82" w:rsidP="00417C1C">
            <w:pPr>
              <w:rPr>
                <w:rFonts w:ascii="Arial" w:hAnsi="Arial" w:cs="Arial"/>
                <w:sz w:val="20"/>
                <w:szCs w:val="20"/>
              </w:rPr>
            </w:pPr>
            <w:hyperlink r:id="rId25" w:tgtFrame="_blank" w:history="1">
              <w:r w:rsidR="00417C1C">
                <w:rPr>
                  <w:rStyle w:val="Hyperlink"/>
                </w:rPr>
                <w:t>JX415536.1</w:t>
              </w:r>
            </w:hyperlink>
          </w:p>
        </w:tc>
        <w:tc>
          <w:tcPr>
            <w:tcW w:w="756" w:type="dxa"/>
            <w:vAlign w:val="center"/>
          </w:tcPr>
          <w:p w14:paraId="22400D3E" w14:textId="07C3117A" w:rsidR="00417C1C" w:rsidRPr="00F04F4F" w:rsidRDefault="00417C1C" w:rsidP="00417C1C">
            <w:pPr>
              <w:rPr>
                <w:rFonts w:ascii="Arial" w:hAnsi="Arial" w:cs="Arial"/>
                <w:sz w:val="20"/>
                <w:szCs w:val="20"/>
                <w:lang w:val="en-GB"/>
              </w:rPr>
            </w:pPr>
            <w:r>
              <w:t>77.32</w:t>
            </w:r>
          </w:p>
        </w:tc>
        <w:tc>
          <w:tcPr>
            <w:tcW w:w="724" w:type="dxa"/>
            <w:vAlign w:val="center"/>
          </w:tcPr>
          <w:p w14:paraId="0E48BA00" w14:textId="6182389B" w:rsidR="00417C1C" w:rsidRPr="00F04F4F" w:rsidRDefault="00417C1C" w:rsidP="00417C1C">
            <w:pPr>
              <w:rPr>
                <w:rFonts w:ascii="Arial" w:hAnsi="Arial" w:cs="Arial"/>
                <w:sz w:val="20"/>
                <w:szCs w:val="20"/>
                <w:lang w:val="en-GB"/>
              </w:rPr>
            </w:pPr>
            <w:r>
              <w:t>42.4</w:t>
            </w:r>
          </w:p>
        </w:tc>
        <w:tc>
          <w:tcPr>
            <w:tcW w:w="890" w:type="dxa"/>
            <w:vAlign w:val="center"/>
          </w:tcPr>
          <w:p w14:paraId="17144780" w14:textId="5BC2707E" w:rsidR="00417C1C" w:rsidRPr="00F04F4F" w:rsidRDefault="00BD4E82" w:rsidP="00417C1C">
            <w:pPr>
              <w:rPr>
                <w:rFonts w:ascii="Arial" w:hAnsi="Arial" w:cs="Arial"/>
                <w:sz w:val="20"/>
                <w:szCs w:val="20"/>
              </w:rPr>
            </w:pPr>
            <w:hyperlink r:id="rId26" w:anchor="!/proteins/36213/461138|Escherichia phage ECBP2/viral segment Unknown/" w:history="1">
              <w:r w:rsidR="00417C1C">
                <w:rPr>
                  <w:rStyle w:val="Hyperlink"/>
                  <w:color w:val="000080"/>
                </w:rPr>
                <w:t>120</w:t>
              </w:r>
            </w:hyperlink>
          </w:p>
        </w:tc>
        <w:tc>
          <w:tcPr>
            <w:tcW w:w="724" w:type="dxa"/>
            <w:vAlign w:val="center"/>
          </w:tcPr>
          <w:p w14:paraId="0007C781" w14:textId="4D6277FA" w:rsidR="00417C1C" w:rsidRPr="00F04F4F" w:rsidRDefault="00417C1C" w:rsidP="00417C1C">
            <w:pPr>
              <w:rPr>
                <w:rFonts w:ascii="Arial" w:hAnsi="Arial" w:cs="Arial"/>
                <w:sz w:val="20"/>
                <w:szCs w:val="20"/>
              </w:rPr>
            </w:pPr>
            <w:r>
              <w:t>1</w:t>
            </w:r>
          </w:p>
        </w:tc>
        <w:tc>
          <w:tcPr>
            <w:tcW w:w="1139" w:type="dxa"/>
            <w:tcBorders>
              <w:top w:val="single" w:sz="4" w:space="0" w:color="auto"/>
              <w:left w:val="single" w:sz="4" w:space="0" w:color="auto"/>
              <w:bottom w:val="single" w:sz="4" w:space="0" w:color="auto"/>
              <w:right w:val="single" w:sz="4" w:space="0" w:color="auto"/>
            </w:tcBorders>
            <w:vAlign w:val="center"/>
          </w:tcPr>
          <w:p w14:paraId="457D56B6" w14:textId="4596DD58" w:rsidR="00417C1C" w:rsidRPr="00F04F4F" w:rsidRDefault="006404D7" w:rsidP="00417C1C">
            <w:pPr>
              <w:rPr>
                <w:rFonts w:ascii="Arial" w:hAnsi="Arial" w:cs="Arial"/>
                <w:sz w:val="20"/>
                <w:szCs w:val="20"/>
              </w:rPr>
            </w:pPr>
            <w:r>
              <w:rPr>
                <w:rFonts w:ascii="Arial" w:hAnsi="Arial" w:cs="Arial"/>
                <w:sz w:val="20"/>
                <w:szCs w:val="20"/>
              </w:rPr>
              <w:t>77.2</w:t>
            </w:r>
          </w:p>
        </w:tc>
        <w:tc>
          <w:tcPr>
            <w:tcW w:w="1375" w:type="dxa"/>
            <w:tcBorders>
              <w:top w:val="single" w:sz="4" w:space="0" w:color="auto"/>
              <w:left w:val="single" w:sz="4" w:space="0" w:color="auto"/>
              <w:bottom w:val="single" w:sz="4" w:space="0" w:color="auto"/>
              <w:right w:val="single" w:sz="4" w:space="0" w:color="auto"/>
            </w:tcBorders>
            <w:vAlign w:val="center"/>
          </w:tcPr>
          <w:p w14:paraId="74745C75" w14:textId="71CED953" w:rsidR="00417C1C" w:rsidRPr="00F04F4F" w:rsidRDefault="004D4C7B" w:rsidP="00417C1C">
            <w:pPr>
              <w:rPr>
                <w:rFonts w:ascii="Arial" w:hAnsi="Arial" w:cs="Arial"/>
                <w:sz w:val="20"/>
                <w:szCs w:val="20"/>
              </w:rPr>
            </w:pPr>
            <w:r>
              <w:rPr>
                <w:rFonts w:ascii="Arial" w:hAnsi="Arial" w:cs="Arial"/>
                <w:sz w:val="20"/>
                <w:szCs w:val="20"/>
              </w:rPr>
              <w:t>89.8</w:t>
            </w:r>
          </w:p>
        </w:tc>
      </w:tr>
      <w:tr w:rsidR="00855601" w:rsidRPr="007F6A64" w14:paraId="5EBB8510" w14:textId="77777777" w:rsidTr="009C5334">
        <w:tc>
          <w:tcPr>
            <w:tcW w:w="1896" w:type="dxa"/>
            <w:tcBorders>
              <w:top w:val="single" w:sz="4" w:space="0" w:color="auto"/>
              <w:left w:val="single" w:sz="4" w:space="0" w:color="auto"/>
              <w:bottom w:val="single" w:sz="4" w:space="0" w:color="auto"/>
              <w:right w:val="single" w:sz="4" w:space="0" w:color="auto"/>
            </w:tcBorders>
          </w:tcPr>
          <w:p w14:paraId="1DC3D83C" w14:textId="61755242" w:rsidR="00855601" w:rsidRPr="00F04F4F" w:rsidRDefault="00855601" w:rsidP="00855601">
            <w:pPr>
              <w:rPr>
                <w:rFonts w:ascii="Arial" w:hAnsi="Arial" w:cs="Arial"/>
                <w:sz w:val="20"/>
                <w:szCs w:val="20"/>
                <w:lang w:val="en-GB"/>
              </w:rPr>
            </w:pPr>
            <w:bookmarkStart w:id="12" w:name="_Hlk100069508"/>
            <w:r w:rsidRPr="00B2476E">
              <w:t>Escherichia phage EK010</w:t>
            </w:r>
            <w:bookmarkEnd w:id="12"/>
          </w:p>
        </w:tc>
        <w:tc>
          <w:tcPr>
            <w:tcW w:w="1512" w:type="dxa"/>
            <w:vAlign w:val="center"/>
          </w:tcPr>
          <w:p w14:paraId="7D4B4392" w14:textId="0EA2DAEC" w:rsidR="00855601" w:rsidRPr="00F04F4F" w:rsidRDefault="00BD4E82" w:rsidP="00855601">
            <w:pPr>
              <w:rPr>
                <w:rFonts w:ascii="Arial" w:hAnsi="Arial" w:cs="Arial"/>
                <w:sz w:val="20"/>
                <w:szCs w:val="20"/>
              </w:rPr>
            </w:pPr>
            <w:hyperlink r:id="rId27" w:tgtFrame="_blank" w:history="1">
              <w:r w:rsidR="00855601">
                <w:rPr>
                  <w:rStyle w:val="Hyperlink"/>
                </w:rPr>
                <w:t>LC553734.1</w:t>
              </w:r>
            </w:hyperlink>
          </w:p>
        </w:tc>
        <w:tc>
          <w:tcPr>
            <w:tcW w:w="756" w:type="dxa"/>
            <w:vAlign w:val="center"/>
          </w:tcPr>
          <w:p w14:paraId="4B6C26B5" w14:textId="18B556B2" w:rsidR="00855601" w:rsidRPr="00F04F4F" w:rsidRDefault="00855601" w:rsidP="00855601">
            <w:pPr>
              <w:rPr>
                <w:rFonts w:ascii="Arial" w:hAnsi="Arial" w:cs="Arial"/>
                <w:sz w:val="20"/>
                <w:szCs w:val="20"/>
                <w:lang w:val="en-GB"/>
              </w:rPr>
            </w:pPr>
            <w:r>
              <w:t>78.08</w:t>
            </w:r>
          </w:p>
        </w:tc>
        <w:tc>
          <w:tcPr>
            <w:tcW w:w="724" w:type="dxa"/>
            <w:vAlign w:val="center"/>
          </w:tcPr>
          <w:p w14:paraId="0F15D289" w14:textId="7FCB9EA9" w:rsidR="00855601" w:rsidRPr="00F04F4F" w:rsidRDefault="00855601" w:rsidP="00855601">
            <w:pPr>
              <w:rPr>
                <w:rFonts w:ascii="Arial" w:hAnsi="Arial" w:cs="Arial"/>
                <w:sz w:val="20"/>
                <w:szCs w:val="20"/>
                <w:lang w:val="en-GB"/>
              </w:rPr>
            </w:pPr>
            <w:r>
              <w:t>42.1</w:t>
            </w:r>
          </w:p>
        </w:tc>
        <w:tc>
          <w:tcPr>
            <w:tcW w:w="890" w:type="dxa"/>
            <w:vAlign w:val="center"/>
          </w:tcPr>
          <w:p w14:paraId="533A9102" w14:textId="4192BBD8" w:rsidR="00855601" w:rsidRPr="00F04F4F" w:rsidRDefault="00BD4E82" w:rsidP="00855601">
            <w:pPr>
              <w:rPr>
                <w:rFonts w:ascii="Arial" w:hAnsi="Arial" w:cs="Arial"/>
                <w:sz w:val="20"/>
                <w:szCs w:val="20"/>
              </w:rPr>
            </w:pPr>
            <w:hyperlink r:id="rId28" w:anchor="!/proteins/92116/910322|Escherichia phage EK010/viral segment/" w:history="1">
              <w:r w:rsidR="00855601">
                <w:rPr>
                  <w:rStyle w:val="Hyperlink"/>
                  <w:color w:val="000080"/>
                </w:rPr>
                <w:t>116</w:t>
              </w:r>
            </w:hyperlink>
          </w:p>
        </w:tc>
        <w:tc>
          <w:tcPr>
            <w:tcW w:w="724" w:type="dxa"/>
            <w:vAlign w:val="center"/>
          </w:tcPr>
          <w:p w14:paraId="08D9DF42" w14:textId="353D3073" w:rsidR="00855601" w:rsidRPr="00F04F4F" w:rsidRDefault="00855601" w:rsidP="00855601">
            <w:pPr>
              <w:rPr>
                <w:rFonts w:ascii="Arial" w:hAnsi="Arial" w:cs="Arial"/>
                <w:sz w:val="20"/>
                <w:szCs w:val="20"/>
              </w:rPr>
            </w:pPr>
            <w:r>
              <w:t>1</w:t>
            </w:r>
          </w:p>
        </w:tc>
        <w:tc>
          <w:tcPr>
            <w:tcW w:w="1139" w:type="dxa"/>
            <w:tcBorders>
              <w:top w:val="single" w:sz="4" w:space="0" w:color="auto"/>
              <w:left w:val="single" w:sz="4" w:space="0" w:color="auto"/>
              <w:bottom w:val="single" w:sz="4" w:space="0" w:color="auto"/>
              <w:right w:val="single" w:sz="4" w:space="0" w:color="auto"/>
            </w:tcBorders>
            <w:vAlign w:val="center"/>
          </w:tcPr>
          <w:p w14:paraId="29569F2D" w14:textId="0AE7A179" w:rsidR="00855601" w:rsidRPr="00F04F4F" w:rsidRDefault="006404D7" w:rsidP="00855601">
            <w:pPr>
              <w:rPr>
                <w:rFonts w:ascii="Arial" w:hAnsi="Arial" w:cs="Arial"/>
                <w:sz w:val="20"/>
                <w:szCs w:val="20"/>
              </w:rPr>
            </w:pPr>
            <w:r>
              <w:rPr>
                <w:rFonts w:ascii="Arial" w:hAnsi="Arial" w:cs="Arial"/>
                <w:sz w:val="20"/>
                <w:szCs w:val="20"/>
              </w:rPr>
              <w:t>83.6</w:t>
            </w:r>
          </w:p>
        </w:tc>
        <w:tc>
          <w:tcPr>
            <w:tcW w:w="1375" w:type="dxa"/>
            <w:tcBorders>
              <w:top w:val="single" w:sz="4" w:space="0" w:color="auto"/>
              <w:left w:val="single" w:sz="4" w:space="0" w:color="auto"/>
              <w:bottom w:val="single" w:sz="4" w:space="0" w:color="auto"/>
              <w:right w:val="single" w:sz="4" w:space="0" w:color="auto"/>
            </w:tcBorders>
            <w:vAlign w:val="center"/>
          </w:tcPr>
          <w:p w14:paraId="7B253DA9" w14:textId="4DE91845" w:rsidR="00855601" w:rsidRPr="00F04F4F" w:rsidRDefault="004D4C7B" w:rsidP="00855601">
            <w:pPr>
              <w:rPr>
                <w:rFonts w:ascii="Arial" w:hAnsi="Arial" w:cs="Arial"/>
                <w:sz w:val="20"/>
                <w:szCs w:val="20"/>
              </w:rPr>
            </w:pPr>
            <w:r>
              <w:rPr>
                <w:rFonts w:ascii="Arial" w:hAnsi="Arial" w:cs="Arial"/>
                <w:sz w:val="20"/>
                <w:szCs w:val="20"/>
              </w:rPr>
              <w:t>86.4</w:t>
            </w:r>
          </w:p>
        </w:tc>
      </w:tr>
      <w:tr w:rsidR="003403E0" w:rsidRPr="007F6A64" w14:paraId="687BEAEC" w14:textId="77777777" w:rsidTr="009C5334">
        <w:tc>
          <w:tcPr>
            <w:tcW w:w="1896" w:type="dxa"/>
            <w:tcBorders>
              <w:top w:val="single" w:sz="4" w:space="0" w:color="auto"/>
              <w:left w:val="single" w:sz="4" w:space="0" w:color="auto"/>
              <w:bottom w:val="single" w:sz="4" w:space="0" w:color="auto"/>
              <w:right w:val="single" w:sz="4" w:space="0" w:color="auto"/>
            </w:tcBorders>
          </w:tcPr>
          <w:p w14:paraId="31B76E20" w14:textId="6CE18C89" w:rsidR="003403E0" w:rsidRPr="00F04F4F" w:rsidRDefault="003403E0" w:rsidP="003403E0">
            <w:pPr>
              <w:rPr>
                <w:rFonts w:ascii="Arial" w:hAnsi="Arial" w:cs="Arial"/>
                <w:sz w:val="20"/>
                <w:szCs w:val="20"/>
                <w:lang w:val="en-GB"/>
              </w:rPr>
            </w:pPr>
            <w:r w:rsidRPr="00B2476E">
              <w:t>Escherichia phage vB_EcoP-101114UKE3</w:t>
            </w:r>
          </w:p>
        </w:tc>
        <w:tc>
          <w:tcPr>
            <w:tcW w:w="1512" w:type="dxa"/>
            <w:vAlign w:val="center"/>
          </w:tcPr>
          <w:p w14:paraId="65087E8A" w14:textId="01B52AA4" w:rsidR="003403E0" w:rsidRPr="00F04F4F" w:rsidRDefault="00BD4E82" w:rsidP="003403E0">
            <w:pPr>
              <w:rPr>
                <w:rFonts w:ascii="Arial" w:hAnsi="Arial" w:cs="Arial"/>
                <w:sz w:val="20"/>
                <w:szCs w:val="20"/>
              </w:rPr>
            </w:pPr>
            <w:hyperlink r:id="rId29" w:tgtFrame="_blank" w:history="1">
              <w:r w:rsidR="003403E0">
                <w:rPr>
                  <w:rStyle w:val="Hyperlink"/>
                </w:rPr>
                <w:t>MZ234017.1</w:t>
              </w:r>
            </w:hyperlink>
          </w:p>
        </w:tc>
        <w:tc>
          <w:tcPr>
            <w:tcW w:w="756" w:type="dxa"/>
            <w:vAlign w:val="center"/>
          </w:tcPr>
          <w:p w14:paraId="11EB67D3" w14:textId="1E317C78" w:rsidR="003403E0" w:rsidRPr="00F04F4F" w:rsidRDefault="003403E0" w:rsidP="003403E0">
            <w:pPr>
              <w:rPr>
                <w:rFonts w:ascii="Arial" w:hAnsi="Arial" w:cs="Arial"/>
                <w:sz w:val="20"/>
                <w:szCs w:val="20"/>
                <w:lang w:val="en-GB"/>
              </w:rPr>
            </w:pPr>
            <w:r>
              <w:t>75.75</w:t>
            </w:r>
          </w:p>
        </w:tc>
        <w:tc>
          <w:tcPr>
            <w:tcW w:w="724" w:type="dxa"/>
            <w:vAlign w:val="center"/>
          </w:tcPr>
          <w:p w14:paraId="0EFACE84" w14:textId="6B80C57C" w:rsidR="003403E0" w:rsidRPr="00F04F4F" w:rsidRDefault="003403E0" w:rsidP="003403E0">
            <w:pPr>
              <w:rPr>
                <w:rFonts w:ascii="Arial" w:hAnsi="Arial" w:cs="Arial"/>
                <w:sz w:val="20"/>
                <w:szCs w:val="20"/>
                <w:lang w:val="en-GB"/>
              </w:rPr>
            </w:pPr>
            <w:r>
              <w:t>42.0</w:t>
            </w:r>
          </w:p>
        </w:tc>
        <w:tc>
          <w:tcPr>
            <w:tcW w:w="890" w:type="dxa"/>
            <w:vAlign w:val="center"/>
          </w:tcPr>
          <w:p w14:paraId="46D14EA8" w14:textId="4625183D" w:rsidR="003403E0" w:rsidRPr="00F04F4F" w:rsidRDefault="00BD4E82" w:rsidP="003403E0">
            <w:pPr>
              <w:rPr>
                <w:rFonts w:ascii="Arial" w:hAnsi="Arial" w:cs="Arial"/>
                <w:sz w:val="20"/>
                <w:szCs w:val="20"/>
              </w:rPr>
            </w:pPr>
            <w:hyperlink r:id="rId30" w:anchor="!/proteins/108255/1740665|Escherichia phage vB_EcoP-101114UKE3/viral segment/" w:history="1">
              <w:r w:rsidR="003403E0">
                <w:rPr>
                  <w:rStyle w:val="Hyperlink"/>
                  <w:color w:val="000080"/>
                </w:rPr>
                <w:t>145</w:t>
              </w:r>
            </w:hyperlink>
          </w:p>
        </w:tc>
        <w:tc>
          <w:tcPr>
            <w:tcW w:w="724" w:type="dxa"/>
            <w:vAlign w:val="center"/>
          </w:tcPr>
          <w:p w14:paraId="66C35F6A" w14:textId="181FAF1C" w:rsidR="003403E0" w:rsidRPr="00F04F4F" w:rsidRDefault="003403E0" w:rsidP="003403E0">
            <w:pPr>
              <w:rPr>
                <w:rFonts w:ascii="Arial" w:hAnsi="Arial" w:cs="Arial"/>
                <w:sz w:val="20"/>
                <w:szCs w:val="20"/>
              </w:rPr>
            </w:pPr>
            <w:r>
              <w:t>1</w:t>
            </w:r>
          </w:p>
        </w:tc>
        <w:tc>
          <w:tcPr>
            <w:tcW w:w="1139" w:type="dxa"/>
            <w:tcBorders>
              <w:top w:val="single" w:sz="4" w:space="0" w:color="auto"/>
              <w:left w:val="single" w:sz="4" w:space="0" w:color="auto"/>
              <w:bottom w:val="single" w:sz="4" w:space="0" w:color="auto"/>
              <w:right w:val="single" w:sz="4" w:space="0" w:color="auto"/>
            </w:tcBorders>
            <w:vAlign w:val="center"/>
          </w:tcPr>
          <w:p w14:paraId="70306449" w14:textId="265F8D98" w:rsidR="003403E0" w:rsidRPr="00F04F4F" w:rsidRDefault="006404D7" w:rsidP="003403E0">
            <w:pPr>
              <w:rPr>
                <w:rFonts w:ascii="Arial" w:hAnsi="Arial" w:cs="Arial"/>
                <w:sz w:val="20"/>
                <w:szCs w:val="20"/>
              </w:rPr>
            </w:pPr>
            <w:r>
              <w:rPr>
                <w:rFonts w:ascii="Arial" w:hAnsi="Arial" w:cs="Arial"/>
                <w:sz w:val="20"/>
                <w:szCs w:val="20"/>
              </w:rPr>
              <w:t>91.7</w:t>
            </w:r>
          </w:p>
        </w:tc>
        <w:tc>
          <w:tcPr>
            <w:tcW w:w="1375" w:type="dxa"/>
            <w:tcBorders>
              <w:top w:val="single" w:sz="4" w:space="0" w:color="auto"/>
              <w:left w:val="single" w:sz="4" w:space="0" w:color="auto"/>
              <w:bottom w:val="single" w:sz="4" w:space="0" w:color="auto"/>
              <w:right w:val="single" w:sz="4" w:space="0" w:color="auto"/>
            </w:tcBorders>
            <w:vAlign w:val="center"/>
          </w:tcPr>
          <w:p w14:paraId="0B842B40" w14:textId="3375CA05" w:rsidR="003403E0" w:rsidRPr="00F04F4F" w:rsidRDefault="004D4C7B" w:rsidP="003403E0">
            <w:pPr>
              <w:rPr>
                <w:rFonts w:ascii="Arial" w:hAnsi="Arial" w:cs="Arial"/>
                <w:sz w:val="20"/>
                <w:szCs w:val="20"/>
              </w:rPr>
            </w:pPr>
            <w:r>
              <w:rPr>
                <w:rFonts w:ascii="Arial" w:hAnsi="Arial" w:cs="Arial"/>
                <w:sz w:val="20"/>
                <w:szCs w:val="20"/>
              </w:rPr>
              <w:t>91.5</w:t>
            </w:r>
          </w:p>
        </w:tc>
      </w:tr>
      <w:tr w:rsidR="003403E0" w:rsidRPr="007F6A64" w14:paraId="3EB56C42" w14:textId="77777777" w:rsidTr="009C5334">
        <w:tc>
          <w:tcPr>
            <w:tcW w:w="1896" w:type="dxa"/>
            <w:tcBorders>
              <w:top w:val="single" w:sz="4" w:space="0" w:color="auto"/>
              <w:left w:val="single" w:sz="4" w:space="0" w:color="auto"/>
              <w:bottom w:val="single" w:sz="4" w:space="0" w:color="auto"/>
              <w:right w:val="single" w:sz="4" w:space="0" w:color="auto"/>
            </w:tcBorders>
          </w:tcPr>
          <w:p w14:paraId="74F0542C" w14:textId="23D94674" w:rsidR="003403E0" w:rsidRPr="00F04F4F" w:rsidRDefault="003403E0" w:rsidP="003403E0">
            <w:pPr>
              <w:rPr>
                <w:rFonts w:ascii="Arial" w:hAnsi="Arial" w:cs="Arial"/>
                <w:sz w:val="20"/>
                <w:szCs w:val="20"/>
                <w:lang w:val="en-GB"/>
              </w:rPr>
            </w:pPr>
            <w:r w:rsidRPr="00B2476E">
              <w:t>Escherichia phage IME267</w:t>
            </w:r>
          </w:p>
        </w:tc>
        <w:tc>
          <w:tcPr>
            <w:tcW w:w="1512" w:type="dxa"/>
            <w:vAlign w:val="center"/>
          </w:tcPr>
          <w:p w14:paraId="42DA002A" w14:textId="386375DB" w:rsidR="003403E0" w:rsidRPr="00F04F4F" w:rsidRDefault="00BD4E82" w:rsidP="003403E0">
            <w:pPr>
              <w:rPr>
                <w:rFonts w:ascii="Arial" w:hAnsi="Arial" w:cs="Arial"/>
                <w:sz w:val="20"/>
                <w:szCs w:val="20"/>
              </w:rPr>
            </w:pPr>
            <w:hyperlink r:id="rId31" w:tgtFrame="_blank" w:history="1">
              <w:r w:rsidR="003403E0">
                <w:rPr>
                  <w:rStyle w:val="Hyperlink"/>
                </w:rPr>
                <w:t>MZ398243.1</w:t>
              </w:r>
            </w:hyperlink>
          </w:p>
        </w:tc>
        <w:tc>
          <w:tcPr>
            <w:tcW w:w="756" w:type="dxa"/>
            <w:vAlign w:val="center"/>
          </w:tcPr>
          <w:p w14:paraId="40451F8D" w14:textId="5AAD2B7F" w:rsidR="003403E0" w:rsidRPr="00F04F4F" w:rsidRDefault="003403E0" w:rsidP="003403E0">
            <w:pPr>
              <w:rPr>
                <w:rFonts w:ascii="Arial" w:hAnsi="Arial" w:cs="Arial"/>
                <w:sz w:val="20"/>
                <w:szCs w:val="20"/>
                <w:lang w:val="en-GB"/>
              </w:rPr>
            </w:pPr>
            <w:r>
              <w:t>76.63</w:t>
            </w:r>
          </w:p>
        </w:tc>
        <w:tc>
          <w:tcPr>
            <w:tcW w:w="724" w:type="dxa"/>
            <w:vAlign w:val="center"/>
          </w:tcPr>
          <w:p w14:paraId="36D84B53" w14:textId="406A9847" w:rsidR="003403E0" w:rsidRPr="00F04F4F" w:rsidRDefault="003403E0" w:rsidP="003403E0">
            <w:pPr>
              <w:rPr>
                <w:rFonts w:ascii="Arial" w:hAnsi="Arial" w:cs="Arial"/>
                <w:sz w:val="20"/>
                <w:szCs w:val="20"/>
                <w:lang w:val="en-GB"/>
              </w:rPr>
            </w:pPr>
            <w:r>
              <w:t>42.0</w:t>
            </w:r>
          </w:p>
        </w:tc>
        <w:tc>
          <w:tcPr>
            <w:tcW w:w="890" w:type="dxa"/>
            <w:vAlign w:val="center"/>
          </w:tcPr>
          <w:p w14:paraId="22CE8699" w14:textId="5460C045" w:rsidR="003403E0" w:rsidRPr="00F04F4F" w:rsidRDefault="00BD4E82" w:rsidP="003403E0">
            <w:pPr>
              <w:rPr>
                <w:rFonts w:ascii="Arial" w:hAnsi="Arial" w:cs="Arial"/>
                <w:sz w:val="20"/>
                <w:szCs w:val="20"/>
              </w:rPr>
            </w:pPr>
            <w:hyperlink r:id="rId32" w:anchor="!/proteins/104894/1671053|Escherichia phage IME267/viral segment/" w:history="1">
              <w:r w:rsidR="003403E0">
                <w:rPr>
                  <w:rStyle w:val="Hyperlink"/>
                  <w:color w:val="000080"/>
                </w:rPr>
                <w:t>120</w:t>
              </w:r>
            </w:hyperlink>
          </w:p>
        </w:tc>
        <w:tc>
          <w:tcPr>
            <w:tcW w:w="724" w:type="dxa"/>
            <w:vAlign w:val="center"/>
          </w:tcPr>
          <w:p w14:paraId="680E4E15" w14:textId="1EBD0729" w:rsidR="003403E0" w:rsidRPr="00F04F4F" w:rsidRDefault="003403E0" w:rsidP="003403E0">
            <w:pPr>
              <w:rPr>
                <w:rFonts w:ascii="Arial" w:hAnsi="Arial" w:cs="Arial"/>
                <w:sz w:val="20"/>
                <w:szCs w:val="20"/>
              </w:rPr>
            </w:pPr>
            <w:r>
              <w:t>1</w:t>
            </w:r>
          </w:p>
        </w:tc>
        <w:tc>
          <w:tcPr>
            <w:tcW w:w="1139" w:type="dxa"/>
            <w:tcBorders>
              <w:top w:val="single" w:sz="4" w:space="0" w:color="auto"/>
              <w:left w:val="single" w:sz="4" w:space="0" w:color="auto"/>
              <w:bottom w:val="single" w:sz="4" w:space="0" w:color="auto"/>
              <w:right w:val="single" w:sz="4" w:space="0" w:color="auto"/>
            </w:tcBorders>
            <w:vAlign w:val="center"/>
          </w:tcPr>
          <w:p w14:paraId="07D665CE" w14:textId="0A4C5644" w:rsidR="003403E0" w:rsidRPr="00F04F4F" w:rsidRDefault="006404D7" w:rsidP="003403E0">
            <w:pPr>
              <w:rPr>
                <w:rFonts w:ascii="Arial" w:hAnsi="Arial" w:cs="Arial"/>
                <w:sz w:val="20"/>
                <w:szCs w:val="20"/>
              </w:rPr>
            </w:pPr>
            <w:r>
              <w:rPr>
                <w:rFonts w:ascii="Arial" w:hAnsi="Arial" w:cs="Arial"/>
                <w:sz w:val="20"/>
                <w:szCs w:val="20"/>
              </w:rPr>
              <w:t>87.3</w:t>
            </w:r>
          </w:p>
        </w:tc>
        <w:tc>
          <w:tcPr>
            <w:tcW w:w="1375" w:type="dxa"/>
            <w:tcBorders>
              <w:top w:val="single" w:sz="4" w:space="0" w:color="auto"/>
              <w:left w:val="single" w:sz="4" w:space="0" w:color="auto"/>
              <w:bottom w:val="single" w:sz="4" w:space="0" w:color="auto"/>
              <w:right w:val="single" w:sz="4" w:space="0" w:color="auto"/>
            </w:tcBorders>
            <w:vAlign w:val="center"/>
          </w:tcPr>
          <w:p w14:paraId="470C5213" w14:textId="5363D0CB" w:rsidR="003403E0" w:rsidRPr="00F04F4F" w:rsidRDefault="004D4C7B" w:rsidP="003403E0">
            <w:pPr>
              <w:rPr>
                <w:rFonts w:ascii="Arial" w:hAnsi="Arial" w:cs="Arial"/>
                <w:sz w:val="20"/>
                <w:szCs w:val="20"/>
              </w:rPr>
            </w:pPr>
            <w:r>
              <w:rPr>
                <w:rFonts w:ascii="Arial" w:hAnsi="Arial" w:cs="Arial"/>
                <w:sz w:val="20"/>
                <w:szCs w:val="20"/>
              </w:rPr>
              <w:t>89.0</w:t>
            </w:r>
          </w:p>
        </w:tc>
      </w:tr>
    </w:tbl>
    <w:p w14:paraId="5AEC9CA4" w14:textId="77777777" w:rsidR="000A229F" w:rsidRPr="007F6A64" w:rsidRDefault="000A229F" w:rsidP="000A229F">
      <w:pPr>
        <w:rPr>
          <w:rFonts w:ascii="Arial" w:hAnsi="Arial" w:cs="Arial"/>
          <w:b/>
          <w:bCs/>
          <w:sz w:val="22"/>
          <w:szCs w:val="22"/>
          <w:lang w:val="en-GB"/>
        </w:rPr>
      </w:pPr>
      <w:r w:rsidRPr="007F6A64">
        <w:rPr>
          <w:rFonts w:ascii="Arial" w:hAnsi="Arial" w:cs="Arial"/>
          <w:b/>
          <w:bCs/>
          <w:sz w:val="22"/>
          <w:szCs w:val="22"/>
          <w:lang w:val="en-GB"/>
        </w:rPr>
        <w:t xml:space="preserve">(*) determined using </w:t>
      </w:r>
      <w:proofErr w:type="spellStart"/>
      <w:r>
        <w:rPr>
          <w:rFonts w:ascii="Arial" w:hAnsi="Arial" w:cs="Arial"/>
          <w:b/>
          <w:bCs/>
          <w:sz w:val="22"/>
          <w:szCs w:val="22"/>
          <w:lang w:val="en-GB"/>
        </w:rPr>
        <w:t>BLASTn</w:t>
      </w:r>
      <w:proofErr w:type="spellEnd"/>
      <w:r>
        <w:rPr>
          <w:rFonts w:ascii="Arial" w:hAnsi="Arial" w:cs="Arial"/>
          <w:b/>
          <w:bCs/>
          <w:sz w:val="22"/>
          <w:szCs w:val="22"/>
          <w:lang w:val="en-GB"/>
        </w:rPr>
        <w:t xml:space="preserve"> [1] or </w:t>
      </w:r>
      <w:r w:rsidRPr="007F6A64">
        <w:rPr>
          <w:rFonts w:ascii="Arial" w:hAnsi="Arial" w:cs="Arial"/>
          <w:b/>
          <w:bCs/>
          <w:sz w:val="22"/>
          <w:szCs w:val="22"/>
          <w:lang w:val="en-GB"/>
        </w:rPr>
        <w:t>VIRIDIC [</w:t>
      </w:r>
      <w:r>
        <w:rPr>
          <w:rFonts w:ascii="Arial" w:hAnsi="Arial" w:cs="Arial"/>
          <w:b/>
          <w:bCs/>
          <w:sz w:val="22"/>
          <w:szCs w:val="22"/>
          <w:lang w:val="en-GB"/>
        </w:rPr>
        <w:t>2</w:t>
      </w:r>
      <w:r w:rsidRPr="007F6A64">
        <w:rPr>
          <w:rFonts w:ascii="Arial" w:hAnsi="Arial" w:cs="Arial"/>
          <w:b/>
          <w:bCs/>
          <w:sz w:val="22"/>
          <w:szCs w:val="22"/>
          <w:lang w:val="en-GB"/>
        </w:rPr>
        <w:t>]</w:t>
      </w:r>
    </w:p>
    <w:p w14:paraId="424213A6" w14:textId="77777777" w:rsidR="000A229F" w:rsidRPr="007F6A64" w:rsidRDefault="000A229F" w:rsidP="000A229F">
      <w:pPr>
        <w:rPr>
          <w:rFonts w:ascii="Arial" w:hAnsi="Arial" w:cs="Arial"/>
          <w:b/>
          <w:bCs/>
          <w:sz w:val="22"/>
          <w:szCs w:val="22"/>
          <w:lang w:val="en-GB"/>
        </w:rPr>
      </w:pPr>
      <w:r w:rsidRPr="007F6A64">
        <w:rPr>
          <w:rFonts w:ascii="Arial" w:hAnsi="Arial" w:cs="Arial"/>
          <w:b/>
          <w:bCs/>
          <w:sz w:val="22"/>
          <w:szCs w:val="22"/>
          <w:lang w:val="en-GB"/>
        </w:rPr>
        <w:t xml:space="preserve">(**) determined using </w:t>
      </w:r>
      <w:proofErr w:type="spellStart"/>
      <w:r w:rsidRPr="007F6A64">
        <w:rPr>
          <w:rFonts w:ascii="Arial" w:hAnsi="Arial" w:cs="Arial"/>
          <w:b/>
          <w:bCs/>
          <w:sz w:val="22"/>
          <w:szCs w:val="22"/>
          <w:lang w:val="en-GB"/>
        </w:rPr>
        <w:t>CoreGenes</w:t>
      </w:r>
      <w:proofErr w:type="spellEnd"/>
      <w:r w:rsidRPr="007F6A64">
        <w:rPr>
          <w:rFonts w:ascii="Arial" w:hAnsi="Arial" w:cs="Arial"/>
          <w:b/>
          <w:bCs/>
          <w:sz w:val="22"/>
          <w:szCs w:val="22"/>
          <w:lang w:val="en-GB"/>
        </w:rPr>
        <w:t xml:space="preserve"> 3.5 [</w:t>
      </w:r>
      <w:r>
        <w:rPr>
          <w:rFonts w:ascii="Arial" w:hAnsi="Arial" w:cs="Arial"/>
          <w:b/>
          <w:bCs/>
          <w:sz w:val="22"/>
          <w:szCs w:val="22"/>
          <w:lang w:val="en-GB"/>
        </w:rPr>
        <w:t>5</w:t>
      </w:r>
      <w:r w:rsidRPr="007F6A64">
        <w:rPr>
          <w:rFonts w:ascii="Arial" w:hAnsi="Arial" w:cs="Arial"/>
          <w:b/>
          <w:bCs/>
          <w:sz w:val="22"/>
          <w:szCs w:val="22"/>
          <w:lang w:val="en-GB"/>
        </w:rPr>
        <w:t>]</w:t>
      </w:r>
    </w:p>
    <w:p w14:paraId="7BF8997F" w14:textId="77777777" w:rsidR="000A229F" w:rsidRPr="007F6A64" w:rsidRDefault="000A229F" w:rsidP="000A229F">
      <w:pPr>
        <w:rPr>
          <w:rFonts w:ascii="Arial" w:hAnsi="Arial" w:cs="Arial"/>
          <w:b/>
          <w:bCs/>
          <w:color w:val="0000FF"/>
          <w:sz w:val="22"/>
          <w:szCs w:val="22"/>
          <w:lang w:val="en-GB"/>
        </w:rPr>
      </w:pPr>
    </w:p>
    <w:p w14:paraId="65462CD8" w14:textId="27C661C1" w:rsidR="00C12F75" w:rsidRPr="0072642D" w:rsidRDefault="00C12F75" w:rsidP="00C12F75">
      <w:pPr>
        <w:pStyle w:val="BodyTextIndent"/>
        <w:spacing w:before="120" w:after="120"/>
        <w:ind w:left="0" w:firstLine="0"/>
        <w:rPr>
          <w:rFonts w:ascii="Arial" w:hAnsi="Arial" w:cs="Arial"/>
          <w:b/>
          <w:color w:val="FF0000"/>
          <w:szCs w:val="24"/>
        </w:rPr>
      </w:pPr>
      <w:r w:rsidRPr="0072642D">
        <w:rPr>
          <w:rFonts w:ascii="Arial" w:hAnsi="Arial" w:cs="Arial"/>
          <w:b/>
          <w:color w:val="FF0000"/>
          <w:szCs w:val="24"/>
        </w:rPr>
        <w:t xml:space="preserve">Proposal C. </w:t>
      </w:r>
      <w:r>
        <w:rPr>
          <w:rFonts w:ascii="Arial" w:hAnsi="Arial" w:cs="Arial"/>
          <w:b/>
          <w:color w:val="FF0000"/>
          <w:szCs w:val="24"/>
        </w:rPr>
        <w:t xml:space="preserve">Create a new subfamily, </w:t>
      </w:r>
      <w:proofErr w:type="spellStart"/>
      <w:r w:rsidRPr="00AD4F41">
        <w:rPr>
          <w:rFonts w:ascii="Arial" w:hAnsi="Arial" w:cs="Arial"/>
          <w:b/>
          <w:i/>
          <w:iCs/>
          <w:color w:val="FF0000"/>
          <w:szCs w:val="24"/>
        </w:rPr>
        <w:t>G</w:t>
      </w:r>
      <w:r w:rsidR="00456A8B">
        <w:rPr>
          <w:rFonts w:ascii="Arial" w:hAnsi="Arial" w:cs="Arial"/>
          <w:b/>
          <w:i/>
          <w:iCs/>
          <w:color w:val="FF0000"/>
          <w:szCs w:val="24"/>
        </w:rPr>
        <w:t>ord</w:t>
      </w:r>
      <w:r w:rsidR="00BD5D90">
        <w:rPr>
          <w:rFonts w:ascii="Arial" w:hAnsi="Arial" w:cs="Arial"/>
          <w:b/>
          <w:i/>
          <w:iCs/>
          <w:color w:val="FF0000"/>
          <w:szCs w:val="24"/>
        </w:rPr>
        <w:t>on</w:t>
      </w:r>
      <w:r w:rsidRPr="00AD4F41">
        <w:rPr>
          <w:rFonts w:ascii="Arial" w:hAnsi="Arial" w:cs="Arial"/>
          <w:b/>
          <w:i/>
          <w:iCs/>
          <w:color w:val="FF0000"/>
          <w:szCs w:val="24"/>
        </w:rPr>
        <w:t>c</w:t>
      </w:r>
      <w:r w:rsidR="00237B7E">
        <w:rPr>
          <w:rFonts w:ascii="Arial" w:hAnsi="Arial" w:cs="Arial"/>
          <w:b/>
          <w:i/>
          <w:iCs/>
          <w:color w:val="FF0000"/>
          <w:szCs w:val="24"/>
        </w:rPr>
        <w:t>l</w:t>
      </w:r>
      <w:r w:rsidRPr="00AD4F41">
        <w:rPr>
          <w:rFonts w:ascii="Arial" w:hAnsi="Arial" w:cs="Arial"/>
          <w:b/>
          <w:i/>
          <w:iCs/>
          <w:color w:val="FF0000"/>
          <w:szCs w:val="24"/>
        </w:rPr>
        <w:t>arkvirinae</w:t>
      </w:r>
      <w:proofErr w:type="spellEnd"/>
    </w:p>
    <w:p w14:paraId="5F2FD8AE" w14:textId="7CD2AD15" w:rsidR="000345C8" w:rsidRPr="000345C8" w:rsidRDefault="00830612" w:rsidP="000345C8">
      <w:pPr>
        <w:rPr>
          <w:rFonts w:ascii="Arial" w:hAnsi="Arial" w:cs="Arial"/>
          <w:sz w:val="22"/>
          <w:szCs w:val="22"/>
          <w:lang w:val="en-GB"/>
        </w:rPr>
      </w:pPr>
      <w:bookmarkStart w:id="13" w:name="_Hlk100152897"/>
      <w:r>
        <w:rPr>
          <w:rFonts w:ascii="Arial" w:hAnsi="Arial" w:cs="Arial"/>
          <w:b/>
          <w:bCs/>
          <w:color w:val="0000FF"/>
          <w:sz w:val="22"/>
          <w:szCs w:val="22"/>
          <w:lang w:val="en-GB"/>
        </w:rPr>
        <w:t>Origin of the name of this taxon</w:t>
      </w:r>
      <w:r w:rsidR="000A229F" w:rsidRPr="007F6A64">
        <w:rPr>
          <w:rFonts w:ascii="Arial" w:hAnsi="Arial" w:cs="Arial"/>
          <w:b/>
          <w:bCs/>
          <w:color w:val="0000FF"/>
          <w:sz w:val="22"/>
          <w:szCs w:val="22"/>
          <w:lang w:val="en-GB"/>
        </w:rPr>
        <w:t xml:space="preserve">: </w:t>
      </w:r>
      <w:bookmarkEnd w:id="13"/>
      <w:r w:rsidR="00490EFF">
        <w:rPr>
          <w:rFonts w:ascii="Arial" w:hAnsi="Arial" w:cs="Arial"/>
          <w:sz w:val="22"/>
          <w:szCs w:val="22"/>
          <w:lang w:val="en-GB"/>
        </w:rPr>
        <w:t xml:space="preserve">The </w:t>
      </w:r>
      <w:r w:rsidR="000345C8">
        <w:rPr>
          <w:rFonts w:ascii="Arial" w:hAnsi="Arial" w:cs="Arial"/>
          <w:sz w:val="22"/>
          <w:szCs w:val="22"/>
          <w:lang w:val="en-GB"/>
        </w:rPr>
        <w:t xml:space="preserve">subfamily is named in honour of </w:t>
      </w:r>
      <w:r w:rsidR="000345C8" w:rsidRPr="000345C8">
        <w:rPr>
          <w:rFonts w:ascii="Arial" w:hAnsi="Arial" w:cs="Arial"/>
          <w:sz w:val="22"/>
          <w:szCs w:val="22"/>
          <w:lang w:val="en-GB"/>
        </w:rPr>
        <w:t>George ("G. L.") Lindenberg Clark (</w:t>
      </w:r>
      <w:r w:rsidR="000345C8">
        <w:rPr>
          <w:rFonts w:ascii="Arial" w:hAnsi="Arial" w:cs="Arial"/>
          <w:sz w:val="22"/>
          <w:szCs w:val="22"/>
          <w:lang w:val="en-GB"/>
        </w:rPr>
        <w:t xml:space="preserve">d </w:t>
      </w:r>
      <w:r w:rsidR="000345C8" w:rsidRPr="000345C8">
        <w:rPr>
          <w:rFonts w:ascii="Arial" w:hAnsi="Arial" w:cs="Arial"/>
          <w:sz w:val="22"/>
          <w:szCs w:val="22"/>
          <w:lang w:val="en-GB"/>
        </w:rPr>
        <w:t>1892 Anderson, Indiana -</w:t>
      </w:r>
      <w:r w:rsidR="000345C8">
        <w:rPr>
          <w:rFonts w:ascii="Arial" w:hAnsi="Arial" w:cs="Arial"/>
          <w:sz w:val="22"/>
          <w:szCs w:val="22"/>
          <w:lang w:val="en-GB"/>
        </w:rPr>
        <w:t xml:space="preserve"> d. </w:t>
      </w:r>
      <w:r w:rsidR="000345C8" w:rsidRPr="000345C8">
        <w:rPr>
          <w:rFonts w:ascii="Arial" w:hAnsi="Arial" w:cs="Arial"/>
          <w:sz w:val="22"/>
          <w:szCs w:val="22"/>
          <w:lang w:val="en-GB"/>
        </w:rPr>
        <w:t>1969)</w:t>
      </w:r>
      <w:r w:rsidR="000345C8">
        <w:rPr>
          <w:rFonts w:ascii="Arial" w:hAnsi="Arial" w:cs="Arial"/>
          <w:sz w:val="22"/>
          <w:szCs w:val="22"/>
          <w:lang w:val="en-GB"/>
        </w:rPr>
        <w:t xml:space="preserve">.  </w:t>
      </w:r>
      <w:r w:rsidR="000345C8" w:rsidRPr="000345C8">
        <w:rPr>
          <w:rFonts w:ascii="Arial" w:hAnsi="Arial" w:cs="Arial"/>
          <w:sz w:val="22"/>
          <w:szCs w:val="22"/>
          <w:lang w:val="en-GB"/>
        </w:rPr>
        <w:t xml:space="preserve"> PhD (1918) from the University of Chicago, where he studied chemistry and physics. After completing his formal education, Clark was associate professor at Vanderbilt University (1919-21); national research fellow at Harvard (1922-24); and assistant professor of applied chemical research </w:t>
      </w:r>
      <w:proofErr w:type="gramStart"/>
      <w:r w:rsidR="000345C8" w:rsidRPr="000345C8">
        <w:rPr>
          <w:rFonts w:ascii="Arial" w:hAnsi="Arial" w:cs="Arial"/>
          <w:sz w:val="22"/>
          <w:szCs w:val="22"/>
          <w:lang w:val="en-GB"/>
        </w:rPr>
        <w:t>at  Massachusetts</w:t>
      </w:r>
      <w:proofErr w:type="gramEnd"/>
      <w:r w:rsidR="000345C8" w:rsidRPr="000345C8">
        <w:rPr>
          <w:rFonts w:ascii="Arial" w:hAnsi="Arial" w:cs="Arial"/>
          <w:sz w:val="22"/>
          <w:szCs w:val="22"/>
          <w:lang w:val="en-GB"/>
        </w:rPr>
        <w:t xml:space="preserve"> Institute of Technology (MIT) (1924-27), where he established the first analytical X-ray laboratory in the United States. He joined the faculty at UI in 1927 as professor and head of analytical chemistry. </w:t>
      </w:r>
      <w:r w:rsidR="000345C8">
        <w:rPr>
          <w:rFonts w:ascii="Arial" w:hAnsi="Arial" w:cs="Arial"/>
          <w:sz w:val="22"/>
          <w:szCs w:val="22"/>
          <w:lang w:val="en-GB"/>
        </w:rPr>
        <w:t xml:space="preserve">He was </w:t>
      </w:r>
      <w:r w:rsidR="000345C8" w:rsidRPr="000345C8">
        <w:rPr>
          <w:rFonts w:ascii="Arial" w:hAnsi="Arial" w:cs="Arial"/>
          <w:sz w:val="22"/>
          <w:szCs w:val="22"/>
          <w:lang w:val="en-GB"/>
        </w:rPr>
        <w:t>professor emeritus (1953-69) at the University of Illinois (UI). He was a renowned analytical chemist and X-ray scientist best known for his pioneering development of X-ray technologies and instrumentation methods for use in scientific research and analysis.</w:t>
      </w:r>
      <w:r w:rsidR="000345C8">
        <w:rPr>
          <w:rFonts w:ascii="Arial" w:hAnsi="Arial" w:cs="Arial"/>
          <w:sz w:val="22"/>
          <w:szCs w:val="22"/>
          <w:lang w:val="en-GB"/>
        </w:rPr>
        <w:t xml:space="preserve"> He</w:t>
      </w:r>
      <w:r w:rsidR="000345C8" w:rsidRPr="000345C8">
        <w:rPr>
          <w:rFonts w:ascii="Arial" w:hAnsi="Arial" w:cs="Arial"/>
          <w:sz w:val="22"/>
          <w:szCs w:val="22"/>
          <w:lang w:val="en-GB"/>
        </w:rPr>
        <w:t xml:space="preserve"> wrote over 360 research papers in addition to publishing Applied X-Rays (1927); A Basic Course in Theory and Practice of Quantitative Chemical Analysis (1949); and (as editor) the </w:t>
      </w:r>
      <w:proofErr w:type="spellStart"/>
      <w:r w:rsidR="000345C8" w:rsidRPr="000345C8">
        <w:rPr>
          <w:rFonts w:ascii="Arial" w:hAnsi="Arial" w:cs="Arial"/>
          <w:sz w:val="22"/>
          <w:szCs w:val="22"/>
          <w:lang w:val="en-GB"/>
        </w:rPr>
        <w:t>Encyclopedia</w:t>
      </w:r>
      <w:proofErr w:type="spellEnd"/>
      <w:r w:rsidR="000345C8" w:rsidRPr="000345C8">
        <w:rPr>
          <w:rFonts w:ascii="Arial" w:hAnsi="Arial" w:cs="Arial"/>
          <w:sz w:val="22"/>
          <w:szCs w:val="22"/>
          <w:lang w:val="en-GB"/>
        </w:rPr>
        <w:t xml:space="preserve"> of Chemistry (1956). Clark was active in his field, including as a fellow of the American Association for the Advancement of Science (AAAS); honorary member of the Radiological Society of North America; and founder and chairman of the Electron Microscope Society (1942). Clark was widely recognized, including with the </w:t>
      </w:r>
      <w:proofErr w:type="spellStart"/>
      <w:r w:rsidR="000345C8" w:rsidRPr="000345C8">
        <w:rPr>
          <w:rFonts w:ascii="Arial" w:hAnsi="Arial" w:cs="Arial"/>
          <w:sz w:val="22"/>
          <w:szCs w:val="22"/>
          <w:lang w:val="en-GB"/>
        </w:rPr>
        <w:t>Grasselli</w:t>
      </w:r>
      <w:proofErr w:type="spellEnd"/>
      <w:r w:rsidR="000345C8" w:rsidRPr="000345C8">
        <w:rPr>
          <w:rFonts w:ascii="Arial" w:hAnsi="Arial" w:cs="Arial"/>
          <w:sz w:val="22"/>
          <w:szCs w:val="22"/>
          <w:lang w:val="en-GB"/>
        </w:rPr>
        <w:t xml:space="preserve"> Medal from the Society of Chemical Industry (1932); an honorary doctorate from DePauw University (1937); and the </w:t>
      </w:r>
      <w:proofErr w:type="spellStart"/>
      <w:r w:rsidR="000345C8" w:rsidRPr="000345C8">
        <w:rPr>
          <w:rFonts w:ascii="Arial" w:hAnsi="Arial" w:cs="Arial"/>
          <w:sz w:val="22"/>
          <w:szCs w:val="22"/>
          <w:lang w:val="en-GB"/>
        </w:rPr>
        <w:t>Mehl</w:t>
      </w:r>
      <w:proofErr w:type="spellEnd"/>
      <w:r w:rsidR="000345C8" w:rsidRPr="000345C8">
        <w:rPr>
          <w:rFonts w:ascii="Arial" w:hAnsi="Arial" w:cs="Arial"/>
          <w:sz w:val="22"/>
          <w:szCs w:val="22"/>
          <w:lang w:val="en-GB"/>
        </w:rPr>
        <w:t xml:space="preserve"> Medal from the Congress of Metals (1944). The UI's first dedicated X-ray laboratory (the George L. Clark X-Ray Facility) was named in his </w:t>
      </w:r>
      <w:proofErr w:type="spellStart"/>
      <w:r w:rsidR="000345C8" w:rsidRPr="000345C8">
        <w:rPr>
          <w:rFonts w:ascii="Arial" w:hAnsi="Arial" w:cs="Arial"/>
          <w:sz w:val="22"/>
          <w:szCs w:val="22"/>
          <w:lang w:val="en-GB"/>
        </w:rPr>
        <w:t>honor</w:t>
      </w:r>
      <w:proofErr w:type="spellEnd"/>
      <w:r w:rsidR="000345C8" w:rsidRPr="000345C8">
        <w:rPr>
          <w:rFonts w:ascii="Arial" w:hAnsi="Arial" w:cs="Arial"/>
          <w:sz w:val="22"/>
          <w:szCs w:val="22"/>
          <w:lang w:val="en-GB"/>
        </w:rPr>
        <w:t xml:space="preserve"> in 1952. </w:t>
      </w:r>
      <w:r w:rsidR="000345C8">
        <w:rPr>
          <w:rFonts w:ascii="Arial" w:hAnsi="Arial" w:cs="Arial"/>
          <w:sz w:val="22"/>
          <w:szCs w:val="22"/>
          <w:lang w:val="en-GB"/>
        </w:rPr>
        <w:t xml:space="preserve"> (</w:t>
      </w:r>
      <w:proofErr w:type="gramStart"/>
      <w:r w:rsidR="000345C8">
        <w:rPr>
          <w:rFonts w:ascii="Arial" w:hAnsi="Arial" w:cs="Arial"/>
          <w:sz w:val="22"/>
          <w:szCs w:val="22"/>
          <w:lang w:val="en-GB"/>
        </w:rPr>
        <w:t>copied</w:t>
      </w:r>
      <w:proofErr w:type="gramEnd"/>
      <w:r w:rsidR="000345C8">
        <w:rPr>
          <w:rFonts w:ascii="Arial" w:hAnsi="Arial" w:cs="Arial"/>
          <w:sz w:val="22"/>
          <w:szCs w:val="22"/>
          <w:lang w:val="en-GB"/>
        </w:rPr>
        <w:t xml:space="preserve"> from: </w:t>
      </w:r>
      <w:hyperlink r:id="rId33" w:history="1">
        <w:r w:rsidR="000345C8" w:rsidRPr="001842F9">
          <w:rPr>
            <w:rStyle w:val="Hyperlink"/>
            <w:rFonts w:ascii="Arial" w:hAnsi="Arial" w:cs="Arial"/>
            <w:sz w:val="22"/>
            <w:szCs w:val="22"/>
            <w:lang w:val="en-GB"/>
          </w:rPr>
          <w:t>https://archon.library.illinois.edu/?p=creators/creator&amp;id=1032</w:t>
        </w:r>
      </w:hyperlink>
      <w:r w:rsidR="000345C8">
        <w:rPr>
          <w:rFonts w:ascii="Arial" w:hAnsi="Arial" w:cs="Arial"/>
          <w:sz w:val="22"/>
          <w:szCs w:val="22"/>
          <w:lang w:val="en-GB"/>
        </w:rPr>
        <w:t xml:space="preserve">).  </w:t>
      </w:r>
      <w:r w:rsidR="00D24717">
        <w:rPr>
          <w:rFonts w:ascii="Arial" w:hAnsi="Arial" w:cs="Arial"/>
          <w:sz w:val="22"/>
          <w:szCs w:val="22"/>
          <w:lang w:val="en-GB"/>
        </w:rPr>
        <w:t>We have chosen to honour Professor Clark because of his 1940s studies on bacteriophages.</w:t>
      </w:r>
    </w:p>
    <w:p w14:paraId="714F5E48" w14:textId="77777777" w:rsidR="00830612" w:rsidRDefault="00830612" w:rsidP="000345C8">
      <w:pPr>
        <w:rPr>
          <w:rFonts w:ascii="Arial" w:hAnsi="Arial" w:cs="Arial"/>
          <w:b/>
          <w:bCs/>
          <w:color w:val="0000FF"/>
          <w:sz w:val="22"/>
          <w:szCs w:val="22"/>
          <w:lang w:val="en-GB"/>
        </w:rPr>
      </w:pPr>
    </w:p>
    <w:p w14:paraId="1EA8D0E7" w14:textId="6D461975" w:rsidR="000A229F" w:rsidRDefault="0029178F" w:rsidP="0029178F">
      <w:pPr>
        <w:jc w:val="center"/>
        <w:rPr>
          <w:rFonts w:ascii="Arial" w:hAnsi="Arial" w:cs="Arial"/>
          <w:sz w:val="22"/>
          <w:szCs w:val="22"/>
          <w:lang w:val="en-GB"/>
        </w:rPr>
      </w:pPr>
      <w:r>
        <w:rPr>
          <w:rFonts w:ascii="Arial" w:hAnsi="Arial" w:cs="Arial"/>
          <w:noProof/>
          <w:sz w:val="22"/>
          <w:szCs w:val="22"/>
          <w:lang w:val="en-GB"/>
        </w:rPr>
        <w:drawing>
          <wp:inline distT="0" distB="0" distL="0" distR="0" wp14:anchorId="354B946B" wp14:editId="15077BC4">
            <wp:extent cx="3294649" cy="2568994"/>
            <wp:effectExtent l="0" t="0" r="1270" b="31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300543" cy="2573590"/>
                    </a:xfrm>
                    <a:prstGeom prst="rect">
                      <a:avLst/>
                    </a:prstGeom>
                  </pic:spPr>
                </pic:pic>
              </a:graphicData>
            </a:graphic>
          </wp:inline>
        </w:drawing>
      </w:r>
    </w:p>
    <w:p w14:paraId="793AD5F0" w14:textId="3602CF71" w:rsidR="000A229F" w:rsidRPr="00246140" w:rsidRDefault="00246140" w:rsidP="00246140">
      <w:pPr>
        <w:jc w:val="center"/>
        <w:rPr>
          <w:rFonts w:ascii="Arial" w:hAnsi="Arial" w:cs="Arial"/>
          <w:sz w:val="22"/>
          <w:szCs w:val="22"/>
          <w:lang w:val="en-GB"/>
        </w:rPr>
      </w:pPr>
      <w:r w:rsidRPr="00246140">
        <w:rPr>
          <w:rFonts w:ascii="Arial" w:hAnsi="Arial" w:cs="Arial"/>
          <w:sz w:val="22"/>
          <w:szCs w:val="22"/>
          <w:lang w:val="en-GB"/>
        </w:rPr>
        <w:t>(Courtesy of the University of Illinois Archives</w:t>
      </w:r>
      <w:r>
        <w:rPr>
          <w:rFonts w:ascii="Arial" w:hAnsi="Arial" w:cs="Arial"/>
          <w:sz w:val="22"/>
          <w:szCs w:val="22"/>
          <w:lang w:val="en-GB"/>
        </w:rPr>
        <w:t xml:space="preserve">; </w:t>
      </w:r>
      <w:r w:rsidRPr="00246140">
        <w:rPr>
          <w:rFonts w:ascii="Arial" w:hAnsi="Arial" w:cs="Arial"/>
          <w:sz w:val="22"/>
          <w:szCs w:val="22"/>
          <w:lang w:val="en-GB"/>
        </w:rPr>
        <w:t>Chemistry Prof. G.L. Clark c. 1954)</w:t>
      </w:r>
    </w:p>
    <w:p w14:paraId="4D30E611" w14:textId="77777777" w:rsidR="00246140" w:rsidRDefault="00246140" w:rsidP="00830612">
      <w:pPr>
        <w:rPr>
          <w:rFonts w:ascii="Arial" w:hAnsi="Arial" w:cs="Arial"/>
          <w:b/>
          <w:bCs/>
          <w:color w:val="0000FF"/>
          <w:sz w:val="22"/>
          <w:szCs w:val="22"/>
          <w:lang w:val="en-GB"/>
        </w:rPr>
      </w:pPr>
    </w:p>
    <w:p w14:paraId="64D89D84" w14:textId="133E6251" w:rsidR="00830612" w:rsidRPr="006F6C6D" w:rsidRDefault="00246140" w:rsidP="00830612">
      <w:pPr>
        <w:rPr>
          <w:rFonts w:ascii="Arial" w:hAnsi="Arial" w:cs="Arial"/>
          <w:sz w:val="22"/>
          <w:szCs w:val="22"/>
          <w:lang w:val="en-GB"/>
        </w:rPr>
      </w:pPr>
      <w:r>
        <w:rPr>
          <w:rFonts w:ascii="Arial" w:hAnsi="Arial" w:cs="Arial"/>
          <w:b/>
          <w:bCs/>
          <w:color w:val="0000FF"/>
          <w:sz w:val="22"/>
          <w:szCs w:val="22"/>
          <w:lang w:val="en-GB"/>
        </w:rPr>
        <w:t>Rationale</w:t>
      </w:r>
      <w:r w:rsidR="00830612" w:rsidRPr="007F6A64">
        <w:rPr>
          <w:rFonts w:ascii="Arial" w:hAnsi="Arial" w:cs="Arial"/>
          <w:b/>
          <w:bCs/>
          <w:color w:val="0000FF"/>
          <w:sz w:val="22"/>
          <w:szCs w:val="22"/>
          <w:lang w:val="en-GB"/>
        </w:rPr>
        <w:t>:</w:t>
      </w:r>
      <w:r>
        <w:rPr>
          <w:rFonts w:ascii="Arial" w:hAnsi="Arial" w:cs="Arial"/>
          <w:b/>
          <w:bCs/>
          <w:color w:val="0000FF"/>
          <w:sz w:val="22"/>
          <w:szCs w:val="22"/>
          <w:lang w:val="en-GB"/>
        </w:rPr>
        <w:t xml:space="preserve">  </w:t>
      </w:r>
      <w:r w:rsidR="00944EE2" w:rsidRPr="006F6C6D">
        <w:rPr>
          <w:rFonts w:ascii="Arial" w:hAnsi="Arial" w:cs="Arial"/>
          <w:sz w:val="22"/>
          <w:szCs w:val="22"/>
          <w:lang w:val="en-GB"/>
        </w:rPr>
        <w:t>Our genomic (VIRIDIC), proteomic (</w:t>
      </w:r>
      <w:proofErr w:type="spellStart"/>
      <w:r w:rsidR="00944EE2" w:rsidRPr="006F6C6D">
        <w:rPr>
          <w:rFonts w:ascii="Arial" w:hAnsi="Arial" w:cs="Arial"/>
          <w:sz w:val="22"/>
          <w:szCs w:val="22"/>
          <w:lang w:val="en-GB"/>
        </w:rPr>
        <w:t>CoreGenes</w:t>
      </w:r>
      <w:proofErr w:type="spellEnd"/>
      <w:r w:rsidR="00944EE2" w:rsidRPr="006F6C6D">
        <w:rPr>
          <w:rFonts w:ascii="Arial" w:hAnsi="Arial" w:cs="Arial"/>
          <w:sz w:val="22"/>
          <w:szCs w:val="22"/>
          <w:lang w:val="en-GB"/>
        </w:rPr>
        <w:t xml:space="preserve">, </w:t>
      </w:r>
      <w:proofErr w:type="spellStart"/>
      <w:r w:rsidR="00944EE2" w:rsidRPr="006F6C6D">
        <w:rPr>
          <w:rFonts w:ascii="Arial" w:hAnsi="Arial" w:cs="Arial"/>
          <w:sz w:val="22"/>
          <w:szCs w:val="22"/>
          <w:lang w:val="en-GB"/>
        </w:rPr>
        <w:t>VirClust</w:t>
      </w:r>
      <w:proofErr w:type="spellEnd"/>
      <w:r w:rsidR="00944EE2" w:rsidRPr="006F6C6D">
        <w:rPr>
          <w:rFonts w:ascii="Arial" w:hAnsi="Arial" w:cs="Arial"/>
          <w:sz w:val="22"/>
          <w:szCs w:val="22"/>
          <w:lang w:val="en-GB"/>
        </w:rPr>
        <w:t xml:space="preserve">, and </w:t>
      </w:r>
      <w:proofErr w:type="spellStart"/>
      <w:proofErr w:type="gramStart"/>
      <w:r w:rsidR="00944EE2" w:rsidRPr="006F6C6D">
        <w:rPr>
          <w:rFonts w:ascii="Arial" w:hAnsi="Arial" w:cs="Arial"/>
          <w:sz w:val="22"/>
          <w:szCs w:val="22"/>
          <w:lang w:val="en-GB"/>
        </w:rPr>
        <w:t>vConTACT</w:t>
      </w:r>
      <w:proofErr w:type="spellEnd"/>
      <w:r w:rsidR="00944EE2" w:rsidRPr="006F6C6D">
        <w:rPr>
          <w:rFonts w:ascii="Arial" w:hAnsi="Arial" w:cs="Arial"/>
          <w:sz w:val="22"/>
          <w:szCs w:val="22"/>
          <w:lang w:val="en-GB"/>
        </w:rPr>
        <w:t>)  and</w:t>
      </w:r>
      <w:proofErr w:type="gramEnd"/>
      <w:r w:rsidR="00944EE2" w:rsidRPr="006F6C6D">
        <w:rPr>
          <w:rFonts w:ascii="Arial" w:hAnsi="Arial" w:cs="Arial"/>
          <w:sz w:val="22"/>
          <w:szCs w:val="22"/>
          <w:lang w:val="en-GB"/>
        </w:rPr>
        <w:t xml:space="preserve"> phylogenetic data all confirm that the </w:t>
      </w:r>
      <w:proofErr w:type="spellStart"/>
      <w:r w:rsidR="00944EE2" w:rsidRPr="006F6C6D">
        <w:rPr>
          <w:rFonts w:ascii="Arial" w:hAnsi="Arial" w:cs="Arial"/>
          <w:i/>
          <w:iCs/>
          <w:sz w:val="22"/>
          <w:szCs w:val="22"/>
          <w:lang w:val="en-GB"/>
        </w:rPr>
        <w:t>Kuravirus</w:t>
      </w:r>
      <w:proofErr w:type="spellEnd"/>
      <w:r w:rsidR="00944EE2" w:rsidRPr="006F6C6D">
        <w:rPr>
          <w:rFonts w:ascii="Arial" w:hAnsi="Arial" w:cs="Arial"/>
          <w:i/>
          <w:iCs/>
          <w:sz w:val="22"/>
          <w:szCs w:val="22"/>
          <w:lang w:val="en-GB"/>
        </w:rPr>
        <w:t xml:space="preserve">, </w:t>
      </w:r>
      <w:proofErr w:type="spellStart"/>
      <w:r w:rsidR="00944EE2" w:rsidRPr="006F6C6D">
        <w:rPr>
          <w:rFonts w:ascii="Arial" w:hAnsi="Arial" w:cs="Arial"/>
          <w:i/>
          <w:iCs/>
          <w:sz w:val="22"/>
          <w:szCs w:val="22"/>
          <w:lang w:val="en-GB"/>
        </w:rPr>
        <w:t>Suseptimavirus</w:t>
      </w:r>
      <w:proofErr w:type="spellEnd"/>
      <w:r w:rsidR="00944EE2" w:rsidRPr="006F6C6D">
        <w:rPr>
          <w:rFonts w:ascii="Arial" w:hAnsi="Arial" w:cs="Arial"/>
          <w:sz w:val="22"/>
          <w:szCs w:val="22"/>
          <w:lang w:val="en-GB"/>
        </w:rPr>
        <w:t xml:space="preserve"> and </w:t>
      </w:r>
      <w:proofErr w:type="spellStart"/>
      <w:r w:rsidR="00944EE2" w:rsidRPr="006F6C6D">
        <w:rPr>
          <w:rFonts w:ascii="Arial" w:hAnsi="Arial" w:cs="Arial"/>
          <w:i/>
          <w:iCs/>
          <w:sz w:val="22"/>
          <w:szCs w:val="22"/>
          <w:lang w:val="en-GB"/>
        </w:rPr>
        <w:t>Nieuwekanaalvirus</w:t>
      </w:r>
      <w:proofErr w:type="spellEnd"/>
      <w:r w:rsidR="00944EE2" w:rsidRPr="006F6C6D">
        <w:rPr>
          <w:rFonts w:ascii="Arial" w:hAnsi="Arial" w:cs="Arial"/>
          <w:sz w:val="22"/>
          <w:szCs w:val="22"/>
          <w:lang w:val="en-GB"/>
        </w:rPr>
        <w:t xml:space="preserve"> can be classified to a higher </w:t>
      </w:r>
      <w:proofErr w:type="spellStart"/>
      <w:r w:rsidR="00944EE2" w:rsidRPr="006F6C6D">
        <w:rPr>
          <w:rFonts w:ascii="Arial" w:hAnsi="Arial" w:cs="Arial"/>
          <w:sz w:val="22"/>
          <w:szCs w:val="22"/>
          <w:lang w:val="en-GB"/>
        </w:rPr>
        <w:t>taxon</w:t>
      </w:r>
      <w:proofErr w:type="spellEnd"/>
      <w:r w:rsidR="00944EE2" w:rsidRPr="006F6C6D">
        <w:rPr>
          <w:rFonts w:ascii="Arial" w:hAnsi="Arial" w:cs="Arial"/>
          <w:sz w:val="22"/>
          <w:szCs w:val="22"/>
          <w:lang w:val="en-GB"/>
        </w:rPr>
        <w:t xml:space="preserve"> </w:t>
      </w:r>
      <w:r w:rsidR="006F6C6D" w:rsidRPr="006F6C6D">
        <w:rPr>
          <w:rFonts w:ascii="Arial" w:hAnsi="Arial" w:cs="Arial"/>
          <w:sz w:val="22"/>
          <w:szCs w:val="22"/>
          <w:lang w:val="en-GB"/>
        </w:rPr>
        <w:t xml:space="preserve">to which we have given the name </w:t>
      </w:r>
      <w:proofErr w:type="spellStart"/>
      <w:r w:rsidR="006F6C6D" w:rsidRPr="006F6C6D">
        <w:rPr>
          <w:rFonts w:ascii="Arial" w:hAnsi="Arial" w:cs="Arial"/>
          <w:i/>
          <w:iCs/>
          <w:sz w:val="22"/>
          <w:szCs w:val="22"/>
          <w:lang w:val="en-GB"/>
        </w:rPr>
        <w:t>Gordonclarkvirinae</w:t>
      </w:r>
      <w:proofErr w:type="spellEnd"/>
      <w:r w:rsidR="006F6C6D" w:rsidRPr="006F6C6D">
        <w:rPr>
          <w:rFonts w:ascii="Arial" w:hAnsi="Arial" w:cs="Arial"/>
          <w:sz w:val="22"/>
          <w:szCs w:val="22"/>
          <w:lang w:val="en-GB"/>
        </w:rPr>
        <w:t>.</w:t>
      </w:r>
      <w:r w:rsidR="006F6C6D">
        <w:rPr>
          <w:rFonts w:ascii="Arial" w:hAnsi="Arial" w:cs="Arial"/>
          <w:sz w:val="22"/>
          <w:szCs w:val="22"/>
          <w:lang w:val="en-GB"/>
        </w:rPr>
        <w:t xml:space="preserve">  At the molecular level the average genome characteristics are </w:t>
      </w:r>
      <w:r w:rsidR="006F6C6D" w:rsidRPr="006F6C6D">
        <w:rPr>
          <w:rFonts w:ascii="Arial" w:hAnsi="Arial" w:cs="Arial"/>
          <w:sz w:val="22"/>
          <w:szCs w:val="22"/>
          <w:lang w:val="en-GB"/>
        </w:rPr>
        <w:t>76.9</w:t>
      </w:r>
      <w:r w:rsidR="006F6C6D">
        <w:rPr>
          <w:rFonts w:ascii="Arial" w:hAnsi="Arial" w:cs="Arial"/>
          <w:sz w:val="22"/>
          <w:szCs w:val="22"/>
          <w:lang w:val="en-GB"/>
        </w:rPr>
        <w:t xml:space="preserve"> kb (</w:t>
      </w:r>
      <w:r w:rsidR="006F6C6D" w:rsidRPr="006F6C6D">
        <w:rPr>
          <w:rFonts w:ascii="Arial" w:hAnsi="Arial" w:cs="Arial"/>
          <w:sz w:val="22"/>
          <w:szCs w:val="22"/>
          <w:lang w:val="en-GB"/>
        </w:rPr>
        <w:t>42.3</w:t>
      </w:r>
      <w:r w:rsidR="006F6C6D">
        <w:rPr>
          <w:rFonts w:ascii="Arial" w:hAnsi="Arial" w:cs="Arial"/>
          <w:sz w:val="22"/>
          <w:szCs w:val="22"/>
          <w:lang w:val="en-GB"/>
        </w:rPr>
        <w:t xml:space="preserve"> </w:t>
      </w:r>
      <w:proofErr w:type="spellStart"/>
      <w:r w:rsidR="006F6C6D">
        <w:rPr>
          <w:rFonts w:ascii="Arial" w:hAnsi="Arial" w:cs="Arial"/>
          <w:sz w:val="22"/>
          <w:szCs w:val="22"/>
          <w:lang w:val="en-GB"/>
        </w:rPr>
        <w:t>mol%G+C</w:t>
      </w:r>
      <w:proofErr w:type="spellEnd"/>
      <w:r w:rsidR="006F6C6D">
        <w:rPr>
          <w:rFonts w:ascii="Arial" w:hAnsi="Arial" w:cs="Arial"/>
          <w:sz w:val="22"/>
          <w:szCs w:val="22"/>
          <w:lang w:val="en-GB"/>
        </w:rPr>
        <w:t xml:space="preserve">) encoding 124 proteins and one tRNA. </w:t>
      </w:r>
      <w:r w:rsidR="005E2B4F">
        <w:rPr>
          <w:rFonts w:ascii="Arial" w:hAnsi="Arial" w:cs="Arial"/>
          <w:sz w:val="22"/>
          <w:szCs w:val="22"/>
          <w:lang w:val="en-GB"/>
        </w:rPr>
        <w:t xml:space="preserve">The members share ≥49.2% DNA sequence similarity.  Using </w:t>
      </w:r>
      <w:proofErr w:type="spellStart"/>
      <w:r w:rsidR="005E2B4F">
        <w:rPr>
          <w:rFonts w:ascii="Arial" w:hAnsi="Arial" w:cs="Arial"/>
          <w:sz w:val="22"/>
          <w:szCs w:val="22"/>
          <w:lang w:val="en-GB"/>
        </w:rPr>
        <w:t>CoreGenes</w:t>
      </w:r>
      <w:proofErr w:type="spellEnd"/>
      <w:r w:rsidR="005E2B4F">
        <w:rPr>
          <w:rFonts w:ascii="Arial" w:hAnsi="Arial" w:cs="Arial"/>
          <w:sz w:val="22"/>
          <w:szCs w:val="22"/>
          <w:lang w:val="en-GB"/>
        </w:rPr>
        <w:t xml:space="preserve"> 5.0 </w:t>
      </w:r>
      <w:r w:rsidR="00FD13E5">
        <w:rPr>
          <w:rFonts w:ascii="Arial" w:hAnsi="Arial" w:cs="Arial"/>
          <w:sz w:val="22"/>
          <w:szCs w:val="22"/>
          <w:lang w:val="en-GB"/>
        </w:rPr>
        <w:t>with bidirectional best hit algorithm (</w:t>
      </w:r>
      <w:hyperlink r:id="rId35" w:history="1">
        <w:r w:rsidR="00FD13E5" w:rsidRPr="00281F58">
          <w:rPr>
            <w:rStyle w:val="Hyperlink"/>
            <w:rFonts w:ascii="Arial" w:hAnsi="Arial" w:cs="Arial"/>
            <w:sz w:val="22"/>
            <w:szCs w:val="22"/>
            <w:lang w:val="en-GB"/>
          </w:rPr>
          <w:t>https://coregenes.ngrok.io/</w:t>
        </w:r>
      </w:hyperlink>
      <w:r w:rsidR="00FD13E5">
        <w:rPr>
          <w:rFonts w:ascii="Arial" w:hAnsi="Arial" w:cs="Arial"/>
          <w:sz w:val="22"/>
          <w:szCs w:val="22"/>
          <w:lang w:val="en-GB"/>
        </w:rPr>
        <w:t xml:space="preserve">) </w:t>
      </w:r>
      <w:r w:rsidR="0063132F">
        <w:rPr>
          <w:rFonts w:ascii="Arial" w:hAnsi="Arial" w:cs="Arial"/>
          <w:sz w:val="22"/>
          <w:szCs w:val="22"/>
          <w:lang w:val="en-GB"/>
        </w:rPr>
        <w:t>86 homologs (69.3%) conserved proteins</w:t>
      </w:r>
      <w:r w:rsidR="00D76565">
        <w:rPr>
          <w:rFonts w:ascii="Arial" w:hAnsi="Arial" w:cs="Arial"/>
          <w:sz w:val="22"/>
          <w:szCs w:val="22"/>
          <w:lang w:val="en-GB"/>
        </w:rPr>
        <w:t xml:space="preserve"> were observed</w:t>
      </w:r>
      <w:r w:rsidR="0063132F">
        <w:rPr>
          <w:rFonts w:ascii="Arial" w:hAnsi="Arial" w:cs="Arial"/>
          <w:sz w:val="22"/>
          <w:szCs w:val="22"/>
          <w:lang w:val="en-GB"/>
        </w:rPr>
        <w:t xml:space="preserve">.  Some of the latter include: </w:t>
      </w:r>
      <w:proofErr w:type="spellStart"/>
      <w:r w:rsidR="0093010F">
        <w:rPr>
          <w:rFonts w:ascii="Arial" w:hAnsi="Arial" w:cs="Arial"/>
          <w:sz w:val="22"/>
          <w:szCs w:val="22"/>
          <w:lang w:val="en-GB"/>
        </w:rPr>
        <w:t>TerS</w:t>
      </w:r>
      <w:proofErr w:type="spellEnd"/>
      <w:r w:rsidR="0093010F">
        <w:rPr>
          <w:rFonts w:ascii="Arial" w:hAnsi="Arial" w:cs="Arial"/>
          <w:sz w:val="22"/>
          <w:szCs w:val="22"/>
          <w:lang w:val="en-GB"/>
        </w:rPr>
        <w:t xml:space="preserve">, </w:t>
      </w:r>
      <w:proofErr w:type="spellStart"/>
      <w:r w:rsidR="0063132F">
        <w:rPr>
          <w:rFonts w:ascii="Arial" w:hAnsi="Arial" w:cs="Arial"/>
          <w:sz w:val="22"/>
          <w:szCs w:val="22"/>
          <w:lang w:val="en-GB"/>
        </w:rPr>
        <w:t>TerL</w:t>
      </w:r>
      <w:proofErr w:type="spellEnd"/>
      <w:r w:rsidR="0063132F">
        <w:rPr>
          <w:rFonts w:ascii="Arial" w:hAnsi="Arial" w:cs="Arial"/>
          <w:sz w:val="22"/>
          <w:szCs w:val="22"/>
          <w:lang w:val="en-GB"/>
        </w:rPr>
        <w:t xml:space="preserve">, </w:t>
      </w:r>
      <w:r w:rsidR="0063132F" w:rsidRPr="0063132F">
        <w:rPr>
          <w:rFonts w:ascii="Arial" w:hAnsi="Arial" w:cs="Arial"/>
          <w:sz w:val="22"/>
          <w:szCs w:val="22"/>
          <w:lang w:val="en-GB"/>
        </w:rPr>
        <w:t>portal protein</w:t>
      </w:r>
      <w:r w:rsidR="0063132F">
        <w:rPr>
          <w:rFonts w:ascii="Arial" w:hAnsi="Arial" w:cs="Arial"/>
          <w:sz w:val="22"/>
          <w:szCs w:val="22"/>
          <w:lang w:val="en-GB"/>
        </w:rPr>
        <w:t xml:space="preserve">, scaffolding protein, major capsid protein, </w:t>
      </w:r>
      <w:r w:rsidR="0063132F" w:rsidRPr="0063132F">
        <w:rPr>
          <w:rFonts w:ascii="Arial" w:hAnsi="Arial" w:cs="Arial"/>
          <w:sz w:val="22"/>
          <w:szCs w:val="22"/>
          <w:lang w:val="en-GB"/>
        </w:rPr>
        <w:t xml:space="preserve">tail </w:t>
      </w:r>
      <w:proofErr w:type="spellStart"/>
      <w:r w:rsidR="0063132F" w:rsidRPr="0063132F">
        <w:rPr>
          <w:rFonts w:ascii="Arial" w:hAnsi="Arial" w:cs="Arial"/>
          <w:sz w:val="22"/>
          <w:szCs w:val="22"/>
          <w:lang w:val="en-GB"/>
        </w:rPr>
        <w:t>fiber</w:t>
      </w:r>
      <w:proofErr w:type="spellEnd"/>
      <w:r w:rsidR="0063132F" w:rsidRPr="0063132F">
        <w:rPr>
          <w:rFonts w:ascii="Arial" w:hAnsi="Arial" w:cs="Arial"/>
          <w:sz w:val="22"/>
          <w:szCs w:val="22"/>
          <w:lang w:val="en-GB"/>
        </w:rPr>
        <w:t xml:space="preserve"> protein</w:t>
      </w:r>
      <w:r w:rsidR="0063132F">
        <w:rPr>
          <w:rFonts w:ascii="Arial" w:hAnsi="Arial" w:cs="Arial"/>
          <w:sz w:val="22"/>
          <w:szCs w:val="22"/>
          <w:lang w:val="en-GB"/>
        </w:rPr>
        <w:t xml:space="preserve">, </w:t>
      </w:r>
      <w:proofErr w:type="spellStart"/>
      <w:r w:rsidR="0063132F">
        <w:rPr>
          <w:rFonts w:ascii="Arial" w:hAnsi="Arial" w:cs="Arial"/>
          <w:sz w:val="22"/>
          <w:szCs w:val="22"/>
          <w:lang w:val="en-GB"/>
        </w:rPr>
        <w:t>holin</w:t>
      </w:r>
      <w:proofErr w:type="spellEnd"/>
      <w:r w:rsidR="0063132F">
        <w:rPr>
          <w:rFonts w:ascii="Arial" w:hAnsi="Arial" w:cs="Arial"/>
          <w:sz w:val="22"/>
          <w:szCs w:val="22"/>
          <w:lang w:val="en-GB"/>
        </w:rPr>
        <w:t xml:space="preserve">, endolysin, </w:t>
      </w:r>
      <w:r w:rsidR="0093010F">
        <w:rPr>
          <w:rFonts w:ascii="Arial" w:hAnsi="Arial" w:cs="Arial"/>
          <w:sz w:val="22"/>
          <w:szCs w:val="22"/>
          <w:lang w:val="en-GB"/>
        </w:rPr>
        <w:t>O-</w:t>
      </w:r>
      <w:proofErr w:type="spellStart"/>
      <w:r w:rsidR="0093010F">
        <w:rPr>
          <w:rFonts w:ascii="Arial" w:hAnsi="Arial" w:cs="Arial"/>
          <w:sz w:val="22"/>
          <w:szCs w:val="22"/>
          <w:lang w:val="en-GB"/>
        </w:rPr>
        <w:t>spannin</w:t>
      </w:r>
      <w:proofErr w:type="spellEnd"/>
      <w:r w:rsidR="0093010F">
        <w:rPr>
          <w:rFonts w:ascii="Arial" w:hAnsi="Arial" w:cs="Arial"/>
          <w:sz w:val="22"/>
          <w:szCs w:val="22"/>
          <w:lang w:val="en-GB"/>
        </w:rPr>
        <w:t xml:space="preserve">, </w:t>
      </w:r>
      <w:r w:rsidR="0093010F" w:rsidRPr="0093010F">
        <w:rPr>
          <w:rFonts w:ascii="Arial" w:hAnsi="Arial" w:cs="Arial"/>
          <w:sz w:val="22"/>
          <w:szCs w:val="22"/>
          <w:lang w:val="en-GB"/>
        </w:rPr>
        <w:t>DNA injection protein</w:t>
      </w:r>
      <w:r w:rsidR="0093010F">
        <w:rPr>
          <w:rFonts w:ascii="Arial" w:hAnsi="Arial" w:cs="Arial"/>
          <w:sz w:val="22"/>
          <w:szCs w:val="22"/>
          <w:lang w:val="en-GB"/>
        </w:rPr>
        <w:t xml:space="preserve">, </w:t>
      </w:r>
      <w:r w:rsidR="0093010F" w:rsidRPr="0093010F">
        <w:rPr>
          <w:rFonts w:ascii="Arial" w:hAnsi="Arial" w:cs="Arial"/>
          <w:sz w:val="22"/>
          <w:szCs w:val="22"/>
          <w:lang w:val="en-GB"/>
        </w:rPr>
        <w:t>DNA polymerase</w:t>
      </w:r>
      <w:r w:rsidR="0093010F">
        <w:rPr>
          <w:rFonts w:ascii="Arial" w:hAnsi="Arial" w:cs="Arial"/>
          <w:sz w:val="22"/>
          <w:szCs w:val="22"/>
          <w:lang w:val="en-GB"/>
        </w:rPr>
        <w:t xml:space="preserve">, </w:t>
      </w:r>
      <w:proofErr w:type="spellStart"/>
      <w:r w:rsidR="0093010F">
        <w:rPr>
          <w:rFonts w:ascii="Arial" w:hAnsi="Arial" w:cs="Arial"/>
          <w:sz w:val="22"/>
          <w:szCs w:val="22"/>
          <w:lang w:val="en-GB"/>
        </w:rPr>
        <w:t>PhoH</w:t>
      </w:r>
      <w:proofErr w:type="spellEnd"/>
      <w:r w:rsidR="0093010F">
        <w:rPr>
          <w:rFonts w:ascii="Arial" w:hAnsi="Arial" w:cs="Arial"/>
          <w:sz w:val="22"/>
          <w:szCs w:val="22"/>
          <w:lang w:val="en-GB"/>
        </w:rPr>
        <w:t xml:space="preserve"> protein, </w:t>
      </w:r>
      <w:r w:rsidR="0093010F" w:rsidRPr="0093010F">
        <w:rPr>
          <w:rFonts w:ascii="Arial" w:hAnsi="Arial" w:cs="Arial"/>
          <w:sz w:val="22"/>
          <w:szCs w:val="22"/>
          <w:lang w:val="en-GB"/>
        </w:rPr>
        <w:t>thymidylate synthase</w:t>
      </w:r>
      <w:r w:rsidR="0093010F">
        <w:rPr>
          <w:rFonts w:ascii="Arial" w:hAnsi="Arial" w:cs="Arial"/>
          <w:sz w:val="22"/>
          <w:szCs w:val="22"/>
          <w:lang w:val="en-GB"/>
        </w:rPr>
        <w:t xml:space="preserve">, primase/helicase, </w:t>
      </w:r>
      <w:r w:rsidR="0093010F" w:rsidRPr="0093010F">
        <w:rPr>
          <w:rFonts w:ascii="Arial" w:hAnsi="Arial" w:cs="Arial"/>
          <w:sz w:val="22"/>
          <w:szCs w:val="22"/>
          <w:lang w:val="en-GB"/>
        </w:rPr>
        <w:t>deoxycytidine triphosphate deaminase</w:t>
      </w:r>
      <w:r w:rsidR="0093010F">
        <w:rPr>
          <w:rFonts w:ascii="Arial" w:hAnsi="Arial" w:cs="Arial"/>
          <w:sz w:val="22"/>
          <w:szCs w:val="22"/>
          <w:lang w:val="en-GB"/>
        </w:rPr>
        <w:t xml:space="preserve">, and </w:t>
      </w:r>
      <w:r w:rsidR="0093010F" w:rsidRPr="0093010F">
        <w:rPr>
          <w:rFonts w:ascii="Arial" w:hAnsi="Arial" w:cs="Arial"/>
          <w:sz w:val="22"/>
          <w:szCs w:val="22"/>
          <w:lang w:val="en-GB"/>
        </w:rPr>
        <w:t xml:space="preserve">glutamine </w:t>
      </w:r>
      <w:proofErr w:type="spellStart"/>
      <w:r w:rsidR="0093010F" w:rsidRPr="0093010F">
        <w:rPr>
          <w:rFonts w:ascii="Arial" w:hAnsi="Arial" w:cs="Arial"/>
          <w:sz w:val="22"/>
          <w:szCs w:val="22"/>
          <w:lang w:val="en-GB"/>
        </w:rPr>
        <w:t>amidotransferase</w:t>
      </w:r>
      <w:proofErr w:type="spellEnd"/>
      <w:r w:rsidR="0093010F">
        <w:rPr>
          <w:rFonts w:ascii="Arial" w:hAnsi="Arial" w:cs="Arial"/>
          <w:sz w:val="22"/>
          <w:szCs w:val="22"/>
          <w:lang w:val="en-GB"/>
        </w:rPr>
        <w:t>.</w:t>
      </w:r>
    </w:p>
    <w:p w14:paraId="4112E99F" w14:textId="77777777" w:rsidR="000A229F" w:rsidRDefault="000A229F" w:rsidP="000A229F">
      <w:pPr>
        <w:rPr>
          <w:rFonts w:ascii="Arial" w:hAnsi="Arial" w:cs="Arial"/>
          <w:b/>
          <w:sz w:val="22"/>
          <w:szCs w:val="22"/>
        </w:rPr>
      </w:pPr>
    </w:p>
    <w:p w14:paraId="3758A06F" w14:textId="5E9F7E8A" w:rsidR="00C12F75" w:rsidRDefault="00C12F75" w:rsidP="00C12F75">
      <w:pPr>
        <w:pStyle w:val="BodyTextIndent"/>
        <w:spacing w:before="120" w:after="120"/>
        <w:ind w:left="0" w:firstLine="0"/>
        <w:rPr>
          <w:rFonts w:ascii="Arial" w:hAnsi="Arial" w:cs="Arial"/>
          <w:b/>
          <w:color w:val="FF0000"/>
          <w:szCs w:val="24"/>
        </w:rPr>
      </w:pPr>
      <w:r w:rsidRPr="0072642D">
        <w:rPr>
          <w:rFonts w:ascii="Arial" w:hAnsi="Arial" w:cs="Arial"/>
          <w:b/>
          <w:color w:val="FF0000"/>
          <w:szCs w:val="24"/>
        </w:rPr>
        <w:t xml:space="preserve">Proposal D. </w:t>
      </w:r>
      <w:r>
        <w:rPr>
          <w:rFonts w:ascii="Arial" w:hAnsi="Arial" w:cs="Arial"/>
          <w:b/>
          <w:color w:val="FF0000"/>
          <w:szCs w:val="24"/>
        </w:rPr>
        <w:t xml:space="preserve">Transfer </w:t>
      </w:r>
      <w:proofErr w:type="spellStart"/>
      <w:r w:rsidRPr="00AD4F41">
        <w:rPr>
          <w:rFonts w:ascii="Arial" w:hAnsi="Arial" w:cs="Arial"/>
          <w:b/>
          <w:i/>
          <w:iCs/>
          <w:color w:val="FF0000"/>
          <w:szCs w:val="24"/>
        </w:rPr>
        <w:t>Kuravirus</w:t>
      </w:r>
      <w:proofErr w:type="spellEnd"/>
      <w:r>
        <w:rPr>
          <w:rFonts w:ascii="Arial" w:hAnsi="Arial" w:cs="Arial"/>
          <w:b/>
          <w:color w:val="FF0000"/>
          <w:szCs w:val="24"/>
        </w:rPr>
        <w:t xml:space="preserve"> </w:t>
      </w:r>
      <w:bookmarkStart w:id="14" w:name="_Hlk100150838"/>
      <w:r w:rsidR="006D06A5">
        <w:rPr>
          <w:rFonts w:ascii="Arial" w:hAnsi="Arial" w:cs="Arial"/>
          <w:b/>
          <w:color w:val="FF0000"/>
          <w:szCs w:val="24"/>
        </w:rPr>
        <w:t xml:space="preserve">with ten (10) new species </w:t>
      </w:r>
      <w:r>
        <w:rPr>
          <w:rFonts w:ascii="Arial" w:hAnsi="Arial" w:cs="Arial"/>
          <w:b/>
          <w:color w:val="FF0000"/>
          <w:szCs w:val="24"/>
        </w:rPr>
        <w:t xml:space="preserve">to </w:t>
      </w:r>
      <w:proofErr w:type="spellStart"/>
      <w:r w:rsidRPr="00AD4F41">
        <w:rPr>
          <w:rFonts w:ascii="Arial" w:hAnsi="Arial" w:cs="Arial"/>
          <w:b/>
          <w:i/>
          <w:iCs/>
          <w:color w:val="FF0000"/>
          <w:szCs w:val="24"/>
        </w:rPr>
        <w:t>G</w:t>
      </w:r>
      <w:r w:rsidR="00456A8B">
        <w:rPr>
          <w:rFonts w:ascii="Arial" w:hAnsi="Arial" w:cs="Arial"/>
          <w:b/>
          <w:i/>
          <w:iCs/>
          <w:color w:val="FF0000"/>
          <w:szCs w:val="24"/>
        </w:rPr>
        <w:t>ord</w:t>
      </w:r>
      <w:r w:rsidR="005623E4">
        <w:rPr>
          <w:rFonts w:ascii="Arial" w:hAnsi="Arial" w:cs="Arial"/>
          <w:b/>
          <w:i/>
          <w:iCs/>
          <w:color w:val="FF0000"/>
          <w:szCs w:val="24"/>
        </w:rPr>
        <w:t>on</w:t>
      </w:r>
      <w:r w:rsidR="00456A8B">
        <w:rPr>
          <w:rFonts w:ascii="Arial" w:hAnsi="Arial" w:cs="Arial"/>
          <w:b/>
          <w:i/>
          <w:iCs/>
          <w:color w:val="FF0000"/>
          <w:szCs w:val="24"/>
        </w:rPr>
        <w:t>c</w:t>
      </w:r>
      <w:r w:rsidR="00237B7E">
        <w:rPr>
          <w:rFonts w:ascii="Arial" w:hAnsi="Arial" w:cs="Arial"/>
          <w:b/>
          <w:i/>
          <w:iCs/>
          <w:color w:val="FF0000"/>
          <w:szCs w:val="24"/>
        </w:rPr>
        <w:t>l</w:t>
      </w:r>
      <w:r w:rsidRPr="00AD4F41">
        <w:rPr>
          <w:rFonts w:ascii="Arial" w:hAnsi="Arial" w:cs="Arial"/>
          <w:b/>
          <w:i/>
          <w:iCs/>
          <w:color w:val="FF0000"/>
          <w:szCs w:val="24"/>
        </w:rPr>
        <w:t>arkvirinae</w:t>
      </w:r>
      <w:bookmarkEnd w:id="14"/>
      <w:proofErr w:type="spellEnd"/>
    </w:p>
    <w:p w14:paraId="54A7A8FB" w14:textId="3EC93503" w:rsidR="000A229F" w:rsidRDefault="003B2E53" w:rsidP="000A229F">
      <w:pPr>
        <w:rPr>
          <w:rFonts w:ascii="Arial" w:hAnsi="Arial" w:cs="Arial"/>
          <w:sz w:val="22"/>
          <w:szCs w:val="22"/>
          <w:lang w:val="en-GB"/>
        </w:rPr>
      </w:pPr>
      <w:r>
        <w:rPr>
          <w:rFonts w:ascii="Arial" w:hAnsi="Arial" w:cs="Arial"/>
          <w:b/>
          <w:bCs/>
          <w:color w:val="0000FF"/>
          <w:sz w:val="22"/>
          <w:szCs w:val="22"/>
          <w:lang w:val="en-GB"/>
        </w:rPr>
        <w:br/>
      </w:r>
      <w:r w:rsidR="000A229F" w:rsidRPr="007F6A64">
        <w:rPr>
          <w:rFonts w:ascii="Arial" w:hAnsi="Arial" w:cs="Arial"/>
          <w:b/>
          <w:bCs/>
          <w:color w:val="0000FF"/>
          <w:sz w:val="22"/>
          <w:szCs w:val="22"/>
          <w:lang w:val="en-GB"/>
        </w:rPr>
        <w:t xml:space="preserve">Origin of the name of this taxon:  </w:t>
      </w:r>
      <w:r w:rsidR="001F02B7">
        <w:rPr>
          <w:rFonts w:ascii="Arial" w:hAnsi="Arial" w:cs="Arial"/>
          <w:sz w:val="22"/>
          <w:szCs w:val="22"/>
          <w:lang w:val="en-GB"/>
        </w:rPr>
        <w:t>N/A</w:t>
      </w:r>
    </w:p>
    <w:p w14:paraId="3F0A8278" w14:textId="77777777" w:rsidR="000A229F" w:rsidRPr="007F6A64" w:rsidRDefault="000A229F" w:rsidP="000A229F">
      <w:pPr>
        <w:rPr>
          <w:rFonts w:ascii="Arial" w:hAnsi="Arial" w:cs="Arial"/>
          <w:b/>
          <w:bCs/>
          <w:color w:val="0000FF"/>
          <w:sz w:val="22"/>
          <w:szCs w:val="22"/>
          <w:lang w:val="en-GB"/>
        </w:rPr>
      </w:pPr>
    </w:p>
    <w:p w14:paraId="1EBC20E5" w14:textId="231C5D2B" w:rsidR="00F0019A" w:rsidRDefault="000A229F" w:rsidP="00C12F75">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003B2E53">
        <w:rPr>
          <w:rFonts w:ascii="Arial" w:hAnsi="Arial" w:cs="Arial"/>
          <w:sz w:val="22"/>
          <w:szCs w:val="22"/>
          <w:lang w:val="en-GB"/>
        </w:rPr>
        <w:t xml:space="preserve">This </w:t>
      </w:r>
      <w:r w:rsidR="001F02B7">
        <w:rPr>
          <w:rFonts w:ascii="Arial" w:hAnsi="Arial" w:cs="Arial"/>
          <w:sz w:val="22"/>
          <w:szCs w:val="22"/>
          <w:lang w:val="en-GB"/>
        </w:rPr>
        <w:t xml:space="preserve">genus was created </w:t>
      </w:r>
      <w:r w:rsidR="007F25D8">
        <w:rPr>
          <w:rFonts w:ascii="Arial" w:hAnsi="Arial" w:cs="Arial"/>
          <w:sz w:val="22"/>
          <w:szCs w:val="22"/>
          <w:lang w:val="en-GB"/>
        </w:rPr>
        <w:t xml:space="preserve">originally </w:t>
      </w:r>
      <w:r w:rsidR="001F02B7">
        <w:rPr>
          <w:rFonts w:ascii="Arial" w:hAnsi="Arial" w:cs="Arial"/>
          <w:sz w:val="22"/>
          <w:szCs w:val="22"/>
          <w:lang w:val="en-GB"/>
        </w:rPr>
        <w:t xml:space="preserve">via Taxonomy Proposal </w:t>
      </w:r>
      <w:r w:rsidR="00830612">
        <w:rPr>
          <w:rFonts w:ascii="Arial" w:hAnsi="Arial" w:cs="Arial"/>
          <w:sz w:val="22"/>
          <w:szCs w:val="22"/>
          <w:lang w:val="en-GB"/>
        </w:rPr>
        <w:t>2008.001a-eB</w:t>
      </w:r>
    </w:p>
    <w:p w14:paraId="48FABD8E" w14:textId="77777777" w:rsidR="000A229F" w:rsidRDefault="000A229F" w:rsidP="000A229F">
      <w:pPr>
        <w:rPr>
          <w:rFonts w:ascii="Arial" w:hAnsi="Arial" w:cs="Arial"/>
          <w:sz w:val="22"/>
          <w:szCs w:val="22"/>
          <w:lang w:val="en-GB"/>
        </w:rPr>
      </w:pPr>
    </w:p>
    <w:p w14:paraId="5646D00B" w14:textId="77777777" w:rsidR="000A229F" w:rsidRDefault="000A229F" w:rsidP="000A229F">
      <w:pPr>
        <w:rPr>
          <w:rFonts w:ascii="Arial" w:eastAsiaTheme="minorHAnsi" w:hAnsi="Arial" w:cs="Arial"/>
          <w:color w:val="000000"/>
          <w:sz w:val="22"/>
          <w:szCs w:val="22"/>
          <w:lang w:val="en-CA"/>
        </w:rPr>
      </w:pPr>
      <w:r w:rsidRPr="007F6A64">
        <w:rPr>
          <w:rFonts w:ascii="Arial" w:hAnsi="Arial" w:cs="Arial"/>
          <w:b/>
          <w:color w:val="0000FF"/>
          <w:sz w:val="22"/>
          <w:szCs w:val="22"/>
          <w:lang w:val="en-GB"/>
        </w:rPr>
        <w:t xml:space="preserve">Electron micrograph: </w:t>
      </w:r>
      <w:r>
        <w:rPr>
          <w:rFonts w:ascii="Arial" w:hAnsi="Arial" w:cs="Arial"/>
          <w:bCs/>
          <w:sz w:val="22"/>
          <w:szCs w:val="22"/>
          <w:lang w:val="en-GB"/>
        </w:rPr>
        <w:t>N/A</w:t>
      </w:r>
    </w:p>
    <w:p w14:paraId="75A81F91" w14:textId="77777777" w:rsidR="000A229F" w:rsidRPr="007F6A64" w:rsidRDefault="000A229F" w:rsidP="000A229F">
      <w:pPr>
        <w:jc w:val="center"/>
        <w:rPr>
          <w:rFonts w:ascii="Arial" w:eastAsiaTheme="minorHAnsi" w:hAnsi="Arial" w:cs="Arial"/>
          <w:color w:val="000000"/>
          <w:sz w:val="22"/>
          <w:szCs w:val="22"/>
          <w:lang w:val="en-CA"/>
        </w:rPr>
      </w:pPr>
    </w:p>
    <w:p w14:paraId="4DCFFB41" w14:textId="77777777" w:rsidR="000A229F" w:rsidRPr="001970D7" w:rsidRDefault="000A229F" w:rsidP="000A229F">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3EE6D6F0" w14:textId="77777777" w:rsidR="000A229F" w:rsidRPr="007F6A64" w:rsidRDefault="000A229F" w:rsidP="000A229F">
      <w:pPr>
        <w:rPr>
          <w:rFonts w:ascii="Arial" w:hAnsi="Arial" w:cs="Arial"/>
          <w:sz w:val="22"/>
          <w:szCs w:val="22"/>
          <w:lang w:val="en-GB"/>
        </w:rPr>
      </w:pPr>
    </w:p>
    <w:tbl>
      <w:tblPr>
        <w:tblStyle w:val="TableGrid"/>
        <w:tblW w:w="9016" w:type="dxa"/>
        <w:tblLook w:val="04A0" w:firstRow="1" w:lastRow="0" w:firstColumn="1" w:lastColumn="0" w:noHBand="0" w:noVBand="1"/>
      </w:tblPr>
      <w:tblGrid>
        <w:gridCol w:w="2028"/>
        <w:gridCol w:w="1445"/>
        <w:gridCol w:w="733"/>
        <w:gridCol w:w="718"/>
        <w:gridCol w:w="883"/>
        <w:gridCol w:w="718"/>
        <w:gridCol w:w="1129"/>
        <w:gridCol w:w="1362"/>
      </w:tblGrid>
      <w:tr w:rsidR="00B76E33" w:rsidRPr="007F6A64" w14:paraId="741A744F" w14:textId="77777777" w:rsidTr="0014339B">
        <w:tc>
          <w:tcPr>
            <w:tcW w:w="2028" w:type="dxa"/>
            <w:tcBorders>
              <w:top w:val="single" w:sz="4" w:space="0" w:color="auto"/>
              <w:left w:val="single" w:sz="4" w:space="0" w:color="auto"/>
              <w:bottom w:val="single" w:sz="4" w:space="0" w:color="auto"/>
              <w:right w:val="single" w:sz="4" w:space="0" w:color="auto"/>
            </w:tcBorders>
            <w:hideMark/>
          </w:tcPr>
          <w:p w14:paraId="38D0855D" w14:textId="77777777" w:rsidR="000A229F" w:rsidRPr="00BB0BC7" w:rsidRDefault="000A229F" w:rsidP="003A54D3">
            <w:pPr>
              <w:rPr>
                <w:rFonts w:ascii="Arial" w:hAnsi="Arial" w:cs="Arial"/>
                <w:sz w:val="18"/>
                <w:szCs w:val="18"/>
                <w:lang w:val="en-GB"/>
              </w:rPr>
            </w:pPr>
            <w:r w:rsidRPr="00BB0BC7">
              <w:rPr>
                <w:rFonts w:ascii="Arial" w:hAnsi="Arial" w:cs="Arial"/>
                <w:sz w:val="18"/>
                <w:szCs w:val="18"/>
                <w:lang w:val="en-GB"/>
              </w:rPr>
              <w:t>Phage name</w:t>
            </w:r>
          </w:p>
        </w:tc>
        <w:tc>
          <w:tcPr>
            <w:tcW w:w="1445" w:type="dxa"/>
            <w:tcBorders>
              <w:top w:val="single" w:sz="4" w:space="0" w:color="auto"/>
              <w:left w:val="single" w:sz="4" w:space="0" w:color="auto"/>
              <w:bottom w:val="single" w:sz="4" w:space="0" w:color="auto"/>
              <w:right w:val="single" w:sz="4" w:space="0" w:color="auto"/>
            </w:tcBorders>
            <w:hideMark/>
          </w:tcPr>
          <w:p w14:paraId="329901E6" w14:textId="77777777" w:rsidR="000A229F" w:rsidRPr="00BB0BC7" w:rsidRDefault="000A229F" w:rsidP="003A54D3">
            <w:pPr>
              <w:rPr>
                <w:rFonts w:ascii="Arial" w:hAnsi="Arial" w:cs="Arial"/>
                <w:sz w:val="18"/>
                <w:szCs w:val="18"/>
                <w:lang w:val="en-GB"/>
              </w:rPr>
            </w:pPr>
            <w:r w:rsidRPr="00BB0BC7">
              <w:rPr>
                <w:rFonts w:ascii="Arial" w:hAnsi="Arial" w:cs="Arial"/>
                <w:sz w:val="18"/>
                <w:szCs w:val="18"/>
                <w:lang w:val="en-GB"/>
              </w:rPr>
              <w:t xml:space="preserve">INSDC </w:t>
            </w:r>
          </w:p>
        </w:tc>
        <w:tc>
          <w:tcPr>
            <w:tcW w:w="733" w:type="dxa"/>
            <w:tcBorders>
              <w:top w:val="single" w:sz="4" w:space="0" w:color="auto"/>
              <w:left w:val="single" w:sz="4" w:space="0" w:color="auto"/>
              <w:bottom w:val="single" w:sz="4" w:space="0" w:color="auto"/>
              <w:right w:val="single" w:sz="4" w:space="0" w:color="auto"/>
            </w:tcBorders>
            <w:hideMark/>
          </w:tcPr>
          <w:p w14:paraId="32EAA87A" w14:textId="77777777" w:rsidR="000A229F" w:rsidRPr="00BB0BC7" w:rsidRDefault="000A229F" w:rsidP="003A54D3">
            <w:pPr>
              <w:rPr>
                <w:rFonts w:ascii="Arial" w:hAnsi="Arial" w:cs="Arial"/>
                <w:sz w:val="18"/>
                <w:szCs w:val="18"/>
                <w:lang w:val="en-GB"/>
              </w:rPr>
            </w:pPr>
            <w:r w:rsidRPr="00BB0BC7">
              <w:rPr>
                <w:rFonts w:ascii="Arial" w:hAnsi="Arial" w:cs="Arial"/>
                <w:sz w:val="18"/>
                <w:szCs w:val="18"/>
                <w:lang w:val="en-GB"/>
              </w:rPr>
              <w:t>Size (</w:t>
            </w:r>
            <w:proofErr w:type="spellStart"/>
            <w:r w:rsidRPr="00BB0BC7">
              <w:rPr>
                <w:rFonts w:ascii="Arial" w:hAnsi="Arial" w:cs="Arial"/>
                <w:sz w:val="18"/>
                <w:szCs w:val="18"/>
                <w:lang w:val="en-GB"/>
              </w:rPr>
              <w:t>Kb</w:t>
            </w:r>
            <w:proofErr w:type="spellEnd"/>
            <w:r w:rsidRPr="00BB0BC7">
              <w:rPr>
                <w:rFonts w:ascii="Arial" w:hAnsi="Arial" w:cs="Arial"/>
                <w:sz w:val="18"/>
                <w:szCs w:val="18"/>
                <w:lang w:val="en-GB"/>
              </w:rPr>
              <w:t>)</w:t>
            </w:r>
          </w:p>
        </w:tc>
        <w:tc>
          <w:tcPr>
            <w:tcW w:w="718" w:type="dxa"/>
            <w:tcBorders>
              <w:top w:val="single" w:sz="4" w:space="0" w:color="auto"/>
              <w:left w:val="single" w:sz="4" w:space="0" w:color="auto"/>
              <w:bottom w:val="single" w:sz="4" w:space="0" w:color="auto"/>
              <w:right w:val="single" w:sz="4" w:space="0" w:color="auto"/>
            </w:tcBorders>
            <w:hideMark/>
          </w:tcPr>
          <w:p w14:paraId="6F4E1494" w14:textId="77777777" w:rsidR="000A229F" w:rsidRPr="00BB0BC7" w:rsidRDefault="000A229F" w:rsidP="003A54D3">
            <w:pPr>
              <w:rPr>
                <w:rFonts w:ascii="Arial" w:hAnsi="Arial" w:cs="Arial"/>
                <w:sz w:val="18"/>
                <w:szCs w:val="18"/>
                <w:lang w:val="en-GB"/>
              </w:rPr>
            </w:pPr>
            <w:r w:rsidRPr="00BB0BC7">
              <w:rPr>
                <w:rFonts w:ascii="Arial" w:hAnsi="Arial" w:cs="Arial"/>
                <w:sz w:val="18"/>
                <w:szCs w:val="18"/>
                <w:lang w:val="en-GB"/>
              </w:rPr>
              <w:t xml:space="preserve">GC% </w:t>
            </w:r>
          </w:p>
        </w:tc>
        <w:tc>
          <w:tcPr>
            <w:tcW w:w="883" w:type="dxa"/>
            <w:tcBorders>
              <w:top w:val="single" w:sz="4" w:space="0" w:color="auto"/>
              <w:left w:val="single" w:sz="4" w:space="0" w:color="auto"/>
              <w:bottom w:val="single" w:sz="4" w:space="0" w:color="auto"/>
              <w:right w:val="single" w:sz="4" w:space="0" w:color="auto"/>
            </w:tcBorders>
            <w:hideMark/>
          </w:tcPr>
          <w:p w14:paraId="21785DD0" w14:textId="77777777" w:rsidR="000A229F" w:rsidRPr="00BB0BC7" w:rsidRDefault="000A229F" w:rsidP="003A54D3">
            <w:pPr>
              <w:rPr>
                <w:rFonts w:ascii="Arial" w:hAnsi="Arial" w:cs="Arial"/>
                <w:sz w:val="18"/>
                <w:szCs w:val="18"/>
                <w:lang w:val="en-GB"/>
              </w:rPr>
            </w:pPr>
            <w:r w:rsidRPr="00BB0BC7">
              <w:rPr>
                <w:rFonts w:ascii="Arial" w:hAnsi="Arial" w:cs="Arial"/>
                <w:sz w:val="18"/>
                <w:szCs w:val="18"/>
                <w:lang w:val="en-GB"/>
              </w:rPr>
              <w:t xml:space="preserve">Protein </w:t>
            </w:r>
          </w:p>
        </w:tc>
        <w:tc>
          <w:tcPr>
            <w:tcW w:w="718" w:type="dxa"/>
            <w:tcBorders>
              <w:top w:val="single" w:sz="4" w:space="0" w:color="auto"/>
              <w:left w:val="single" w:sz="4" w:space="0" w:color="auto"/>
              <w:bottom w:val="single" w:sz="4" w:space="0" w:color="auto"/>
              <w:right w:val="single" w:sz="4" w:space="0" w:color="auto"/>
            </w:tcBorders>
          </w:tcPr>
          <w:p w14:paraId="21B3CBB5" w14:textId="77777777" w:rsidR="000A229F" w:rsidRPr="00BB0BC7" w:rsidRDefault="000A229F" w:rsidP="003A54D3">
            <w:pPr>
              <w:rPr>
                <w:rFonts w:ascii="Arial" w:hAnsi="Arial" w:cs="Arial"/>
                <w:sz w:val="18"/>
                <w:szCs w:val="18"/>
                <w:lang w:val="en-GB"/>
              </w:rPr>
            </w:pPr>
            <w:r w:rsidRPr="00BB0BC7">
              <w:rPr>
                <w:rFonts w:ascii="Arial" w:hAnsi="Arial" w:cs="Arial"/>
                <w:sz w:val="18"/>
                <w:szCs w:val="18"/>
                <w:lang w:val="en-GB"/>
              </w:rPr>
              <w:t>tRNA</w:t>
            </w:r>
          </w:p>
        </w:tc>
        <w:tc>
          <w:tcPr>
            <w:tcW w:w="1129" w:type="dxa"/>
            <w:tcBorders>
              <w:top w:val="single" w:sz="4" w:space="0" w:color="auto"/>
              <w:left w:val="single" w:sz="4" w:space="0" w:color="auto"/>
              <w:bottom w:val="single" w:sz="4" w:space="0" w:color="auto"/>
              <w:right w:val="single" w:sz="4" w:space="0" w:color="auto"/>
            </w:tcBorders>
            <w:hideMark/>
          </w:tcPr>
          <w:p w14:paraId="099A9BC0" w14:textId="77777777" w:rsidR="000A229F" w:rsidRPr="00BB0BC7" w:rsidRDefault="000A229F" w:rsidP="003A54D3">
            <w:pPr>
              <w:rPr>
                <w:rFonts w:ascii="Arial" w:hAnsi="Arial" w:cs="Arial"/>
                <w:sz w:val="18"/>
                <w:szCs w:val="18"/>
                <w:lang w:val="en-GB"/>
              </w:rPr>
            </w:pPr>
            <w:r w:rsidRPr="00BB0BC7">
              <w:rPr>
                <w:rFonts w:ascii="Arial" w:hAnsi="Arial" w:cs="Arial"/>
                <w:sz w:val="18"/>
                <w:szCs w:val="18"/>
                <w:lang w:val="en-GB"/>
              </w:rPr>
              <w:t>Overall % DNA sequence identity (*)</w:t>
            </w:r>
          </w:p>
        </w:tc>
        <w:tc>
          <w:tcPr>
            <w:tcW w:w="1362" w:type="dxa"/>
            <w:tcBorders>
              <w:top w:val="single" w:sz="4" w:space="0" w:color="auto"/>
              <w:left w:val="single" w:sz="4" w:space="0" w:color="auto"/>
              <w:bottom w:val="single" w:sz="4" w:space="0" w:color="auto"/>
              <w:right w:val="single" w:sz="4" w:space="0" w:color="auto"/>
            </w:tcBorders>
            <w:hideMark/>
          </w:tcPr>
          <w:p w14:paraId="0B55C2AF" w14:textId="77777777" w:rsidR="000A229F" w:rsidRPr="00BB0BC7" w:rsidRDefault="000A229F" w:rsidP="003A54D3">
            <w:pPr>
              <w:rPr>
                <w:rFonts w:ascii="Arial" w:hAnsi="Arial" w:cs="Arial"/>
                <w:sz w:val="18"/>
                <w:szCs w:val="18"/>
                <w:lang w:val="en-GB"/>
              </w:rPr>
            </w:pPr>
            <w:r w:rsidRPr="00BB0BC7">
              <w:rPr>
                <w:rFonts w:ascii="Arial" w:hAnsi="Arial" w:cs="Arial"/>
                <w:sz w:val="18"/>
                <w:szCs w:val="18"/>
                <w:lang w:val="en-GB"/>
              </w:rPr>
              <w:t>Overall % homologous proteins (**)</w:t>
            </w:r>
          </w:p>
        </w:tc>
      </w:tr>
      <w:tr w:rsidR="00B76E33" w:rsidRPr="007F6A64" w14:paraId="3E8F2AD6" w14:textId="77777777" w:rsidTr="0014339B">
        <w:tc>
          <w:tcPr>
            <w:tcW w:w="2028" w:type="dxa"/>
            <w:tcBorders>
              <w:top w:val="single" w:sz="4" w:space="0" w:color="auto"/>
              <w:left w:val="single" w:sz="4" w:space="0" w:color="auto"/>
              <w:bottom w:val="single" w:sz="4" w:space="0" w:color="auto"/>
              <w:right w:val="single" w:sz="4" w:space="0" w:color="auto"/>
            </w:tcBorders>
          </w:tcPr>
          <w:p w14:paraId="35ECF881" w14:textId="0C2561DA" w:rsidR="00344D97" w:rsidRPr="00BB0BC7" w:rsidRDefault="00344D97" w:rsidP="00344D97">
            <w:pPr>
              <w:rPr>
                <w:rFonts w:ascii="Arial" w:hAnsi="Arial" w:cs="Arial"/>
                <w:sz w:val="18"/>
                <w:szCs w:val="18"/>
                <w:lang w:val="en-GB"/>
              </w:rPr>
            </w:pPr>
            <w:r w:rsidRPr="00BB0BC7">
              <w:rPr>
                <w:rFonts w:ascii="Arial" w:hAnsi="Arial" w:cs="Arial"/>
                <w:sz w:val="18"/>
                <w:szCs w:val="18"/>
              </w:rPr>
              <w:t>Escherichia phage phiEco32</w:t>
            </w:r>
          </w:p>
        </w:tc>
        <w:tc>
          <w:tcPr>
            <w:tcW w:w="1445" w:type="dxa"/>
            <w:vAlign w:val="center"/>
          </w:tcPr>
          <w:p w14:paraId="5F0645CD" w14:textId="0CB91308" w:rsidR="00344D97" w:rsidRPr="00BB0BC7" w:rsidRDefault="00BD4E82" w:rsidP="00344D97">
            <w:pPr>
              <w:rPr>
                <w:rFonts w:ascii="Arial" w:hAnsi="Arial" w:cs="Arial"/>
                <w:sz w:val="18"/>
                <w:szCs w:val="18"/>
              </w:rPr>
            </w:pPr>
            <w:hyperlink r:id="rId36" w:tgtFrame="_blank" w:history="1">
              <w:r w:rsidR="00344D97" w:rsidRPr="00BB0BC7">
                <w:rPr>
                  <w:rStyle w:val="Hyperlink"/>
                  <w:rFonts w:ascii="Arial" w:hAnsi="Arial" w:cs="Arial"/>
                  <w:sz w:val="18"/>
                  <w:szCs w:val="18"/>
                </w:rPr>
                <w:t>EU330206.1</w:t>
              </w:r>
            </w:hyperlink>
          </w:p>
        </w:tc>
        <w:tc>
          <w:tcPr>
            <w:tcW w:w="733" w:type="dxa"/>
            <w:vAlign w:val="center"/>
          </w:tcPr>
          <w:p w14:paraId="0EB0BA9E" w14:textId="331BDE77" w:rsidR="00344D97" w:rsidRPr="00BB0BC7" w:rsidRDefault="00344D97" w:rsidP="00344D97">
            <w:pPr>
              <w:rPr>
                <w:rFonts w:ascii="Arial" w:hAnsi="Arial" w:cs="Arial"/>
                <w:sz w:val="18"/>
                <w:szCs w:val="18"/>
                <w:lang w:val="en-GB"/>
              </w:rPr>
            </w:pPr>
            <w:r w:rsidRPr="00BB0BC7">
              <w:rPr>
                <w:rFonts w:ascii="Arial" w:hAnsi="Arial" w:cs="Arial"/>
                <w:sz w:val="18"/>
                <w:szCs w:val="18"/>
              </w:rPr>
              <w:t>77.55</w:t>
            </w:r>
          </w:p>
        </w:tc>
        <w:tc>
          <w:tcPr>
            <w:tcW w:w="718" w:type="dxa"/>
            <w:vAlign w:val="center"/>
          </w:tcPr>
          <w:p w14:paraId="2CF3FD84" w14:textId="4F325CC9" w:rsidR="00344D97" w:rsidRPr="00BB0BC7" w:rsidRDefault="00344D97" w:rsidP="00344D97">
            <w:pPr>
              <w:rPr>
                <w:rFonts w:ascii="Arial" w:hAnsi="Arial" w:cs="Arial"/>
                <w:sz w:val="18"/>
                <w:szCs w:val="18"/>
                <w:lang w:val="en-GB"/>
              </w:rPr>
            </w:pPr>
            <w:r w:rsidRPr="00BB0BC7">
              <w:rPr>
                <w:rFonts w:ascii="Arial" w:hAnsi="Arial" w:cs="Arial"/>
                <w:sz w:val="18"/>
                <w:szCs w:val="18"/>
              </w:rPr>
              <w:t>42.3</w:t>
            </w:r>
          </w:p>
        </w:tc>
        <w:tc>
          <w:tcPr>
            <w:tcW w:w="883" w:type="dxa"/>
            <w:vAlign w:val="center"/>
          </w:tcPr>
          <w:p w14:paraId="27517AAF" w14:textId="5A1E77E4" w:rsidR="00344D97" w:rsidRPr="00BB0BC7" w:rsidRDefault="00BD4E82" w:rsidP="00344D97">
            <w:pPr>
              <w:rPr>
                <w:rFonts w:ascii="Arial" w:hAnsi="Arial" w:cs="Arial"/>
                <w:sz w:val="18"/>
                <w:szCs w:val="18"/>
              </w:rPr>
            </w:pPr>
            <w:hyperlink r:id="rId37" w:anchor="!/proteins/6118/891321|Escherichia phage phiEco32/viral segment Unknown/" w:history="1">
              <w:r w:rsidR="00344D97" w:rsidRPr="00BB0BC7">
                <w:rPr>
                  <w:rStyle w:val="Hyperlink"/>
                  <w:rFonts w:ascii="Arial" w:hAnsi="Arial" w:cs="Arial"/>
                  <w:color w:val="000080"/>
                  <w:sz w:val="18"/>
                  <w:szCs w:val="18"/>
                </w:rPr>
                <w:t>128</w:t>
              </w:r>
            </w:hyperlink>
          </w:p>
        </w:tc>
        <w:tc>
          <w:tcPr>
            <w:tcW w:w="718" w:type="dxa"/>
            <w:vAlign w:val="center"/>
          </w:tcPr>
          <w:p w14:paraId="7BDC5B38" w14:textId="5DEA3CBE" w:rsidR="00344D97" w:rsidRPr="00BB0BC7" w:rsidRDefault="00344D97" w:rsidP="00344D97">
            <w:pPr>
              <w:rPr>
                <w:rFonts w:ascii="Arial" w:hAnsi="Arial" w:cs="Arial"/>
                <w:sz w:val="18"/>
                <w:szCs w:val="18"/>
              </w:rPr>
            </w:pPr>
            <w:r w:rsidRPr="00BB0BC7">
              <w:rPr>
                <w:rFonts w:ascii="Arial" w:hAnsi="Arial" w:cs="Arial"/>
                <w:sz w:val="18"/>
                <w:szCs w:val="18"/>
              </w:rPr>
              <w:t>1</w:t>
            </w:r>
          </w:p>
        </w:tc>
        <w:tc>
          <w:tcPr>
            <w:tcW w:w="1129" w:type="dxa"/>
            <w:tcBorders>
              <w:top w:val="single" w:sz="4" w:space="0" w:color="auto"/>
              <w:left w:val="single" w:sz="4" w:space="0" w:color="auto"/>
              <w:bottom w:val="single" w:sz="4" w:space="0" w:color="auto"/>
              <w:right w:val="single" w:sz="4" w:space="0" w:color="auto"/>
            </w:tcBorders>
            <w:vAlign w:val="center"/>
          </w:tcPr>
          <w:p w14:paraId="4FA476C4" w14:textId="77777777" w:rsidR="00344D97" w:rsidRPr="00BB0BC7" w:rsidRDefault="00344D97" w:rsidP="00344D97">
            <w:pPr>
              <w:rPr>
                <w:rFonts w:ascii="Arial" w:hAnsi="Arial" w:cs="Arial"/>
                <w:sz w:val="18"/>
                <w:szCs w:val="18"/>
              </w:rPr>
            </w:pPr>
            <w:r w:rsidRPr="00BB0BC7">
              <w:rPr>
                <w:rFonts w:ascii="Arial" w:hAnsi="Arial" w:cs="Arial"/>
                <w:sz w:val="18"/>
                <w:szCs w:val="18"/>
              </w:rPr>
              <w:t>100</w:t>
            </w:r>
          </w:p>
        </w:tc>
        <w:tc>
          <w:tcPr>
            <w:tcW w:w="1362" w:type="dxa"/>
            <w:tcBorders>
              <w:top w:val="single" w:sz="4" w:space="0" w:color="auto"/>
              <w:left w:val="single" w:sz="4" w:space="0" w:color="auto"/>
              <w:bottom w:val="single" w:sz="4" w:space="0" w:color="auto"/>
              <w:right w:val="single" w:sz="4" w:space="0" w:color="auto"/>
            </w:tcBorders>
            <w:vAlign w:val="center"/>
          </w:tcPr>
          <w:p w14:paraId="736D2E1E" w14:textId="77777777" w:rsidR="00344D97" w:rsidRPr="00BB0BC7" w:rsidRDefault="00344D97" w:rsidP="00344D97">
            <w:pPr>
              <w:rPr>
                <w:rFonts w:ascii="Arial" w:hAnsi="Arial" w:cs="Arial"/>
                <w:sz w:val="18"/>
                <w:szCs w:val="18"/>
              </w:rPr>
            </w:pPr>
            <w:r w:rsidRPr="00BB0BC7">
              <w:rPr>
                <w:rFonts w:ascii="Arial" w:hAnsi="Arial" w:cs="Arial"/>
                <w:sz w:val="18"/>
                <w:szCs w:val="18"/>
              </w:rPr>
              <w:t>100</w:t>
            </w:r>
          </w:p>
        </w:tc>
      </w:tr>
      <w:tr w:rsidR="00B76E33" w:rsidRPr="007F6A64" w14:paraId="18DCCAEF" w14:textId="77777777" w:rsidTr="0014339B">
        <w:tc>
          <w:tcPr>
            <w:tcW w:w="2028" w:type="dxa"/>
            <w:tcBorders>
              <w:top w:val="single" w:sz="4" w:space="0" w:color="auto"/>
              <w:left w:val="single" w:sz="4" w:space="0" w:color="auto"/>
              <w:bottom w:val="single" w:sz="4" w:space="0" w:color="auto"/>
              <w:right w:val="single" w:sz="4" w:space="0" w:color="auto"/>
            </w:tcBorders>
          </w:tcPr>
          <w:p w14:paraId="156B29FD" w14:textId="11279F92" w:rsidR="0095692B" w:rsidRPr="00BB0BC7" w:rsidRDefault="0095692B" w:rsidP="0095692B">
            <w:pPr>
              <w:rPr>
                <w:rFonts w:ascii="Arial" w:hAnsi="Arial" w:cs="Arial"/>
                <w:sz w:val="18"/>
                <w:szCs w:val="18"/>
                <w:lang w:val="en-GB"/>
              </w:rPr>
            </w:pPr>
            <w:r w:rsidRPr="00BB0BC7">
              <w:rPr>
                <w:rFonts w:ascii="Arial" w:hAnsi="Arial" w:cs="Arial"/>
                <w:sz w:val="18"/>
                <w:szCs w:val="18"/>
              </w:rPr>
              <w:t>Escherichia phage ES17</w:t>
            </w:r>
          </w:p>
        </w:tc>
        <w:tc>
          <w:tcPr>
            <w:tcW w:w="1445" w:type="dxa"/>
            <w:vAlign w:val="center"/>
          </w:tcPr>
          <w:p w14:paraId="4B368502" w14:textId="3285B078" w:rsidR="0095692B" w:rsidRPr="00BB0BC7" w:rsidRDefault="00BD4E82" w:rsidP="0095692B">
            <w:pPr>
              <w:rPr>
                <w:rFonts w:ascii="Arial" w:hAnsi="Arial" w:cs="Arial"/>
                <w:sz w:val="18"/>
                <w:szCs w:val="18"/>
              </w:rPr>
            </w:pPr>
            <w:hyperlink r:id="rId38" w:tgtFrame="_blank" w:history="1">
              <w:r w:rsidR="0095692B" w:rsidRPr="00BB0BC7">
                <w:rPr>
                  <w:rStyle w:val="Hyperlink"/>
                  <w:rFonts w:ascii="Arial" w:hAnsi="Arial" w:cs="Arial"/>
                  <w:sz w:val="18"/>
                  <w:szCs w:val="18"/>
                </w:rPr>
                <w:t>MN508615.2</w:t>
              </w:r>
            </w:hyperlink>
          </w:p>
        </w:tc>
        <w:tc>
          <w:tcPr>
            <w:tcW w:w="733" w:type="dxa"/>
            <w:vAlign w:val="center"/>
          </w:tcPr>
          <w:p w14:paraId="05997D1D" w14:textId="4DCFC4FC" w:rsidR="0095692B" w:rsidRPr="00BB0BC7" w:rsidRDefault="0095692B" w:rsidP="0095692B">
            <w:pPr>
              <w:rPr>
                <w:rFonts w:ascii="Arial" w:hAnsi="Arial" w:cs="Arial"/>
                <w:sz w:val="18"/>
                <w:szCs w:val="18"/>
                <w:lang w:val="en-GB"/>
              </w:rPr>
            </w:pPr>
            <w:r w:rsidRPr="00BB0BC7">
              <w:rPr>
                <w:rFonts w:ascii="Arial" w:hAnsi="Arial" w:cs="Arial"/>
                <w:sz w:val="18"/>
                <w:szCs w:val="18"/>
              </w:rPr>
              <w:t>75.01</w:t>
            </w:r>
          </w:p>
        </w:tc>
        <w:tc>
          <w:tcPr>
            <w:tcW w:w="718" w:type="dxa"/>
            <w:vAlign w:val="center"/>
          </w:tcPr>
          <w:p w14:paraId="6C617DC6" w14:textId="36C4C5C6" w:rsidR="0095692B" w:rsidRPr="00BB0BC7" w:rsidRDefault="0095692B" w:rsidP="0095692B">
            <w:pPr>
              <w:rPr>
                <w:rFonts w:ascii="Arial" w:hAnsi="Arial" w:cs="Arial"/>
                <w:sz w:val="18"/>
                <w:szCs w:val="18"/>
                <w:lang w:val="en-GB"/>
              </w:rPr>
            </w:pPr>
            <w:r w:rsidRPr="00BB0BC7">
              <w:rPr>
                <w:rFonts w:ascii="Arial" w:hAnsi="Arial" w:cs="Arial"/>
                <w:sz w:val="18"/>
                <w:szCs w:val="18"/>
              </w:rPr>
              <w:t>42.1</w:t>
            </w:r>
          </w:p>
        </w:tc>
        <w:tc>
          <w:tcPr>
            <w:tcW w:w="883" w:type="dxa"/>
            <w:vAlign w:val="center"/>
          </w:tcPr>
          <w:p w14:paraId="732316A1" w14:textId="35E408AF" w:rsidR="0095692B" w:rsidRPr="00BB0BC7" w:rsidRDefault="00BD4E82" w:rsidP="0095692B">
            <w:pPr>
              <w:rPr>
                <w:rFonts w:ascii="Arial" w:hAnsi="Arial" w:cs="Arial"/>
                <w:sz w:val="18"/>
                <w:szCs w:val="18"/>
              </w:rPr>
            </w:pPr>
            <w:hyperlink r:id="rId39" w:anchor="!/proteins/86242/1502593|Escherichia phage ES17/viral segment/" w:history="1">
              <w:r w:rsidR="0095692B" w:rsidRPr="00BB0BC7">
                <w:rPr>
                  <w:rStyle w:val="Hyperlink"/>
                  <w:rFonts w:ascii="Arial" w:hAnsi="Arial" w:cs="Arial"/>
                  <w:color w:val="000080"/>
                  <w:sz w:val="18"/>
                  <w:szCs w:val="18"/>
                </w:rPr>
                <w:t>123</w:t>
              </w:r>
            </w:hyperlink>
          </w:p>
        </w:tc>
        <w:tc>
          <w:tcPr>
            <w:tcW w:w="718" w:type="dxa"/>
            <w:vAlign w:val="center"/>
          </w:tcPr>
          <w:p w14:paraId="24280884" w14:textId="30B8BF1F" w:rsidR="0095692B" w:rsidRPr="00BB0BC7" w:rsidRDefault="0095692B" w:rsidP="0095692B">
            <w:pPr>
              <w:rPr>
                <w:rFonts w:ascii="Arial" w:hAnsi="Arial" w:cs="Arial"/>
                <w:sz w:val="18"/>
                <w:szCs w:val="18"/>
              </w:rPr>
            </w:pPr>
            <w:r w:rsidRPr="00BB0BC7">
              <w:rPr>
                <w:rFonts w:ascii="Arial" w:hAnsi="Arial" w:cs="Arial"/>
                <w:sz w:val="18"/>
                <w:szCs w:val="18"/>
              </w:rPr>
              <w:t>1(***)</w:t>
            </w:r>
          </w:p>
        </w:tc>
        <w:tc>
          <w:tcPr>
            <w:tcW w:w="1129" w:type="dxa"/>
            <w:tcBorders>
              <w:top w:val="single" w:sz="4" w:space="0" w:color="auto"/>
              <w:left w:val="single" w:sz="4" w:space="0" w:color="auto"/>
              <w:bottom w:val="single" w:sz="4" w:space="0" w:color="auto"/>
              <w:right w:val="single" w:sz="4" w:space="0" w:color="auto"/>
            </w:tcBorders>
            <w:vAlign w:val="center"/>
          </w:tcPr>
          <w:p w14:paraId="2EDB6454" w14:textId="5236559B" w:rsidR="0095692B" w:rsidRPr="00BB0BC7" w:rsidRDefault="00055ADF" w:rsidP="0095692B">
            <w:pPr>
              <w:rPr>
                <w:rFonts w:ascii="Arial" w:hAnsi="Arial" w:cs="Arial"/>
                <w:sz w:val="18"/>
                <w:szCs w:val="18"/>
              </w:rPr>
            </w:pPr>
            <w:r>
              <w:rPr>
                <w:rFonts w:ascii="Arial" w:hAnsi="Arial" w:cs="Arial"/>
                <w:sz w:val="18"/>
                <w:szCs w:val="18"/>
              </w:rPr>
              <w:t>81.4</w:t>
            </w:r>
          </w:p>
        </w:tc>
        <w:tc>
          <w:tcPr>
            <w:tcW w:w="1362" w:type="dxa"/>
            <w:tcBorders>
              <w:top w:val="single" w:sz="4" w:space="0" w:color="auto"/>
              <w:left w:val="single" w:sz="4" w:space="0" w:color="auto"/>
              <w:bottom w:val="single" w:sz="4" w:space="0" w:color="auto"/>
              <w:right w:val="single" w:sz="4" w:space="0" w:color="auto"/>
            </w:tcBorders>
            <w:vAlign w:val="center"/>
          </w:tcPr>
          <w:p w14:paraId="31A4C315" w14:textId="77182906" w:rsidR="0095692B" w:rsidRPr="00BB0BC7" w:rsidRDefault="009C097E" w:rsidP="0095692B">
            <w:pPr>
              <w:rPr>
                <w:rFonts w:ascii="Arial" w:hAnsi="Arial" w:cs="Arial"/>
                <w:sz w:val="18"/>
                <w:szCs w:val="18"/>
              </w:rPr>
            </w:pPr>
            <w:r>
              <w:rPr>
                <w:rFonts w:ascii="Arial" w:hAnsi="Arial" w:cs="Arial"/>
                <w:sz w:val="18"/>
                <w:szCs w:val="18"/>
              </w:rPr>
              <w:t>88.3</w:t>
            </w:r>
          </w:p>
        </w:tc>
      </w:tr>
      <w:tr w:rsidR="00B76E33" w:rsidRPr="007F6A64" w14:paraId="039A47A1" w14:textId="77777777" w:rsidTr="0014339B">
        <w:tc>
          <w:tcPr>
            <w:tcW w:w="2028" w:type="dxa"/>
            <w:tcBorders>
              <w:top w:val="single" w:sz="4" w:space="0" w:color="auto"/>
              <w:left w:val="single" w:sz="4" w:space="0" w:color="auto"/>
              <w:bottom w:val="single" w:sz="4" w:space="0" w:color="auto"/>
              <w:right w:val="single" w:sz="4" w:space="0" w:color="auto"/>
            </w:tcBorders>
          </w:tcPr>
          <w:p w14:paraId="16C70B77" w14:textId="737D453B" w:rsidR="00B76E33" w:rsidRPr="00BB0BC7" w:rsidRDefault="00B76E33" w:rsidP="00B76E33">
            <w:pPr>
              <w:rPr>
                <w:rFonts w:ascii="Arial" w:hAnsi="Arial" w:cs="Arial"/>
                <w:sz w:val="18"/>
                <w:szCs w:val="18"/>
                <w:lang w:val="en-GB"/>
              </w:rPr>
            </w:pPr>
            <w:r w:rsidRPr="00BB0BC7">
              <w:rPr>
                <w:rFonts w:ascii="Arial" w:hAnsi="Arial" w:cs="Arial"/>
                <w:sz w:val="18"/>
                <w:szCs w:val="18"/>
              </w:rPr>
              <w:t>Escherichia phage O18-011</w:t>
            </w:r>
          </w:p>
        </w:tc>
        <w:tc>
          <w:tcPr>
            <w:tcW w:w="1445" w:type="dxa"/>
            <w:vAlign w:val="center"/>
          </w:tcPr>
          <w:p w14:paraId="6D0F8C20" w14:textId="5351E420" w:rsidR="00B76E33" w:rsidRPr="00BB0BC7" w:rsidRDefault="00BD4E82" w:rsidP="00B76E33">
            <w:pPr>
              <w:rPr>
                <w:rFonts w:ascii="Arial" w:hAnsi="Arial" w:cs="Arial"/>
                <w:sz w:val="18"/>
                <w:szCs w:val="18"/>
              </w:rPr>
            </w:pPr>
            <w:hyperlink r:id="rId40" w:tgtFrame="_blank" w:history="1">
              <w:r w:rsidR="00B76E33" w:rsidRPr="00BB0BC7">
                <w:rPr>
                  <w:rStyle w:val="Hyperlink"/>
                  <w:rFonts w:ascii="Arial" w:hAnsi="Arial" w:cs="Arial"/>
                  <w:sz w:val="18"/>
                  <w:szCs w:val="18"/>
                </w:rPr>
                <w:t>LC553735.1</w:t>
              </w:r>
            </w:hyperlink>
          </w:p>
        </w:tc>
        <w:tc>
          <w:tcPr>
            <w:tcW w:w="733" w:type="dxa"/>
            <w:vAlign w:val="center"/>
          </w:tcPr>
          <w:p w14:paraId="087F94CD" w14:textId="07A991BF" w:rsidR="00B76E33" w:rsidRPr="00BB0BC7" w:rsidRDefault="00B76E33" w:rsidP="00B76E33">
            <w:pPr>
              <w:rPr>
                <w:rFonts w:ascii="Arial" w:hAnsi="Arial" w:cs="Arial"/>
                <w:sz w:val="18"/>
                <w:szCs w:val="18"/>
                <w:lang w:val="en-GB"/>
              </w:rPr>
            </w:pPr>
            <w:r w:rsidRPr="00BB0BC7">
              <w:rPr>
                <w:rFonts w:ascii="Arial" w:hAnsi="Arial" w:cs="Arial"/>
                <w:sz w:val="18"/>
                <w:szCs w:val="18"/>
              </w:rPr>
              <w:t>75.65</w:t>
            </w:r>
          </w:p>
        </w:tc>
        <w:tc>
          <w:tcPr>
            <w:tcW w:w="718" w:type="dxa"/>
            <w:vAlign w:val="center"/>
          </w:tcPr>
          <w:p w14:paraId="217C229D" w14:textId="0F48F201" w:rsidR="00B76E33" w:rsidRPr="00BB0BC7" w:rsidRDefault="00B76E33" w:rsidP="00B76E33">
            <w:pPr>
              <w:rPr>
                <w:rFonts w:ascii="Arial" w:hAnsi="Arial" w:cs="Arial"/>
                <w:sz w:val="18"/>
                <w:szCs w:val="18"/>
                <w:lang w:val="en-GB"/>
              </w:rPr>
            </w:pPr>
            <w:r w:rsidRPr="00BB0BC7">
              <w:rPr>
                <w:rFonts w:ascii="Arial" w:hAnsi="Arial" w:cs="Arial"/>
                <w:sz w:val="18"/>
                <w:szCs w:val="18"/>
              </w:rPr>
              <w:t>42.1</w:t>
            </w:r>
          </w:p>
        </w:tc>
        <w:tc>
          <w:tcPr>
            <w:tcW w:w="883" w:type="dxa"/>
            <w:vAlign w:val="center"/>
          </w:tcPr>
          <w:p w14:paraId="3248A5F8" w14:textId="7C78CAE1" w:rsidR="00B76E33" w:rsidRPr="00BB0BC7" w:rsidRDefault="00BD4E82" w:rsidP="00B76E33">
            <w:pPr>
              <w:rPr>
                <w:rFonts w:ascii="Arial" w:hAnsi="Arial" w:cs="Arial"/>
                <w:sz w:val="18"/>
                <w:szCs w:val="18"/>
              </w:rPr>
            </w:pPr>
            <w:hyperlink r:id="rId41" w:anchor="!/proteins/92117/910323|Escherichia phage O18-011/viral segment/" w:history="1">
              <w:r w:rsidR="00B76E33" w:rsidRPr="00BB0BC7">
                <w:rPr>
                  <w:rStyle w:val="Hyperlink"/>
                  <w:rFonts w:ascii="Arial" w:hAnsi="Arial" w:cs="Arial"/>
                  <w:color w:val="000080"/>
                  <w:sz w:val="18"/>
                  <w:szCs w:val="18"/>
                </w:rPr>
                <w:t>120</w:t>
              </w:r>
            </w:hyperlink>
          </w:p>
        </w:tc>
        <w:tc>
          <w:tcPr>
            <w:tcW w:w="718" w:type="dxa"/>
            <w:vAlign w:val="center"/>
          </w:tcPr>
          <w:p w14:paraId="2813F921" w14:textId="410C149F" w:rsidR="00B76E33" w:rsidRPr="00BB0BC7" w:rsidRDefault="00B76E33" w:rsidP="00B76E33">
            <w:pPr>
              <w:rPr>
                <w:rFonts w:ascii="Arial" w:hAnsi="Arial" w:cs="Arial"/>
                <w:sz w:val="18"/>
                <w:szCs w:val="18"/>
              </w:rPr>
            </w:pPr>
            <w:r w:rsidRPr="00BB0BC7">
              <w:rPr>
                <w:rFonts w:ascii="Arial" w:hAnsi="Arial" w:cs="Arial"/>
                <w:sz w:val="18"/>
                <w:szCs w:val="18"/>
              </w:rPr>
              <w:t>1</w:t>
            </w:r>
          </w:p>
        </w:tc>
        <w:tc>
          <w:tcPr>
            <w:tcW w:w="1129" w:type="dxa"/>
            <w:tcBorders>
              <w:top w:val="single" w:sz="4" w:space="0" w:color="auto"/>
              <w:left w:val="single" w:sz="4" w:space="0" w:color="auto"/>
              <w:bottom w:val="single" w:sz="4" w:space="0" w:color="auto"/>
              <w:right w:val="single" w:sz="4" w:space="0" w:color="auto"/>
            </w:tcBorders>
            <w:vAlign w:val="center"/>
          </w:tcPr>
          <w:p w14:paraId="21493F42" w14:textId="171A1504" w:rsidR="00B76E33" w:rsidRPr="00BB0BC7" w:rsidRDefault="00055ADF" w:rsidP="00B76E33">
            <w:pPr>
              <w:rPr>
                <w:rFonts w:ascii="Arial" w:hAnsi="Arial" w:cs="Arial"/>
                <w:sz w:val="18"/>
                <w:szCs w:val="18"/>
              </w:rPr>
            </w:pPr>
            <w:r>
              <w:rPr>
                <w:rFonts w:ascii="Arial" w:hAnsi="Arial" w:cs="Arial"/>
                <w:sz w:val="18"/>
                <w:szCs w:val="18"/>
              </w:rPr>
              <w:t>79.9</w:t>
            </w:r>
          </w:p>
        </w:tc>
        <w:tc>
          <w:tcPr>
            <w:tcW w:w="1362" w:type="dxa"/>
            <w:tcBorders>
              <w:top w:val="single" w:sz="4" w:space="0" w:color="auto"/>
              <w:left w:val="single" w:sz="4" w:space="0" w:color="auto"/>
              <w:bottom w:val="single" w:sz="4" w:space="0" w:color="auto"/>
              <w:right w:val="single" w:sz="4" w:space="0" w:color="auto"/>
            </w:tcBorders>
            <w:vAlign w:val="center"/>
          </w:tcPr>
          <w:p w14:paraId="120C7968" w14:textId="3E2741BE" w:rsidR="00B76E33" w:rsidRPr="00BB0BC7" w:rsidRDefault="009C097E" w:rsidP="00B76E33">
            <w:pPr>
              <w:rPr>
                <w:rFonts w:ascii="Arial" w:hAnsi="Arial" w:cs="Arial"/>
                <w:sz w:val="18"/>
                <w:szCs w:val="18"/>
              </w:rPr>
            </w:pPr>
            <w:r>
              <w:rPr>
                <w:rFonts w:ascii="Arial" w:hAnsi="Arial" w:cs="Arial"/>
                <w:sz w:val="18"/>
                <w:szCs w:val="18"/>
              </w:rPr>
              <w:t>78.1</w:t>
            </w:r>
          </w:p>
        </w:tc>
      </w:tr>
      <w:tr w:rsidR="00B76E33" w:rsidRPr="007F6A64" w14:paraId="4338F838" w14:textId="77777777" w:rsidTr="0014339B">
        <w:tc>
          <w:tcPr>
            <w:tcW w:w="2028" w:type="dxa"/>
            <w:tcBorders>
              <w:top w:val="single" w:sz="4" w:space="0" w:color="auto"/>
              <w:left w:val="single" w:sz="4" w:space="0" w:color="auto"/>
              <w:bottom w:val="single" w:sz="4" w:space="0" w:color="auto"/>
              <w:right w:val="single" w:sz="4" w:space="0" w:color="auto"/>
            </w:tcBorders>
          </w:tcPr>
          <w:p w14:paraId="3EB56410" w14:textId="5578594E" w:rsidR="00B76E33" w:rsidRPr="00BB0BC7" w:rsidRDefault="00B76E33" w:rsidP="00B76E33">
            <w:pPr>
              <w:rPr>
                <w:rFonts w:ascii="Arial" w:hAnsi="Arial" w:cs="Arial"/>
                <w:sz w:val="18"/>
                <w:szCs w:val="18"/>
                <w:lang w:val="en-GB"/>
              </w:rPr>
            </w:pPr>
            <w:r w:rsidRPr="00BB0BC7">
              <w:rPr>
                <w:rFonts w:ascii="Arial" w:hAnsi="Arial" w:cs="Arial"/>
                <w:sz w:val="18"/>
                <w:szCs w:val="18"/>
              </w:rPr>
              <w:t>Escherichia phage vB_EcoP_EcoN5</w:t>
            </w:r>
          </w:p>
        </w:tc>
        <w:tc>
          <w:tcPr>
            <w:tcW w:w="1445" w:type="dxa"/>
            <w:vAlign w:val="center"/>
          </w:tcPr>
          <w:p w14:paraId="4FCCA1BD" w14:textId="35BDF62A" w:rsidR="00B76E33" w:rsidRPr="00BB0BC7" w:rsidRDefault="00BD4E82" w:rsidP="00B76E33">
            <w:pPr>
              <w:rPr>
                <w:rFonts w:ascii="Arial" w:hAnsi="Arial" w:cs="Arial"/>
                <w:sz w:val="18"/>
                <w:szCs w:val="18"/>
              </w:rPr>
            </w:pPr>
            <w:hyperlink r:id="rId42" w:tgtFrame="_blank" w:history="1">
              <w:r w:rsidR="00B76E33" w:rsidRPr="00BB0BC7">
                <w:rPr>
                  <w:rStyle w:val="Hyperlink"/>
                  <w:rFonts w:ascii="Arial" w:hAnsi="Arial" w:cs="Arial"/>
                  <w:sz w:val="18"/>
                  <w:szCs w:val="18"/>
                </w:rPr>
                <w:t>MN715356.1</w:t>
              </w:r>
            </w:hyperlink>
          </w:p>
        </w:tc>
        <w:tc>
          <w:tcPr>
            <w:tcW w:w="733" w:type="dxa"/>
            <w:vAlign w:val="center"/>
          </w:tcPr>
          <w:p w14:paraId="7865A706" w14:textId="539978FB" w:rsidR="00B76E33" w:rsidRPr="00BB0BC7" w:rsidRDefault="00B76E33" w:rsidP="00B76E33">
            <w:pPr>
              <w:rPr>
                <w:rFonts w:ascii="Arial" w:hAnsi="Arial" w:cs="Arial"/>
                <w:sz w:val="18"/>
                <w:szCs w:val="18"/>
                <w:lang w:val="en-GB"/>
              </w:rPr>
            </w:pPr>
            <w:r w:rsidRPr="00BB0BC7">
              <w:rPr>
                <w:rFonts w:ascii="Arial" w:hAnsi="Arial" w:cs="Arial"/>
                <w:sz w:val="18"/>
                <w:szCs w:val="18"/>
              </w:rPr>
              <w:t>76.08</w:t>
            </w:r>
          </w:p>
        </w:tc>
        <w:tc>
          <w:tcPr>
            <w:tcW w:w="718" w:type="dxa"/>
            <w:vAlign w:val="center"/>
          </w:tcPr>
          <w:p w14:paraId="6EC58970" w14:textId="41C31937" w:rsidR="00B76E33" w:rsidRPr="00BB0BC7" w:rsidRDefault="00B76E33" w:rsidP="00B76E33">
            <w:pPr>
              <w:rPr>
                <w:rFonts w:ascii="Arial" w:hAnsi="Arial" w:cs="Arial"/>
                <w:sz w:val="18"/>
                <w:szCs w:val="18"/>
                <w:lang w:val="en-GB"/>
              </w:rPr>
            </w:pPr>
            <w:r w:rsidRPr="00BB0BC7">
              <w:rPr>
                <w:rFonts w:ascii="Arial" w:hAnsi="Arial" w:cs="Arial"/>
                <w:sz w:val="18"/>
                <w:szCs w:val="18"/>
              </w:rPr>
              <w:t>42.1</w:t>
            </w:r>
          </w:p>
        </w:tc>
        <w:tc>
          <w:tcPr>
            <w:tcW w:w="883" w:type="dxa"/>
            <w:vAlign w:val="center"/>
          </w:tcPr>
          <w:p w14:paraId="2B367C0F" w14:textId="74AB1943" w:rsidR="00B76E33" w:rsidRPr="00BB0BC7" w:rsidRDefault="00BD4E82" w:rsidP="00B76E33">
            <w:pPr>
              <w:rPr>
                <w:rFonts w:ascii="Arial" w:hAnsi="Arial" w:cs="Arial"/>
                <w:sz w:val="18"/>
                <w:szCs w:val="18"/>
              </w:rPr>
            </w:pPr>
            <w:hyperlink r:id="rId43" w:anchor="!/proteins/95615/1470104|Escherichia phage vB_EcoP_EcoN5/viral segment/" w:history="1">
              <w:r w:rsidR="00B76E33" w:rsidRPr="00BB0BC7">
                <w:rPr>
                  <w:rStyle w:val="Hyperlink"/>
                  <w:rFonts w:ascii="Arial" w:hAnsi="Arial" w:cs="Arial"/>
                  <w:color w:val="000080"/>
                  <w:sz w:val="18"/>
                  <w:szCs w:val="18"/>
                </w:rPr>
                <w:t>127</w:t>
              </w:r>
            </w:hyperlink>
          </w:p>
        </w:tc>
        <w:tc>
          <w:tcPr>
            <w:tcW w:w="718" w:type="dxa"/>
            <w:vAlign w:val="center"/>
          </w:tcPr>
          <w:p w14:paraId="6442145A" w14:textId="62F507B7" w:rsidR="00B76E33" w:rsidRPr="00BB0BC7" w:rsidRDefault="00B76E33" w:rsidP="00B76E33">
            <w:pPr>
              <w:rPr>
                <w:rFonts w:ascii="Arial" w:hAnsi="Arial" w:cs="Arial"/>
                <w:sz w:val="18"/>
                <w:szCs w:val="18"/>
              </w:rPr>
            </w:pPr>
            <w:r w:rsidRPr="00BB0BC7">
              <w:rPr>
                <w:rFonts w:ascii="Arial" w:hAnsi="Arial" w:cs="Arial"/>
                <w:sz w:val="18"/>
                <w:szCs w:val="18"/>
              </w:rPr>
              <w:t>1</w:t>
            </w:r>
          </w:p>
        </w:tc>
        <w:tc>
          <w:tcPr>
            <w:tcW w:w="1129" w:type="dxa"/>
            <w:tcBorders>
              <w:top w:val="single" w:sz="4" w:space="0" w:color="auto"/>
              <w:left w:val="single" w:sz="4" w:space="0" w:color="auto"/>
              <w:bottom w:val="single" w:sz="4" w:space="0" w:color="auto"/>
              <w:right w:val="single" w:sz="4" w:space="0" w:color="auto"/>
            </w:tcBorders>
            <w:vAlign w:val="center"/>
          </w:tcPr>
          <w:p w14:paraId="5613B6C8" w14:textId="0FD3BDDC" w:rsidR="00B76E33" w:rsidRPr="00BB0BC7" w:rsidRDefault="00055ADF" w:rsidP="00B76E33">
            <w:pPr>
              <w:rPr>
                <w:rFonts w:ascii="Arial" w:hAnsi="Arial" w:cs="Arial"/>
                <w:sz w:val="18"/>
                <w:szCs w:val="18"/>
              </w:rPr>
            </w:pPr>
            <w:r>
              <w:rPr>
                <w:rFonts w:ascii="Arial" w:hAnsi="Arial" w:cs="Arial"/>
                <w:sz w:val="18"/>
                <w:szCs w:val="18"/>
              </w:rPr>
              <w:t>79.4</w:t>
            </w:r>
          </w:p>
        </w:tc>
        <w:tc>
          <w:tcPr>
            <w:tcW w:w="1362" w:type="dxa"/>
            <w:tcBorders>
              <w:top w:val="single" w:sz="4" w:space="0" w:color="auto"/>
              <w:left w:val="single" w:sz="4" w:space="0" w:color="auto"/>
              <w:bottom w:val="single" w:sz="4" w:space="0" w:color="auto"/>
              <w:right w:val="single" w:sz="4" w:space="0" w:color="auto"/>
            </w:tcBorders>
            <w:vAlign w:val="center"/>
          </w:tcPr>
          <w:p w14:paraId="4D57FAAF" w14:textId="21B24CBE" w:rsidR="00B76E33" w:rsidRPr="00BB0BC7" w:rsidRDefault="009C097E" w:rsidP="00B76E33">
            <w:pPr>
              <w:rPr>
                <w:rFonts w:ascii="Arial" w:hAnsi="Arial" w:cs="Arial"/>
                <w:sz w:val="18"/>
                <w:szCs w:val="18"/>
              </w:rPr>
            </w:pPr>
            <w:r>
              <w:rPr>
                <w:rFonts w:ascii="Arial" w:hAnsi="Arial" w:cs="Arial"/>
                <w:sz w:val="18"/>
                <w:szCs w:val="18"/>
              </w:rPr>
              <w:t>80.5</w:t>
            </w:r>
          </w:p>
        </w:tc>
      </w:tr>
      <w:tr w:rsidR="00B76E33" w:rsidRPr="007F6A64" w14:paraId="3F1307AB" w14:textId="77777777" w:rsidTr="0014339B">
        <w:tc>
          <w:tcPr>
            <w:tcW w:w="2028" w:type="dxa"/>
            <w:tcBorders>
              <w:top w:val="single" w:sz="4" w:space="0" w:color="auto"/>
              <w:left w:val="single" w:sz="4" w:space="0" w:color="auto"/>
              <w:bottom w:val="single" w:sz="4" w:space="0" w:color="auto"/>
              <w:right w:val="single" w:sz="4" w:space="0" w:color="auto"/>
            </w:tcBorders>
          </w:tcPr>
          <w:p w14:paraId="7B9764B7" w14:textId="0506FA61" w:rsidR="00B76E33" w:rsidRPr="00BB0BC7" w:rsidRDefault="00B76E33" w:rsidP="00B76E33">
            <w:pPr>
              <w:rPr>
                <w:rFonts w:ascii="Arial" w:hAnsi="Arial" w:cs="Arial"/>
                <w:sz w:val="18"/>
                <w:szCs w:val="18"/>
                <w:lang w:val="en-GB"/>
              </w:rPr>
            </w:pPr>
            <w:r w:rsidRPr="00BB0BC7">
              <w:rPr>
                <w:rFonts w:ascii="Arial" w:hAnsi="Arial" w:cs="Arial"/>
                <w:sz w:val="18"/>
                <w:szCs w:val="18"/>
              </w:rPr>
              <w:t>Escherichia phage MN05</w:t>
            </w:r>
          </w:p>
        </w:tc>
        <w:tc>
          <w:tcPr>
            <w:tcW w:w="1445" w:type="dxa"/>
            <w:vAlign w:val="center"/>
          </w:tcPr>
          <w:p w14:paraId="79FFC1A7" w14:textId="5E3369AC" w:rsidR="00B76E33" w:rsidRPr="00BB0BC7" w:rsidRDefault="00BD4E82" w:rsidP="00B76E33">
            <w:pPr>
              <w:rPr>
                <w:rFonts w:ascii="Arial" w:hAnsi="Arial" w:cs="Arial"/>
                <w:sz w:val="18"/>
                <w:szCs w:val="18"/>
              </w:rPr>
            </w:pPr>
            <w:hyperlink r:id="rId44" w:tgtFrame="_blank" w:history="1">
              <w:r w:rsidR="00B76E33" w:rsidRPr="00BB0BC7">
                <w:rPr>
                  <w:rStyle w:val="Hyperlink"/>
                  <w:rFonts w:ascii="Arial" w:hAnsi="Arial" w:cs="Arial"/>
                  <w:sz w:val="18"/>
                  <w:szCs w:val="18"/>
                </w:rPr>
                <w:t>MT129655.1</w:t>
              </w:r>
            </w:hyperlink>
          </w:p>
        </w:tc>
        <w:tc>
          <w:tcPr>
            <w:tcW w:w="733" w:type="dxa"/>
            <w:vAlign w:val="center"/>
          </w:tcPr>
          <w:p w14:paraId="63B52990" w14:textId="7569E4CA" w:rsidR="00B76E33" w:rsidRPr="00BB0BC7" w:rsidRDefault="00B76E33" w:rsidP="00B76E33">
            <w:pPr>
              <w:rPr>
                <w:rFonts w:ascii="Arial" w:hAnsi="Arial" w:cs="Arial"/>
                <w:sz w:val="18"/>
                <w:szCs w:val="18"/>
                <w:lang w:val="en-GB"/>
              </w:rPr>
            </w:pPr>
            <w:r w:rsidRPr="00BB0BC7">
              <w:rPr>
                <w:rFonts w:ascii="Arial" w:hAnsi="Arial" w:cs="Arial"/>
                <w:sz w:val="18"/>
                <w:szCs w:val="18"/>
              </w:rPr>
              <w:t>76.9</w:t>
            </w:r>
          </w:p>
        </w:tc>
        <w:tc>
          <w:tcPr>
            <w:tcW w:w="718" w:type="dxa"/>
            <w:vAlign w:val="center"/>
          </w:tcPr>
          <w:p w14:paraId="380869EE" w14:textId="7A7B1C81" w:rsidR="00B76E33" w:rsidRPr="00BB0BC7" w:rsidRDefault="00B76E33" w:rsidP="00B76E33">
            <w:pPr>
              <w:rPr>
                <w:rFonts w:ascii="Arial" w:hAnsi="Arial" w:cs="Arial"/>
                <w:sz w:val="18"/>
                <w:szCs w:val="18"/>
                <w:lang w:val="en-GB"/>
              </w:rPr>
            </w:pPr>
            <w:r w:rsidRPr="00BB0BC7">
              <w:rPr>
                <w:rFonts w:ascii="Arial" w:hAnsi="Arial" w:cs="Arial"/>
                <w:sz w:val="18"/>
                <w:szCs w:val="18"/>
              </w:rPr>
              <w:t>42.2</w:t>
            </w:r>
          </w:p>
        </w:tc>
        <w:tc>
          <w:tcPr>
            <w:tcW w:w="883" w:type="dxa"/>
            <w:vAlign w:val="center"/>
          </w:tcPr>
          <w:p w14:paraId="35D4A987" w14:textId="60017C45" w:rsidR="00B76E33" w:rsidRPr="00BB0BC7" w:rsidRDefault="00BD4E82" w:rsidP="00B76E33">
            <w:pPr>
              <w:rPr>
                <w:rFonts w:ascii="Arial" w:hAnsi="Arial" w:cs="Arial"/>
                <w:sz w:val="18"/>
                <w:szCs w:val="18"/>
              </w:rPr>
            </w:pPr>
            <w:hyperlink r:id="rId45" w:anchor="!/proteins/100080/1587408|Escherichia phage MN05/viral segment/" w:history="1">
              <w:r w:rsidR="00B76E33" w:rsidRPr="00BB0BC7">
                <w:rPr>
                  <w:rStyle w:val="Hyperlink"/>
                  <w:rFonts w:ascii="Arial" w:hAnsi="Arial" w:cs="Arial"/>
                  <w:color w:val="000080"/>
                  <w:sz w:val="18"/>
                  <w:szCs w:val="18"/>
                </w:rPr>
                <w:t>126</w:t>
              </w:r>
            </w:hyperlink>
          </w:p>
        </w:tc>
        <w:tc>
          <w:tcPr>
            <w:tcW w:w="718" w:type="dxa"/>
            <w:vAlign w:val="center"/>
          </w:tcPr>
          <w:p w14:paraId="3A786042" w14:textId="34094333" w:rsidR="00B76E33" w:rsidRPr="00BB0BC7" w:rsidRDefault="00B76E33" w:rsidP="00B76E33">
            <w:pPr>
              <w:rPr>
                <w:rFonts w:ascii="Arial" w:hAnsi="Arial" w:cs="Arial"/>
                <w:sz w:val="18"/>
                <w:szCs w:val="18"/>
              </w:rPr>
            </w:pPr>
            <w:r w:rsidRPr="00BB0BC7">
              <w:rPr>
                <w:rFonts w:ascii="Arial" w:hAnsi="Arial" w:cs="Arial"/>
                <w:sz w:val="18"/>
                <w:szCs w:val="18"/>
              </w:rPr>
              <w:t>1</w:t>
            </w:r>
          </w:p>
        </w:tc>
        <w:tc>
          <w:tcPr>
            <w:tcW w:w="1129" w:type="dxa"/>
            <w:tcBorders>
              <w:top w:val="single" w:sz="4" w:space="0" w:color="auto"/>
              <w:left w:val="single" w:sz="4" w:space="0" w:color="auto"/>
              <w:bottom w:val="single" w:sz="4" w:space="0" w:color="auto"/>
              <w:right w:val="single" w:sz="4" w:space="0" w:color="auto"/>
            </w:tcBorders>
            <w:vAlign w:val="center"/>
          </w:tcPr>
          <w:p w14:paraId="37119101" w14:textId="78A422AD" w:rsidR="00B76E33" w:rsidRPr="00BB0BC7" w:rsidRDefault="00055ADF" w:rsidP="00B76E33">
            <w:pPr>
              <w:rPr>
                <w:rFonts w:ascii="Arial" w:hAnsi="Arial" w:cs="Arial"/>
                <w:sz w:val="18"/>
                <w:szCs w:val="18"/>
              </w:rPr>
            </w:pPr>
            <w:r>
              <w:rPr>
                <w:rFonts w:ascii="Arial" w:hAnsi="Arial" w:cs="Arial"/>
                <w:sz w:val="18"/>
                <w:szCs w:val="18"/>
              </w:rPr>
              <w:t>81.5</w:t>
            </w:r>
          </w:p>
        </w:tc>
        <w:tc>
          <w:tcPr>
            <w:tcW w:w="1362" w:type="dxa"/>
            <w:tcBorders>
              <w:top w:val="single" w:sz="4" w:space="0" w:color="auto"/>
              <w:left w:val="single" w:sz="4" w:space="0" w:color="auto"/>
              <w:bottom w:val="single" w:sz="4" w:space="0" w:color="auto"/>
              <w:right w:val="single" w:sz="4" w:space="0" w:color="auto"/>
            </w:tcBorders>
            <w:vAlign w:val="center"/>
          </w:tcPr>
          <w:p w14:paraId="37F4A2B7" w14:textId="5AD56BD0" w:rsidR="00B76E33" w:rsidRPr="00BB0BC7" w:rsidRDefault="009C097E" w:rsidP="00B76E33">
            <w:pPr>
              <w:rPr>
                <w:rFonts w:ascii="Arial" w:hAnsi="Arial" w:cs="Arial"/>
                <w:sz w:val="18"/>
                <w:szCs w:val="18"/>
              </w:rPr>
            </w:pPr>
            <w:r>
              <w:rPr>
                <w:rFonts w:ascii="Arial" w:hAnsi="Arial" w:cs="Arial"/>
                <w:sz w:val="18"/>
                <w:szCs w:val="18"/>
              </w:rPr>
              <w:t>83.6</w:t>
            </w:r>
          </w:p>
        </w:tc>
      </w:tr>
      <w:tr w:rsidR="00B76E33" w:rsidRPr="007F6A64" w14:paraId="496E6270" w14:textId="77777777" w:rsidTr="0014339B">
        <w:tc>
          <w:tcPr>
            <w:tcW w:w="2028" w:type="dxa"/>
            <w:tcBorders>
              <w:top w:val="single" w:sz="4" w:space="0" w:color="auto"/>
              <w:left w:val="single" w:sz="4" w:space="0" w:color="auto"/>
              <w:bottom w:val="single" w:sz="4" w:space="0" w:color="auto"/>
              <w:right w:val="single" w:sz="4" w:space="0" w:color="auto"/>
            </w:tcBorders>
          </w:tcPr>
          <w:p w14:paraId="4BF0BF9A" w14:textId="1C692685" w:rsidR="00B76E33" w:rsidRPr="00BB0BC7" w:rsidRDefault="00B76E33" w:rsidP="00B76E33">
            <w:pPr>
              <w:rPr>
                <w:rFonts w:ascii="Arial" w:hAnsi="Arial" w:cs="Arial"/>
                <w:sz w:val="18"/>
                <w:szCs w:val="18"/>
                <w:lang w:val="en-GB"/>
              </w:rPr>
            </w:pPr>
            <w:r w:rsidRPr="00BB0BC7">
              <w:rPr>
                <w:rFonts w:ascii="Arial" w:hAnsi="Arial" w:cs="Arial"/>
                <w:sz w:val="18"/>
                <w:szCs w:val="18"/>
              </w:rPr>
              <w:t>Shigella phage SGF2</w:t>
            </w:r>
          </w:p>
        </w:tc>
        <w:tc>
          <w:tcPr>
            <w:tcW w:w="1445" w:type="dxa"/>
            <w:vAlign w:val="center"/>
          </w:tcPr>
          <w:p w14:paraId="6DF360D1" w14:textId="7F773102" w:rsidR="00B76E33" w:rsidRPr="00BB0BC7" w:rsidRDefault="00BD4E82" w:rsidP="00B76E33">
            <w:pPr>
              <w:rPr>
                <w:rFonts w:ascii="Arial" w:hAnsi="Arial" w:cs="Arial"/>
                <w:sz w:val="18"/>
                <w:szCs w:val="18"/>
              </w:rPr>
            </w:pPr>
            <w:hyperlink r:id="rId46" w:tgtFrame="_blank" w:history="1">
              <w:r w:rsidR="00B76E33" w:rsidRPr="00BB0BC7">
                <w:rPr>
                  <w:rStyle w:val="Hyperlink"/>
                  <w:rFonts w:ascii="Arial" w:hAnsi="Arial" w:cs="Arial"/>
                  <w:sz w:val="18"/>
                  <w:szCs w:val="18"/>
                </w:rPr>
                <w:t>MN148435.1</w:t>
              </w:r>
            </w:hyperlink>
          </w:p>
        </w:tc>
        <w:tc>
          <w:tcPr>
            <w:tcW w:w="733" w:type="dxa"/>
            <w:vAlign w:val="center"/>
          </w:tcPr>
          <w:p w14:paraId="2CD62504" w14:textId="1AA018CF" w:rsidR="00B76E33" w:rsidRPr="00BB0BC7" w:rsidRDefault="00B76E33" w:rsidP="00B76E33">
            <w:pPr>
              <w:rPr>
                <w:rFonts w:ascii="Arial" w:hAnsi="Arial" w:cs="Arial"/>
                <w:sz w:val="18"/>
                <w:szCs w:val="18"/>
                <w:lang w:val="en-GB"/>
              </w:rPr>
            </w:pPr>
            <w:r w:rsidRPr="00BB0BC7">
              <w:rPr>
                <w:rFonts w:ascii="Arial" w:hAnsi="Arial" w:cs="Arial"/>
                <w:sz w:val="18"/>
                <w:szCs w:val="18"/>
              </w:rPr>
              <w:t>76.96</w:t>
            </w:r>
          </w:p>
        </w:tc>
        <w:tc>
          <w:tcPr>
            <w:tcW w:w="718" w:type="dxa"/>
            <w:vAlign w:val="center"/>
          </w:tcPr>
          <w:p w14:paraId="2E56E44B" w14:textId="0AE47314" w:rsidR="00B76E33" w:rsidRPr="00BB0BC7" w:rsidRDefault="00B76E33" w:rsidP="00B76E33">
            <w:pPr>
              <w:rPr>
                <w:rFonts w:ascii="Arial" w:hAnsi="Arial" w:cs="Arial"/>
                <w:sz w:val="18"/>
                <w:szCs w:val="18"/>
                <w:lang w:val="en-GB"/>
              </w:rPr>
            </w:pPr>
            <w:r w:rsidRPr="00BB0BC7">
              <w:rPr>
                <w:rFonts w:ascii="Arial" w:hAnsi="Arial" w:cs="Arial"/>
                <w:sz w:val="18"/>
                <w:szCs w:val="18"/>
              </w:rPr>
              <w:t>42.3</w:t>
            </w:r>
          </w:p>
        </w:tc>
        <w:tc>
          <w:tcPr>
            <w:tcW w:w="883" w:type="dxa"/>
            <w:vAlign w:val="center"/>
          </w:tcPr>
          <w:p w14:paraId="5680E2EB" w14:textId="791F6A61" w:rsidR="00B76E33" w:rsidRPr="00BB0BC7" w:rsidRDefault="00BD4E82" w:rsidP="00B76E33">
            <w:pPr>
              <w:rPr>
                <w:rFonts w:ascii="Arial" w:hAnsi="Arial" w:cs="Arial"/>
                <w:sz w:val="18"/>
                <w:szCs w:val="18"/>
              </w:rPr>
            </w:pPr>
            <w:hyperlink r:id="rId47" w:anchor="!/proteins/84251/679220|Shigella phage SGF2/viral segment/" w:history="1">
              <w:r w:rsidR="00B76E33" w:rsidRPr="00BB0BC7">
                <w:rPr>
                  <w:rStyle w:val="Hyperlink"/>
                  <w:rFonts w:ascii="Arial" w:hAnsi="Arial" w:cs="Arial"/>
                  <w:color w:val="000080"/>
                  <w:sz w:val="18"/>
                  <w:szCs w:val="18"/>
                </w:rPr>
                <w:t>118</w:t>
              </w:r>
            </w:hyperlink>
          </w:p>
        </w:tc>
        <w:tc>
          <w:tcPr>
            <w:tcW w:w="718" w:type="dxa"/>
            <w:vAlign w:val="center"/>
          </w:tcPr>
          <w:p w14:paraId="298E2AC3" w14:textId="4540FA35" w:rsidR="00B76E33" w:rsidRPr="00BB0BC7" w:rsidRDefault="00B76E33" w:rsidP="00B76E33">
            <w:pPr>
              <w:rPr>
                <w:rFonts w:ascii="Arial" w:hAnsi="Arial" w:cs="Arial"/>
                <w:sz w:val="18"/>
                <w:szCs w:val="18"/>
              </w:rPr>
            </w:pPr>
            <w:r w:rsidRPr="00BB0BC7">
              <w:rPr>
                <w:rFonts w:ascii="Arial" w:hAnsi="Arial" w:cs="Arial"/>
                <w:sz w:val="18"/>
                <w:szCs w:val="18"/>
              </w:rPr>
              <w:t>1</w:t>
            </w:r>
          </w:p>
        </w:tc>
        <w:tc>
          <w:tcPr>
            <w:tcW w:w="1129" w:type="dxa"/>
            <w:tcBorders>
              <w:top w:val="single" w:sz="4" w:space="0" w:color="auto"/>
              <w:left w:val="single" w:sz="4" w:space="0" w:color="auto"/>
              <w:bottom w:val="single" w:sz="4" w:space="0" w:color="auto"/>
              <w:right w:val="single" w:sz="4" w:space="0" w:color="auto"/>
            </w:tcBorders>
            <w:vAlign w:val="center"/>
          </w:tcPr>
          <w:p w14:paraId="4E0B4910" w14:textId="24DD6817" w:rsidR="00B76E33" w:rsidRPr="00BB0BC7" w:rsidRDefault="00055ADF" w:rsidP="00B76E33">
            <w:pPr>
              <w:rPr>
                <w:rFonts w:ascii="Arial" w:hAnsi="Arial" w:cs="Arial"/>
                <w:sz w:val="18"/>
                <w:szCs w:val="18"/>
              </w:rPr>
            </w:pPr>
            <w:r>
              <w:rPr>
                <w:rFonts w:ascii="Arial" w:hAnsi="Arial" w:cs="Arial"/>
                <w:sz w:val="18"/>
                <w:szCs w:val="18"/>
              </w:rPr>
              <w:t>84.0</w:t>
            </w:r>
          </w:p>
        </w:tc>
        <w:tc>
          <w:tcPr>
            <w:tcW w:w="1362" w:type="dxa"/>
            <w:tcBorders>
              <w:top w:val="single" w:sz="4" w:space="0" w:color="auto"/>
              <w:left w:val="single" w:sz="4" w:space="0" w:color="auto"/>
              <w:bottom w:val="single" w:sz="4" w:space="0" w:color="auto"/>
              <w:right w:val="single" w:sz="4" w:space="0" w:color="auto"/>
            </w:tcBorders>
            <w:vAlign w:val="center"/>
          </w:tcPr>
          <w:p w14:paraId="21FEDCEE" w14:textId="264A6403" w:rsidR="00B76E33" w:rsidRPr="00BB0BC7" w:rsidRDefault="009C097E" w:rsidP="00B76E33">
            <w:pPr>
              <w:rPr>
                <w:rFonts w:ascii="Arial" w:hAnsi="Arial" w:cs="Arial"/>
                <w:sz w:val="18"/>
                <w:szCs w:val="18"/>
              </w:rPr>
            </w:pPr>
            <w:r>
              <w:rPr>
                <w:rFonts w:ascii="Arial" w:hAnsi="Arial" w:cs="Arial"/>
                <w:sz w:val="18"/>
                <w:szCs w:val="18"/>
              </w:rPr>
              <w:t>82.0</w:t>
            </w:r>
          </w:p>
        </w:tc>
      </w:tr>
      <w:tr w:rsidR="005331B3" w:rsidRPr="007F6A64" w14:paraId="4B0B5372" w14:textId="77777777" w:rsidTr="0014339B">
        <w:tc>
          <w:tcPr>
            <w:tcW w:w="2028" w:type="dxa"/>
            <w:tcBorders>
              <w:top w:val="single" w:sz="4" w:space="0" w:color="auto"/>
              <w:left w:val="single" w:sz="4" w:space="0" w:color="auto"/>
              <w:bottom w:val="single" w:sz="4" w:space="0" w:color="auto"/>
              <w:right w:val="single" w:sz="4" w:space="0" w:color="auto"/>
            </w:tcBorders>
          </w:tcPr>
          <w:p w14:paraId="72961BB7" w14:textId="18ED0062" w:rsidR="005331B3" w:rsidRPr="00BB0BC7" w:rsidRDefault="005331B3" w:rsidP="005331B3">
            <w:pPr>
              <w:rPr>
                <w:rFonts w:ascii="Arial" w:hAnsi="Arial" w:cs="Arial"/>
                <w:sz w:val="18"/>
                <w:szCs w:val="18"/>
                <w:lang w:val="en-GB"/>
              </w:rPr>
            </w:pPr>
            <w:r w:rsidRPr="00BB0BC7">
              <w:rPr>
                <w:rFonts w:ascii="Arial" w:hAnsi="Arial" w:cs="Arial"/>
                <w:sz w:val="18"/>
                <w:szCs w:val="18"/>
              </w:rPr>
              <w:t>Escherichia phage vB_EcoP-CHD5UKE1</w:t>
            </w:r>
          </w:p>
        </w:tc>
        <w:tc>
          <w:tcPr>
            <w:tcW w:w="1445" w:type="dxa"/>
            <w:vAlign w:val="center"/>
          </w:tcPr>
          <w:p w14:paraId="03B2200A" w14:textId="232ACA2E" w:rsidR="005331B3" w:rsidRPr="00BB0BC7" w:rsidRDefault="00BD4E82" w:rsidP="005331B3">
            <w:pPr>
              <w:rPr>
                <w:rFonts w:ascii="Arial" w:hAnsi="Arial" w:cs="Arial"/>
                <w:sz w:val="18"/>
                <w:szCs w:val="18"/>
              </w:rPr>
            </w:pPr>
            <w:hyperlink r:id="rId48" w:tgtFrame="_blank" w:history="1">
              <w:r w:rsidR="005331B3" w:rsidRPr="00BB0BC7">
                <w:rPr>
                  <w:rStyle w:val="Hyperlink"/>
                  <w:rFonts w:ascii="Arial" w:hAnsi="Arial" w:cs="Arial"/>
                  <w:sz w:val="18"/>
                  <w:szCs w:val="18"/>
                </w:rPr>
                <w:t>MZ234028.1</w:t>
              </w:r>
            </w:hyperlink>
          </w:p>
        </w:tc>
        <w:tc>
          <w:tcPr>
            <w:tcW w:w="733" w:type="dxa"/>
            <w:vAlign w:val="center"/>
          </w:tcPr>
          <w:p w14:paraId="6383CA1E" w14:textId="3B9B0042" w:rsidR="005331B3" w:rsidRPr="00BB0BC7" w:rsidRDefault="005331B3" w:rsidP="005331B3">
            <w:pPr>
              <w:rPr>
                <w:rFonts w:ascii="Arial" w:hAnsi="Arial" w:cs="Arial"/>
                <w:sz w:val="18"/>
                <w:szCs w:val="18"/>
                <w:lang w:val="en-GB"/>
              </w:rPr>
            </w:pPr>
            <w:r w:rsidRPr="00BB0BC7">
              <w:rPr>
                <w:rFonts w:ascii="Arial" w:hAnsi="Arial" w:cs="Arial"/>
                <w:sz w:val="18"/>
                <w:szCs w:val="18"/>
              </w:rPr>
              <w:t>77.36</w:t>
            </w:r>
          </w:p>
        </w:tc>
        <w:tc>
          <w:tcPr>
            <w:tcW w:w="718" w:type="dxa"/>
            <w:vAlign w:val="center"/>
          </w:tcPr>
          <w:p w14:paraId="51EDBA5D" w14:textId="4465AAA2" w:rsidR="005331B3" w:rsidRPr="00BB0BC7" w:rsidRDefault="005331B3" w:rsidP="005331B3">
            <w:pPr>
              <w:rPr>
                <w:rFonts w:ascii="Arial" w:hAnsi="Arial" w:cs="Arial"/>
                <w:sz w:val="18"/>
                <w:szCs w:val="18"/>
                <w:lang w:val="en-GB"/>
              </w:rPr>
            </w:pPr>
            <w:r w:rsidRPr="00BB0BC7">
              <w:rPr>
                <w:rFonts w:ascii="Arial" w:hAnsi="Arial" w:cs="Arial"/>
                <w:sz w:val="18"/>
                <w:szCs w:val="18"/>
              </w:rPr>
              <w:t>42.2</w:t>
            </w:r>
          </w:p>
        </w:tc>
        <w:tc>
          <w:tcPr>
            <w:tcW w:w="883" w:type="dxa"/>
            <w:vAlign w:val="center"/>
          </w:tcPr>
          <w:p w14:paraId="281356FB" w14:textId="0B4FEDB5" w:rsidR="005331B3" w:rsidRPr="00BB0BC7" w:rsidRDefault="00BD4E82" w:rsidP="005331B3">
            <w:pPr>
              <w:rPr>
                <w:rFonts w:ascii="Arial" w:hAnsi="Arial" w:cs="Arial"/>
                <w:sz w:val="18"/>
                <w:szCs w:val="18"/>
              </w:rPr>
            </w:pPr>
            <w:hyperlink r:id="rId49" w:anchor="!/proteins/108265/1740675|Escherichia phage vB_EcoP-CHD5UKE1/viral segment/" w:history="1">
              <w:r w:rsidR="005331B3" w:rsidRPr="00BB0BC7">
                <w:rPr>
                  <w:rStyle w:val="Hyperlink"/>
                  <w:rFonts w:ascii="Arial" w:hAnsi="Arial" w:cs="Arial"/>
                  <w:color w:val="000080"/>
                  <w:sz w:val="18"/>
                  <w:szCs w:val="18"/>
                </w:rPr>
                <w:t>152</w:t>
              </w:r>
            </w:hyperlink>
          </w:p>
        </w:tc>
        <w:tc>
          <w:tcPr>
            <w:tcW w:w="718" w:type="dxa"/>
            <w:vAlign w:val="center"/>
          </w:tcPr>
          <w:p w14:paraId="08FCA2D2" w14:textId="145EFEF7" w:rsidR="005331B3" w:rsidRPr="00BB0BC7" w:rsidRDefault="005331B3" w:rsidP="005331B3">
            <w:pPr>
              <w:rPr>
                <w:rFonts w:ascii="Arial" w:hAnsi="Arial" w:cs="Arial"/>
                <w:sz w:val="18"/>
                <w:szCs w:val="18"/>
              </w:rPr>
            </w:pPr>
            <w:r w:rsidRPr="00BB0BC7">
              <w:rPr>
                <w:rFonts w:ascii="Arial" w:hAnsi="Arial" w:cs="Arial"/>
                <w:sz w:val="18"/>
                <w:szCs w:val="18"/>
              </w:rPr>
              <w:t>1</w:t>
            </w:r>
          </w:p>
        </w:tc>
        <w:tc>
          <w:tcPr>
            <w:tcW w:w="1129" w:type="dxa"/>
            <w:vAlign w:val="center"/>
          </w:tcPr>
          <w:p w14:paraId="5EFEF847" w14:textId="4CE66EF0" w:rsidR="005331B3" w:rsidRPr="00BB0BC7" w:rsidRDefault="00055ADF" w:rsidP="005331B3">
            <w:pPr>
              <w:rPr>
                <w:rFonts w:ascii="Arial" w:hAnsi="Arial" w:cs="Arial"/>
                <w:sz w:val="18"/>
                <w:szCs w:val="18"/>
              </w:rPr>
            </w:pPr>
            <w:r>
              <w:rPr>
                <w:rFonts w:ascii="Arial" w:hAnsi="Arial" w:cs="Arial"/>
                <w:sz w:val="18"/>
                <w:szCs w:val="18"/>
              </w:rPr>
              <w:t>89.6</w:t>
            </w:r>
          </w:p>
        </w:tc>
        <w:tc>
          <w:tcPr>
            <w:tcW w:w="1362" w:type="dxa"/>
            <w:tcBorders>
              <w:top w:val="single" w:sz="4" w:space="0" w:color="auto"/>
              <w:left w:val="single" w:sz="4" w:space="0" w:color="auto"/>
              <w:bottom w:val="single" w:sz="4" w:space="0" w:color="auto"/>
              <w:right w:val="single" w:sz="4" w:space="0" w:color="auto"/>
            </w:tcBorders>
            <w:vAlign w:val="center"/>
          </w:tcPr>
          <w:p w14:paraId="76879927" w14:textId="1898781A" w:rsidR="005331B3" w:rsidRPr="00BB0BC7" w:rsidRDefault="00AE1198" w:rsidP="005331B3">
            <w:pPr>
              <w:rPr>
                <w:rFonts w:ascii="Arial" w:hAnsi="Arial" w:cs="Arial"/>
                <w:sz w:val="18"/>
                <w:szCs w:val="18"/>
              </w:rPr>
            </w:pPr>
            <w:r>
              <w:rPr>
                <w:rFonts w:ascii="Arial" w:hAnsi="Arial" w:cs="Arial"/>
                <w:sz w:val="18"/>
                <w:szCs w:val="18"/>
              </w:rPr>
              <w:t>90.6</w:t>
            </w:r>
          </w:p>
        </w:tc>
      </w:tr>
      <w:tr w:rsidR="005331B3" w:rsidRPr="007F6A64" w14:paraId="3903A006" w14:textId="77777777" w:rsidTr="0014339B">
        <w:tc>
          <w:tcPr>
            <w:tcW w:w="2028" w:type="dxa"/>
            <w:tcBorders>
              <w:top w:val="single" w:sz="4" w:space="0" w:color="auto"/>
              <w:left w:val="single" w:sz="4" w:space="0" w:color="auto"/>
              <w:bottom w:val="single" w:sz="4" w:space="0" w:color="auto"/>
              <w:right w:val="single" w:sz="4" w:space="0" w:color="auto"/>
            </w:tcBorders>
          </w:tcPr>
          <w:p w14:paraId="4392BC85" w14:textId="13A0DBB6" w:rsidR="005331B3" w:rsidRPr="00BB0BC7" w:rsidRDefault="005331B3" w:rsidP="005331B3">
            <w:pPr>
              <w:rPr>
                <w:rFonts w:ascii="Arial" w:hAnsi="Arial" w:cs="Arial"/>
                <w:sz w:val="18"/>
                <w:szCs w:val="18"/>
                <w:lang w:val="en-GB"/>
              </w:rPr>
            </w:pPr>
            <w:r w:rsidRPr="00BB0BC7">
              <w:rPr>
                <w:rFonts w:ascii="Arial" w:hAnsi="Arial" w:cs="Arial"/>
                <w:sz w:val="18"/>
                <w:szCs w:val="18"/>
              </w:rPr>
              <w:t>Escherichia phage MN03</w:t>
            </w:r>
          </w:p>
        </w:tc>
        <w:tc>
          <w:tcPr>
            <w:tcW w:w="1445" w:type="dxa"/>
            <w:vAlign w:val="center"/>
          </w:tcPr>
          <w:p w14:paraId="6F57120E" w14:textId="0C8F323A" w:rsidR="005331B3" w:rsidRPr="00BB0BC7" w:rsidRDefault="00BD4E82" w:rsidP="005331B3">
            <w:pPr>
              <w:rPr>
                <w:rFonts w:ascii="Arial" w:hAnsi="Arial" w:cs="Arial"/>
                <w:sz w:val="18"/>
                <w:szCs w:val="18"/>
              </w:rPr>
            </w:pPr>
            <w:hyperlink r:id="rId50" w:tgtFrame="_blank" w:history="1">
              <w:r w:rsidR="005331B3" w:rsidRPr="00BB0BC7">
                <w:rPr>
                  <w:rStyle w:val="Hyperlink"/>
                  <w:rFonts w:ascii="Arial" w:hAnsi="Arial" w:cs="Arial"/>
                  <w:sz w:val="18"/>
                  <w:szCs w:val="18"/>
                </w:rPr>
                <w:t>MT129653.1</w:t>
              </w:r>
            </w:hyperlink>
          </w:p>
        </w:tc>
        <w:tc>
          <w:tcPr>
            <w:tcW w:w="733" w:type="dxa"/>
            <w:vAlign w:val="center"/>
          </w:tcPr>
          <w:p w14:paraId="7A5C97D2" w14:textId="6C8695BD" w:rsidR="005331B3" w:rsidRPr="00BB0BC7" w:rsidRDefault="005331B3" w:rsidP="005331B3">
            <w:pPr>
              <w:rPr>
                <w:rFonts w:ascii="Arial" w:hAnsi="Arial" w:cs="Arial"/>
                <w:sz w:val="18"/>
                <w:szCs w:val="18"/>
                <w:lang w:val="en-GB"/>
              </w:rPr>
            </w:pPr>
            <w:r w:rsidRPr="00BB0BC7">
              <w:rPr>
                <w:rFonts w:ascii="Arial" w:hAnsi="Arial" w:cs="Arial"/>
                <w:sz w:val="18"/>
                <w:szCs w:val="18"/>
              </w:rPr>
              <w:t>77.19</w:t>
            </w:r>
          </w:p>
        </w:tc>
        <w:tc>
          <w:tcPr>
            <w:tcW w:w="718" w:type="dxa"/>
            <w:vAlign w:val="center"/>
          </w:tcPr>
          <w:p w14:paraId="4D39537E" w14:textId="022B561F" w:rsidR="005331B3" w:rsidRPr="00BB0BC7" w:rsidRDefault="005331B3" w:rsidP="005331B3">
            <w:pPr>
              <w:rPr>
                <w:rFonts w:ascii="Arial" w:hAnsi="Arial" w:cs="Arial"/>
                <w:sz w:val="18"/>
                <w:szCs w:val="18"/>
                <w:lang w:val="en-GB"/>
              </w:rPr>
            </w:pPr>
            <w:r w:rsidRPr="00BB0BC7">
              <w:rPr>
                <w:rFonts w:ascii="Arial" w:hAnsi="Arial" w:cs="Arial"/>
                <w:sz w:val="18"/>
                <w:szCs w:val="18"/>
              </w:rPr>
              <w:t>42.2</w:t>
            </w:r>
          </w:p>
        </w:tc>
        <w:tc>
          <w:tcPr>
            <w:tcW w:w="883" w:type="dxa"/>
            <w:vAlign w:val="center"/>
          </w:tcPr>
          <w:p w14:paraId="2B44DA86" w14:textId="53938A73" w:rsidR="005331B3" w:rsidRPr="00BB0BC7" w:rsidRDefault="00BD4E82" w:rsidP="005331B3">
            <w:pPr>
              <w:rPr>
                <w:rFonts w:ascii="Arial" w:hAnsi="Arial" w:cs="Arial"/>
                <w:sz w:val="18"/>
                <w:szCs w:val="18"/>
              </w:rPr>
            </w:pPr>
            <w:hyperlink r:id="rId51" w:anchor="!/proteins/100078/1587406|Escherichia phage MN03/viral segment/" w:history="1">
              <w:r w:rsidR="005331B3" w:rsidRPr="00BB0BC7">
                <w:rPr>
                  <w:rStyle w:val="Hyperlink"/>
                  <w:rFonts w:ascii="Arial" w:hAnsi="Arial" w:cs="Arial"/>
                  <w:color w:val="000080"/>
                  <w:sz w:val="18"/>
                  <w:szCs w:val="18"/>
                </w:rPr>
                <w:t>124</w:t>
              </w:r>
            </w:hyperlink>
          </w:p>
        </w:tc>
        <w:tc>
          <w:tcPr>
            <w:tcW w:w="718" w:type="dxa"/>
            <w:vAlign w:val="center"/>
          </w:tcPr>
          <w:p w14:paraId="0B8000AD" w14:textId="5E33378B" w:rsidR="005331B3" w:rsidRPr="00BB0BC7" w:rsidRDefault="005331B3" w:rsidP="005331B3">
            <w:pPr>
              <w:rPr>
                <w:rFonts w:ascii="Arial" w:hAnsi="Arial" w:cs="Arial"/>
                <w:sz w:val="18"/>
                <w:szCs w:val="18"/>
              </w:rPr>
            </w:pPr>
            <w:r w:rsidRPr="00BB0BC7">
              <w:rPr>
                <w:rFonts w:ascii="Arial" w:hAnsi="Arial" w:cs="Arial"/>
                <w:sz w:val="18"/>
                <w:szCs w:val="18"/>
              </w:rPr>
              <w:t>1</w:t>
            </w:r>
          </w:p>
        </w:tc>
        <w:tc>
          <w:tcPr>
            <w:tcW w:w="1129" w:type="dxa"/>
            <w:tcBorders>
              <w:top w:val="single" w:sz="4" w:space="0" w:color="auto"/>
              <w:left w:val="single" w:sz="4" w:space="0" w:color="auto"/>
              <w:bottom w:val="single" w:sz="4" w:space="0" w:color="auto"/>
              <w:right w:val="single" w:sz="4" w:space="0" w:color="auto"/>
            </w:tcBorders>
            <w:vAlign w:val="center"/>
          </w:tcPr>
          <w:p w14:paraId="48A6B6F4" w14:textId="59747F32" w:rsidR="005331B3" w:rsidRPr="00BB0BC7" w:rsidRDefault="00055ADF" w:rsidP="005331B3">
            <w:pPr>
              <w:rPr>
                <w:rFonts w:ascii="Arial" w:hAnsi="Arial" w:cs="Arial"/>
                <w:sz w:val="18"/>
                <w:szCs w:val="18"/>
              </w:rPr>
            </w:pPr>
            <w:r>
              <w:rPr>
                <w:rFonts w:ascii="Arial" w:hAnsi="Arial" w:cs="Arial"/>
                <w:sz w:val="18"/>
                <w:szCs w:val="18"/>
              </w:rPr>
              <w:t>88.1</w:t>
            </w:r>
          </w:p>
        </w:tc>
        <w:tc>
          <w:tcPr>
            <w:tcW w:w="1362" w:type="dxa"/>
            <w:tcBorders>
              <w:top w:val="single" w:sz="4" w:space="0" w:color="auto"/>
              <w:left w:val="single" w:sz="4" w:space="0" w:color="auto"/>
              <w:bottom w:val="single" w:sz="4" w:space="0" w:color="auto"/>
              <w:right w:val="single" w:sz="4" w:space="0" w:color="auto"/>
            </w:tcBorders>
            <w:vAlign w:val="center"/>
          </w:tcPr>
          <w:p w14:paraId="3EC57AC5" w14:textId="26D9550F" w:rsidR="005331B3" w:rsidRPr="00BB0BC7" w:rsidRDefault="00AE1198" w:rsidP="005331B3">
            <w:pPr>
              <w:rPr>
                <w:rFonts w:ascii="Arial" w:hAnsi="Arial" w:cs="Arial"/>
                <w:sz w:val="18"/>
                <w:szCs w:val="18"/>
              </w:rPr>
            </w:pPr>
            <w:r>
              <w:rPr>
                <w:rFonts w:ascii="Arial" w:hAnsi="Arial" w:cs="Arial"/>
                <w:sz w:val="18"/>
                <w:szCs w:val="18"/>
              </w:rPr>
              <w:t>88.3</w:t>
            </w:r>
          </w:p>
        </w:tc>
      </w:tr>
      <w:tr w:rsidR="005331B3" w:rsidRPr="007F6A64" w14:paraId="13293D89" w14:textId="77777777" w:rsidTr="0014339B">
        <w:tc>
          <w:tcPr>
            <w:tcW w:w="2028" w:type="dxa"/>
            <w:tcBorders>
              <w:top w:val="single" w:sz="4" w:space="0" w:color="auto"/>
              <w:left w:val="single" w:sz="4" w:space="0" w:color="auto"/>
              <w:bottom w:val="single" w:sz="4" w:space="0" w:color="auto"/>
              <w:right w:val="single" w:sz="4" w:space="0" w:color="auto"/>
            </w:tcBorders>
          </w:tcPr>
          <w:p w14:paraId="5B1ED275" w14:textId="1D199230" w:rsidR="005331B3" w:rsidRPr="00BB0BC7" w:rsidRDefault="005331B3" w:rsidP="005331B3">
            <w:pPr>
              <w:rPr>
                <w:rFonts w:ascii="Arial" w:hAnsi="Arial" w:cs="Arial"/>
                <w:sz w:val="18"/>
                <w:szCs w:val="18"/>
                <w:lang w:val="en-GB"/>
              </w:rPr>
            </w:pPr>
            <w:r w:rsidRPr="00BB0BC7">
              <w:rPr>
                <w:rFonts w:ascii="Arial" w:hAnsi="Arial" w:cs="Arial"/>
                <w:sz w:val="18"/>
                <w:szCs w:val="18"/>
              </w:rPr>
              <w:t>Escherichia phage vB_EcoP_WFI101126</w:t>
            </w:r>
          </w:p>
        </w:tc>
        <w:tc>
          <w:tcPr>
            <w:tcW w:w="1445" w:type="dxa"/>
            <w:vAlign w:val="center"/>
          </w:tcPr>
          <w:p w14:paraId="487CA8E5" w14:textId="5470A09D" w:rsidR="005331B3" w:rsidRPr="00BB0BC7" w:rsidRDefault="00BD4E82" w:rsidP="005331B3">
            <w:pPr>
              <w:rPr>
                <w:rFonts w:ascii="Arial" w:hAnsi="Arial" w:cs="Arial"/>
                <w:sz w:val="18"/>
                <w:szCs w:val="18"/>
              </w:rPr>
            </w:pPr>
            <w:hyperlink r:id="rId52" w:tgtFrame="_blank" w:history="1">
              <w:r w:rsidR="005331B3" w:rsidRPr="00BB0BC7">
                <w:rPr>
                  <w:rStyle w:val="Hyperlink"/>
                  <w:rFonts w:ascii="Arial" w:hAnsi="Arial" w:cs="Arial"/>
                  <w:sz w:val="18"/>
                  <w:szCs w:val="18"/>
                </w:rPr>
                <w:t>MK373770.1</w:t>
              </w:r>
            </w:hyperlink>
          </w:p>
        </w:tc>
        <w:tc>
          <w:tcPr>
            <w:tcW w:w="733" w:type="dxa"/>
            <w:vAlign w:val="center"/>
          </w:tcPr>
          <w:p w14:paraId="71684396" w14:textId="7FCE957A" w:rsidR="005331B3" w:rsidRPr="00BB0BC7" w:rsidRDefault="005331B3" w:rsidP="005331B3">
            <w:pPr>
              <w:rPr>
                <w:rFonts w:ascii="Arial" w:hAnsi="Arial" w:cs="Arial"/>
                <w:sz w:val="18"/>
                <w:szCs w:val="18"/>
                <w:lang w:val="en-GB"/>
              </w:rPr>
            </w:pPr>
            <w:r w:rsidRPr="00BB0BC7">
              <w:rPr>
                <w:rFonts w:ascii="Arial" w:hAnsi="Arial" w:cs="Arial"/>
                <w:sz w:val="18"/>
                <w:szCs w:val="18"/>
              </w:rPr>
              <w:t>77.31</w:t>
            </w:r>
          </w:p>
        </w:tc>
        <w:tc>
          <w:tcPr>
            <w:tcW w:w="718" w:type="dxa"/>
            <w:vAlign w:val="center"/>
          </w:tcPr>
          <w:p w14:paraId="47F5CEFF" w14:textId="33495F7C" w:rsidR="005331B3" w:rsidRPr="00BB0BC7" w:rsidRDefault="005331B3" w:rsidP="005331B3">
            <w:pPr>
              <w:rPr>
                <w:rFonts w:ascii="Arial" w:hAnsi="Arial" w:cs="Arial"/>
                <w:sz w:val="18"/>
                <w:szCs w:val="18"/>
                <w:lang w:val="en-GB"/>
              </w:rPr>
            </w:pPr>
            <w:r w:rsidRPr="00BB0BC7">
              <w:rPr>
                <w:rFonts w:ascii="Arial" w:hAnsi="Arial" w:cs="Arial"/>
                <w:sz w:val="18"/>
                <w:szCs w:val="18"/>
              </w:rPr>
              <w:t>42.1</w:t>
            </w:r>
          </w:p>
        </w:tc>
        <w:tc>
          <w:tcPr>
            <w:tcW w:w="883" w:type="dxa"/>
            <w:vAlign w:val="center"/>
          </w:tcPr>
          <w:p w14:paraId="3C12F011" w14:textId="20E0DCC2" w:rsidR="005331B3" w:rsidRPr="00BB0BC7" w:rsidRDefault="00BD4E82" w:rsidP="005331B3">
            <w:pPr>
              <w:rPr>
                <w:rFonts w:ascii="Arial" w:hAnsi="Arial" w:cs="Arial"/>
                <w:sz w:val="18"/>
                <w:szCs w:val="18"/>
              </w:rPr>
            </w:pPr>
            <w:hyperlink r:id="rId53" w:anchor="!/proteins/80016/559661|Escherichia phage vB_EcoP_WFI101126/viral segment/" w:history="1">
              <w:r w:rsidR="005331B3" w:rsidRPr="00BB0BC7">
                <w:rPr>
                  <w:rStyle w:val="Hyperlink"/>
                  <w:rFonts w:ascii="Arial" w:hAnsi="Arial" w:cs="Arial"/>
                  <w:color w:val="000080"/>
                  <w:sz w:val="18"/>
                  <w:szCs w:val="18"/>
                </w:rPr>
                <w:t>135</w:t>
              </w:r>
            </w:hyperlink>
          </w:p>
        </w:tc>
        <w:tc>
          <w:tcPr>
            <w:tcW w:w="718" w:type="dxa"/>
            <w:vAlign w:val="center"/>
          </w:tcPr>
          <w:p w14:paraId="3D909770" w14:textId="6D81C79B" w:rsidR="005331B3" w:rsidRPr="00BB0BC7" w:rsidRDefault="005331B3" w:rsidP="005331B3">
            <w:pPr>
              <w:rPr>
                <w:rFonts w:ascii="Arial" w:hAnsi="Arial" w:cs="Arial"/>
                <w:sz w:val="18"/>
                <w:szCs w:val="18"/>
              </w:rPr>
            </w:pPr>
            <w:r w:rsidRPr="00BB0BC7">
              <w:rPr>
                <w:rFonts w:ascii="Arial" w:hAnsi="Arial" w:cs="Arial"/>
                <w:sz w:val="18"/>
                <w:szCs w:val="18"/>
              </w:rPr>
              <w:t>1</w:t>
            </w:r>
          </w:p>
        </w:tc>
        <w:tc>
          <w:tcPr>
            <w:tcW w:w="1129" w:type="dxa"/>
            <w:tcBorders>
              <w:top w:val="single" w:sz="4" w:space="0" w:color="auto"/>
              <w:left w:val="single" w:sz="4" w:space="0" w:color="auto"/>
              <w:bottom w:val="single" w:sz="4" w:space="0" w:color="auto"/>
              <w:right w:val="single" w:sz="4" w:space="0" w:color="auto"/>
            </w:tcBorders>
            <w:vAlign w:val="center"/>
          </w:tcPr>
          <w:p w14:paraId="6F0E86AA" w14:textId="0AD23B53" w:rsidR="005331B3" w:rsidRPr="00BB0BC7" w:rsidRDefault="00055ADF" w:rsidP="005331B3">
            <w:pPr>
              <w:rPr>
                <w:rFonts w:ascii="Arial" w:hAnsi="Arial" w:cs="Arial"/>
                <w:sz w:val="18"/>
                <w:szCs w:val="18"/>
              </w:rPr>
            </w:pPr>
            <w:r>
              <w:rPr>
                <w:rFonts w:ascii="Arial" w:hAnsi="Arial" w:cs="Arial"/>
                <w:sz w:val="18"/>
                <w:szCs w:val="18"/>
              </w:rPr>
              <w:t>81.4</w:t>
            </w:r>
          </w:p>
        </w:tc>
        <w:tc>
          <w:tcPr>
            <w:tcW w:w="1362" w:type="dxa"/>
            <w:tcBorders>
              <w:top w:val="single" w:sz="4" w:space="0" w:color="auto"/>
              <w:left w:val="single" w:sz="4" w:space="0" w:color="auto"/>
              <w:bottom w:val="single" w:sz="4" w:space="0" w:color="auto"/>
              <w:right w:val="single" w:sz="4" w:space="0" w:color="auto"/>
            </w:tcBorders>
            <w:vAlign w:val="center"/>
          </w:tcPr>
          <w:p w14:paraId="1B5125F1" w14:textId="2845BDDE" w:rsidR="005331B3" w:rsidRPr="00BB0BC7" w:rsidRDefault="00AE1198" w:rsidP="005331B3">
            <w:pPr>
              <w:rPr>
                <w:rFonts w:ascii="Arial" w:hAnsi="Arial" w:cs="Arial"/>
                <w:sz w:val="18"/>
                <w:szCs w:val="18"/>
              </w:rPr>
            </w:pPr>
            <w:r>
              <w:rPr>
                <w:rFonts w:ascii="Arial" w:hAnsi="Arial" w:cs="Arial"/>
                <w:sz w:val="18"/>
                <w:szCs w:val="18"/>
              </w:rPr>
              <w:t>88.3</w:t>
            </w:r>
          </w:p>
        </w:tc>
      </w:tr>
      <w:tr w:rsidR="005331B3" w:rsidRPr="007F6A64" w14:paraId="1221A4F1" w14:textId="77777777" w:rsidTr="0014339B">
        <w:tc>
          <w:tcPr>
            <w:tcW w:w="2028" w:type="dxa"/>
            <w:tcBorders>
              <w:top w:val="single" w:sz="4" w:space="0" w:color="auto"/>
              <w:left w:val="single" w:sz="4" w:space="0" w:color="auto"/>
              <w:bottom w:val="single" w:sz="4" w:space="0" w:color="auto"/>
              <w:right w:val="single" w:sz="4" w:space="0" w:color="auto"/>
            </w:tcBorders>
          </w:tcPr>
          <w:p w14:paraId="302A5FFA" w14:textId="7909F055" w:rsidR="005331B3" w:rsidRPr="00BB0BC7" w:rsidRDefault="005331B3" w:rsidP="005331B3">
            <w:pPr>
              <w:rPr>
                <w:rFonts w:ascii="Arial" w:hAnsi="Arial" w:cs="Arial"/>
                <w:sz w:val="18"/>
                <w:szCs w:val="18"/>
                <w:lang w:val="en-GB"/>
              </w:rPr>
            </w:pPr>
            <w:r w:rsidRPr="00BB0BC7">
              <w:rPr>
                <w:rFonts w:ascii="Arial" w:hAnsi="Arial" w:cs="Arial"/>
                <w:sz w:val="18"/>
                <w:szCs w:val="18"/>
              </w:rPr>
              <w:t>Escherichia phage Paul</w:t>
            </w:r>
          </w:p>
        </w:tc>
        <w:tc>
          <w:tcPr>
            <w:tcW w:w="1445" w:type="dxa"/>
            <w:vAlign w:val="center"/>
          </w:tcPr>
          <w:p w14:paraId="64B0BDEE" w14:textId="4D8DB646" w:rsidR="005331B3" w:rsidRPr="00BB0BC7" w:rsidRDefault="00BD4E82" w:rsidP="005331B3">
            <w:pPr>
              <w:rPr>
                <w:rFonts w:ascii="Arial" w:hAnsi="Arial" w:cs="Arial"/>
                <w:sz w:val="18"/>
                <w:szCs w:val="18"/>
              </w:rPr>
            </w:pPr>
            <w:hyperlink r:id="rId54" w:tgtFrame="_blank" w:history="1">
              <w:r w:rsidR="005331B3" w:rsidRPr="00BB0BC7">
                <w:rPr>
                  <w:rStyle w:val="Hyperlink"/>
                  <w:rFonts w:ascii="Arial" w:hAnsi="Arial" w:cs="Arial"/>
                  <w:sz w:val="18"/>
                  <w:szCs w:val="18"/>
                </w:rPr>
                <w:t>MN045231.1</w:t>
              </w:r>
            </w:hyperlink>
          </w:p>
        </w:tc>
        <w:tc>
          <w:tcPr>
            <w:tcW w:w="733" w:type="dxa"/>
            <w:vAlign w:val="center"/>
          </w:tcPr>
          <w:p w14:paraId="6B733192" w14:textId="50966EF9" w:rsidR="005331B3" w:rsidRPr="00BB0BC7" w:rsidRDefault="005331B3" w:rsidP="005331B3">
            <w:pPr>
              <w:rPr>
                <w:rFonts w:ascii="Arial" w:hAnsi="Arial" w:cs="Arial"/>
                <w:sz w:val="18"/>
                <w:szCs w:val="18"/>
                <w:lang w:val="en-GB"/>
              </w:rPr>
            </w:pPr>
            <w:r w:rsidRPr="00BB0BC7">
              <w:rPr>
                <w:rFonts w:ascii="Arial" w:hAnsi="Arial" w:cs="Arial"/>
                <w:sz w:val="18"/>
                <w:szCs w:val="18"/>
              </w:rPr>
              <w:t>79.43</w:t>
            </w:r>
          </w:p>
        </w:tc>
        <w:tc>
          <w:tcPr>
            <w:tcW w:w="718" w:type="dxa"/>
            <w:vAlign w:val="center"/>
          </w:tcPr>
          <w:p w14:paraId="3D418D46" w14:textId="362C349A" w:rsidR="005331B3" w:rsidRPr="00BB0BC7" w:rsidRDefault="005331B3" w:rsidP="005331B3">
            <w:pPr>
              <w:rPr>
                <w:rFonts w:ascii="Arial" w:hAnsi="Arial" w:cs="Arial"/>
                <w:sz w:val="18"/>
                <w:szCs w:val="18"/>
                <w:lang w:val="en-GB"/>
              </w:rPr>
            </w:pPr>
            <w:r w:rsidRPr="00BB0BC7">
              <w:rPr>
                <w:rFonts w:ascii="Arial" w:hAnsi="Arial" w:cs="Arial"/>
                <w:sz w:val="18"/>
                <w:szCs w:val="18"/>
              </w:rPr>
              <w:t>42.0</w:t>
            </w:r>
          </w:p>
        </w:tc>
        <w:tc>
          <w:tcPr>
            <w:tcW w:w="883" w:type="dxa"/>
            <w:vAlign w:val="center"/>
          </w:tcPr>
          <w:p w14:paraId="16D58B2D" w14:textId="58EAD23C" w:rsidR="005331B3" w:rsidRPr="00BB0BC7" w:rsidRDefault="00BD4E82" w:rsidP="005331B3">
            <w:pPr>
              <w:rPr>
                <w:rFonts w:ascii="Arial" w:hAnsi="Arial" w:cs="Arial"/>
                <w:sz w:val="18"/>
                <w:szCs w:val="18"/>
              </w:rPr>
            </w:pPr>
            <w:hyperlink r:id="rId55" w:anchor="!/proteins/83769/672160|Escherichia phage Paul/viral segment/" w:history="1">
              <w:r w:rsidR="005331B3" w:rsidRPr="00BB0BC7">
                <w:rPr>
                  <w:rStyle w:val="Hyperlink"/>
                  <w:rFonts w:ascii="Arial" w:hAnsi="Arial" w:cs="Arial"/>
                  <w:color w:val="000080"/>
                  <w:sz w:val="18"/>
                  <w:szCs w:val="18"/>
                </w:rPr>
                <w:t>133</w:t>
              </w:r>
            </w:hyperlink>
          </w:p>
        </w:tc>
        <w:tc>
          <w:tcPr>
            <w:tcW w:w="718" w:type="dxa"/>
            <w:vAlign w:val="center"/>
          </w:tcPr>
          <w:p w14:paraId="19490189" w14:textId="43901CEA" w:rsidR="005331B3" w:rsidRPr="00BB0BC7" w:rsidRDefault="005331B3" w:rsidP="005331B3">
            <w:pPr>
              <w:rPr>
                <w:rFonts w:ascii="Arial" w:hAnsi="Arial" w:cs="Arial"/>
                <w:sz w:val="18"/>
                <w:szCs w:val="18"/>
              </w:rPr>
            </w:pPr>
            <w:r w:rsidRPr="00BB0BC7">
              <w:rPr>
                <w:rFonts w:ascii="Arial" w:hAnsi="Arial" w:cs="Arial"/>
                <w:sz w:val="18"/>
                <w:szCs w:val="18"/>
              </w:rPr>
              <w:t>1</w:t>
            </w:r>
          </w:p>
        </w:tc>
        <w:tc>
          <w:tcPr>
            <w:tcW w:w="1129" w:type="dxa"/>
            <w:tcBorders>
              <w:top w:val="single" w:sz="4" w:space="0" w:color="auto"/>
              <w:left w:val="single" w:sz="4" w:space="0" w:color="auto"/>
              <w:bottom w:val="single" w:sz="4" w:space="0" w:color="auto"/>
              <w:right w:val="single" w:sz="4" w:space="0" w:color="auto"/>
            </w:tcBorders>
            <w:vAlign w:val="center"/>
          </w:tcPr>
          <w:p w14:paraId="20CCA37D" w14:textId="726D212C" w:rsidR="005331B3" w:rsidRPr="00BB0BC7" w:rsidRDefault="00055ADF" w:rsidP="005331B3">
            <w:pPr>
              <w:rPr>
                <w:rFonts w:ascii="Arial" w:hAnsi="Arial" w:cs="Arial"/>
                <w:sz w:val="18"/>
                <w:szCs w:val="18"/>
              </w:rPr>
            </w:pPr>
            <w:r>
              <w:rPr>
                <w:rFonts w:ascii="Arial" w:hAnsi="Arial" w:cs="Arial"/>
                <w:sz w:val="18"/>
                <w:szCs w:val="18"/>
              </w:rPr>
              <w:t>81.9</w:t>
            </w:r>
          </w:p>
        </w:tc>
        <w:tc>
          <w:tcPr>
            <w:tcW w:w="1362" w:type="dxa"/>
            <w:tcBorders>
              <w:top w:val="single" w:sz="4" w:space="0" w:color="auto"/>
              <w:left w:val="single" w:sz="4" w:space="0" w:color="auto"/>
              <w:bottom w:val="single" w:sz="4" w:space="0" w:color="auto"/>
              <w:right w:val="single" w:sz="4" w:space="0" w:color="auto"/>
            </w:tcBorders>
            <w:vAlign w:val="center"/>
          </w:tcPr>
          <w:p w14:paraId="65A8A728" w14:textId="19655466" w:rsidR="005331B3" w:rsidRPr="00BB0BC7" w:rsidRDefault="00AE1198" w:rsidP="005331B3">
            <w:pPr>
              <w:rPr>
                <w:rFonts w:ascii="Arial" w:hAnsi="Arial" w:cs="Arial"/>
                <w:sz w:val="18"/>
                <w:szCs w:val="18"/>
              </w:rPr>
            </w:pPr>
            <w:r>
              <w:rPr>
                <w:rFonts w:ascii="Arial" w:hAnsi="Arial" w:cs="Arial"/>
                <w:sz w:val="18"/>
                <w:szCs w:val="18"/>
              </w:rPr>
              <w:t>88.3</w:t>
            </w:r>
          </w:p>
        </w:tc>
      </w:tr>
      <w:tr w:rsidR="00BB0BC7" w:rsidRPr="007F6A64" w14:paraId="0276B720" w14:textId="77777777" w:rsidTr="0014339B">
        <w:tc>
          <w:tcPr>
            <w:tcW w:w="2028" w:type="dxa"/>
            <w:tcBorders>
              <w:top w:val="single" w:sz="4" w:space="0" w:color="auto"/>
              <w:left w:val="single" w:sz="4" w:space="0" w:color="auto"/>
              <w:bottom w:val="single" w:sz="4" w:space="0" w:color="auto"/>
              <w:right w:val="single" w:sz="4" w:space="0" w:color="auto"/>
            </w:tcBorders>
          </w:tcPr>
          <w:p w14:paraId="2FC16B3F" w14:textId="0D55F63A" w:rsidR="00BB0BC7" w:rsidRPr="00BB0BC7" w:rsidRDefault="00BB0BC7" w:rsidP="00BB0BC7">
            <w:pPr>
              <w:rPr>
                <w:rFonts w:ascii="Arial" w:hAnsi="Arial" w:cs="Arial"/>
                <w:sz w:val="18"/>
                <w:szCs w:val="18"/>
                <w:lang w:val="en-GB"/>
              </w:rPr>
            </w:pPr>
            <w:r w:rsidRPr="00BB0BC7">
              <w:rPr>
                <w:rFonts w:ascii="Arial" w:hAnsi="Arial" w:cs="Arial"/>
                <w:sz w:val="18"/>
                <w:szCs w:val="18"/>
              </w:rPr>
              <w:t>Escherichia phage vB_EcoP_IMEP8</w:t>
            </w:r>
          </w:p>
        </w:tc>
        <w:tc>
          <w:tcPr>
            <w:tcW w:w="1445" w:type="dxa"/>
            <w:vAlign w:val="center"/>
          </w:tcPr>
          <w:p w14:paraId="2A3C247B" w14:textId="4AEEF4E1" w:rsidR="00BB0BC7" w:rsidRPr="00BB0BC7" w:rsidRDefault="00BD4E82" w:rsidP="00BB0BC7">
            <w:pPr>
              <w:rPr>
                <w:rFonts w:ascii="Arial" w:hAnsi="Arial" w:cs="Arial"/>
                <w:sz w:val="18"/>
                <w:szCs w:val="18"/>
              </w:rPr>
            </w:pPr>
            <w:hyperlink r:id="rId56" w:tgtFrame="_blank" w:history="1">
              <w:r w:rsidR="00BB0BC7" w:rsidRPr="00BB0BC7">
                <w:rPr>
                  <w:rStyle w:val="Hyperlink"/>
                  <w:rFonts w:ascii="Arial" w:hAnsi="Arial" w:cs="Arial"/>
                  <w:sz w:val="18"/>
                  <w:szCs w:val="18"/>
                </w:rPr>
                <w:t>MZ648214.1</w:t>
              </w:r>
            </w:hyperlink>
          </w:p>
        </w:tc>
        <w:tc>
          <w:tcPr>
            <w:tcW w:w="733" w:type="dxa"/>
            <w:vAlign w:val="center"/>
          </w:tcPr>
          <w:p w14:paraId="60505F4B" w14:textId="4C35441D" w:rsidR="00BB0BC7" w:rsidRPr="00BB0BC7" w:rsidRDefault="00BB0BC7" w:rsidP="00BB0BC7">
            <w:pPr>
              <w:rPr>
                <w:rFonts w:ascii="Arial" w:hAnsi="Arial" w:cs="Arial"/>
                <w:sz w:val="18"/>
                <w:szCs w:val="18"/>
                <w:lang w:val="en-GB"/>
              </w:rPr>
            </w:pPr>
            <w:r w:rsidRPr="00BB0BC7">
              <w:rPr>
                <w:rFonts w:ascii="Arial" w:hAnsi="Arial" w:cs="Arial"/>
                <w:sz w:val="18"/>
                <w:szCs w:val="18"/>
              </w:rPr>
              <w:t>75.81</w:t>
            </w:r>
          </w:p>
        </w:tc>
        <w:tc>
          <w:tcPr>
            <w:tcW w:w="718" w:type="dxa"/>
            <w:vAlign w:val="center"/>
          </w:tcPr>
          <w:p w14:paraId="0664AD92" w14:textId="3282E759" w:rsidR="00BB0BC7" w:rsidRPr="00BB0BC7" w:rsidRDefault="00BB0BC7" w:rsidP="00BB0BC7">
            <w:pPr>
              <w:rPr>
                <w:rFonts w:ascii="Arial" w:hAnsi="Arial" w:cs="Arial"/>
                <w:sz w:val="18"/>
                <w:szCs w:val="18"/>
                <w:lang w:val="en-GB"/>
              </w:rPr>
            </w:pPr>
            <w:r w:rsidRPr="00BB0BC7">
              <w:rPr>
                <w:rFonts w:ascii="Arial" w:hAnsi="Arial" w:cs="Arial"/>
                <w:sz w:val="18"/>
                <w:szCs w:val="18"/>
              </w:rPr>
              <w:t>42.1</w:t>
            </w:r>
          </w:p>
        </w:tc>
        <w:tc>
          <w:tcPr>
            <w:tcW w:w="883" w:type="dxa"/>
            <w:vAlign w:val="center"/>
          </w:tcPr>
          <w:p w14:paraId="5F636E0A" w14:textId="62F220DD" w:rsidR="00BB0BC7" w:rsidRPr="00BB0BC7" w:rsidRDefault="00BD4E82" w:rsidP="00BB0BC7">
            <w:pPr>
              <w:rPr>
                <w:rFonts w:ascii="Arial" w:hAnsi="Arial" w:cs="Arial"/>
                <w:sz w:val="18"/>
                <w:szCs w:val="18"/>
              </w:rPr>
            </w:pPr>
            <w:hyperlink r:id="rId57" w:anchor="!/proteins/108055/1734642|Escherichia phage vB_EcoP_IMEP8/viral segment/" w:history="1">
              <w:r w:rsidR="00BB0BC7" w:rsidRPr="00BB0BC7">
                <w:rPr>
                  <w:rStyle w:val="Hyperlink"/>
                  <w:rFonts w:ascii="Arial" w:hAnsi="Arial" w:cs="Arial"/>
                  <w:color w:val="000080"/>
                  <w:sz w:val="18"/>
                  <w:szCs w:val="18"/>
                </w:rPr>
                <w:t>121</w:t>
              </w:r>
            </w:hyperlink>
          </w:p>
        </w:tc>
        <w:tc>
          <w:tcPr>
            <w:tcW w:w="718" w:type="dxa"/>
            <w:vAlign w:val="center"/>
          </w:tcPr>
          <w:p w14:paraId="048151B9" w14:textId="7DE3AED3" w:rsidR="00BB0BC7" w:rsidRPr="00BB0BC7" w:rsidRDefault="00BB0BC7" w:rsidP="00BB0BC7">
            <w:pPr>
              <w:rPr>
                <w:rFonts w:ascii="Arial" w:hAnsi="Arial" w:cs="Arial"/>
                <w:sz w:val="18"/>
                <w:szCs w:val="18"/>
              </w:rPr>
            </w:pPr>
            <w:r w:rsidRPr="00BB0BC7">
              <w:rPr>
                <w:rFonts w:ascii="Arial" w:hAnsi="Arial" w:cs="Arial"/>
                <w:sz w:val="18"/>
                <w:szCs w:val="18"/>
              </w:rPr>
              <w:t>1</w:t>
            </w:r>
          </w:p>
        </w:tc>
        <w:tc>
          <w:tcPr>
            <w:tcW w:w="1129" w:type="dxa"/>
            <w:tcBorders>
              <w:top w:val="single" w:sz="4" w:space="0" w:color="auto"/>
              <w:left w:val="single" w:sz="4" w:space="0" w:color="auto"/>
              <w:bottom w:val="single" w:sz="4" w:space="0" w:color="auto"/>
              <w:right w:val="single" w:sz="4" w:space="0" w:color="auto"/>
            </w:tcBorders>
            <w:vAlign w:val="center"/>
          </w:tcPr>
          <w:p w14:paraId="7028E2BF" w14:textId="407CF5AB" w:rsidR="00BB0BC7" w:rsidRPr="00BB0BC7" w:rsidRDefault="00055ADF" w:rsidP="00BB0BC7">
            <w:pPr>
              <w:rPr>
                <w:rFonts w:ascii="Arial" w:hAnsi="Arial" w:cs="Arial"/>
                <w:sz w:val="18"/>
                <w:szCs w:val="18"/>
              </w:rPr>
            </w:pPr>
            <w:r>
              <w:rPr>
                <w:rFonts w:ascii="Arial" w:hAnsi="Arial" w:cs="Arial"/>
                <w:sz w:val="18"/>
                <w:szCs w:val="18"/>
              </w:rPr>
              <w:t>81.1</w:t>
            </w:r>
          </w:p>
        </w:tc>
        <w:tc>
          <w:tcPr>
            <w:tcW w:w="1362" w:type="dxa"/>
            <w:tcBorders>
              <w:top w:val="single" w:sz="4" w:space="0" w:color="auto"/>
              <w:left w:val="single" w:sz="4" w:space="0" w:color="auto"/>
              <w:bottom w:val="single" w:sz="4" w:space="0" w:color="auto"/>
              <w:right w:val="single" w:sz="4" w:space="0" w:color="auto"/>
            </w:tcBorders>
            <w:vAlign w:val="center"/>
          </w:tcPr>
          <w:p w14:paraId="6B8FB098" w14:textId="41F6A53A" w:rsidR="00BB0BC7" w:rsidRPr="00BB0BC7" w:rsidRDefault="00AE1198" w:rsidP="00BB0BC7">
            <w:pPr>
              <w:rPr>
                <w:rFonts w:ascii="Arial" w:hAnsi="Arial" w:cs="Arial"/>
                <w:sz w:val="18"/>
                <w:szCs w:val="18"/>
              </w:rPr>
            </w:pPr>
            <w:r>
              <w:rPr>
                <w:rFonts w:ascii="Arial" w:hAnsi="Arial" w:cs="Arial"/>
                <w:sz w:val="18"/>
                <w:szCs w:val="18"/>
              </w:rPr>
              <w:t>82.0</w:t>
            </w:r>
          </w:p>
        </w:tc>
      </w:tr>
    </w:tbl>
    <w:p w14:paraId="6961DF2E" w14:textId="77777777" w:rsidR="000A229F" w:rsidRPr="007F6A64" w:rsidRDefault="000A229F" w:rsidP="000A229F">
      <w:pPr>
        <w:rPr>
          <w:rFonts w:ascii="Arial" w:hAnsi="Arial" w:cs="Arial"/>
          <w:b/>
          <w:bCs/>
          <w:sz w:val="22"/>
          <w:szCs w:val="22"/>
          <w:lang w:val="en-GB"/>
        </w:rPr>
      </w:pPr>
      <w:r w:rsidRPr="007F6A64">
        <w:rPr>
          <w:rFonts w:ascii="Arial" w:hAnsi="Arial" w:cs="Arial"/>
          <w:b/>
          <w:bCs/>
          <w:sz w:val="22"/>
          <w:szCs w:val="22"/>
          <w:lang w:val="en-GB"/>
        </w:rPr>
        <w:t xml:space="preserve">(*) determined using </w:t>
      </w:r>
      <w:proofErr w:type="spellStart"/>
      <w:r>
        <w:rPr>
          <w:rFonts w:ascii="Arial" w:hAnsi="Arial" w:cs="Arial"/>
          <w:b/>
          <w:bCs/>
          <w:sz w:val="22"/>
          <w:szCs w:val="22"/>
          <w:lang w:val="en-GB"/>
        </w:rPr>
        <w:t>BLASTn</w:t>
      </w:r>
      <w:proofErr w:type="spellEnd"/>
      <w:r>
        <w:rPr>
          <w:rFonts w:ascii="Arial" w:hAnsi="Arial" w:cs="Arial"/>
          <w:b/>
          <w:bCs/>
          <w:sz w:val="22"/>
          <w:szCs w:val="22"/>
          <w:lang w:val="en-GB"/>
        </w:rPr>
        <w:t xml:space="preserve"> [1] or </w:t>
      </w:r>
      <w:r w:rsidRPr="007F6A64">
        <w:rPr>
          <w:rFonts w:ascii="Arial" w:hAnsi="Arial" w:cs="Arial"/>
          <w:b/>
          <w:bCs/>
          <w:sz w:val="22"/>
          <w:szCs w:val="22"/>
          <w:lang w:val="en-GB"/>
        </w:rPr>
        <w:t>VIRIDIC [</w:t>
      </w:r>
      <w:r>
        <w:rPr>
          <w:rFonts w:ascii="Arial" w:hAnsi="Arial" w:cs="Arial"/>
          <w:b/>
          <w:bCs/>
          <w:sz w:val="22"/>
          <w:szCs w:val="22"/>
          <w:lang w:val="en-GB"/>
        </w:rPr>
        <w:t>2</w:t>
      </w:r>
      <w:r w:rsidRPr="007F6A64">
        <w:rPr>
          <w:rFonts w:ascii="Arial" w:hAnsi="Arial" w:cs="Arial"/>
          <w:b/>
          <w:bCs/>
          <w:sz w:val="22"/>
          <w:szCs w:val="22"/>
          <w:lang w:val="en-GB"/>
        </w:rPr>
        <w:t>]</w:t>
      </w:r>
    </w:p>
    <w:p w14:paraId="6ABBD5EE" w14:textId="48B6DB67" w:rsidR="000A229F" w:rsidRDefault="000A229F" w:rsidP="000A229F">
      <w:pPr>
        <w:rPr>
          <w:rFonts w:ascii="Arial" w:hAnsi="Arial" w:cs="Arial"/>
          <w:b/>
          <w:bCs/>
          <w:sz w:val="22"/>
          <w:szCs w:val="22"/>
          <w:lang w:val="en-GB"/>
        </w:rPr>
      </w:pPr>
      <w:r w:rsidRPr="007F6A64">
        <w:rPr>
          <w:rFonts w:ascii="Arial" w:hAnsi="Arial" w:cs="Arial"/>
          <w:b/>
          <w:bCs/>
          <w:sz w:val="22"/>
          <w:szCs w:val="22"/>
          <w:lang w:val="en-GB"/>
        </w:rPr>
        <w:t xml:space="preserve">(**) determined using </w:t>
      </w:r>
      <w:proofErr w:type="spellStart"/>
      <w:r w:rsidRPr="007F6A64">
        <w:rPr>
          <w:rFonts w:ascii="Arial" w:hAnsi="Arial" w:cs="Arial"/>
          <w:b/>
          <w:bCs/>
          <w:sz w:val="22"/>
          <w:szCs w:val="22"/>
          <w:lang w:val="en-GB"/>
        </w:rPr>
        <w:t>CoreGenes</w:t>
      </w:r>
      <w:proofErr w:type="spellEnd"/>
      <w:r w:rsidRPr="007F6A64">
        <w:rPr>
          <w:rFonts w:ascii="Arial" w:hAnsi="Arial" w:cs="Arial"/>
          <w:b/>
          <w:bCs/>
          <w:sz w:val="22"/>
          <w:szCs w:val="22"/>
          <w:lang w:val="en-GB"/>
        </w:rPr>
        <w:t xml:space="preserve"> 3.5 [</w:t>
      </w:r>
      <w:r>
        <w:rPr>
          <w:rFonts w:ascii="Arial" w:hAnsi="Arial" w:cs="Arial"/>
          <w:b/>
          <w:bCs/>
          <w:sz w:val="22"/>
          <w:szCs w:val="22"/>
          <w:lang w:val="en-GB"/>
        </w:rPr>
        <w:t>5</w:t>
      </w:r>
      <w:r w:rsidRPr="007F6A64">
        <w:rPr>
          <w:rFonts w:ascii="Arial" w:hAnsi="Arial" w:cs="Arial"/>
          <w:b/>
          <w:bCs/>
          <w:sz w:val="22"/>
          <w:szCs w:val="22"/>
          <w:lang w:val="en-GB"/>
        </w:rPr>
        <w:t>]</w:t>
      </w:r>
    </w:p>
    <w:p w14:paraId="6A2FF144" w14:textId="26047E24" w:rsidR="000A229F" w:rsidRDefault="007E3447" w:rsidP="000A229F">
      <w:pPr>
        <w:rPr>
          <w:rFonts w:ascii="Arial" w:hAnsi="Arial" w:cs="Arial"/>
          <w:b/>
          <w:sz w:val="22"/>
          <w:szCs w:val="22"/>
        </w:rPr>
      </w:pPr>
      <w:r>
        <w:rPr>
          <w:rFonts w:ascii="Arial" w:hAnsi="Arial" w:cs="Arial"/>
          <w:b/>
          <w:sz w:val="22"/>
          <w:szCs w:val="22"/>
        </w:rPr>
        <w:t xml:space="preserve">(***) none are recorded in the NCBI Replicon Info. This one was discovered using </w:t>
      </w:r>
      <w:proofErr w:type="spellStart"/>
      <w:r>
        <w:rPr>
          <w:rFonts w:ascii="Arial" w:hAnsi="Arial" w:cs="Arial"/>
          <w:b/>
          <w:sz w:val="22"/>
          <w:szCs w:val="22"/>
        </w:rPr>
        <w:t>tRNAscan</w:t>
      </w:r>
      <w:proofErr w:type="spellEnd"/>
      <w:r>
        <w:rPr>
          <w:rFonts w:ascii="Arial" w:hAnsi="Arial" w:cs="Arial"/>
          <w:b/>
          <w:sz w:val="22"/>
          <w:szCs w:val="22"/>
        </w:rPr>
        <w:t>-SE [14]</w:t>
      </w:r>
    </w:p>
    <w:p w14:paraId="1567FB2E" w14:textId="77777777" w:rsidR="0093010F" w:rsidRDefault="0093010F" w:rsidP="000A229F">
      <w:pPr>
        <w:rPr>
          <w:rFonts w:ascii="Arial" w:hAnsi="Arial" w:cs="Arial"/>
          <w:b/>
          <w:sz w:val="22"/>
          <w:szCs w:val="22"/>
        </w:rPr>
      </w:pPr>
    </w:p>
    <w:bookmarkEnd w:id="7"/>
    <w:p w14:paraId="2A8F9BF6" w14:textId="77777777" w:rsidR="0051520A" w:rsidRDefault="0051520A">
      <w:pPr>
        <w:spacing w:before="120" w:after="120"/>
        <w:rPr>
          <w:rFonts w:ascii="Arial" w:hAnsi="Arial" w:cs="Arial"/>
          <w:b/>
        </w:rPr>
      </w:pPr>
    </w:p>
    <w:p w14:paraId="3437A237" w14:textId="653B2F39" w:rsidR="00A174CC" w:rsidRDefault="008815EE">
      <w:pPr>
        <w:spacing w:before="120" w:after="120"/>
        <w:rPr>
          <w:rFonts w:ascii="Arial" w:hAnsi="Arial" w:cs="Arial"/>
          <w:b/>
        </w:rPr>
      </w:pPr>
      <w:r>
        <w:rPr>
          <w:rFonts w:ascii="Arial" w:hAnsi="Arial" w:cs="Arial"/>
          <w:b/>
        </w:rPr>
        <w:lastRenderedPageBreak/>
        <w:t>References</w:t>
      </w:r>
    </w:p>
    <w:p w14:paraId="0C938155" w14:textId="34FE8F7D" w:rsidR="00E57EE3" w:rsidRDefault="00E57EE3" w:rsidP="0085079E">
      <w:pPr>
        <w:pStyle w:val="BodyTextIndent"/>
        <w:numPr>
          <w:ilvl w:val="0"/>
          <w:numId w:val="3"/>
        </w:numPr>
        <w:suppressAutoHyphens/>
        <w:rPr>
          <w:rFonts w:ascii="Arial" w:hAnsi="Arial" w:cs="Arial"/>
          <w:color w:val="000000"/>
          <w:sz w:val="22"/>
          <w:szCs w:val="22"/>
        </w:rPr>
      </w:pPr>
      <w:r w:rsidRPr="00E57EE3">
        <w:rPr>
          <w:rFonts w:ascii="Arial" w:hAnsi="Arial" w:cs="Arial"/>
          <w:color w:val="000000"/>
          <w:sz w:val="22"/>
          <w:szCs w:val="22"/>
        </w:rPr>
        <w:t xml:space="preserve">Sayers EW, Beck J, Bolton EE, </w:t>
      </w:r>
      <w:proofErr w:type="spellStart"/>
      <w:r w:rsidRPr="00E57EE3">
        <w:rPr>
          <w:rFonts w:ascii="Arial" w:hAnsi="Arial" w:cs="Arial"/>
          <w:color w:val="000000"/>
          <w:sz w:val="22"/>
          <w:szCs w:val="22"/>
        </w:rPr>
        <w:t>Bourexis</w:t>
      </w:r>
      <w:proofErr w:type="spellEnd"/>
      <w:r w:rsidRPr="00E57EE3">
        <w:rPr>
          <w:rFonts w:ascii="Arial" w:hAnsi="Arial" w:cs="Arial"/>
          <w:color w:val="000000"/>
          <w:sz w:val="22"/>
          <w:szCs w:val="22"/>
        </w:rPr>
        <w:t xml:space="preserve"> D, </w:t>
      </w:r>
      <w:proofErr w:type="spellStart"/>
      <w:r w:rsidRPr="00E57EE3">
        <w:rPr>
          <w:rFonts w:ascii="Arial" w:hAnsi="Arial" w:cs="Arial"/>
          <w:color w:val="000000"/>
          <w:sz w:val="22"/>
          <w:szCs w:val="22"/>
        </w:rPr>
        <w:t>Brister</w:t>
      </w:r>
      <w:proofErr w:type="spellEnd"/>
      <w:r w:rsidRPr="00E57EE3">
        <w:rPr>
          <w:rFonts w:ascii="Arial" w:hAnsi="Arial" w:cs="Arial"/>
          <w:color w:val="000000"/>
          <w:sz w:val="22"/>
          <w:szCs w:val="22"/>
        </w:rPr>
        <w:t xml:space="preserve"> JR, </w:t>
      </w:r>
      <w:proofErr w:type="spellStart"/>
      <w:r w:rsidRPr="00E57EE3">
        <w:rPr>
          <w:rFonts w:ascii="Arial" w:hAnsi="Arial" w:cs="Arial"/>
          <w:color w:val="000000"/>
          <w:sz w:val="22"/>
          <w:szCs w:val="22"/>
        </w:rPr>
        <w:t>Canese</w:t>
      </w:r>
      <w:proofErr w:type="spellEnd"/>
      <w:r w:rsidRPr="00E57EE3">
        <w:rPr>
          <w:rFonts w:ascii="Arial" w:hAnsi="Arial" w:cs="Arial"/>
          <w:color w:val="000000"/>
          <w:sz w:val="22"/>
          <w:szCs w:val="22"/>
        </w:rPr>
        <w:t xml:space="preserve"> K, Comeau DC, Funk K, Kim S, Klimke W, </w:t>
      </w:r>
      <w:proofErr w:type="spellStart"/>
      <w:r w:rsidRPr="00E57EE3">
        <w:rPr>
          <w:rFonts w:ascii="Arial" w:hAnsi="Arial" w:cs="Arial"/>
          <w:color w:val="000000"/>
          <w:sz w:val="22"/>
          <w:szCs w:val="22"/>
        </w:rPr>
        <w:t>Marchler</w:t>
      </w:r>
      <w:proofErr w:type="spellEnd"/>
      <w:r w:rsidRPr="00E57EE3">
        <w:rPr>
          <w:rFonts w:ascii="Arial" w:hAnsi="Arial" w:cs="Arial"/>
          <w:color w:val="000000"/>
          <w:sz w:val="22"/>
          <w:szCs w:val="22"/>
        </w:rPr>
        <w:t xml:space="preserve">-Bauer A, Landrum M, Lathrop S, Lu Z, Madden TL, O'Leary N, Phan L, </w:t>
      </w:r>
      <w:proofErr w:type="spellStart"/>
      <w:r w:rsidRPr="00E57EE3">
        <w:rPr>
          <w:rFonts w:ascii="Arial" w:hAnsi="Arial" w:cs="Arial"/>
          <w:color w:val="000000"/>
          <w:sz w:val="22"/>
          <w:szCs w:val="22"/>
        </w:rPr>
        <w:t>Rangwala</w:t>
      </w:r>
      <w:proofErr w:type="spellEnd"/>
      <w:r w:rsidRPr="00E57EE3">
        <w:rPr>
          <w:rFonts w:ascii="Arial" w:hAnsi="Arial" w:cs="Arial"/>
          <w:color w:val="000000"/>
          <w:sz w:val="22"/>
          <w:szCs w:val="22"/>
        </w:rPr>
        <w:t xml:space="preserve"> SH, Schneider VA, </w:t>
      </w:r>
      <w:proofErr w:type="spellStart"/>
      <w:r w:rsidRPr="00E57EE3">
        <w:rPr>
          <w:rFonts w:ascii="Arial" w:hAnsi="Arial" w:cs="Arial"/>
          <w:color w:val="000000"/>
          <w:sz w:val="22"/>
          <w:szCs w:val="22"/>
        </w:rPr>
        <w:t>Skripchenko</w:t>
      </w:r>
      <w:proofErr w:type="spellEnd"/>
      <w:r w:rsidRPr="00E57EE3">
        <w:rPr>
          <w:rFonts w:ascii="Arial" w:hAnsi="Arial" w:cs="Arial"/>
          <w:color w:val="000000"/>
          <w:sz w:val="22"/>
          <w:szCs w:val="22"/>
        </w:rPr>
        <w:t xml:space="preserve"> Y, Wang J, Ye J, Trawick BW, Pruitt KD, Sherry ST. Database resources of the National Center for Biotechnology Information. Nucleic Acids Res. 2021 Jan 8;49(D1):D10-D17. </w:t>
      </w:r>
      <w:proofErr w:type="spellStart"/>
      <w:r w:rsidRPr="00E57EE3">
        <w:rPr>
          <w:rFonts w:ascii="Arial" w:hAnsi="Arial" w:cs="Arial"/>
          <w:color w:val="000000"/>
          <w:sz w:val="22"/>
          <w:szCs w:val="22"/>
        </w:rPr>
        <w:t>doi</w:t>
      </w:r>
      <w:proofErr w:type="spellEnd"/>
      <w:r w:rsidRPr="00E57EE3">
        <w:rPr>
          <w:rFonts w:ascii="Arial" w:hAnsi="Arial" w:cs="Arial"/>
          <w:color w:val="000000"/>
          <w:sz w:val="22"/>
          <w:szCs w:val="22"/>
        </w:rPr>
        <w:t>: 10.1093/</w:t>
      </w:r>
      <w:proofErr w:type="spellStart"/>
      <w:r w:rsidRPr="00E57EE3">
        <w:rPr>
          <w:rFonts w:ascii="Arial" w:hAnsi="Arial" w:cs="Arial"/>
          <w:color w:val="000000"/>
          <w:sz w:val="22"/>
          <w:szCs w:val="22"/>
        </w:rPr>
        <w:t>nar</w:t>
      </w:r>
      <w:proofErr w:type="spellEnd"/>
      <w:r w:rsidRPr="00E57EE3">
        <w:rPr>
          <w:rFonts w:ascii="Arial" w:hAnsi="Arial" w:cs="Arial"/>
          <w:color w:val="000000"/>
          <w:sz w:val="22"/>
          <w:szCs w:val="22"/>
        </w:rPr>
        <w:t>/gkaa892. PMID: 33095870</w:t>
      </w:r>
    </w:p>
    <w:p w14:paraId="7D7A8507" w14:textId="20237D88" w:rsidR="0085079E" w:rsidRPr="007F6A64" w:rsidRDefault="0085079E" w:rsidP="0085079E">
      <w:pPr>
        <w:pStyle w:val="BodyTextIndent"/>
        <w:numPr>
          <w:ilvl w:val="0"/>
          <w:numId w:val="3"/>
        </w:numPr>
        <w:suppressAutoHyphens/>
        <w:rPr>
          <w:rFonts w:ascii="Arial" w:hAnsi="Arial" w:cs="Arial"/>
          <w:color w:val="000000"/>
          <w:sz w:val="22"/>
          <w:szCs w:val="22"/>
        </w:rPr>
      </w:pPr>
      <w:proofErr w:type="spellStart"/>
      <w:r w:rsidRPr="007F6A64">
        <w:rPr>
          <w:rFonts w:ascii="Arial" w:hAnsi="Arial" w:cs="Arial"/>
          <w:color w:val="000000"/>
          <w:sz w:val="22"/>
          <w:szCs w:val="22"/>
        </w:rPr>
        <w:t>Moraru</w:t>
      </w:r>
      <w:proofErr w:type="spellEnd"/>
      <w:r w:rsidRPr="007F6A64">
        <w:rPr>
          <w:rFonts w:ascii="Arial" w:hAnsi="Arial" w:cs="Arial"/>
          <w:color w:val="000000"/>
          <w:sz w:val="22"/>
          <w:szCs w:val="22"/>
        </w:rPr>
        <w:t xml:space="preserve"> C, </w:t>
      </w:r>
      <w:proofErr w:type="spellStart"/>
      <w:r w:rsidRPr="007F6A64">
        <w:rPr>
          <w:rFonts w:ascii="Arial" w:hAnsi="Arial" w:cs="Arial"/>
          <w:color w:val="000000"/>
          <w:sz w:val="22"/>
          <w:szCs w:val="22"/>
        </w:rPr>
        <w:t>Varsani</w:t>
      </w:r>
      <w:proofErr w:type="spellEnd"/>
      <w:r w:rsidRPr="007F6A64">
        <w:rPr>
          <w:rFonts w:ascii="Arial" w:hAnsi="Arial" w:cs="Arial"/>
          <w:color w:val="000000"/>
          <w:sz w:val="22"/>
          <w:szCs w:val="22"/>
        </w:rPr>
        <w:t xml:space="preserve"> A, </w:t>
      </w:r>
      <w:proofErr w:type="spellStart"/>
      <w:r w:rsidRPr="007F6A64">
        <w:rPr>
          <w:rFonts w:ascii="Arial" w:hAnsi="Arial" w:cs="Arial"/>
          <w:color w:val="000000"/>
          <w:sz w:val="22"/>
          <w:szCs w:val="22"/>
        </w:rPr>
        <w:t>Kropinski</w:t>
      </w:r>
      <w:proofErr w:type="spellEnd"/>
      <w:r w:rsidRPr="007F6A64">
        <w:rPr>
          <w:rFonts w:ascii="Arial" w:hAnsi="Arial" w:cs="Arial"/>
          <w:color w:val="000000"/>
          <w:sz w:val="22"/>
          <w:szCs w:val="22"/>
        </w:rPr>
        <w:t xml:space="preserve"> AM. VIRIDIC-A Novel Tool to Calculate the Intergenomic Similarities of Prokaryote-Infecting Viruses. Viruses. 2020 Nov 6;12(11):1268. </w:t>
      </w:r>
      <w:proofErr w:type="spellStart"/>
      <w:r w:rsidRPr="007F6A64">
        <w:rPr>
          <w:rFonts w:ascii="Arial" w:hAnsi="Arial" w:cs="Arial"/>
          <w:color w:val="000000"/>
          <w:sz w:val="22"/>
          <w:szCs w:val="22"/>
        </w:rPr>
        <w:t>doi</w:t>
      </w:r>
      <w:proofErr w:type="spellEnd"/>
      <w:r w:rsidRPr="007F6A64">
        <w:rPr>
          <w:rFonts w:ascii="Arial" w:hAnsi="Arial" w:cs="Arial"/>
          <w:color w:val="000000"/>
          <w:sz w:val="22"/>
          <w:szCs w:val="22"/>
        </w:rPr>
        <w:t xml:space="preserve">: 10.3390/v12111268. PMID: 33172115; PMCID: PMC7694805. </w:t>
      </w:r>
      <w:hyperlink r:id="rId58" w:history="1">
        <w:r w:rsidRPr="007F6A64">
          <w:rPr>
            <w:rStyle w:val="InternetLink"/>
            <w:rFonts w:ascii="Arial" w:hAnsi="Arial" w:cs="Arial"/>
            <w:sz w:val="22"/>
            <w:szCs w:val="22"/>
          </w:rPr>
          <w:t>http://kronos.icbm.uni-oldenburg.de/viridic/</w:t>
        </w:r>
      </w:hyperlink>
    </w:p>
    <w:p w14:paraId="604E6370"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 xml:space="preserve">Nishimura Y, Yoshida T, </w:t>
      </w:r>
      <w:proofErr w:type="spellStart"/>
      <w:r w:rsidRPr="007F6A64">
        <w:rPr>
          <w:rFonts w:ascii="Arial" w:hAnsi="Arial" w:cs="Arial"/>
          <w:color w:val="000000"/>
          <w:sz w:val="22"/>
          <w:szCs w:val="22"/>
        </w:rPr>
        <w:t>Kuronishi</w:t>
      </w:r>
      <w:proofErr w:type="spellEnd"/>
      <w:r w:rsidRPr="007F6A64">
        <w:rPr>
          <w:rFonts w:ascii="Arial" w:hAnsi="Arial" w:cs="Arial"/>
          <w:color w:val="000000"/>
          <w:sz w:val="22"/>
          <w:szCs w:val="22"/>
        </w:rPr>
        <w:t xml:space="preserve"> M, Uehara H, Ogata H, </w:t>
      </w:r>
      <w:proofErr w:type="spellStart"/>
      <w:r w:rsidRPr="007F6A64">
        <w:rPr>
          <w:rFonts w:ascii="Arial" w:hAnsi="Arial" w:cs="Arial"/>
          <w:color w:val="000000"/>
          <w:sz w:val="22"/>
          <w:szCs w:val="22"/>
        </w:rPr>
        <w:t>Goto</w:t>
      </w:r>
      <w:proofErr w:type="spellEnd"/>
      <w:r w:rsidRPr="007F6A64">
        <w:rPr>
          <w:rFonts w:ascii="Arial" w:hAnsi="Arial" w:cs="Arial"/>
          <w:color w:val="000000"/>
          <w:sz w:val="22"/>
          <w:szCs w:val="22"/>
        </w:rPr>
        <w:t xml:space="preserve"> S. </w:t>
      </w:r>
      <w:proofErr w:type="spellStart"/>
      <w:r w:rsidRPr="007F6A64">
        <w:rPr>
          <w:rFonts w:ascii="Arial" w:hAnsi="Arial" w:cs="Arial"/>
          <w:color w:val="000000"/>
          <w:sz w:val="22"/>
          <w:szCs w:val="22"/>
        </w:rPr>
        <w:t>ViPTree</w:t>
      </w:r>
      <w:proofErr w:type="spellEnd"/>
      <w:r w:rsidRPr="007F6A64">
        <w:rPr>
          <w:rFonts w:ascii="Arial" w:hAnsi="Arial" w:cs="Arial"/>
          <w:color w:val="000000"/>
          <w:sz w:val="22"/>
          <w:szCs w:val="22"/>
        </w:rPr>
        <w:t>: the viral proteomic tree server. Bioinformatics. 2017; 33(15):2379-2380. doi:10.1093/bioinformatics/btx157. PubMed PMID: 28379287.</w:t>
      </w:r>
      <w:r w:rsidRPr="007F6A64">
        <w:rPr>
          <w:rFonts w:ascii="Arial" w:hAnsi="Arial" w:cs="Arial"/>
          <w:sz w:val="22"/>
          <w:szCs w:val="22"/>
        </w:rPr>
        <w:t xml:space="preserve"> </w:t>
      </w:r>
      <w:hyperlink r:id="rId59" w:history="1">
        <w:r w:rsidRPr="007F6A64">
          <w:rPr>
            <w:rStyle w:val="Hyperlink"/>
            <w:rFonts w:ascii="Arial" w:hAnsi="Arial" w:cs="Arial"/>
            <w:sz w:val="22"/>
            <w:szCs w:val="22"/>
          </w:rPr>
          <w:t>https://www.genome.jp/viptree/</w:t>
        </w:r>
      </w:hyperlink>
      <w:r w:rsidRPr="007F6A64">
        <w:rPr>
          <w:rFonts w:ascii="Arial" w:hAnsi="Arial" w:cs="Arial"/>
          <w:color w:val="000000"/>
          <w:sz w:val="22"/>
          <w:szCs w:val="22"/>
        </w:rPr>
        <w:t xml:space="preserve"> </w:t>
      </w:r>
    </w:p>
    <w:p w14:paraId="3A49B04E" w14:textId="77777777" w:rsidR="0085079E" w:rsidRPr="007F6A64" w:rsidRDefault="0085079E" w:rsidP="0085079E">
      <w:pPr>
        <w:pStyle w:val="BodyTextIndent"/>
        <w:numPr>
          <w:ilvl w:val="0"/>
          <w:numId w:val="3"/>
        </w:numPr>
        <w:suppressAutoHyphens/>
        <w:rPr>
          <w:rFonts w:ascii="Arial" w:hAnsi="Arial" w:cs="Arial"/>
          <w:sz w:val="22"/>
          <w:szCs w:val="22"/>
        </w:rPr>
      </w:pPr>
      <w:proofErr w:type="spellStart"/>
      <w:r w:rsidRPr="007F6A64">
        <w:rPr>
          <w:rFonts w:ascii="Arial" w:hAnsi="Arial" w:cs="Arial"/>
          <w:color w:val="000000"/>
          <w:sz w:val="22"/>
          <w:szCs w:val="22"/>
        </w:rPr>
        <w:t>Rohwer</w:t>
      </w:r>
      <w:proofErr w:type="spellEnd"/>
      <w:r w:rsidRPr="007F6A64">
        <w:rPr>
          <w:rFonts w:ascii="Arial" w:hAnsi="Arial" w:cs="Arial"/>
          <w:color w:val="000000"/>
          <w:sz w:val="22"/>
          <w:szCs w:val="22"/>
        </w:rPr>
        <w:t xml:space="preserve"> F, Edwards R. The Phage Proteomic Tree: a genome-based taxonomy for phage. J </w:t>
      </w:r>
      <w:proofErr w:type="spellStart"/>
      <w:r w:rsidRPr="007F6A64">
        <w:rPr>
          <w:rFonts w:ascii="Arial" w:hAnsi="Arial" w:cs="Arial"/>
          <w:color w:val="000000"/>
          <w:sz w:val="22"/>
          <w:szCs w:val="22"/>
        </w:rPr>
        <w:t>Bacteriol</w:t>
      </w:r>
      <w:proofErr w:type="spellEnd"/>
      <w:r w:rsidRPr="007F6A64">
        <w:rPr>
          <w:rFonts w:ascii="Arial" w:hAnsi="Arial" w:cs="Arial"/>
          <w:color w:val="000000"/>
          <w:sz w:val="22"/>
          <w:szCs w:val="22"/>
        </w:rPr>
        <w:t>. 2002 Aug;184(16):4529-35. PubMed PMID: 12142423</w:t>
      </w:r>
    </w:p>
    <w:p w14:paraId="37FD7A67"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 xml:space="preserve">Turner D, Reynolds D, </w:t>
      </w:r>
      <w:proofErr w:type="spellStart"/>
      <w:r w:rsidRPr="007F6A64">
        <w:rPr>
          <w:rFonts w:ascii="Arial" w:hAnsi="Arial" w:cs="Arial"/>
          <w:color w:val="000000"/>
          <w:sz w:val="22"/>
          <w:szCs w:val="22"/>
        </w:rPr>
        <w:t>Seto</w:t>
      </w:r>
      <w:proofErr w:type="spellEnd"/>
      <w:r w:rsidRPr="007F6A64">
        <w:rPr>
          <w:rFonts w:ascii="Arial" w:hAnsi="Arial" w:cs="Arial"/>
          <w:color w:val="000000"/>
          <w:sz w:val="22"/>
          <w:szCs w:val="22"/>
        </w:rPr>
        <w:t xml:space="preserve"> D, Mahadevan P. CoreGenes3.5: a webserver for the determination of core genes from sets of viral and small bacterial genomes. BMC Res Notes. 2013;6:140. </w:t>
      </w:r>
      <w:proofErr w:type="spellStart"/>
      <w:r w:rsidRPr="007F6A64">
        <w:rPr>
          <w:rFonts w:ascii="Arial" w:hAnsi="Arial" w:cs="Arial"/>
          <w:color w:val="000000"/>
          <w:sz w:val="22"/>
          <w:szCs w:val="22"/>
        </w:rPr>
        <w:t>doi</w:t>
      </w:r>
      <w:proofErr w:type="spellEnd"/>
      <w:r w:rsidRPr="007F6A64">
        <w:rPr>
          <w:rFonts w:ascii="Arial" w:hAnsi="Arial" w:cs="Arial"/>
          <w:color w:val="000000"/>
          <w:sz w:val="22"/>
          <w:szCs w:val="22"/>
        </w:rPr>
        <w:t>: 10.1186/1756-0500-6-140.  PMID:   23566564.</w:t>
      </w:r>
    </w:p>
    <w:p w14:paraId="124D81A2" w14:textId="77777777" w:rsidR="0085079E" w:rsidRPr="007F6A64" w:rsidRDefault="0085079E" w:rsidP="0085079E">
      <w:pPr>
        <w:pStyle w:val="BodyTextIndent"/>
        <w:numPr>
          <w:ilvl w:val="0"/>
          <w:numId w:val="3"/>
        </w:numPr>
        <w:suppressAutoHyphens/>
        <w:rPr>
          <w:rFonts w:ascii="Arial" w:hAnsi="Arial" w:cs="Arial"/>
          <w:sz w:val="22"/>
          <w:szCs w:val="22"/>
        </w:rPr>
      </w:pPr>
      <w:proofErr w:type="spellStart"/>
      <w:r w:rsidRPr="007F6A64">
        <w:rPr>
          <w:rFonts w:ascii="Arial" w:hAnsi="Arial" w:cs="Arial"/>
          <w:color w:val="000000"/>
          <w:sz w:val="22"/>
          <w:szCs w:val="22"/>
        </w:rPr>
        <w:t>Dereeper</w:t>
      </w:r>
      <w:proofErr w:type="spellEnd"/>
      <w:r w:rsidRPr="007F6A64">
        <w:rPr>
          <w:rFonts w:ascii="Arial" w:hAnsi="Arial" w:cs="Arial"/>
          <w:color w:val="000000"/>
          <w:sz w:val="22"/>
          <w:szCs w:val="22"/>
        </w:rPr>
        <w:t xml:space="preserve"> A, </w:t>
      </w:r>
      <w:proofErr w:type="spellStart"/>
      <w:r w:rsidRPr="007F6A64">
        <w:rPr>
          <w:rFonts w:ascii="Arial" w:hAnsi="Arial" w:cs="Arial"/>
          <w:color w:val="000000"/>
          <w:sz w:val="22"/>
          <w:szCs w:val="22"/>
        </w:rPr>
        <w:t>Guignon</w:t>
      </w:r>
      <w:proofErr w:type="spellEnd"/>
      <w:r w:rsidRPr="007F6A64">
        <w:rPr>
          <w:rFonts w:ascii="Arial" w:hAnsi="Arial" w:cs="Arial"/>
          <w:color w:val="000000"/>
          <w:sz w:val="22"/>
          <w:szCs w:val="22"/>
        </w:rPr>
        <w:t xml:space="preserve"> V, Blanc G, </w:t>
      </w:r>
      <w:proofErr w:type="spellStart"/>
      <w:r w:rsidRPr="007F6A64">
        <w:rPr>
          <w:rFonts w:ascii="Arial" w:hAnsi="Arial" w:cs="Arial"/>
          <w:color w:val="000000"/>
          <w:sz w:val="22"/>
          <w:szCs w:val="22"/>
        </w:rPr>
        <w:t>Audic</w:t>
      </w:r>
      <w:proofErr w:type="spellEnd"/>
      <w:r w:rsidRPr="007F6A64">
        <w:rPr>
          <w:rFonts w:ascii="Arial" w:hAnsi="Arial" w:cs="Arial"/>
          <w:color w:val="000000"/>
          <w:sz w:val="22"/>
          <w:szCs w:val="22"/>
        </w:rPr>
        <w:t xml:space="preserve"> S, Buffet S, </w:t>
      </w:r>
      <w:proofErr w:type="spellStart"/>
      <w:r w:rsidRPr="007F6A64">
        <w:rPr>
          <w:rFonts w:ascii="Arial" w:hAnsi="Arial" w:cs="Arial"/>
          <w:color w:val="000000"/>
          <w:sz w:val="22"/>
          <w:szCs w:val="22"/>
        </w:rPr>
        <w:t>Chevenet</w:t>
      </w:r>
      <w:proofErr w:type="spellEnd"/>
      <w:r w:rsidRPr="007F6A64">
        <w:rPr>
          <w:rFonts w:ascii="Arial" w:hAnsi="Arial" w:cs="Arial"/>
          <w:color w:val="000000"/>
          <w:sz w:val="22"/>
          <w:szCs w:val="22"/>
        </w:rPr>
        <w:t xml:space="preserve"> F, </w:t>
      </w:r>
      <w:proofErr w:type="spellStart"/>
      <w:r w:rsidRPr="007F6A64">
        <w:rPr>
          <w:rFonts w:ascii="Arial" w:hAnsi="Arial" w:cs="Arial"/>
          <w:color w:val="000000"/>
          <w:sz w:val="22"/>
          <w:szCs w:val="22"/>
        </w:rPr>
        <w:t>Dufayard</w:t>
      </w:r>
      <w:proofErr w:type="spellEnd"/>
      <w:r w:rsidRPr="007F6A64">
        <w:rPr>
          <w:rFonts w:ascii="Arial" w:hAnsi="Arial" w:cs="Arial"/>
          <w:color w:val="000000"/>
          <w:sz w:val="22"/>
          <w:szCs w:val="22"/>
        </w:rPr>
        <w:t xml:space="preserve"> JF, Guindon S, </w:t>
      </w:r>
      <w:proofErr w:type="spellStart"/>
      <w:r w:rsidRPr="007F6A64">
        <w:rPr>
          <w:rFonts w:ascii="Arial" w:hAnsi="Arial" w:cs="Arial"/>
          <w:color w:val="000000"/>
          <w:sz w:val="22"/>
          <w:szCs w:val="22"/>
        </w:rPr>
        <w:t>Lefort</w:t>
      </w:r>
      <w:proofErr w:type="spellEnd"/>
      <w:r w:rsidRPr="007F6A64">
        <w:rPr>
          <w:rFonts w:ascii="Arial" w:hAnsi="Arial" w:cs="Arial"/>
          <w:color w:val="000000"/>
          <w:sz w:val="22"/>
          <w:szCs w:val="22"/>
        </w:rPr>
        <w:t xml:space="preserve"> V, Lescot M, </w:t>
      </w:r>
      <w:proofErr w:type="spellStart"/>
      <w:r w:rsidRPr="007F6A64">
        <w:rPr>
          <w:rFonts w:ascii="Arial" w:hAnsi="Arial" w:cs="Arial"/>
          <w:color w:val="000000"/>
          <w:sz w:val="22"/>
          <w:szCs w:val="22"/>
        </w:rPr>
        <w:t>Claverie</w:t>
      </w:r>
      <w:proofErr w:type="spellEnd"/>
      <w:r w:rsidRPr="007F6A64">
        <w:rPr>
          <w:rFonts w:ascii="Arial" w:hAnsi="Arial" w:cs="Arial"/>
          <w:color w:val="000000"/>
          <w:sz w:val="22"/>
          <w:szCs w:val="22"/>
        </w:rPr>
        <w:t xml:space="preserve"> JM, </w:t>
      </w:r>
      <w:proofErr w:type="spellStart"/>
      <w:r w:rsidRPr="007F6A64">
        <w:rPr>
          <w:rFonts w:ascii="Arial" w:hAnsi="Arial" w:cs="Arial"/>
          <w:color w:val="000000"/>
          <w:sz w:val="22"/>
          <w:szCs w:val="22"/>
        </w:rPr>
        <w:t>Gascuel</w:t>
      </w:r>
      <w:proofErr w:type="spellEnd"/>
      <w:r w:rsidRPr="007F6A64">
        <w:rPr>
          <w:rFonts w:ascii="Arial" w:hAnsi="Arial" w:cs="Arial"/>
          <w:color w:val="000000"/>
          <w:sz w:val="22"/>
          <w:szCs w:val="22"/>
        </w:rPr>
        <w:t xml:space="preserve"> O. Phylogeny.fr: robust phylogenetic analysis for the non-specialist. Nucleic Acids Res. 2008;36(Web Server issue):W465-9. </w:t>
      </w:r>
      <w:proofErr w:type="spellStart"/>
      <w:r w:rsidRPr="007F6A64">
        <w:rPr>
          <w:rFonts w:ascii="Arial" w:hAnsi="Arial" w:cs="Arial"/>
          <w:color w:val="000000"/>
          <w:sz w:val="22"/>
          <w:szCs w:val="22"/>
        </w:rPr>
        <w:t>doi</w:t>
      </w:r>
      <w:proofErr w:type="spellEnd"/>
      <w:r w:rsidRPr="007F6A64">
        <w:rPr>
          <w:rFonts w:ascii="Arial" w:hAnsi="Arial" w:cs="Arial"/>
          <w:color w:val="000000"/>
          <w:sz w:val="22"/>
          <w:szCs w:val="22"/>
        </w:rPr>
        <w:t>: 10.1093/</w:t>
      </w:r>
      <w:proofErr w:type="spellStart"/>
      <w:r w:rsidRPr="007F6A64">
        <w:rPr>
          <w:rFonts w:ascii="Arial" w:hAnsi="Arial" w:cs="Arial"/>
          <w:color w:val="000000"/>
          <w:sz w:val="22"/>
          <w:szCs w:val="22"/>
        </w:rPr>
        <w:t>nar</w:t>
      </w:r>
      <w:proofErr w:type="spellEnd"/>
      <w:r w:rsidRPr="007F6A64">
        <w:rPr>
          <w:rFonts w:ascii="Arial" w:hAnsi="Arial" w:cs="Arial"/>
          <w:color w:val="000000"/>
          <w:sz w:val="22"/>
          <w:szCs w:val="22"/>
        </w:rPr>
        <w:t xml:space="preserve">/gkn180. </w:t>
      </w:r>
      <w:proofErr w:type="spellStart"/>
      <w:r w:rsidRPr="007F6A64">
        <w:rPr>
          <w:rFonts w:ascii="Arial" w:hAnsi="Arial" w:cs="Arial"/>
          <w:color w:val="000000"/>
          <w:sz w:val="22"/>
          <w:szCs w:val="22"/>
        </w:rPr>
        <w:t>Epub</w:t>
      </w:r>
      <w:proofErr w:type="spellEnd"/>
      <w:r w:rsidRPr="007F6A64">
        <w:rPr>
          <w:rFonts w:ascii="Arial" w:hAnsi="Arial" w:cs="Arial"/>
          <w:color w:val="000000"/>
          <w:sz w:val="22"/>
          <w:szCs w:val="22"/>
        </w:rPr>
        <w:t xml:space="preserve"> 2008 Apr 19.   PMID:  18424797.</w:t>
      </w:r>
    </w:p>
    <w:p w14:paraId="4272F0E1"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 xml:space="preserve">Anisimova M, </w:t>
      </w:r>
      <w:proofErr w:type="spellStart"/>
      <w:r w:rsidRPr="007F6A64">
        <w:rPr>
          <w:rFonts w:ascii="Arial" w:hAnsi="Arial" w:cs="Arial"/>
          <w:color w:val="000000"/>
          <w:sz w:val="22"/>
          <w:szCs w:val="22"/>
        </w:rPr>
        <w:t>Gascuel</w:t>
      </w:r>
      <w:proofErr w:type="spellEnd"/>
      <w:r w:rsidRPr="007F6A64">
        <w:rPr>
          <w:rFonts w:ascii="Arial" w:hAnsi="Arial" w:cs="Arial"/>
          <w:color w:val="000000"/>
          <w:sz w:val="22"/>
          <w:szCs w:val="22"/>
        </w:rPr>
        <w:t xml:space="preserve"> O. Approximate likelihood-ratio test for branches: A fast, accurate, and powerful alternative. Syst Biol. 2006;55(4):539-52.  PMID: 16785212.  DOI:     10.1080/10635150600755453.</w:t>
      </w:r>
    </w:p>
    <w:p w14:paraId="4E8FB716"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sz w:val="22"/>
          <w:szCs w:val="22"/>
        </w:rPr>
        <w:t xml:space="preserve">Turner D, </w:t>
      </w:r>
      <w:proofErr w:type="spellStart"/>
      <w:r w:rsidRPr="007F6A64">
        <w:rPr>
          <w:rFonts w:ascii="Arial" w:hAnsi="Arial" w:cs="Arial"/>
          <w:sz w:val="22"/>
          <w:szCs w:val="22"/>
        </w:rPr>
        <w:t>Kropinski</w:t>
      </w:r>
      <w:proofErr w:type="spellEnd"/>
      <w:r w:rsidRPr="007F6A64">
        <w:rPr>
          <w:rFonts w:ascii="Arial" w:hAnsi="Arial" w:cs="Arial"/>
          <w:sz w:val="22"/>
          <w:szCs w:val="22"/>
        </w:rPr>
        <w:t xml:space="preserve"> AM, Adriaenssens EM. A Roadmap for Genome-Based Phage Taxonomy. Viruses. 2021 Mar 18;13(3):506. </w:t>
      </w:r>
      <w:proofErr w:type="spellStart"/>
      <w:r w:rsidRPr="007F6A64">
        <w:rPr>
          <w:rFonts w:ascii="Arial" w:hAnsi="Arial" w:cs="Arial"/>
          <w:sz w:val="22"/>
          <w:szCs w:val="22"/>
        </w:rPr>
        <w:t>doi</w:t>
      </w:r>
      <w:proofErr w:type="spellEnd"/>
      <w:r w:rsidRPr="007F6A64">
        <w:rPr>
          <w:rFonts w:ascii="Arial" w:hAnsi="Arial" w:cs="Arial"/>
          <w:sz w:val="22"/>
          <w:szCs w:val="22"/>
        </w:rPr>
        <w:t>: 10.3390/v13030506. PMID: 33803862; PMCID: PMC8003253.</w:t>
      </w:r>
    </w:p>
    <w:p w14:paraId="5D77C72D" w14:textId="47C17435" w:rsidR="0085079E" w:rsidRDefault="0085079E" w:rsidP="0085079E">
      <w:pPr>
        <w:pStyle w:val="BodyTextIndent"/>
        <w:numPr>
          <w:ilvl w:val="0"/>
          <w:numId w:val="3"/>
        </w:numPr>
        <w:rPr>
          <w:rFonts w:ascii="Arial" w:hAnsi="Arial" w:cs="Arial"/>
          <w:color w:val="000000"/>
          <w:sz w:val="22"/>
          <w:szCs w:val="22"/>
        </w:rPr>
      </w:pPr>
      <w:r w:rsidRPr="007F6A64">
        <w:rPr>
          <w:rFonts w:ascii="Arial" w:hAnsi="Arial" w:cs="Arial"/>
          <w:color w:val="000000"/>
          <w:sz w:val="22"/>
          <w:szCs w:val="22"/>
        </w:rPr>
        <w:t xml:space="preserve">O'Leary NA, Wright MW, </w:t>
      </w:r>
      <w:proofErr w:type="spellStart"/>
      <w:r w:rsidRPr="007F6A64">
        <w:rPr>
          <w:rFonts w:ascii="Arial" w:hAnsi="Arial" w:cs="Arial"/>
          <w:color w:val="000000"/>
          <w:sz w:val="22"/>
          <w:szCs w:val="22"/>
        </w:rPr>
        <w:t>Brister</w:t>
      </w:r>
      <w:proofErr w:type="spellEnd"/>
      <w:r w:rsidRPr="007F6A64">
        <w:rPr>
          <w:rFonts w:ascii="Arial" w:hAnsi="Arial" w:cs="Arial"/>
          <w:color w:val="000000"/>
          <w:sz w:val="22"/>
          <w:szCs w:val="22"/>
        </w:rPr>
        <w:t xml:space="preserve"> JR, </w:t>
      </w:r>
      <w:proofErr w:type="spellStart"/>
      <w:r w:rsidRPr="007F6A64">
        <w:rPr>
          <w:rFonts w:ascii="Arial" w:hAnsi="Arial" w:cs="Arial"/>
          <w:color w:val="000000"/>
          <w:sz w:val="22"/>
          <w:szCs w:val="22"/>
        </w:rPr>
        <w:t>Ciufo</w:t>
      </w:r>
      <w:proofErr w:type="spellEnd"/>
      <w:r w:rsidRPr="007F6A64">
        <w:rPr>
          <w:rFonts w:ascii="Arial" w:hAnsi="Arial" w:cs="Arial"/>
          <w:color w:val="000000"/>
          <w:sz w:val="22"/>
          <w:szCs w:val="22"/>
        </w:rPr>
        <w:t xml:space="preserve"> S, Haddad D, McVeigh R, et al. Reference sequence (</w:t>
      </w:r>
      <w:proofErr w:type="spellStart"/>
      <w:r w:rsidRPr="007F6A64">
        <w:rPr>
          <w:rFonts w:ascii="Arial" w:hAnsi="Arial" w:cs="Arial"/>
          <w:color w:val="000000"/>
          <w:sz w:val="22"/>
          <w:szCs w:val="22"/>
        </w:rPr>
        <w:t>RefSeq</w:t>
      </w:r>
      <w:proofErr w:type="spellEnd"/>
      <w:r w:rsidRPr="007F6A64">
        <w:rPr>
          <w:rFonts w:ascii="Arial" w:hAnsi="Arial" w:cs="Arial"/>
          <w:color w:val="000000"/>
          <w:sz w:val="22"/>
          <w:szCs w:val="22"/>
        </w:rPr>
        <w:t xml:space="preserve">) database at NCBI: </w:t>
      </w:r>
      <w:proofErr w:type="gramStart"/>
      <w:r w:rsidRPr="007F6A64">
        <w:rPr>
          <w:rFonts w:ascii="Arial" w:hAnsi="Arial" w:cs="Arial"/>
          <w:color w:val="000000"/>
          <w:sz w:val="22"/>
          <w:szCs w:val="22"/>
        </w:rPr>
        <w:t>current status</w:t>
      </w:r>
      <w:proofErr w:type="gramEnd"/>
      <w:r w:rsidRPr="007F6A64">
        <w:rPr>
          <w:rFonts w:ascii="Arial" w:hAnsi="Arial" w:cs="Arial"/>
          <w:color w:val="000000"/>
          <w:sz w:val="22"/>
          <w:szCs w:val="22"/>
        </w:rPr>
        <w:t xml:space="preserve">, taxonomic expansion, and functional annotation. Nucleic Acids Res. 2016;44(D1):D733-45. </w:t>
      </w:r>
      <w:proofErr w:type="spellStart"/>
      <w:r w:rsidRPr="007F6A64">
        <w:rPr>
          <w:rFonts w:ascii="Arial" w:hAnsi="Arial" w:cs="Arial"/>
          <w:color w:val="000000"/>
          <w:sz w:val="22"/>
          <w:szCs w:val="22"/>
        </w:rPr>
        <w:t>doi</w:t>
      </w:r>
      <w:proofErr w:type="spellEnd"/>
      <w:r w:rsidRPr="007F6A64">
        <w:rPr>
          <w:rFonts w:ascii="Arial" w:hAnsi="Arial" w:cs="Arial"/>
          <w:color w:val="000000"/>
          <w:sz w:val="22"/>
          <w:szCs w:val="22"/>
        </w:rPr>
        <w:t>: 10.1093/</w:t>
      </w:r>
      <w:proofErr w:type="spellStart"/>
      <w:r w:rsidRPr="007F6A64">
        <w:rPr>
          <w:rFonts w:ascii="Arial" w:hAnsi="Arial" w:cs="Arial"/>
          <w:color w:val="000000"/>
          <w:sz w:val="22"/>
          <w:szCs w:val="22"/>
        </w:rPr>
        <w:t>nar</w:t>
      </w:r>
      <w:proofErr w:type="spellEnd"/>
      <w:r w:rsidRPr="007F6A64">
        <w:rPr>
          <w:rFonts w:ascii="Arial" w:hAnsi="Arial" w:cs="Arial"/>
          <w:color w:val="000000"/>
          <w:sz w:val="22"/>
          <w:szCs w:val="22"/>
        </w:rPr>
        <w:t>/gkv1189. PMID: 26553804.</w:t>
      </w:r>
    </w:p>
    <w:p w14:paraId="6393DFF5" w14:textId="7F070261" w:rsidR="0096127C" w:rsidRDefault="0096127C" w:rsidP="0096127C">
      <w:pPr>
        <w:pStyle w:val="BodyTextIndent"/>
        <w:numPr>
          <w:ilvl w:val="0"/>
          <w:numId w:val="3"/>
        </w:numPr>
        <w:rPr>
          <w:rFonts w:ascii="Arial" w:hAnsi="Arial" w:cs="Arial"/>
          <w:color w:val="000000"/>
          <w:sz w:val="22"/>
          <w:szCs w:val="22"/>
        </w:rPr>
      </w:pPr>
      <w:r w:rsidRPr="0096127C">
        <w:rPr>
          <w:rFonts w:ascii="Arial" w:hAnsi="Arial" w:cs="Arial"/>
          <w:color w:val="000000"/>
          <w:sz w:val="22"/>
          <w:szCs w:val="22"/>
        </w:rPr>
        <w:t xml:space="preserve">Olsen NS, Hendriksen NB, Hansen LH and </w:t>
      </w:r>
      <w:proofErr w:type="spellStart"/>
      <w:r w:rsidRPr="0096127C">
        <w:rPr>
          <w:rFonts w:ascii="Arial" w:hAnsi="Arial" w:cs="Arial"/>
          <w:color w:val="000000"/>
          <w:sz w:val="22"/>
          <w:szCs w:val="22"/>
        </w:rPr>
        <w:t>Kot</w:t>
      </w:r>
      <w:proofErr w:type="spellEnd"/>
      <w:r w:rsidRPr="0096127C">
        <w:rPr>
          <w:rFonts w:ascii="Arial" w:hAnsi="Arial" w:cs="Arial"/>
          <w:color w:val="000000"/>
          <w:sz w:val="22"/>
          <w:szCs w:val="22"/>
        </w:rPr>
        <w:t xml:space="preserve"> W. A New High-Throughput Screening Method for Phages: Enabling Crude Isolation and Fast Identification of Diverse Phages with Therapeutic Potential. Phage (New Rochelle) 1 (3), 137-148 (2020)</w:t>
      </w:r>
      <w:r>
        <w:rPr>
          <w:rFonts w:ascii="Arial" w:hAnsi="Arial" w:cs="Arial"/>
          <w:color w:val="000000"/>
          <w:sz w:val="22"/>
          <w:szCs w:val="22"/>
        </w:rPr>
        <w:t xml:space="preserve"> </w:t>
      </w:r>
      <w:hyperlink r:id="rId60" w:history="1">
        <w:r w:rsidRPr="00037A6E">
          <w:rPr>
            <w:rStyle w:val="Hyperlink"/>
            <w:rFonts w:ascii="Arial" w:hAnsi="Arial" w:cs="Arial"/>
            <w:sz w:val="22"/>
            <w:szCs w:val="22"/>
          </w:rPr>
          <w:t>https://www.liebertpub.com/doi/10.1089/phage.2020.0016</w:t>
        </w:r>
      </w:hyperlink>
      <w:r>
        <w:rPr>
          <w:rFonts w:ascii="Arial" w:hAnsi="Arial" w:cs="Arial"/>
          <w:color w:val="000000"/>
          <w:sz w:val="22"/>
          <w:szCs w:val="22"/>
        </w:rPr>
        <w:t xml:space="preserve"> </w:t>
      </w:r>
    </w:p>
    <w:p w14:paraId="4AF3397A" w14:textId="73A489FA" w:rsidR="00C40AA5" w:rsidRDefault="00C40AA5" w:rsidP="0096127C">
      <w:pPr>
        <w:pStyle w:val="BodyTextIndent"/>
        <w:numPr>
          <w:ilvl w:val="0"/>
          <w:numId w:val="3"/>
        </w:numPr>
        <w:rPr>
          <w:rFonts w:ascii="Arial" w:hAnsi="Arial" w:cs="Arial"/>
          <w:color w:val="000000"/>
          <w:sz w:val="22"/>
          <w:szCs w:val="22"/>
        </w:rPr>
      </w:pPr>
      <w:proofErr w:type="spellStart"/>
      <w:r>
        <w:rPr>
          <w:rFonts w:ascii="Arial" w:hAnsi="Arial" w:cs="Arial"/>
          <w:color w:val="000000"/>
          <w:sz w:val="22"/>
          <w:szCs w:val="22"/>
        </w:rPr>
        <w:t>Abbasifar</w:t>
      </w:r>
      <w:proofErr w:type="spellEnd"/>
      <w:r>
        <w:rPr>
          <w:rFonts w:ascii="Arial" w:hAnsi="Arial" w:cs="Arial"/>
          <w:color w:val="000000"/>
          <w:sz w:val="22"/>
          <w:szCs w:val="22"/>
        </w:rPr>
        <w:t xml:space="preserve"> R. </w:t>
      </w:r>
      <w:r w:rsidRPr="00C40AA5">
        <w:rPr>
          <w:rFonts w:ascii="Arial" w:hAnsi="Arial" w:cs="Arial"/>
          <w:color w:val="000000"/>
          <w:sz w:val="22"/>
          <w:szCs w:val="22"/>
        </w:rPr>
        <w:t xml:space="preserve">Biocontrol of </w:t>
      </w:r>
      <w:proofErr w:type="spellStart"/>
      <w:r w:rsidRPr="00C40AA5">
        <w:rPr>
          <w:rFonts w:ascii="Arial" w:hAnsi="Arial" w:cs="Arial"/>
          <w:color w:val="000000"/>
          <w:sz w:val="22"/>
          <w:szCs w:val="22"/>
        </w:rPr>
        <w:t>Cronobacter</w:t>
      </w:r>
      <w:proofErr w:type="spellEnd"/>
      <w:r w:rsidRPr="00C40AA5">
        <w:rPr>
          <w:rFonts w:ascii="Arial" w:hAnsi="Arial" w:cs="Arial"/>
          <w:color w:val="000000"/>
          <w:sz w:val="22"/>
          <w:szCs w:val="22"/>
        </w:rPr>
        <w:t xml:space="preserve"> spp. using Bacteriophage in Infant Formula</w:t>
      </w:r>
      <w:r>
        <w:rPr>
          <w:rFonts w:ascii="Arial" w:hAnsi="Arial" w:cs="Arial"/>
          <w:color w:val="000000"/>
          <w:sz w:val="22"/>
          <w:szCs w:val="22"/>
        </w:rPr>
        <w:t xml:space="preserve">. PhD thesis 2013, University of Guelph. </w:t>
      </w:r>
      <w:hyperlink r:id="rId61" w:history="1">
        <w:r w:rsidRPr="000441A8">
          <w:rPr>
            <w:rStyle w:val="Hyperlink"/>
            <w:rFonts w:ascii="Arial" w:hAnsi="Arial" w:cs="Arial"/>
            <w:sz w:val="22"/>
            <w:szCs w:val="22"/>
          </w:rPr>
          <w:t>https://atrium.lib.uoguelph.ca/xmlui/bitstream/handle/10214/7414/Abbasifar_Reza_201308_PhD.pdf</w:t>
        </w:r>
      </w:hyperlink>
    </w:p>
    <w:p w14:paraId="056F7E17" w14:textId="77777777" w:rsidR="008456E3" w:rsidRDefault="008456E3" w:rsidP="0096127C">
      <w:pPr>
        <w:pStyle w:val="BodyTextIndent"/>
        <w:numPr>
          <w:ilvl w:val="0"/>
          <w:numId w:val="3"/>
        </w:numPr>
        <w:rPr>
          <w:rFonts w:ascii="Arial" w:hAnsi="Arial" w:cs="Arial"/>
          <w:color w:val="000000"/>
          <w:sz w:val="22"/>
          <w:szCs w:val="22"/>
        </w:rPr>
      </w:pPr>
      <w:proofErr w:type="spellStart"/>
      <w:r w:rsidRPr="008456E3">
        <w:rPr>
          <w:rFonts w:ascii="Arial" w:hAnsi="Arial" w:cs="Arial"/>
          <w:color w:val="000000"/>
          <w:sz w:val="22"/>
          <w:szCs w:val="22"/>
        </w:rPr>
        <w:t>Moazamie</w:t>
      </w:r>
      <w:proofErr w:type="spellEnd"/>
      <w:r w:rsidRPr="008456E3">
        <w:rPr>
          <w:rFonts w:ascii="Arial" w:hAnsi="Arial" w:cs="Arial"/>
          <w:color w:val="000000"/>
          <w:sz w:val="22"/>
          <w:szCs w:val="22"/>
        </w:rPr>
        <w:t xml:space="preserve"> N, Ackermann HW, Murthy MR. Characterization of two Salmonella </w:t>
      </w:r>
      <w:proofErr w:type="spellStart"/>
      <w:r w:rsidRPr="008456E3">
        <w:rPr>
          <w:rFonts w:ascii="Arial" w:hAnsi="Arial" w:cs="Arial"/>
          <w:color w:val="000000"/>
          <w:sz w:val="22"/>
          <w:szCs w:val="22"/>
        </w:rPr>
        <w:t>newport</w:t>
      </w:r>
      <w:proofErr w:type="spellEnd"/>
      <w:r w:rsidRPr="008456E3">
        <w:rPr>
          <w:rFonts w:ascii="Arial" w:hAnsi="Arial" w:cs="Arial"/>
          <w:color w:val="000000"/>
          <w:sz w:val="22"/>
          <w:szCs w:val="22"/>
        </w:rPr>
        <w:t xml:space="preserve"> bacteriophages. Can J </w:t>
      </w:r>
      <w:proofErr w:type="spellStart"/>
      <w:r w:rsidRPr="008456E3">
        <w:rPr>
          <w:rFonts w:ascii="Arial" w:hAnsi="Arial" w:cs="Arial"/>
          <w:color w:val="000000"/>
          <w:sz w:val="22"/>
          <w:szCs w:val="22"/>
        </w:rPr>
        <w:t>Microbiol</w:t>
      </w:r>
      <w:proofErr w:type="spellEnd"/>
      <w:r w:rsidRPr="008456E3">
        <w:rPr>
          <w:rFonts w:ascii="Arial" w:hAnsi="Arial" w:cs="Arial"/>
          <w:color w:val="000000"/>
          <w:sz w:val="22"/>
          <w:szCs w:val="22"/>
        </w:rPr>
        <w:t xml:space="preserve">. 1979 Sep;25(9):1063-72. </w:t>
      </w:r>
      <w:proofErr w:type="spellStart"/>
      <w:r w:rsidRPr="008456E3">
        <w:rPr>
          <w:rFonts w:ascii="Arial" w:hAnsi="Arial" w:cs="Arial"/>
          <w:color w:val="000000"/>
          <w:sz w:val="22"/>
          <w:szCs w:val="22"/>
        </w:rPr>
        <w:t>doi</w:t>
      </w:r>
      <w:proofErr w:type="spellEnd"/>
      <w:r w:rsidRPr="008456E3">
        <w:rPr>
          <w:rFonts w:ascii="Arial" w:hAnsi="Arial" w:cs="Arial"/>
          <w:color w:val="000000"/>
          <w:sz w:val="22"/>
          <w:szCs w:val="22"/>
        </w:rPr>
        <w:t>: 10.1139/m79-163. PMID: 540262.</w:t>
      </w:r>
    </w:p>
    <w:p w14:paraId="576DBB7E" w14:textId="43232912" w:rsidR="008456E3" w:rsidRDefault="008456E3" w:rsidP="0096127C">
      <w:pPr>
        <w:pStyle w:val="BodyTextIndent"/>
        <w:numPr>
          <w:ilvl w:val="0"/>
          <w:numId w:val="3"/>
        </w:numPr>
        <w:rPr>
          <w:rFonts w:ascii="Arial" w:hAnsi="Arial" w:cs="Arial"/>
          <w:color w:val="000000"/>
          <w:sz w:val="22"/>
          <w:szCs w:val="22"/>
        </w:rPr>
      </w:pPr>
      <w:r w:rsidRPr="008456E3">
        <w:rPr>
          <w:rFonts w:ascii="Arial" w:hAnsi="Arial" w:cs="Arial"/>
          <w:color w:val="000000"/>
          <w:sz w:val="22"/>
          <w:szCs w:val="22"/>
        </w:rPr>
        <w:t xml:space="preserve">Kwon J, Kim SG, </w:t>
      </w:r>
      <w:proofErr w:type="spellStart"/>
      <w:r w:rsidRPr="008456E3">
        <w:rPr>
          <w:rFonts w:ascii="Arial" w:hAnsi="Arial" w:cs="Arial"/>
          <w:color w:val="000000"/>
          <w:sz w:val="22"/>
          <w:szCs w:val="22"/>
        </w:rPr>
        <w:t>Giri</w:t>
      </w:r>
      <w:proofErr w:type="spellEnd"/>
      <w:r w:rsidRPr="008456E3">
        <w:rPr>
          <w:rFonts w:ascii="Arial" w:hAnsi="Arial" w:cs="Arial"/>
          <w:color w:val="000000"/>
          <w:sz w:val="22"/>
          <w:szCs w:val="22"/>
        </w:rPr>
        <w:t xml:space="preserve"> SS, Kim HJ, Kim SW, Kang JW, Lee SB, Jung WJ, Chi C, Park SC. Genomic characterization of bacteriophage </w:t>
      </w:r>
      <w:bookmarkStart w:id="15" w:name="_Hlk96427954"/>
      <w:r w:rsidRPr="008456E3">
        <w:rPr>
          <w:rFonts w:ascii="Arial" w:hAnsi="Arial" w:cs="Arial"/>
          <w:color w:val="000000"/>
          <w:sz w:val="22"/>
          <w:szCs w:val="22"/>
        </w:rPr>
        <w:t>pSal-SNUABM-01</w:t>
      </w:r>
      <w:bookmarkEnd w:id="15"/>
      <w:r w:rsidRPr="008456E3">
        <w:rPr>
          <w:rFonts w:ascii="Arial" w:hAnsi="Arial" w:cs="Arial"/>
          <w:color w:val="000000"/>
          <w:sz w:val="22"/>
          <w:szCs w:val="22"/>
        </w:rPr>
        <w:t xml:space="preserve">, a novel elongated-head phage infecting Salmonella sp. Arch </w:t>
      </w:r>
      <w:proofErr w:type="spellStart"/>
      <w:r w:rsidRPr="008456E3">
        <w:rPr>
          <w:rFonts w:ascii="Arial" w:hAnsi="Arial" w:cs="Arial"/>
          <w:color w:val="000000"/>
          <w:sz w:val="22"/>
          <w:szCs w:val="22"/>
        </w:rPr>
        <w:t>Virol</w:t>
      </w:r>
      <w:proofErr w:type="spellEnd"/>
      <w:r w:rsidRPr="008456E3">
        <w:rPr>
          <w:rFonts w:ascii="Arial" w:hAnsi="Arial" w:cs="Arial"/>
          <w:color w:val="000000"/>
          <w:sz w:val="22"/>
          <w:szCs w:val="22"/>
        </w:rPr>
        <w:t xml:space="preserve">. 2022 Feb;167(2):655-658. </w:t>
      </w:r>
      <w:proofErr w:type="spellStart"/>
      <w:r w:rsidRPr="008456E3">
        <w:rPr>
          <w:rFonts w:ascii="Arial" w:hAnsi="Arial" w:cs="Arial"/>
          <w:color w:val="000000"/>
          <w:sz w:val="22"/>
          <w:szCs w:val="22"/>
        </w:rPr>
        <w:t>doi</w:t>
      </w:r>
      <w:proofErr w:type="spellEnd"/>
      <w:r w:rsidRPr="008456E3">
        <w:rPr>
          <w:rFonts w:ascii="Arial" w:hAnsi="Arial" w:cs="Arial"/>
          <w:color w:val="000000"/>
          <w:sz w:val="22"/>
          <w:szCs w:val="22"/>
        </w:rPr>
        <w:t xml:space="preserve">: 10.1007/s00705-021-05342-1. </w:t>
      </w:r>
      <w:proofErr w:type="spellStart"/>
      <w:r w:rsidRPr="008456E3">
        <w:rPr>
          <w:rFonts w:ascii="Arial" w:hAnsi="Arial" w:cs="Arial"/>
          <w:color w:val="000000"/>
          <w:sz w:val="22"/>
          <w:szCs w:val="22"/>
        </w:rPr>
        <w:t>Epub</w:t>
      </w:r>
      <w:proofErr w:type="spellEnd"/>
      <w:r w:rsidRPr="008456E3">
        <w:rPr>
          <w:rFonts w:ascii="Arial" w:hAnsi="Arial" w:cs="Arial"/>
          <w:color w:val="000000"/>
          <w:sz w:val="22"/>
          <w:szCs w:val="22"/>
        </w:rPr>
        <w:t xml:space="preserve"> 2022 Jan 19. PMID: 35043229.</w:t>
      </w:r>
    </w:p>
    <w:p w14:paraId="36EB60D2" w14:textId="0D59394A" w:rsidR="004F3884" w:rsidRDefault="004F3884" w:rsidP="0096127C">
      <w:pPr>
        <w:pStyle w:val="BodyTextIndent"/>
        <w:numPr>
          <w:ilvl w:val="0"/>
          <w:numId w:val="3"/>
        </w:numPr>
        <w:rPr>
          <w:rFonts w:ascii="Arial" w:hAnsi="Arial" w:cs="Arial"/>
          <w:color w:val="000000"/>
          <w:sz w:val="22"/>
          <w:szCs w:val="22"/>
        </w:rPr>
      </w:pPr>
      <w:r w:rsidRPr="004F3884">
        <w:rPr>
          <w:rFonts w:ascii="Arial" w:hAnsi="Arial" w:cs="Arial"/>
          <w:color w:val="000000"/>
          <w:sz w:val="22"/>
          <w:szCs w:val="22"/>
        </w:rPr>
        <w:t xml:space="preserve">Chan PP, Lowe TM. </w:t>
      </w:r>
      <w:proofErr w:type="spellStart"/>
      <w:r w:rsidRPr="004F3884">
        <w:rPr>
          <w:rFonts w:ascii="Arial" w:hAnsi="Arial" w:cs="Arial"/>
          <w:color w:val="000000"/>
          <w:sz w:val="22"/>
          <w:szCs w:val="22"/>
        </w:rPr>
        <w:t>tRNAscan</w:t>
      </w:r>
      <w:proofErr w:type="spellEnd"/>
      <w:r w:rsidRPr="004F3884">
        <w:rPr>
          <w:rFonts w:ascii="Arial" w:hAnsi="Arial" w:cs="Arial"/>
          <w:color w:val="000000"/>
          <w:sz w:val="22"/>
          <w:szCs w:val="22"/>
        </w:rPr>
        <w:t xml:space="preserve">-SE: Searching for tRNA Genes in Genomic Sequences. Methods Mol Biol. 2019;1962:1-14. </w:t>
      </w:r>
      <w:proofErr w:type="spellStart"/>
      <w:r w:rsidRPr="004F3884">
        <w:rPr>
          <w:rFonts w:ascii="Arial" w:hAnsi="Arial" w:cs="Arial"/>
          <w:color w:val="000000"/>
          <w:sz w:val="22"/>
          <w:szCs w:val="22"/>
        </w:rPr>
        <w:t>doi</w:t>
      </w:r>
      <w:proofErr w:type="spellEnd"/>
      <w:r w:rsidRPr="004F3884">
        <w:rPr>
          <w:rFonts w:ascii="Arial" w:hAnsi="Arial" w:cs="Arial"/>
          <w:color w:val="000000"/>
          <w:sz w:val="22"/>
          <w:szCs w:val="22"/>
        </w:rPr>
        <w:t>: 10.1007/978-1-4939-9173-0_1. PMID: 31020551; PMCID: PMC6768409.</w:t>
      </w:r>
    </w:p>
    <w:p w14:paraId="32F783EE" w14:textId="043280C4" w:rsidR="00A60568" w:rsidRDefault="00A60568" w:rsidP="0096127C">
      <w:pPr>
        <w:pStyle w:val="BodyTextIndent"/>
        <w:numPr>
          <w:ilvl w:val="0"/>
          <w:numId w:val="3"/>
        </w:numPr>
        <w:rPr>
          <w:rFonts w:ascii="Arial" w:hAnsi="Arial" w:cs="Arial"/>
          <w:color w:val="000000"/>
          <w:sz w:val="22"/>
          <w:szCs w:val="22"/>
        </w:rPr>
      </w:pPr>
      <w:r w:rsidRPr="00A60568">
        <w:rPr>
          <w:rFonts w:ascii="Arial" w:hAnsi="Arial" w:cs="Arial"/>
          <w:color w:val="000000"/>
          <w:sz w:val="22"/>
          <w:szCs w:val="22"/>
        </w:rPr>
        <w:t xml:space="preserve">Ren H, Li Z, Xu L, Li X, Wang L, Xu Y. Genome sequence analysis of Vibrio parahaemolyticus lytic phage Vp_R1 with a C3 morphotype. Arch </w:t>
      </w:r>
      <w:proofErr w:type="spellStart"/>
      <w:r w:rsidRPr="00A60568">
        <w:rPr>
          <w:rFonts w:ascii="Arial" w:hAnsi="Arial" w:cs="Arial"/>
          <w:color w:val="000000"/>
          <w:sz w:val="22"/>
          <w:szCs w:val="22"/>
        </w:rPr>
        <w:t>Virol</w:t>
      </w:r>
      <w:proofErr w:type="spellEnd"/>
      <w:r w:rsidRPr="00A60568">
        <w:rPr>
          <w:rFonts w:ascii="Arial" w:hAnsi="Arial" w:cs="Arial"/>
          <w:color w:val="000000"/>
          <w:sz w:val="22"/>
          <w:szCs w:val="22"/>
        </w:rPr>
        <w:t xml:space="preserve">. 2019 </w:t>
      </w:r>
      <w:r w:rsidRPr="00A60568">
        <w:rPr>
          <w:rFonts w:ascii="Arial" w:hAnsi="Arial" w:cs="Arial"/>
          <w:color w:val="000000"/>
          <w:sz w:val="22"/>
          <w:szCs w:val="22"/>
        </w:rPr>
        <w:lastRenderedPageBreak/>
        <w:t xml:space="preserve">Nov;164(11):2865-2871. </w:t>
      </w:r>
      <w:proofErr w:type="spellStart"/>
      <w:r w:rsidRPr="00A60568">
        <w:rPr>
          <w:rFonts w:ascii="Arial" w:hAnsi="Arial" w:cs="Arial"/>
          <w:color w:val="000000"/>
          <w:sz w:val="22"/>
          <w:szCs w:val="22"/>
        </w:rPr>
        <w:t>doi</w:t>
      </w:r>
      <w:proofErr w:type="spellEnd"/>
      <w:r w:rsidRPr="00A60568">
        <w:rPr>
          <w:rFonts w:ascii="Arial" w:hAnsi="Arial" w:cs="Arial"/>
          <w:color w:val="000000"/>
          <w:sz w:val="22"/>
          <w:szCs w:val="22"/>
        </w:rPr>
        <w:t xml:space="preserve">: 10.1007/s00705-019-04364-0. </w:t>
      </w:r>
      <w:proofErr w:type="spellStart"/>
      <w:r w:rsidRPr="00A60568">
        <w:rPr>
          <w:rFonts w:ascii="Arial" w:hAnsi="Arial" w:cs="Arial"/>
          <w:color w:val="000000"/>
          <w:sz w:val="22"/>
          <w:szCs w:val="22"/>
        </w:rPr>
        <w:t>Epub</w:t>
      </w:r>
      <w:proofErr w:type="spellEnd"/>
      <w:r w:rsidRPr="00A60568">
        <w:rPr>
          <w:rFonts w:ascii="Arial" w:hAnsi="Arial" w:cs="Arial"/>
          <w:color w:val="000000"/>
          <w:sz w:val="22"/>
          <w:szCs w:val="22"/>
        </w:rPr>
        <w:t xml:space="preserve"> 2019 Aug 10. PMID: 31401694.</w:t>
      </w:r>
    </w:p>
    <w:p w14:paraId="095C40E9" w14:textId="77777777" w:rsidR="001E4509" w:rsidRPr="00855932" w:rsidRDefault="001E4509" w:rsidP="001E4509">
      <w:pPr>
        <w:pStyle w:val="BodyTextIndent"/>
        <w:numPr>
          <w:ilvl w:val="0"/>
          <w:numId w:val="3"/>
        </w:numPr>
        <w:rPr>
          <w:rFonts w:ascii="Arial" w:hAnsi="Arial" w:cs="Arial"/>
          <w:color w:val="000000"/>
          <w:sz w:val="22"/>
          <w:szCs w:val="22"/>
        </w:rPr>
      </w:pPr>
      <w:r w:rsidRPr="00855932">
        <w:rPr>
          <w:rFonts w:ascii="Arial" w:hAnsi="Arial" w:cs="Arial"/>
          <w:color w:val="000000"/>
          <w:sz w:val="22"/>
          <w:szCs w:val="22"/>
        </w:rPr>
        <w:t xml:space="preserve">Bin Jang H, Bolduc B, </w:t>
      </w:r>
      <w:proofErr w:type="spellStart"/>
      <w:r w:rsidRPr="00855932">
        <w:rPr>
          <w:rFonts w:ascii="Arial" w:hAnsi="Arial" w:cs="Arial"/>
          <w:color w:val="000000"/>
          <w:sz w:val="22"/>
          <w:szCs w:val="22"/>
        </w:rPr>
        <w:t>Zablocki</w:t>
      </w:r>
      <w:proofErr w:type="spellEnd"/>
      <w:r w:rsidRPr="00855932">
        <w:rPr>
          <w:rFonts w:ascii="Arial" w:hAnsi="Arial" w:cs="Arial"/>
          <w:color w:val="000000"/>
          <w:sz w:val="22"/>
          <w:szCs w:val="22"/>
        </w:rPr>
        <w:t xml:space="preserve"> O, Kuhn JH, Roux S, Adriaenssens EM, </w:t>
      </w:r>
      <w:proofErr w:type="spellStart"/>
      <w:r w:rsidRPr="00855932">
        <w:rPr>
          <w:rFonts w:ascii="Arial" w:hAnsi="Arial" w:cs="Arial"/>
          <w:color w:val="000000"/>
          <w:sz w:val="22"/>
          <w:szCs w:val="22"/>
        </w:rPr>
        <w:t>Brister</w:t>
      </w:r>
      <w:proofErr w:type="spellEnd"/>
      <w:r w:rsidRPr="00855932">
        <w:rPr>
          <w:rFonts w:ascii="Arial" w:hAnsi="Arial" w:cs="Arial"/>
          <w:color w:val="000000"/>
          <w:sz w:val="22"/>
          <w:szCs w:val="22"/>
        </w:rPr>
        <w:t xml:space="preserve"> JR, </w:t>
      </w:r>
      <w:proofErr w:type="spellStart"/>
      <w:r w:rsidRPr="00855932">
        <w:rPr>
          <w:rFonts w:ascii="Arial" w:hAnsi="Arial" w:cs="Arial"/>
          <w:color w:val="000000"/>
          <w:sz w:val="22"/>
          <w:szCs w:val="22"/>
        </w:rPr>
        <w:t>Kropinski</w:t>
      </w:r>
      <w:proofErr w:type="spellEnd"/>
      <w:r w:rsidRPr="00855932">
        <w:rPr>
          <w:rFonts w:ascii="Arial" w:hAnsi="Arial" w:cs="Arial"/>
          <w:color w:val="000000"/>
          <w:sz w:val="22"/>
          <w:szCs w:val="22"/>
        </w:rPr>
        <w:t xml:space="preserve"> AM, </w:t>
      </w:r>
      <w:proofErr w:type="spellStart"/>
      <w:r w:rsidRPr="00855932">
        <w:rPr>
          <w:rFonts w:ascii="Arial" w:hAnsi="Arial" w:cs="Arial"/>
          <w:color w:val="000000"/>
          <w:sz w:val="22"/>
          <w:szCs w:val="22"/>
        </w:rPr>
        <w:t>Krupovic</w:t>
      </w:r>
      <w:proofErr w:type="spellEnd"/>
      <w:r w:rsidRPr="00855932">
        <w:rPr>
          <w:rFonts w:ascii="Arial" w:hAnsi="Arial" w:cs="Arial"/>
          <w:color w:val="000000"/>
          <w:sz w:val="22"/>
          <w:szCs w:val="22"/>
        </w:rPr>
        <w:t xml:space="preserve"> M, Lavigne R, Turner D, Sullivan MB. Taxonomic assignment of uncultivated prokaryotic virus genomes is enabled by gene-sharing networks. Nat </w:t>
      </w:r>
      <w:proofErr w:type="spellStart"/>
      <w:r w:rsidRPr="00855932">
        <w:rPr>
          <w:rFonts w:ascii="Arial" w:hAnsi="Arial" w:cs="Arial"/>
          <w:color w:val="000000"/>
          <w:sz w:val="22"/>
          <w:szCs w:val="22"/>
        </w:rPr>
        <w:t>Biotechnol</w:t>
      </w:r>
      <w:proofErr w:type="spellEnd"/>
      <w:r w:rsidRPr="00855932">
        <w:rPr>
          <w:rFonts w:ascii="Arial" w:hAnsi="Arial" w:cs="Arial"/>
          <w:color w:val="000000"/>
          <w:sz w:val="22"/>
          <w:szCs w:val="22"/>
        </w:rPr>
        <w:t xml:space="preserve">. 2019 Jun;37(6):632-639. </w:t>
      </w:r>
      <w:proofErr w:type="spellStart"/>
      <w:r w:rsidRPr="00855932">
        <w:rPr>
          <w:rFonts w:ascii="Arial" w:hAnsi="Arial" w:cs="Arial"/>
          <w:color w:val="000000"/>
          <w:sz w:val="22"/>
          <w:szCs w:val="22"/>
        </w:rPr>
        <w:t>doi</w:t>
      </w:r>
      <w:proofErr w:type="spellEnd"/>
      <w:r w:rsidRPr="00855932">
        <w:rPr>
          <w:rFonts w:ascii="Arial" w:hAnsi="Arial" w:cs="Arial"/>
          <w:color w:val="000000"/>
          <w:sz w:val="22"/>
          <w:szCs w:val="22"/>
        </w:rPr>
        <w:t xml:space="preserve">: 10.1038/s41587-019-0100-8. </w:t>
      </w:r>
      <w:proofErr w:type="spellStart"/>
      <w:r w:rsidRPr="00855932">
        <w:rPr>
          <w:rFonts w:ascii="Arial" w:hAnsi="Arial" w:cs="Arial"/>
          <w:color w:val="000000"/>
          <w:sz w:val="22"/>
          <w:szCs w:val="22"/>
        </w:rPr>
        <w:t>Epub</w:t>
      </w:r>
      <w:proofErr w:type="spellEnd"/>
      <w:r w:rsidRPr="00855932">
        <w:rPr>
          <w:rFonts w:ascii="Arial" w:hAnsi="Arial" w:cs="Arial"/>
          <w:color w:val="000000"/>
          <w:sz w:val="22"/>
          <w:szCs w:val="22"/>
        </w:rPr>
        <w:t xml:space="preserve"> 2019 May 6. PMID: 31061483.</w:t>
      </w:r>
    </w:p>
    <w:p w14:paraId="3332E025" w14:textId="77777777" w:rsidR="001E4509" w:rsidRDefault="001E4509" w:rsidP="001E4509">
      <w:pPr>
        <w:pStyle w:val="BodyTextIndent"/>
        <w:numPr>
          <w:ilvl w:val="0"/>
          <w:numId w:val="3"/>
        </w:numPr>
        <w:rPr>
          <w:rFonts w:ascii="Arial" w:hAnsi="Arial" w:cs="Arial"/>
          <w:color w:val="000000"/>
          <w:sz w:val="22"/>
          <w:szCs w:val="22"/>
        </w:rPr>
      </w:pPr>
      <w:r w:rsidRPr="001512A2">
        <w:rPr>
          <w:rFonts w:ascii="Arial" w:hAnsi="Arial" w:cs="Arial"/>
          <w:color w:val="000000"/>
          <w:sz w:val="22"/>
          <w:szCs w:val="22"/>
        </w:rPr>
        <w:t xml:space="preserve">Bolduc B, Jang HB, </w:t>
      </w:r>
      <w:proofErr w:type="spellStart"/>
      <w:r w:rsidRPr="001512A2">
        <w:rPr>
          <w:rFonts w:ascii="Arial" w:hAnsi="Arial" w:cs="Arial"/>
          <w:color w:val="000000"/>
          <w:sz w:val="22"/>
          <w:szCs w:val="22"/>
        </w:rPr>
        <w:t>Doulcier</w:t>
      </w:r>
      <w:proofErr w:type="spellEnd"/>
      <w:r w:rsidRPr="001512A2">
        <w:rPr>
          <w:rFonts w:ascii="Arial" w:hAnsi="Arial" w:cs="Arial"/>
          <w:color w:val="000000"/>
          <w:sz w:val="22"/>
          <w:szCs w:val="22"/>
        </w:rPr>
        <w:t xml:space="preserve"> G, You ZQ, Roux S, Sullivan MB. </w:t>
      </w:r>
      <w:proofErr w:type="spellStart"/>
      <w:r w:rsidRPr="001512A2">
        <w:rPr>
          <w:rFonts w:ascii="Arial" w:hAnsi="Arial" w:cs="Arial"/>
          <w:color w:val="000000"/>
          <w:sz w:val="22"/>
          <w:szCs w:val="22"/>
        </w:rPr>
        <w:t>vConTACT</w:t>
      </w:r>
      <w:proofErr w:type="spellEnd"/>
      <w:r w:rsidRPr="001512A2">
        <w:rPr>
          <w:rFonts w:ascii="Arial" w:hAnsi="Arial" w:cs="Arial"/>
          <w:color w:val="000000"/>
          <w:sz w:val="22"/>
          <w:szCs w:val="22"/>
        </w:rPr>
        <w:t xml:space="preserve">: an </w:t>
      </w:r>
      <w:proofErr w:type="spellStart"/>
      <w:r w:rsidRPr="001512A2">
        <w:rPr>
          <w:rFonts w:ascii="Arial" w:hAnsi="Arial" w:cs="Arial"/>
          <w:color w:val="000000"/>
          <w:sz w:val="22"/>
          <w:szCs w:val="22"/>
        </w:rPr>
        <w:t>iVirus</w:t>
      </w:r>
      <w:proofErr w:type="spellEnd"/>
      <w:r w:rsidRPr="001512A2">
        <w:rPr>
          <w:rFonts w:ascii="Arial" w:hAnsi="Arial" w:cs="Arial"/>
          <w:color w:val="000000"/>
          <w:sz w:val="22"/>
          <w:szCs w:val="22"/>
        </w:rPr>
        <w:t xml:space="preserve"> tool to classify double-stranded DNA viruses that infect Archaea and Bacteria. </w:t>
      </w:r>
      <w:proofErr w:type="spellStart"/>
      <w:r w:rsidRPr="001512A2">
        <w:rPr>
          <w:rFonts w:ascii="Arial" w:hAnsi="Arial" w:cs="Arial"/>
          <w:color w:val="000000"/>
          <w:sz w:val="22"/>
          <w:szCs w:val="22"/>
        </w:rPr>
        <w:t>PeerJ</w:t>
      </w:r>
      <w:proofErr w:type="spellEnd"/>
      <w:r w:rsidRPr="001512A2">
        <w:rPr>
          <w:rFonts w:ascii="Arial" w:hAnsi="Arial" w:cs="Arial"/>
          <w:color w:val="000000"/>
          <w:sz w:val="22"/>
          <w:szCs w:val="22"/>
        </w:rPr>
        <w:t xml:space="preserve">. 2017 May 3;5:e3243. </w:t>
      </w:r>
      <w:proofErr w:type="spellStart"/>
      <w:r w:rsidRPr="001512A2">
        <w:rPr>
          <w:rFonts w:ascii="Arial" w:hAnsi="Arial" w:cs="Arial"/>
          <w:color w:val="000000"/>
          <w:sz w:val="22"/>
          <w:szCs w:val="22"/>
        </w:rPr>
        <w:t>doi</w:t>
      </w:r>
      <w:proofErr w:type="spellEnd"/>
      <w:r w:rsidRPr="001512A2">
        <w:rPr>
          <w:rFonts w:ascii="Arial" w:hAnsi="Arial" w:cs="Arial"/>
          <w:color w:val="000000"/>
          <w:sz w:val="22"/>
          <w:szCs w:val="22"/>
        </w:rPr>
        <w:t>: 10.7717/peerj.3243. PMID: 28480138; PMCID: PMC5419219.</w:t>
      </w:r>
    </w:p>
    <w:p w14:paraId="41CDB971" w14:textId="37791DB2" w:rsidR="001E4509" w:rsidRPr="009E2166" w:rsidRDefault="001E4509" w:rsidP="001E4509">
      <w:pPr>
        <w:pStyle w:val="BodyTextIndent"/>
        <w:numPr>
          <w:ilvl w:val="0"/>
          <w:numId w:val="3"/>
        </w:numPr>
        <w:rPr>
          <w:rStyle w:val="Hyperlink"/>
          <w:rFonts w:ascii="Arial" w:hAnsi="Arial" w:cs="Arial"/>
          <w:color w:val="000000"/>
          <w:sz w:val="22"/>
          <w:szCs w:val="22"/>
          <w:u w:val="none"/>
        </w:rPr>
      </w:pPr>
      <w:r w:rsidRPr="001512A2">
        <w:rPr>
          <w:rFonts w:ascii="Arial" w:hAnsi="Arial" w:cs="Arial"/>
          <w:color w:val="000000"/>
          <w:sz w:val="22"/>
          <w:szCs w:val="22"/>
        </w:rPr>
        <w:t>vConTACT2 User Guide</w:t>
      </w:r>
      <w:r>
        <w:rPr>
          <w:rFonts w:ascii="Arial" w:hAnsi="Arial" w:cs="Arial"/>
          <w:color w:val="000000"/>
          <w:sz w:val="22"/>
          <w:szCs w:val="22"/>
        </w:rPr>
        <w:t xml:space="preserve"> </w:t>
      </w:r>
      <w:hyperlink r:id="rId62" w:history="1">
        <w:r w:rsidRPr="003E00F8">
          <w:rPr>
            <w:rStyle w:val="Hyperlink"/>
            <w:rFonts w:ascii="Arial" w:hAnsi="Arial" w:cs="Arial"/>
            <w:sz w:val="22"/>
            <w:szCs w:val="22"/>
          </w:rPr>
          <w:t>https://bitbucket.org/MAVERICLab/vcontact2/wiki/Home</w:t>
        </w:r>
      </w:hyperlink>
    </w:p>
    <w:p w14:paraId="3C750550" w14:textId="62C932E8" w:rsidR="009E2166" w:rsidRDefault="009E2166" w:rsidP="001E4509">
      <w:pPr>
        <w:pStyle w:val="BodyTextIndent"/>
        <w:numPr>
          <w:ilvl w:val="0"/>
          <w:numId w:val="3"/>
        </w:numPr>
        <w:rPr>
          <w:rFonts w:ascii="Arial" w:hAnsi="Arial" w:cs="Arial"/>
          <w:color w:val="000000"/>
          <w:sz w:val="22"/>
          <w:szCs w:val="22"/>
        </w:rPr>
      </w:pPr>
      <w:proofErr w:type="spellStart"/>
      <w:r w:rsidRPr="009E2166">
        <w:rPr>
          <w:rFonts w:ascii="Arial" w:hAnsi="Arial" w:cs="Arial"/>
          <w:color w:val="000000"/>
          <w:sz w:val="22"/>
          <w:szCs w:val="22"/>
        </w:rPr>
        <w:t>Koonjan</w:t>
      </w:r>
      <w:proofErr w:type="spellEnd"/>
      <w:r w:rsidRPr="009E2166">
        <w:rPr>
          <w:rFonts w:ascii="Arial" w:hAnsi="Arial" w:cs="Arial"/>
          <w:color w:val="000000"/>
          <w:sz w:val="22"/>
          <w:szCs w:val="22"/>
        </w:rPr>
        <w:t xml:space="preserve"> S, Cooper CJ, Nilsson AS. Complete Genome Sequence of vB_EcoP_SU7, a </w:t>
      </w:r>
      <w:proofErr w:type="spellStart"/>
      <w:r w:rsidRPr="009E2166">
        <w:rPr>
          <w:rFonts w:ascii="Arial" w:hAnsi="Arial" w:cs="Arial"/>
          <w:color w:val="000000"/>
          <w:sz w:val="22"/>
          <w:szCs w:val="22"/>
        </w:rPr>
        <w:t>Podoviridae</w:t>
      </w:r>
      <w:proofErr w:type="spellEnd"/>
      <w:r w:rsidRPr="009E2166">
        <w:rPr>
          <w:rFonts w:ascii="Arial" w:hAnsi="Arial" w:cs="Arial"/>
          <w:color w:val="000000"/>
          <w:sz w:val="22"/>
          <w:szCs w:val="22"/>
        </w:rPr>
        <w:t xml:space="preserve"> Coliphage with the Rare C3 Morphotype. Microorganisms. 2021 Jul 24;9(8):1576. </w:t>
      </w:r>
      <w:proofErr w:type="spellStart"/>
      <w:r w:rsidRPr="009E2166">
        <w:rPr>
          <w:rFonts w:ascii="Arial" w:hAnsi="Arial" w:cs="Arial"/>
          <w:color w:val="000000"/>
          <w:sz w:val="22"/>
          <w:szCs w:val="22"/>
        </w:rPr>
        <w:t>doi</w:t>
      </w:r>
      <w:proofErr w:type="spellEnd"/>
      <w:r w:rsidRPr="009E2166">
        <w:rPr>
          <w:rFonts w:ascii="Arial" w:hAnsi="Arial" w:cs="Arial"/>
          <w:color w:val="000000"/>
          <w:sz w:val="22"/>
          <w:szCs w:val="22"/>
        </w:rPr>
        <w:t>: 10.3390/microorganisms9081576. PMID: 34442655; PMCID: PMC8399022.</w:t>
      </w:r>
    </w:p>
    <w:p w14:paraId="5BB2CCEA" w14:textId="16EE13C3" w:rsidR="00417C1C" w:rsidRDefault="00417C1C" w:rsidP="001E4509">
      <w:pPr>
        <w:pStyle w:val="BodyTextIndent"/>
        <w:numPr>
          <w:ilvl w:val="0"/>
          <w:numId w:val="3"/>
        </w:numPr>
        <w:rPr>
          <w:rFonts w:ascii="Arial" w:hAnsi="Arial" w:cs="Arial"/>
          <w:color w:val="000000"/>
          <w:sz w:val="22"/>
          <w:szCs w:val="22"/>
        </w:rPr>
      </w:pPr>
      <w:proofErr w:type="spellStart"/>
      <w:r w:rsidRPr="00417C1C">
        <w:rPr>
          <w:rFonts w:ascii="Arial" w:hAnsi="Arial" w:cs="Arial"/>
          <w:color w:val="000000"/>
          <w:sz w:val="22"/>
          <w:szCs w:val="22"/>
        </w:rPr>
        <w:t>Nho</w:t>
      </w:r>
      <w:proofErr w:type="spellEnd"/>
      <w:r w:rsidRPr="00417C1C">
        <w:rPr>
          <w:rFonts w:ascii="Arial" w:hAnsi="Arial" w:cs="Arial"/>
          <w:color w:val="000000"/>
          <w:sz w:val="22"/>
          <w:szCs w:val="22"/>
        </w:rPr>
        <w:t xml:space="preserve"> SW, Ha MA, Kim KS, Kim TH, Jang HB, Cha IS, Park SB, Kim YK, Jung TS. Complete genome sequence of the bacteriophages ECBP1 and ECBP2 isolated from two different Escherichia coli strains. J </w:t>
      </w:r>
      <w:proofErr w:type="spellStart"/>
      <w:r w:rsidRPr="00417C1C">
        <w:rPr>
          <w:rFonts w:ascii="Arial" w:hAnsi="Arial" w:cs="Arial"/>
          <w:color w:val="000000"/>
          <w:sz w:val="22"/>
          <w:szCs w:val="22"/>
        </w:rPr>
        <w:t>Virol</w:t>
      </w:r>
      <w:proofErr w:type="spellEnd"/>
      <w:r w:rsidRPr="00417C1C">
        <w:rPr>
          <w:rFonts w:ascii="Arial" w:hAnsi="Arial" w:cs="Arial"/>
          <w:color w:val="000000"/>
          <w:sz w:val="22"/>
          <w:szCs w:val="22"/>
        </w:rPr>
        <w:t xml:space="preserve">. 2012 Nov;86(22):12439-40. </w:t>
      </w:r>
      <w:proofErr w:type="spellStart"/>
      <w:r w:rsidRPr="00417C1C">
        <w:rPr>
          <w:rFonts w:ascii="Arial" w:hAnsi="Arial" w:cs="Arial"/>
          <w:color w:val="000000"/>
          <w:sz w:val="22"/>
          <w:szCs w:val="22"/>
        </w:rPr>
        <w:t>doi</w:t>
      </w:r>
      <w:proofErr w:type="spellEnd"/>
      <w:r w:rsidRPr="00417C1C">
        <w:rPr>
          <w:rFonts w:ascii="Arial" w:hAnsi="Arial" w:cs="Arial"/>
          <w:color w:val="000000"/>
          <w:sz w:val="22"/>
          <w:szCs w:val="22"/>
        </w:rPr>
        <w:t>: 10.1128/JVI.02141-12. PMID: 23087106; PMCID: PMC3486491.</w:t>
      </w:r>
    </w:p>
    <w:p w14:paraId="2082959A" w14:textId="77777777" w:rsidR="001E4509" w:rsidRPr="0096127C" w:rsidRDefault="001E4509" w:rsidP="001E4509">
      <w:pPr>
        <w:pStyle w:val="BodyTextIndent"/>
        <w:ind w:left="720" w:firstLine="0"/>
        <w:rPr>
          <w:rFonts w:ascii="Arial" w:hAnsi="Arial" w:cs="Arial"/>
          <w:color w:val="000000"/>
          <w:sz w:val="22"/>
          <w:szCs w:val="22"/>
        </w:rPr>
      </w:pPr>
    </w:p>
    <w:p w14:paraId="31ADCDAD" w14:textId="77777777" w:rsidR="0085079E" w:rsidRDefault="0085079E">
      <w:pPr>
        <w:spacing w:before="120" w:after="120"/>
        <w:rPr>
          <w:rFonts w:ascii="Arial" w:hAnsi="Arial" w:cs="Arial"/>
          <w:b/>
        </w:rPr>
      </w:pPr>
    </w:p>
    <w:sectPr w:rsidR="0085079E">
      <w:headerReference w:type="default" r:id="rId63"/>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C7AA5" w14:textId="77777777" w:rsidR="006E278C" w:rsidRDefault="006E278C">
      <w:r>
        <w:separator/>
      </w:r>
    </w:p>
  </w:endnote>
  <w:endnote w:type="continuationSeparator" w:id="0">
    <w:p w14:paraId="3F17C8B5" w14:textId="77777777" w:rsidR="006E278C" w:rsidRDefault="006E2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13500" w14:textId="77777777" w:rsidR="006E278C" w:rsidRDefault="006E278C">
      <w:r>
        <w:separator/>
      </w:r>
    </w:p>
  </w:footnote>
  <w:footnote w:type="continuationSeparator" w:id="0">
    <w:p w14:paraId="0AC326D5" w14:textId="77777777" w:rsidR="006E278C" w:rsidRDefault="006E27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77777777" w:rsidR="00A174CC" w:rsidRDefault="008815EE">
    <w:pPr>
      <w:pStyle w:val="Header"/>
      <w:jc w:val="right"/>
    </w:pPr>
    <w:r>
      <w:t>October 2020</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485A78D4"/>
    <w:multiLevelType w:val="hybridMultilevel"/>
    <w:tmpl w:val="799A8FA8"/>
    <w:lvl w:ilvl="0" w:tplc="CD4A1406">
      <w:start w:val="1"/>
      <w:numFmt w:val="decimal"/>
      <w:lvlText w:val="%1."/>
      <w:lvlJc w:val="left"/>
      <w:pPr>
        <w:ind w:left="720" w:hanging="360"/>
      </w:pPr>
      <w:rPr>
        <w:rFonts w:ascii="Arial" w:hAnsi="Arial" w:cs="Arial" w:hint="default"/>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77597520">
    <w:abstractNumId w:val="0"/>
  </w:num>
  <w:num w:numId="2" w16cid:durableId="1604337136">
    <w:abstractNumId w:val="2"/>
  </w:num>
  <w:num w:numId="3" w16cid:durableId="18270130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3153"/>
    <w:rsid w:val="00014A03"/>
    <w:rsid w:val="000239D3"/>
    <w:rsid w:val="000345C8"/>
    <w:rsid w:val="00035A87"/>
    <w:rsid w:val="00044D1A"/>
    <w:rsid w:val="0005163C"/>
    <w:rsid w:val="00052724"/>
    <w:rsid w:val="00052CD3"/>
    <w:rsid w:val="00052E76"/>
    <w:rsid w:val="00055ADF"/>
    <w:rsid w:val="00057E31"/>
    <w:rsid w:val="00065DBB"/>
    <w:rsid w:val="000A146A"/>
    <w:rsid w:val="000A229F"/>
    <w:rsid w:val="000A3221"/>
    <w:rsid w:val="000B3C47"/>
    <w:rsid w:val="000B423C"/>
    <w:rsid w:val="000C2606"/>
    <w:rsid w:val="000C3F79"/>
    <w:rsid w:val="000E2016"/>
    <w:rsid w:val="000E4500"/>
    <w:rsid w:val="000F51F4"/>
    <w:rsid w:val="000F7067"/>
    <w:rsid w:val="00101CBC"/>
    <w:rsid w:val="001209B4"/>
    <w:rsid w:val="0013113D"/>
    <w:rsid w:val="0013154A"/>
    <w:rsid w:val="0014339B"/>
    <w:rsid w:val="0014722C"/>
    <w:rsid w:val="001850C3"/>
    <w:rsid w:val="001970D7"/>
    <w:rsid w:val="001B2A99"/>
    <w:rsid w:val="001B5612"/>
    <w:rsid w:val="001E4509"/>
    <w:rsid w:val="001E6289"/>
    <w:rsid w:val="001F02B7"/>
    <w:rsid w:val="00237B7E"/>
    <w:rsid w:val="00246140"/>
    <w:rsid w:val="0029178F"/>
    <w:rsid w:val="002954AE"/>
    <w:rsid w:val="002C0AC5"/>
    <w:rsid w:val="002F07CD"/>
    <w:rsid w:val="00303435"/>
    <w:rsid w:val="00307411"/>
    <w:rsid w:val="003163B5"/>
    <w:rsid w:val="00323932"/>
    <w:rsid w:val="00323ACA"/>
    <w:rsid w:val="0033282F"/>
    <w:rsid w:val="003403E0"/>
    <w:rsid w:val="00344AA6"/>
    <w:rsid w:val="00344D97"/>
    <w:rsid w:val="003577B9"/>
    <w:rsid w:val="0037243A"/>
    <w:rsid w:val="00381233"/>
    <w:rsid w:val="003834D3"/>
    <w:rsid w:val="003A2EC2"/>
    <w:rsid w:val="003A5909"/>
    <w:rsid w:val="003B2E53"/>
    <w:rsid w:val="003B6815"/>
    <w:rsid w:val="00417C1C"/>
    <w:rsid w:val="00430C10"/>
    <w:rsid w:val="0043110C"/>
    <w:rsid w:val="004455ED"/>
    <w:rsid w:val="00456A8B"/>
    <w:rsid w:val="0047102D"/>
    <w:rsid w:val="00490EFF"/>
    <w:rsid w:val="004D4C7B"/>
    <w:rsid w:val="004F0083"/>
    <w:rsid w:val="004F05B9"/>
    <w:rsid w:val="004F3196"/>
    <w:rsid w:val="004F3884"/>
    <w:rsid w:val="0051520A"/>
    <w:rsid w:val="00517BC0"/>
    <w:rsid w:val="005331B3"/>
    <w:rsid w:val="00540978"/>
    <w:rsid w:val="00543F86"/>
    <w:rsid w:val="005623E4"/>
    <w:rsid w:val="00594E64"/>
    <w:rsid w:val="005A54C3"/>
    <w:rsid w:val="005B1331"/>
    <w:rsid w:val="005D0951"/>
    <w:rsid w:val="005E2B4F"/>
    <w:rsid w:val="00604460"/>
    <w:rsid w:val="0063132F"/>
    <w:rsid w:val="006404D7"/>
    <w:rsid w:val="00651858"/>
    <w:rsid w:val="006930EF"/>
    <w:rsid w:val="006A3244"/>
    <w:rsid w:val="006C1533"/>
    <w:rsid w:val="006D06A5"/>
    <w:rsid w:val="006E278C"/>
    <w:rsid w:val="006F6C6D"/>
    <w:rsid w:val="0071163E"/>
    <w:rsid w:val="00721F03"/>
    <w:rsid w:val="0072642D"/>
    <w:rsid w:val="00733F75"/>
    <w:rsid w:val="00754053"/>
    <w:rsid w:val="007561E7"/>
    <w:rsid w:val="007861D5"/>
    <w:rsid w:val="0079330D"/>
    <w:rsid w:val="007B2FA2"/>
    <w:rsid w:val="007B477A"/>
    <w:rsid w:val="007B4C93"/>
    <w:rsid w:val="007E3447"/>
    <w:rsid w:val="007F25D8"/>
    <w:rsid w:val="007F6DED"/>
    <w:rsid w:val="008270C3"/>
    <w:rsid w:val="00830612"/>
    <w:rsid w:val="008456E3"/>
    <w:rsid w:val="0085079E"/>
    <w:rsid w:val="00855601"/>
    <w:rsid w:val="0085734B"/>
    <w:rsid w:val="00875B69"/>
    <w:rsid w:val="008815EE"/>
    <w:rsid w:val="00882EE9"/>
    <w:rsid w:val="008A753A"/>
    <w:rsid w:val="008B735E"/>
    <w:rsid w:val="008C48B2"/>
    <w:rsid w:val="008D2AF0"/>
    <w:rsid w:val="009158AA"/>
    <w:rsid w:val="0093010F"/>
    <w:rsid w:val="00932734"/>
    <w:rsid w:val="00944EE2"/>
    <w:rsid w:val="0095692B"/>
    <w:rsid w:val="0096127C"/>
    <w:rsid w:val="009822A9"/>
    <w:rsid w:val="009A61FC"/>
    <w:rsid w:val="009A7F10"/>
    <w:rsid w:val="009C097E"/>
    <w:rsid w:val="009D5181"/>
    <w:rsid w:val="009E2166"/>
    <w:rsid w:val="00A05B6E"/>
    <w:rsid w:val="00A174CC"/>
    <w:rsid w:val="00A2357C"/>
    <w:rsid w:val="00A316C2"/>
    <w:rsid w:val="00A35BFC"/>
    <w:rsid w:val="00A60568"/>
    <w:rsid w:val="00A73BD5"/>
    <w:rsid w:val="00AB5291"/>
    <w:rsid w:val="00AC2333"/>
    <w:rsid w:val="00AD4F41"/>
    <w:rsid w:val="00AD759B"/>
    <w:rsid w:val="00AE1198"/>
    <w:rsid w:val="00B274CB"/>
    <w:rsid w:val="00B4110A"/>
    <w:rsid w:val="00B417E1"/>
    <w:rsid w:val="00B420B0"/>
    <w:rsid w:val="00B42427"/>
    <w:rsid w:val="00B47589"/>
    <w:rsid w:val="00B70C14"/>
    <w:rsid w:val="00B76E33"/>
    <w:rsid w:val="00B87A46"/>
    <w:rsid w:val="00B90126"/>
    <w:rsid w:val="00BB0BC7"/>
    <w:rsid w:val="00BD3F05"/>
    <w:rsid w:val="00BD4B02"/>
    <w:rsid w:val="00BD4E82"/>
    <w:rsid w:val="00BD5D90"/>
    <w:rsid w:val="00C07C26"/>
    <w:rsid w:val="00C12F75"/>
    <w:rsid w:val="00C40AA5"/>
    <w:rsid w:val="00C65463"/>
    <w:rsid w:val="00C716D9"/>
    <w:rsid w:val="00CA07A1"/>
    <w:rsid w:val="00CB3857"/>
    <w:rsid w:val="00CB55B8"/>
    <w:rsid w:val="00CD1438"/>
    <w:rsid w:val="00D05A8A"/>
    <w:rsid w:val="00D12846"/>
    <w:rsid w:val="00D24717"/>
    <w:rsid w:val="00D412EC"/>
    <w:rsid w:val="00D47F47"/>
    <w:rsid w:val="00D76565"/>
    <w:rsid w:val="00DA73B8"/>
    <w:rsid w:val="00DB578D"/>
    <w:rsid w:val="00DC0D07"/>
    <w:rsid w:val="00DC7043"/>
    <w:rsid w:val="00DD7F99"/>
    <w:rsid w:val="00DF00C4"/>
    <w:rsid w:val="00DF19AF"/>
    <w:rsid w:val="00E5059D"/>
    <w:rsid w:val="00E57EE3"/>
    <w:rsid w:val="00E74C2D"/>
    <w:rsid w:val="00E776E4"/>
    <w:rsid w:val="00E83712"/>
    <w:rsid w:val="00EC3CEE"/>
    <w:rsid w:val="00EE6BD3"/>
    <w:rsid w:val="00EF56D0"/>
    <w:rsid w:val="00F0019A"/>
    <w:rsid w:val="00F04F4F"/>
    <w:rsid w:val="00F25CA3"/>
    <w:rsid w:val="00F32625"/>
    <w:rsid w:val="00F34019"/>
    <w:rsid w:val="00F66B2C"/>
    <w:rsid w:val="00FD13E5"/>
    <w:rsid w:val="00FE7603"/>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D7656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uiPriority w:val="99"/>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85079E"/>
    <w:rPr>
      <w:color w:val="0563C1" w:themeColor="hyperlink"/>
      <w:u w:val="single"/>
    </w:rPr>
  </w:style>
  <w:style w:type="character" w:styleId="UnresolvedMention">
    <w:name w:val="Unresolved Mention"/>
    <w:basedOn w:val="DefaultParagraphFont"/>
    <w:uiPriority w:val="99"/>
    <w:rsid w:val="009612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307220">
      <w:bodyDiv w:val="1"/>
      <w:marLeft w:val="0"/>
      <w:marRight w:val="0"/>
      <w:marTop w:val="0"/>
      <w:marBottom w:val="0"/>
      <w:divBdr>
        <w:top w:val="none" w:sz="0" w:space="0" w:color="auto"/>
        <w:left w:val="none" w:sz="0" w:space="0" w:color="auto"/>
        <w:bottom w:val="none" w:sz="0" w:space="0" w:color="auto"/>
        <w:right w:val="none" w:sz="0" w:space="0" w:color="auto"/>
      </w:divBdr>
    </w:div>
    <w:div w:id="1183785810">
      <w:bodyDiv w:val="1"/>
      <w:marLeft w:val="0"/>
      <w:marRight w:val="0"/>
      <w:marTop w:val="0"/>
      <w:marBottom w:val="0"/>
      <w:divBdr>
        <w:top w:val="none" w:sz="0" w:space="0" w:color="auto"/>
        <w:left w:val="none" w:sz="0" w:space="0" w:color="auto"/>
        <w:bottom w:val="none" w:sz="0" w:space="0" w:color="auto"/>
        <w:right w:val="none" w:sz="0" w:space="0" w:color="auto"/>
      </w:divBdr>
    </w:div>
    <w:div w:id="1410888580">
      <w:bodyDiv w:val="1"/>
      <w:marLeft w:val="0"/>
      <w:marRight w:val="0"/>
      <w:marTop w:val="0"/>
      <w:marBottom w:val="0"/>
      <w:divBdr>
        <w:top w:val="none" w:sz="0" w:space="0" w:color="auto"/>
        <w:left w:val="none" w:sz="0" w:space="0" w:color="auto"/>
        <w:bottom w:val="none" w:sz="0" w:space="0" w:color="auto"/>
        <w:right w:val="none" w:sz="0" w:space="0" w:color="auto"/>
      </w:divBdr>
    </w:div>
    <w:div w:id="1647511412">
      <w:bodyDiv w:val="1"/>
      <w:marLeft w:val="0"/>
      <w:marRight w:val="0"/>
      <w:marTop w:val="0"/>
      <w:marBottom w:val="0"/>
      <w:divBdr>
        <w:top w:val="none" w:sz="0" w:space="0" w:color="auto"/>
        <w:left w:val="none" w:sz="0" w:space="0" w:color="auto"/>
        <w:bottom w:val="none" w:sz="0" w:space="0" w:color="auto"/>
        <w:right w:val="none" w:sz="0" w:space="0" w:color="auto"/>
      </w:divBdr>
    </w:div>
    <w:div w:id="19206774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ncbi.nlm.nih.gov/genome/browse/" TargetMode="External"/><Relationship Id="rId21" Type="http://schemas.openxmlformats.org/officeDocument/2006/relationships/hyperlink" Target="https://www.ncbi.nlm.nih.gov/genome/browse/" TargetMode="External"/><Relationship Id="rId34" Type="http://schemas.openxmlformats.org/officeDocument/2006/relationships/image" Target="media/image8.jpeg"/><Relationship Id="rId42" Type="http://schemas.openxmlformats.org/officeDocument/2006/relationships/hyperlink" Target="https://www.ncbi.nlm.nih.gov/nuccore/MN715356.1" TargetMode="External"/><Relationship Id="rId47" Type="http://schemas.openxmlformats.org/officeDocument/2006/relationships/hyperlink" Target="https://www.ncbi.nlm.nih.gov/genome/browse/" TargetMode="External"/><Relationship Id="rId50" Type="http://schemas.openxmlformats.org/officeDocument/2006/relationships/hyperlink" Target="https://www.ncbi.nlm.nih.gov/nuccore/MT129653.1" TargetMode="External"/><Relationship Id="rId55" Type="http://schemas.openxmlformats.org/officeDocument/2006/relationships/hyperlink" Target="https://www.ncbi.nlm.nih.gov/genome/browse/" TargetMode="External"/><Relationship Id="rId63"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rhea.icbm.uni-oldenburg.de/VIRCLUST/" TargetMode="External"/><Relationship Id="rId29" Type="http://schemas.openxmlformats.org/officeDocument/2006/relationships/hyperlink" Target="https://www.ncbi.nlm.nih.gov/nuccore/MZ234017.1" TargetMode="External"/><Relationship Id="rId11" Type="http://schemas.openxmlformats.org/officeDocument/2006/relationships/hyperlink" Target="about:blank" TargetMode="External"/><Relationship Id="rId24" Type="http://schemas.openxmlformats.org/officeDocument/2006/relationships/hyperlink" Target="https://www.ncbi.nlm.nih.gov/genome/browse/" TargetMode="External"/><Relationship Id="rId32" Type="http://schemas.openxmlformats.org/officeDocument/2006/relationships/hyperlink" Target="https://www.ncbi.nlm.nih.gov/genome/browse/" TargetMode="External"/><Relationship Id="rId37" Type="http://schemas.openxmlformats.org/officeDocument/2006/relationships/hyperlink" Target="https://www.ncbi.nlm.nih.gov/genome/browse/" TargetMode="External"/><Relationship Id="rId40" Type="http://schemas.openxmlformats.org/officeDocument/2006/relationships/hyperlink" Target="https://www.ncbi.nlm.nih.gov/nuccore/LC553735.1" TargetMode="External"/><Relationship Id="rId45" Type="http://schemas.openxmlformats.org/officeDocument/2006/relationships/hyperlink" Target="https://www.ncbi.nlm.nih.gov/genome/browse/" TargetMode="External"/><Relationship Id="rId53" Type="http://schemas.openxmlformats.org/officeDocument/2006/relationships/hyperlink" Target="https://www.ncbi.nlm.nih.gov/genome/browse/" TargetMode="External"/><Relationship Id="rId58" Type="http://schemas.openxmlformats.org/officeDocument/2006/relationships/hyperlink" Target="http://kronos.icbm.uni-oldenburg.de/viridic/" TargetMode="External"/><Relationship Id="rId5" Type="http://schemas.openxmlformats.org/officeDocument/2006/relationships/webSettings" Target="webSettings.xml"/><Relationship Id="rId61" Type="http://schemas.openxmlformats.org/officeDocument/2006/relationships/hyperlink" Target="https://atrium.lib.uoguelph.ca/xmlui/bitstream/handle/10214/7414/Abbasifar_Reza_201308_PhD.pdf" TargetMode="External"/><Relationship Id="rId19" Type="http://schemas.openxmlformats.org/officeDocument/2006/relationships/hyperlink" Target="https://www.ncbi.nlm.nih.gov/genome/browse/" TargetMode="External"/><Relationship Id="rId14" Type="http://schemas.openxmlformats.org/officeDocument/2006/relationships/image" Target="media/image5.tif"/><Relationship Id="rId22" Type="http://schemas.openxmlformats.org/officeDocument/2006/relationships/hyperlink" Target="http://lowelab.ucsc.edu/tRNAscan-SE/" TargetMode="External"/><Relationship Id="rId27" Type="http://schemas.openxmlformats.org/officeDocument/2006/relationships/hyperlink" Target="https://www.ncbi.nlm.nih.gov/nuccore/LC553734.1" TargetMode="External"/><Relationship Id="rId30" Type="http://schemas.openxmlformats.org/officeDocument/2006/relationships/hyperlink" Target="https://www.ncbi.nlm.nih.gov/genome/browse/" TargetMode="External"/><Relationship Id="rId35" Type="http://schemas.openxmlformats.org/officeDocument/2006/relationships/hyperlink" Target="https://coregenes.ngrok.io/" TargetMode="External"/><Relationship Id="rId43" Type="http://schemas.openxmlformats.org/officeDocument/2006/relationships/hyperlink" Target="https://www.ncbi.nlm.nih.gov/genome/browse/" TargetMode="External"/><Relationship Id="rId48" Type="http://schemas.openxmlformats.org/officeDocument/2006/relationships/hyperlink" Target="https://www.ncbi.nlm.nih.gov/nuccore/MZ234028.1" TargetMode="External"/><Relationship Id="rId56" Type="http://schemas.openxmlformats.org/officeDocument/2006/relationships/hyperlink" Target="https://www.ncbi.nlm.nih.gov/nuccore/MZ648214.1" TargetMode="External"/><Relationship Id="rId64"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www.ncbi.nlm.nih.gov/genome/browse/" TargetMode="External"/><Relationship Id="rId3" Type="http://schemas.openxmlformats.org/officeDocument/2006/relationships/styles" Target="styles.xml"/><Relationship Id="rId12" Type="http://schemas.openxmlformats.org/officeDocument/2006/relationships/image" Target="media/image3.tif"/><Relationship Id="rId17" Type="http://schemas.openxmlformats.org/officeDocument/2006/relationships/image" Target="media/image7.tif"/><Relationship Id="rId25" Type="http://schemas.openxmlformats.org/officeDocument/2006/relationships/hyperlink" Target="https://www.ncbi.nlm.nih.gov/nuccore/JX415536.1" TargetMode="External"/><Relationship Id="rId33" Type="http://schemas.openxmlformats.org/officeDocument/2006/relationships/hyperlink" Target="https://archon.library.illinois.edu/?p=creators/creator&amp;id=1032" TargetMode="External"/><Relationship Id="rId38" Type="http://schemas.openxmlformats.org/officeDocument/2006/relationships/hyperlink" Target="https://www.ncbi.nlm.nih.gov/nuccore/MN508615.2" TargetMode="External"/><Relationship Id="rId46" Type="http://schemas.openxmlformats.org/officeDocument/2006/relationships/hyperlink" Target="https://www.ncbi.nlm.nih.gov/nuccore/MN148435.1" TargetMode="External"/><Relationship Id="rId59" Type="http://schemas.openxmlformats.org/officeDocument/2006/relationships/hyperlink" Target="https://www.genome.jp/viptree/" TargetMode="External"/><Relationship Id="rId20" Type="http://schemas.openxmlformats.org/officeDocument/2006/relationships/hyperlink" Target="https://www.ncbi.nlm.nih.gov/nuccore/KF981730.1" TargetMode="External"/><Relationship Id="rId41" Type="http://schemas.openxmlformats.org/officeDocument/2006/relationships/hyperlink" Target="https://www.ncbi.nlm.nih.gov/genome/browse/" TargetMode="External"/><Relationship Id="rId54" Type="http://schemas.openxmlformats.org/officeDocument/2006/relationships/hyperlink" Target="https://www.ncbi.nlm.nih.gov/nuccore/MN045231.1" TargetMode="External"/><Relationship Id="rId62" Type="http://schemas.openxmlformats.org/officeDocument/2006/relationships/hyperlink" Target="https://bitbucket.org/MAVERICLab/vcontact2/wiki/Home"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yperlink" Target="https://www.ncbi.nlm.nih.gov/nuccore/MZ342906.1" TargetMode="External"/><Relationship Id="rId28" Type="http://schemas.openxmlformats.org/officeDocument/2006/relationships/hyperlink" Target="https://www.ncbi.nlm.nih.gov/genome/browse/" TargetMode="External"/><Relationship Id="rId36" Type="http://schemas.openxmlformats.org/officeDocument/2006/relationships/hyperlink" Target="https://www.ncbi.nlm.nih.gov/nuccore/EU330206.1" TargetMode="External"/><Relationship Id="rId49" Type="http://schemas.openxmlformats.org/officeDocument/2006/relationships/hyperlink" Target="https://www.ncbi.nlm.nih.gov/genome/browse/" TargetMode="External"/><Relationship Id="rId57" Type="http://schemas.openxmlformats.org/officeDocument/2006/relationships/hyperlink" Target="https://www.ncbi.nlm.nih.gov/genome/browse/" TargetMode="External"/><Relationship Id="rId10" Type="http://schemas.openxmlformats.org/officeDocument/2006/relationships/image" Target="media/image2.tif"/><Relationship Id="rId31" Type="http://schemas.openxmlformats.org/officeDocument/2006/relationships/hyperlink" Target="https://www.ncbi.nlm.nih.gov/nuccore/MZ398243.1" TargetMode="External"/><Relationship Id="rId44" Type="http://schemas.openxmlformats.org/officeDocument/2006/relationships/hyperlink" Target="https://www.ncbi.nlm.nih.gov/nuccore/MT129655.1" TargetMode="External"/><Relationship Id="rId52" Type="http://schemas.openxmlformats.org/officeDocument/2006/relationships/hyperlink" Target="https://www.ncbi.nlm.nih.gov/nuccore/MK373770.1" TargetMode="External"/><Relationship Id="rId60" Type="http://schemas.openxmlformats.org/officeDocument/2006/relationships/hyperlink" Target="https://www.liebertpub.com/doi/10.1089/phage.2020.0016"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oregenes.ngrok.io/" TargetMode="External"/><Relationship Id="rId13" Type="http://schemas.openxmlformats.org/officeDocument/2006/relationships/image" Target="media/image4.tif"/><Relationship Id="rId18" Type="http://schemas.openxmlformats.org/officeDocument/2006/relationships/hyperlink" Target="https://www.ncbi.nlm.nih.gov/nuccore/MG748548.1" TargetMode="External"/><Relationship Id="rId39" Type="http://schemas.openxmlformats.org/officeDocument/2006/relationships/hyperlink" Target="https://www.ncbi.nlm.nih.gov/genome/brow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8274F7-D52E-4A21-ACA9-2B336A9C0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3314</Words>
  <Characters>18896</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Evelien Adriaenssens (QIB)</cp:lastModifiedBy>
  <cp:revision>3</cp:revision>
  <cp:lastPrinted>2022-04-06T20:40:00Z</cp:lastPrinted>
  <dcterms:created xsi:type="dcterms:W3CDTF">2022-11-09T13:53:00Z</dcterms:created>
  <dcterms:modified xsi:type="dcterms:W3CDTF">2022-11-09T13:53:00Z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