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 xml:space="preserve">TITLE, AUTHORS, APPROVALS, </w:t>
      </w:r>
      <w:proofErr w:type="spellStart"/>
      <w:r>
        <w:rPr>
          <w:rFonts w:ascii="Arial" w:hAnsi="Arial" w:cs="Arial"/>
          <w:b/>
          <w:color w:val="000000"/>
          <w:sz w:val="22"/>
          <w:szCs w:val="22"/>
          <w:u w:val="single"/>
        </w:rPr>
        <w:t>etc</w:t>
      </w:r>
      <w:proofErr w:type="spellEnd"/>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20A9EE49" w:rsidR="00A174CC" w:rsidRPr="000744CC" w:rsidRDefault="000744CC">
            <w:pPr>
              <w:pStyle w:val="BodyTextIndent"/>
              <w:ind w:left="0" w:firstLine="0"/>
              <w:jc w:val="center"/>
              <w:rPr>
                <w:rFonts w:ascii="Arial" w:hAnsi="Arial" w:cs="Arial"/>
                <w:b/>
                <w:bCs/>
                <w:i/>
                <w:iCs/>
                <w:color w:val="000000" w:themeColor="text1"/>
                <w:sz w:val="28"/>
                <w:szCs w:val="28"/>
              </w:rPr>
            </w:pPr>
            <w:r w:rsidRPr="000744CC">
              <w:rPr>
                <w:rFonts w:ascii="Arial" w:hAnsi="Arial" w:cs="Arial"/>
                <w:b/>
                <w:bCs/>
                <w:i/>
                <w:iCs/>
                <w:color w:val="000000" w:themeColor="text1"/>
                <w:sz w:val="28"/>
                <w:szCs w:val="28"/>
              </w:rPr>
              <w:t>2022.032B</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9415F8" w14:textId="3F15B51F" w:rsidR="00A174CC" w:rsidRPr="000744CC" w:rsidRDefault="008815EE">
            <w:pPr>
              <w:spacing w:before="120"/>
              <w:rPr>
                <w:rFonts w:ascii="Arial" w:hAnsi="Arial" w:cs="Arial"/>
                <w:bCs/>
              </w:rPr>
            </w:pPr>
            <w:r w:rsidRPr="000A146A">
              <w:rPr>
                <w:rFonts w:ascii="Arial" w:hAnsi="Arial" w:cs="Arial"/>
                <w:b/>
              </w:rPr>
              <w:t>Short title:</w:t>
            </w:r>
            <w:r w:rsidRPr="000A146A">
              <w:rPr>
                <w:rFonts w:ascii="Arial" w:hAnsi="Arial" w:cs="Arial"/>
                <w:bCs/>
              </w:rPr>
              <w:t xml:space="preserve"> </w:t>
            </w:r>
            <w:r w:rsidR="004455ED" w:rsidRPr="000744CC">
              <w:rPr>
                <w:rFonts w:ascii="Arial" w:hAnsi="Arial" w:cs="Arial"/>
                <w:bCs/>
                <w:sz w:val="22"/>
                <w:szCs w:val="22"/>
              </w:rPr>
              <w:t>Create</w:t>
            </w:r>
            <w:r w:rsidR="00EE6BD3" w:rsidRPr="000744CC">
              <w:rPr>
                <w:rFonts w:ascii="Arial" w:hAnsi="Arial" w:cs="Arial"/>
                <w:bCs/>
                <w:sz w:val="22"/>
                <w:szCs w:val="22"/>
              </w:rPr>
              <w:t xml:space="preserve"> </w:t>
            </w:r>
            <w:proofErr w:type="gramStart"/>
            <w:r w:rsidR="00EE6BD3" w:rsidRPr="000744CC">
              <w:rPr>
                <w:rFonts w:ascii="Arial" w:hAnsi="Arial" w:cs="Arial"/>
                <w:bCs/>
                <w:sz w:val="22"/>
                <w:szCs w:val="22"/>
              </w:rPr>
              <w:t>a</w:t>
            </w:r>
            <w:r w:rsidR="000B3C47" w:rsidRPr="000744CC">
              <w:rPr>
                <w:rFonts w:ascii="Arial" w:hAnsi="Arial" w:cs="Arial"/>
                <w:bCs/>
                <w:sz w:val="22"/>
                <w:szCs w:val="22"/>
              </w:rPr>
              <w:t xml:space="preserve"> </w:t>
            </w:r>
            <w:r w:rsidR="00740196" w:rsidRPr="000744CC">
              <w:rPr>
                <w:rFonts w:ascii="Arial" w:hAnsi="Arial" w:cs="Arial"/>
                <w:bCs/>
                <w:sz w:val="22"/>
                <w:szCs w:val="22"/>
              </w:rPr>
              <w:t>five new</w:t>
            </w:r>
            <w:r w:rsidR="00EE6BD3" w:rsidRPr="000744CC">
              <w:rPr>
                <w:rFonts w:ascii="Arial" w:hAnsi="Arial" w:cs="Arial"/>
                <w:bCs/>
                <w:sz w:val="22"/>
                <w:szCs w:val="22"/>
              </w:rPr>
              <w:t xml:space="preserve"> gen</w:t>
            </w:r>
            <w:r w:rsidR="008B21C1" w:rsidRPr="000744CC">
              <w:rPr>
                <w:rFonts w:ascii="Arial" w:hAnsi="Arial" w:cs="Arial"/>
                <w:bCs/>
                <w:sz w:val="22"/>
                <w:szCs w:val="22"/>
              </w:rPr>
              <w:t>era</w:t>
            </w:r>
            <w:proofErr w:type="gramEnd"/>
            <w:r w:rsidR="00740196" w:rsidRPr="000744CC">
              <w:rPr>
                <w:rFonts w:ascii="Arial" w:hAnsi="Arial" w:cs="Arial"/>
                <w:bCs/>
                <w:sz w:val="22"/>
                <w:szCs w:val="22"/>
              </w:rPr>
              <w:t xml:space="preserve"> of Gordonia siphophages</w:t>
            </w:r>
            <w:r w:rsidR="00013F10" w:rsidRPr="000744CC">
              <w:rPr>
                <w:rFonts w:ascii="Arial" w:hAnsi="Arial" w:cs="Arial"/>
                <w:bCs/>
                <w:sz w:val="22"/>
                <w:szCs w:val="22"/>
              </w:rPr>
              <w:t xml:space="preserve"> (</w:t>
            </w:r>
            <w:r w:rsidR="00013F10" w:rsidRPr="000744CC">
              <w:rPr>
                <w:rFonts w:ascii="Arial" w:hAnsi="Arial" w:cs="Arial"/>
                <w:bCs/>
                <w:i/>
                <w:iCs/>
                <w:sz w:val="22"/>
                <w:szCs w:val="22"/>
              </w:rPr>
              <w:t>Caudoviricetes</w:t>
            </w:r>
            <w:r w:rsidR="00013F10" w:rsidRPr="000744CC">
              <w:rPr>
                <w:rFonts w:ascii="Arial" w:hAnsi="Arial" w:cs="Arial"/>
                <w:bCs/>
                <w:sz w:val="22"/>
                <w:szCs w:val="22"/>
              </w:rPr>
              <w:t>)</w:t>
            </w:r>
          </w:p>
          <w:p w14:paraId="1B1B8BE9" w14:textId="77777777" w:rsidR="00A174CC" w:rsidRPr="000A146A" w:rsidRDefault="00A174CC">
            <w:pPr>
              <w:spacing w:before="120"/>
              <w:rPr>
                <w:rFonts w:ascii="Arial" w:hAnsi="Arial" w:cs="Arial"/>
                <w:b/>
              </w:rPr>
            </w:pP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14:paraId="6B26D9B1" w14:textId="77777777">
        <w:tc>
          <w:tcPr>
            <w:tcW w:w="4368" w:type="dxa"/>
            <w:shd w:val="clear" w:color="auto" w:fill="auto"/>
          </w:tcPr>
          <w:p w14:paraId="1719DF85" w14:textId="361D442A" w:rsidR="00A174CC" w:rsidRDefault="00A174CC"/>
        </w:tc>
        <w:tc>
          <w:tcPr>
            <w:tcW w:w="4703" w:type="dxa"/>
            <w:shd w:val="clear" w:color="auto" w:fill="auto"/>
          </w:tcPr>
          <w:p w14:paraId="56A09FFF" w14:textId="1BCCC3AB" w:rsidR="00A174CC" w:rsidRDefault="00A174CC"/>
        </w:tc>
      </w:tr>
      <w:tr w:rsidR="00A174CC" w14:paraId="67E4419A" w14:textId="77777777">
        <w:tc>
          <w:tcPr>
            <w:tcW w:w="4368" w:type="dxa"/>
            <w:shd w:val="clear" w:color="auto" w:fill="auto"/>
          </w:tcPr>
          <w:p w14:paraId="4C7A5642" w14:textId="30970CDA" w:rsidR="00A174CC" w:rsidRDefault="008B21C1">
            <w:pPr>
              <w:rPr>
                <w:rFonts w:ascii="Arial" w:hAnsi="Arial" w:cs="Arial"/>
                <w:sz w:val="22"/>
                <w:szCs w:val="22"/>
              </w:rPr>
            </w:pPr>
            <w:proofErr w:type="spellStart"/>
            <w:r w:rsidRPr="008B21C1">
              <w:rPr>
                <w:rFonts w:ascii="Arial" w:hAnsi="Arial" w:cs="Arial"/>
                <w:sz w:val="22"/>
                <w:szCs w:val="22"/>
              </w:rPr>
              <w:t>Kurtböke</w:t>
            </w:r>
            <w:proofErr w:type="spellEnd"/>
            <w:r w:rsidRPr="008B21C1">
              <w:rPr>
                <w:rFonts w:ascii="Arial" w:hAnsi="Arial" w:cs="Arial"/>
                <w:sz w:val="22"/>
                <w:szCs w:val="22"/>
              </w:rPr>
              <w:t xml:space="preserve"> </w:t>
            </w:r>
            <w:proofErr w:type="spellStart"/>
            <w:proofErr w:type="gramStart"/>
            <w:r w:rsidRPr="008B21C1">
              <w:rPr>
                <w:rFonts w:ascii="Arial" w:hAnsi="Arial" w:cs="Arial"/>
                <w:sz w:val="22"/>
                <w:szCs w:val="22"/>
              </w:rPr>
              <w:t>I,</w:t>
            </w:r>
            <w:r w:rsidR="008A753A" w:rsidRPr="008A753A">
              <w:rPr>
                <w:rFonts w:ascii="Arial" w:hAnsi="Arial" w:cs="Arial"/>
                <w:sz w:val="22"/>
                <w:szCs w:val="22"/>
              </w:rPr>
              <w:t>Turner</w:t>
            </w:r>
            <w:proofErr w:type="spellEnd"/>
            <w:proofErr w:type="gramEnd"/>
            <w:r w:rsidR="008A753A" w:rsidRPr="008A753A">
              <w:rPr>
                <w:rFonts w:ascii="Arial" w:hAnsi="Arial" w:cs="Arial"/>
                <w:sz w:val="22"/>
                <w:szCs w:val="22"/>
              </w:rPr>
              <w:t xml:space="preserve"> D, </w:t>
            </w:r>
            <w:proofErr w:type="spellStart"/>
            <w:r w:rsidR="008A753A" w:rsidRPr="008A753A">
              <w:rPr>
                <w:rFonts w:ascii="Arial" w:hAnsi="Arial" w:cs="Arial"/>
                <w:sz w:val="22"/>
                <w:szCs w:val="22"/>
              </w:rPr>
              <w:t>Moraru</w:t>
            </w:r>
            <w:proofErr w:type="spellEnd"/>
            <w:r w:rsidR="008A753A" w:rsidRPr="008A753A">
              <w:rPr>
                <w:rFonts w:ascii="Arial" w:hAnsi="Arial" w:cs="Arial"/>
                <w:sz w:val="22"/>
                <w:szCs w:val="22"/>
              </w:rPr>
              <w:t xml:space="preserve"> C, Kropinski AM</w:t>
            </w:r>
          </w:p>
          <w:p w14:paraId="0C4BFEAB" w14:textId="77777777" w:rsidR="00A174CC" w:rsidRDefault="00A174CC">
            <w:pPr>
              <w:rPr>
                <w:rFonts w:ascii="Arial" w:hAnsi="Arial" w:cs="Arial"/>
                <w:sz w:val="22"/>
                <w:szCs w:val="22"/>
              </w:rPr>
            </w:pPr>
          </w:p>
          <w:p w14:paraId="5A758DAF" w14:textId="77777777" w:rsidR="00A174CC" w:rsidRDefault="00A174CC">
            <w:pPr>
              <w:rPr>
                <w:rFonts w:ascii="Arial" w:hAnsi="Arial" w:cs="Arial"/>
                <w:sz w:val="22"/>
                <w:szCs w:val="22"/>
              </w:rPr>
            </w:pPr>
          </w:p>
          <w:p w14:paraId="6AC948D0" w14:textId="77777777" w:rsidR="00A174CC" w:rsidRDefault="00A174CC">
            <w:pPr>
              <w:rPr>
                <w:rFonts w:ascii="Arial" w:hAnsi="Arial" w:cs="Arial"/>
                <w:sz w:val="22"/>
                <w:szCs w:val="22"/>
              </w:rPr>
            </w:pPr>
          </w:p>
          <w:p w14:paraId="1D0EC94F" w14:textId="77777777" w:rsidR="00A174CC" w:rsidRDefault="00A174CC">
            <w:pPr>
              <w:rPr>
                <w:rFonts w:ascii="Arial" w:hAnsi="Arial" w:cs="Arial"/>
                <w:sz w:val="22"/>
                <w:szCs w:val="22"/>
              </w:rPr>
            </w:pPr>
          </w:p>
          <w:p w14:paraId="5B4DA008" w14:textId="77777777" w:rsidR="00A174CC" w:rsidRDefault="00A174CC">
            <w:pPr>
              <w:rPr>
                <w:rFonts w:ascii="Arial" w:hAnsi="Arial" w:cs="Arial"/>
                <w:sz w:val="22"/>
                <w:szCs w:val="22"/>
              </w:rPr>
            </w:pPr>
          </w:p>
        </w:tc>
        <w:tc>
          <w:tcPr>
            <w:tcW w:w="4703" w:type="dxa"/>
            <w:shd w:val="clear" w:color="auto" w:fill="auto"/>
          </w:tcPr>
          <w:p w14:paraId="4C0145EC" w14:textId="322720BD" w:rsidR="00A174CC" w:rsidRDefault="008B21C1" w:rsidP="008A753A">
            <w:pPr>
              <w:rPr>
                <w:rFonts w:ascii="Arial" w:hAnsi="Arial" w:cs="Arial"/>
                <w:sz w:val="22"/>
                <w:szCs w:val="22"/>
              </w:rPr>
            </w:pPr>
            <w:r w:rsidRPr="008B21C1">
              <w:rPr>
                <w:rFonts w:ascii="Arial" w:hAnsi="Arial" w:cs="Arial"/>
                <w:sz w:val="22"/>
                <w:szCs w:val="22"/>
              </w:rPr>
              <w:t>ikurtbok@usc.edu.au</w:t>
            </w:r>
            <w:r>
              <w:rPr>
                <w:rFonts w:ascii="Arial" w:hAnsi="Arial" w:cs="Arial"/>
                <w:sz w:val="22"/>
                <w:szCs w:val="22"/>
              </w:rPr>
              <w:t xml:space="preserve">; </w:t>
            </w:r>
            <w:r w:rsidR="008A753A" w:rsidRPr="008A753A">
              <w:rPr>
                <w:rFonts w:ascii="Arial" w:hAnsi="Arial" w:cs="Arial"/>
                <w:sz w:val="22"/>
                <w:szCs w:val="22"/>
              </w:rPr>
              <w:t>Dann2.Turner@uwe.ac.uk;</w:t>
            </w:r>
            <w:r w:rsidR="000744CC">
              <w:rPr>
                <w:rFonts w:ascii="Arial" w:hAnsi="Arial" w:cs="Arial"/>
                <w:sz w:val="22"/>
                <w:szCs w:val="22"/>
              </w:rPr>
              <w:t xml:space="preserve"> </w:t>
            </w:r>
            <w:r w:rsidR="008A753A" w:rsidRPr="008A753A">
              <w:rPr>
                <w:rFonts w:ascii="Arial" w:hAnsi="Arial" w:cs="Arial"/>
                <w:sz w:val="22"/>
                <w:szCs w:val="22"/>
              </w:rPr>
              <w:t>liliana.cristina.moraru@uol.de; Phage.Canada@gmail.com</w:t>
            </w:r>
          </w:p>
        </w:tc>
      </w:tr>
    </w:tbl>
    <w:p w14:paraId="66BE9775" w14:textId="221FD1AC" w:rsidR="00A174CC" w:rsidRPr="000744CC" w:rsidRDefault="008815EE">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1DF5DEFC" w14:textId="106F5187" w:rsidR="008B21C1" w:rsidRDefault="008B21C1" w:rsidP="008A753A">
            <w:pPr>
              <w:rPr>
                <w:rFonts w:ascii="Arial" w:hAnsi="Arial" w:cs="Arial"/>
                <w:sz w:val="22"/>
                <w:szCs w:val="22"/>
              </w:rPr>
            </w:pPr>
            <w:r w:rsidRPr="00B84D8C">
              <w:rPr>
                <w:rFonts w:ascii="Arial" w:hAnsi="Arial" w:cs="Arial"/>
                <w:sz w:val="22"/>
                <w:szCs w:val="22"/>
              </w:rPr>
              <w:t>University of the Sunshine Coast, Australia [IK]</w:t>
            </w:r>
          </w:p>
          <w:p w14:paraId="39B53E6D" w14:textId="37F71BE5" w:rsidR="008A753A" w:rsidRPr="008A753A" w:rsidRDefault="008A753A" w:rsidP="008A753A">
            <w:pPr>
              <w:rPr>
                <w:rFonts w:ascii="Arial" w:hAnsi="Arial" w:cs="Arial"/>
                <w:sz w:val="22"/>
                <w:szCs w:val="22"/>
              </w:rPr>
            </w:pPr>
            <w:r w:rsidRPr="008A753A">
              <w:rPr>
                <w:rFonts w:ascii="Arial" w:hAnsi="Arial" w:cs="Arial"/>
                <w:sz w:val="22"/>
                <w:szCs w:val="22"/>
              </w:rPr>
              <w:t>University of the West of England, Bristol, UK [DT]</w:t>
            </w:r>
          </w:p>
          <w:p w14:paraId="7928B98E" w14:textId="77777777" w:rsidR="008A753A" w:rsidRPr="008A753A" w:rsidRDefault="008A753A" w:rsidP="008A753A">
            <w:pPr>
              <w:rPr>
                <w:rFonts w:ascii="Arial" w:hAnsi="Arial" w:cs="Arial"/>
                <w:sz w:val="22"/>
                <w:szCs w:val="22"/>
              </w:rPr>
            </w:pPr>
            <w:r w:rsidRPr="008A753A">
              <w:rPr>
                <w:rFonts w:ascii="Arial" w:hAnsi="Arial" w:cs="Arial"/>
                <w:sz w:val="22"/>
                <w:szCs w:val="22"/>
              </w:rPr>
              <w:t>Carl von Ossietzky Universität Oldenburg, Germany [CM]</w:t>
            </w:r>
          </w:p>
          <w:p w14:paraId="1033F5C1" w14:textId="2C652E52" w:rsidR="00A174CC" w:rsidRDefault="008A753A" w:rsidP="008A753A">
            <w:pPr>
              <w:rPr>
                <w:rFonts w:ascii="Arial" w:hAnsi="Arial" w:cs="Arial"/>
                <w:sz w:val="22"/>
                <w:szCs w:val="22"/>
              </w:rPr>
            </w:pPr>
            <w:r w:rsidRPr="008A753A">
              <w:rPr>
                <w:rFonts w:ascii="Arial" w:hAnsi="Arial" w:cs="Arial"/>
                <w:sz w:val="22"/>
                <w:szCs w:val="22"/>
              </w:rPr>
              <w:t>University of Guelph, Canada [AMK]</w:t>
            </w: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4892C1F4" w:rsidR="00A174CC" w:rsidRDefault="008A753A">
            <w:pPr>
              <w:rPr>
                <w:rFonts w:ascii="Arial" w:hAnsi="Arial" w:cs="Arial"/>
                <w:sz w:val="22"/>
                <w:szCs w:val="22"/>
              </w:rPr>
            </w:pPr>
            <w:r>
              <w:rPr>
                <w:rFonts w:ascii="Arial" w:hAnsi="Arial" w:cs="Arial"/>
                <w:sz w:val="22"/>
                <w:szCs w:val="22"/>
              </w:rPr>
              <w:t>Andrew M. Kropinski</w:t>
            </w: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p w14:paraId="43A5AD45" w14:textId="1B85E903" w:rsidR="00A174CC" w:rsidRDefault="00A174CC"/>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45F51824" w14:textId="023D7A77" w:rsidR="00A174CC" w:rsidRDefault="008A753A">
            <w:pPr>
              <w:rPr>
                <w:rFonts w:ascii="Arial" w:hAnsi="Arial" w:cs="Arial"/>
                <w:sz w:val="22"/>
                <w:szCs w:val="22"/>
              </w:rPr>
            </w:pPr>
            <w:r w:rsidRPr="008A753A">
              <w:rPr>
                <w:rFonts w:ascii="Arial" w:hAnsi="Arial" w:cs="Arial"/>
                <w:sz w:val="22"/>
                <w:szCs w:val="22"/>
              </w:rPr>
              <w:t>Bacterial Viruses Subcommittee, Caudoviricetes Study Group</w:t>
            </w:r>
          </w:p>
          <w:p w14:paraId="208F33A9" w14:textId="77777777" w:rsidR="00A174CC" w:rsidRDefault="00A174CC">
            <w:pPr>
              <w:rPr>
                <w:rFonts w:ascii="Arial" w:hAnsi="Arial" w:cs="Arial"/>
                <w:sz w:val="22"/>
                <w:szCs w:val="22"/>
              </w:rPr>
            </w:pP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p w14:paraId="0D538D50" w14:textId="77777777" w:rsidR="00A174CC" w:rsidRDefault="00A174CC">
      <w:pPr>
        <w:rPr>
          <w:rFonts w:ascii="Arial" w:hAnsi="Arial" w:cs="Arial"/>
          <w:color w:val="0000FF"/>
          <w:sz w:val="20"/>
          <w:szCs w:val="20"/>
        </w:rPr>
      </w:pP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960DB87" w14:textId="77777777" w:rsidR="00A174CC" w:rsidRDefault="00A174CC">
            <w:pPr>
              <w:rPr>
                <w:rFonts w:ascii="Arial" w:hAnsi="Arial" w:cs="Arial"/>
                <w:sz w:val="22"/>
                <w:szCs w:val="22"/>
              </w:rPr>
            </w:pPr>
          </w:p>
          <w:p w14:paraId="57850587" w14:textId="77777777" w:rsidR="00A174CC" w:rsidRDefault="00A174CC">
            <w:pPr>
              <w:rPr>
                <w:rFonts w:ascii="Arial" w:hAnsi="Arial" w:cs="Arial"/>
                <w:sz w:val="22"/>
                <w:szCs w:val="22"/>
              </w:rPr>
            </w:pPr>
          </w:p>
          <w:p w14:paraId="2531EC2E"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p w14:paraId="4B508B7C" w14:textId="77777777" w:rsidR="0037243A" w:rsidRPr="000F51F4" w:rsidRDefault="0037243A" w:rsidP="0037243A">
      <w:pPr>
        <w:rPr>
          <w:rFonts w:ascii="Arial" w:hAnsi="Arial" w:cs="Arial"/>
          <w:color w:val="0000FF"/>
          <w:sz w:val="20"/>
          <w:szCs w:val="20"/>
          <w:u w:val="single"/>
        </w:rPr>
      </w:pP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77777777" w:rsidR="0037243A" w:rsidRDefault="0037243A" w:rsidP="000A0D80">
            <w:pPr>
              <w:rPr>
                <w:rFonts w:ascii="Arial" w:hAnsi="Arial" w:cs="Arial"/>
                <w:sz w:val="22"/>
                <w:szCs w:val="22"/>
              </w:rPr>
            </w:pPr>
          </w:p>
        </w:tc>
        <w:tc>
          <w:tcPr>
            <w:tcW w:w="1984" w:type="dxa"/>
            <w:shd w:val="clear" w:color="auto" w:fill="auto"/>
          </w:tcPr>
          <w:p w14:paraId="080F51E8" w14:textId="77777777" w:rsidR="0037243A" w:rsidRDefault="0037243A" w:rsidP="000A0D80">
            <w:pPr>
              <w:rPr>
                <w:rFonts w:ascii="Arial" w:hAnsi="Arial" w:cs="Arial"/>
                <w:sz w:val="22"/>
                <w:szCs w:val="22"/>
              </w:rPr>
            </w:pPr>
          </w:p>
        </w:tc>
        <w:tc>
          <w:tcPr>
            <w:tcW w:w="1985" w:type="dxa"/>
            <w:shd w:val="clear" w:color="auto" w:fill="auto"/>
          </w:tcPr>
          <w:p w14:paraId="4EC5D82B" w14:textId="77777777" w:rsidR="0037243A" w:rsidRDefault="0037243A" w:rsidP="000A0D80">
            <w:pPr>
              <w:rPr>
                <w:rFonts w:ascii="Arial" w:hAnsi="Arial" w:cs="Arial"/>
                <w:sz w:val="22"/>
                <w:szCs w:val="22"/>
              </w:rPr>
            </w:pPr>
          </w:p>
        </w:tc>
        <w:tc>
          <w:tcPr>
            <w:tcW w:w="2126" w:type="dxa"/>
          </w:tcPr>
          <w:p w14:paraId="23732184" w14:textId="77777777" w:rsidR="0037243A" w:rsidRDefault="0037243A" w:rsidP="000A0D80">
            <w:pPr>
              <w:rPr>
                <w:rFonts w:ascii="Arial" w:hAnsi="Arial" w:cs="Arial"/>
                <w:sz w:val="22"/>
                <w:szCs w:val="22"/>
              </w:rPr>
            </w:pP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518A500C" w14:textId="77777777" w:rsidR="000744CC" w:rsidRDefault="000744CC">
      <w:pPr>
        <w:spacing w:before="120" w:after="120"/>
        <w:rPr>
          <w:rFonts w:ascii="Arial" w:hAnsi="Arial" w:cs="Arial"/>
          <w:b/>
        </w:rPr>
      </w:pPr>
    </w:p>
    <w:p w14:paraId="320F9A0C" w14:textId="60EBCFA8" w:rsidR="00A174CC" w:rsidRDefault="008815EE">
      <w:pPr>
        <w:spacing w:before="120" w:after="120"/>
        <w:rPr>
          <w:rFonts w:ascii="Arial" w:hAnsi="Arial" w:cs="Arial"/>
          <w:b/>
        </w:rPr>
      </w:pPr>
      <w:r>
        <w:rPr>
          <w:rFonts w:ascii="Arial" w:hAnsi="Arial" w:cs="Arial"/>
          <w:b/>
        </w:rPr>
        <w:lastRenderedPageBreak/>
        <w:t>Authority to use the name of a living person</w:t>
      </w:r>
    </w:p>
    <w:p w14:paraId="5489B35F"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533E63C2" w:rsidR="00A174CC" w:rsidRPr="000A146A" w:rsidRDefault="00A316C2">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7DF72195" w:rsidR="00A174CC" w:rsidRDefault="00013F10">
            <w:pPr>
              <w:rPr>
                <w:rFonts w:ascii="Arial" w:hAnsi="Arial" w:cs="Arial"/>
                <w:sz w:val="22"/>
                <w:szCs w:val="22"/>
              </w:rPr>
            </w:pPr>
            <w:r>
              <w:rPr>
                <w:rFonts w:ascii="Arial" w:hAnsi="Arial" w:cs="Arial"/>
                <w:sz w:val="22"/>
                <w:szCs w:val="22"/>
              </w:rPr>
              <w:t>May 2022</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07DFEA29" w:rsidR="00A174CC" w:rsidRDefault="00120256">
            <w:pPr>
              <w:rPr>
                <w:rFonts w:ascii="Arial" w:hAnsi="Arial" w:cs="Arial"/>
                <w:sz w:val="22"/>
                <w:szCs w:val="22"/>
              </w:rPr>
            </w:pPr>
            <w:r>
              <w:rPr>
                <w:rFonts w:ascii="Arial" w:hAnsi="Arial" w:cs="Arial"/>
                <w:sz w:val="22"/>
                <w:szCs w:val="22"/>
              </w:rPr>
              <w:t xml:space="preserve">ICTV-EC: Please make following corrections: </w:t>
            </w:r>
            <w:r w:rsidRPr="00120256">
              <w:rPr>
                <w:rFonts w:ascii="Arial" w:hAnsi="Arial" w:cs="Arial"/>
                <w:sz w:val="22"/>
                <w:szCs w:val="22"/>
              </w:rPr>
              <w:t xml:space="preserve">In Proposal B Historical aspects GRU3 is mistakenly provided in place of Coeur, </w:t>
            </w:r>
            <w:proofErr w:type="gramStart"/>
            <w:r w:rsidRPr="00120256">
              <w:rPr>
                <w:rFonts w:ascii="Arial" w:hAnsi="Arial" w:cs="Arial"/>
                <w:sz w:val="22"/>
                <w:szCs w:val="22"/>
              </w:rPr>
              <w:t>In</w:t>
            </w:r>
            <w:proofErr w:type="gramEnd"/>
            <w:r w:rsidRPr="00120256">
              <w:rPr>
                <w:rFonts w:ascii="Arial" w:hAnsi="Arial" w:cs="Arial"/>
                <w:sz w:val="22"/>
                <w:szCs w:val="22"/>
              </w:rPr>
              <w:t xml:space="preserve"> proposal C Historical aspects name Coeur is mistakenly provided in place of Emperor</w:t>
            </w:r>
            <w:r w:rsidR="006C080B">
              <w:rPr>
                <w:rFonts w:ascii="Arial" w:hAnsi="Arial" w:cs="Arial"/>
                <w:sz w:val="22"/>
                <w:szCs w:val="22"/>
              </w:rPr>
              <w:t>.</w:t>
            </w:r>
          </w:p>
          <w:p w14:paraId="3426DE4E" w14:textId="522B2965" w:rsidR="006C080B" w:rsidRDefault="006C080B">
            <w:pPr>
              <w:rPr>
                <w:rFonts w:ascii="Arial" w:hAnsi="Arial" w:cs="Arial"/>
                <w:sz w:val="22"/>
                <w:szCs w:val="22"/>
              </w:rPr>
            </w:pPr>
          </w:p>
          <w:p w14:paraId="5CDFDBB9" w14:textId="22350AC7" w:rsidR="006C080B" w:rsidRDefault="006C080B">
            <w:pPr>
              <w:rPr>
                <w:rFonts w:ascii="Arial" w:hAnsi="Arial" w:cs="Arial"/>
                <w:sz w:val="22"/>
                <w:szCs w:val="22"/>
              </w:rPr>
            </w:pPr>
            <w:r>
              <w:rPr>
                <w:rFonts w:ascii="Arial" w:hAnsi="Arial" w:cs="Arial"/>
                <w:sz w:val="22"/>
                <w:szCs w:val="22"/>
              </w:rPr>
              <w:t>Proposer: Corrections made.</w:t>
            </w: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DFD7819" w14:textId="77777777" w:rsidR="00A174CC" w:rsidRDefault="00A174CC">
      <w:pPr>
        <w:pStyle w:val="BodyTextIndent"/>
        <w:spacing w:before="120" w:after="120"/>
        <w:ind w:left="0" w:firstLine="0"/>
        <w:rPr>
          <w:rFonts w:ascii="Arial" w:hAnsi="Arial" w:cs="Arial"/>
          <w:b/>
          <w:color w:val="000000"/>
          <w:szCs w:val="24"/>
        </w:rPr>
      </w:pPr>
    </w:p>
    <w:p w14:paraId="1FF52469" w14:textId="5BE78E82" w:rsidR="00A174CC" w:rsidRDefault="008815EE">
      <w:pPr>
        <w:pStyle w:val="BodyTextIndent"/>
        <w:spacing w:before="120" w:after="120"/>
        <w:ind w:left="0" w:firstLine="0"/>
        <w:rPr>
          <w:rFonts w:ascii="Arial" w:hAnsi="Arial" w:cs="Arial"/>
          <w:b/>
          <w:color w:val="000000"/>
          <w:sz w:val="22"/>
          <w:szCs w:val="22"/>
          <w:u w:val="single"/>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5D52F99A" w14:textId="77777777" w:rsidR="00A316C2" w:rsidRDefault="00A316C2">
      <w:pPr>
        <w:pStyle w:val="BodyTextIndent"/>
        <w:spacing w:before="120" w:after="120"/>
        <w:ind w:left="0" w:firstLine="0"/>
        <w:rPr>
          <w:rFonts w:ascii="Arial" w:hAnsi="Arial" w:cs="Arial"/>
          <w:color w:val="000000"/>
          <w:sz w:val="20"/>
        </w:rPr>
      </w:pP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rsidTr="006A3244">
        <w:trPr>
          <w:trHeight w:val="914"/>
        </w:trPr>
        <w:tc>
          <w:tcPr>
            <w:tcW w:w="9072" w:type="dxa"/>
            <w:shd w:val="clear" w:color="auto" w:fill="auto"/>
          </w:tcPr>
          <w:p w14:paraId="3FEB3E59" w14:textId="77777777" w:rsidR="00A174CC" w:rsidRDefault="00A174CC">
            <w:pPr>
              <w:pStyle w:val="BodyTextIndent"/>
              <w:ind w:left="0" w:firstLine="0"/>
              <w:rPr>
                <w:rFonts w:ascii="Arial" w:hAnsi="Arial" w:cs="Arial"/>
                <w:color w:val="0000FF"/>
                <w:sz w:val="22"/>
                <w:szCs w:val="22"/>
              </w:rPr>
            </w:pPr>
          </w:p>
          <w:p w14:paraId="6EB42557" w14:textId="1743F28A" w:rsidR="00A174CC" w:rsidRDefault="00A174CC" w:rsidP="0085079E">
            <w:pPr>
              <w:rPr>
                <w:rFonts w:ascii="Arial" w:hAnsi="Arial" w:cs="Arial"/>
                <w:color w:val="0000FF"/>
                <w:sz w:val="22"/>
                <w:szCs w:val="22"/>
              </w:rPr>
            </w:pPr>
          </w:p>
        </w:tc>
      </w:tr>
    </w:tbl>
    <w:p w14:paraId="55BF141F" w14:textId="77777777" w:rsidR="00A174CC" w:rsidRDefault="00A174CC"/>
    <w:p w14:paraId="1E73CFEA" w14:textId="77777777" w:rsidR="00A174CC" w:rsidRDefault="008815EE">
      <w:r>
        <w:br w:type="page"/>
      </w: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4CA9B3FA" w:rsidR="00A174CC" w:rsidRPr="000744CC" w:rsidRDefault="000744CC">
            <w:pPr>
              <w:spacing w:before="120" w:after="120"/>
              <w:rPr>
                <w:rFonts w:ascii="Arial" w:hAnsi="Arial" w:cs="Arial"/>
                <w:bCs/>
                <w:sz w:val="22"/>
                <w:szCs w:val="22"/>
              </w:rPr>
            </w:pPr>
            <w:r w:rsidRPr="000744CC">
              <w:rPr>
                <w:rFonts w:ascii="Arial" w:hAnsi="Arial" w:cs="Arial"/>
                <w:bCs/>
                <w:sz w:val="22"/>
                <w:szCs w:val="22"/>
              </w:rPr>
              <w:t>2022.032B.</w:t>
            </w:r>
            <w:r w:rsidR="0066540D">
              <w:rPr>
                <w:rFonts w:ascii="Arial" w:hAnsi="Arial" w:cs="Arial"/>
                <w:bCs/>
                <w:sz w:val="22"/>
                <w:szCs w:val="22"/>
              </w:rPr>
              <w:t>A</w:t>
            </w:r>
            <w:r w:rsidRPr="000744CC">
              <w:rPr>
                <w:rFonts w:ascii="Arial" w:hAnsi="Arial" w:cs="Arial"/>
                <w:bCs/>
                <w:sz w:val="22"/>
                <w:szCs w:val="22"/>
              </w:rPr>
              <w:t>.v1.Caudoviricetes_5ng.xlsx</w:t>
            </w:r>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p w14:paraId="70690697" w14:textId="3935B182" w:rsidR="00A174CC" w:rsidRDefault="00A174CC">
      <w:pPr>
        <w:spacing w:before="120" w:after="120"/>
        <w:rPr>
          <w:rFonts w:ascii="Arial" w:hAnsi="Arial" w:cs="Arial"/>
          <w:color w:val="0000FF"/>
          <w:sz w:val="20"/>
        </w:rPr>
      </w:pP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082EBE94" w14:textId="286FC75C" w:rsidR="00A174CC" w:rsidRDefault="000B2423">
            <w:pPr>
              <w:rPr>
                <w:rFonts w:ascii="Arial" w:hAnsi="Arial" w:cs="Arial"/>
                <w:bCs/>
                <w:sz w:val="22"/>
                <w:szCs w:val="22"/>
              </w:rPr>
            </w:pPr>
            <w:r>
              <w:rPr>
                <w:rFonts w:ascii="Arial" w:hAnsi="Arial" w:cs="Arial"/>
                <w:bCs/>
                <w:sz w:val="22"/>
                <w:szCs w:val="22"/>
              </w:rPr>
              <w:t>We have classified phages belonging to the Actinobacteriophage Database Clusters CW and DM to five new genera.</w:t>
            </w:r>
          </w:p>
          <w:p w14:paraId="464D9DF8" w14:textId="77777777" w:rsidR="00A174CC" w:rsidRDefault="00A174CC">
            <w:pPr>
              <w:rPr>
                <w:rFonts w:ascii="Arial" w:hAnsi="Arial" w:cs="Arial"/>
                <w:b/>
                <w:sz w:val="22"/>
                <w:szCs w:val="22"/>
              </w:rPr>
            </w:pPr>
          </w:p>
          <w:p w14:paraId="2AB201D8" w14:textId="77777777" w:rsidR="00A174CC" w:rsidRDefault="00A174CC">
            <w:pPr>
              <w:rPr>
                <w:rFonts w:ascii="Arial" w:hAnsi="Arial" w:cs="Arial"/>
                <w:b/>
                <w:sz w:val="22"/>
                <w:szCs w:val="22"/>
              </w:rPr>
            </w:pP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p w14:paraId="3F2A00F5" w14:textId="0F380CB0" w:rsidR="00A174CC" w:rsidRDefault="00A174CC">
            <w:pPr>
              <w:pStyle w:val="BodyTextIndent"/>
              <w:spacing w:after="120"/>
              <w:rPr>
                <w:rFonts w:ascii="Arial" w:hAnsi="Arial" w:cs="Arial"/>
                <w:color w:val="0000FF"/>
                <w:sz w:val="20"/>
              </w:rPr>
            </w:pPr>
          </w:p>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49737C03" w14:textId="77777777" w:rsidR="00A174CC" w:rsidRDefault="00A174CC">
                  <w:pPr>
                    <w:rPr>
                      <w:rFonts w:ascii="Arial" w:hAnsi="Arial" w:cs="Arial"/>
                      <w:color w:val="0000FF"/>
                      <w:sz w:val="22"/>
                      <w:szCs w:val="22"/>
                    </w:rPr>
                  </w:pPr>
                </w:p>
                <w:p w14:paraId="1C2784C0" w14:textId="77777777" w:rsidR="007F6DED" w:rsidRDefault="007F6DED" w:rsidP="007F6DED">
                  <w:pPr>
                    <w:rPr>
                      <w:rFonts w:ascii="Arial" w:hAnsi="Arial" w:cs="Arial"/>
                      <w:sz w:val="22"/>
                      <w:szCs w:val="22"/>
                      <w:lang w:val="en-GB"/>
                    </w:rPr>
                  </w:pPr>
                  <w:r>
                    <w:rPr>
                      <w:rFonts w:ascii="Arial" w:hAnsi="Arial" w:cs="Arial"/>
                      <w:b/>
                      <w:color w:val="0000FF"/>
                      <w:sz w:val="22"/>
                      <w:szCs w:val="22"/>
                    </w:rPr>
                    <w:t>Species demarcation criteria:</w:t>
                  </w:r>
                  <w:r>
                    <w:rPr>
                      <w:sz w:val="22"/>
                      <w:szCs w:val="22"/>
                      <w:lang w:val="en-GB"/>
                    </w:rPr>
                    <w:t xml:space="preserve"> </w:t>
                  </w:r>
                  <w:r>
                    <w:rPr>
                      <w:rFonts w:ascii="Arial" w:hAnsi="Arial" w:cs="Arial"/>
                      <w:sz w:val="22"/>
                      <w:szCs w:val="22"/>
                      <w:lang w:val="en-GB"/>
                    </w:rPr>
                    <w:t xml:space="preserve">Two phages are assigned to the same species if their genomes are more than 95% identical over their genome length for isolates. </w:t>
                  </w:r>
                </w:p>
                <w:p w14:paraId="331C70D3" w14:textId="77777777" w:rsidR="007F6DED" w:rsidRDefault="007F6DED" w:rsidP="007F6DED">
                  <w:pPr>
                    <w:rPr>
                      <w:rFonts w:ascii="Arial" w:hAnsi="Arial" w:cs="Arial"/>
                      <w:sz w:val="22"/>
                      <w:szCs w:val="22"/>
                      <w:lang w:val="en-GB"/>
                    </w:rPr>
                  </w:pPr>
                  <w:r>
                    <w:rPr>
                      <w:rFonts w:ascii="Arial" w:hAnsi="Arial" w:cs="Arial"/>
                      <w:sz w:val="22"/>
                      <w:szCs w:val="22"/>
                      <w:lang w:val="en-GB"/>
                    </w:rPr>
                    <w:t xml:space="preserve">These values can be calculated by </w:t>
                  </w:r>
                  <w:proofErr w:type="gramStart"/>
                  <w:r>
                    <w:rPr>
                      <w:rFonts w:ascii="Arial" w:hAnsi="Arial" w:cs="Arial"/>
                      <w:sz w:val="22"/>
                      <w:szCs w:val="22"/>
                      <w:lang w:val="en-GB"/>
                    </w:rPr>
                    <w:t>a number of</w:t>
                  </w:r>
                  <w:proofErr w:type="gramEnd"/>
                  <w:r>
                    <w:rPr>
                      <w:rFonts w:ascii="Arial" w:hAnsi="Arial" w:cs="Arial"/>
                      <w:sz w:val="22"/>
                      <w:szCs w:val="22"/>
                      <w:lang w:val="en-GB"/>
                    </w:rPr>
                    <w:t xml:space="preserve"> tools, such as BLASTn [1] – usually calculated using intergenomic distance calculator VIRIDIC [2].</w:t>
                  </w:r>
                </w:p>
                <w:p w14:paraId="65211588" w14:textId="77777777" w:rsidR="007F6DED" w:rsidRDefault="007F6DED" w:rsidP="007F6DED">
                  <w:pPr>
                    <w:rPr>
                      <w:rFonts w:ascii="Arial" w:hAnsi="Arial" w:cs="Arial"/>
                      <w:color w:val="0000FF"/>
                      <w:sz w:val="22"/>
                      <w:szCs w:val="22"/>
                    </w:rPr>
                  </w:pPr>
                </w:p>
                <w:p w14:paraId="65917C70" w14:textId="33203F45" w:rsidR="00A174CC" w:rsidRDefault="007F6DED" w:rsidP="00EF56D0">
                  <w:pPr>
                    <w:rPr>
                      <w:rFonts w:ascii="Arial" w:hAnsi="Arial" w:cs="Arial"/>
                      <w:color w:val="0000FF"/>
                      <w:sz w:val="22"/>
                      <w:szCs w:val="22"/>
                    </w:rPr>
                  </w:pPr>
                  <w:proofErr w:type="gramStart"/>
                  <w:r>
                    <w:rPr>
                      <w:rFonts w:ascii="Arial" w:hAnsi="Arial" w:cs="Arial"/>
                      <w:b/>
                      <w:bCs/>
                      <w:color w:val="0000FF"/>
                      <w:sz w:val="22"/>
                      <w:szCs w:val="22"/>
                    </w:rPr>
                    <w:t>Genus</w:t>
                  </w:r>
                  <w:proofErr w:type="gramEnd"/>
                  <w:r>
                    <w:rPr>
                      <w:rFonts w:ascii="Arial" w:hAnsi="Arial" w:cs="Arial"/>
                      <w:b/>
                      <w:bCs/>
                      <w:color w:val="0000FF"/>
                      <w:sz w:val="22"/>
                      <w:szCs w:val="22"/>
                    </w:rPr>
                    <w:t xml:space="preserve"> demarcation criteria: </w:t>
                  </w:r>
                  <w:r>
                    <w:rPr>
                      <w:rFonts w:ascii="Arial" w:hAnsi="Arial" w:cs="Arial"/>
                      <w:sz w:val="22"/>
                      <w:szCs w:val="22"/>
                      <w:lang w:val="en-GB"/>
                    </w:rPr>
                    <w:t>In search for criteria that create cohesive and distinct genera that are reproducible and monophyletic, the Bacterial Viruses Subcommittee has established 70% nucleotide identity of the genome length as the cut-off for genera. Genus-level groupings should always be monophyletic in the signature genes, as tested with a phylogenetic tree.   [8]</w:t>
                  </w:r>
                </w:p>
              </w:tc>
            </w:tr>
          </w:tbl>
          <w:p w14:paraId="09E79DFD" w14:textId="77777777" w:rsidR="00A174CC" w:rsidRDefault="00A174CC">
            <w:pPr>
              <w:rPr>
                <w:rFonts w:ascii="Arial" w:hAnsi="Arial" w:cs="Arial"/>
                <w:color w:val="0000FF"/>
                <w:sz w:val="20"/>
              </w:rPr>
            </w:pPr>
          </w:p>
        </w:tc>
      </w:tr>
    </w:tbl>
    <w:p w14:paraId="6B5315D2" w14:textId="5E8B6DE7"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r w:rsidR="00781755">
        <w:rPr>
          <w:rFonts w:ascii="Arial" w:hAnsi="Arial" w:cs="Arial"/>
          <w:b/>
          <w:color w:val="000000"/>
          <w:szCs w:val="24"/>
        </w:rPr>
        <w:t xml:space="preserve"> – common molecular data</w:t>
      </w:r>
    </w:p>
    <w:p w14:paraId="56DCB7C6" w14:textId="7E57F473" w:rsidR="00781755" w:rsidRDefault="00781755" w:rsidP="00781755">
      <w:pPr>
        <w:rPr>
          <w:rFonts w:ascii="Arial" w:hAnsi="Arial" w:cs="Arial"/>
          <w:sz w:val="22"/>
          <w:szCs w:val="22"/>
          <w:lang w:val="en-GB"/>
        </w:rPr>
      </w:pPr>
      <w:r w:rsidRPr="007F6A64">
        <w:rPr>
          <w:rFonts w:ascii="Arial" w:hAnsi="Arial" w:cs="Arial"/>
          <w:b/>
          <w:bCs/>
          <w:color w:val="0000FF"/>
          <w:sz w:val="22"/>
          <w:szCs w:val="22"/>
          <w:lang w:val="en-GB"/>
        </w:rPr>
        <w:t xml:space="preserve">VIRIDIC heat map:  </w:t>
      </w:r>
      <w:r w:rsidRPr="007F6A64">
        <w:rPr>
          <w:rFonts w:ascii="Arial" w:hAnsi="Arial" w:cs="Arial"/>
          <w:sz w:val="22"/>
          <w:szCs w:val="22"/>
          <w:lang w:val="en-GB"/>
        </w:rPr>
        <w:t>VIRIDIC (Virus Intergenomic Distance Calculator; VIRIDIC (Virus Intergenomic Distance Calculator; [</w:t>
      </w:r>
      <w:r>
        <w:rPr>
          <w:rFonts w:ascii="Arial" w:hAnsi="Arial" w:cs="Arial"/>
          <w:sz w:val="22"/>
          <w:szCs w:val="22"/>
          <w:lang w:val="en-GB"/>
        </w:rPr>
        <w:t>2</w:t>
      </w:r>
      <w:r w:rsidRPr="007F6A64">
        <w:rPr>
          <w:rFonts w:ascii="Arial" w:hAnsi="Arial" w:cs="Arial"/>
          <w:sz w:val="22"/>
          <w:szCs w:val="22"/>
          <w:lang w:val="en-GB"/>
        </w:rPr>
        <w:t>]; http://rhea.icbm.uni-oldenburg.de/VIRIDIC/) computes pairwise intergenomic distances/similarities amongst phage genomes</w:t>
      </w:r>
      <w:r>
        <w:rPr>
          <w:rFonts w:ascii="Arial" w:hAnsi="Arial" w:cs="Arial"/>
          <w:sz w:val="22"/>
          <w:szCs w:val="22"/>
          <w:lang w:val="en-GB"/>
        </w:rPr>
        <w:t xml:space="preserve">. </w:t>
      </w:r>
      <w:r w:rsidRPr="007F6A64">
        <w:rPr>
          <w:rFonts w:ascii="Arial" w:hAnsi="Arial" w:cs="Arial"/>
          <w:sz w:val="22"/>
          <w:szCs w:val="22"/>
          <w:lang w:val="en-GB"/>
        </w:rPr>
        <w:t>The black box delineates strains.</w:t>
      </w:r>
      <w:r>
        <w:rPr>
          <w:rFonts w:ascii="Arial" w:hAnsi="Arial" w:cs="Arial"/>
          <w:sz w:val="22"/>
          <w:szCs w:val="22"/>
          <w:lang w:val="en-GB"/>
        </w:rPr>
        <w:t xml:space="preserve">  </w:t>
      </w:r>
      <w:r w:rsidR="0059684E">
        <w:rPr>
          <w:rFonts w:ascii="Arial" w:hAnsi="Arial" w:cs="Arial"/>
          <w:sz w:val="22"/>
          <w:szCs w:val="22"/>
          <w:lang w:val="en-GB"/>
        </w:rPr>
        <w:t>In each of the following diagrams the genera are represented thus:</w:t>
      </w:r>
    </w:p>
    <w:p w14:paraId="1A2B7239" w14:textId="796B9B99" w:rsidR="0059684E" w:rsidRDefault="0059684E" w:rsidP="00781755">
      <w:pPr>
        <w:rPr>
          <w:rFonts w:ascii="Arial" w:hAnsi="Arial" w:cs="Arial"/>
          <w:bCs/>
          <w:sz w:val="22"/>
          <w:szCs w:val="22"/>
        </w:rPr>
      </w:pPr>
      <w:proofErr w:type="spellStart"/>
      <w:r w:rsidRPr="0059684E">
        <w:rPr>
          <w:rFonts w:ascii="Arial" w:hAnsi="Arial" w:cs="Arial"/>
          <w:bCs/>
          <w:i/>
          <w:iCs/>
          <w:sz w:val="22"/>
          <w:szCs w:val="22"/>
        </w:rPr>
        <w:t>Grutrevirus</w:t>
      </w:r>
      <w:proofErr w:type="spellEnd"/>
      <w:r>
        <w:rPr>
          <w:rFonts w:ascii="Arial" w:hAnsi="Arial" w:cs="Arial"/>
          <w:bCs/>
          <w:sz w:val="22"/>
          <w:szCs w:val="22"/>
        </w:rPr>
        <w:t xml:space="preserve"> </w:t>
      </w:r>
      <w:r>
        <w:rPr>
          <w:rFonts w:ascii="Arial" w:hAnsi="Arial" w:cs="Arial"/>
          <w:bCs/>
          <w:noProof/>
          <w:sz w:val="22"/>
          <w:szCs w:val="22"/>
        </w:rPr>
        <w:drawing>
          <wp:inline distT="0" distB="0" distL="0" distR="0" wp14:anchorId="303D3CC9" wp14:editId="3851BCC4">
            <wp:extent cx="125893" cy="180000"/>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5893" cy="180000"/>
                    </a:xfrm>
                    <a:prstGeom prst="rect">
                      <a:avLst/>
                    </a:prstGeom>
                    <a:noFill/>
                  </pic:spPr>
                </pic:pic>
              </a:graphicData>
            </a:graphic>
          </wp:inline>
        </w:drawing>
      </w:r>
    </w:p>
    <w:p w14:paraId="0F49E3CE" w14:textId="6A08AC77" w:rsidR="0059684E" w:rsidRDefault="0059684E" w:rsidP="00781755">
      <w:pPr>
        <w:rPr>
          <w:rFonts w:ascii="Arial" w:hAnsi="Arial" w:cs="Arial"/>
          <w:bCs/>
          <w:i/>
          <w:iCs/>
          <w:sz w:val="22"/>
          <w:szCs w:val="22"/>
        </w:rPr>
      </w:pPr>
      <w:proofErr w:type="spellStart"/>
      <w:r w:rsidRPr="0059684E">
        <w:rPr>
          <w:rFonts w:ascii="Arial" w:hAnsi="Arial" w:cs="Arial"/>
          <w:bCs/>
          <w:i/>
          <w:iCs/>
          <w:sz w:val="22"/>
          <w:szCs w:val="22"/>
        </w:rPr>
        <w:t>Coe</w:t>
      </w:r>
      <w:r>
        <w:rPr>
          <w:rFonts w:ascii="Arial" w:hAnsi="Arial" w:cs="Arial"/>
          <w:bCs/>
          <w:i/>
          <w:iCs/>
          <w:sz w:val="22"/>
          <w:szCs w:val="22"/>
        </w:rPr>
        <w:t>u</w:t>
      </w:r>
      <w:r w:rsidRPr="0059684E">
        <w:rPr>
          <w:rFonts w:ascii="Arial" w:hAnsi="Arial" w:cs="Arial"/>
          <w:bCs/>
          <w:i/>
          <w:iCs/>
          <w:sz w:val="22"/>
          <w:szCs w:val="22"/>
        </w:rPr>
        <w:t>rvirus</w:t>
      </w:r>
      <w:proofErr w:type="spellEnd"/>
      <w:r w:rsidRPr="0059684E">
        <w:rPr>
          <w:rFonts w:ascii="Arial" w:hAnsi="Arial" w:cs="Arial"/>
          <w:bCs/>
          <w:i/>
          <w:iCs/>
          <w:sz w:val="22"/>
          <w:szCs w:val="22"/>
        </w:rPr>
        <w:t xml:space="preserve"> </w:t>
      </w:r>
      <w:r>
        <w:rPr>
          <w:rFonts w:ascii="Arial" w:hAnsi="Arial" w:cs="Arial"/>
          <w:bCs/>
          <w:i/>
          <w:iCs/>
          <w:sz w:val="22"/>
          <w:szCs w:val="22"/>
        </w:rPr>
        <w:t xml:space="preserve"> </w:t>
      </w:r>
      <w:r>
        <w:rPr>
          <w:rFonts w:ascii="Arial" w:hAnsi="Arial" w:cs="Arial"/>
          <w:bCs/>
          <w:i/>
          <w:iCs/>
          <w:noProof/>
          <w:sz w:val="22"/>
          <w:szCs w:val="22"/>
        </w:rPr>
        <w:drawing>
          <wp:inline distT="0" distB="0" distL="0" distR="0" wp14:anchorId="74DAEFDF" wp14:editId="1916FB17">
            <wp:extent cx="123482" cy="180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3482" cy="180000"/>
                    </a:xfrm>
                    <a:prstGeom prst="rect">
                      <a:avLst/>
                    </a:prstGeom>
                    <a:noFill/>
                  </pic:spPr>
                </pic:pic>
              </a:graphicData>
            </a:graphic>
          </wp:inline>
        </w:drawing>
      </w:r>
    </w:p>
    <w:p w14:paraId="46B6CBF8" w14:textId="2E4E6C51" w:rsidR="0059684E" w:rsidRPr="0059684E" w:rsidRDefault="00823415" w:rsidP="00781755">
      <w:pPr>
        <w:rPr>
          <w:rFonts w:ascii="Arial" w:hAnsi="Arial" w:cs="Arial"/>
          <w:bCs/>
          <w:i/>
          <w:iCs/>
          <w:sz w:val="22"/>
          <w:szCs w:val="22"/>
          <w:lang w:val="en-GB"/>
        </w:rPr>
      </w:pPr>
      <w:r>
        <w:rPr>
          <w:rFonts w:ascii="Arial" w:hAnsi="Arial" w:cs="Arial"/>
          <w:bCs/>
          <w:i/>
          <w:iCs/>
          <w:noProof/>
          <w:sz w:val="22"/>
          <w:szCs w:val="22"/>
          <w:lang w:val="en-GB"/>
        </w:rPr>
        <mc:AlternateContent>
          <mc:Choice Requires="wps">
            <w:drawing>
              <wp:anchor distT="0" distB="0" distL="114300" distR="114300" simplePos="0" relativeHeight="251678720" behindDoc="0" locked="0" layoutInCell="1" allowOverlap="1" wp14:anchorId="32EA1480" wp14:editId="70CFF25B">
                <wp:simplePos x="0" y="0"/>
                <wp:positionH relativeFrom="column">
                  <wp:posOffset>907098</wp:posOffset>
                </wp:positionH>
                <wp:positionV relativeFrom="paragraph">
                  <wp:posOffset>25718</wp:posOffset>
                </wp:positionV>
                <wp:extent cx="180000" cy="122400"/>
                <wp:effectExtent l="0" t="28257" r="20637" b="39688"/>
                <wp:wrapNone/>
                <wp:docPr id="7" name="Isosceles Triangle 7"/>
                <wp:cNvGraphicFramePr/>
                <a:graphic xmlns:a="http://schemas.openxmlformats.org/drawingml/2006/main">
                  <a:graphicData uri="http://schemas.microsoft.com/office/word/2010/wordprocessingShape">
                    <wps:wsp>
                      <wps:cNvSpPr/>
                      <wps:spPr>
                        <a:xfrm rot="16200000">
                          <a:off x="0" y="0"/>
                          <a:ext cx="180000" cy="122400"/>
                        </a:xfrm>
                        <a:prstGeom prst="triangl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6BB5FD"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7" o:spid="_x0000_s1026" type="#_x0000_t5" style="position:absolute;margin-left:71.45pt;margin-top:2.05pt;width:14.15pt;height:9.65pt;rotation:-9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" fillcolor="red" strokecolor="red" strokeweight="1pt"/>
            </w:pict>
          </mc:Fallback>
        </mc:AlternateContent>
      </w:r>
      <w:proofErr w:type="spellStart"/>
      <w:r w:rsidRPr="00823415">
        <w:rPr>
          <w:rFonts w:ascii="Arial" w:hAnsi="Arial" w:cs="Arial"/>
          <w:bCs/>
          <w:i/>
          <w:iCs/>
          <w:sz w:val="22"/>
          <w:szCs w:val="22"/>
          <w:lang w:val="en-GB"/>
        </w:rPr>
        <w:t>Emperorvirus</w:t>
      </w:r>
      <w:proofErr w:type="spellEnd"/>
      <w:r>
        <w:rPr>
          <w:rFonts w:ascii="Arial" w:hAnsi="Arial" w:cs="Arial"/>
          <w:bCs/>
          <w:i/>
          <w:iCs/>
          <w:sz w:val="22"/>
          <w:szCs w:val="22"/>
          <w:lang w:val="en-GB"/>
        </w:rPr>
        <w:t xml:space="preserve"> </w:t>
      </w:r>
    </w:p>
    <w:p w14:paraId="758557F9" w14:textId="77777777" w:rsidR="001426C4" w:rsidRDefault="00150EDB" w:rsidP="00781755">
      <w:pPr>
        <w:rPr>
          <w:rFonts w:ascii="Arial" w:hAnsi="Arial" w:cs="Arial"/>
          <w:i/>
          <w:iCs/>
          <w:sz w:val="22"/>
          <w:szCs w:val="22"/>
          <w:lang w:val="en-GB"/>
        </w:rPr>
      </w:pPr>
      <w:r>
        <w:rPr>
          <w:rFonts w:ascii="Arial" w:hAnsi="Arial" w:cs="Arial"/>
          <w:bCs/>
          <w:i/>
          <w:iCs/>
          <w:noProof/>
          <w:sz w:val="22"/>
          <w:szCs w:val="22"/>
          <w:lang w:val="en-GB"/>
        </w:rPr>
        <mc:AlternateContent>
          <mc:Choice Requires="wps">
            <w:drawing>
              <wp:anchor distT="0" distB="0" distL="114300" distR="114300" simplePos="0" relativeHeight="251680768" behindDoc="0" locked="0" layoutInCell="1" allowOverlap="1" wp14:anchorId="0647909C" wp14:editId="16161B56">
                <wp:simplePos x="0" y="0"/>
                <wp:positionH relativeFrom="column">
                  <wp:posOffset>811848</wp:posOffset>
                </wp:positionH>
                <wp:positionV relativeFrom="paragraph">
                  <wp:posOffset>15558</wp:posOffset>
                </wp:positionV>
                <wp:extent cx="180000" cy="122400"/>
                <wp:effectExtent l="0" t="28257" r="20637" b="39688"/>
                <wp:wrapNone/>
                <wp:docPr id="8" name="Isosceles Triangle 8"/>
                <wp:cNvGraphicFramePr/>
                <a:graphic xmlns:a="http://schemas.openxmlformats.org/drawingml/2006/main">
                  <a:graphicData uri="http://schemas.microsoft.com/office/word/2010/wordprocessingShape">
                    <wps:wsp>
                      <wps:cNvSpPr/>
                      <wps:spPr>
                        <a:xfrm rot="16200000">
                          <a:off x="0" y="0"/>
                          <a:ext cx="180000" cy="122400"/>
                        </a:xfrm>
                        <a:prstGeom prst="triangl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180272" id="Isosceles Triangle 8" o:spid="_x0000_s1026" type="#_x0000_t5" style="position:absolute;margin-left:63.95pt;margin-top:1.25pt;width:14.15pt;height:9.65pt;rotation:-9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" fillcolor="black [3213]" strokecolor="black [3213]" strokeweight="1pt"/>
            </w:pict>
          </mc:Fallback>
        </mc:AlternateContent>
      </w:r>
      <w:proofErr w:type="spellStart"/>
      <w:r w:rsidRPr="00150EDB">
        <w:rPr>
          <w:rFonts w:ascii="Arial" w:hAnsi="Arial" w:cs="Arial"/>
          <w:i/>
          <w:iCs/>
          <w:sz w:val="22"/>
          <w:szCs w:val="22"/>
          <w:lang w:val="en-GB"/>
        </w:rPr>
        <w:t>Ericdabvirus</w:t>
      </w:r>
      <w:proofErr w:type="spellEnd"/>
      <w:r>
        <w:rPr>
          <w:rFonts w:ascii="Arial" w:hAnsi="Arial" w:cs="Arial"/>
          <w:i/>
          <w:iCs/>
          <w:sz w:val="22"/>
          <w:szCs w:val="22"/>
          <w:lang w:val="en-GB"/>
        </w:rPr>
        <w:t xml:space="preserve"> </w:t>
      </w:r>
    </w:p>
    <w:p w14:paraId="6C831BAA" w14:textId="66EAA6F0" w:rsidR="00781755" w:rsidRPr="00150EDB" w:rsidRDefault="001426C4" w:rsidP="00781755">
      <w:pPr>
        <w:rPr>
          <w:rFonts w:ascii="Arial" w:hAnsi="Arial" w:cs="Arial"/>
          <w:i/>
          <w:iCs/>
          <w:sz w:val="22"/>
          <w:szCs w:val="22"/>
          <w:lang w:val="en-GB"/>
        </w:rPr>
      </w:pPr>
      <w:r>
        <w:rPr>
          <w:rFonts w:ascii="Arial" w:hAnsi="Arial" w:cs="Arial"/>
          <w:bCs/>
          <w:i/>
          <w:iCs/>
          <w:noProof/>
          <w:sz w:val="22"/>
          <w:szCs w:val="22"/>
          <w:lang w:val="en-GB"/>
        </w:rPr>
        <mc:AlternateContent>
          <mc:Choice Requires="wps">
            <w:drawing>
              <wp:anchor distT="0" distB="0" distL="114300" distR="114300" simplePos="0" relativeHeight="251682816" behindDoc="0" locked="0" layoutInCell="1" allowOverlap="1" wp14:anchorId="233CADFB" wp14:editId="782F9D59">
                <wp:simplePos x="0" y="0"/>
                <wp:positionH relativeFrom="column">
                  <wp:posOffset>1110933</wp:posOffset>
                </wp:positionH>
                <wp:positionV relativeFrom="paragraph">
                  <wp:posOffset>14923</wp:posOffset>
                </wp:positionV>
                <wp:extent cx="180000" cy="122400"/>
                <wp:effectExtent l="0" t="28257" r="20637" b="39688"/>
                <wp:wrapNone/>
                <wp:docPr id="9" name="Isosceles Triangle 9"/>
                <wp:cNvGraphicFramePr/>
                <a:graphic xmlns:a="http://schemas.openxmlformats.org/drawingml/2006/main">
                  <a:graphicData uri="http://schemas.microsoft.com/office/word/2010/wordprocessingShape">
                    <wps:wsp>
                      <wps:cNvSpPr/>
                      <wps:spPr>
                        <a:xfrm rot="16200000">
                          <a:off x="0" y="0"/>
                          <a:ext cx="180000" cy="122400"/>
                        </a:xfrm>
                        <a:prstGeom prst="triangle">
                          <a:avLst/>
                        </a:prstGeom>
                        <a:solidFill>
                          <a:srgbClr val="00B050"/>
                        </a:solidFill>
                        <a:ln w="12700" cap="flat" cmpd="sng" algn="ctr">
                          <a:solidFill>
                            <a:srgbClr val="00B05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BA901E" id="Isosceles Triangle 9" o:spid="_x0000_s1026" type="#_x0000_t5" style="position:absolute;margin-left:87.5pt;margin-top:1.2pt;width:14.15pt;height:9.65pt;rotation:-9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" fillcolor="#00b050" strokecolor="#00b050" strokeweight="1pt"/>
            </w:pict>
          </mc:Fallback>
        </mc:AlternateContent>
      </w:r>
      <w:proofErr w:type="spellStart"/>
      <w:r w:rsidRPr="001426C4">
        <w:rPr>
          <w:rFonts w:ascii="Arial" w:hAnsi="Arial" w:cs="Arial"/>
          <w:i/>
          <w:iCs/>
          <w:sz w:val="22"/>
          <w:szCs w:val="22"/>
          <w:lang w:val="en-GB"/>
        </w:rPr>
        <w:t>Mcgonagallvirus</w:t>
      </w:r>
      <w:proofErr w:type="spellEnd"/>
      <w:r>
        <w:rPr>
          <w:rFonts w:ascii="Arial" w:hAnsi="Arial" w:cs="Arial"/>
          <w:i/>
          <w:iCs/>
          <w:sz w:val="22"/>
          <w:szCs w:val="22"/>
          <w:lang w:val="en-GB"/>
        </w:rPr>
        <w:t xml:space="preserve">  </w:t>
      </w:r>
    </w:p>
    <w:p w14:paraId="7CC948CF" w14:textId="77777777" w:rsidR="00781755" w:rsidRPr="007F6A64" w:rsidRDefault="00781755" w:rsidP="00781755">
      <w:pPr>
        <w:rPr>
          <w:rFonts w:ascii="Arial" w:hAnsi="Arial" w:cs="Arial"/>
          <w:b/>
          <w:bCs/>
          <w:color w:val="0000FF"/>
          <w:sz w:val="22"/>
          <w:szCs w:val="22"/>
          <w:lang w:val="en-GB"/>
        </w:rPr>
      </w:pPr>
      <w:r>
        <w:rPr>
          <w:rFonts w:ascii="Arial" w:hAnsi="Arial" w:cs="Arial"/>
          <w:b/>
          <w:bCs/>
          <w:noProof/>
          <w:color w:val="0000FF"/>
          <w:sz w:val="22"/>
          <w:szCs w:val="22"/>
          <w:lang w:val="en-GB"/>
        </w:rPr>
        <w:lastRenderedPageBreak/>
        <w:drawing>
          <wp:inline distT="0" distB="0" distL="0" distR="0" wp14:anchorId="0768AB14" wp14:editId="5577BFFB">
            <wp:extent cx="5731510" cy="2826385"/>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0">
                      <a:extLst>
                        <a:ext uri="{28A0092B-C50C-407E-A947-70E740481C1C}">
                          <a14:useLocalDpi xmlns:a14="http://schemas.microsoft.com/office/drawing/2010/main" val="0"/>
                        </a:ext>
                      </a:extLst>
                    </a:blip>
                    <a:stretch>
                      <a:fillRect/>
                    </a:stretch>
                  </pic:blipFill>
                  <pic:spPr>
                    <a:xfrm>
                      <a:off x="0" y="0"/>
                      <a:ext cx="5731510" cy="2826385"/>
                    </a:xfrm>
                    <a:prstGeom prst="rect">
                      <a:avLst/>
                    </a:prstGeom>
                  </pic:spPr>
                </pic:pic>
              </a:graphicData>
            </a:graphic>
          </wp:inline>
        </w:drawing>
      </w:r>
    </w:p>
    <w:p w14:paraId="50FB175F" w14:textId="77777777" w:rsidR="00781755" w:rsidRPr="007F6A64" w:rsidRDefault="00781755" w:rsidP="00781755">
      <w:pPr>
        <w:jc w:val="center"/>
        <w:rPr>
          <w:rFonts w:ascii="Arial" w:hAnsi="Arial" w:cs="Arial"/>
          <w:b/>
          <w:bCs/>
          <w:color w:val="0000FF"/>
          <w:sz w:val="22"/>
          <w:szCs w:val="22"/>
          <w:lang w:val="en-GB"/>
        </w:rPr>
      </w:pPr>
    </w:p>
    <w:p w14:paraId="4BBC8030" w14:textId="77777777" w:rsidR="00781755" w:rsidRPr="007F6A64" w:rsidRDefault="00781755" w:rsidP="00781755">
      <w:pPr>
        <w:rPr>
          <w:rFonts w:ascii="Arial" w:hAnsi="Arial" w:cs="Arial"/>
          <w:b/>
          <w:bCs/>
          <w:color w:val="0000FF"/>
          <w:sz w:val="22"/>
          <w:szCs w:val="22"/>
          <w:lang w:val="en-GB"/>
        </w:rPr>
      </w:pPr>
    </w:p>
    <w:p w14:paraId="6A00DE76" w14:textId="529AE78F" w:rsidR="001426C4" w:rsidRDefault="00781755" w:rsidP="001426C4">
      <w:pPr>
        <w:rPr>
          <w:rFonts w:ascii="Arial" w:hAnsi="Arial" w:cs="Arial"/>
          <w:bCs/>
          <w:sz w:val="22"/>
          <w:szCs w:val="22"/>
        </w:rPr>
      </w:pPr>
      <w:r w:rsidRPr="007F6A64">
        <w:rPr>
          <w:rFonts w:ascii="Arial" w:hAnsi="Arial" w:cs="Arial"/>
          <w:b/>
          <w:color w:val="120AB6"/>
          <w:sz w:val="22"/>
          <w:szCs w:val="22"/>
        </w:rPr>
        <w:t xml:space="preserve">ViPTree analysis:  </w:t>
      </w:r>
      <w:r w:rsidRPr="007F6A64">
        <w:rPr>
          <w:rFonts w:ascii="Arial" w:hAnsi="Arial" w:cs="Arial"/>
          <w:bCs/>
          <w:sz w:val="22"/>
          <w:szCs w:val="22"/>
        </w:rPr>
        <w:t>ViPTree analysis</w:t>
      </w:r>
      <w:r w:rsidRPr="007F6A64">
        <w:rPr>
          <w:rFonts w:ascii="Arial" w:hAnsi="Arial" w:cs="Arial"/>
          <w:sz w:val="22"/>
          <w:szCs w:val="22"/>
          <w:lang w:val="en-GB"/>
        </w:rPr>
        <w:t xml:space="preserve"> (</w:t>
      </w:r>
      <w:hyperlink r:id="rId11" w:history="1">
        <w:r w:rsidRPr="007F6A64">
          <w:rPr>
            <w:rStyle w:val="Hyperlink"/>
            <w:rFonts w:ascii="Arial" w:eastAsia="Times" w:hAnsi="Arial" w:cs="Arial"/>
            <w:sz w:val="22"/>
            <w:szCs w:val="22"/>
            <w:lang w:val="en-GB"/>
          </w:rPr>
          <w:t>https://www.genome.jp/viptree/</w:t>
        </w:r>
      </w:hyperlink>
      <w:r w:rsidRPr="007F6A64">
        <w:rPr>
          <w:rFonts w:ascii="Arial" w:hAnsi="Arial" w:cs="Arial"/>
          <w:sz w:val="22"/>
          <w:szCs w:val="22"/>
          <w:lang w:val="en-GB"/>
        </w:rPr>
        <w:t>; [</w:t>
      </w:r>
      <w:r>
        <w:rPr>
          <w:rFonts w:ascii="Arial" w:hAnsi="Arial" w:cs="Arial"/>
          <w:sz w:val="22"/>
          <w:szCs w:val="22"/>
          <w:lang w:val="en-GB"/>
        </w:rPr>
        <w:t>3</w:t>
      </w:r>
      <w:r w:rsidRPr="007F6A64">
        <w:rPr>
          <w:rFonts w:ascii="Arial" w:hAnsi="Arial" w:cs="Arial"/>
          <w:sz w:val="22"/>
          <w:szCs w:val="22"/>
          <w:lang w:val="en-GB"/>
        </w:rPr>
        <w:t xml:space="preserve">]) is based upon </w:t>
      </w:r>
      <w:proofErr w:type="spellStart"/>
      <w:r w:rsidRPr="007F6A64">
        <w:rPr>
          <w:rFonts w:ascii="Arial" w:hAnsi="Arial" w:cs="Arial"/>
          <w:sz w:val="22"/>
          <w:szCs w:val="22"/>
          <w:lang w:val="en-GB"/>
        </w:rPr>
        <w:t>Rohwer</w:t>
      </w:r>
      <w:proofErr w:type="spellEnd"/>
      <w:r w:rsidRPr="007F6A64">
        <w:rPr>
          <w:rFonts w:ascii="Arial" w:hAnsi="Arial" w:cs="Arial"/>
          <w:sz w:val="22"/>
          <w:szCs w:val="22"/>
          <w:lang w:val="en-GB"/>
        </w:rPr>
        <w:t xml:space="preserve"> and Edwards (2002) famous Phage Proteomic Tree [</w:t>
      </w:r>
      <w:r>
        <w:rPr>
          <w:rFonts w:ascii="Arial" w:hAnsi="Arial" w:cs="Arial"/>
          <w:sz w:val="22"/>
          <w:szCs w:val="22"/>
          <w:lang w:val="en-GB"/>
        </w:rPr>
        <w:t>4</w:t>
      </w:r>
      <w:r w:rsidRPr="007F6A64">
        <w:rPr>
          <w:rFonts w:ascii="Arial" w:hAnsi="Arial" w:cs="Arial"/>
          <w:sz w:val="22"/>
          <w:szCs w:val="22"/>
          <w:lang w:val="en-GB"/>
        </w:rPr>
        <w:t xml:space="preserve">].  The phages of interest are </w:t>
      </w:r>
      <w:r w:rsidRPr="007F6A64">
        <w:rPr>
          <w:rFonts w:ascii="Arial" w:hAnsi="Arial" w:cs="Arial"/>
          <w:sz w:val="22"/>
          <w:szCs w:val="22"/>
        </w:rPr>
        <w:t xml:space="preserve">indicated </w:t>
      </w:r>
      <w:r w:rsidR="001426C4">
        <w:rPr>
          <w:rFonts w:ascii="Arial" w:hAnsi="Arial" w:cs="Arial"/>
          <w:sz w:val="22"/>
          <w:szCs w:val="22"/>
        </w:rPr>
        <w:t>as follows:</w:t>
      </w:r>
      <w:r w:rsidRPr="007F6A64">
        <w:rPr>
          <w:rFonts w:ascii="Arial" w:hAnsi="Arial" w:cs="Arial"/>
          <w:sz w:val="22"/>
          <w:szCs w:val="22"/>
        </w:rPr>
        <w:t xml:space="preserve"> </w:t>
      </w:r>
      <w:proofErr w:type="spellStart"/>
      <w:r w:rsidR="001426C4" w:rsidRPr="0059684E">
        <w:rPr>
          <w:rFonts w:ascii="Arial" w:hAnsi="Arial" w:cs="Arial"/>
          <w:bCs/>
          <w:i/>
          <w:iCs/>
          <w:sz w:val="22"/>
          <w:szCs w:val="22"/>
        </w:rPr>
        <w:t>Grutrevirus</w:t>
      </w:r>
      <w:proofErr w:type="spellEnd"/>
      <w:r w:rsidR="001426C4">
        <w:rPr>
          <w:rFonts w:ascii="Arial" w:hAnsi="Arial" w:cs="Arial"/>
          <w:bCs/>
          <w:sz w:val="22"/>
          <w:szCs w:val="22"/>
        </w:rPr>
        <w:t xml:space="preserve"> </w:t>
      </w:r>
      <w:r w:rsidR="001426C4">
        <w:rPr>
          <w:rFonts w:ascii="Arial" w:hAnsi="Arial" w:cs="Arial"/>
          <w:bCs/>
          <w:noProof/>
          <w:sz w:val="22"/>
          <w:szCs w:val="22"/>
        </w:rPr>
        <w:drawing>
          <wp:inline distT="0" distB="0" distL="0" distR="0" wp14:anchorId="73743FAF" wp14:editId="4DBC17D5">
            <wp:extent cx="125893" cy="180000"/>
            <wp:effectExtent l="0" t="0" r="762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5893" cy="180000"/>
                    </a:xfrm>
                    <a:prstGeom prst="rect">
                      <a:avLst/>
                    </a:prstGeom>
                    <a:noFill/>
                  </pic:spPr>
                </pic:pic>
              </a:graphicData>
            </a:graphic>
          </wp:inline>
        </w:drawing>
      </w:r>
    </w:p>
    <w:p w14:paraId="3E6346C2" w14:textId="77777777" w:rsidR="001426C4" w:rsidRDefault="001426C4" w:rsidP="001426C4">
      <w:pPr>
        <w:rPr>
          <w:rFonts w:ascii="Arial" w:hAnsi="Arial" w:cs="Arial"/>
          <w:bCs/>
          <w:i/>
          <w:iCs/>
          <w:sz w:val="22"/>
          <w:szCs w:val="22"/>
        </w:rPr>
      </w:pPr>
      <w:proofErr w:type="spellStart"/>
      <w:r w:rsidRPr="0059684E">
        <w:rPr>
          <w:rFonts w:ascii="Arial" w:hAnsi="Arial" w:cs="Arial"/>
          <w:bCs/>
          <w:i/>
          <w:iCs/>
          <w:sz w:val="22"/>
          <w:szCs w:val="22"/>
        </w:rPr>
        <w:t>Coe</w:t>
      </w:r>
      <w:r>
        <w:rPr>
          <w:rFonts w:ascii="Arial" w:hAnsi="Arial" w:cs="Arial"/>
          <w:bCs/>
          <w:i/>
          <w:iCs/>
          <w:sz w:val="22"/>
          <w:szCs w:val="22"/>
        </w:rPr>
        <w:t>u</w:t>
      </w:r>
      <w:r w:rsidRPr="0059684E">
        <w:rPr>
          <w:rFonts w:ascii="Arial" w:hAnsi="Arial" w:cs="Arial"/>
          <w:bCs/>
          <w:i/>
          <w:iCs/>
          <w:sz w:val="22"/>
          <w:szCs w:val="22"/>
        </w:rPr>
        <w:t>rvirus</w:t>
      </w:r>
      <w:proofErr w:type="spellEnd"/>
      <w:r w:rsidRPr="0059684E">
        <w:rPr>
          <w:rFonts w:ascii="Arial" w:hAnsi="Arial" w:cs="Arial"/>
          <w:bCs/>
          <w:i/>
          <w:iCs/>
          <w:sz w:val="22"/>
          <w:szCs w:val="22"/>
        </w:rPr>
        <w:t xml:space="preserve"> </w:t>
      </w:r>
      <w:r>
        <w:rPr>
          <w:rFonts w:ascii="Arial" w:hAnsi="Arial" w:cs="Arial"/>
          <w:bCs/>
          <w:i/>
          <w:iCs/>
          <w:sz w:val="22"/>
          <w:szCs w:val="22"/>
        </w:rPr>
        <w:t xml:space="preserve"> </w:t>
      </w:r>
      <w:r>
        <w:rPr>
          <w:rFonts w:ascii="Arial" w:hAnsi="Arial" w:cs="Arial"/>
          <w:bCs/>
          <w:i/>
          <w:iCs/>
          <w:noProof/>
          <w:sz w:val="22"/>
          <w:szCs w:val="22"/>
        </w:rPr>
        <w:drawing>
          <wp:inline distT="0" distB="0" distL="0" distR="0" wp14:anchorId="43EB1893" wp14:editId="2D1AA335">
            <wp:extent cx="123482" cy="1800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3482" cy="180000"/>
                    </a:xfrm>
                    <a:prstGeom prst="rect">
                      <a:avLst/>
                    </a:prstGeom>
                    <a:noFill/>
                  </pic:spPr>
                </pic:pic>
              </a:graphicData>
            </a:graphic>
          </wp:inline>
        </w:drawing>
      </w:r>
    </w:p>
    <w:p w14:paraId="019E5DEB" w14:textId="77777777" w:rsidR="001426C4" w:rsidRPr="0059684E" w:rsidRDefault="001426C4" w:rsidP="001426C4">
      <w:pPr>
        <w:rPr>
          <w:rFonts w:ascii="Arial" w:hAnsi="Arial" w:cs="Arial"/>
          <w:bCs/>
          <w:i/>
          <w:iCs/>
          <w:sz w:val="22"/>
          <w:szCs w:val="22"/>
          <w:lang w:val="en-GB"/>
        </w:rPr>
      </w:pPr>
      <w:r>
        <w:rPr>
          <w:rFonts w:ascii="Arial" w:hAnsi="Arial" w:cs="Arial"/>
          <w:bCs/>
          <w:i/>
          <w:iCs/>
          <w:noProof/>
          <w:sz w:val="22"/>
          <w:szCs w:val="22"/>
          <w:lang w:val="en-GB"/>
        </w:rPr>
        <mc:AlternateContent>
          <mc:Choice Requires="wps">
            <w:drawing>
              <wp:anchor distT="0" distB="0" distL="114300" distR="114300" simplePos="0" relativeHeight="251684864" behindDoc="0" locked="0" layoutInCell="1" allowOverlap="1" wp14:anchorId="71F3FFFE" wp14:editId="38B0A803">
                <wp:simplePos x="0" y="0"/>
                <wp:positionH relativeFrom="column">
                  <wp:posOffset>907098</wp:posOffset>
                </wp:positionH>
                <wp:positionV relativeFrom="paragraph">
                  <wp:posOffset>25718</wp:posOffset>
                </wp:positionV>
                <wp:extent cx="180000" cy="122400"/>
                <wp:effectExtent l="0" t="28257" r="20637" b="39688"/>
                <wp:wrapNone/>
                <wp:docPr id="18" name="Isosceles Triangle 18"/>
                <wp:cNvGraphicFramePr/>
                <a:graphic xmlns:a="http://schemas.openxmlformats.org/drawingml/2006/main">
                  <a:graphicData uri="http://schemas.microsoft.com/office/word/2010/wordprocessingShape">
                    <wps:wsp>
                      <wps:cNvSpPr/>
                      <wps:spPr>
                        <a:xfrm rot="16200000">
                          <a:off x="0" y="0"/>
                          <a:ext cx="180000" cy="122400"/>
                        </a:xfrm>
                        <a:prstGeom prst="triangle">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0E4287" id="Isosceles Triangle 18" o:spid="_x0000_s1026" type="#_x0000_t5" style="position:absolute;margin-left:71.45pt;margin-top:2.05pt;width:14.15pt;height:9.65pt;rotation:-90;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" fillcolor="red" strokecolor="red" strokeweight="1pt"/>
            </w:pict>
          </mc:Fallback>
        </mc:AlternateContent>
      </w:r>
      <w:proofErr w:type="spellStart"/>
      <w:r w:rsidRPr="00823415">
        <w:rPr>
          <w:rFonts w:ascii="Arial" w:hAnsi="Arial" w:cs="Arial"/>
          <w:bCs/>
          <w:i/>
          <w:iCs/>
          <w:sz w:val="22"/>
          <w:szCs w:val="22"/>
          <w:lang w:val="en-GB"/>
        </w:rPr>
        <w:t>Emperorvirus</w:t>
      </w:r>
      <w:proofErr w:type="spellEnd"/>
      <w:r>
        <w:rPr>
          <w:rFonts w:ascii="Arial" w:hAnsi="Arial" w:cs="Arial"/>
          <w:bCs/>
          <w:i/>
          <w:iCs/>
          <w:sz w:val="22"/>
          <w:szCs w:val="22"/>
          <w:lang w:val="en-GB"/>
        </w:rPr>
        <w:t xml:space="preserve"> </w:t>
      </w:r>
    </w:p>
    <w:p w14:paraId="3385A0E4" w14:textId="77777777" w:rsidR="001426C4" w:rsidRDefault="001426C4" w:rsidP="001426C4">
      <w:pPr>
        <w:rPr>
          <w:rFonts w:ascii="Arial" w:hAnsi="Arial" w:cs="Arial"/>
          <w:i/>
          <w:iCs/>
          <w:sz w:val="22"/>
          <w:szCs w:val="22"/>
          <w:lang w:val="en-GB"/>
        </w:rPr>
      </w:pPr>
      <w:r>
        <w:rPr>
          <w:rFonts w:ascii="Arial" w:hAnsi="Arial" w:cs="Arial"/>
          <w:bCs/>
          <w:i/>
          <w:iCs/>
          <w:noProof/>
          <w:sz w:val="22"/>
          <w:szCs w:val="22"/>
          <w:lang w:val="en-GB"/>
        </w:rPr>
        <mc:AlternateContent>
          <mc:Choice Requires="wps">
            <w:drawing>
              <wp:anchor distT="0" distB="0" distL="114300" distR="114300" simplePos="0" relativeHeight="251685888" behindDoc="0" locked="0" layoutInCell="1" allowOverlap="1" wp14:anchorId="6C2A54ED" wp14:editId="2F090022">
                <wp:simplePos x="0" y="0"/>
                <wp:positionH relativeFrom="column">
                  <wp:posOffset>811848</wp:posOffset>
                </wp:positionH>
                <wp:positionV relativeFrom="paragraph">
                  <wp:posOffset>15558</wp:posOffset>
                </wp:positionV>
                <wp:extent cx="180000" cy="122400"/>
                <wp:effectExtent l="0" t="28257" r="20637" b="39688"/>
                <wp:wrapNone/>
                <wp:docPr id="29" name="Isosceles Triangle 29"/>
                <wp:cNvGraphicFramePr/>
                <a:graphic xmlns:a="http://schemas.openxmlformats.org/drawingml/2006/main">
                  <a:graphicData uri="http://schemas.microsoft.com/office/word/2010/wordprocessingShape">
                    <wps:wsp>
                      <wps:cNvSpPr/>
                      <wps:spPr>
                        <a:xfrm rot="16200000">
                          <a:off x="0" y="0"/>
                          <a:ext cx="180000" cy="122400"/>
                        </a:xfrm>
                        <a:prstGeom prst="triangle">
                          <a:avLst/>
                        </a:prstGeom>
                        <a:solidFill>
                          <a:sysClr val="windowText" lastClr="00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AE4149" id="Isosceles Triangle 29" o:spid="_x0000_s1026" type="#_x0000_t5" style="position:absolute;margin-left:63.95pt;margin-top:1.25pt;width:14.15pt;height:9.65pt;rotation:-90;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" fillcolor="windowText" strokecolor="windowText" strokeweight="1pt"/>
            </w:pict>
          </mc:Fallback>
        </mc:AlternateContent>
      </w:r>
      <w:proofErr w:type="spellStart"/>
      <w:r w:rsidRPr="00150EDB">
        <w:rPr>
          <w:rFonts w:ascii="Arial" w:hAnsi="Arial" w:cs="Arial"/>
          <w:i/>
          <w:iCs/>
          <w:sz w:val="22"/>
          <w:szCs w:val="22"/>
          <w:lang w:val="en-GB"/>
        </w:rPr>
        <w:t>Ericdabvirus</w:t>
      </w:r>
      <w:proofErr w:type="spellEnd"/>
      <w:r>
        <w:rPr>
          <w:rFonts w:ascii="Arial" w:hAnsi="Arial" w:cs="Arial"/>
          <w:i/>
          <w:iCs/>
          <w:sz w:val="22"/>
          <w:szCs w:val="22"/>
          <w:lang w:val="en-GB"/>
        </w:rPr>
        <w:t xml:space="preserve"> </w:t>
      </w:r>
    </w:p>
    <w:p w14:paraId="287A1E3A" w14:textId="77777777" w:rsidR="001426C4" w:rsidRPr="00150EDB" w:rsidRDefault="001426C4" w:rsidP="001426C4">
      <w:pPr>
        <w:rPr>
          <w:rFonts w:ascii="Arial" w:hAnsi="Arial" w:cs="Arial"/>
          <w:i/>
          <w:iCs/>
          <w:sz w:val="22"/>
          <w:szCs w:val="22"/>
          <w:lang w:val="en-GB"/>
        </w:rPr>
      </w:pPr>
      <w:r>
        <w:rPr>
          <w:rFonts w:ascii="Arial" w:hAnsi="Arial" w:cs="Arial"/>
          <w:bCs/>
          <w:i/>
          <w:iCs/>
          <w:noProof/>
          <w:sz w:val="22"/>
          <w:szCs w:val="22"/>
          <w:lang w:val="en-GB"/>
        </w:rPr>
        <mc:AlternateContent>
          <mc:Choice Requires="wps">
            <w:drawing>
              <wp:anchor distT="0" distB="0" distL="114300" distR="114300" simplePos="0" relativeHeight="251686912" behindDoc="0" locked="0" layoutInCell="1" allowOverlap="1" wp14:anchorId="0756F1E5" wp14:editId="2D8A93FE">
                <wp:simplePos x="0" y="0"/>
                <wp:positionH relativeFrom="column">
                  <wp:posOffset>1110933</wp:posOffset>
                </wp:positionH>
                <wp:positionV relativeFrom="paragraph">
                  <wp:posOffset>14923</wp:posOffset>
                </wp:positionV>
                <wp:extent cx="180000" cy="122400"/>
                <wp:effectExtent l="0" t="28257" r="20637" b="39688"/>
                <wp:wrapNone/>
                <wp:docPr id="30" name="Isosceles Triangle 30"/>
                <wp:cNvGraphicFramePr/>
                <a:graphic xmlns:a="http://schemas.openxmlformats.org/drawingml/2006/main">
                  <a:graphicData uri="http://schemas.microsoft.com/office/word/2010/wordprocessingShape">
                    <wps:wsp>
                      <wps:cNvSpPr/>
                      <wps:spPr>
                        <a:xfrm rot="16200000">
                          <a:off x="0" y="0"/>
                          <a:ext cx="180000" cy="122400"/>
                        </a:xfrm>
                        <a:prstGeom prst="triangle">
                          <a:avLst/>
                        </a:prstGeom>
                        <a:solidFill>
                          <a:srgbClr val="00B050"/>
                        </a:solidFill>
                        <a:ln w="12700" cap="flat" cmpd="sng" algn="ctr">
                          <a:solidFill>
                            <a:srgbClr val="00B05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DD4811" id="Isosceles Triangle 30" o:spid="_x0000_s1026" type="#_x0000_t5" style="position:absolute;margin-left:87.5pt;margin-top:1.2pt;width:14.15pt;height:9.65pt;rotation:-90;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" fillcolor="#00b050" strokecolor="#00b050" strokeweight="1pt"/>
            </w:pict>
          </mc:Fallback>
        </mc:AlternateContent>
      </w:r>
      <w:proofErr w:type="spellStart"/>
      <w:r w:rsidRPr="001426C4">
        <w:rPr>
          <w:rFonts w:ascii="Arial" w:hAnsi="Arial" w:cs="Arial"/>
          <w:i/>
          <w:iCs/>
          <w:sz w:val="22"/>
          <w:szCs w:val="22"/>
          <w:lang w:val="en-GB"/>
        </w:rPr>
        <w:t>Mcgonagallvirus</w:t>
      </w:r>
      <w:proofErr w:type="spellEnd"/>
      <w:r>
        <w:rPr>
          <w:rFonts w:ascii="Arial" w:hAnsi="Arial" w:cs="Arial"/>
          <w:i/>
          <w:iCs/>
          <w:sz w:val="22"/>
          <w:szCs w:val="22"/>
          <w:lang w:val="en-GB"/>
        </w:rPr>
        <w:t xml:space="preserve">  </w:t>
      </w:r>
    </w:p>
    <w:p w14:paraId="07BA34C5" w14:textId="6FE65C6A" w:rsidR="000744CC" w:rsidRDefault="000744CC" w:rsidP="00781755">
      <w:pPr>
        <w:rPr>
          <w:rFonts w:ascii="Arial" w:hAnsi="Arial" w:cs="Arial"/>
          <w:sz w:val="22"/>
          <w:szCs w:val="22"/>
        </w:rPr>
      </w:pPr>
    </w:p>
    <w:p w14:paraId="198E81C3" w14:textId="7CF948F6" w:rsidR="00781755" w:rsidRDefault="00781755" w:rsidP="00781755">
      <w:pPr>
        <w:rPr>
          <w:rFonts w:ascii="Arial" w:hAnsi="Arial" w:cs="Arial"/>
          <w:sz w:val="22"/>
          <w:szCs w:val="22"/>
        </w:rPr>
      </w:pPr>
      <w:r>
        <w:rPr>
          <w:rFonts w:ascii="Arial" w:hAnsi="Arial" w:cs="Arial"/>
          <w:sz w:val="22"/>
          <w:szCs w:val="22"/>
        </w:rPr>
        <w:t xml:space="preserve"> </w:t>
      </w:r>
      <w:r w:rsidR="002C40A3">
        <w:rPr>
          <w:rFonts w:ascii="Arial" w:hAnsi="Arial" w:cs="Arial"/>
          <w:noProof/>
          <w:sz w:val="22"/>
          <w:szCs w:val="22"/>
        </w:rPr>
        <w:drawing>
          <wp:inline distT="0" distB="0" distL="0" distR="0" wp14:anchorId="0271086C" wp14:editId="476814E5">
            <wp:extent cx="5403850" cy="3192236"/>
            <wp:effectExtent l="0" t="0" r="6350" b="825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12">
                      <a:extLst>
                        <a:ext uri="{28A0092B-C50C-407E-A947-70E740481C1C}">
                          <a14:useLocalDpi xmlns:a14="http://schemas.microsoft.com/office/drawing/2010/main" val="0"/>
                        </a:ext>
                      </a:extLst>
                    </a:blip>
                    <a:stretch>
                      <a:fillRect/>
                    </a:stretch>
                  </pic:blipFill>
                  <pic:spPr>
                    <a:xfrm>
                      <a:off x="0" y="0"/>
                      <a:ext cx="5413933" cy="3198192"/>
                    </a:xfrm>
                    <a:prstGeom prst="rect">
                      <a:avLst/>
                    </a:prstGeom>
                  </pic:spPr>
                </pic:pic>
              </a:graphicData>
            </a:graphic>
          </wp:inline>
        </w:drawing>
      </w:r>
    </w:p>
    <w:p w14:paraId="0B14E4E5" w14:textId="38FFDB38" w:rsidR="00781755" w:rsidRDefault="00781755" w:rsidP="00781755">
      <w:pPr>
        <w:rPr>
          <w:rFonts w:ascii="Arial" w:hAnsi="Arial" w:cs="Arial"/>
          <w:sz w:val="22"/>
          <w:szCs w:val="22"/>
        </w:rPr>
      </w:pPr>
    </w:p>
    <w:p w14:paraId="4252BCCD" w14:textId="4A89CE75" w:rsidR="00781755" w:rsidRDefault="00781755" w:rsidP="00781755">
      <w:pPr>
        <w:rPr>
          <w:rFonts w:ascii="Arial" w:hAnsi="Arial" w:cs="Arial"/>
          <w:b/>
          <w:bCs/>
          <w:color w:val="0000FF"/>
          <w:sz w:val="22"/>
          <w:szCs w:val="22"/>
          <w:lang w:val="en-GB"/>
        </w:rPr>
      </w:pPr>
    </w:p>
    <w:p w14:paraId="7B21D89D" w14:textId="23C2338D" w:rsidR="00781755" w:rsidRDefault="00781755" w:rsidP="00781755">
      <w:pPr>
        <w:rPr>
          <w:rFonts w:ascii="Arial" w:hAnsi="Arial" w:cs="Arial"/>
          <w:b/>
          <w:bCs/>
          <w:color w:val="0000FF"/>
          <w:sz w:val="22"/>
          <w:szCs w:val="22"/>
          <w:lang w:val="en-GB"/>
        </w:rPr>
      </w:pPr>
    </w:p>
    <w:p w14:paraId="5C7FFE90" w14:textId="575877AB" w:rsidR="00781755" w:rsidRPr="007F6A64" w:rsidRDefault="00781755" w:rsidP="00781755">
      <w:pPr>
        <w:rPr>
          <w:rFonts w:ascii="Arial" w:hAnsi="Arial" w:cs="Arial"/>
          <w:b/>
          <w:bCs/>
          <w:color w:val="0000FF"/>
          <w:sz w:val="22"/>
          <w:szCs w:val="22"/>
          <w:lang w:val="en-GB"/>
        </w:rPr>
      </w:pPr>
    </w:p>
    <w:p w14:paraId="439E6682" w14:textId="77777777" w:rsidR="000744CC" w:rsidRDefault="000744CC" w:rsidP="00781755">
      <w:pPr>
        <w:rPr>
          <w:rFonts w:ascii="Arial" w:hAnsi="Arial" w:cs="Arial"/>
          <w:b/>
          <w:color w:val="0000FF"/>
          <w:sz w:val="22"/>
          <w:szCs w:val="22"/>
          <w:lang w:val="en-GB"/>
        </w:rPr>
      </w:pPr>
    </w:p>
    <w:p w14:paraId="666E6575" w14:textId="77777777" w:rsidR="000744CC" w:rsidRDefault="000744CC" w:rsidP="00781755">
      <w:pPr>
        <w:rPr>
          <w:rFonts w:ascii="Arial" w:hAnsi="Arial" w:cs="Arial"/>
          <w:b/>
          <w:color w:val="0000FF"/>
          <w:sz w:val="22"/>
          <w:szCs w:val="22"/>
          <w:lang w:val="en-GB"/>
        </w:rPr>
      </w:pPr>
    </w:p>
    <w:p w14:paraId="411BBB10" w14:textId="77777777" w:rsidR="000744CC" w:rsidRDefault="000744CC" w:rsidP="00781755">
      <w:pPr>
        <w:rPr>
          <w:rFonts w:ascii="Arial" w:hAnsi="Arial" w:cs="Arial"/>
          <w:b/>
          <w:color w:val="0000FF"/>
          <w:sz w:val="22"/>
          <w:szCs w:val="22"/>
          <w:lang w:val="en-GB"/>
        </w:rPr>
      </w:pPr>
    </w:p>
    <w:p w14:paraId="4E32419C" w14:textId="77777777" w:rsidR="000744CC" w:rsidRDefault="000744CC" w:rsidP="00781755">
      <w:pPr>
        <w:rPr>
          <w:rFonts w:ascii="Arial" w:hAnsi="Arial" w:cs="Arial"/>
          <w:b/>
          <w:color w:val="0000FF"/>
          <w:sz w:val="22"/>
          <w:szCs w:val="22"/>
          <w:lang w:val="en-GB"/>
        </w:rPr>
      </w:pPr>
    </w:p>
    <w:p w14:paraId="564EEEA6" w14:textId="77777777" w:rsidR="000744CC" w:rsidRDefault="000744CC" w:rsidP="00781755">
      <w:pPr>
        <w:rPr>
          <w:rFonts w:ascii="Arial" w:hAnsi="Arial" w:cs="Arial"/>
          <w:b/>
          <w:color w:val="0000FF"/>
          <w:sz w:val="22"/>
          <w:szCs w:val="22"/>
          <w:lang w:val="en-GB"/>
        </w:rPr>
      </w:pPr>
    </w:p>
    <w:p w14:paraId="3555BA26" w14:textId="07DCE493" w:rsidR="00781755" w:rsidRDefault="00781755" w:rsidP="00781755">
      <w:pPr>
        <w:rPr>
          <w:rFonts w:ascii="Arial" w:hAnsi="Arial" w:cs="Arial"/>
          <w:sz w:val="22"/>
          <w:szCs w:val="22"/>
          <w:lang w:val="en-GB"/>
        </w:rPr>
      </w:pPr>
      <w:r w:rsidRPr="007F6A64">
        <w:rPr>
          <w:rFonts w:ascii="Arial" w:hAnsi="Arial" w:cs="Arial"/>
          <w:b/>
          <w:color w:val="0000FF"/>
          <w:sz w:val="22"/>
          <w:szCs w:val="22"/>
          <w:lang w:val="en-GB"/>
        </w:rPr>
        <w:t xml:space="preserve">Phylogeny: </w:t>
      </w:r>
      <w:r w:rsidRPr="007F6A64">
        <w:rPr>
          <w:rFonts w:ascii="Arial" w:hAnsi="Arial" w:cs="Arial"/>
          <w:sz w:val="22"/>
          <w:szCs w:val="22"/>
          <w:lang w:val="en-GB"/>
        </w:rPr>
        <w:t xml:space="preserve">The phylogenetic tree was constructed using the </w:t>
      </w:r>
      <w:r>
        <w:rPr>
          <w:rFonts w:ascii="Arial" w:hAnsi="Arial" w:cs="Arial"/>
          <w:sz w:val="22"/>
          <w:szCs w:val="22"/>
          <w:lang w:val="en-GB"/>
        </w:rPr>
        <w:t xml:space="preserve">TerL proteins from </w:t>
      </w:r>
      <w:r w:rsidR="00B929D8">
        <w:rPr>
          <w:rFonts w:ascii="Arial" w:hAnsi="Arial" w:cs="Arial"/>
          <w:sz w:val="22"/>
          <w:szCs w:val="22"/>
          <w:lang w:val="en-GB"/>
        </w:rPr>
        <w:t>these</w:t>
      </w:r>
      <w:r w:rsidRPr="007F6A64">
        <w:rPr>
          <w:rFonts w:ascii="Arial" w:hAnsi="Arial" w:cs="Arial"/>
          <w:sz w:val="22"/>
          <w:szCs w:val="22"/>
          <w:lang w:val="en-GB"/>
        </w:rPr>
        <w:t xml:space="preserve"> and related phages with phylogeny.fr in “one click” mode [</w:t>
      </w:r>
      <w:r>
        <w:rPr>
          <w:rFonts w:ascii="Arial" w:hAnsi="Arial" w:cs="Arial"/>
          <w:sz w:val="22"/>
          <w:szCs w:val="22"/>
          <w:lang w:val="en-GB"/>
        </w:rPr>
        <w:t>6</w:t>
      </w:r>
      <w:r w:rsidRPr="007F6A64">
        <w:rPr>
          <w:rFonts w:ascii="Arial" w:hAnsi="Arial" w:cs="Arial"/>
          <w:sz w:val="22"/>
          <w:szCs w:val="22"/>
          <w:lang w:val="en-GB"/>
        </w:rPr>
        <w:t xml:space="preserve">]. "The "One Click mode" targets users that do not wish to deal with program and parameter selection. By default, the pipeline is already set up to run and connect programs recognized for their accuracy and speed (MUSCLE for multiple alignment and PhyML for phylogeny) to reconstruct a robust phylogenetic tree from a set of sequences."  "The usual bootstrapping procedure is replaced by a new confidence index that is much faster to compute. See: Anisimova M., </w:t>
      </w:r>
      <w:proofErr w:type="spellStart"/>
      <w:r w:rsidRPr="007F6A64">
        <w:rPr>
          <w:rFonts w:ascii="Arial" w:hAnsi="Arial" w:cs="Arial"/>
          <w:sz w:val="22"/>
          <w:szCs w:val="22"/>
          <w:lang w:val="en-GB"/>
        </w:rPr>
        <w:t>Gascuel</w:t>
      </w:r>
      <w:proofErr w:type="spellEnd"/>
      <w:r w:rsidRPr="007F6A64">
        <w:rPr>
          <w:rFonts w:ascii="Arial" w:hAnsi="Arial" w:cs="Arial"/>
          <w:sz w:val="22"/>
          <w:szCs w:val="22"/>
          <w:lang w:val="en-GB"/>
        </w:rPr>
        <w:t xml:space="preserve"> O. Approximate likelihood ratio test for branches: A fast, accurate and powerful alternative [</w:t>
      </w:r>
      <w:r>
        <w:rPr>
          <w:rFonts w:ascii="Arial" w:hAnsi="Arial" w:cs="Arial"/>
          <w:sz w:val="22"/>
          <w:szCs w:val="22"/>
          <w:lang w:val="en-GB"/>
        </w:rPr>
        <w:t>7</w:t>
      </w:r>
      <w:r w:rsidRPr="007F6A64">
        <w:rPr>
          <w:rFonts w:ascii="Arial" w:hAnsi="Arial" w:cs="Arial"/>
          <w:sz w:val="22"/>
          <w:szCs w:val="22"/>
          <w:lang w:val="en-GB"/>
        </w:rPr>
        <w:t>] for details."</w:t>
      </w:r>
      <w:r>
        <w:rPr>
          <w:rFonts w:ascii="Arial" w:hAnsi="Arial" w:cs="Arial"/>
          <w:sz w:val="22"/>
          <w:szCs w:val="22"/>
          <w:lang w:val="en-GB"/>
        </w:rPr>
        <w:t xml:space="preserve">  </w:t>
      </w:r>
    </w:p>
    <w:p w14:paraId="40399F23" w14:textId="77777777" w:rsidR="000744CC" w:rsidRPr="007F6A64" w:rsidRDefault="000744CC" w:rsidP="00781755">
      <w:pPr>
        <w:rPr>
          <w:rFonts w:ascii="Arial" w:hAnsi="Arial" w:cs="Arial"/>
          <w:sz w:val="22"/>
          <w:szCs w:val="22"/>
          <w:lang w:val="en-GB"/>
        </w:rPr>
      </w:pPr>
    </w:p>
    <w:p w14:paraId="34D3037F" w14:textId="7EBA923C" w:rsidR="00781755" w:rsidRDefault="00B35EAC" w:rsidP="00781755">
      <w:pPr>
        <w:rPr>
          <w:rFonts w:ascii="Arial" w:hAnsi="Arial" w:cs="Arial"/>
          <w:b/>
          <w:sz w:val="22"/>
          <w:szCs w:val="22"/>
        </w:rPr>
      </w:pPr>
      <w:r>
        <w:rPr>
          <w:rFonts w:ascii="Arial" w:hAnsi="Arial" w:cs="Arial"/>
          <w:b/>
          <w:bCs/>
          <w:noProof/>
          <w:color w:val="0000FF"/>
          <w:sz w:val="22"/>
          <w:szCs w:val="22"/>
          <w:lang w:val="en-GB"/>
        </w:rPr>
        <mc:AlternateContent>
          <mc:Choice Requires="wps">
            <w:drawing>
              <wp:anchor distT="0" distB="0" distL="114300" distR="114300" simplePos="0" relativeHeight="251669504" behindDoc="0" locked="0" layoutInCell="1" allowOverlap="1" wp14:anchorId="33F6A782" wp14:editId="5E160AF5">
                <wp:simplePos x="0" y="0"/>
                <wp:positionH relativeFrom="rightMargin">
                  <wp:posOffset>-1508442</wp:posOffset>
                </wp:positionH>
                <wp:positionV relativeFrom="paragraph">
                  <wp:posOffset>1938076</wp:posOffset>
                </wp:positionV>
                <wp:extent cx="401320" cy="277495"/>
                <wp:effectExtent l="11112" t="14288" r="16193" b="28892"/>
                <wp:wrapNone/>
                <wp:docPr id="24" name="Isosceles Triangle 24"/>
                <wp:cNvGraphicFramePr/>
                <a:graphic xmlns:a="http://schemas.openxmlformats.org/drawingml/2006/main">
                  <a:graphicData uri="http://schemas.microsoft.com/office/word/2010/wordprocessingShape">
                    <wps:wsp>
                      <wps:cNvSpPr/>
                      <wps:spPr>
                        <a:xfrm rot="16200000">
                          <a:off x="0" y="0"/>
                          <a:ext cx="401320" cy="277495"/>
                        </a:xfrm>
                        <a:prstGeom prst="triangle">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EFA33A"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24" o:spid="_x0000_s1026" type="#_x0000_t5" style="position:absolute;margin-left:-118.75pt;margin-top:152.6pt;width:31.6pt;height:21.85pt;rotation:-90;z-index:25166950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" fillcolor="red" strokecolor="red" strokeweight="1pt">
                <w10:wrap anchorx="margin"/>
              </v:shape>
            </w:pict>
          </mc:Fallback>
        </mc:AlternateContent>
      </w:r>
      <w:r w:rsidR="00EB2937">
        <w:rPr>
          <w:rFonts w:ascii="Arial" w:hAnsi="Arial" w:cs="Arial"/>
          <w:b/>
          <w:bCs/>
          <w:noProof/>
          <w:color w:val="0000FF"/>
          <w:sz w:val="22"/>
          <w:szCs w:val="22"/>
          <w:lang w:val="en-GB"/>
        </w:rPr>
        <mc:AlternateContent>
          <mc:Choice Requires="wps">
            <w:drawing>
              <wp:anchor distT="0" distB="0" distL="114300" distR="114300" simplePos="0" relativeHeight="251677696" behindDoc="0" locked="0" layoutInCell="1" allowOverlap="1" wp14:anchorId="6464C47C" wp14:editId="657BC3B5">
                <wp:simplePos x="0" y="0"/>
                <wp:positionH relativeFrom="margin">
                  <wp:posOffset>4984432</wp:posOffset>
                </wp:positionH>
                <wp:positionV relativeFrom="paragraph">
                  <wp:posOffset>1163003</wp:posOffset>
                </wp:positionV>
                <wp:extent cx="401637" cy="277812"/>
                <wp:effectExtent l="4762" t="14288" r="22543" b="41592"/>
                <wp:wrapNone/>
                <wp:docPr id="28" name="Isosceles Triangle 28"/>
                <wp:cNvGraphicFramePr/>
                <a:graphic xmlns:a="http://schemas.openxmlformats.org/drawingml/2006/main">
                  <a:graphicData uri="http://schemas.microsoft.com/office/word/2010/wordprocessingShape">
                    <wps:wsp>
                      <wps:cNvSpPr/>
                      <wps:spPr>
                        <a:xfrm rot="16200000">
                          <a:off x="0" y="0"/>
                          <a:ext cx="401637" cy="277812"/>
                        </a:xfrm>
                        <a:prstGeom prst="triangle">
                          <a:avLst/>
                        </a:prstGeom>
                        <a:solidFill>
                          <a:srgbClr val="00B050"/>
                        </a:solidFill>
                        <a:ln w="12700" cap="flat" cmpd="sng" algn="ctr">
                          <a:solidFill>
                            <a:srgbClr val="00B05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533964"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28" o:spid="_x0000_s1026" type="#_x0000_t5" style="position:absolute;margin-left:392.45pt;margin-top:91.6pt;width:31.6pt;height:21.85pt;rotation:-90;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" fillcolor="#00b050" strokecolor="#00b050" strokeweight="1pt">
                <w10:wrap anchorx="margin"/>
              </v:shape>
            </w:pict>
          </mc:Fallback>
        </mc:AlternateContent>
      </w:r>
      <w:r w:rsidR="00A009BB">
        <w:rPr>
          <w:rFonts w:ascii="Arial" w:hAnsi="Arial" w:cs="Arial"/>
          <w:b/>
          <w:bCs/>
          <w:noProof/>
          <w:color w:val="0000FF"/>
          <w:sz w:val="22"/>
          <w:szCs w:val="22"/>
          <w:lang w:val="en-GB"/>
        </w:rPr>
        <mc:AlternateContent>
          <mc:Choice Requires="wps">
            <w:drawing>
              <wp:anchor distT="0" distB="0" distL="114300" distR="114300" simplePos="0" relativeHeight="251673600" behindDoc="0" locked="0" layoutInCell="1" allowOverlap="1" wp14:anchorId="51AFA5B1" wp14:editId="5688FEA2">
                <wp:simplePos x="0" y="0"/>
                <wp:positionH relativeFrom="margin">
                  <wp:posOffset>4927282</wp:posOffset>
                </wp:positionH>
                <wp:positionV relativeFrom="paragraph">
                  <wp:posOffset>2077403</wp:posOffset>
                </wp:positionV>
                <wp:extent cx="401637" cy="277812"/>
                <wp:effectExtent l="4762" t="14288" r="22543" b="41592"/>
                <wp:wrapNone/>
                <wp:docPr id="26" name="Isosceles Triangle 26"/>
                <wp:cNvGraphicFramePr/>
                <a:graphic xmlns:a="http://schemas.openxmlformats.org/drawingml/2006/main">
                  <a:graphicData uri="http://schemas.microsoft.com/office/word/2010/wordprocessingShape">
                    <wps:wsp>
                      <wps:cNvSpPr/>
                      <wps:spPr>
                        <a:xfrm rot="16200000">
                          <a:off x="0" y="0"/>
                          <a:ext cx="401637" cy="277812"/>
                        </a:xfrm>
                        <a:prstGeom prst="triangle">
                          <a:avLst/>
                        </a:prstGeom>
                        <a:solidFill>
                          <a:sysClr val="windowText" lastClr="00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75B7BC" id="Isosceles Triangle 26" o:spid="_x0000_s1026" type="#_x0000_t5" style="position:absolute;margin-left:387.95pt;margin-top:163.6pt;width:31.6pt;height:21.85pt;rotation:-90;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" fillcolor="windowText" strokecolor="windowText" strokeweight="1pt">
                <w10:wrap anchorx="margin"/>
              </v:shape>
            </w:pict>
          </mc:Fallback>
        </mc:AlternateContent>
      </w:r>
      <w:r w:rsidR="00231B61">
        <w:rPr>
          <w:rFonts w:ascii="Arial" w:hAnsi="Arial" w:cs="Arial"/>
          <w:b/>
          <w:bCs/>
          <w:noProof/>
          <w:color w:val="0000FF"/>
          <w:sz w:val="22"/>
          <w:szCs w:val="22"/>
          <w:lang w:val="en-GB"/>
        </w:rPr>
        <mc:AlternateContent>
          <mc:Choice Requires="wps">
            <w:drawing>
              <wp:anchor distT="0" distB="0" distL="114300" distR="114300" simplePos="0" relativeHeight="251665408" behindDoc="0" locked="0" layoutInCell="1" allowOverlap="1" wp14:anchorId="47F0099F" wp14:editId="6C17E59E">
                <wp:simplePos x="0" y="0"/>
                <wp:positionH relativeFrom="column">
                  <wp:posOffset>4190683</wp:posOffset>
                </wp:positionH>
                <wp:positionV relativeFrom="paragraph">
                  <wp:posOffset>1328103</wp:posOffset>
                </wp:positionV>
                <wp:extent cx="401637" cy="277812"/>
                <wp:effectExtent l="4762" t="14288" r="22543" b="41592"/>
                <wp:wrapNone/>
                <wp:docPr id="22" name="Isosceles Triangle 22"/>
                <wp:cNvGraphicFramePr/>
                <a:graphic xmlns:a="http://schemas.openxmlformats.org/drawingml/2006/main">
                  <a:graphicData uri="http://schemas.microsoft.com/office/word/2010/wordprocessingShape">
                    <wps:wsp>
                      <wps:cNvSpPr/>
                      <wps:spPr>
                        <a:xfrm rot="16200000">
                          <a:off x="0" y="0"/>
                          <a:ext cx="401637" cy="277812"/>
                        </a:xfrm>
                        <a:prstGeom prst="triangle">
                          <a:avLst/>
                        </a:prstGeom>
                        <a:solidFill>
                          <a:srgbClr val="C00000"/>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4EDDF7" id="Isosceles Triangle 22" o:spid="_x0000_s1026" type="#_x0000_t5" style="position:absolute;margin-left:330pt;margin-top:104.6pt;width:31.6pt;height:21.85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" fillcolor="#c00000" strokecolor="#c00000" strokeweight="1pt"/>
            </w:pict>
          </mc:Fallback>
        </mc:AlternateContent>
      </w:r>
      <w:r w:rsidR="00231B61">
        <w:rPr>
          <w:rFonts w:ascii="Arial" w:hAnsi="Arial" w:cs="Arial"/>
          <w:b/>
          <w:bCs/>
          <w:noProof/>
          <w:color w:val="0000FF"/>
          <w:sz w:val="22"/>
          <w:szCs w:val="22"/>
          <w:lang w:val="en-GB"/>
        </w:rPr>
        <mc:AlternateContent>
          <mc:Choice Requires="wps">
            <w:drawing>
              <wp:anchor distT="0" distB="0" distL="114300" distR="114300" simplePos="0" relativeHeight="251661312" behindDoc="0" locked="0" layoutInCell="1" allowOverlap="1" wp14:anchorId="62E4D593" wp14:editId="7CA10496">
                <wp:simplePos x="0" y="0"/>
                <wp:positionH relativeFrom="column">
                  <wp:posOffset>4584382</wp:posOffset>
                </wp:positionH>
                <wp:positionV relativeFrom="paragraph">
                  <wp:posOffset>1626553</wp:posOffset>
                </wp:positionV>
                <wp:extent cx="401637" cy="277812"/>
                <wp:effectExtent l="4762" t="14288" r="22543" b="41592"/>
                <wp:wrapNone/>
                <wp:docPr id="20" name="Isosceles Triangle 20"/>
                <wp:cNvGraphicFramePr/>
                <a:graphic xmlns:a="http://schemas.openxmlformats.org/drawingml/2006/main">
                  <a:graphicData uri="http://schemas.microsoft.com/office/word/2010/wordprocessingShape">
                    <wps:wsp>
                      <wps:cNvSpPr/>
                      <wps:spPr>
                        <a:xfrm rot="16200000">
                          <a:off x="0" y="0"/>
                          <a:ext cx="401637" cy="277812"/>
                        </a:xfrm>
                        <a:prstGeom prst="triangl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3D280F" id="Isosceles Triangle 20" o:spid="_x0000_s1026" type="#_x0000_t5" style="position:absolute;margin-left:360.95pt;margin-top:128.1pt;width:31.6pt;height:21.85pt;rotation:-9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" fillcolor="#4472c4 [3204]" strokecolor="#1f3763 [1604]" strokeweight="1pt"/>
            </w:pict>
          </mc:Fallback>
        </mc:AlternateContent>
      </w:r>
      <w:r w:rsidR="00781755">
        <w:rPr>
          <w:rFonts w:ascii="Arial" w:hAnsi="Arial" w:cs="Arial"/>
          <w:b/>
          <w:noProof/>
          <w:sz w:val="22"/>
          <w:szCs w:val="22"/>
        </w:rPr>
        <w:drawing>
          <wp:inline distT="0" distB="0" distL="0" distR="0" wp14:anchorId="2F8F3CE6" wp14:editId="2D27D30B">
            <wp:extent cx="5731510" cy="4554855"/>
            <wp:effectExtent l="0" t="0" r="254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3">
                      <a:extLst>
                        <a:ext uri="{28A0092B-C50C-407E-A947-70E740481C1C}">
                          <a14:useLocalDpi xmlns:a14="http://schemas.microsoft.com/office/drawing/2010/main" val="0"/>
                        </a:ext>
                      </a:extLst>
                    </a:blip>
                    <a:stretch>
                      <a:fillRect/>
                    </a:stretch>
                  </pic:blipFill>
                  <pic:spPr>
                    <a:xfrm>
                      <a:off x="0" y="0"/>
                      <a:ext cx="5731510" cy="4554855"/>
                    </a:xfrm>
                    <a:prstGeom prst="rect">
                      <a:avLst/>
                    </a:prstGeom>
                  </pic:spPr>
                </pic:pic>
              </a:graphicData>
            </a:graphic>
          </wp:inline>
        </w:drawing>
      </w:r>
    </w:p>
    <w:p w14:paraId="3A109ACF" w14:textId="77777777" w:rsidR="000744CC" w:rsidRDefault="000744CC" w:rsidP="00781755">
      <w:pPr>
        <w:rPr>
          <w:rFonts w:ascii="Arial" w:hAnsi="Arial" w:cs="Arial"/>
          <w:b/>
          <w:color w:val="FF0000"/>
          <w:sz w:val="22"/>
          <w:szCs w:val="22"/>
        </w:rPr>
      </w:pPr>
    </w:p>
    <w:p w14:paraId="3ACACA34" w14:textId="77777777" w:rsidR="000744CC" w:rsidRDefault="000744CC" w:rsidP="00781755">
      <w:pPr>
        <w:rPr>
          <w:rFonts w:ascii="Arial" w:hAnsi="Arial" w:cs="Arial"/>
          <w:b/>
          <w:color w:val="FF0000"/>
          <w:sz w:val="22"/>
          <w:szCs w:val="22"/>
        </w:rPr>
      </w:pPr>
    </w:p>
    <w:p w14:paraId="179D4E25" w14:textId="77777777" w:rsidR="000744CC" w:rsidRDefault="000744CC" w:rsidP="00781755">
      <w:pPr>
        <w:rPr>
          <w:rFonts w:ascii="Arial" w:hAnsi="Arial" w:cs="Arial"/>
          <w:b/>
          <w:color w:val="FF0000"/>
          <w:sz w:val="22"/>
          <w:szCs w:val="22"/>
        </w:rPr>
      </w:pPr>
    </w:p>
    <w:p w14:paraId="1E39E1C0" w14:textId="10BC01CA" w:rsidR="00781755" w:rsidRPr="00231B61" w:rsidRDefault="009600C8" w:rsidP="00781755">
      <w:pPr>
        <w:rPr>
          <w:rFonts w:ascii="Arial" w:hAnsi="Arial" w:cs="Arial"/>
          <w:b/>
          <w:color w:val="FF0000"/>
          <w:sz w:val="22"/>
          <w:szCs w:val="22"/>
        </w:rPr>
      </w:pPr>
      <w:r w:rsidRPr="00231B61">
        <w:rPr>
          <w:rFonts w:ascii="Arial" w:hAnsi="Arial" w:cs="Arial"/>
          <w:b/>
          <w:color w:val="FF0000"/>
          <w:sz w:val="22"/>
          <w:szCs w:val="22"/>
        </w:rPr>
        <w:t xml:space="preserve">Proposal A. Create a new genus, </w:t>
      </w:r>
      <w:bookmarkStart w:id="0" w:name="_Hlk114739697"/>
      <w:proofErr w:type="spellStart"/>
      <w:r w:rsidRPr="00231B61">
        <w:rPr>
          <w:rFonts w:ascii="Arial" w:hAnsi="Arial" w:cs="Arial"/>
          <w:b/>
          <w:i/>
          <w:iCs/>
          <w:color w:val="FF0000"/>
          <w:sz w:val="22"/>
          <w:szCs w:val="22"/>
        </w:rPr>
        <w:t>Grutrevirus</w:t>
      </w:r>
      <w:bookmarkEnd w:id="0"/>
      <w:proofErr w:type="spellEnd"/>
      <w:r w:rsidRPr="00231B61">
        <w:rPr>
          <w:rFonts w:ascii="Arial" w:hAnsi="Arial" w:cs="Arial"/>
          <w:b/>
          <w:color w:val="FF0000"/>
          <w:sz w:val="22"/>
          <w:szCs w:val="22"/>
        </w:rPr>
        <w:t>, with two species</w:t>
      </w:r>
    </w:p>
    <w:p w14:paraId="45D60D46" w14:textId="77777777" w:rsidR="00B929D8" w:rsidRDefault="00B929D8" w:rsidP="00781755">
      <w:pPr>
        <w:rPr>
          <w:rFonts w:ascii="Arial" w:hAnsi="Arial" w:cs="Arial"/>
          <w:b/>
          <w:sz w:val="22"/>
          <w:szCs w:val="22"/>
        </w:rPr>
      </w:pPr>
    </w:p>
    <w:p w14:paraId="690F7D33" w14:textId="3FC0F5B6" w:rsidR="00B929D8" w:rsidRPr="007F6A64" w:rsidRDefault="00B929D8" w:rsidP="00B929D8">
      <w:pPr>
        <w:rPr>
          <w:rFonts w:ascii="Arial" w:hAnsi="Arial" w:cs="Arial"/>
          <w:sz w:val="22"/>
          <w:szCs w:val="22"/>
          <w:lang w:val="en-GB"/>
        </w:rPr>
      </w:pPr>
      <w:r w:rsidRPr="007F6A64">
        <w:rPr>
          <w:rFonts w:ascii="Arial" w:hAnsi="Arial" w:cs="Arial"/>
          <w:b/>
          <w:bCs/>
          <w:color w:val="0000FF"/>
          <w:sz w:val="22"/>
          <w:szCs w:val="22"/>
          <w:lang w:val="en-GB"/>
        </w:rPr>
        <w:t xml:space="preserve">Origin of the name of this taxon:  </w:t>
      </w:r>
      <w:r w:rsidRPr="007F6A64">
        <w:rPr>
          <w:rFonts w:ascii="Arial" w:hAnsi="Arial" w:cs="Arial"/>
          <w:sz w:val="22"/>
          <w:szCs w:val="22"/>
          <w:lang w:val="en-GB"/>
        </w:rPr>
        <w:t>Th</w:t>
      </w:r>
      <w:r w:rsidR="009600C8">
        <w:rPr>
          <w:rFonts w:ascii="Arial" w:hAnsi="Arial" w:cs="Arial"/>
          <w:sz w:val="22"/>
          <w:szCs w:val="22"/>
          <w:lang w:val="en-GB"/>
        </w:rPr>
        <w:t>e name of this taxon is derived from Gordonia phage GRU3.</w:t>
      </w:r>
    </w:p>
    <w:p w14:paraId="12430A96" w14:textId="77777777" w:rsidR="00B929D8" w:rsidRPr="007F6A64" w:rsidRDefault="00B929D8" w:rsidP="00B929D8">
      <w:pPr>
        <w:rPr>
          <w:rFonts w:ascii="Arial" w:hAnsi="Arial" w:cs="Arial"/>
          <w:b/>
          <w:bCs/>
          <w:color w:val="0000FF"/>
          <w:sz w:val="22"/>
          <w:szCs w:val="22"/>
          <w:lang w:val="en-GB"/>
        </w:rPr>
      </w:pPr>
    </w:p>
    <w:p w14:paraId="30F9D60A" w14:textId="2CE294AF" w:rsidR="00B929D8" w:rsidRDefault="00231B61" w:rsidP="00B929D8">
      <w:pPr>
        <w:rPr>
          <w:rFonts w:ascii="Arial" w:hAnsi="Arial" w:cs="Arial"/>
          <w:sz w:val="22"/>
          <w:szCs w:val="22"/>
          <w:lang w:val="en-GB"/>
        </w:rPr>
      </w:pPr>
      <w:r>
        <w:rPr>
          <w:rFonts w:ascii="Arial" w:hAnsi="Arial" w:cs="Arial"/>
          <w:b/>
          <w:bCs/>
          <w:noProof/>
          <w:color w:val="0000FF"/>
          <w:sz w:val="22"/>
          <w:szCs w:val="22"/>
          <w:lang w:val="en-GB"/>
        </w:rPr>
        <mc:AlternateContent>
          <mc:Choice Requires="wps">
            <w:drawing>
              <wp:anchor distT="0" distB="0" distL="114300" distR="114300" simplePos="0" relativeHeight="251659264" behindDoc="0" locked="0" layoutInCell="1" allowOverlap="1" wp14:anchorId="131F7738" wp14:editId="25C2416C">
                <wp:simplePos x="0" y="0"/>
                <wp:positionH relativeFrom="column">
                  <wp:posOffset>5743259</wp:posOffset>
                </wp:positionH>
                <wp:positionV relativeFrom="paragraph">
                  <wp:posOffset>588327</wp:posOffset>
                </wp:positionV>
                <wp:extent cx="401637" cy="277812"/>
                <wp:effectExtent l="4762" t="14288" r="22543" b="41592"/>
                <wp:wrapNone/>
                <wp:docPr id="19" name="Isosceles Triangle 19"/>
                <wp:cNvGraphicFramePr/>
                <a:graphic xmlns:a="http://schemas.openxmlformats.org/drawingml/2006/main">
                  <a:graphicData uri="http://schemas.microsoft.com/office/word/2010/wordprocessingShape">
                    <wps:wsp>
                      <wps:cNvSpPr/>
                      <wps:spPr>
                        <a:xfrm rot="16200000">
                          <a:off x="0" y="0"/>
                          <a:ext cx="401637" cy="277812"/>
                        </a:xfrm>
                        <a:prstGeom prst="triangl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634D90" id="Isosceles Triangle 19" o:spid="_x0000_s1026" type="#_x0000_t5" style="position:absolute;margin-left:452.25pt;margin-top:46.3pt;width:31.6pt;height:21.85pt;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" fillcolor="#4472c4 [3204]" strokecolor="#1f3763 [1604]" strokeweight="1pt"/>
            </w:pict>
          </mc:Fallback>
        </mc:AlternateContent>
      </w:r>
      <w:r w:rsidR="00B929D8" w:rsidRPr="007F6A64">
        <w:rPr>
          <w:rFonts w:ascii="Arial" w:hAnsi="Arial" w:cs="Arial"/>
          <w:b/>
          <w:bCs/>
          <w:color w:val="0000FF"/>
          <w:sz w:val="22"/>
          <w:szCs w:val="22"/>
          <w:lang w:val="en-GB"/>
        </w:rPr>
        <w:t xml:space="preserve">Historical aspects: </w:t>
      </w:r>
      <w:r w:rsidR="009600C8">
        <w:rPr>
          <w:rFonts w:ascii="Arial" w:hAnsi="Arial" w:cs="Arial"/>
          <w:sz w:val="22"/>
          <w:szCs w:val="22"/>
          <w:lang w:val="en-GB"/>
        </w:rPr>
        <w:t>Temperate</w:t>
      </w:r>
      <w:r w:rsidR="00B929D8" w:rsidRPr="002B2392">
        <w:rPr>
          <w:rFonts w:ascii="Arial" w:hAnsi="Arial" w:cs="Arial"/>
          <w:sz w:val="22"/>
          <w:szCs w:val="22"/>
          <w:lang w:val="en-GB"/>
        </w:rPr>
        <w:t xml:space="preserve"> </w:t>
      </w:r>
      <w:proofErr w:type="spellStart"/>
      <w:r w:rsidR="00B929D8" w:rsidRPr="002B2392">
        <w:rPr>
          <w:rFonts w:ascii="Arial" w:hAnsi="Arial" w:cs="Arial"/>
          <w:sz w:val="22"/>
          <w:szCs w:val="22"/>
          <w:lang w:val="en-GB"/>
        </w:rPr>
        <w:t>siphophage</w:t>
      </w:r>
      <w:proofErr w:type="spellEnd"/>
      <w:r w:rsidR="00B929D8" w:rsidRPr="002B2392">
        <w:rPr>
          <w:rFonts w:ascii="Arial" w:hAnsi="Arial" w:cs="Arial"/>
          <w:sz w:val="22"/>
          <w:szCs w:val="22"/>
          <w:lang w:val="en-GB"/>
        </w:rPr>
        <w:t xml:space="preserve"> </w:t>
      </w:r>
      <w:r w:rsidR="009600C8">
        <w:rPr>
          <w:rFonts w:ascii="Arial" w:hAnsi="Arial" w:cs="Arial"/>
          <w:sz w:val="22"/>
          <w:szCs w:val="22"/>
          <w:lang w:val="en-GB"/>
        </w:rPr>
        <w:t>GRU3</w:t>
      </w:r>
      <w:r w:rsidR="00B929D8">
        <w:rPr>
          <w:rFonts w:ascii="Arial" w:hAnsi="Arial" w:cs="Arial"/>
          <w:sz w:val="22"/>
          <w:szCs w:val="22"/>
          <w:lang w:val="en-GB"/>
        </w:rPr>
        <w:t xml:space="preserve"> </w:t>
      </w:r>
      <w:r w:rsidR="00B929D8" w:rsidRPr="002B2392">
        <w:rPr>
          <w:rFonts w:ascii="Arial" w:hAnsi="Arial" w:cs="Arial"/>
          <w:sz w:val="22"/>
          <w:szCs w:val="22"/>
          <w:lang w:val="en-GB"/>
        </w:rPr>
        <w:t>was isolated in 201</w:t>
      </w:r>
      <w:r w:rsidR="009600C8">
        <w:rPr>
          <w:rFonts w:ascii="Arial" w:hAnsi="Arial" w:cs="Arial"/>
          <w:sz w:val="22"/>
          <w:szCs w:val="22"/>
          <w:lang w:val="en-GB"/>
        </w:rPr>
        <w:t>5</w:t>
      </w:r>
      <w:r w:rsidR="00B929D8" w:rsidRPr="002B2392">
        <w:rPr>
          <w:rFonts w:ascii="Arial" w:hAnsi="Arial" w:cs="Arial"/>
          <w:sz w:val="22"/>
          <w:szCs w:val="22"/>
          <w:lang w:val="en-GB"/>
        </w:rPr>
        <w:t xml:space="preserve"> by </w:t>
      </w:r>
      <w:r w:rsidR="009600C8" w:rsidRPr="009600C8">
        <w:rPr>
          <w:rFonts w:ascii="Arial" w:hAnsi="Arial" w:cs="Arial"/>
          <w:sz w:val="22"/>
          <w:szCs w:val="22"/>
          <w:lang w:val="en-GB"/>
        </w:rPr>
        <w:t xml:space="preserve">Zoe A. Dyson, J. Tucci, R.J. </w:t>
      </w:r>
      <w:proofErr w:type="spellStart"/>
      <w:r w:rsidR="009600C8" w:rsidRPr="009600C8">
        <w:rPr>
          <w:rFonts w:ascii="Arial" w:hAnsi="Arial" w:cs="Arial"/>
          <w:sz w:val="22"/>
          <w:szCs w:val="22"/>
          <w:lang w:val="en-GB"/>
        </w:rPr>
        <w:t>Seviour</w:t>
      </w:r>
      <w:proofErr w:type="spellEnd"/>
      <w:r w:rsidR="009600C8" w:rsidRPr="009600C8">
        <w:rPr>
          <w:rFonts w:ascii="Arial" w:hAnsi="Arial" w:cs="Arial"/>
          <w:sz w:val="22"/>
          <w:szCs w:val="22"/>
          <w:lang w:val="en-GB"/>
        </w:rPr>
        <w:t>,</w:t>
      </w:r>
      <w:r w:rsidR="009600C8">
        <w:rPr>
          <w:rFonts w:ascii="Arial" w:hAnsi="Arial" w:cs="Arial"/>
          <w:sz w:val="22"/>
          <w:szCs w:val="22"/>
          <w:lang w:val="en-GB"/>
        </w:rPr>
        <w:t xml:space="preserve"> </w:t>
      </w:r>
      <w:proofErr w:type="gramStart"/>
      <w:r w:rsidR="009600C8">
        <w:rPr>
          <w:rFonts w:ascii="Arial" w:hAnsi="Arial" w:cs="Arial"/>
          <w:sz w:val="22"/>
          <w:szCs w:val="22"/>
          <w:lang w:val="en-GB"/>
        </w:rPr>
        <w:t xml:space="preserve">and </w:t>
      </w:r>
      <w:r w:rsidR="009600C8" w:rsidRPr="009600C8">
        <w:rPr>
          <w:rFonts w:ascii="Arial" w:hAnsi="Arial" w:cs="Arial"/>
          <w:sz w:val="22"/>
          <w:szCs w:val="22"/>
          <w:lang w:val="en-GB"/>
        </w:rPr>
        <w:t xml:space="preserve"> S.</w:t>
      </w:r>
      <w:proofErr w:type="gramEnd"/>
      <w:r w:rsidR="009600C8" w:rsidRPr="009600C8">
        <w:rPr>
          <w:rFonts w:ascii="Arial" w:hAnsi="Arial" w:cs="Arial"/>
          <w:sz w:val="22"/>
          <w:szCs w:val="22"/>
          <w:lang w:val="en-GB"/>
        </w:rPr>
        <w:t xml:space="preserve"> </w:t>
      </w:r>
      <w:proofErr w:type="spellStart"/>
      <w:r w:rsidR="009600C8" w:rsidRPr="009600C8">
        <w:rPr>
          <w:rFonts w:ascii="Arial" w:hAnsi="Arial" w:cs="Arial"/>
          <w:sz w:val="22"/>
          <w:szCs w:val="22"/>
          <w:lang w:val="en-GB"/>
        </w:rPr>
        <w:t>Petrovski</w:t>
      </w:r>
      <w:proofErr w:type="spellEnd"/>
      <w:r w:rsidR="009600C8" w:rsidRPr="009600C8">
        <w:rPr>
          <w:rFonts w:ascii="Arial" w:hAnsi="Arial" w:cs="Arial"/>
          <w:sz w:val="22"/>
          <w:szCs w:val="22"/>
          <w:lang w:val="en-GB"/>
        </w:rPr>
        <w:t xml:space="preserve"> </w:t>
      </w:r>
      <w:r w:rsidR="007D1649">
        <w:rPr>
          <w:rFonts w:ascii="Arial" w:hAnsi="Arial" w:cs="Arial"/>
          <w:sz w:val="22"/>
          <w:szCs w:val="22"/>
          <w:lang w:val="en-GB"/>
        </w:rPr>
        <w:t>(</w:t>
      </w:r>
      <w:r w:rsidR="007D1649" w:rsidRPr="007D1649">
        <w:rPr>
          <w:rFonts w:ascii="Arial" w:hAnsi="Arial" w:cs="Arial"/>
          <w:sz w:val="22"/>
          <w:szCs w:val="22"/>
          <w:lang w:val="en-GB"/>
        </w:rPr>
        <w:t>La Trobe University</w:t>
      </w:r>
      <w:r w:rsidR="001227E1">
        <w:rPr>
          <w:rFonts w:ascii="Arial" w:hAnsi="Arial" w:cs="Arial"/>
          <w:sz w:val="22"/>
          <w:szCs w:val="22"/>
          <w:lang w:val="en-GB"/>
        </w:rPr>
        <w:t xml:space="preserve">, </w:t>
      </w:r>
      <w:r w:rsidR="001227E1" w:rsidRPr="001227E1">
        <w:rPr>
          <w:rFonts w:ascii="Arial" w:hAnsi="Arial" w:cs="Arial"/>
          <w:sz w:val="22"/>
          <w:szCs w:val="22"/>
          <w:lang w:val="en-GB"/>
        </w:rPr>
        <w:t>Bendigo, Victoria</w:t>
      </w:r>
      <w:r w:rsidR="001227E1">
        <w:rPr>
          <w:rFonts w:ascii="Arial" w:hAnsi="Arial" w:cs="Arial"/>
          <w:sz w:val="22"/>
          <w:szCs w:val="22"/>
          <w:lang w:val="en-GB"/>
        </w:rPr>
        <w:t>,</w:t>
      </w:r>
      <w:r w:rsidR="001227E1" w:rsidRPr="001227E1">
        <w:rPr>
          <w:rFonts w:ascii="Arial" w:hAnsi="Arial" w:cs="Arial"/>
          <w:sz w:val="22"/>
          <w:szCs w:val="22"/>
          <w:lang w:val="en-GB"/>
        </w:rPr>
        <w:t xml:space="preserve"> Australia</w:t>
      </w:r>
      <w:r w:rsidR="007D1649">
        <w:rPr>
          <w:rFonts w:ascii="Arial" w:hAnsi="Arial" w:cs="Arial"/>
          <w:sz w:val="22"/>
          <w:szCs w:val="22"/>
          <w:lang w:val="en-GB"/>
        </w:rPr>
        <w:t xml:space="preserve">) </w:t>
      </w:r>
      <w:r w:rsidR="00B929D8" w:rsidRPr="002B2392">
        <w:rPr>
          <w:rFonts w:ascii="Arial" w:hAnsi="Arial" w:cs="Arial"/>
          <w:sz w:val="22"/>
          <w:szCs w:val="22"/>
          <w:lang w:val="en-GB"/>
        </w:rPr>
        <w:t xml:space="preserve">against </w:t>
      </w:r>
      <w:proofErr w:type="spellStart"/>
      <w:r w:rsidR="009600C8" w:rsidRPr="009600C8">
        <w:rPr>
          <w:rFonts w:ascii="Arial" w:hAnsi="Arial" w:cs="Arial"/>
          <w:sz w:val="22"/>
          <w:szCs w:val="22"/>
          <w:lang w:val="en-GB"/>
        </w:rPr>
        <w:t>Gordonia</w:t>
      </w:r>
      <w:proofErr w:type="spellEnd"/>
      <w:r w:rsidR="009600C8" w:rsidRPr="009600C8">
        <w:rPr>
          <w:rFonts w:ascii="Arial" w:hAnsi="Arial" w:cs="Arial"/>
          <w:sz w:val="22"/>
          <w:szCs w:val="22"/>
          <w:lang w:val="en-GB"/>
        </w:rPr>
        <w:t xml:space="preserve"> </w:t>
      </w:r>
      <w:proofErr w:type="spellStart"/>
      <w:r w:rsidR="009600C8" w:rsidRPr="009600C8">
        <w:rPr>
          <w:rFonts w:ascii="Arial" w:hAnsi="Arial" w:cs="Arial"/>
          <w:sz w:val="22"/>
          <w:szCs w:val="22"/>
          <w:lang w:val="en-GB"/>
        </w:rPr>
        <w:t>rubripertincta</w:t>
      </w:r>
      <w:proofErr w:type="spellEnd"/>
      <w:r w:rsidR="009600C8" w:rsidRPr="009600C8">
        <w:rPr>
          <w:rFonts w:ascii="Arial" w:hAnsi="Arial" w:cs="Arial"/>
          <w:sz w:val="22"/>
          <w:szCs w:val="22"/>
          <w:lang w:val="en-GB"/>
        </w:rPr>
        <w:t xml:space="preserve"> Grub38</w:t>
      </w:r>
      <w:r w:rsidR="009600C8">
        <w:rPr>
          <w:rFonts w:ascii="Arial" w:hAnsi="Arial" w:cs="Arial"/>
          <w:sz w:val="22"/>
          <w:szCs w:val="22"/>
          <w:lang w:val="en-GB"/>
        </w:rPr>
        <w:t xml:space="preserve"> </w:t>
      </w:r>
      <w:r w:rsidR="00B929D8" w:rsidRPr="002B2392">
        <w:rPr>
          <w:rFonts w:ascii="Arial" w:hAnsi="Arial" w:cs="Arial"/>
          <w:sz w:val="22"/>
          <w:szCs w:val="22"/>
          <w:lang w:val="en-GB"/>
        </w:rPr>
        <w:t xml:space="preserve">from </w:t>
      </w:r>
      <w:r w:rsidR="007D1649">
        <w:rPr>
          <w:rFonts w:ascii="Arial" w:hAnsi="Arial" w:cs="Arial"/>
          <w:sz w:val="22"/>
          <w:szCs w:val="22"/>
          <w:lang w:val="en-GB"/>
        </w:rPr>
        <w:t xml:space="preserve">wastewater </w:t>
      </w:r>
      <w:r w:rsidR="007D1649" w:rsidRPr="002B2392">
        <w:rPr>
          <w:rFonts w:ascii="Arial" w:hAnsi="Arial" w:cs="Arial"/>
          <w:sz w:val="22"/>
          <w:szCs w:val="22"/>
          <w:lang w:val="en-GB"/>
        </w:rPr>
        <w:t>(</w:t>
      </w:r>
      <w:r w:rsidR="007D1649" w:rsidRPr="009600C8">
        <w:rPr>
          <w:rFonts w:ascii="Arial" w:hAnsi="Arial" w:cs="Arial"/>
          <w:sz w:val="22"/>
          <w:szCs w:val="22"/>
          <w:lang w:val="en-GB"/>
        </w:rPr>
        <w:t>Inverell, Queensland, Australia</w:t>
      </w:r>
      <w:r w:rsidR="007D1649" w:rsidRPr="002B2392">
        <w:rPr>
          <w:rFonts w:ascii="Arial" w:hAnsi="Arial" w:cs="Arial"/>
          <w:sz w:val="22"/>
          <w:szCs w:val="22"/>
          <w:lang w:val="en-GB"/>
        </w:rPr>
        <w:t>)</w:t>
      </w:r>
      <w:r w:rsidR="00B929D8" w:rsidRPr="002B2392">
        <w:rPr>
          <w:rFonts w:ascii="Arial" w:hAnsi="Arial" w:cs="Arial"/>
          <w:sz w:val="22"/>
          <w:szCs w:val="22"/>
          <w:lang w:val="en-GB"/>
        </w:rPr>
        <w:t xml:space="preserve">.  </w:t>
      </w:r>
      <w:r w:rsidR="001227E1">
        <w:rPr>
          <w:rFonts w:ascii="Arial" w:hAnsi="Arial" w:cs="Arial"/>
          <w:sz w:val="22"/>
          <w:szCs w:val="22"/>
          <w:lang w:val="en-GB"/>
        </w:rPr>
        <w:t xml:space="preserve">Its capsid is 43 nm in diameter and its tail is 95 nm long [10]. </w:t>
      </w:r>
      <w:bookmarkStart w:id="1" w:name="_Hlk101514936"/>
      <w:r w:rsidR="00B929D8" w:rsidRPr="002B2392">
        <w:rPr>
          <w:rFonts w:ascii="Arial" w:hAnsi="Arial" w:cs="Arial"/>
          <w:sz w:val="22"/>
          <w:szCs w:val="22"/>
          <w:lang w:val="en-GB"/>
        </w:rPr>
        <w:t xml:space="preserve">The Actinobacteriophage Database classified </w:t>
      </w:r>
      <w:r w:rsidR="009600C8">
        <w:rPr>
          <w:rFonts w:ascii="Arial" w:hAnsi="Arial" w:cs="Arial"/>
          <w:sz w:val="22"/>
          <w:szCs w:val="22"/>
          <w:lang w:val="en-GB"/>
        </w:rPr>
        <w:t xml:space="preserve">GRU3 </w:t>
      </w:r>
      <w:r w:rsidR="00B929D8" w:rsidRPr="002B2392">
        <w:rPr>
          <w:rFonts w:ascii="Arial" w:hAnsi="Arial" w:cs="Arial"/>
          <w:sz w:val="22"/>
          <w:szCs w:val="22"/>
          <w:lang w:val="en-GB"/>
        </w:rPr>
        <w:t xml:space="preserve">to Cluster </w:t>
      </w:r>
      <w:r w:rsidR="009600C8">
        <w:rPr>
          <w:rFonts w:ascii="Arial" w:hAnsi="Arial" w:cs="Arial"/>
          <w:sz w:val="22"/>
          <w:szCs w:val="22"/>
          <w:lang w:val="en-GB"/>
        </w:rPr>
        <w:t>C</w:t>
      </w:r>
      <w:r w:rsidR="00B929D8">
        <w:rPr>
          <w:rFonts w:ascii="Arial" w:hAnsi="Arial" w:cs="Arial"/>
          <w:sz w:val="22"/>
          <w:szCs w:val="22"/>
          <w:lang w:val="en-GB"/>
        </w:rPr>
        <w:t>W</w:t>
      </w:r>
      <w:r w:rsidR="009600C8">
        <w:rPr>
          <w:rFonts w:ascii="Arial" w:hAnsi="Arial" w:cs="Arial"/>
          <w:sz w:val="22"/>
          <w:szCs w:val="22"/>
          <w:lang w:val="en-GB"/>
        </w:rPr>
        <w:t>/Subcluster CW2</w:t>
      </w:r>
      <w:r w:rsidR="00B929D8">
        <w:rPr>
          <w:rFonts w:ascii="Arial" w:hAnsi="Arial" w:cs="Arial"/>
          <w:sz w:val="22"/>
          <w:szCs w:val="22"/>
          <w:lang w:val="en-GB"/>
        </w:rPr>
        <w:t>.</w:t>
      </w:r>
      <w:bookmarkEnd w:id="1"/>
      <w:r>
        <w:rPr>
          <w:rFonts w:ascii="Arial" w:hAnsi="Arial" w:cs="Arial"/>
          <w:sz w:val="22"/>
          <w:szCs w:val="22"/>
          <w:lang w:val="en-GB"/>
        </w:rPr>
        <w:t xml:space="preserve">  Indicated in phylogenetic tree by </w:t>
      </w:r>
    </w:p>
    <w:p w14:paraId="7B950449" w14:textId="19AF0083" w:rsidR="00B929D8" w:rsidRDefault="00B929D8" w:rsidP="00B929D8">
      <w:pPr>
        <w:rPr>
          <w:rFonts w:ascii="Arial" w:hAnsi="Arial" w:cs="Arial"/>
          <w:sz w:val="22"/>
          <w:szCs w:val="22"/>
          <w:lang w:val="en-GB"/>
        </w:rPr>
      </w:pPr>
    </w:p>
    <w:p w14:paraId="1ED26FBD" w14:textId="7B5F5328" w:rsidR="00B929D8" w:rsidRDefault="00B929D8" w:rsidP="00B929D8">
      <w:pPr>
        <w:rPr>
          <w:rFonts w:ascii="Arial" w:hAnsi="Arial" w:cs="Arial"/>
          <w:bCs/>
          <w:sz w:val="22"/>
          <w:szCs w:val="22"/>
          <w:lang w:val="en-GB"/>
        </w:rPr>
      </w:pPr>
      <w:r w:rsidRPr="007F6A64">
        <w:rPr>
          <w:rFonts w:ascii="Arial" w:hAnsi="Arial" w:cs="Arial"/>
          <w:b/>
          <w:color w:val="0000FF"/>
          <w:sz w:val="22"/>
          <w:szCs w:val="22"/>
          <w:lang w:val="en-GB"/>
        </w:rPr>
        <w:lastRenderedPageBreak/>
        <w:t xml:space="preserve">Electron micrograph: </w:t>
      </w:r>
      <w:r w:rsidR="007D1649">
        <w:rPr>
          <w:rFonts w:ascii="Arial" w:hAnsi="Arial" w:cs="Arial"/>
          <w:bCs/>
          <w:sz w:val="22"/>
          <w:szCs w:val="22"/>
          <w:lang w:val="en-GB"/>
        </w:rPr>
        <w:t>N/A</w:t>
      </w:r>
      <w:r w:rsidRPr="002B2392">
        <w:rPr>
          <w:rFonts w:ascii="Arial" w:hAnsi="Arial" w:cs="Arial"/>
          <w:bCs/>
          <w:sz w:val="22"/>
          <w:szCs w:val="22"/>
          <w:lang w:val="en-GB"/>
        </w:rPr>
        <w:t xml:space="preserve">  </w:t>
      </w:r>
    </w:p>
    <w:p w14:paraId="0A156C05" w14:textId="1D7FEC61" w:rsidR="00B929D8" w:rsidRPr="007F6A64" w:rsidRDefault="00B929D8" w:rsidP="00B929D8">
      <w:pPr>
        <w:jc w:val="center"/>
        <w:rPr>
          <w:rFonts w:ascii="Arial" w:hAnsi="Arial" w:cs="Arial"/>
          <w:b/>
          <w:color w:val="0000FF"/>
          <w:sz w:val="22"/>
          <w:szCs w:val="22"/>
          <w:lang w:val="en-GB"/>
        </w:rPr>
      </w:pPr>
    </w:p>
    <w:p w14:paraId="40D39CCD" w14:textId="34D02964" w:rsidR="00B929D8" w:rsidRPr="001970D7" w:rsidRDefault="00B929D8" w:rsidP="00B929D8">
      <w:pPr>
        <w:rPr>
          <w:rFonts w:ascii="Arial" w:hAnsi="Arial" w:cs="Arial"/>
          <w:sz w:val="22"/>
          <w:szCs w:val="22"/>
          <w:lang w:val="en-GB"/>
        </w:rPr>
      </w:pPr>
      <w:r w:rsidRPr="007F6A64">
        <w:rPr>
          <w:rFonts w:ascii="Arial" w:hAnsi="Arial" w:cs="Arial"/>
          <w:b/>
          <w:bCs/>
          <w:color w:val="0000FF"/>
          <w:sz w:val="22"/>
          <w:szCs w:val="22"/>
          <w:lang w:val="en-GB"/>
        </w:rPr>
        <w:t>Genome summary:</w:t>
      </w:r>
      <w:r>
        <w:rPr>
          <w:rFonts w:ascii="Arial" w:hAnsi="Arial" w:cs="Arial"/>
          <w:b/>
          <w:bCs/>
          <w:color w:val="0000FF"/>
          <w:sz w:val="22"/>
          <w:szCs w:val="22"/>
          <w:lang w:val="en-GB"/>
        </w:rPr>
        <w:t xml:space="preserve"> </w:t>
      </w:r>
    </w:p>
    <w:p w14:paraId="11334475" w14:textId="77777777" w:rsidR="00B929D8" w:rsidRPr="007F6A64" w:rsidRDefault="00B929D8" w:rsidP="00B929D8">
      <w:pPr>
        <w:rPr>
          <w:rFonts w:ascii="Arial" w:hAnsi="Arial" w:cs="Arial"/>
          <w:sz w:val="22"/>
          <w:szCs w:val="22"/>
          <w:lang w:val="en-GB"/>
        </w:rPr>
      </w:pPr>
    </w:p>
    <w:tbl>
      <w:tblPr>
        <w:tblStyle w:val="TableGrid"/>
        <w:tblW w:w="9016" w:type="dxa"/>
        <w:tblLook w:val="04A0" w:firstRow="1" w:lastRow="0" w:firstColumn="1" w:lastColumn="0" w:noHBand="0" w:noVBand="1"/>
      </w:tblPr>
      <w:tblGrid>
        <w:gridCol w:w="1711"/>
        <w:gridCol w:w="1503"/>
        <w:gridCol w:w="756"/>
        <w:gridCol w:w="742"/>
        <w:gridCol w:w="914"/>
        <w:gridCol w:w="804"/>
        <w:gridCol w:w="1171"/>
        <w:gridCol w:w="1415"/>
      </w:tblGrid>
      <w:tr w:rsidR="00B929D8" w:rsidRPr="007F6A64" w14:paraId="320F80E1" w14:textId="77777777" w:rsidTr="00C31ED2">
        <w:tc>
          <w:tcPr>
            <w:tcW w:w="1711" w:type="dxa"/>
            <w:tcBorders>
              <w:top w:val="single" w:sz="4" w:space="0" w:color="auto"/>
              <w:left w:val="single" w:sz="4" w:space="0" w:color="auto"/>
              <w:bottom w:val="single" w:sz="4" w:space="0" w:color="auto"/>
              <w:right w:val="single" w:sz="4" w:space="0" w:color="auto"/>
            </w:tcBorders>
            <w:hideMark/>
          </w:tcPr>
          <w:p w14:paraId="76D60A20" w14:textId="77777777" w:rsidR="00B929D8" w:rsidRPr="007F6A64" w:rsidRDefault="00B929D8" w:rsidP="00C31ED2">
            <w:pPr>
              <w:rPr>
                <w:rFonts w:ascii="Arial" w:hAnsi="Arial" w:cs="Arial"/>
                <w:sz w:val="22"/>
                <w:szCs w:val="22"/>
                <w:lang w:val="en-GB"/>
              </w:rPr>
            </w:pPr>
            <w:r w:rsidRPr="007F6A64">
              <w:rPr>
                <w:rFonts w:ascii="Arial" w:hAnsi="Arial" w:cs="Arial"/>
                <w:sz w:val="22"/>
                <w:szCs w:val="22"/>
                <w:lang w:val="en-GB"/>
              </w:rPr>
              <w:t>Phage name</w:t>
            </w:r>
          </w:p>
        </w:tc>
        <w:tc>
          <w:tcPr>
            <w:tcW w:w="1503" w:type="dxa"/>
            <w:tcBorders>
              <w:top w:val="single" w:sz="4" w:space="0" w:color="auto"/>
              <w:left w:val="single" w:sz="4" w:space="0" w:color="auto"/>
              <w:bottom w:val="single" w:sz="4" w:space="0" w:color="auto"/>
              <w:right w:val="single" w:sz="4" w:space="0" w:color="auto"/>
            </w:tcBorders>
            <w:hideMark/>
          </w:tcPr>
          <w:p w14:paraId="0C4F74B9" w14:textId="77777777" w:rsidR="00B929D8" w:rsidRPr="007F6A64" w:rsidRDefault="00B929D8" w:rsidP="00C31ED2">
            <w:pPr>
              <w:rPr>
                <w:rFonts w:ascii="Arial" w:hAnsi="Arial" w:cs="Arial"/>
                <w:sz w:val="22"/>
                <w:szCs w:val="22"/>
                <w:lang w:val="en-GB"/>
              </w:rPr>
            </w:pPr>
            <w:r w:rsidRPr="007F6A64">
              <w:rPr>
                <w:rFonts w:ascii="Arial" w:hAnsi="Arial" w:cs="Arial"/>
                <w:sz w:val="22"/>
                <w:szCs w:val="22"/>
                <w:lang w:val="en-GB"/>
              </w:rPr>
              <w:t xml:space="preserve">INSDC </w:t>
            </w:r>
          </w:p>
        </w:tc>
        <w:tc>
          <w:tcPr>
            <w:tcW w:w="756" w:type="dxa"/>
            <w:tcBorders>
              <w:top w:val="single" w:sz="4" w:space="0" w:color="auto"/>
              <w:left w:val="single" w:sz="4" w:space="0" w:color="auto"/>
              <w:bottom w:val="single" w:sz="4" w:space="0" w:color="auto"/>
              <w:right w:val="single" w:sz="4" w:space="0" w:color="auto"/>
            </w:tcBorders>
            <w:hideMark/>
          </w:tcPr>
          <w:p w14:paraId="5F3DA3DD" w14:textId="77777777" w:rsidR="00B929D8" w:rsidRPr="007F6A64" w:rsidRDefault="00B929D8" w:rsidP="00C31ED2">
            <w:pPr>
              <w:rPr>
                <w:rFonts w:ascii="Arial" w:hAnsi="Arial" w:cs="Arial"/>
                <w:sz w:val="22"/>
                <w:szCs w:val="22"/>
                <w:lang w:val="en-GB"/>
              </w:rPr>
            </w:pPr>
            <w:r w:rsidRPr="007F6A64">
              <w:rPr>
                <w:rFonts w:ascii="Arial" w:hAnsi="Arial" w:cs="Arial"/>
                <w:sz w:val="22"/>
                <w:szCs w:val="22"/>
                <w:lang w:val="en-GB"/>
              </w:rPr>
              <w:t>Size (</w:t>
            </w:r>
            <w:proofErr w:type="spellStart"/>
            <w:r w:rsidRPr="007F6A64">
              <w:rPr>
                <w:rFonts w:ascii="Arial" w:hAnsi="Arial" w:cs="Arial"/>
                <w:sz w:val="22"/>
                <w:szCs w:val="22"/>
                <w:lang w:val="en-GB"/>
              </w:rPr>
              <w:t>Kb</w:t>
            </w:r>
            <w:proofErr w:type="spellEnd"/>
            <w:r w:rsidRPr="007F6A64">
              <w:rPr>
                <w:rFonts w:ascii="Arial" w:hAnsi="Arial" w:cs="Arial"/>
                <w:sz w:val="22"/>
                <w:szCs w:val="22"/>
                <w:lang w:val="en-GB"/>
              </w:rPr>
              <w:t>)</w:t>
            </w:r>
          </w:p>
        </w:tc>
        <w:tc>
          <w:tcPr>
            <w:tcW w:w="742" w:type="dxa"/>
            <w:tcBorders>
              <w:top w:val="single" w:sz="4" w:space="0" w:color="auto"/>
              <w:left w:val="single" w:sz="4" w:space="0" w:color="auto"/>
              <w:bottom w:val="single" w:sz="4" w:space="0" w:color="auto"/>
              <w:right w:val="single" w:sz="4" w:space="0" w:color="auto"/>
            </w:tcBorders>
            <w:hideMark/>
          </w:tcPr>
          <w:p w14:paraId="5AC43A23" w14:textId="77777777" w:rsidR="00B929D8" w:rsidRPr="007F6A64" w:rsidRDefault="00B929D8" w:rsidP="00C31ED2">
            <w:pPr>
              <w:rPr>
                <w:rFonts w:ascii="Arial" w:hAnsi="Arial" w:cs="Arial"/>
                <w:sz w:val="22"/>
                <w:szCs w:val="22"/>
                <w:lang w:val="en-GB"/>
              </w:rPr>
            </w:pPr>
            <w:r w:rsidRPr="007F6A64">
              <w:rPr>
                <w:rFonts w:ascii="Arial" w:hAnsi="Arial" w:cs="Arial"/>
                <w:sz w:val="22"/>
                <w:szCs w:val="22"/>
                <w:lang w:val="en-GB"/>
              </w:rPr>
              <w:t xml:space="preserve">GC% </w:t>
            </w:r>
          </w:p>
        </w:tc>
        <w:tc>
          <w:tcPr>
            <w:tcW w:w="914" w:type="dxa"/>
            <w:tcBorders>
              <w:top w:val="single" w:sz="4" w:space="0" w:color="auto"/>
              <w:left w:val="single" w:sz="4" w:space="0" w:color="auto"/>
              <w:bottom w:val="single" w:sz="4" w:space="0" w:color="auto"/>
              <w:right w:val="single" w:sz="4" w:space="0" w:color="auto"/>
            </w:tcBorders>
            <w:hideMark/>
          </w:tcPr>
          <w:p w14:paraId="34F73D49" w14:textId="77777777" w:rsidR="00B929D8" w:rsidRPr="007F6A64" w:rsidRDefault="00B929D8" w:rsidP="00C31ED2">
            <w:pPr>
              <w:rPr>
                <w:rFonts w:ascii="Arial" w:hAnsi="Arial" w:cs="Arial"/>
                <w:sz w:val="22"/>
                <w:szCs w:val="22"/>
                <w:lang w:val="en-GB"/>
              </w:rPr>
            </w:pPr>
            <w:r w:rsidRPr="007F6A64">
              <w:rPr>
                <w:rFonts w:ascii="Arial" w:hAnsi="Arial" w:cs="Arial"/>
                <w:sz w:val="22"/>
                <w:szCs w:val="22"/>
                <w:lang w:val="en-GB"/>
              </w:rPr>
              <w:t xml:space="preserve">Protein </w:t>
            </w:r>
          </w:p>
        </w:tc>
        <w:tc>
          <w:tcPr>
            <w:tcW w:w="804" w:type="dxa"/>
            <w:tcBorders>
              <w:top w:val="single" w:sz="4" w:space="0" w:color="auto"/>
              <w:left w:val="single" w:sz="4" w:space="0" w:color="auto"/>
              <w:bottom w:val="single" w:sz="4" w:space="0" w:color="auto"/>
              <w:right w:val="single" w:sz="4" w:space="0" w:color="auto"/>
            </w:tcBorders>
          </w:tcPr>
          <w:p w14:paraId="0BF6FAEE" w14:textId="77777777" w:rsidR="00B929D8" w:rsidRPr="007F6A64" w:rsidRDefault="00B929D8" w:rsidP="00C31ED2">
            <w:pPr>
              <w:rPr>
                <w:rFonts w:ascii="Arial" w:hAnsi="Arial" w:cs="Arial"/>
                <w:sz w:val="22"/>
                <w:szCs w:val="22"/>
                <w:lang w:val="en-GB"/>
              </w:rPr>
            </w:pPr>
            <w:r>
              <w:rPr>
                <w:rFonts w:ascii="Arial" w:hAnsi="Arial" w:cs="Arial"/>
                <w:sz w:val="22"/>
                <w:szCs w:val="22"/>
                <w:lang w:val="en-GB"/>
              </w:rPr>
              <w:t>tRNA</w:t>
            </w:r>
          </w:p>
        </w:tc>
        <w:tc>
          <w:tcPr>
            <w:tcW w:w="1171" w:type="dxa"/>
            <w:tcBorders>
              <w:top w:val="single" w:sz="4" w:space="0" w:color="auto"/>
              <w:left w:val="single" w:sz="4" w:space="0" w:color="auto"/>
              <w:bottom w:val="single" w:sz="4" w:space="0" w:color="auto"/>
              <w:right w:val="single" w:sz="4" w:space="0" w:color="auto"/>
            </w:tcBorders>
            <w:hideMark/>
          </w:tcPr>
          <w:p w14:paraId="1D053509" w14:textId="77777777" w:rsidR="00B929D8" w:rsidRPr="007F6A64" w:rsidRDefault="00B929D8" w:rsidP="00C31ED2">
            <w:pPr>
              <w:rPr>
                <w:rFonts w:ascii="Arial" w:hAnsi="Arial" w:cs="Arial"/>
                <w:sz w:val="22"/>
                <w:szCs w:val="22"/>
                <w:lang w:val="en-GB"/>
              </w:rPr>
            </w:pPr>
            <w:r w:rsidRPr="007F6A64">
              <w:rPr>
                <w:rFonts w:ascii="Arial" w:hAnsi="Arial" w:cs="Arial"/>
                <w:sz w:val="22"/>
                <w:szCs w:val="22"/>
                <w:lang w:val="en-GB"/>
              </w:rPr>
              <w:t>Overall % DNA sequence identity (*)</w:t>
            </w:r>
          </w:p>
        </w:tc>
        <w:tc>
          <w:tcPr>
            <w:tcW w:w="1415" w:type="dxa"/>
            <w:tcBorders>
              <w:top w:val="single" w:sz="4" w:space="0" w:color="auto"/>
              <w:left w:val="single" w:sz="4" w:space="0" w:color="auto"/>
              <w:bottom w:val="single" w:sz="4" w:space="0" w:color="auto"/>
              <w:right w:val="single" w:sz="4" w:space="0" w:color="auto"/>
            </w:tcBorders>
            <w:hideMark/>
          </w:tcPr>
          <w:p w14:paraId="6BD05310" w14:textId="77777777" w:rsidR="00B929D8" w:rsidRPr="007F6A64" w:rsidRDefault="00B929D8" w:rsidP="00C31ED2">
            <w:pPr>
              <w:rPr>
                <w:rFonts w:ascii="Arial" w:hAnsi="Arial" w:cs="Arial"/>
                <w:sz w:val="22"/>
                <w:szCs w:val="22"/>
                <w:lang w:val="en-GB"/>
              </w:rPr>
            </w:pPr>
            <w:r w:rsidRPr="007F6A64">
              <w:rPr>
                <w:rFonts w:ascii="Arial" w:hAnsi="Arial" w:cs="Arial"/>
                <w:sz w:val="22"/>
                <w:szCs w:val="22"/>
                <w:lang w:val="en-GB"/>
              </w:rPr>
              <w:t>Overall % homologous proteins (**)</w:t>
            </w:r>
          </w:p>
        </w:tc>
      </w:tr>
      <w:tr w:rsidR="00B929D8" w:rsidRPr="007F6A64" w14:paraId="78E21068" w14:textId="77777777" w:rsidTr="00C31ED2">
        <w:tc>
          <w:tcPr>
            <w:tcW w:w="1711" w:type="dxa"/>
            <w:tcBorders>
              <w:top w:val="single" w:sz="4" w:space="0" w:color="auto"/>
              <w:left w:val="single" w:sz="4" w:space="0" w:color="auto"/>
              <w:bottom w:val="single" w:sz="4" w:space="0" w:color="auto"/>
              <w:right w:val="single" w:sz="4" w:space="0" w:color="auto"/>
            </w:tcBorders>
            <w:vAlign w:val="center"/>
          </w:tcPr>
          <w:p w14:paraId="17CFF927" w14:textId="514701E8" w:rsidR="00B929D8" w:rsidRPr="000D31AB" w:rsidRDefault="007D1649" w:rsidP="00C31ED2">
            <w:pPr>
              <w:rPr>
                <w:rFonts w:ascii="Arial" w:hAnsi="Arial" w:cs="Arial"/>
                <w:sz w:val="22"/>
                <w:szCs w:val="22"/>
                <w:lang w:val="en-GB"/>
              </w:rPr>
            </w:pPr>
            <w:r w:rsidRPr="007D1649">
              <w:rPr>
                <w:rFonts w:ascii="Arial" w:hAnsi="Arial" w:cs="Arial"/>
                <w:sz w:val="22"/>
                <w:szCs w:val="22"/>
                <w:lang w:val="en-GB"/>
              </w:rPr>
              <w:t>Gordonia phage GRU3</w:t>
            </w:r>
          </w:p>
        </w:tc>
        <w:tc>
          <w:tcPr>
            <w:tcW w:w="1503" w:type="dxa"/>
            <w:vAlign w:val="center"/>
          </w:tcPr>
          <w:p w14:paraId="2096169A" w14:textId="68101840" w:rsidR="00B929D8" w:rsidRPr="001970D7" w:rsidRDefault="001227E1" w:rsidP="00C31ED2">
            <w:pPr>
              <w:rPr>
                <w:rFonts w:ascii="Arial" w:hAnsi="Arial" w:cs="Arial"/>
                <w:sz w:val="20"/>
                <w:szCs w:val="20"/>
              </w:rPr>
            </w:pPr>
            <w:r w:rsidRPr="001227E1">
              <w:rPr>
                <w:rFonts w:ascii="Arial" w:hAnsi="Arial" w:cs="Arial"/>
                <w:sz w:val="20"/>
                <w:szCs w:val="20"/>
              </w:rPr>
              <w:t>KR053197</w:t>
            </w:r>
            <w:r>
              <w:rPr>
                <w:rFonts w:ascii="Arial" w:hAnsi="Arial" w:cs="Arial"/>
                <w:sz w:val="20"/>
                <w:szCs w:val="20"/>
              </w:rPr>
              <w:t>.1</w:t>
            </w:r>
          </w:p>
        </w:tc>
        <w:tc>
          <w:tcPr>
            <w:tcW w:w="756" w:type="dxa"/>
            <w:vAlign w:val="center"/>
          </w:tcPr>
          <w:p w14:paraId="38EDC5B9" w14:textId="7A6B54CD" w:rsidR="00B929D8" w:rsidRPr="001970D7" w:rsidRDefault="001227E1" w:rsidP="00C31ED2">
            <w:pPr>
              <w:rPr>
                <w:rFonts w:ascii="Arial" w:hAnsi="Arial" w:cs="Arial"/>
                <w:sz w:val="20"/>
                <w:szCs w:val="20"/>
                <w:lang w:val="en-GB"/>
              </w:rPr>
            </w:pPr>
            <w:r>
              <w:rPr>
                <w:rFonts w:ascii="Arial" w:hAnsi="Arial" w:cs="Arial"/>
                <w:sz w:val="20"/>
                <w:szCs w:val="20"/>
                <w:lang w:val="en-GB"/>
              </w:rPr>
              <w:t>17.73</w:t>
            </w:r>
          </w:p>
        </w:tc>
        <w:tc>
          <w:tcPr>
            <w:tcW w:w="742" w:type="dxa"/>
            <w:vAlign w:val="center"/>
          </w:tcPr>
          <w:p w14:paraId="14C71164" w14:textId="5F2AEA4F" w:rsidR="00B929D8" w:rsidRPr="001970D7" w:rsidRDefault="001227E1" w:rsidP="00C31ED2">
            <w:pPr>
              <w:rPr>
                <w:rFonts w:ascii="Arial" w:hAnsi="Arial" w:cs="Arial"/>
                <w:sz w:val="20"/>
                <w:szCs w:val="20"/>
                <w:lang w:val="en-GB"/>
              </w:rPr>
            </w:pPr>
            <w:r>
              <w:rPr>
                <w:rFonts w:ascii="Arial" w:hAnsi="Arial" w:cs="Arial"/>
                <w:sz w:val="20"/>
                <w:szCs w:val="20"/>
                <w:lang w:val="en-GB"/>
              </w:rPr>
              <w:t>66.5</w:t>
            </w:r>
          </w:p>
        </w:tc>
        <w:tc>
          <w:tcPr>
            <w:tcW w:w="914" w:type="dxa"/>
            <w:vAlign w:val="center"/>
          </w:tcPr>
          <w:p w14:paraId="33F2F23C" w14:textId="7BA7CCF0" w:rsidR="00B929D8" w:rsidRPr="001970D7" w:rsidRDefault="001227E1" w:rsidP="00C31ED2">
            <w:pPr>
              <w:rPr>
                <w:rFonts w:ascii="Arial" w:hAnsi="Arial" w:cs="Arial"/>
                <w:sz w:val="20"/>
                <w:szCs w:val="20"/>
              </w:rPr>
            </w:pPr>
            <w:r>
              <w:rPr>
                <w:rFonts w:ascii="Arial" w:hAnsi="Arial" w:cs="Arial"/>
                <w:sz w:val="20"/>
                <w:szCs w:val="20"/>
              </w:rPr>
              <w:t>26</w:t>
            </w:r>
          </w:p>
        </w:tc>
        <w:tc>
          <w:tcPr>
            <w:tcW w:w="804" w:type="dxa"/>
            <w:vAlign w:val="center"/>
          </w:tcPr>
          <w:p w14:paraId="0A43B786" w14:textId="6F6E0C6C" w:rsidR="00B929D8" w:rsidRPr="001970D7" w:rsidRDefault="001227E1" w:rsidP="00C31ED2">
            <w:pPr>
              <w:rPr>
                <w:rFonts w:ascii="Arial" w:hAnsi="Arial" w:cs="Arial"/>
                <w:sz w:val="20"/>
                <w:szCs w:val="20"/>
              </w:rPr>
            </w:pPr>
            <w:r>
              <w:rPr>
                <w:rFonts w:ascii="Arial" w:hAnsi="Arial" w:cs="Arial"/>
                <w:sz w:val="20"/>
                <w:szCs w:val="20"/>
              </w:rPr>
              <w:t>0</w:t>
            </w:r>
          </w:p>
        </w:tc>
        <w:tc>
          <w:tcPr>
            <w:tcW w:w="1171" w:type="dxa"/>
            <w:tcBorders>
              <w:top w:val="single" w:sz="4" w:space="0" w:color="auto"/>
              <w:left w:val="single" w:sz="4" w:space="0" w:color="auto"/>
              <w:bottom w:val="single" w:sz="4" w:space="0" w:color="auto"/>
              <w:right w:val="single" w:sz="4" w:space="0" w:color="auto"/>
            </w:tcBorders>
            <w:vAlign w:val="center"/>
          </w:tcPr>
          <w:p w14:paraId="62E44D58" w14:textId="77777777" w:rsidR="00B929D8" w:rsidRPr="001970D7" w:rsidRDefault="00B929D8" w:rsidP="00C31ED2">
            <w:pPr>
              <w:rPr>
                <w:rFonts w:ascii="Arial" w:hAnsi="Arial" w:cs="Arial"/>
                <w:sz w:val="20"/>
                <w:szCs w:val="20"/>
              </w:rPr>
            </w:pPr>
            <w:r w:rsidRPr="001970D7">
              <w:rPr>
                <w:rFonts w:ascii="Arial" w:hAnsi="Arial" w:cs="Arial"/>
                <w:sz w:val="20"/>
                <w:szCs w:val="20"/>
              </w:rPr>
              <w:t>100</w:t>
            </w:r>
          </w:p>
        </w:tc>
        <w:tc>
          <w:tcPr>
            <w:tcW w:w="1415" w:type="dxa"/>
            <w:tcBorders>
              <w:top w:val="single" w:sz="4" w:space="0" w:color="auto"/>
              <w:left w:val="single" w:sz="4" w:space="0" w:color="auto"/>
              <w:bottom w:val="single" w:sz="4" w:space="0" w:color="auto"/>
              <w:right w:val="single" w:sz="4" w:space="0" w:color="auto"/>
            </w:tcBorders>
            <w:vAlign w:val="center"/>
          </w:tcPr>
          <w:p w14:paraId="6B78159D" w14:textId="77777777" w:rsidR="00B929D8" w:rsidRPr="001970D7" w:rsidRDefault="00B929D8" w:rsidP="00C31ED2">
            <w:pPr>
              <w:rPr>
                <w:rFonts w:ascii="Arial" w:hAnsi="Arial" w:cs="Arial"/>
                <w:sz w:val="20"/>
                <w:szCs w:val="20"/>
              </w:rPr>
            </w:pPr>
            <w:r w:rsidRPr="001970D7">
              <w:rPr>
                <w:rFonts w:ascii="Arial" w:hAnsi="Arial" w:cs="Arial"/>
                <w:sz w:val="20"/>
                <w:szCs w:val="20"/>
              </w:rPr>
              <w:t>100</w:t>
            </w:r>
          </w:p>
        </w:tc>
      </w:tr>
      <w:tr w:rsidR="00B929D8" w:rsidRPr="007F6A64" w14:paraId="5233C613" w14:textId="77777777" w:rsidTr="00C31ED2">
        <w:tc>
          <w:tcPr>
            <w:tcW w:w="1711" w:type="dxa"/>
            <w:tcBorders>
              <w:top w:val="single" w:sz="4" w:space="0" w:color="auto"/>
              <w:left w:val="single" w:sz="4" w:space="0" w:color="auto"/>
              <w:bottom w:val="single" w:sz="4" w:space="0" w:color="auto"/>
              <w:right w:val="single" w:sz="4" w:space="0" w:color="auto"/>
            </w:tcBorders>
            <w:vAlign w:val="center"/>
          </w:tcPr>
          <w:p w14:paraId="139C6709" w14:textId="50D3BD17" w:rsidR="00B929D8" w:rsidRPr="000D31AB" w:rsidRDefault="007D1649" w:rsidP="00C31ED2">
            <w:pPr>
              <w:rPr>
                <w:rFonts w:ascii="Arial" w:hAnsi="Arial" w:cs="Arial"/>
                <w:sz w:val="22"/>
                <w:szCs w:val="22"/>
                <w:lang w:val="en-GB"/>
              </w:rPr>
            </w:pPr>
            <w:r w:rsidRPr="007D1649">
              <w:rPr>
                <w:rFonts w:ascii="Arial" w:hAnsi="Arial" w:cs="Arial"/>
                <w:sz w:val="22"/>
                <w:szCs w:val="22"/>
                <w:lang w:val="en-GB"/>
              </w:rPr>
              <w:t>Gordonia phage G</w:t>
            </w:r>
            <w:r>
              <w:rPr>
                <w:rFonts w:ascii="Arial" w:hAnsi="Arial" w:cs="Arial"/>
                <w:sz w:val="22"/>
                <w:szCs w:val="22"/>
                <w:lang w:val="en-GB"/>
              </w:rPr>
              <w:t>MA5</w:t>
            </w:r>
          </w:p>
        </w:tc>
        <w:tc>
          <w:tcPr>
            <w:tcW w:w="1503" w:type="dxa"/>
            <w:vAlign w:val="center"/>
          </w:tcPr>
          <w:p w14:paraId="7229847B" w14:textId="5C9162F2" w:rsidR="00B929D8" w:rsidRPr="001970D7" w:rsidRDefault="008B5B4C" w:rsidP="00C31ED2">
            <w:pPr>
              <w:rPr>
                <w:rFonts w:ascii="Arial" w:hAnsi="Arial" w:cs="Arial"/>
                <w:sz w:val="20"/>
                <w:szCs w:val="20"/>
              </w:rPr>
            </w:pPr>
            <w:r w:rsidRPr="008B5B4C">
              <w:rPr>
                <w:rFonts w:ascii="Arial" w:hAnsi="Arial" w:cs="Arial"/>
                <w:sz w:val="20"/>
                <w:szCs w:val="20"/>
              </w:rPr>
              <w:t>KR053198</w:t>
            </w:r>
            <w:r>
              <w:rPr>
                <w:rFonts w:ascii="Arial" w:hAnsi="Arial" w:cs="Arial"/>
                <w:sz w:val="20"/>
                <w:szCs w:val="20"/>
              </w:rPr>
              <w:t>.1</w:t>
            </w:r>
          </w:p>
        </w:tc>
        <w:tc>
          <w:tcPr>
            <w:tcW w:w="756" w:type="dxa"/>
            <w:vAlign w:val="center"/>
          </w:tcPr>
          <w:p w14:paraId="3DCC5613" w14:textId="2BA0E216" w:rsidR="00B929D8" w:rsidRPr="001970D7" w:rsidRDefault="008B5B4C" w:rsidP="00C31ED2">
            <w:pPr>
              <w:rPr>
                <w:rFonts w:ascii="Arial" w:hAnsi="Arial" w:cs="Arial"/>
                <w:sz w:val="20"/>
                <w:szCs w:val="20"/>
                <w:lang w:val="en-GB"/>
              </w:rPr>
            </w:pPr>
            <w:r>
              <w:rPr>
                <w:rFonts w:ascii="Arial" w:hAnsi="Arial" w:cs="Arial"/>
                <w:sz w:val="20"/>
                <w:szCs w:val="20"/>
                <w:lang w:val="en-GB"/>
              </w:rPr>
              <w:t>17.56</w:t>
            </w:r>
          </w:p>
        </w:tc>
        <w:tc>
          <w:tcPr>
            <w:tcW w:w="742" w:type="dxa"/>
            <w:vAlign w:val="center"/>
          </w:tcPr>
          <w:p w14:paraId="630EE640" w14:textId="690652AB" w:rsidR="00B929D8" w:rsidRPr="001970D7" w:rsidRDefault="008B5B4C" w:rsidP="00C31ED2">
            <w:pPr>
              <w:rPr>
                <w:rFonts w:ascii="Arial" w:hAnsi="Arial" w:cs="Arial"/>
                <w:sz w:val="20"/>
                <w:szCs w:val="20"/>
                <w:lang w:val="en-GB"/>
              </w:rPr>
            </w:pPr>
            <w:r>
              <w:rPr>
                <w:rFonts w:ascii="Arial" w:hAnsi="Arial" w:cs="Arial"/>
                <w:sz w:val="20"/>
                <w:szCs w:val="20"/>
                <w:lang w:val="en-GB"/>
              </w:rPr>
              <w:t>66.3</w:t>
            </w:r>
          </w:p>
        </w:tc>
        <w:tc>
          <w:tcPr>
            <w:tcW w:w="914" w:type="dxa"/>
            <w:vAlign w:val="center"/>
          </w:tcPr>
          <w:p w14:paraId="4DA40CCD" w14:textId="775E11F8" w:rsidR="00B929D8" w:rsidRPr="001970D7" w:rsidRDefault="008B5B4C" w:rsidP="00C31ED2">
            <w:pPr>
              <w:rPr>
                <w:rFonts w:ascii="Arial" w:hAnsi="Arial" w:cs="Arial"/>
                <w:sz w:val="20"/>
                <w:szCs w:val="20"/>
              </w:rPr>
            </w:pPr>
            <w:r>
              <w:rPr>
                <w:rFonts w:ascii="Arial" w:hAnsi="Arial" w:cs="Arial"/>
                <w:sz w:val="20"/>
                <w:szCs w:val="20"/>
              </w:rPr>
              <w:t>28</w:t>
            </w:r>
          </w:p>
        </w:tc>
        <w:tc>
          <w:tcPr>
            <w:tcW w:w="804" w:type="dxa"/>
            <w:vAlign w:val="center"/>
          </w:tcPr>
          <w:p w14:paraId="298BEF5D" w14:textId="6EE44250" w:rsidR="00B929D8" w:rsidRPr="001970D7" w:rsidRDefault="008B5B4C" w:rsidP="00C31ED2">
            <w:pPr>
              <w:rPr>
                <w:rFonts w:ascii="Arial" w:hAnsi="Arial" w:cs="Arial"/>
                <w:sz w:val="20"/>
                <w:szCs w:val="20"/>
              </w:rPr>
            </w:pPr>
            <w:r>
              <w:rPr>
                <w:rFonts w:ascii="Arial" w:hAnsi="Arial" w:cs="Arial"/>
                <w:sz w:val="20"/>
                <w:szCs w:val="20"/>
              </w:rPr>
              <w:t>0</w:t>
            </w:r>
          </w:p>
        </w:tc>
        <w:tc>
          <w:tcPr>
            <w:tcW w:w="1171" w:type="dxa"/>
            <w:tcBorders>
              <w:top w:val="single" w:sz="4" w:space="0" w:color="auto"/>
              <w:left w:val="single" w:sz="4" w:space="0" w:color="auto"/>
              <w:bottom w:val="single" w:sz="4" w:space="0" w:color="auto"/>
              <w:right w:val="single" w:sz="4" w:space="0" w:color="auto"/>
            </w:tcBorders>
            <w:vAlign w:val="center"/>
          </w:tcPr>
          <w:p w14:paraId="786A82EC" w14:textId="10848FA6" w:rsidR="00B929D8" w:rsidRPr="001970D7" w:rsidRDefault="008B5B4C" w:rsidP="00C31ED2">
            <w:pPr>
              <w:rPr>
                <w:rFonts w:ascii="Arial" w:hAnsi="Arial" w:cs="Arial"/>
                <w:sz w:val="20"/>
                <w:szCs w:val="20"/>
              </w:rPr>
            </w:pPr>
            <w:r>
              <w:rPr>
                <w:rFonts w:ascii="Arial" w:hAnsi="Arial" w:cs="Arial"/>
                <w:sz w:val="20"/>
                <w:szCs w:val="20"/>
              </w:rPr>
              <w:t>64.1</w:t>
            </w:r>
          </w:p>
        </w:tc>
        <w:tc>
          <w:tcPr>
            <w:tcW w:w="1415" w:type="dxa"/>
            <w:tcBorders>
              <w:top w:val="single" w:sz="4" w:space="0" w:color="auto"/>
              <w:left w:val="single" w:sz="4" w:space="0" w:color="auto"/>
              <w:bottom w:val="single" w:sz="4" w:space="0" w:color="auto"/>
              <w:right w:val="single" w:sz="4" w:space="0" w:color="auto"/>
            </w:tcBorders>
            <w:vAlign w:val="center"/>
          </w:tcPr>
          <w:p w14:paraId="292D8428" w14:textId="6218B4DD" w:rsidR="00B929D8" w:rsidRPr="001970D7" w:rsidRDefault="008B5B4C" w:rsidP="00C31ED2">
            <w:pPr>
              <w:rPr>
                <w:rFonts w:ascii="Arial" w:hAnsi="Arial" w:cs="Arial"/>
                <w:sz w:val="20"/>
                <w:szCs w:val="20"/>
              </w:rPr>
            </w:pPr>
            <w:r>
              <w:rPr>
                <w:rFonts w:ascii="Arial" w:hAnsi="Arial" w:cs="Arial"/>
                <w:sz w:val="20"/>
                <w:szCs w:val="20"/>
              </w:rPr>
              <w:t>88.5</w:t>
            </w:r>
          </w:p>
        </w:tc>
      </w:tr>
    </w:tbl>
    <w:p w14:paraId="2742B50C" w14:textId="77777777" w:rsidR="00B929D8" w:rsidRPr="007F6A64" w:rsidRDefault="00B929D8" w:rsidP="00B929D8">
      <w:pPr>
        <w:rPr>
          <w:rFonts w:ascii="Arial" w:hAnsi="Arial" w:cs="Arial"/>
          <w:b/>
          <w:bCs/>
          <w:sz w:val="22"/>
          <w:szCs w:val="22"/>
          <w:lang w:val="en-GB"/>
        </w:rPr>
      </w:pPr>
      <w:r w:rsidRPr="007F6A64">
        <w:rPr>
          <w:rFonts w:ascii="Arial" w:hAnsi="Arial" w:cs="Arial"/>
          <w:b/>
          <w:bCs/>
          <w:sz w:val="22"/>
          <w:szCs w:val="22"/>
          <w:lang w:val="en-GB"/>
        </w:rPr>
        <w:t xml:space="preserve">(*) determined using </w:t>
      </w:r>
      <w:r>
        <w:rPr>
          <w:rFonts w:ascii="Arial" w:hAnsi="Arial" w:cs="Arial"/>
          <w:b/>
          <w:bCs/>
          <w:sz w:val="22"/>
          <w:szCs w:val="22"/>
          <w:lang w:val="en-GB"/>
        </w:rPr>
        <w:t xml:space="preserve">BLASTn [1] or </w:t>
      </w:r>
      <w:r w:rsidRPr="007F6A64">
        <w:rPr>
          <w:rFonts w:ascii="Arial" w:hAnsi="Arial" w:cs="Arial"/>
          <w:b/>
          <w:bCs/>
          <w:sz w:val="22"/>
          <w:szCs w:val="22"/>
          <w:lang w:val="en-GB"/>
        </w:rPr>
        <w:t>VIRIDIC [</w:t>
      </w:r>
      <w:r>
        <w:rPr>
          <w:rFonts w:ascii="Arial" w:hAnsi="Arial" w:cs="Arial"/>
          <w:b/>
          <w:bCs/>
          <w:sz w:val="22"/>
          <w:szCs w:val="22"/>
          <w:lang w:val="en-GB"/>
        </w:rPr>
        <w:t>2</w:t>
      </w:r>
      <w:r w:rsidRPr="007F6A64">
        <w:rPr>
          <w:rFonts w:ascii="Arial" w:hAnsi="Arial" w:cs="Arial"/>
          <w:b/>
          <w:bCs/>
          <w:sz w:val="22"/>
          <w:szCs w:val="22"/>
          <w:lang w:val="en-GB"/>
        </w:rPr>
        <w:t>]</w:t>
      </w:r>
    </w:p>
    <w:p w14:paraId="452867A6" w14:textId="77777777" w:rsidR="00B929D8" w:rsidRPr="007F6A64" w:rsidRDefault="00B929D8" w:rsidP="00B929D8">
      <w:pPr>
        <w:rPr>
          <w:rFonts w:ascii="Arial" w:hAnsi="Arial" w:cs="Arial"/>
          <w:b/>
          <w:bCs/>
          <w:sz w:val="22"/>
          <w:szCs w:val="22"/>
          <w:lang w:val="en-GB"/>
        </w:rPr>
      </w:pPr>
      <w:r w:rsidRPr="007F6A64">
        <w:rPr>
          <w:rFonts w:ascii="Arial" w:hAnsi="Arial" w:cs="Arial"/>
          <w:b/>
          <w:bCs/>
          <w:sz w:val="22"/>
          <w:szCs w:val="22"/>
          <w:lang w:val="en-GB"/>
        </w:rPr>
        <w:t>(**) determined using CoreGenes 3.5 [</w:t>
      </w:r>
      <w:r>
        <w:rPr>
          <w:rFonts w:ascii="Arial" w:hAnsi="Arial" w:cs="Arial"/>
          <w:b/>
          <w:bCs/>
          <w:sz w:val="22"/>
          <w:szCs w:val="22"/>
          <w:lang w:val="en-GB"/>
        </w:rPr>
        <w:t>5</w:t>
      </w:r>
      <w:r w:rsidRPr="007F6A64">
        <w:rPr>
          <w:rFonts w:ascii="Arial" w:hAnsi="Arial" w:cs="Arial"/>
          <w:b/>
          <w:bCs/>
          <w:sz w:val="22"/>
          <w:szCs w:val="22"/>
          <w:lang w:val="en-GB"/>
        </w:rPr>
        <w:t>]</w:t>
      </w:r>
    </w:p>
    <w:p w14:paraId="3FECDC94" w14:textId="77777777" w:rsidR="00B87A46" w:rsidRPr="007F6A64" w:rsidRDefault="00B87A46" w:rsidP="00B87A46">
      <w:pPr>
        <w:rPr>
          <w:rFonts w:ascii="Arial" w:hAnsi="Arial" w:cs="Arial"/>
          <w:b/>
          <w:bCs/>
          <w:color w:val="0000FF"/>
          <w:sz w:val="22"/>
          <w:szCs w:val="22"/>
          <w:lang w:val="en-GB"/>
        </w:rPr>
      </w:pPr>
    </w:p>
    <w:p w14:paraId="338C29AC" w14:textId="51069A3A" w:rsidR="00D35466" w:rsidRPr="00231B61" w:rsidRDefault="00231B61" w:rsidP="00D35466">
      <w:pPr>
        <w:rPr>
          <w:rFonts w:ascii="Arial" w:hAnsi="Arial" w:cs="Arial"/>
          <w:b/>
          <w:bCs/>
          <w:color w:val="FF0000"/>
          <w:sz w:val="22"/>
          <w:szCs w:val="22"/>
          <w:lang w:val="en-GB"/>
        </w:rPr>
      </w:pPr>
      <w:bookmarkStart w:id="2" w:name="_Hlk101512497"/>
      <w:r>
        <w:rPr>
          <w:rFonts w:ascii="Arial" w:hAnsi="Arial" w:cs="Arial"/>
          <w:b/>
          <w:bCs/>
          <w:color w:val="FF0000"/>
          <w:sz w:val="22"/>
          <w:szCs w:val="22"/>
          <w:lang w:val="en-GB"/>
        </w:rPr>
        <w:t xml:space="preserve">Proposal </w:t>
      </w:r>
      <w:r w:rsidR="00D35466" w:rsidRPr="00231B61">
        <w:rPr>
          <w:rFonts w:ascii="Arial" w:hAnsi="Arial" w:cs="Arial"/>
          <w:b/>
          <w:bCs/>
          <w:color w:val="FF0000"/>
          <w:sz w:val="22"/>
          <w:szCs w:val="22"/>
          <w:lang w:val="en-GB"/>
        </w:rPr>
        <w:t xml:space="preserve">B. Create a new genus, </w:t>
      </w:r>
      <w:proofErr w:type="spellStart"/>
      <w:r w:rsidR="00D35466" w:rsidRPr="00231B61">
        <w:rPr>
          <w:rFonts w:ascii="Arial" w:hAnsi="Arial" w:cs="Arial"/>
          <w:b/>
          <w:bCs/>
          <w:i/>
          <w:iCs/>
          <w:color w:val="FF0000"/>
          <w:sz w:val="22"/>
          <w:szCs w:val="22"/>
          <w:lang w:val="en-GB"/>
        </w:rPr>
        <w:t>Coeurvirus</w:t>
      </w:r>
      <w:proofErr w:type="spellEnd"/>
      <w:r w:rsidR="00EF51D6">
        <w:rPr>
          <w:rFonts w:ascii="Arial" w:hAnsi="Arial" w:cs="Arial"/>
          <w:b/>
          <w:bCs/>
          <w:i/>
          <w:iCs/>
          <w:color w:val="FF0000"/>
          <w:sz w:val="22"/>
          <w:szCs w:val="22"/>
          <w:lang w:val="en-GB"/>
        </w:rPr>
        <w:t>,</w:t>
      </w:r>
      <w:r w:rsidR="00D35466" w:rsidRPr="00231B61">
        <w:rPr>
          <w:rFonts w:ascii="Arial" w:hAnsi="Arial" w:cs="Arial"/>
          <w:b/>
          <w:bCs/>
          <w:color w:val="FF0000"/>
          <w:sz w:val="22"/>
          <w:szCs w:val="22"/>
          <w:lang w:val="en-GB"/>
        </w:rPr>
        <w:t xml:space="preserve"> with a single species</w:t>
      </w:r>
    </w:p>
    <w:p w14:paraId="3A921C99" w14:textId="77777777" w:rsidR="00D35466" w:rsidRDefault="00D35466" w:rsidP="00D35466">
      <w:pPr>
        <w:rPr>
          <w:rFonts w:ascii="Arial" w:hAnsi="Arial" w:cs="Arial"/>
          <w:b/>
          <w:bCs/>
          <w:color w:val="0000FF"/>
          <w:sz w:val="22"/>
          <w:szCs w:val="22"/>
          <w:lang w:val="en-GB"/>
        </w:rPr>
      </w:pPr>
    </w:p>
    <w:p w14:paraId="79312E5B" w14:textId="7B295CA2" w:rsidR="00D35466" w:rsidRPr="007F6A64" w:rsidRDefault="00D35466" w:rsidP="00D35466">
      <w:pPr>
        <w:rPr>
          <w:rFonts w:ascii="Arial" w:hAnsi="Arial" w:cs="Arial"/>
          <w:sz w:val="22"/>
          <w:szCs w:val="22"/>
          <w:lang w:val="en-GB"/>
        </w:rPr>
      </w:pPr>
      <w:r w:rsidRPr="007F6A64">
        <w:rPr>
          <w:rFonts w:ascii="Arial" w:hAnsi="Arial" w:cs="Arial"/>
          <w:b/>
          <w:bCs/>
          <w:color w:val="0000FF"/>
          <w:sz w:val="22"/>
          <w:szCs w:val="22"/>
          <w:lang w:val="en-GB"/>
        </w:rPr>
        <w:t xml:space="preserve">Origin of the name of this taxon:  </w:t>
      </w:r>
      <w:r w:rsidRPr="007F6A64">
        <w:rPr>
          <w:rFonts w:ascii="Arial" w:hAnsi="Arial" w:cs="Arial"/>
          <w:sz w:val="22"/>
          <w:szCs w:val="22"/>
          <w:lang w:val="en-GB"/>
        </w:rPr>
        <w:t xml:space="preserve">This taxon is named </w:t>
      </w:r>
      <w:bookmarkStart w:id="3" w:name="_Hlk40354317"/>
      <w:bookmarkEnd w:id="3"/>
      <w:r>
        <w:rPr>
          <w:rFonts w:ascii="Arial" w:hAnsi="Arial" w:cs="Arial"/>
          <w:sz w:val="22"/>
          <w:szCs w:val="22"/>
          <w:lang w:val="en-GB"/>
        </w:rPr>
        <w:t xml:space="preserve">after the </w:t>
      </w:r>
      <w:r w:rsidR="00231B61">
        <w:rPr>
          <w:rFonts w:ascii="Arial" w:hAnsi="Arial" w:cs="Arial"/>
          <w:sz w:val="22"/>
          <w:szCs w:val="22"/>
          <w:lang w:val="en-GB"/>
        </w:rPr>
        <w:t>first virus of its type, Gordonia phage Coeur.</w:t>
      </w:r>
    </w:p>
    <w:p w14:paraId="6ECC4BFF" w14:textId="77777777" w:rsidR="00D35466" w:rsidRPr="007F6A64" w:rsidRDefault="00D35466" w:rsidP="00D35466">
      <w:pPr>
        <w:rPr>
          <w:rFonts w:ascii="Arial" w:hAnsi="Arial" w:cs="Arial"/>
          <w:b/>
          <w:bCs/>
          <w:color w:val="0000FF"/>
          <w:sz w:val="22"/>
          <w:szCs w:val="22"/>
          <w:lang w:val="en-GB"/>
        </w:rPr>
      </w:pPr>
    </w:p>
    <w:p w14:paraId="2E8C680E" w14:textId="3C836B93" w:rsidR="00D35466" w:rsidRDefault="00EF51D6" w:rsidP="00D35466">
      <w:pPr>
        <w:rPr>
          <w:rFonts w:ascii="Arial" w:hAnsi="Arial" w:cs="Arial"/>
          <w:sz w:val="22"/>
          <w:szCs w:val="22"/>
          <w:lang w:val="en-GB"/>
        </w:rPr>
      </w:pPr>
      <w:r>
        <w:rPr>
          <w:rFonts w:ascii="Arial" w:hAnsi="Arial" w:cs="Arial"/>
          <w:b/>
          <w:bCs/>
          <w:noProof/>
          <w:color w:val="0000FF"/>
          <w:sz w:val="22"/>
          <w:szCs w:val="22"/>
          <w:lang w:val="en-GB"/>
        </w:rPr>
        <mc:AlternateContent>
          <mc:Choice Requires="wps">
            <w:drawing>
              <wp:anchor distT="0" distB="0" distL="114300" distR="114300" simplePos="0" relativeHeight="251663360" behindDoc="0" locked="0" layoutInCell="1" allowOverlap="1" wp14:anchorId="70523D4E" wp14:editId="5F67F6B4">
                <wp:simplePos x="0" y="0"/>
                <wp:positionH relativeFrom="rightMargin">
                  <wp:posOffset>-4521518</wp:posOffset>
                </wp:positionH>
                <wp:positionV relativeFrom="paragraph">
                  <wp:posOffset>1011237</wp:posOffset>
                </wp:positionV>
                <wp:extent cx="401637" cy="277812"/>
                <wp:effectExtent l="4762" t="14288" r="22543" b="41592"/>
                <wp:wrapNone/>
                <wp:docPr id="21" name="Isosceles Triangle 21"/>
                <wp:cNvGraphicFramePr/>
                <a:graphic xmlns:a="http://schemas.openxmlformats.org/drawingml/2006/main">
                  <a:graphicData uri="http://schemas.microsoft.com/office/word/2010/wordprocessingShape">
                    <wps:wsp>
                      <wps:cNvSpPr/>
                      <wps:spPr>
                        <a:xfrm rot="16200000">
                          <a:off x="0" y="0"/>
                          <a:ext cx="401637" cy="277812"/>
                        </a:xfrm>
                        <a:prstGeom prst="triangle">
                          <a:avLst/>
                        </a:prstGeom>
                        <a:solidFill>
                          <a:srgbClr val="C00000"/>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55A5D3" id="Isosceles Triangle 21" o:spid="_x0000_s1026" type="#_x0000_t5" style="position:absolute;margin-left:-356.05pt;margin-top:79.6pt;width:31.6pt;height:21.85pt;rotation:-90;z-index:25166336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" fillcolor="#c00000" strokecolor="#c00000" strokeweight="1pt">
                <w10:wrap anchorx="margin"/>
              </v:shape>
            </w:pict>
          </mc:Fallback>
        </mc:AlternateContent>
      </w:r>
      <w:r w:rsidR="00D35466" w:rsidRPr="007F6A64">
        <w:rPr>
          <w:rFonts w:ascii="Arial" w:hAnsi="Arial" w:cs="Arial"/>
          <w:b/>
          <w:bCs/>
          <w:color w:val="0000FF"/>
          <w:sz w:val="22"/>
          <w:szCs w:val="22"/>
          <w:lang w:val="en-GB"/>
        </w:rPr>
        <w:t xml:space="preserve">Historical aspects: </w:t>
      </w:r>
      <w:r>
        <w:rPr>
          <w:rFonts w:ascii="Arial" w:hAnsi="Arial" w:cs="Arial"/>
          <w:sz w:val="22"/>
          <w:szCs w:val="22"/>
          <w:lang w:val="en-GB"/>
        </w:rPr>
        <w:t>Temperate</w:t>
      </w:r>
      <w:r w:rsidR="00D35466" w:rsidRPr="002B2392">
        <w:rPr>
          <w:rFonts w:ascii="Arial" w:hAnsi="Arial" w:cs="Arial"/>
          <w:sz w:val="22"/>
          <w:szCs w:val="22"/>
          <w:lang w:val="en-GB"/>
        </w:rPr>
        <w:t xml:space="preserve"> </w:t>
      </w:r>
      <w:proofErr w:type="spellStart"/>
      <w:r w:rsidR="00D35466" w:rsidRPr="002B2392">
        <w:rPr>
          <w:rFonts w:ascii="Arial" w:hAnsi="Arial" w:cs="Arial"/>
          <w:sz w:val="22"/>
          <w:szCs w:val="22"/>
          <w:lang w:val="en-GB"/>
        </w:rPr>
        <w:t>siphophage</w:t>
      </w:r>
      <w:proofErr w:type="spellEnd"/>
      <w:r w:rsidR="00D35466" w:rsidRPr="002B2392">
        <w:rPr>
          <w:rFonts w:ascii="Arial" w:hAnsi="Arial" w:cs="Arial"/>
          <w:sz w:val="22"/>
          <w:szCs w:val="22"/>
          <w:lang w:val="en-GB"/>
        </w:rPr>
        <w:t xml:space="preserve"> </w:t>
      </w:r>
      <w:r w:rsidR="006C080B">
        <w:rPr>
          <w:rFonts w:ascii="Arial" w:hAnsi="Arial" w:cs="Arial"/>
          <w:sz w:val="22"/>
          <w:szCs w:val="22"/>
          <w:lang w:val="en-GB"/>
        </w:rPr>
        <w:t>Coeur</w:t>
      </w:r>
      <w:r w:rsidR="00D35466">
        <w:rPr>
          <w:rFonts w:ascii="Arial" w:hAnsi="Arial" w:cs="Arial"/>
          <w:sz w:val="22"/>
          <w:szCs w:val="22"/>
          <w:lang w:val="en-GB"/>
        </w:rPr>
        <w:t xml:space="preserve"> </w:t>
      </w:r>
      <w:r w:rsidR="00D35466" w:rsidRPr="002B2392">
        <w:rPr>
          <w:rFonts w:ascii="Arial" w:hAnsi="Arial" w:cs="Arial"/>
          <w:sz w:val="22"/>
          <w:szCs w:val="22"/>
          <w:lang w:val="en-GB"/>
        </w:rPr>
        <w:t>was isolated in 201</w:t>
      </w:r>
      <w:r w:rsidR="00231B61">
        <w:rPr>
          <w:rFonts w:ascii="Arial" w:hAnsi="Arial" w:cs="Arial"/>
          <w:sz w:val="22"/>
          <w:szCs w:val="22"/>
          <w:lang w:val="en-GB"/>
        </w:rPr>
        <w:t>6</w:t>
      </w:r>
      <w:r w:rsidR="00D35466" w:rsidRPr="002B2392">
        <w:rPr>
          <w:rFonts w:ascii="Arial" w:hAnsi="Arial" w:cs="Arial"/>
          <w:sz w:val="22"/>
          <w:szCs w:val="22"/>
          <w:lang w:val="en-GB"/>
        </w:rPr>
        <w:t xml:space="preserve"> by </w:t>
      </w:r>
      <w:r w:rsidR="00231B61" w:rsidRPr="00231B61">
        <w:rPr>
          <w:rFonts w:ascii="Arial" w:hAnsi="Arial" w:cs="Arial"/>
          <w:sz w:val="22"/>
          <w:szCs w:val="22"/>
          <w:lang w:val="en-GB"/>
        </w:rPr>
        <w:t xml:space="preserve">Lalit </w:t>
      </w:r>
      <w:proofErr w:type="spellStart"/>
      <w:r w:rsidR="00231B61" w:rsidRPr="00231B61">
        <w:rPr>
          <w:rFonts w:ascii="Arial" w:hAnsi="Arial" w:cs="Arial"/>
          <w:sz w:val="22"/>
          <w:szCs w:val="22"/>
          <w:lang w:val="en-GB"/>
        </w:rPr>
        <w:t>Molleti</w:t>
      </w:r>
      <w:proofErr w:type="spellEnd"/>
      <w:r w:rsidR="00231B61" w:rsidRPr="00231B61">
        <w:rPr>
          <w:rFonts w:ascii="Arial" w:hAnsi="Arial" w:cs="Arial"/>
          <w:sz w:val="22"/>
          <w:szCs w:val="22"/>
          <w:lang w:val="en-GB"/>
        </w:rPr>
        <w:t xml:space="preserve"> </w:t>
      </w:r>
      <w:r w:rsidR="00D35466" w:rsidRPr="002B2392">
        <w:rPr>
          <w:rFonts w:ascii="Arial" w:hAnsi="Arial" w:cs="Arial"/>
          <w:sz w:val="22"/>
          <w:szCs w:val="22"/>
          <w:lang w:val="en-GB"/>
        </w:rPr>
        <w:t>(</w:t>
      </w:r>
      <w:r w:rsidRPr="00EF51D6">
        <w:rPr>
          <w:rFonts w:ascii="Arial" w:hAnsi="Arial" w:cs="Arial"/>
          <w:sz w:val="22"/>
          <w:szCs w:val="22"/>
          <w:lang w:val="en-GB"/>
        </w:rPr>
        <w:t>University of Pittsburgh</w:t>
      </w:r>
      <w:r>
        <w:rPr>
          <w:rFonts w:ascii="Arial" w:hAnsi="Arial" w:cs="Arial"/>
          <w:sz w:val="22"/>
          <w:szCs w:val="22"/>
          <w:lang w:val="en-GB"/>
        </w:rPr>
        <w:t>, PA,</w:t>
      </w:r>
      <w:r w:rsidR="00D35466">
        <w:rPr>
          <w:rFonts w:ascii="Arial" w:hAnsi="Arial" w:cs="Arial"/>
          <w:sz w:val="22"/>
          <w:szCs w:val="22"/>
          <w:lang w:val="en-GB"/>
        </w:rPr>
        <w:t xml:space="preserve"> </w:t>
      </w:r>
      <w:r w:rsidR="00D35466" w:rsidRPr="002B2392">
        <w:rPr>
          <w:rFonts w:ascii="Arial" w:hAnsi="Arial" w:cs="Arial"/>
          <w:sz w:val="22"/>
          <w:szCs w:val="22"/>
          <w:lang w:val="en-GB"/>
        </w:rPr>
        <w:t xml:space="preserve">USA) against </w:t>
      </w:r>
      <w:r w:rsidRPr="00EF51D6">
        <w:rPr>
          <w:rFonts w:ascii="Arial" w:hAnsi="Arial" w:cs="Arial"/>
          <w:sz w:val="22"/>
          <w:szCs w:val="22"/>
          <w:lang w:val="en-GB"/>
        </w:rPr>
        <w:t>Gordonia terrae 3612</w:t>
      </w:r>
      <w:r>
        <w:rPr>
          <w:rFonts w:ascii="Arial" w:hAnsi="Arial" w:cs="Arial"/>
          <w:sz w:val="22"/>
          <w:szCs w:val="22"/>
          <w:lang w:val="en-GB"/>
        </w:rPr>
        <w:t xml:space="preserve"> </w:t>
      </w:r>
      <w:r w:rsidR="00D35466" w:rsidRPr="002B2392">
        <w:rPr>
          <w:rFonts w:ascii="Arial" w:hAnsi="Arial" w:cs="Arial"/>
          <w:sz w:val="22"/>
          <w:szCs w:val="22"/>
          <w:lang w:val="en-GB"/>
        </w:rPr>
        <w:t xml:space="preserve">from </w:t>
      </w:r>
      <w:r>
        <w:rPr>
          <w:rFonts w:ascii="Arial" w:hAnsi="Arial" w:cs="Arial"/>
          <w:sz w:val="22"/>
          <w:szCs w:val="22"/>
          <w:lang w:val="en-GB"/>
        </w:rPr>
        <w:t>a flower bed</w:t>
      </w:r>
      <w:r w:rsidR="00D35466" w:rsidRPr="002B2392">
        <w:rPr>
          <w:rFonts w:ascii="Arial" w:hAnsi="Arial" w:cs="Arial"/>
          <w:sz w:val="22"/>
          <w:szCs w:val="22"/>
          <w:lang w:val="en-GB"/>
        </w:rPr>
        <w:t xml:space="preserve"> as part of the Science Education Alliance-Phage Hunters Advancing Genomics and Evolutionary Science program.  </w:t>
      </w:r>
      <w:r>
        <w:rPr>
          <w:rFonts w:ascii="Arial" w:hAnsi="Arial" w:cs="Arial"/>
          <w:sz w:val="22"/>
          <w:szCs w:val="22"/>
          <w:lang w:val="en-GB"/>
        </w:rPr>
        <w:t xml:space="preserve">The genome has 6 </w:t>
      </w:r>
      <w:proofErr w:type="spellStart"/>
      <w:r>
        <w:rPr>
          <w:rFonts w:ascii="Arial" w:hAnsi="Arial" w:cs="Arial"/>
          <w:sz w:val="22"/>
          <w:szCs w:val="22"/>
          <w:lang w:val="en-GB"/>
        </w:rPr>
        <w:t>nt</w:t>
      </w:r>
      <w:proofErr w:type="spellEnd"/>
      <w:r>
        <w:rPr>
          <w:rFonts w:ascii="Arial" w:hAnsi="Arial" w:cs="Arial"/>
          <w:sz w:val="22"/>
          <w:szCs w:val="22"/>
          <w:lang w:val="en-GB"/>
        </w:rPr>
        <w:t xml:space="preserve"> 3’-cohesive termini (</w:t>
      </w:r>
      <w:r w:rsidRPr="00EF51D6">
        <w:rPr>
          <w:rFonts w:ascii="Arial" w:hAnsi="Arial" w:cs="Arial"/>
          <w:sz w:val="22"/>
          <w:szCs w:val="22"/>
          <w:lang w:val="en-GB"/>
        </w:rPr>
        <w:t>ACCCCT</w:t>
      </w:r>
      <w:r>
        <w:rPr>
          <w:rFonts w:ascii="Arial" w:hAnsi="Arial" w:cs="Arial"/>
          <w:sz w:val="22"/>
          <w:szCs w:val="22"/>
          <w:lang w:val="en-GB"/>
        </w:rPr>
        <w:t xml:space="preserve">). </w:t>
      </w:r>
      <w:r w:rsidRPr="00EF51D6">
        <w:rPr>
          <w:rFonts w:ascii="Arial" w:hAnsi="Arial" w:cs="Arial"/>
          <w:sz w:val="22"/>
          <w:szCs w:val="22"/>
          <w:lang w:val="en-GB"/>
        </w:rPr>
        <w:t>The Actinobacteriophage Database classified GRU3 to Cluster CW/Subcluster CW2</w:t>
      </w:r>
      <w:r>
        <w:rPr>
          <w:rFonts w:ascii="Arial" w:hAnsi="Arial" w:cs="Arial"/>
          <w:sz w:val="22"/>
          <w:szCs w:val="22"/>
          <w:lang w:val="en-GB"/>
        </w:rPr>
        <w:t xml:space="preserve">, but we think that it is sufficiently different to deserve classification to a new genus. </w:t>
      </w:r>
      <w:r w:rsidR="00231B61">
        <w:rPr>
          <w:rFonts w:ascii="Arial" w:hAnsi="Arial" w:cs="Arial"/>
          <w:sz w:val="22"/>
          <w:szCs w:val="22"/>
          <w:lang w:val="en-GB"/>
        </w:rPr>
        <w:t xml:space="preserve">Indicated in phylogenetic tree by </w:t>
      </w:r>
    </w:p>
    <w:p w14:paraId="5B80A2A6" w14:textId="6F98C164" w:rsidR="00D35466" w:rsidRDefault="00D35466" w:rsidP="00D35466">
      <w:pPr>
        <w:rPr>
          <w:rFonts w:ascii="Arial" w:hAnsi="Arial" w:cs="Arial"/>
          <w:sz w:val="22"/>
          <w:szCs w:val="22"/>
          <w:lang w:val="en-GB"/>
        </w:rPr>
      </w:pPr>
    </w:p>
    <w:p w14:paraId="2C720594" w14:textId="77777777" w:rsidR="00231B61" w:rsidRDefault="00231B61" w:rsidP="00D35466">
      <w:pPr>
        <w:rPr>
          <w:rFonts w:ascii="Arial" w:hAnsi="Arial" w:cs="Arial"/>
          <w:b/>
          <w:color w:val="0000FF"/>
          <w:sz w:val="22"/>
          <w:szCs w:val="22"/>
          <w:lang w:val="en-GB"/>
        </w:rPr>
      </w:pPr>
    </w:p>
    <w:p w14:paraId="70EC91AB" w14:textId="44F97800" w:rsidR="00D35466" w:rsidRDefault="00D35466" w:rsidP="00D35466">
      <w:pPr>
        <w:rPr>
          <w:rFonts w:ascii="Arial" w:hAnsi="Arial" w:cs="Arial"/>
          <w:bCs/>
          <w:sz w:val="22"/>
          <w:szCs w:val="22"/>
          <w:lang w:val="en-GB"/>
        </w:rPr>
      </w:pPr>
      <w:r w:rsidRPr="007F6A64">
        <w:rPr>
          <w:rFonts w:ascii="Arial" w:hAnsi="Arial" w:cs="Arial"/>
          <w:b/>
          <w:color w:val="0000FF"/>
          <w:sz w:val="22"/>
          <w:szCs w:val="22"/>
          <w:lang w:val="en-GB"/>
        </w:rPr>
        <w:t xml:space="preserve">Electron micrograph: </w:t>
      </w:r>
      <w:r w:rsidR="00EF51D6">
        <w:rPr>
          <w:rFonts w:ascii="Arial" w:hAnsi="Arial" w:cs="Arial"/>
          <w:bCs/>
          <w:sz w:val="22"/>
          <w:szCs w:val="22"/>
          <w:lang w:val="en-GB"/>
        </w:rPr>
        <w:t>N/A</w:t>
      </w:r>
      <w:r w:rsidRPr="002B2392">
        <w:rPr>
          <w:rFonts w:ascii="Arial" w:hAnsi="Arial" w:cs="Arial"/>
          <w:bCs/>
          <w:sz w:val="22"/>
          <w:szCs w:val="22"/>
          <w:lang w:val="en-GB"/>
        </w:rPr>
        <w:t xml:space="preserve"> </w:t>
      </w:r>
    </w:p>
    <w:p w14:paraId="3E9D4562" w14:textId="77777777" w:rsidR="00D35466" w:rsidRPr="007F6A64" w:rsidRDefault="00D35466" w:rsidP="00D35466">
      <w:pPr>
        <w:jc w:val="center"/>
        <w:rPr>
          <w:rFonts w:ascii="Arial" w:hAnsi="Arial" w:cs="Arial"/>
          <w:b/>
          <w:color w:val="0000FF"/>
          <w:sz w:val="22"/>
          <w:szCs w:val="22"/>
          <w:lang w:val="en-GB"/>
        </w:rPr>
      </w:pPr>
    </w:p>
    <w:p w14:paraId="327B889C" w14:textId="4B634AB9" w:rsidR="00D35466" w:rsidRPr="007F6A64" w:rsidRDefault="00D35466" w:rsidP="00D35466">
      <w:pPr>
        <w:jc w:val="center"/>
        <w:rPr>
          <w:rFonts w:ascii="Arial" w:eastAsiaTheme="minorHAnsi" w:hAnsi="Arial" w:cs="Arial"/>
          <w:color w:val="000000"/>
          <w:sz w:val="22"/>
          <w:szCs w:val="22"/>
          <w:lang w:val="en-CA"/>
        </w:rPr>
      </w:pPr>
    </w:p>
    <w:p w14:paraId="48349181" w14:textId="77777777" w:rsidR="00D35466" w:rsidRPr="001970D7" w:rsidRDefault="00D35466" w:rsidP="00D35466">
      <w:pPr>
        <w:rPr>
          <w:rFonts w:ascii="Arial" w:hAnsi="Arial" w:cs="Arial"/>
          <w:sz w:val="22"/>
          <w:szCs w:val="22"/>
          <w:lang w:val="en-GB"/>
        </w:rPr>
      </w:pPr>
      <w:r w:rsidRPr="007F6A64">
        <w:rPr>
          <w:rFonts w:ascii="Arial" w:hAnsi="Arial" w:cs="Arial"/>
          <w:b/>
          <w:bCs/>
          <w:color w:val="0000FF"/>
          <w:sz w:val="22"/>
          <w:szCs w:val="22"/>
          <w:lang w:val="en-GB"/>
        </w:rPr>
        <w:t>Genome summary:</w:t>
      </w:r>
      <w:r>
        <w:rPr>
          <w:rFonts w:ascii="Arial" w:hAnsi="Arial" w:cs="Arial"/>
          <w:b/>
          <w:bCs/>
          <w:color w:val="0000FF"/>
          <w:sz w:val="22"/>
          <w:szCs w:val="22"/>
          <w:lang w:val="en-GB"/>
        </w:rPr>
        <w:t xml:space="preserve"> </w:t>
      </w:r>
    </w:p>
    <w:p w14:paraId="23BECA9F" w14:textId="77777777" w:rsidR="00D35466" w:rsidRPr="007F6A64" w:rsidRDefault="00D35466" w:rsidP="00D35466">
      <w:pPr>
        <w:rPr>
          <w:rFonts w:ascii="Arial" w:hAnsi="Arial" w:cs="Arial"/>
          <w:sz w:val="22"/>
          <w:szCs w:val="22"/>
          <w:lang w:val="en-GB"/>
        </w:rPr>
      </w:pPr>
    </w:p>
    <w:tbl>
      <w:tblPr>
        <w:tblStyle w:val="TableGrid"/>
        <w:tblW w:w="9016" w:type="dxa"/>
        <w:tblLook w:val="04A0" w:firstRow="1" w:lastRow="0" w:firstColumn="1" w:lastColumn="0" w:noHBand="0" w:noVBand="1"/>
      </w:tblPr>
      <w:tblGrid>
        <w:gridCol w:w="1711"/>
        <w:gridCol w:w="1503"/>
        <w:gridCol w:w="756"/>
        <w:gridCol w:w="742"/>
        <w:gridCol w:w="914"/>
        <w:gridCol w:w="804"/>
        <w:gridCol w:w="1171"/>
        <w:gridCol w:w="1415"/>
      </w:tblGrid>
      <w:tr w:rsidR="00D35466" w:rsidRPr="007F6A64" w14:paraId="50BC5F2D" w14:textId="77777777" w:rsidTr="00C31ED2">
        <w:tc>
          <w:tcPr>
            <w:tcW w:w="1711" w:type="dxa"/>
            <w:tcBorders>
              <w:top w:val="single" w:sz="4" w:space="0" w:color="auto"/>
              <w:left w:val="single" w:sz="4" w:space="0" w:color="auto"/>
              <w:bottom w:val="single" w:sz="4" w:space="0" w:color="auto"/>
              <w:right w:val="single" w:sz="4" w:space="0" w:color="auto"/>
            </w:tcBorders>
            <w:hideMark/>
          </w:tcPr>
          <w:p w14:paraId="696FF78C" w14:textId="77777777" w:rsidR="00D35466" w:rsidRPr="007F6A64" w:rsidRDefault="00D35466" w:rsidP="00C31ED2">
            <w:pPr>
              <w:rPr>
                <w:rFonts w:ascii="Arial" w:hAnsi="Arial" w:cs="Arial"/>
                <w:sz w:val="22"/>
                <w:szCs w:val="22"/>
                <w:lang w:val="en-GB"/>
              </w:rPr>
            </w:pPr>
            <w:r w:rsidRPr="007F6A64">
              <w:rPr>
                <w:rFonts w:ascii="Arial" w:hAnsi="Arial" w:cs="Arial"/>
                <w:sz w:val="22"/>
                <w:szCs w:val="22"/>
                <w:lang w:val="en-GB"/>
              </w:rPr>
              <w:t>Phage name</w:t>
            </w:r>
          </w:p>
        </w:tc>
        <w:tc>
          <w:tcPr>
            <w:tcW w:w="1503" w:type="dxa"/>
            <w:tcBorders>
              <w:top w:val="single" w:sz="4" w:space="0" w:color="auto"/>
              <w:left w:val="single" w:sz="4" w:space="0" w:color="auto"/>
              <w:bottom w:val="single" w:sz="4" w:space="0" w:color="auto"/>
              <w:right w:val="single" w:sz="4" w:space="0" w:color="auto"/>
            </w:tcBorders>
            <w:hideMark/>
          </w:tcPr>
          <w:p w14:paraId="0778A222" w14:textId="77777777" w:rsidR="00D35466" w:rsidRPr="007F6A64" w:rsidRDefault="00D35466" w:rsidP="00C31ED2">
            <w:pPr>
              <w:rPr>
                <w:rFonts w:ascii="Arial" w:hAnsi="Arial" w:cs="Arial"/>
                <w:sz w:val="22"/>
                <w:szCs w:val="22"/>
                <w:lang w:val="en-GB"/>
              </w:rPr>
            </w:pPr>
            <w:r w:rsidRPr="007F6A64">
              <w:rPr>
                <w:rFonts w:ascii="Arial" w:hAnsi="Arial" w:cs="Arial"/>
                <w:sz w:val="22"/>
                <w:szCs w:val="22"/>
                <w:lang w:val="en-GB"/>
              </w:rPr>
              <w:t xml:space="preserve">INSDC </w:t>
            </w:r>
          </w:p>
        </w:tc>
        <w:tc>
          <w:tcPr>
            <w:tcW w:w="756" w:type="dxa"/>
            <w:tcBorders>
              <w:top w:val="single" w:sz="4" w:space="0" w:color="auto"/>
              <w:left w:val="single" w:sz="4" w:space="0" w:color="auto"/>
              <w:bottom w:val="single" w:sz="4" w:space="0" w:color="auto"/>
              <w:right w:val="single" w:sz="4" w:space="0" w:color="auto"/>
            </w:tcBorders>
            <w:hideMark/>
          </w:tcPr>
          <w:p w14:paraId="39F0B7E3" w14:textId="77777777" w:rsidR="00D35466" w:rsidRPr="007F6A64" w:rsidRDefault="00D35466" w:rsidP="00C31ED2">
            <w:pPr>
              <w:rPr>
                <w:rFonts w:ascii="Arial" w:hAnsi="Arial" w:cs="Arial"/>
                <w:sz w:val="22"/>
                <w:szCs w:val="22"/>
                <w:lang w:val="en-GB"/>
              </w:rPr>
            </w:pPr>
            <w:r w:rsidRPr="007F6A64">
              <w:rPr>
                <w:rFonts w:ascii="Arial" w:hAnsi="Arial" w:cs="Arial"/>
                <w:sz w:val="22"/>
                <w:szCs w:val="22"/>
                <w:lang w:val="en-GB"/>
              </w:rPr>
              <w:t>Size (</w:t>
            </w:r>
            <w:proofErr w:type="spellStart"/>
            <w:r w:rsidRPr="007F6A64">
              <w:rPr>
                <w:rFonts w:ascii="Arial" w:hAnsi="Arial" w:cs="Arial"/>
                <w:sz w:val="22"/>
                <w:szCs w:val="22"/>
                <w:lang w:val="en-GB"/>
              </w:rPr>
              <w:t>Kb</w:t>
            </w:r>
            <w:proofErr w:type="spellEnd"/>
            <w:r w:rsidRPr="007F6A64">
              <w:rPr>
                <w:rFonts w:ascii="Arial" w:hAnsi="Arial" w:cs="Arial"/>
                <w:sz w:val="22"/>
                <w:szCs w:val="22"/>
                <w:lang w:val="en-GB"/>
              </w:rPr>
              <w:t>)</w:t>
            </w:r>
          </w:p>
        </w:tc>
        <w:tc>
          <w:tcPr>
            <w:tcW w:w="742" w:type="dxa"/>
            <w:tcBorders>
              <w:top w:val="single" w:sz="4" w:space="0" w:color="auto"/>
              <w:left w:val="single" w:sz="4" w:space="0" w:color="auto"/>
              <w:bottom w:val="single" w:sz="4" w:space="0" w:color="auto"/>
              <w:right w:val="single" w:sz="4" w:space="0" w:color="auto"/>
            </w:tcBorders>
            <w:hideMark/>
          </w:tcPr>
          <w:p w14:paraId="62CB4885" w14:textId="77777777" w:rsidR="00D35466" w:rsidRPr="007F6A64" w:rsidRDefault="00D35466" w:rsidP="00C31ED2">
            <w:pPr>
              <w:rPr>
                <w:rFonts w:ascii="Arial" w:hAnsi="Arial" w:cs="Arial"/>
                <w:sz w:val="22"/>
                <w:szCs w:val="22"/>
                <w:lang w:val="en-GB"/>
              </w:rPr>
            </w:pPr>
            <w:r w:rsidRPr="007F6A64">
              <w:rPr>
                <w:rFonts w:ascii="Arial" w:hAnsi="Arial" w:cs="Arial"/>
                <w:sz w:val="22"/>
                <w:szCs w:val="22"/>
                <w:lang w:val="en-GB"/>
              </w:rPr>
              <w:t xml:space="preserve">GC% </w:t>
            </w:r>
          </w:p>
        </w:tc>
        <w:tc>
          <w:tcPr>
            <w:tcW w:w="914" w:type="dxa"/>
            <w:tcBorders>
              <w:top w:val="single" w:sz="4" w:space="0" w:color="auto"/>
              <w:left w:val="single" w:sz="4" w:space="0" w:color="auto"/>
              <w:bottom w:val="single" w:sz="4" w:space="0" w:color="auto"/>
              <w:right w:val="single" w:sz="4" w:space="0" w:color="auto"/>
            </w:tcBorders>
            <w:hideMark/>
          </w:tcPr>
          <w:p w14:paraId="2BA9F3FA" w14:textId="77777777" w:rsidR="00D35466" w:rsidRPr="007F6A64" w:rsidRDefault="00D35466" w:rsidP="00C31ED2">
            <w:pPr>
              <w:rPr>
                <w:rFonts w:ascii="Arial" w:hAnsi="Arial" w:cs="Arial"/>
                <w:sz w:val="22"/>
                <w:szCs w:val="22"/>
                <w:lang w:val="en-GB"/>
              </w:rPr>
            </w:pPr>
            <w:r w:rsidRPr="007F6A64">
              <w:rPr>
                <w:rFonts w:ascii="Arial" w:hAnsi="Arial" w:cs="Arial"/>
                <w:sz w:val="22"/>
                <w:szCs w:val="22"/>
                <w:lang w:val="en-GB"/>
              </w:rPr>
              <w:t xml:space="preserve">Protein </w:t>
            </w:r>
          </w:p>
        </w:tc>
        <w:tc>
          <w:tcPr>
            <w:tcW w:w="804" w:type="dxa"/>
            <w:tcBorders>
              <w:top w:val="single" w:sz="4" w:space="0" w:color="auto"/>
              <w:left w:val="single" w:sz="4" w:space="0" w:color="auto"/>
              <w:bottom w:val="single" w:sz="4" w:space="0" w:color="auto"/>
              <w:right w:val="single" w:sz="4" w:space="0" w:color="auto"/>
            </w:tcBorders>
          </w:tcPr>
          <w:p w14:paraId="3201999C" w14:textId="77777777" w:rsidR="00D35466" w:rsidRPr="007F6A64" w:rsidRDefault="00D35466" w:rsidP="00C31ED2">
            <w:pPr>
              <w:rPr>
                <w:rFonts w:ascii="Arial" w:hAnsi="Arial" w:cs="Arial"/>
                <w:sz w:val="22"/>
                <w:szCs w:val="22"/>
                <w:lang w:val="en-GB"/>
              </w:rPr>
            </w:pPr>
            <w:r>
              <w:rPr>
                <w:rFonts w:ascii="Arial" w:hAnsi="Arial" w:cs="Arial"/>
                <w:sz w:val="22"/>
                <w:szCs w:val="22"/>
                <w:lang w:val="en-GB"/>
              </w:rPr>
              <w:t>tRNA</w:t>
            </w:r>
          </w:p>
        </w:tc>
        <w:tc>
          <w:tcPr>
            <w:tcW w:w="1171" w:type="dxa"/>
            <w:tcBorders>
              <w:top w:val="single" w:sz="4" w:space="0" w:color="auto"/>
              <w:left w:val="single" w:sz="4" w:space="0" w:color="auto"/>
              <w:bottom w:val="single" w:sz="4" w:space="0" w:color="auto"/>
              <w:right w:val="single" w:sz="4" w:space="0" w:color="auto"/>
            </w:tcBorders>
            <w:hideMark/>
          </w:tcPr>
          <w:p w14:paraId="026EBCB5" w14:textId="77777777" w:rsidR="00D35466" w:rsidRPr="007F6A64" w:rsidRDefault="00D35466" w:rsidP="00C31ED2">
            <w:pPr>
              <w:rPr>
                <w:rFonts w:ascii="Arial" w:hAnsi="Arial" w:cs="Arial"/>
                <w:sz w:val="22"/>
                <w:szCs w:val="22"/>
                <w:lang w:val="en-GB"/>
              </w:rPr>
            </w:pPr>
            <w:r w:rsidRPr="007F6A64">
              <w:rPr>
                <w:rFonts w:ascii="Arial" w:hAnsi="Arial" w:cs="Arial"/>
                <w:sz w:val="22"/>
                <w:szCs w:val="22"/>
                <w:lang w:val="en-GB"/>
              </w:rPr>
              <w:t>Overall % DNA sequence identity (*)</w:t>
            </w:r>
          </w:p>
        </w:tc>
        <w:tc>
          <w:tcPr>
            <w:tcW w:w="1415" w:type="dxa"/>
            <w:tcBorders>
              <w:top w:val="single" w:sz="4" w:space="0" w:color="auto"/>
              <w:left w:val="single" w:sz="4" w:space="0" w:color="auto"/>
              <w:bottom w:val="single" w:sz="4" w:space="0" w:color="auto"/>
              <w:right w:val="single" w:sz="4" w:space="0" w:color="auto"/>
            </w:tcBorders>
            <w:hideMark/>
          </w:tcPr>
          <w:p w14:paraId="6D4A26B8" w14:textId="77777777" w:rsidR="00D35466" w:rsidRPr="007F6A64" w:rsidRDefault="00D35466" w:rsidP="00C31ED2">
            <w:pPr>
              <w:rPr>
                <w:rFonts w:ascii="Arial" w:hAnsi="Arial" w:cs="Arial"/>
                <w:sz w:val="22"/>
                <w:szCs w:val="22"/>
                <w:lang w:val="en-GB"/>
              </w:rPr>
            </w:pPr>
            <w:r w:rsidRPr="007F6A64">
              <w:rPr>
                <w:rFonts w:ascii="Arial" w:hAnsi="Arial" w:cs="Arial"/>
                <w:sz w:val="22"/>
                <w:szCs w:val="22"/>
                <w:lang w:val="en-GB"/>
              </w:rPr>
              <w:t>Overall % homologous proteins (**)</w:t>
            </w:r>
          </w:p>
        </w:tc>
      </w:tr>
      <w:tr w:rsidR="00EF51D6" w:rsidRPr="007F6A64" w14:paraId="74185852" w14:textId="77777777" w:rsidTr="00C31ED2">
        <w:tc>
          <w:tcPr>
            <w:tcW w:w="1711" w:type="dxa"/>
            <w:tcBorders>
              <w:top w:val="single" w:sz="4" w:space="0" w:color="auto"/>
              <w:left w:val="single" w:sz="4" w:space="0" w:color="auto"/>
              <w:bottom w:val="single" w:sz="4" w:space="0" w:color="auto"/>
              <w:right w:val="single" w:sz="4" w:space="0" w:color="auto"/>
            </w:tcBorders>
            <w:vAlign w:val="center"/>
          </w:tcPr>
          <w:p w14:paraId="659C1557" w14:textId="2C6C47AE" w:rsidR="00EF51D6" w:rsidRPr="000D31AB" w:rsidRDefault="00EF51D6" w:rsidP="00EF51D6">
            <w:pPr>
              <w:rPr>
                <w:rFonts w:ascii="Arial" w:hAnsi="Arial" w:cs="Arial"/>
                <w:sz w:val="22"/>
                <w:szCs w:val="22"/>
                <w:lang w:val="en-GB"/>
              </w:rPr>
            </w:pPr>
            <w:r>
              <w:rPr>
                <w:rFonts w:ascii="Arial" w:hAnsi="Arial" w:cs="Arial"/>
                <w:sz w:val="22"/>
                <w:szCs w:val="22"/>
                <w:lang w:val="en-GB"/>
              </w:rPr>
              <w:t>Gordonia phage Coeur</w:t>
            </w:r>
          </w:p>
        </w:tc>
        <w:tc>
          <w:tcPr>
            <w:tcW w:w="1503" w:type="dxa"/>
            <w:vAlign w:val="center"/>
          </w:tcPr>
          <w:p w14:paraId="2FEB9C33" w14:textId="22D81049" w:rsidR="00EF51D6" w:rsidRPr="001970D7" w:rsidRDefault="00000000" w:rsidP="00EF51D6">
            <w:pPr>
              <w:rPr>
                <w:rFonts w:ascii="Arial" w:hAnsi="Arial" w:cs="Arial"/>
                <w:sz w:val="20"/>
                <w:szCs w:val="20"/>
              </w:rPr>
            </w:pPr>
            <w:hyperlink r:id="rId14" w:tgtFrame="_blank" w:history="1">
              <w:r w:rsidR="00EF51D6">
                <w:rPr>
                  <w:rStyle w:val="Hyperlink"/>
                </w:rPr>
                <w:t>MK801723.1</w:t>
              </w:r>
            </w:hyperlink>
          </w:p>
        </w:tc>
        <w:tc>
          <w:tcPr>
            <w:tcW w:w="756" w:type="dxa"/>
            <w:vAlign w:val="center"/>
          </w:tcPr>
          <w:p w14:paraId="7CD41216" w14:textId="55F59869" w:rsidR="00EF51D6" w:rsidRPr="001970D7" w:rsidRDefault="00EF51D6" w:rsidP="00EF51D6">
            <w:pPr>
              <w:rPr>
                <w:rFonts w:ascii="Arial" w:hAnsi="Arial" w:cs="Arial"/>
                <w:sz w:val="20"/>
                <w:szCs w:val="20"/>
                <w:lang w:val="en-GB"/>
              </w:rPr>
            </w:pPr>
            <w:r>
              <w:t>16.22</w:t>
            </w:r>
          </w:p>
        </w:tc>
        <w:tc>
          <w:tcPr>
            <w:tcW w:w="742" w:type="dxa"/>
            <w:vAlign w:val="center"/>
          </w:tcPr>
          <w:p w14:paraId="6EC6D3B8" w14:textId="49E4D075" w:rsidR="00EF51D6" w:rsidRPr="001970D7" w:rsidRDefault="00EF51D6" w:rsidP="00EF51D6">
            <w:pPr>
              <w:rPr>
                <w:rFonts w:ascii="Arial" w:hAnsi="Arial" w:cs="Arial"/>
                <w:sz w:val="20"/>
                <w:szCs w:val="20"/>
                <w:lang w:val="en-GB"/>
              </w:rPr>
            </w:pPr>
            <w:r>
              <w:t>67.9</w:t>
            </w:r>
          </w:p>
        </w:tc>
        <w:tc>
          <w:tcPr>
            <w:tcW w:w="914" w:type="dxa"/>
            <w:vAlign w:val="center"/>
          </w:tcPr>
          <w:p w14:paraId="5CB53241" w14:textId="6A1DE9F3" w:rsidR="00EF51D6" w:rsidRPr="001970D7" w:rsidRDefault="00000000" w:rsidP="00EF51D6">
            <w:pPr>
              <w:rPr>
                <w:rFonts w:ascii="Arial" w:hAnsi="Arial" w:cs="Arial"/>
                <w:sz w:val="20"/>
                <w:szCs w:val="20"/>
              </w:rPr>
            </w:pPr>
            <w:hyperlink r:id="rId15" w:anchor="!/proteins/82322/596093|Gordonia phage Coeur/viral segment/" w:history="1">
              <w:r w:rsidR="00EF51D6">
                <w:rPr>
                  <w:rStyle w:val="Hyperlink"/>
                  <w:color w:val="000080"/>
                </w:rPr>
                <w:t>26</w:t>
              </w:r>
            </w:hyperlink>
          </w:p>
        </w:tc>
        <w:tc>
          <w:tcPr>
            <w:tcW w:w="804" w:type="dxa"/>
            <w:vAlign w:val="center"/>
          </w:tcPr>
          <w:p w14:paraId="2E55BD8F" w14:textId="78A5AF8B" w:rsidR="00EF51D6" w:rsidRPr="001970D7" w:rsidRDefault="00EF51D6" w:rsidP="00EF51D6">
            <w:pPr>
              <w:rPr>
                <w:rFonts w:ascii="Arial" w:hAnsi="Arial" w:cs="Arial"/>
                <w:sz w:val="20"/>
                <w:szCs w:val="20"/>
              </w:rPr>
            </w:pPr>
            <w:r>
              <w:rPr>
                <w:rFonts w:ascii="Arial" w:hAnsi="Arial" w:cs="Arial"/>
                <w:sz w:val="20"/>
                <w:szCs w:val="20"/>
              </w:rPr>
              <w:t>0</w:t>
            </w:r>
          </w:p>
        </w:tc>
        <w:tc>
          <w:tcPr>
            <w:tcW w:w="1171" w:type="dxa"/>
            <w:tcBorders>
              <w:top w:val="single" w:sz="4" w:space="0" w:color="auto"/>
              <w:left w:val="single" w:sz="4" w:space="0" w:color="auto"/>
              <w:bottom w:val="single" w:sz="4" w:space="0" w:color="auto"/>
              <w:right w:val="single" w:sz="4" w:space="0" w:color="auto"/>
            </w:tcBorders>
            <w:vAlign w:val="center"/>
          </w:tcPr>
          <w:p w14:paraId="2A55D78A" w14:textId="77777777" w:rsidR="00EF51D6" w:rsidRPr="001970D7" w:rsidRDefault="00EF51D6" w:rsidP="00EF51D6">
            <w:pPr>
              <w:rPr>
                <w:rFonts w:ascii="Arial" w:hAnsi="Arial" w:cs="Arial"/>
                <w:sz w:val="20"/>
                <w:szCs w:val="20"/>
              </w:rPr>
            </w:pPr>
            <w:r w:rsidRPr="001970D7">
              <w:rPr>
                <w:rFonts w:ascii="Arial" w:hAnsi="Arial" w:cs="Arial"/>
                <w:sz w:val="20"/>
                <w:szCs w:val="20"/>
              </w:rPr>
              <w:t>100</w:t>
            </w:r>
          </w:p>
        </w:tc>
        <w:tc>
          <w:tcPr>
            <w:tcW w:w="1415" w:type="dxa"/>
            <w:tcBorders>
              <w:top w:val="single" w:sz="4" w:space="0" w:color="auto"/>
              <w:left w:val="single" w:sz="4" w:space="0" w:color="auto"/>
              <w:bottom w:val="single" w:sz="4" w:space="0" w:color="auto"/>
              <w:right w:val="single" w:sz="4" w:space="0" w:color="auto"/>
            </w:tcBorders>
            <w:vAlign w:val="center"/>
          </w:tcPr>
          <w:p w14:paraId="3A3A92A3" w14:textId="77777777" w:rsidR="00EF51D6" w:rsidRPr="001970D7" w:rsidRDefault="00EF51D6" w:rsidP="00EF51D6">
            <w:pPr>
              <w:rPr>
                <w:rFonts w:ascii="Arial" w:hAnsi="Arial" w:cs="Arial"/>
                <w:sz w:val="20"/>
                <w:szCs w:val="20"/>
              </w:rPr>
            </w:pPr>
            <w:r w:rsidRPr="001970D7">
              <w:rPr>
                <w:rFonts w:ascii="Arial" w:hAnsi="Arial" w:cs="Arial"/>
                <w:sz w:val="20"/>
                <w:szCs w:val="20"/>
              </w:rPr>
              <w:t>100</w:t>
            </w:r>
          </w:p>
        </w:tc>
      </w:tr>
    </w:tbl>
    <w:p w14:paraId="1AD7F349" w14:textId="77777777" w:rsidR="00D35466" w:rsidRPr="007F6A64" w:rsidRDefault="00D35466" w:rsidP="00D35466">
      <w:pPr>
        <w:rPr>
          <w:rFonts w:ascii="Arial" w:hAnsi="Arial" w:cs="Arial"/>
          <w:b/>
          <w:bCs/>
          <w:sz w:val="22"/>
          <w:szCs w:val="22"/>
          <w:lang w:val="en-GB"/>
        </w:rPr>
      </w:pPr>
      <w:r w:rsidRPr="007F6A64">
        <w:rPr>
          <w:rFonts w:ascii="Arial" w:hAnsi="Arial" w:cs="Arial"/>
          <w:b/>
          <w:bCs/>
          <w:sz w:val="22"/>
          <w:szCs w:val="22"/>
          <w:lang w:val="en-GB"/>
        </w:rPr>
        <w:t xml:space="preserve">(*) determined using </w:t>
      </w:r>
      <w:r>
        <w:rPr>
          <w:rFonts w:ascii="Arial" w:hAnsi="Arial" w:cs="Arial"/>
          <w:b/>
          <w:bCs/>
          <w:sz w:val="22"/>
          <w:szCs w:val="22"/>
          <w:lang w:val="en-GB"/>
        </w:rPr>
        <w:t xml:space="preserve">BLASTn [1] or </w:t>
      </w:r>
      <w:r w:rsidRPr="007F6A64">
        <w:rPr>
          <w:rFonts w:ascii="Arial" w:hAnsi="Arial" w:cs="Arial"/>
          <w:b/>
          <w:bCs/>
          <w:sz w:val="22"/>
          <w:szCs w:val="22"/>
          <w:lang w:val="en-GB"/>
        </w:rPr>
        <w:t>VIRIDIC [</w:t>
      </w:r>
      <w:r>
        <w:rPr>
          <w:rFonts w:ascii="Arial" w:hAnsi="Arial" w:cs="Arial"/>
          <w:b/>
          <w:bCs/>
          <w:sz w:val="22"/>
          <w:szCs w:val="22"/>
          <w:lang w:val="en-GB"/>
        </w:rPr>
        <w:t>2</w:t>
      </w:r>
      <w:r w:rsidRPr="007F6A64">
        <w:rPr>
          <w:rFonts w:ascii="Arial" w:hAnsi="Arial" w:cs="Arial"/>
          <w:b/>
          <w:bCs/>
          <w:sz w:val="22"/>
          <w:szCs w:val="22"/>
          <w:lang w:val="en-GB"/>
        </w:rPr>
        <w:t>]</w:t>
      </w:r>
    </w:p>
    <w:p w14:paraId="699CEA78" w14:textId="77777777" w:rsidR="00D35466" w:rsidRPr="007F6A64" w:rsidRDefault="00D35466" w:rsidP="00D35466">
      <w:pPr>
        <w:rPr>
          <w:rFonts w:ascii="Arial" w:hAnsi="Arial" w:cs="Arial"/>
          <w:b/>
          <w:bCs/>
          <w:sz w:val="22"/>
          <w:szCs w:val="22"/>
          <w:lang w:val="en-GB"/>
        </w:rPr>
      </w:pPr>
      <w:r w:rsidRPr="007F6A64">
        <w:rPr>
          <w:rFonts w:ascii="Arial" w:hAnsi="Arial" w:cs="Arial"/>
          <w:b/>
          <w:bCs/>
          <w:sz w:val="22"/>
          <w:szCs w:val="22"/>
          <w:lang w:val="en-GB"/>
        </w:rPr>
        <w:t>(**) determined using CoreGenes 3.5 [</w:t>
      </w:r>
      <w:r>
        <w:rPr>
          <w:rFonts w:ascii="Arial" w:hAnsi="Arial" w:cs="Arial"/>
          <w:b/>
          <w:bCs/>
          <w:sz w:val="22"/>
          <w:szCs w:val="22"/>
          <w:lang w:val="en-GB"/>
        </w:rPr>
        <w:t>5</w:t>
      </w:r>
      <w:r w:rsidRPr="007F6A64">
        <w:rPr>
          <w:rFonts w:ascii="Arial" w:hAnsi="Arial" w:cs="Arial"/>
          <w:b/>
          <w:bCs/>
          <w:sz w:val="22"/>
          <w:szCs w:val="22"/>
          <w:lang w:val="en-GB"/>
        </w:rPr>
        <w:t>]</w:t>
      </w:r>
    </w:p>
    <w:p w14:paraId="1B5558AD" w14:textId="77777777" w:rsidR="00A174CC" w:rsidRDefault="00A174CC">
      <w:pPr>
        <w:rPr>
          <w:rFonts w:ascii="Arial" w:hAnsi="Arial" w:cs="Arial"/>
          <w:b/>
        </w:rPr>
      </w:pPr>
    </w:p>
    <w:bookmarkEnd w:id="2"/>
    <w:p w14:paraId="43D575BA" w14:textId="551FDA8D" w:rsidR="00763736" w:rsidRPr="00231B61" w:rsidRDefault="00763736" w:rsidP="00763736">
      <w:pPr>
        <w:rPr>
          <w:rFonts w:ascii="Arial" w:hAnsi="Arial" w:cs="Arial"/>
          <w:b/>
          <w:bCs/>
          <w:color w:val="FF0000"/>
          <w:sz w:val="22"/>
          <w:szCs w:val="22"/>
          <w:lang w:val="en-GB"/>
        </w:rPr>
      </w:pPr>
      <w:r>
        <w:rPr>
          <w:rFonts w:ascii="Arial" w:hAnsi="Arial" w:cs="Arial"/>
          <w:b/>
          <w:bCs/>
          <w:color w:val="FF0000"/>
          <w:sz w:val="22"/>
          <w:szCs w:val="22"/>
          <w:lang w:val="en-GB"/>
        </w:rPr>
        <w:t>Proposal C</w:t>
      </w:r>
      <w:r w:rsidRPr="00231B61">
        <w:rPr>
          <w:rFonts w:ascii="Arial" w:hAnsi="Arial" w:cs="Arial"/>
          <w:b/>
          <w:bCs/>
          <w:color w:val="FF0000"/>
          <w:sz w:val="22"/>
          <w:szCs w:val="22"/>
          <w:lang w:val="en-GB"/>
        </w:rPr>
        <w:t xml:space="preserve">. Create a new genus, </w:t>
      </w:r>
      <w:proofErr w:type="spellStart"/>
      <w:r>
        <w:rPr>
          <w:rFonts w:ascii="Arial" w:hAnsi="Arial" w:cs="Arial"/>
          <w:b/>
          <w:bCs/>
          <w:i/>
          <w:iCs/>
          <w:color w:val="FF0000"/>
          <w:sz w:val="22"/>
          <w:szCs w:val="22"/>
          <w:lang w:val="en-GB"/>
        </w:rPr>
        <w:t>Emperor</w:t>
      </w:r>
      <w:r w:rsidRPr="00231B61">
        <w:rPr>
          <w:rFonts w:ascii="Arial" w:hAnsi="Arial" w:cs="Arial"/>
          <w:b/>
          <w:bCs/>
          <w:i/>
          <w:iCs/>
          <w:color w:val="FF0000"/>
          <w:sz w:val="22"/>
          <w:szCs w:val="22"/>
          <w:lang w:val="en-GB"/>
        </w:rPr>
        <w:t>virus</w:t>
      </w:r>
      <w:proofErr w:type="spellEnd"/>
      <w:r>
        <w:rPr>
          <w:rFonts w:ascii="Arial" w:hAnsi="Arial" w:cs="Arial"/>
          <w:b/>
          <w:bCs/>
          <w:i/>
          <w:iCs/>
          <w:color w:val="FF0000"/>
          <w:sz w:val="22"/>
          <w:szCs w:val="22"/>
          <w:lang w:val="en-GB"/>
        </w:rPr>
        <w:t>,</w:t>
      </w:r>
      <w:r w:rsidRPr="00231B61">
        <w:rPr>
          <w:rFonts w:ascii="Arial" w:hAnsi="Arial" w:cs="Arial"/>
          <w:b/>
          <w:bCs/>
          <w:color w:val="FF0000"/>
          <w:sz w:val="22"/>
          <w:szCs w:val="22"/>
          <w:lang w:val="en-GB"/>
        </w:rPr>
        <w:t xml:space="preserve"> with </w:t>
      </w:r>
      <w:r>
        <w:rPr>
          <w:rFonts w:ascii="Arial" w:hAnsi="Arial" w:cs="Arial"/>
          <w:b/>
          <w:bCs/>
          <w:color w:val="FF0000"/>
          <w:sz w:val="22"/>
          <w:szCs w:val="22"/>
          <w:lang w:val="en-GB"/>
        </w:rPr>
        <w:t>two</w:t>
      </w:r>
      <w:r w:rsidRPr="00231B61">
        <w:rPr>
          <w:rFonts w:ascii="Arial" w:hAnsi="Arial" w:cs="Arial"/>
          <w:b/>
          <w:bCs/>
          <w:color w:val="FF0000"/>
          <w:sz w:val="22"/>
          <w:szCs w:val="22"/>
          <w:lang w:val="en-GB"/>
        </w:rPr>
        <w:t xml:space="preserve"> species</w:t>
      </w:r>
    </w:p>
    <w:p w14:paraId="6F124486" w14:textId="77777777" w:rsidR="00763736" w:rsidRDefault="00763736" w:rsidP="00763736">
      <w:pPr>
        <w:rPr>
          <w:rFonts w:ascii="Arial" w:hAnsi="Arial" w:cs="Arial"/>
          <w:b/>
          <w:bCs/>
          <w:color w:val="0000FF"/>
          <w:sz w:val="22"/>
          <w:szCs w:val="22"/>
          <w:lang w:val="en-GB"/>
        </w:rPr>
      </w:pPr>
    </w:p>
    <w:p w14:paraId="2ADBAE5C" w14:textId="365456D8" w:rsidR="00763736" w:rsidRPr="007F6A64" w:rsidRDefault="00763736" w:rsidP="00763736">
      <w:pPr>
        <w:rPr>
          <w:rFonts w:ascii="Arial" w:hAnsi="Arial" w:cs="Arial"/>
          <w:sz w:val="22"/>
          <w:szCs w:val="22"/>
          <w:lang w:val="en-GB"/>
        </w:rPr>
      </w:pPr>
      <w:r w:rsidRPr="007F6A64">
        <w:rPr>
          <w:rFonts w:ascii="Arial" w:hAnsi="Arial" w:cs="Arial"/>
          <w:b/>
          <w:bCs/>
          <w:color w:val="0000FF"/>
          <w:sz w:val="22"/>
          <w:szCs w:val="22"/>
          <w:lang w:val="en-GB"/>
        </w:rPr>
        <w:t xml:space="preserve">Origin of the name of this taxon:  </w:t>
      </w:r>
      <w:r w:rsidRPr="007F6A64">
        <w:rPr>
          <w:rFonts w:ascii="Arial" w:hAnsi="Arial" w:cs="Arial"/>
          <w:sz w:val="22"/>
          <w:szCs w:val="22"/>
          <w:lang w:val="en-GB"/>
        </w:rPr>
        <w:t xml:space="preserve">This taxon is named </w:t>
      </w:r>
      <w:r>
        <w:rPr>
          <w:rFonts w:ascii="Arial" w:hAnsi="Arial" w:cs="Arial"/>
          <w:sz w:val="22"/>
          <w:szCs w:val="22"/>
          <w:lang w:val="en-GB"/>
        </w:rPr>
        <w:t>after Gordonia phage Emperor.</w:t>
      </w:r>
    </w:p>
    <w:p w14:paraId="48BCC5A1" w14:textId="77777777" w:rsidR="00763736" w:rsidRPr="007F6A64" w:rsidRDefault="00763736" w:rsidP="00763736">
      <w:pPr>
        <w:rPr>
          <w:rFonts w:ascii="Arial" w:hAnsi="Arial" w:cs="Arial"/>
          <w:b/>
          <w:bCs/>
          <w:color w:val="0000FF"/>
          <w:sz w:val="22"/>
          <w:szCs w:val="22"/>
          <w:lang w:val="en-GB"/>
        </w:rPr>
      </w:pPr>
    </w:p>
    <w:p w14:paraId="0CF692E6" w14:textId="57ECE750" w:rsidR="00763736" w:rsidRDefault="00156A97" w:rsidP="00763736">
      <w:pPr>
        <w:rPr>
          <w:rFonts w:ascii="Arial" w:hAnsi="Arial" w:cs="Arial"/>
          <w:sz w:val="22"/>
          <w:szCs w:val="22"/>
          <w:lang w:val="en-GB"/>
        </w:rPr>
      </w:pPr>
      <w:r>
        <w:rPr>
          <w:rFonts w:ascii="Arial" w:hAnsi="Arial" w:cs="Arial"/>
          <w:b/>
          <w:bCs/>
          <w:noProof/>
          <w:color w:val="0000FF"/>
          <w:sz w:val="22"/>
          <w:szCs w:val="22"/>
          <w:lang w:val="en-GB"/>
        </w:rPr>
        <mc:AlternateContent>
          <mc:Choice Requires="wps">
            <w:drawing>
              <wp:anchor distT="0" distB="0" distL="114300" distR="114300" simplePos="0" relativeHeight="251667456" behindDoc="0" locked="0" layoutInCell="1" allowOverlap="1" wp14:anchorId="17F557B0" wp14:editId="4365708D">
                <wp:simplePos x="0" y="0"/>
                <wp:positionH relativeFrom="rightMargin">
                  <wp:posOffset>-1781528</wp:posOffset>
                </wp:positionH>
                <wp:positionV relativeFrom="paragraph">
                  <wp:posOffset>1012321</wp:posOffset>
                </wp:positionV>
                <wp:extent cx="401637" cy="277812"/>
                <wp:effectExtent l="4762" t="14288" r="22543" b="41592"/>
                <wp:wrapNone/>
                <wp:docPr id="23" name="Isosceles Triangle 23"/>
                <wp:cNvGraphicFramePr/>
                <a:graphic xmlns:a="http://schemas.openxmlformats.org/drawingml/2006/main">
                  <a:graphicData uri="http://schemas.microsoft.com/office/word/2010/wordprocessingShape">
                    <wps:wsp>
                      <wps:cNvSpPr/>
                      <wps:spPr>
                        <a:xfrm rot="16200000">
                          <a:off x="0" y="0"/>
                          <a:ext cx="401637" cy="277812"/>
                        </a:xfrm>
                        <a:prstGeom prst="triangle">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73E851" id="Isosceles Triangle 23" o:spid="_x0000_s1026" type="#_x0000_t5" style="position:absolute;margin-left:-140.3pt;margin-top:79.7pt;width:31.6pt;height:21.85pt;rotation:-90;z-index:25166745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" fillcolor="red" strokecolor="red" strokeweight="1pt">
                <w10:wrap anchorx="margin"/>
              </v:shape>
            </w:pict>
          </mc:Fallback>
        </mc:AlternateContent>
      </w:r>
      <w:r w:rsidR="00763736" w:rsidRPr="007F6A64">
        <w:rPr>
          <w:rFonts w:ascii="Arial" w:hAnsi="Arial" w:cs="Arial"/>
          <w:b/>
          <w:bCs/>
          <w:color w:val="0000FF"/>
          <w:sz w:val="22"/>
          <w:szCs w:val="22"/>
          <w:lang w:val="en-GB"/>
        </w:rPr>
        <w:t xml:space="preserve">Historical aspects: </w:t>
      </w:r>
      <w:r w:rsidR="00763736">
        <w:rPr>
          <w:rFonts w:ascii="Arial" w:hAnsi="Arial" w:cs="Arial"/>
          <w:sz w:val="22"/>
          <w:szCs w:val="22"/>
          <w:lang w:val="en-GB"/>
        </w:rPr>
        <w:t>Temperate</w:t>
      </w:r>
      <w:r w:rsidR="00763736" w:rsidRPr="002B2392">
        <w:rPr>
          <w:rFonts w:ascii="Arial" w:hAnsi="Arial" w:cs="Arial"/>
          <w:sz w:val="22"/>
          <w:szCs w:val="22"/>
          <w:lang w:val="en-GB"/>
        </w:rPr>
        <w:t xml:space="preserve"> </w:t>
      </w:r>
      <w:proofErr w:type="spellStart"/>
      <w:r w:rsidR="00763736" w:rsidRPr="002B2392">
        <w:rPr>
          <w:rFonts w:ascii="Arial" w:hAnsi="Arial" w:cs="Arial"/>
          <w:sz w:val="22"/>
          <w:szCs w:val="22"/>
          <w:lang w:val="en-GB"/>
        </w:rPr>
        <w:t>siphophage</w:t>
      </w:r>
      <w:proofErr w:type="spellEnd"/>
      <w:r w:rsidR="00763736" w:rsidRPr="002B2392">
        <w:rPr>
          <w:rFonts w:ascii="Arial" w:hAnsi="Arial" w:cs="Arial"/>
          <w:sz w:val="22"/>
          <w:szCs w:val="22"/>
          <w:lang w:val="en-GB"/>
        </w:rPr>
        <w:t xml:space="preserve"> </w:t>
      </w:r>
      <w:r w:rsidR="00763736">
        <w:rPr>
          <w:rFonts w:ascii="Arial" w:hAnsi="Arial" w:cs="Arial"/>
          <w:sz w:val="22"/>
          <w:szCs w:val="22"/>
          <w:lang w:val="en-GB"/>
        </w:rPr>
        <w:t xml:space="preserve">Emperor </w:t>
      </w:r>
      <w:r w:rsidR="00763736" w:rsidRPr="002B2392">
        <w:rPr>
          <w:rFonts w:ascii="Arial" w:hAnsi="Arial" w:cs="Arial"/>
          <w:sz w:val="22"/>
          <w:szCs w:val="22"/>
          <w:lang w:val="en-GB"/>
        </w:rPr>
        <w:t xml:space="preserve">was </w:t>
      </w:r>
      <w:r w:rsidR="00763736" w:rsidRPr="00763736">
        <w:rPr>
          <w:rFonts w:ascii="Arial" w:hAnsi="Arial" w:cs="Arial"/>
          <w:sz w:val="22"/>
          <w:szCs w:val="22"/>
          <w:lang w:val="en-GB"/>
        </w:rPr>
        <w:t xml:space="preserve">found as a prophage of </w:t>
      </w:r>
      <w:proofErr w:type="spellStart"/>
      <w:r w:rsidR="00763736" w:rsidRPr="00763736">
        <w:rPr>
          <w:rFonts w:ascii="Arial" w:hAnsi="Arial" w:cs="Arial"/>
          <w:sz w:val="22"/>
          <w:szCs w:val="22"/>
          <w:lang w:val="en-GB"/>
        </w:rPr>
        <w:t>Gordonia</w:t>
      </w:r>
      <w:proofErr w:type="spellEnd"/>
      <w:r w:rsidR="00763736" w:rsidRPr="00763736">
        <w:rPr>
          <w:rFonts w:ascii="Arial" w:hAnsi="Arial" w:cs="Arial"/>
          <w:sz w:val="22"/>
          <w:szCs w:val="22"/>
          <w:lang w:val="en-GB"/>
        </w:rPr>
        <w:t xml:space="preserve"> </w:t>
      </w:r>
      <w:proofErr w:type="spellStart"/>
      <w:r w:rsidR="00763736" w:rsidRPr="00763736">
        <w:rPr>
          <w:rFonts w:ascii="Arial" w:hAnsi="Arial" w:cs="Arial"/>
          <w:sz w:val="22"/>
          <w:szCs w:val="22"/>
          <w:lang w:val="en-GB"/>
        </w:rPr>
        <w:t>westfalica</w:t>
      </w:r>
      <w:proofErr w:type="spellEnd"/>
      <w:r w:rsidR="00763736" w:rsidRPr="00763736">
        <w:rPr>
          <w:rFonts w:ascii="Arial" w:hAnsi="Arial" w:cs="Arial"/>
          <w:sz w:val="22"/>
          <w:szCs w:val="22"/>
          <w:lang w:val="en-GB"/>
        </w:rPr>
        <w:t xml:space="preserve"> NRRL-B-24152. Liquid </w:t>
      </w:r>
      <w:proofErr w:type="spellStart"/>
      <w:r w:rsidR="00763736" w:rsidRPr="00763736">
        <w:rPr>
          <w:rFonts w:ascii="Arial" w:hAnsi="Arial" w:cs="Arial"/>
          <w:sz w:val="22"/>
          <w:szCs w:val="22"/>
          <w:lang w:val="en-GB"/>
        </w:rPr>
        <w:t>Gordonia</w:t>
      </w:r>
      <w:proofErr w:type="spellEnd"/>
      <w:r w:rsidR="00763736" w:rsidRPr="00763736">
        <w:rPr>
          <w:rFonts w:ascii="Arial" w:hAnsi="Arial" w:cs="Arial"/>
          <w:sz w:val="22"/>
          <w:szCs w:val="22"/>
          <w:lang w:val="en-GB"/>
        </w:rPr>
        <w:t xml:space="preserve"> </w:t>
      </w:r>
      <w:proofErr w:type="spellStart"/>
      <w:r w:rsidR="00763736" w:rsidRPr="00763736">
        <w:rPr>
          <w:rFonts w:ascii="Arial" w:hAnsi="Arial" w:cs="Arial"/>
          <w:sz w:val="22"/>
          <w:szCs w:val="22"/>
          <w:lang w:val="en-GB"/>
        </w:rPr>
        <w:t>westfalica</w:t>
      </w:r>
      <w:proofErr w:type="spellEnd"/>
      <w:r w:rsidR="00763736" w:rsidRPr="00763736">
        <w:rPr>
          <w:rFonts w:ascii="Arial" w:hAnsi="Arial" w:cs="Arial"/>
          <w:sz w:val="22"/>
          <w:szCs w:val="22"/>
          <w:lang w:val="en-GB"/>
        </w:rPr>
        <w:t xml:space="preserve"> was spotted on Gordonia terrae 3612, and the resulting phage release was picked and amplified, and called Emperor.</w:t>
      </w:r>
      <w:r w:rsidR="00763736" w:rsidRPr="002B2392">
        <w:rPr>
          <w:rFonts w:ascii="Arial" w:hAnsi="Arial" w:cs="Arial"/>
          <w:sz w:val="22"/>
          <w:szCs w:val="22"/>
          <w:lang w:val="en-GB"/>
        </w:rPr>
        <w:t xml:space="preserve"> </w:t>
      </w:r>
      <w:r>
        <w:rPr>
          <w:rFonts w:ascii="Arial" w:hAnsi="Arial" w:cs="Arial"/>
          <w:sz w:val="22"/>
          <w:szCs w:val="22"/>
          <w:lang w:val="en-GB"/>
        </w:rPr>
        <w:t xml:space="preserve">Isolated </w:t>
      </w:r>
      <w:proofErr w:type="gramStart"/>
      <w:r>
        <w:rPr>
          <w:rFonts w:ascii="Arial" w:hAnsi="Arial" w:cs="Arial"/>
          <w:sz w:val="22"/>
          <w:szCs w:val="22"/>
          <w:lang w:val="en-GB"/>
        </w:rPr>
        <w:t xml:space="preserve">by </w:t>
      </w:r>
      <w:r w:rsidR="00763736" w:rsidRPr="00231B61">
        <w:rPr>
          <w:rFonts w:ascii="Arial" w:hAnsi="Arial" w:cs="Arial"/>
          <w:sz w:val="22"/>
          <w:szCs w:val="22"/>
          <w:lang w:val="en-GB"/>
        </w:rPr>
        <w:t xml:space="preserve"> </w:t>
      </w:r>
      <w:r w:rsidRPr="00156A97">
        <w:rPr>
          <w:rFonts w:ascii="Arial" w:hAnsi="Arial" w:cs="Arial"/>
          <w:sz w:val="22"/>
          <w:szCs w:val="22"/>
          <w:lang w:val="en-GB"/>
        </w:rPr>
        <w:t>Matthew</w:t>
      </w:r>
      <w:proofErr w:type="gramEnd"/>
      <w:r w:rsidRPr="00156A97">
        <w:rPr>
          <w:rFonts w:ascii="Arial" w:hAnsi="Arial" w:cs="Arial"/>
          <w:sz w:val="22"/>
          <w:szCs w:val="22"/>
          <w:lang w:val="en-GB"/>
        </w:rPr>
        <w:t xml:space="preserve"> Montgomery </w:t>
      </w:r>
      <w:r w:rsidR="00763736" w:rsidRPr="002B2392">
        <w:rPr>
          <w:rFonts w:ascii="Arial" w:hAnsi="Arial" w:cs="Arial"/>
          <w:sz w:val="22"/>
          <w:szCs w:val="22"/>
          <w:lang w:val="en-GB"/>
        </w:rPr>
        <w:t>(</w:t>
      </w:r>
      <w:r w:rsidR="00763736" w:rsidRPr="00EF51D6">
        <w:rPr>
          <w:rFonts w:ascii="Arial" w:hAnsi="Arial" w:cs="Arial"/>
          <w:sz w:val="22"/>
          <w:szCs w:val="22"/>
          <w:lang w:val="en-GB"/>
        </w:rPr>
        <w:t>University of Pittsburgh</w:t>
      </w:r>
      <w:r w:rsidR="00763736">
        <w:rPr>
          <w:rFonts w:ascii="Arial" w:hAnsi="Arial" w:cs="Arial"/>
          <w:sz w:val="22"/>
          <w:szCs w:val="22"/>
          <w:lang w:val="en-GB"/>
        </w:rPr>
        <w:t xml:space="preserve">, PA, </w:t>
      </w:r>
      <w:r w:rsidR="00763736" w:rsidRPr="002B2392">
        <w:rPr>
          <w:rFonts w:ascii="Arial" w:hAnsi="Arial" w:cs="Arial"/>
          <w:sz w:val="22"/>
          <w:szCs w:val="22"/>
          <w:lang w:val="en-GB"/>
        </w:rPr>
        <w:t xml:space="preserve">USA) as part of the Science Education Alliance-Phage Hunters Advancing Genomics and Evolutionary Science program.  </w:t>
      </w:r>
      <w:r w:rsidR="00763736">
        <w:rPr>
          <w:rFonts w:ascii="Arial" w:hAnsi="Arial" w:cs="Arial"/>
          <w:sz w:val="22"/>
          <w:szCs w:val="22"/>
          <w:lang w:val="en-GB"/>
        </w:rPr>
        <w:t xml:space="preserve">The </w:t>
      </w:r>
      <w:r w:rsidR="00763736">
        <w:rPr>
          <w:rFonts w:ascii="Arial" w:hAnsi="Arial" w:cs="Arial"/>
          <w:sz w:val="22"/>
          <w:szCs w:val="22"/>
          <w:lang w:val="en-GB"/>
        </w:rPr>
        <w:lastRenderedPageBreak/>
        <w:t xml:space="preserve">genome has </w:t>
      </w:r>
      <w:r>
        <w:rPr>
          <w:rFonts w:ascii="Arial" w:hAnsi="Arial" w:cs="Arial"/>
          <w:sz w:val="22"/>
          <w:szCs w:val="22"/>
          <w:lang w:val="en-GB"/>
        </w:rPr>
        <w:t>10</w:t>
      </w:r>
      <w:r w:rsidR="00763736">
        <w:rPr>
          <w:rFonts w:ascii="Arial" w:hAnsi="Arial" w:cs="Arial"/>
          <w:sz w:val="22"/>
          <w:szCs w:val="22"/>
          <w:lang w:val="en-GB"/>
        </w:rPr>
        <w:t xml:space="preserve"> </w:t>
      </w:r>
      <w:proofErr w:type="spellStart"/>
      <w:r w:rsidR="00763736">
        <w:rPr>
          <w:rFonts w:ascii="Arial" w:hAnsi="Arial" w:cs="Arial"/>
          <w:sz w:val="22"/>
          <w:szCs w:val="22"/>
          <w:lang w:val="en-GB"/>
        </w:rPr>
        <w:t>nt</w:t>
      </w:r>
      <w:proofErr w:type="spellEnd"/>
      <w:r w:rsidR="00763736">
        <w:rPr>
          <w:rFonts w:ascii="Arial" w:hAnsi="Arial" w:cs="Arial"/>
          <w:sz w:val="22"/>
          <w:szCs w:val="22"/>
          <w:lang w:val="en-GB"/>
        </w:rPr>
        <w:t xml:space="preserve"> 3’-cohesive termini (</w:t>
      </w:r>
      <w:r w:rsidRPr="00156A97">
        <w:rPr>
          <w:rFonts w:ascii="Arial" w:hAnsi="Arial" w:cs="Arial"/>
          <w:sz w:val="22"/>
          <w:szCs w:val="22"/>
          <w:lang w:val="en-GB"/>
        </w:rPr>
        <w:t>CCTGCGCCCT</w:t>
      </w:r>
      <w:r w:rsidR="00763736">
        <w:rPr>
          <w:rFonts w:ascii="Arial" w:hAnsi="Arial" w:cs="Arial"/>
          <w:sz w:val="22"/>
          <w:szCs w:val="22"/>
          <w:lang w:val="en-GB"/>
        </w:rPr>
        <w:t xml:space="preserve">). </w:t>
      </w:r>
      <w:r w:rsidR="00763736" w:rsidRPr="00EF51D6">
        <w:rPr>
          <w:rFonts w:ascii="Arial" w:hAnsi="Arial" w:cs="Arial"/>
          <w:sz w:val="22"/>
          <w:szCs w:val="22"/>
          <w:lang w:val="en-GB"/>
        </w:rPr>
        <w:t xml:space="preserve">The Actinobacteriophage Database classified </w:t>
      </w:r>
      <w:r>
        <w:rPr>
          <w:rFonts w:ascii="Arial" w:hAnsi="Arial" w:cs="Arial"/>
          <w:sz w:val="22"/>
          <w:szCs w:val="22"/>
          <w:lang w:val="en-GB"/>
        </w:rPr>
        <w:t>Coeur</w:t>
      </w:r>
      <w:r w:rsidR="00763736" w:rsidRPr="00EF51D6">
        <w:rPr>
          <w:rFonts w:ascii="Arial" w:hAnsi="Arial" w:cs="Arial"/>
          <w:sz w:val="22"/>
          <w:szCs w:val="22"/>
          <w:lang w:val="en-GB"/>
        </w:rPr>
        <w:t xml:space="preserve"> to Cluster </w:t>
      </w:r>
      <w:r>
        <w:rPr>
          <w:rFonts w:ascii="Arial" w:hAnsi="Arial" w:cs="Arial"/>
          <w:sz w:val="22"/>
          <w:szCs w:val="22"/>
          <w:lang w:val="en-GB"/>
        </w:rPr>
        <w:t>DM</w:t>
      </w:r>
      <w:r w:rsidR="00763736">
        <w:rPr>
          <w:rFonts w:ascii="Arial" w:hAnsi="Arial" w:cs="Arial"/>
          <w:sz w:val="22"/>
          <w:szCs w:val="22"/>
          <w:lang w:val="en-GB"/>
        </w:rPr>
        <w:t xml:space="preserve">. Indicated in phylogenetic tree by </w:t>
      </w:r>
    </w:p>
    <w:p w14:paraId="6A6E3A20" w14:textId="094284CA" w:rsidR="00763736" w:rsidRDefault="00763736" w:rsidP="00763736">
      <w:pPr>
        <w:rPr>
          <w:rFonts w:ascii="Arial" w:hAnsi="Arial" w:cs="Arial"/>
          <w:sz w:val="22"/>
          <w:szCs w:val="22"/>
          <w:lang w:val="en-GB"/>
        </w:rPr>
      </w:pPr>
    </w:p>
    <w:p w14:paraId="21B8BCC9" w14:textId="725F61BF" w:rsidR="00763736" w:rsidRDefault="00763736" w:rsidP="00763736">
      <w:pPr>
        <w:rPr>
          <w:rFonts w:ascii="Arial" w:hAnsi="Arial" w:cs="Arial"/>
          <w:b/>
          <w:color w:val="0000FF"/>
          <w:sz w:val="22"/>
          <w:szCs w:val="22"/>
          <w:lang w:val="en-GB"/>
        </w:rPr>
      </w:pPr>
    </w:p>
    <w:p w14:paraId="472F38B8" w14:textId="762BB81F" w:rsidR="00763736" w:rsidRDefault="00763736" w:rsidP="00763736">
      <w:pPr>
        <w:rPr>
          <w:rFonts w:ascii="Arial" w:hAnsi="Arial" w:cs="Arial"/>
          <w:bCs/>
          <w:sz w:val="22"/>
          <w:szCs w:val="22"/>
          <w:lang w:val="en-GB"/>
        </w:rPr>
      </w:pPr>
      <w:r w:rsidRPr="007F6A64">
        <w:rPr>
          <w:rFonts w:ascii="Arial" w:hAnsi="Arial" w:cs="Arial"/>
          <w:b/>
          <w:color w:val="0000FF"/>
          <w:sz w:val="22"/>
          <w:szCs w:val="22"/>
          <w:lang w:val="en-GB"/>
        </w:rPr>
        <w:t xml:space="preserve">Electron micrograph: </w:t>
      </w:r>
      <w:r>
        <w:rPr>
          <w:rFonts w:ascii="Arial" w:hAnsi="Arial" w:cs="Arial"/>
          <w:bCs/>
          <w:sz w:val="22"/>
          <w:szCs w:val="22"/>
          <w:lang w:val="en-GB"/>
        </w:rPr>
        <w:t>N/A</w:t>
      </w:r>
      <w:r w:rsidRPr="002B2392">
        <w:rPr>
          <w:rFonts w:ascii="Arial" w:hAnsi="Arial" w:cs="Arial"/>
          <w:bCs/>
          <w:sz w:val="22"/>
          <w:szCs w:val="22"/>
          <w:lang w:val="en-GB"/>
        </w:rPr>
        <w:t xml:space="preserve"> </w:t>
      </w:r>
    </w:p>
    <w:p w14:paraId="799FD28B" w14:textId="2EA19EF0" w:rsidR="00763736" w:rsidRPr="007F6A64" w:rsidRDefault="00763736" w:rsidP="00763736">
      <w:pPr>
        <w:jc w:val="center"/>
        <w:rPr>
          <w:rFonts w:ascii="Arial" w:hAnsi="Arial" w:cs="Arial"/>
          <w:b/>
          <w:color w:val="0000FF"/>
          <w:sz w:val="22"/>
          <w:szCs w:val="22"/>
          <w:lang w:val="en-GB"/>
        </w:rPr>
      </w:pPr>
    </w:p>
    <w:p w14:paraId="035D0753" w14:textId="77777777" w:rsidR="00763736" w:rsidRPr="007F6A64" w:rsidRDefault="00763736" w:rsidP="00763736">
      <w:pPr>
        <w:jc w:val="center"/>
        <w:rPr>
          <w:rFonts w:ascii="Arial" w:eastAsiaTheme="minorHAnsi" w:hAnsi="Arial" w:cs="Arial"/>
          <w:color w:val="000000"/>
          <w:sz w:val="22"/>
          <w:szCs w:val="22"/>
          <w:lang w:val="en-CA"/>
        </w:rPr>
      </w:pPr>
    </w:p>
    <w:p w14:paraId="22EEB320" w14:textId="77777777" w:rsidR="00763736" w:rsidRPr="001970D7" w:rsidRDefault="00763736" w:rsidP="00763736">
      <w:pPr>
        <w:rPr>
          <w:rFonts w:ascii="Arial" w:hAnsi="Arial" w:cs="Arial"/>
          <w:sz w:val="22"/>
          <w:szCs w:val="22"/>
          <w:lang w:val="en-GB"/>
        </w:rPr>
      </w:pPr>
      <w:r w:rsidRPr="007F6A64">
        <w:rPr>
          <w:rFonts w:ascii="Arial" w:hAnsi="Arial" w:cs="Arial"/>
          <w:b/>
          <w:bCs/>
          <w:color w:val="0000FF"/>
          <w:sz w:val="22"/>
          <w:szCs w:val="22"/>
          <w:lang w:val="en-GB"/>
        </w:rPr>
        <w:t>Genome summary:</w:t>
      </w:r>
      <w:r>
        <w:rPr>
          <w:rFonts w:ascii="Arial" w:hAnsi="Arial" w:cs="Arial"/>
          <w:b/>
          <w:bCs/>
          <w:color w:val="0000FF"/>
          <w:sz w:val="22"/>
          <w:szCs w:val="22"/>
          <w:lang w:val="en-GB"/>
        </w:rPr>
        <w:t xml:space="preserve"> </w:t>
      </w:r>
    </w:p>
    <w:p w14:paraId="3A5AA067" w14:textId="77777777" w:rsidR="00763736" w:rsidRPr="007F6A64" w:rsidRDefault="00763736" w:rsidP="00763736">
      <w:pPr>
        <w:rPr>
          <w:rFonts w:ascii="Arial" w:hAnsi="Arial" w:cs="Arial"/>
          <w:sz w:val="22"/>
          <w:szCs w:val="22"/>
          <w:lang w:val="en-GB"/>
        </w:rPr>
      </w:pPr>
    </w:p>
    <w:tbl>
      <w:tblPr>
        <w:tblStyle w:val="TableGrid"/>
        <w:tblW w:w="9016" w:type="dxa"/>
        <w:tblLook w:val="04A0" w:firstRow="1" w:lastRow="0" w:firstColumn="1" w:lastColumn="0" w:noHBand="0" w:noVBand="1"/>
      </w:tblPr>
      <w:tblGrid>
        <w:gridCol w:w="1711"/>
        <w:gridCol w:w="1503"/>
        <w:gridCol w:w="756"/>
        <w:gridCol w:w="742"/>
        <w:gridCol w:w="914"/>
        <w:gridCol w:w="804"/>
        <w:gridCol w:w="1171"/>
        <w:gridCol w:w="1415"/>
      </w:tblGrid>
      <w:tr w:rsidR="00763736" w:rsidRPr="007F6A64" w14:paraId="442E48FA" w14:textId="77777777" w:rsidTr="00C31ED2">
        <w:tc>
          <w:tcPr>
            <w:tcW w:w="1711" w:type="dxa"/>
            <w:tcBorders>
              <w:top w:val="single" w:sz="4" w:space="0" w:color="auto"/>
              <w:left w:val="single" w:sz="4" w:space="0" w:color="auto"/>
              <w:bottom w:val="single" w:sz="4" w:space="0" w:color="auto"/>
              <w:right w:val="single" w:sz="4" w:space="0" w:color="auto"/>
            </w:tcBorders>
            <w:hideMark/>
          </w:tcPr>
          <w:p w14:paraId="41C857B9" w14:textId="77777777" w:rsidR="00763736" w:rsidRPr="007F6A64" w:rsidRDefault="00763736" w:rsidP="00C31ED2">
            <w:pPr>
              <w:rPr>
                <w:rFonts w:ascii="Arial" w:hAnsi="Arial" w:cs="Arial"/>
                <w:sz w:val="22"/>
                <w:szCs w:val="22"/>
                <w:lang w:val="en-GB"/>
              </w:rPr>
            </w:pPr>
            <w:r w:rsidRPr="007F6A64">
              <w:rPr>
                <w:rFonts w:ascii="Arial" w:hAnsi="Arial" w:cs="Arial"/>
                <w:sz w:val="22"/>
                <w:szCs w:val="22"/>
                <w:lang w:val="en-GB"/>
              </w:rPr>
              <w:t>Phage name</w:t>
            </w:r>
          </w:p>
        </w:tc>
        <w:tc>
          <w:tcPr>
            <w:tcW w:w="1503" w:type="dxa"/>
            <w:tcBorders>
              <w:top w:val="single" w:sz="4" w:space="0" w:color="auto"/>
              <w:left w:val="single" w:sz="4" w:space="0" w:color="auto"/>
              <w:bottom w:val="single" w:sz="4" w:space="0" w:color="auto"/>
              <w:right w:val="single" w:sz="4" w:space="0" w:color="auto"/>
            </w:tcBorders>
            <w:hideMark/>
          </w:tcPr>
          <w:p w14:paraId="3DDA38E9" w14:textId="77777777" w:rsidR="00763736" w:rsidRPr="007F6A64" w:rsidRDefault="00763736" w:rsidP="00C31ED2">
            <w:pPr>
              <w:rPr>
                <w:rFonts w:ascii="Arial" w:hAnsi="Arial" w:cs="Arial"/>
                <w:sz w:val="22"/>
                <w:szCs w:val="22"/>
                <w:lang w:val="en-GB"/>
              </w:rPr>
            </w:pPr>
            <w:r w:rsidRPr="007F6A64">
              <w:rPr>
                <w:rFonts w:ascii="Arial" w:hAnsi="Arial" w:cs="Arial"/>
                <w:sz w:val="22"/>
                <w:szCs w:val="22"/>
                <w:lang w:val="en-GB"/>
              </w:rPr>
              <w:t xml:space="preserve">INSDC </w:t>
            </w:r>
          </w:p>
        </w:tc>
        <w:tc>
          <w:tcPr>
            <w:tcW w:w="756" w:type="dxa"/>
            <w:tcBorders>
              <w:top w:val="single" w:sz="4" w:space="0" w:color="auto"/>
              <w:left w:val="single" w:sz="4" w:space="0" w:color="auto"/>
              <w:bottom w:val="single" w:sz="4" w:space="0" w:color="auto"/>
              <w:right w:val="single" w:sz="4" w:space="0" w:color="auto"/>
            </w:tcBorders>
            <w:hideMark/>
          </w:tcPr>
          <w:p w14:paraId="77C62147" w14:textId="77777777" w:rsidR="00763736" w:rsidRPr="007F6A64" w:rsidRDefault="00763736" w:rsidP="00C31ED2">
            <w:pPr>
              <w:rPr>
                <w:rFonts w:ascii="Arial" w:hAnsi="Arial" w:cs="Arial"/>
                <w:sz w:val="22"/>
                <w:szCs w:val="22"/>
                <w:lang w:val="en-GB"/>
              </w:rPr>
            </w:pPr>
            <w:r w:rsidRPr="007F6A64">
              <w:rPr>
                <w:rFonts w:ascii="Arial" w:hAnsi="Arial" w:cs="Arial"/>
                <w:sz w:val="22"/>
                <w:szCs w:val="22"/>
                <w:lang w:val="en-GB"/>
              </w:rPr>
              <w:t>Size (</w:t>
            </w:r>
            <w:proofErr w:type="spellStart"/>
            <w:r w:rsidRPr="007F6A64">
              <w:rPr>
                <w:rFonts w:ascii="Arial" w:hAnsi="Arial" w:cs="Arial"/>
                <w:sz w:val="22"/>
                <w:szCs w:val="22"/>
                <w:lang w:val="en-GB"/>
              </w:rPr>
              <w:t>Kb</w:t>
            </w:r>
            <w:proofErr w:type="spellEnd"/>
            <w:r w:rsidRPr="007F6A64">
              <w:rPr>
                <w:rFonts w:ascii="Arial" w:hAnsi="Arial" w:cs="Arial"/>
                <w:sz w:val="22"/>
                <w:szCs w:val="22"/>
                <w:lang w:val="en-GB"/>
              </w:rPr>
              <w:t>)</w:t>
            </w:r>
          </w:p>
        </w:tc>
        <w:tc>
          <w:tcPr>
            <w:tcW w:w="742" w:type="dxa"/>
            <w:tcBorders>
              <w:top w:val="single" w:sz="4" w:space="0" w:color="auto"/>
              <w:left w:val="single" w:sz="4" w:space="0" w:color="auto"/>
              <w:bottom w:val="single" w:sz="4" w:space="0" w:color="auto"/>
              <w:right w:val="single" w:sz="4" w:space="0" w:color="auto"/>
            </w:tcBorders>
            <w:hideMark/>
          </w:tcPr>
          <w:p w14:paraId="06F78A72" w14:textId="77777777" w:rsidR="00763736" w:rsidRPr="007F6A64" w:rsidRDefault="00763736" w:rsidP="00C31ED2">
            <w:pPr>
              <w:rPr>
                <w:rFonts w:ascii="Arial" w:hAnsi="Arial" w:cs="Arial"/>
                <w:sz w:val="22"/>
                <w:szCs w:val="22"/>
                <w:lang w:val="en-GB"/>
              </w:rPr>
            </w:pPr>
            <w:r w:rsidRPr="007F6A64">
              <w:rPr>
                <w:rFonts w:ascii="Arial" w:hAnsi="Arial" w:cs="Arial"/>
                <w:sz w:val="22"/>
                <w:szCs w:val="22"/>
                <w:lang w:val="en-GB"/>
              </w:rPr>
              <w:t xml:space="preserve">GC% </w:t>
            </w:r>
          </w:p>
        </w:tc>
        <w:tc>
          <w:tcPr>
            <w:tcW w:w="914" w:type="dxa"/>
            <w:tcBorders>
              <w:top w:val="single" w:sz="4" w:space="0" w:color="auto"/>
              <w:left w:val="single" w:sz="4" w:space="0" w:color="auto"/>
              <w:bottom w:val="single" w:sz="4" w:space="0" w:color="auto"/>
              <w:right w:val="single" w:sz="4" w:space="0" w:color="auto"/>
            </w:tcBorders>
            <w:hideMark/>
          </w:tcPr>
          <w:p w14:paraId="6186EF62" w14:textId="77777777" w:rsidR="00763736" w:rsidRPr="007F6A64" w:rsidRDefault="00763736" w:rsidP="00C31ED2">
            <w:pPr>
              <w:rPr>
                <w:rFonts w:ascii="Arial" w:hAnsi="Arial" w:cs="Arial"/>
                <w:sz w:val="22"/>
                <w:szCs w:val="22"/>
                <w:lang w:val="en-GB"/>
              </w:rPr>
            </w:pPr>
            <w:r w:rsidRPr="007F6A64">
              <w:rPr>
                <w:rFonts w:ascii="Arial" w:hAnsi="Arial" w:cs="Arial"/>
                <w:sz w:val="22"/>
                <w:szCs w:val="22"/>
                <w:lang w:val="en-GB"/>
              </w:rPr>
              <w:t xml:space="preserve">Protein </w:t>
            </w:r>
          </w:p>
        </w:tc>
        <w:tc>
          <w:tcPr>
            <w:tcW w:w="804" w:type="dxa"/>
            <w:tcBorders>
              <w:top w:val="single" w:sz="4" w:space="0" w:color="auto"/>
              <w:left w:val="single" w:sz="4" w:space="0" w:color="auto"/>
              <w:bottom w:val="single" w:sz="4" w:space="0" w:color="auto"/>
              <w:right w:val="single" w:sz="4" w:space="0" w:color="auto"/>
            </w:tcBorders>
          </w:tcPr>
          <w:p w14:paraId="109A76BE" w14:textId="77777777" w:rsidR="00763736" w:rsidRPr="007F6A64" w:rsidRDefault="00763736" w:rsidP="00C31ED2">
            <w:pPr>
              <w:rPr>
                <w:rFonts w:ascii="Arial" w:hAnsi="Arial" w:cs="Arial"/>
                <w:sz w:val="22"/>
                <w:szCs w:val="22"/>
                <w:lang w:val="en-GB"/>
              </w:rPr>
            </w:pPr>
            <w:r>
              <w:rPr>
                <w:rFonts w:ascii="Arial" w:hAnsi="Arial" w:cs="Arial"/>
                <w:sz w:val="22"/>
                <w:szCs w:val="22"/>
                <w:lang w:val="en-GB"/>
              </w:rPr>
              <w:t>tRNA</w:t>
            </w:r>
          </w:p>
        </w:tc>
        <w:tc>
          <w:tcPr>
            <w:tcW w:w="1171" w:type="dxa"/>
            <w:tcBorders>
              <w:top w:val="single" w:sz="4" w:space="0" w:color="auto"/>
              <w:left w:val="single" w:sz="4" w:space="0" w:color="auto"/>
              <w:bottom w:val="single" w:sz="4" w:space="0" w:color="auto"/>
              <w:right w:val="single" w:sz="4" w:space="0" w:color="auto"/>
            </w:tcBorders>
            <w:hideMark/>
          </w:tcPr>
          <w:p w14:paraId="10CA1F55" w14:textId="77777777" w:rsidR="00763736" w:rsidRPr="007F6A64" w:rsidRDefault="00763736" w:rsidP="00C31ED2">
            <w:pPr>
              <w:rPr>
                <w:rFonts w:ascii="Arial" w:hAnsi="Arial" w:cs="Arial"/>
                <w:sz w:val="22"/>
                <w:szCs w:val="22"/>
                <w:lang w:val="en-GB"/>
              </w:rPr>
            </w:pPr>
            <w:r w:rsidRPr="007F6A64">
              <w:rPr>
                <w:rFonts w:ascii="Arial" w:hAnsi="Arial" w:cs="Arial"/>
                <w:sz w:val="22"/>
                <w:szCs w:val="22"/>
                <w:lang w:val="en-GB"/>
              </w:rPr>
              <w:t>Overall % DNA sequence identity (*)</w:t>
            </w:r>
          </w:p>
        </w:tc>
        <w:tc>
          <w:tcPr>
            <w:tcW w:w="1415" w:type="dxa"/>
            <w:tcBorders>
              <w:top w:val="single" w:sz="4" w:space="0" w:color="auto"/>
              <w:left w:val="single" w:sz="4" w:space="0" w:color="auto"/>
              <w:bottom w:val="single" w:sz="4" w:space="0" w:color="auto"/>
              <w:right w:val="single" w:sz="4" w:space="0" w:color="auto"/>
            </w:tcBorders>
            <w:hideMark/>
          </w:tcPr>
          <w:p w14:paraId="3520BE38" w14:textId="77777777" w:rsidR="00763736" w:rsidRPr="007F6A64" w:rsidRDefault="00763736" w:rsidP="00C31ED2">
            <w:pPr>
              <w:rPr>
                <w:rFonts w:ascii="Arial" w:hAnsi="Arial" w:cs="Arial"/>
                <w:sz w:val="22"/>
                <w:szCs w:val="22"/>
                <w:lang w:val="en-GB"/>
              </w:rPr>
            </w:pPr>
            <w:r w:rsidRPr="007F6A64">
              <w:rPr>
                <w:rFonts w:ascii="Arial" w:hAnsi="Arial" w:cs="Arial"/>
                <w:sz w:val="22"/>
                <w:szCs w:val="22"/>
                <w:lang w:val="en-GB"/>
              </w:rPr>
              <w:t>Overall % homologous proteins (**)</w:t>
            </w:r>
          </w:p>
        </w:tc>
      </w:tr>
      <w:tr w:rsidR="00E57191" w:rsidRPr="007F6A64" w14:paraId="7069A60C" w14:textId="77777777" w:rsidTr="00C31ED2">
        <w:tc>
          <w:tcPr>
            <w:tcW w:w="1711" w:type="dxa"/>
            <w:tcBorders>
              <w:top w:val="single" w:sz="4" w:space="0" w:color="auto"/>
              <w:left w:val="single" w:sz="4" w:space="0" w:color="auto"/>
              <w:bottom w:val="single" w:sz="4" w:space="0" w:color="auto"/>
              <w:right w:val="single" w:sz="4" w:space="0" w:color="auto"/>
            </w:tcBorders>
            <w:vAlign w:val="center"/>
          </w:tcPr>
          <w:p w14:paraId="3EB28878" w14:textId="13CC4957" w:rsidR="00E57191" w:rsidRPr="000D31AB" w:rsidRDefault="00E57191" w:rsidP="00E57191">
            <w:pPr>
              <w:rPr>
                <w:rFonts w:ascii="Arial" w:hAnsi="Arial" w:cs="Arial"/>
                <w:sz w:val="22"/>
                <w:szCs w:val="22"/>
                <w:lang w:val="en-GB"/>
              </w:rPr>
            </w:pPr>
            <w:r>
              <w:rPr>
                <w:rFonts w:ascii="Arial" w:hAnsi="Arial" w:cs="Arial"/>
                <w:sz w:val="22"/>
                <w:szCs w:val="22"/>
                <w:lang w:val="en-GB"/>
              </w:rPr>
              <w:t>Gordonia phage Emperor</w:t>
            </w:r>
          </w:p>
        </w:tc>
        <w:tc>
          <w:tcPr>
            <w:tcW w:w="1503" w:type="dxa"/>
            <w:vAlign w:val="center"/>
          </w:tcPr>
          <w:p w14:paraId="622A41C7" w14:textId="607581E0" w:rsidR="00E57191" w:rsidRPr="001970D7" w:rsidRDefault="00000000" w:rsidP="00E57191">
            <w:pPr>
              <w:rPr>
                <w:rFonts w:ascii="Arial" w:hAnsi="Arial" w:cs="Arial"/>
                <w:sz w:val="20"/>
                <w:szCs w:val="20"/>
              </w:rPr>
            </w:pPr>
            <w:hyperlink r:id="rId16" w:tgtFrame="_blank" w:history="1">
              <w:r w:rsidR="00E57191">
                <w:rPr>
                  <w:rStyle w:val="Hyperlink"/>
                </w:rPr>
                <w:t>MH271296.1</w:t>
              </w:r>
            </w:hyperlink>
          </w:p>
        </w:tc>
        <w:tc>
          <w:tcPr>
            <w:tcW w:w="756" w:type="dxa"/>
            <w:vAlign w:val="center"/>
          </w:tcPr>
          <w:p w14:paraId="0A2A5580" w14:textId="17045002" w:rsidR="00E57191" w:rsidRPr="001970D7" w:rsidRDefault="00E57191" w:rsidP="00E57191">
            <w:pPr>
              <w:rPr>
                <w:rFonts w:ascii="Arial" w:hAnsi="Arial" w:cs="Arial"/>
                <w:sz w:val="20"/>
                <w:szCs w:val="20"/>
                <w:lang w:val="en-GB"/>
              </w:rPr>
            </w:pPr>
            <w:r>
              <w:t>16.6</w:t>
            </w:r>
          </w:p>
        </w:tc>
        <w:tc>
          <w:tcPr>
            <w:tcW w:w="742" w:type="dxa"/>
            <w:vAlign w:val="center"/>
          </w:tcPr>
          <w:p w14:paraId="151EB9B0" w14:textId="1B7E2A34" w:rsidR="00E57191" w:rsidRPr="001970D7" w:rsidRDefault="00E57191" w:rsidP="00E57191">
            <w:pPr>
              <w:rPr>
                <w:rFonts w:ascii="Arial" w:hAnsi="Arial" w:cs="Arial"/>
                <w:sz w:val="20"/>
                <w:szCs w:val="20"/>
                <w:lang w:val="en-GB"/>
              </w:rPr>
            </w:pPr>
            <w:r>
              <w:t>70.1</w:t>
            </w:r>
          </w:p>
        </w:tc>
        <w:tc>
          <w:tcPr>
            <w:tcW w:w="914" w:type="dxa"/>
            <w:vAlign w:val="center"/>
          </w:tcPr>
          <w:p w14:paraId="56C65287" w14:textId="5225DFB0" w:rsidR="00E57191" w:rsidRPr="001970D7" w:rsidRDefault="00000000" w:rsidP="00E57191">
            <w:pPr>
              <w:rPr>
                <w:rFonts w:ascii="Arial" w:hAnsi="Arial" w:cs="Arial"/>
                <w:sz w:val="20"/>
                <w:szCs w:val="20"/>
              </w:rPr>
            </w:pPr>
            <w:hyperlink r:id="rId17" w:anchor="!/proteins/70882/388789|Gordonia phage Emperor/viral segment/" w:history="1">
              <w:r w:rsidR="00E57191">
                <w:rPr>
                  <w:rStyle w:val="Hyperlink"/>
                  <w:color w:val="000080"/>
                </w:rPr>
                <w:t>24</w:t>
              </w:r>
            </w:hyperlink>
          </w:p>
        </w:tc>
        <w:tc>
          <w:tcPr>
            <w:tcW w:w="804" w:type="dxa"/>
            <w:vAlign w:val="center"/>
          </w:tcPr>
          <w:p w14:paraId="1158EAB9" w14:textId="77777777" w:rsidR="00E57191" w:rsidRPr="001970D7" w:rsidRDefault="00E57191" w:rsidP="00E57191">
            <w:pPr>
              <w:rPr>
                <w:rFonts w:ascii="Arial" w:hAnsi="Arial" w:cs="Arial"/>
                <w:sz w:val="20"/>
                <w:szCs w:val="20"/>
              </w:rPr>
            </w:pPr>
            <w:r>
              <w:rPr>
                <w:rFonts w:ascii="Arial" w:hAnsi="Arial" w:cs="Arial"/>
                <w:sz w:val="20"/>
                <w:szCs w:val="20"/>
              </w:rPr>
              <w:t>0</w:t>
            </w:r>
          </w:p>
        </w:tc>
        <w:tc>
          <w:tcPr>
            <w:tcW w:w="1171" w:type="dxa"/>
            <w:tcBorders>
              <w:top w:val="single" w:sz="4" w:space="0" w:color="auto"/>
              <w:left w:val="single" w:sz="4" w:space="0" w:color="auto"/>
              <w:bottom w:val="single" w:sz="4" w:space="0" w:color="auto"/>
              <w:right w:val="single" w:sz="4" w:space="0" w:color="auto"/>
            </w:tcBorders>
            <w:vAlign w:val="center"/>
          </w:tcPr>
          <w:p w14:paraId="1B318158" w14:textId="77777777" w:rsidR="00E57191" w:rsidRPr="001970D7" w:rsidRDefault="00E57191" w:rsidP="00E57191">
            <w:pPr>
              <w:rPr>
                <w:rFonts w:ascii="Arial" w:hAnsi="Arial" w:cs="Arial"/>
                <w:sz w:val="20"/>
                <w:szCs w:val="20"/>
              </w:rPr>
            </w:pPr>
            <w:r w:rsidRPr="001970D7">
              <w:rPr>
                <w:rFonts w:ascii="Arial" w:hAnsi="Arial" w:cs="Arial"/>
                <w:sz w:val="20"/>
                <w:szCs w:val="20"/>
              </w:rPr>
              <w:t>100</w:t>
            </w:r>
          </w:p>
        </w:tc>
        <w:tc>
          <w:tcPr>
            <w:tcW w:w="1415" w:type="dxa"/>
            <w:tcBorders>
              <w:top w:val="single" w:sz="4" w:space="0" w:color="auto"/>
              <w:left w:val="single" w:sz="4" w:space="0" w:color="auto"/>
              <w:bottom w:val="single" w:sz="4" w:space="0" w:color="auto"/>
              <w:right w:val="single" w:sz="4" w:space="0" w:color="auto"/>
            </w:tcBorders>
            <w:vAlign w:val="center"/>
          </w:tcPr>
          <w:p w14:paraId="553BC10B" w14:textId="77777777" w:rsidR="00E57191" w:rsidRPr="001970D7" w:rsidRDefault="00E57191" w:rsidP="00E57191">
            <w:pPr>
              <w:rPr>
                <w:rFonts w:ascii="Arial" w:hAnsi="Arial" w:cs="Arial"/>
                <w:sz w:val="20"/>
                <w:szCs w:val="20"/>
              </w:rPr>
            </w:pPr>
            <w:r w:rsidRPr="001970D7">
              <w:rPr>
                <w:rFonts w:ascii="Arial" w:hAnsi="Arial" w:cs="Arial"/>
                <w:sz w:val="20"/>
                <w:szCs w:val="20"/>
              </w:rPr>
              <w:t>100</w:t>
            </w:r>
          </w:p>
        </w:tc>
      </w:tr>
      <w:tr w:rsidR="00E57191" w:rsidRPr="007F6A64" w14:paraId="167E521D" w14:textId="77777777" w:rsidTr="00C31ED2">
        <w:tc>
          <w:tcPr>
            <w:tcW w:w="1711" w:type="dxa"/>
            <w:tcBorders>
              <w:top w:val="single" w:sz="4" w:space="0" w:color="auto"/>
              <w:left w:val="single" w:sz="4" w:space="0" w:color="auto"/>
              <w:bottom w:val="single" w:sz="4" w:space="0" w:color="auto"/>
              <w:right w:val="single" w:sz="4" w:space="0" w:color="auto"/>
            </w:tcBorders>
            <w:vAlign w:val="center"/>
          </w:tcPr>
          <w:p w14:paraId="1E8743E6" w14:textId="50DAACB6" w:rsidR="00E57191" w:rsidRDefault="00E57191" w:rsidP="00E57191">
            <w:pPr>
              <w:rPr>
                <w:rFonts w:ascii="Arial" w:hAnsi="Arial" w:cs="Arial"/>
                <w:sz w:val="22"/>
                <w:szCs w:val="22"/>
                <w:lang w:val="en-GB"/>
              </w:rPr>
            </w:pPr>
            <w:proofErr w:type="spellStart"/>
            <w:r>
              <w:rPr>
                <w:rFonts w:ascii="Arial" w:hAnsi="Arial" w:cs="Arial"/>
                <w:sz w:val="22"/>
                <w:szCs w:val="22"/>
                <w:lang w:val="en-GB"/>
              </w:rPr>
              <w:t>Gordonia</w:t>
            </w:r>
            <w:proofErr w:type="spellEnd"/>
            <w:r>
              <w:rPr>
                <w:rFonts w:ascii="Arial" w:hAnsi="Arial" w:cs="Arial"/>
                <w:sz w:val="22"/>
                <w:szCs w:val="22"/>
                <w:lang w:val="en-GB"/>
              </w:rPr>
              <w:t xml:space="preserve"> phage </w:t>
            </w:r>
            <w:proofErr w:type="spellStart"/>
            <w:r>
              <w:rPr>
                <w:rFonts w:ascii="Arial" w:hAnsi="Arial" w:cs="Arial"/>
                <w:sz w:val="22"/>
                <w:szCs w:val="22"/>
                <w:lang w:val="en-GB"/>
              </w:rPr>
              <w:t>SallySpecial</w:t>
            </w:r>
            <w:proofErr w:type="spellEnd"/>
          </w:p>
        </w:tc>
        <w:tc>
          <w:tcPr>
            <w:tcW w:w="1503" w:type="dxa"/>
            <w:vAlign w:val="center"/>
          </w:tcPr>
          <w:p w14:paraId="4644851A" w14:textId="6749C9B1" w:rsidR="00E57191" w:rsidRDefault="00000000" w:rsidP="00E57191">
            <w:hyperlink r:id="rId18" w:tgtFrame="_blank" w:history="1">
              <w:r w:rsidR="00E57191">
                <w:rPr>
                  <w:rStyle w:val="Hyperlink"/>
                </w:rPr>
                <w:t>MG812496.1</w:t>
              </w:r>
            </w:hyperlink>
          </w:p>
        </w:tc>
        <w:tc>
          <w:tcPr>
            <w:tcW w:w="756" w:type="dxa"/>
            <w:vAlign w:val="center"/>
          </w:tcPr>
          <w:p w14:paraId="4DB31946" w14:textId="14CB6897" w:rsidR="00E57191" w:rsidRDefault="00E57191" w:rsidP="00E57191">
            <w:r>
              <w:t>15.9</w:t>
            </w:r>
          </w:p>
        </w:tc>
        <w:tc>
          <w:tcPr>
            <w:tcW w:w="742" w:type="dxa"/>
            <w:vAlign w:val="center"/>
          </w:tcPr>
          <w:p w14:paraId="6ADD82AC" w14:textId="5A7821CD" w:rsidR="00E57191" w:rsidRDefault="00E57191" w:rsidP="00E57191">
            <w:r>
              <w:t>70.1</w:t>
            </w:r>
          </w:p>
        </w:tc>
        <w:tc>
          <w:tcPr>
            <w:tcW w:w="914" w:type="dxa"/>
            <w:vAlign w:val="center"/>
          </w:tcPr>
          <w:p w14:paraId="4EEADE12" w14:textId="4DB5911C" w:rsidR="00E57191" w:rsidRDefault="00000000" w:rsidP="00E57191">
            <w:hyperlink r:id="rId19" w:anchor="!/proteins/68543/369692|Gordonia phage SallySpecial/viral segment/" w:history="1">
              <w:r w:rsidR="00E57191">
                <w:rPr>
                  <w:rStyle w:val="Hyperlink"/>
                  <w:color w:val="000080"/>
                </w:rPr>
                <w:t>21</w:t>
              </w:r>
            </w:hyperlink>
          </w:p>
        </w:tc>
        <w:tc>
          <w:tcPr>
            <w:tcW w:w="804" w:type="dxa"/>
            <w:vAlign w:val="center"/>
          </w:tcPr>
          <w:p w14:paraId="23562D6F" w14:textId="3A26EAEA" w:rsidR="00E57191" w:rsidRDefault="00E57191" w:rsidP="00E57191">
            <w:pPr>
              <w:rPr>
                <w:rFonts w:ascii="Arial" w:hAnsi="Arial" w:cs="Arial"/>
                <w:sz w:val="20"/>
                <w:szCs w:val="20"/>
              </w:rPr>
            </w:pPr>
            <w:r>
              <w:rPr>
                <w:rFonts w:ascii="Arial" w:hAnsi="Arial" w:cs="Arial"/>
                <w:sz w:val="20"/>
                <w:szCs w:val="20"/>
              </w:rPr>
              <w:t>0</w:t>
            </w:r>
          </w:p>
        </w:tc>
        <w:tc>
          <w:tcPr>
            <w:tcW w:w="1171" w:type="dxa"/>
            <w:tcBorders>
              <w:top w:val="single" w:sz="4" w:space="0" w:color="auto"/>
              <w:left w:val="single" w:sz="4" w:space="0" w:color="auto"/>
              <w:bottom w:val="single" w:sz="4" w:space="0" w:color="auto"/>
              <w:right w:val="single" w:sz="4" w:space="0" w:color="auto"/>
            </w:tcBorders>
            <w:vAlign w:val="center"/>
          </w:tcPr>
          <w:p w14:paraId="3C19CD72" w14:textId="61C71506" w:rsidR="00E57191" w:rsidRPr="001970D7" w:rsidRDefault="00E57191" w:rsidP="00E57191">
            <w:pPr>
              <w:rPr>
                <w:rFonts w:ascii="Arial" w:hAnsi="Arial" w:cs="Arial"/>
                <w:sz w:val="20"/>
                <w:szCs w:val="20"/>
              </w:rPr>
            </w:pPr>
          </w:p>
        </w:tc>
        <w:tc>
          <w:tcPr>
            <w:tcW w:w="1415" w:type="dxa"/>
            <w:tcBorders>
              <w:top w:val="single" w:sz="4" w:space="0" w:color="auto"/>
              <w:left w:val="single" w:sz="4" w:space="0" w:color="auto"/>
              <w:bottom w:val="single" w:sz="4" w:space="0" w:color="auto"/>
              <w:right w:val="single" w:sz="4" w:space="0" w:color="auto"/>
            </w:tcBorders>
            <w:vAlign w:val="center"/>
          </w:tcPr>
          <w:p w14:paraId="44EB6B40" w14:textId="6A55345F" w:rsidR="00E57191" w:rsidRPr="001970D7" w:rsidRDefault="00E57191" w:rsidP="00E57191">
            <w:pPr>
              <w:rPr>
                <w:rFonts w:ascii="Arial" w:hAnsi="Arial" w:cs="Arial"/>
                <w:sz w:val="20"/>
                <w:szCs w:val="20"/>
              </w:rPr>
            </w:pPr>
          </w:p>
        </w:tc>
      </w:tr>
    </w:tbl>
    <w:p w14:paraId="20141F82" w14:textId="77777777" w:rsidR="00763736" w:rsidRPr="007F6A64" w:rsidRDefault="00763736" w:rsidP="00763736">
      <w:pPr>
        <w:rPr>
          <w:rFonts w:ascii="Arial" w:hAnsi="Arial" w:cs="Arial"/>
          <w:b/>
          <w:bCs/>
          <w:sz w:val="22"/>
          <w:szCs w:val="22"/>
          <w:lang w:val="en-GB"/>
        </w:rPr>
      </w:pPr>
      <w:r w:rsidRPr="007F6A64">
        <w:rPr>
          <w:rFonts w:ascii="Arial" w:hAnsi="Arial" w:cs="Arial"/>
          <w:b/>
          <w:bCs/>
          <w:sz w:val="22"/>
          <w:szCs w:val="22"/>
          <w:lang w:val="en-GB"/>
        </w:rPr>
        <w:t xml:space="preserve">(*) determined using </w:t>
      </w:r>
      <w:r>
        <w:rPr>
          <w:rFonts w:ascii="Arial" w:hAnsi="Arial" w:cs="Arial"/>
          <w:b/>
          <w:bCs/>
          <w:sz w:val="22"/>
          <w:szCs w:val="22"/>
          <w:lang w:val="en-GB"/>
        </w:rPr>
        <w:t xml:space="preserve">BLASTn [1] or </w:t>
      </w:r>
      <w:r w:rsidRPr="007F6A64">
        <w:rPr>
          <w:rFonts w:ascii="Arial" w:hAnsi="Arial" w:cs="Arial"/>
          <w:b/>
          <w:bCs/>
          <w:sz w:val="22"/>
          <w:szCs w:val="22"/>
          <w:lang w:val="en-GB"/>
        </w:rPr>
        <w:t>VIRIDIC [</w:t>
      </w:r>
      <w:r>
        <w:rPr>
          <w:rFonts w:ascii="Arial" w:hAnsi="Arial" w:cs="Arial"/>
          <w:b/>
          <w:bCs/>
          <w:sz w:val="22"/>
          <w:szCs w:val="22"/>
          <w:lang w:val="en-GB"/>
        </w:rPr>
        <w:t>2</w:t>
      </w:r>
      <w:r w:rsidRPr="007F6A64">
        <w:rPr>
          <w:rFonts w:ascii="Arial" w:hAnsi="Arial" w:cs="Arial"/>
          <w:b/>
          <w:bCs/>
          <w:sz w:val="22"/>
          <w:szCs w:val="22"/>
          <w:lang w:val="en-GB"/>
        </w:rPr>
        <w:t>]</w:t>
      </w:r>
    </w:p>
    <w:p w14:paraId="3F098F86" w14:textId="77777777" w:rsidR="00763736" w:rsidRPr="007F6A64" w:rsidRDefault="00763736" w:rsidP="00763736">
      <w:pPr>
        <w:rPr>
          <w:rFonts w:ascii="Arial" w:hAnsi="Arial" w:cs="Arial"/>
          <w:b/>
          <w:bCs/>
          <w:sz w:val="22"/>
          <w:szCs w:val="22"/>
          <w:lang w:val="en-GB"/>
        </w:rPr>
      </w:pPr>
      <w:r w:rsidRPr="007F6A64">
        <w:rPr>
          <w:rFonts w:ascii="Arial" w:hAnsi="Arial" w:cs="Arial"/>
          <w:b/>
          <w:bCs/>
          <w:sz w:val="22"/>
          <w:szCs w:val="22"/>
          <w:lang w:val="en-GB"/>
        </w:rPr>
        <w:t>(**) determined using CoreGenes 3.5 [</w:t>
      </w:r>
      <w:r>
        <w:rPr>
          <w:rFonts w:ascii="Arial" w:hAnsi="Arial" w:cs="Arial"/>
          <w:b/>
          <w:bCs/>
          <w:sz w:val="22"/>
          <w:szCs w:val="22"/>
          <w:lang w:val="en-GB"/>
        </w:rPr>
        <w:t>5</w:t>
      </w:r>
      <w:r w:rsidRPr="007F6A64">
        <w:rPr>
          <w:rFonts w:ascii="Arial" w:hAnsi="Arial" w:cs="Arial"/>
          <w:b/>
          <w:bCs/>
          <w:sz w:val="22"/>
          <w:szCs w:val="22"/>
          <w:lang w:val="en-GB"/>
        </w:rPr>
        <w:t>]</w:t>
      </w:r>
    </w:p>
    <w:p w14:paraId="6CD3E497" w14:textId="77777777" w:rsidR="00763736" w:rsidRDefault="00763736" w:rsidP="00763736">
      <w:pPr>
        <w:rPr>
          <w:rFonts w:ascii="Arial" w:hAnsi="Arial" w:cs="Arial"/>
          <w:b/>
        </w:rPr>
      </w:pPr>
    </w:p>
    <w:p w14:paraId="09A128D9" w14:textId="731D4CCB" w:rsidR="00A209D5" w:rsidRDefault="00A209D5" w:rsidP="00A209D5">
      <w:pPr>
        <w:rPr>
          <w:rFonts w:ascii="Arial" w:hAnsi="Arial" w:cs="Arial"/>
          <w:b/>
          <w:bCs/>
          <w:color w:val="FF0000"/>
          <w:sz w:val="22"/>
          <w:szCs w:val="22"/>
          <w:lang w:val="en-GB"/>
        </w:rPr>
      </w:pPr>
      <w:r>
        <w:rPr>
          <w:rFonts w:ascii="Arial" w:hAnsi="Arial" w:cs="Arial"/>
          <w:b/>
          <w:bCs/>
          <w:color w:val="FF0000"/>
          <w:sz w:val="22"/>
          <w:szCs w:val="22"/>
          <w:lang w:val="en-GB"/>
        </w:rPr>
        <w:t>Proposal D</w:t>
      </w:r>
      <w:r w:rsidRPr="00231B61">
        <w:rPr>
          <w:rFonts w:ascii="Arial" w:hAnsi="Arial" w:cs="Arial"/>
          <w:b/>
          <w:bCs/>
          <w:color w:val="FF0000"/>
          <w:sz w:val="22"/>
          <w:szCs w:val="22"/>
          <w:lang w:val="en-GB"/>
        </w:rPr>
        <w:t xml:space="preserve">. Create a new genus, </w:t>
      </w:r>
      <w:proofErr w:type="spellStart"/>
      <w:r>
        <w:rPr>
          <w:rFonts w:ascii="Arial" w:hAnsi="Arial" w:cs="Arial"/>
          <w:b/>
          <w:bCs/>
          <w:i/>
          <w:iCs/>
          <w:color w:val="FF0000"/>
          <w:sz w:val="22"/>
          <w:szCs w:val="22"/>
          <w:lang w:val="en-GB"/>
        </w:rPr>
        <w:t>Ericdab</w:t>
      </w:r>
      <w:r w:rsidR="00566B5C">
        <w:rPr>
          <w:rFonts w:ascii="Arial" w:hAnsi="Arial" w:cs="Arial"/>
          <w:b/>
          <w:bCs/>
          <w:i/>
          <w:iCs/>
          <w:color w:val="FF0000"/>
          <w:sz w:val="22"/>
          <w:szCs w:val="22"/>
          <w:lang w:val="en-GB"/>
        </w:rPr>
        <w:t>virus</w:t>
      </w:r>
      <w:proofErr w:type="spellEnd"/>
      <w:r w:rsidR="00566B5C">
        <w:rPr>
          <w:rFonts w:ascii="Arial" w:hAnsi="Arial" w:cs="Arial"/>
          <w:b/>
          <w:bCs/>
          <w:i/>
          <w:iCs/>
          <w:color w:val="FF0000"/>
          <w:sz w:val="22"/>
          <w:szCs w:val="22"/>
          <w:lang w:val="en-GB"/>
        </w:rPr>
        <w:t xml:space="preserve">, </w:t>
      </w:r>
      <w:r w:rsidR="00566B5C">
        <w:rPr>
          <w:rFonts w:ascii="Arial" w:hAnsi="Arial" w:cs="Arial"/>
          <w:b/>
          <w:bCs/>
          <w:color w:val="FF0000"/>
          <w:sz w:val="22"/>
          <w:szCs w:val="22"/>
          <w:lang w:val="en-GB"/>
        </w:rPr>
        <w:t>with a single species</w:t>
      </w:r>
    </w:p>
    <w:p w14:paraId="4617F764" w14:textId="77777777" w:rsidR="00566B5C" w:rsidRPr="00566B5C" w:rsidRDefault="00566B5C" w:rsidP="00A209D5">
      <w:pPr>
        <w:rPr>
          <w:rFonts w:ascii="Arial" w:hAnsi="Arial" w:cs="Arial"/>
          <w:b/>
          <w:bCs/>
          <w:color w:val="0000FF"/>
          <w:sz w:val="22"/>
          <w:szCs w:val="22"/>
          <w:lang w:val="en-GB"/>
        </w:rPr>
      </w:pPr>
    </w:p>
    <w:p w14:paraId="06A8C136" w14:textId="0844C4C7" w:rsidR="00A209D5" w:rsidRPr="007F6A64" w:rsidRDefault="00A209D5" w:rsidP="00A209D5">
      <w:pPr>
        <w:rPr>
          <w:rFonts w:ascii="Arial" w:hAnsi="Arial" w:cs="Arial"/>
          <w:sz w:val="22"/>
          <w:szCs w:val="22"/>
          <w:lang w:val="en-GB"/>
        </w:rPr>
      </w:pPr>
      <w:r w:rsidRPr="007F6A64">
        <w:rPr>
          <w:rFonts w:ascii="Arial" w:hAnsi="Arial" w:cs="Arial"/>
          <w:b/>
          <w:bCs/>
          <w:color w:val="0000FF"/>
          <w:sz w:val="22"/>
          <w:szCs w:val="22"/>
          <w:lang w:val="en-GB"/>
        </w:rPr>
        <w:t xml:space="preserve">Origin of the name of this taxon:  </w:t>
      </w:r>
      <w:r w:rsidRPr="007F6A64">
        <w:rPr>
          <w:rFonts w:ascii="Arial" w:hAnsi="Arial" w:cs="Arial"/>
          <w:sz w:val="22"/>
          <w:szCs w:val="22"/>
          <w:lang w:val="en-GB"/>
        </w:rPr>
        <w:t xml:space="preserve">This taxon is named </w:t>
      </w:r>
      <w:r>
        <w:rPr>
          <w:rFonts w:ascii="Arial" w:hAnsi="Arial" w:cs="Arial"/>
          <w:sz w:val="22"/>
          <w:szCs w:val="22"/>
          <w:lang w:val="en-GB"/>
        </w:rPr>
        <w:t xml:space="preserve">after </w:t>
      </w:r>
      <w:proofErr w:type="spellStart"/>
      <w:r>
        <w:rPr>
          <w:rFonts w:ascii="Arial" w:hAnsi="Arial" w:cs="Arial"/>
          <w:sz w:val="22"/>
          <w:szCs w:val="22"/>
          <w:lang w:val="en-GB"/>
        </w:rPr>
        <w:t>Gordonia</w:t>
      </w:r>
      <w:proofErr w:type="spellEnd"/>
      <w:r>
        <w:rPr>
          <w:rFonts w:ascii="Arial" w:hAnsi="Arial" w:cs="Arial"/>
          <w:sz w:val="22"/>
          <w:szCs w:val="22"/>
          <w:lang w:val="en-GB"/>
        </w:rPr>
        <w:t xml:space="preserve"> phage </w:t>
      </w:r>
      <w:proofErr w:type="spellStart"/>
      <w:r w:rsidR="00566B5C">
        <w:rPr>
          <w:rFonts w:ascii="Arial" w:hAnsi="Arial" w:cs="Arial"/>
          <w:sz w:val="22"/>
          <w:szCs w:val="22"/>
          <w:lang w:val="en-GB"/>
        </w:rPr>
        <w:t>EricDab</w:t>
      </w:r>
      <w:proofErr w:type="spellEnd"/>
      <w:r>
        <w:rPr>
          <w:rFonts w:ascii="Arial" w:hAnsi="Arial" w:cs="Arial"/>
          <w:sz w:val="22"/>
          <w:szCs w:val="22"/>
          <w:lang w:val="en-GB"/>
        </w:rPr>
        <w:t>.</w:t>
      </w:r>
    </w:p>
    <w:p w14:paraId="1308E6D2" w14:textId="77777777" w:rsidR="00A209D5" w:rsidRPr="007F6A64" w:rsidRDefault="00A209D5" w:rsidP="00A209D5">
      <w:pPr>
        <w:rPr>
          <w:rFonts w:ascii="Arial" w:hAnsi="Arial" w:cs="Arial"/>
          <w:b/>
          <w:bCs/>
          <w:color w:val="0000FF"/>
          <w:sz w:val="22"/>
          <w:szCs w:val="22"/>
          <w:lang w:val="en-GB"/>
        </w:rPr>
      </w:pPr>
    </w:p>
    <w:p w14:paraId="578BD497" w14:textId="1F5B8AC2" w:rsidR="00A209D5" w:rsidRDefault="00A009BB" w:rsidP="00A209D5">
      <w:pPr>
        <w:rPr>
          <w:rFonts w:ascii="Arial" w:hAnsi="Arial" w:cs="Arial"/>
          <w:sz w:val="22"/>
          <w:szCs w:val="22"/>
          <w:lang w:val="en-GB"/>
        </w:rPr>
      </w:pPr>
      <w:r>
        <w:rPr>
          <w:rFonts w:ascii="Arial" w:hAnsi="Arial" w:cs="Arial"/>
          <w:b/>
          <w:bCs/>
          <w:noProof/>
          <w:color w:val="0000FF"/>
          <w:sz w:val="22"/>
          <w:szCs w:val="22"/>
          <w:lang w:val="en-GB"/>
        </w:rPr>
        <mc:AlternateContent>
          <mc:Choice Requires="wps">
            <w:drawing>
              <wp:anchor distT="0" distB="0" distL="114300" distR="114300" simplePos="0" relativeHeight="251671552" behindDoc="0" locked="0" layoutInCell="1" allowOverlap="1" wp14:anchorId="733FF13D" wp14:editId="054C21FB">
                <wp:simplePos x="0" y="0"/>
                <wp:positionH relativeFrom="margin">
                  <wp:posOffset>4495820</wp:posOffset>
                </wp:positionH>
                <wp:positionV relativeFrom="paragraph">
                  <wp:posOffset>846585</wp:posOffset>
                </wp:positionV>
                <wp:extent cx="401637" cy="277812"/>
                <wp:effectExtent l="4762" t="14288" r="22543" b="41592"/>
                <wp:wrapNone/>
                <wp:docPr id="25" name="Isosceles Triangle 25"/>
                <wp:cNvGraphicFramePr/>
                <a:graphic xmlns:a="http://schemas.openxmlformats.org/drawingml/2006/main">
                  <a:graphicData uri="http://schemas.microsoft.com/office/word/2010/wordprocessingShape">
                    <wps:wsp>
                      <wps:cNvSpPr/>
                      <wps:spPr>
                        <a:xfrm rot="16200000">
                          <a:off x="0" y="0"/>
                          <a:ext cx="401637" cy="277812"/>
                        </a:xfrm>
                        <a:prstGeom prst="triangle">
                          <a:avLst/>
                        </a:prstGeom>
                        <a:solidFill>
                          <a:schemeClr val="tx1"/>
                        </a:solidFill>
                        <a:ln w="1270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176CFB" id="Isosceles Triangle 25" o:spid="_x0000_s1026" type="#_x0000_t5" style="position:absolute;margin-left:354pt;margin-top:66.65pt;width:31.6pt;height:21.85pt;rotation:-90;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" fillcolor="black [3213]" strokecolor="black [3213]" strokeweight="1pt">
                <w10:wrap anchorx="margin"/>
              </v:shape>
            </w:pict>
          </mc:Fallback>
        </mc:AlternateContent>
      </w:r>
      <w:r w:rsidR="00A209D5" w:rsidRPr="007F6A64">
        <w:rPr>
          <w:rFonts w:ascii="Arial" w:hAnsi="Arial" w:cs="Arial"/>
          <w:b/>
          <w:bCs/>
          <w:color w:val="0000FF"/>
          <w:sz w:val="22"/>
          <w:szCs w:val="22"/>
          <w:lang w:val="en-GB"/>
        </w:rPr>
        <w:t xml:space="preserve">Historical aspects: </w:t>
      </w:r>
      <w:r w:rsidR="00A209D5">
        <w:rPr>
          <w:rFonts w:ascii="Arial" w:hAnsi="Arial" w:cs="Arial"/>
          <w:sz w:val="22"/>
          <w:szCs w:val="22"/>
          <w:lang w:val="en-GB"/>
        </w:rPr>
        <w:t>Temperate</w:t>
      </w:r>
      <w:r w:rsidR="00A209D5" w:rsidRPr="002B2392">
        <w:rPr>
          <w:rFonts w:ascii="Arial" w:hAnsi="Arial" w:cs="Arial"/>
          <w:sz w:val="22"/>
          <w:szCs w:val="22"/>
          <w:lang w:val="en-GB"/>
        </w:rPr>
        <w:t xml:space="preserve"> </w:t>
      </w:r>
      <w:proofErr w:type="spellStart"/>
      <w:r w:rsidR="00A209D5" w:rsidRPr="002B2392">
        <w:rPr>
          <w:rFonts w:ascii="Arial" w:hAnsi="Arial" w:cs="Arial"/>
          <w:sz w:val="22"/>
          <w:szCs w:val="22"/>
          <w:lang w:val="en-GB"/>
        </w:rPr>
        <w:t>siphophage</w:t>
      </w:r>
      <w:proofErr w:type="spellEnd"/>
      <w:r w:rsidR="00A209D5" w:rsidRPr="002B2392">
        <w:rPr>
          <w:rFonts w:ascii="Arial" w:hAnsi="Arial" w:cs="Arial"/>
          <w:sz w:val="22"/>
          <w:szCs w:val="22"/>
          <w:lang w:val="en-GB"/>
        </w:rPr>
        <w:t xml:space="preserve"> </w:t>
      </w:r>
      <w:proofErr w:type="spellStart"/>
      <w:r w:rsidR="00566B5C">
        <w:rPr>
          <w:rFonts w:ascii="Arial" w:hAnsi="Arial" w:cs="Arial"/>
          <w:sz w:val="22"/>
          <w:szCs w:val="22"/>
          <w:lang w:val="en-GB"/>
        </w:rPr>
        <w:t>EricDab</w:t>
      </w:r>
      <w:proofErr w:type="spellEnd"/>
      <w:r w:rsidR="00A209D5">
        <w:rPr>
          <w:rFonts w:ascii="Arial" w:hAnsi="Arial" w:cs="Arial"/>
          <w:sz w:val="22"/>
          <w:szCs w:val="22"/>
          <w:lang w:val="en-GB"/>
        </w:rPr>
        <w:t xml:space="preserve"> </w:t>
      </w:r>
      <w:r w:rsidR="00A209D5" w:rsidRPr="002B2392">
        <w:rPr>
          <w:rFonts w:ascii="Arial" w:hAnsi="Arial" w:cs="Arial"/>
          <w:sz w:val="22"/>
          <w:szCs w:val="22"/>
          <w:lang w:val="en-GB"/>
        </w:rPr>
        <w:t xml:space="preserve">was </w:t>
      </w:r>
      <w:r w:rsidR="00C736A1">
        <w:rPr>
          <w:rFonts w:ascii="Arial" w:hAnsi="Arial" w:cs="Arial"/>
          <w:sz w:val="22"/>
          <w:szCs w:val="22"/>
          <w:lang w:val="en-GB"/>
        </w:rPr>
        <w:t>i</w:t>
      </w:r>
      <w:r w:rsidR="00A209D5">
        <w:rPr>
          <w:rFonts w:ascii="Arial" w:hAnsi="Arial" w:cs="Arial"/>
          <w:sz w:val="22"/>
          <w:szCs w:val="22"/>
          <w:lang w:val="en-GB"/>
        </w:rPr>
        <w:t xml:space="preserve">solated </w:t>
      </w:r>
      <w:r w:rsidR="00C736A1">
        <w:rPr>
          <w:rFonts w:ascii="Arial" w:hAnsi="Arial" w:cs="Arial"/>
          <w:sz w:val="22"/>
          <w:szCs w:val="22"/>
          <w:lang w:val="en-GB"/>
        </w:rPr>
        <w:t xml:space="preserve">in 2018 </w:t>
      </w:r>
      <w:r w:rsidR="00A209D5">
        <w:rPr>
          <w:rFonts w:ascii="Arial" w:hAnsi="Arial" w:cs="Arial"/>
          <w:sz w:val="22"/>
          <w:szCs w:val="22"/>
          <w:lang w:val="en-GB"/>
        </w:rPr>
        <w:t xml:space="preserve">by </w:t>
      </w:r>
      <w:r w:rsidR="00C736A1" w:rsidRPr="00C736A1">
        <w:rPr>
          <w:rFonts w:ascii="Arial" w:hAnsi="Arial" w:cs="Arial"/>
          <w:sz w:val="22"/>
          <w:szCs w:val="22"/>
          <w:lang w:val="en-GB"/>
        </w:rPr>
        <w:t xml:space="preserve">Grace Klein </w:t>
      </w:r>
      <w:r w:rsidR="00A209D5" w:rsidRPr="002B2392">
        <w:rPr>
          <w:rFonts w:ascii="Arial" w:hAnsi="Arial" w:cs="Arial"/>
          <w:sz w:val="22"/>
          <w:szCs w:val="22"/>
          <w:lang w:val="en-GB"/>
        </w:rPr>
        <w:t>(</w:t>
      </w:r>
      <w:r w:rsidR="00C736A1" w:rsidRPr="00C736A1">
        <w:rPr>
          <w:rFonts w:ascii="Arial" w:hAnsi="Arial" w:cs="Arial"/>
          <w:sz w:val="22"/>
          <w:szCs w:val="22"/>
          <w:lang w:val="en-GB"/>
        </w:rPr>
        <w:t>University of South Florida</w:t>
      </w:r>
      <w:r w:rsidR="00C736A1">
        <w:rPr>
          <w:rFonts w:ascii="Arial" w:hAnsi="Arial" w:cs="Arial"/>
          <w:sz w:val="22"/>
          <w:szCs w:val="22"/>
          <w:lang w:val="en-GB"/>
        </w:rPr>
        <w:t xml:space="preserve">, Tampa, FL, </w:t>
      </w:r>
      <w:r w:rsidR="00A209D5" w:rsidRPr="002B2392">
        <w:rPr>
          <w:rFonts w:ascii="Arial" w:hAnsi="Arial" w:cs="Arial"/>
          <w:sz w:val="22"/>
          <w:szCs w:val="22"/>
          <w:lang w:val="en-GB"/>
        </w:rPr>
        <w:t xml:space="preserve">USA) </w:t>
      </w:r>
      <w:r w:rsidR="00C736A1">
        <w:rPr>
          <w:rFonts w:ascii="Arial" w:hAnsi="Arial" w:cs="Arial"/>
          <w:sz w:val="22"/>
          <w:szCs w:val="22"/>
          <w:lang w:val="en-GB"/>
        </w:rPr>
        <w:t xml:space="preserve">from compost using </w:t>
      </w:r>
      <w:proofErr w:type="spellStart"/>
      <w:r w:rsidR="00C736A1" w:rsidRPr="00C736A1">
        <w:rPr>
          <w:rFonts w:ascii="Arial" w:hAnsi="Arial" w:cs="Arial"/>
          <w:sz w:val="22"/>
          <w:szCs w:val="22"/>
          <w:lang w:val="en-GB"/>
        </w:rPr>
        <w:t>Gordonia</w:t>
      </w:r>
      <w:proofErr w:type="spellEnd"/>
      <w:r w:rsidR="00C736A1" w:rsidRPr="00C736A1">
        <w:rPr>
          <w:rFonts w:ascii="Arial" w:hAnsi="Arial" w:cs="Arial"/>
          <w:sz w:val="22"/>
          <w:szCs w:val="22"/>
          <w:lang w:val="en-GB"/>
        </w:rPr>
        <w:t xml:space="preserve"> </w:t>
      </w:r>
      <w:proofErr w:type="spellStart"/>
      <w:r w:rsidR="00C736A1" w:rsidRPr="00C736A1">
        <w:rPr>
          <w:rFonts w:ascii="Arial" w:hAnsi="Arial" w:cs="Arial"/>
          <w:sz w:val="22"/>
          <w:szCs w:val="22"/>
          <w:lang w:val="en-GB"/>
        </w:rPr>
        <w:t>rubripertincta</w:t>
      </w:r>
      <w:proofErr w:type="spellEnd"/>
      <w:r w:rsidR="00C736A1" w:rsidRPr="00C736A1">
        <w:rPr>
          <w:rFonts w:ascii="Arial" w:hAnsi="Arial" w:cs="Arial"/>
          <w:sz w:val="22"/>
          <w:szCs w:val="22"/>
          <w:lang w:val="en-GB"/>
        </w:rPr>
        <w:t xml:space="preserve"> NRRL B-16540</w:t>
      </w:r>
      <w:r w:rsidR="00C736A1">
        <w:rPr>
          <w:rFonts w:ascii="Arial" w:hAnsi="Arial" w:cs="Arial"/>
          <w:sz w:val="22"/>
          <w:szCs w:val="22"/>
          <w:lang w:val="en-GB"/>
        </w:rPr>
        <w:t xml:space="preserve"> as the host bacterium </w:t>
      </w:r>
      <w:r w:rsidR="00A209D5" w:rsidRPr="002B2392">
        <w:rPr>
          <w:rFonts w:ascii="Arial" w:hAnsi="Arial" w:cs="Arial"/>
          <w:sz w:val="22"/>
          <w:szCs w:val="22"/>
          <w:lang w:val="en-GB"/>
        </w:rPr>
        <w:t xml:space="preserve">as part of the Science Education Alliance-Phage Hunters Advancing Genomics and Evolutionary Science program.  </w:t>
      </w:r>
      <w:r w:rsidR="00A209D5">
        <w:rPr>
          <w:rFonts w:ascii="Arial" w:hAnsi="Arial" w:cs="Arial"/>
          <w:sz w:val="22"/>
          <w:szCs w:val="22"/>
          <w:lang w:val="en-GB"/>
        </w:rPr>
        <w:t xml:space="preserve">The genome has </w:t>
      </w:r>
      <w:r w:rsidR="00C736A1">
        <w:rPr>
          <w:rFonts w:ascii="Arial" w:hAnsi="Arial" w:cs="Arial"/>
          <w:sz w:val="22"/>
          <w:szCs w:val="22"/>
          <w:lang w:val="en-GB"/>
        </w:rPr>
        <w:t>8</w:t>
      </w:r>
      <w:r w:rsidR="00A209D5">
        <w:rPr>
          <w:rFonts w:ascii="Arial" w:hAnsi="Arial" w:cs="Arial"/>
          <w:sz w:val="22"/>
          <w:szCs w:val="22"/>
          <w:lang w:val="en-GB"/>
        </w:rPr>
        <w:t xml:space="preserve"> </w:t>
      </w:r>
      <w:proofErr w:type="spellStart"/>
      <w:r w:rsidR="00A209D5">
        <w:rPr>
          <w:rFonts w:ascii="Arial" w:hAnsi="Arial" w:cs="Arial"/>
          <w:sz w:val="22"/>
          <w:szCs w:val="22"/>
          <w:lang w:val="en-GB"/>
        </w:rPr>
        <w:t>nt</w:t>
      </w:r>
      <w:proofErr w:type="spellEnd"/>
      <w:r w:rsidR="00A209D5">
        <w:rPr>
          <w:rFonts w:ascii="Arial" w:hAnsi="Arial" w:cs="Arial"/>
          <w:sz w:val="22"/>
          <w:szCs w:val="22"/>
          <w:lang w:val="en-GB"/>
        </w:rPr>
        <w:t xml:space="preserve"> 3’-cohesive termini (</w:t>
      </w:r>
      <w:r w:rsidR="00C736A1" w:rsidRPr="00C736A1">
        <w:rPr>
          <w:rFonts w:ascii="Arial" w:hAnsi="Arial" w:cs="Arial"/>
          <w:sz w:val="22"/>
          <w:szCs w:val="22"/>
          <w:lang w:val="en-GB"/>
        </w:rPr>
        <w:t>CCCGCGCC</w:t>
      </w:r>
      <w:r w:rsidR="00A209D5">
        <w:rPr>
          <w:rFonts w:ascii="Arial" w:hAnsi="Arial" w:cs="Arial"/>
          <w:sz w:val="22"/>
          <w:szCs w:val="22"/>
          <w:lang w:val="en-GB"/>
        </w:rPr>
        <w:t xml:space="preserve">). </w:t>
      </w:r>
      <w:r w:rsidR="00A209D5" w:rsidRPr="00EF51D6">
        <w:rPr>
          <w:rFonts w:ascii="Arial" w:hAnsi="Arial" w:cs="Arial"/>
          <w:sz w:val="22"/>
          <w:szCs w:val="22"/>
          <w:lang w:val="en-GB"/>
        </w:rPr>
        <w:t xml:space="preserve">The </w:t>
      </w:r>
      <w:proofErr w:type="spellStart"/>
      <w:r w:rsidR="00A209D5" w:rsidRPr="00EF51D6">
        <w:rPr>
          <w:rFonts w:ascii="Arial" w:hAnsi="Arial" w:cs="Arial"/>
          <w:sz w:val="22"/>
          <w:szCs w:val="22"/>
          <w:lang w:val="en-GB"/>
        </w:rPr>
        <w:t>Actinobacteriophage</w:t>
      </w:r>
      <w:proofErr w:type="spellEnd"/>
      <w:r w:rsidR="00A209D5" w:rsidRPr="00EF51D6">
        <w:rPr>
          <w:rFonts w:ascii="Arial" w:hAnsi="Arial" w:cs="Arial"/>
          <w:sz w:val="22"/>
          <w:szCs w:val="22"/>
          <w:lang w:val="en-GB"/>
        </w:rPr>
        <w:t xml:space="preserve"> Database classified </w:t>
      </w:r>
      <w:proofErr w:type="spellStart"/>
      <w:r>
        <w:rPr>
          <w:rFonts w:ascii="Arial" w:hAnsi="Arial" w:cs="Arial"/>
          <w:sz w:val="22"/>
          <w:szCs w:val="22"/>
          <w:lang w:val="en-GB"/>
        </w:rPr>
        <w:t>EricDab</w:t>
      </w:r>
      <w:proofErr w:type="spellEnd"/>
      <w:r w:rsidR="00A209D5" w:rsidRPr="00EF51D6">
        <w:rPr>
          <w:rFonts w:ascii="Arial" w:hAnsi="Arial" w:cs="Arial"/>
          <w:sz w:val="22"/>
          <w:szCs w:val="22"/>
          <w:lang w:val="en-GB"/>
        </w:rPr>
        <w:t xml:space="preserve"> to Cluster </w:t>
      </w:r>
      <w:r w:rsidR="00A209D5">
        <w:rPr>
          <w:rFonts w:ascii="Arial" w:hAnsi="Arial" w:cs="Arial"/>
          <w:sz w:val="22"/>
          <w:szCs w:val="22"/>
          <w:lang w:val="en-GB"/>
        </w:rPr>
        <w:t>DM</w:t>
      </w:r>
      <w:r>
        <w:rPr>
          <w:rFonts w:ascii="Arial" w:hAnsi="Arial" w:cs="Arial"/>
          <w:sz w:val="22"/>
          <w:szCs w:val="22"/>
          <w:lang w:val="en-GB"/>
        </w:rPr>
        <w:t>, which we have subdivided</w:t>
      </w:r>
      <w:r w:rsidR="00A209D5">
        <w:rPr>
          <w:rFonts w:ascii="Arial" w:hAnsi="Arial" w:cs="Arial"/>
          <w:sz w:val="22"/>
          <w:szCs w:val="22"/>
          <w:lang w:val="en-GB"/>
        </w:rPr>
        <w:t xml:space="preserve">. Indicated in phylogenetic tree by </w:t>
      </w:r>
    </w:p>
    <w:p w14:paraId="2A677794" w14:textId="57422392" w:rsidR="00A209D5" w:rsidRDefault="00A209D5" w:rsidP="00A209D5">
      <w:pPr>
        <w:rPr>
          <w:rFonts w:ascii="Arial" w:hAnsi="Arial" w:cs="Arial"/>
          <w:sz w:val="22"/>
          <w:szCs w:val="22"/>
          <w:lang w:val="en-GB"/>
        </w:rPr>
      </w:pPr>
    </w:p>
    <w:p w14:paraId="5E63309F" w14:textId="77777777" w:rsidR="00A209D5" w:rsidRDefault="00A209D5" w:rsidP="00A209D5">
      <w:pPr>
        <w:rPr>
          <w:rFonts w:ascii="Arial" w:hAnsi="Arial" w:cs="Arial"/>
          <w:b/>
          <w:color w:val="0000FF"/>
          <w:sz w:val="22"/>
          <w:szCs w:val="22"/>
          <w:lang w:val="en-GB"/>
        </w:rPr>
      </w:pPr>
    </w:p>
    <w:p w14:paraId="1E4D2505" w14:textId="77777777" w:rsidR="00A209D5" w:rsidRDefault="00A209D5" w:rsidP="00A209D5">
      <w:pPr>
        <w:rPr>
          <w:rFonts w:ascii="Arial" w:hAnsi="Arial" w:cs="Arial"/>
          <w:bCs/>
          <w:sz w:val="22"/>
          <w:szCs w:val="22"/>
          <w:lang w:val="en-GB"/>
        </w:rPr>
      </w:pPr>
      <w:r w:rsidRPr="007F6A64">
        <w:rPr>
          <w:rFonts w:ascii="Arial" w:hAnsi="Arial" w:cs="Arial"/>
          <w:b/>
          <w:color w:val="0000FF"/>
          <w:sz w:val="22"/>
          <w:szCs w:val="22"/>
          <w:lang w:val="en-GB"/>
        </w:rPr>
        <w:t xml:space="preserve">Electron micrograph: </w:t>
      </w:r>
      <w:r>
        <w:rPr>
          <w:rFonts w:ascii="Arial" w:hAnsi="Arial" w:cs="Arial"/>
          <w:bCs/>
          <w:sz w:val="22"/>
          <w:szCs w:val="22"/>
          <w:lang w:val="en-GB"/>
        </w:rPr>
        <w:t>N/A</w:t>
      </w:r>
      <w:r w:rsidRPr="002B2392">
        <w:rPr>
          <w:rFonts w:ascii="Arial" w:hAnsi="Arial" w:cs="Arial"/>
          <w:bCs/>
          <w:sz w:val="22"/>
          <w:szCs w:val="22"/>
          <w:lang w:val="en-GB"/>
        </w:rPr>
        <w:t xml:space="preserve"> </w:t>
      </w:r>
    </w:p>
    <w:p w14:paraId="109201D1" w14:textId="77777777" w:rsidR="00A209D5" w:rsidRPr="007F6A64" w:rsidRDefault="00A209D5" w:rsidP="00A209D5">
      <w:pPr>
        <w:jc w:val="center"/>
        <w:rPr>
          <w:rFonts w:ascii="Arial" w:hAnsi="Arial" w:cs="Arial"/>
          <w:b/>
          <w:color w:val="0000FF"/>
          <w:sz w:val="22"/>
          <w:szCs w:val="22"/>
          <w:lang w:val="en-GB"/>
        </w:rPr>
      </w:pPr>
    </w:p>
    <w:p w14:paraId="4C5C6FF7" w14:textId="77777777" w:rsidR="00A209D5" w:rsidRPr="007F6A64" w:rsidRDefault="00A209D5" w:rsidP="00A209D5">
      <w:pPr>
        <w:jc w:val="center"/>
        <w:rPr>
          <w:rFonts w:ascii="Arial" w:eastAsiaTheme="minorHAnsi" w:hAnsi="Arial" w:cs="Arial"/>
          <w:color w:val="000000"/>
          <w:sz w:val="22"/>
          <w:szCs w:val="22"/>
          <w:lang w:val="en-CA"/>
        </w:rPr>
      </w:pPr>
    </w:p>
    <w:p w14:paraId="114023AF" w14:textId="77777777" w:rsidR="00A209D5" w:rsidRPr="001970D7" w:rsidRDefault="00A209D5" w:rsidP="00A209D5">
      <w:pPr>
        <w:rPr>
          <w:rFonts w:ascii="Arial" w:hAnsi="Arial" w:cs="Arial"/>
          <w:sz w:val="22"/>
          <w:szCs w:val="22"/>
          <w:lang w:val="en-GB"/>
        </w:rPr>
      </w:pPr>
      <w:r w:rsidRPr="007F6A64">
        <w:rPr>
          <w:rFonts w:ascii="Arial" w:hAnsi="Arial" w:cs="Arial"/>
          <w:b/>
          <w:bCs/>
          <w:color w:val="0000FF"/>
          <w:sz w:val="22"/>
          <w:szCs w:val="22"/>
          <w:lang w:val="en-GB"/>
        </w:rPr>
        <w:t>Genome summary:</w:t>
      </w:r>
      <w:r>
        <w:rPr>
          <w:rFonts w:ascii="Arial" w:hAnsi="Arial" w:cs="Arial"/>
          <w:b/>
          <w:bCs/>
          <w:color w:val="0000FF"/>
          <w:sz w:val="22"/>
          <w:szCs w:val="22"/>
          <w:lang w:val="en-GB"/>
        </w:rPr>
        <w:t xml:space="preserve"> </w:t>
      </w:r>
    </w:p>
    <w:p w14:paraId="64A5B8F4" w14:textId="77777777" w:rsidR="00A209D5" w:rsidRPr="007F6A64" w:rsidRDefault="00A209D5" w:rsidP="00A209D5">
      <w:pPr>
        <w:rPr>
          <w:rFonts w:ascii="Arial" w:hAnsi="Arial" w:cs="Arial"/>
          <w:sz w:val="22"/>
          <w:szCs w:val="22"/>
          <w:lang w:val="en-GB"/>
        </w:rPr>
      </w:pPr>
    </w:p>
    <w:tbl>
      <w:tblPr>
        <w:tblStyle w:val="TableGrid"/>
        <w:tblW w:w="9016" w:type="dxa"/>
        <w:tblLook w:val="04A0" w:firstRow="1" w:lastRow="0" w:firstColumn="1" w:lastColumn="0" w:noHBand="0" w:noVBand="1"/>
      </w:tblPr>
      <w:tblGrid>
        <w:gridCol w:w="1711"/>
        <w:gridCol w:w="1503"/>
        <w:gridCol w:w="756"/>
        <w:gridCol w:w="742"/>
        <w:gridCol w:w="914"/>
        <w:gridCol w:w="804"/>
        <w:gridCol w:w="1171"/>
        <w:gridCol w:w="1415"/>
      </w:tblGrid>
      <w:tr w:rsidR="00A209D5" w:rsidRPr="007F6A64" w14:paraId="04A84293" w14:textId="77777777" w:rsidTr="00C31ED2">
        <w:tc>
          <w:tcPr>
            <w:tcW w:w="1711" w:type="dxa"/>
            <w:tcBorders>
              <w:top w:val="single" w:sz="4" w:space="0" w:color="auto"/>
              <w:left w:val="single" w:sz="4" w:space="0" w:color="auto"/>
              <w:bottom w:val="single" w:sz="4" w:space="0" w:color="auto"/>
              <w:right w:val="single" w:sz="4" w:space="0" w:color="auto"/>
            </w:tcBorders>
            <w:hideMark/>
          </w:tcPr>
          <w:p w14:paraId="44B55450" w14:textId="77777777" w:rsidR="00A209D5" w:rsidRPr="007F6A64" w:rsidRDefault="00A209D5" w:rsidP="00C31ED2">
            <w:pPr>
              <w:rPr>
                <w:rFonts w:ascii="Arial" w:hAnsi="Arial" w:cs="Arial"/>
                <w:sz w:val="22"/>
                <w:szCs w:val="22"/>
                <w:lang w:val="en-GB"/>
              </w:rPr>
            </w:pPr>
            <w:r w:rsidRPr="007F6A64">
              <w:rPr>
                <w:rFonts w:ascii="Arial" w:hAnsi="Arial" w:cs="Arial"/>
                <w:sz w:val="22"/>
                <w:szCs w:val="22"/>
                <w:lang w:val="en-GB"/>
              </w:rPr>
              <w:t>Phage name</w:t>
            </w:r>
          </w:p>
        </w:tc>
        <w:tc>
          <w:tcPr>
            <w:tcW w:w="1503" w:type="dxa"/>
            <w:tcBorders>
              <w:top w:val="single" w:sz="4" w:space="0" w:color="auto"/>
              <w:left w:val="single" w:sz="4" w:space="0" w:color="auto"/>
              <w:bottom w:val="single" w:sz="4" w:space="0" w:color="auto"/>
              <w:right w:val="single" w:sz="4" w:space="0" w:color="auto"/>
            </w:tcBorders>
            <w:hideMark/>
          </w:tcPr>
          <w:p w14:paraId="7B705B93" w14:textId="77777777" w:rsidR="00A209D5" w:rsidRPr="007F6A64" w:rsidRDefault="00A209D5" w:rsidP="00C31ED2">
            <w:pPr>
              <w:rPr>
                <w:rFonts w:ascii="Arial" w:hAnsi="Arial" w:cs="Arial"/>
                <w:sz w:val="22"/>
                <w:szCs w:val="22"/>
                <w:lang w:val="en-GB"/>
              </w:rPr>
            </w:pPr>
            <w:r w:rsidRPr="007F6A64">
              <w:rPr>
                <w:rFonts w:ascii="Arial" w:hAnsi="Arial" w:cs="Arial"/>
                <w:sz w:val="22"/>
                <w:szCs w:val="22"/>
                <w:lang w:val="en-GB"/>
              </w:rPr>
              <w:t xml:space="preserve">INSDC </w:t>
            </w:r>
          </w:p>
        </w:tc>
        <w:tc>
          <w:tcPr>
            <w:tcW w:w="756" w:type="dxa"/>
            <w:tcBorders>
              <w:top w:val="single" w:sz="4" w:space="0" w:color="auto"/>
              <w:left w:val="single" w:sz="4" w:space="0" w:color="auto"/>
              <w:bottom w:val="single" w:sz="4" w:space="0" w:color="auto"/>
              <w:right w:val="single" w:sz="4" w:space="0" w:color="auto"/>
            </w:tcBorders>
            <w:hideMark/>
          </w:tcPr>
          <w:p w14:paraId="2076006E" w14:textId="77777777" w:rsidR="00A209D5" w:rsidRPr="007F6A64" w:rsidRDefault="00A209D5" w:rsidP="00C31ED2">
            <w:pPr>
              <w:rPr>
                <w:rFonts w:ascii="Arial" w:hAnsi="Arial" w:cs="Arial"/>
                <w:sz w:val="22"/>
                <w:szCs w:val="22"/>
                <w:lang w:val="en-GB"/>
              </w:rPr>
            </w:pPr>
            <w:r w:rsidRPr="007F6A64">
              <w:rPr>
                <w:rFonts w:ascii="Arial" w:hAnsi="Arial" w:cs="Arial"/>
                <w:sz w:val="22"/>
                <w:szCs w:val="22"/>
                <w:lang w:val="en-GB"/>
              </w:rPr>
              <w:t>Size (</w:t>
            </w:r>
            <w:proofErr w:type="spellStart"/>
            <w:r w:rsidRPr="007F6A64">
              <w:rPr>
                <w:rFonts w:ascii="Arial" w:hAnsi="Arial" w:cs="Arial"/>
                <w:sz w:val="22"/>
                <w:szCs w:val="22"/>
                <w:lang w:val="en-GB"/>
              </w:rPr>
              <w:t>Kb</w:t>
            </w:r>
            <w:proofErr w:type="spellEnd"/>
            <w:r w:rsidRPr="007F6A64">
              <w:rPr>
                <w:rFonts w:ascii="Arial" w:hAnsi="Arial" w:cs="Arial"/>
                <w:sz w:val="22"/>
                <w:szCs w:val="22"/>
                <w:lang w:val="en-GB"/>
              </w:rPr>
              <w:t>)</w:t>
            </w:r>
          </w:p>
        </w:tc>
        <w:tc>
          <w:tcPr>
            <w:tcW w:w="742" w:type="dxa"/>
            <w:tcBorders>
              <w:top w:val="single" w:sz="4" w:space="0" w:color="auto"/>
              <w:left w:val="single" w:sz="4" w:space="0" w:color="auto"/>
              <w:bottom w:val="single" w:sz="4" w:space="0" w:color="auto"/>
              <w:right w:val="single" w:sz="4" w:space="0" w:color="auto"/>
            </w:tcBorders>
            <w:hideMark/>
          </w:tcPr>
          <w:p w14:paraId="69FB3055" w14:textId="77777777" w:rsidR="00A209D5" w:rsidRPr="007F6A64" w:rsidRDefault="00A209D5" w:rsidP="00C31ED2">
            <w:pPr>
              <w:rPr>
                <w:rFonts w:ascii="Arial" w:hAnsi="Arial" w:cs="Arial"/>
                <w:sz w:val="22"/>
                <w:szCs w:val="22"/>
                <w:lang w:val="en-GB"/>
              </w:rPr>
            </w:pPr>
            <w:r w:rsidRPr="007F6A64">
              <w:rPr>
                <w:rFonts w:ascii="Arial" w:hAnsi="Arial" w:cs="Arial"/>
                <w:sz w:val="22"/>
                <w:szCs w:val="22"/>
                <w:lang w:val="en-GB"/>
              </w:rPr>
              <w:t xml:space="preserve">GC% </w:t>
            </w:r>
          </w:p>
        </w:tc>
        <w:tc>
          <w:tcPr>
            <w:tcW w:w="914" w:type="dxa"/>
            <w:tcBorders>
              <w:top w:val="single" w:sz="4" w:space="0" w:color="auto"/>
              <w:left w:val="single" w:sz="4" w:space="0" w:color="auto"/>
              <w:bottom w:val="single" w:sz="4" w:space="0" w:color="auto"/>
              <w:right w:val="single" w:sz="4" w:space="0" w:color="auto"/>
            </w:tcBorders>
            <w:hideMark/>
          </w:tcPr>
          <w:p w14:paraId="647A2BCE" w14:textId="77777777" w:rsidR="00A209D5" w:rsidRPr="007F6A64" w:rsidRDefault="00A209D5" w:rsidP="00C31ED2">
            <w:pPr>
              <w:rPr>
                <w:rFonts w:ascii="Arial" w:hAnsi="Arial" w:cs="Arial"/>
                <w:sz w:val="22"/>
                <w:szCs w:val="22"/>
                <w:lang w:val="en-GB"/>
              </w:rPr>
            </w:pPr>
            <w:r w:rsidRPr="007F6A64">
              <w:rPr>
                <w:rFonts w:ascii="Arial" w:hAnsi="Arial" w:cs="Arial"/>
                <w:sz w:val="22"/>
                <w:szCs w:val="22"/>
                <w:lang w:val="en-GB"/>
              </w:rPr>
              <w:t xml:space="preserve">Protein </w:t>
            </w:r>
          </w:p>
        </w:tc>
        <w:tc>
          <w:tcPr>
            <w:tcW w:w="804" w:type="dxa"/>
            <w:tcBorders>
              <w:top w:val="single" w:sz="4" w:space="0" w:color="auto"/>
              <w:left w:val="single" w:sz="4" w:space="0" w:color="auto"/>
              <w:bottom w:val="single" w:sz="4" w:space="0" w:color="auto"/>
              <w:right w:val="single" w:sz="4" w:space="0" w:color="auto"/>
            </w:tcBorders>
          </w:tcPr>
          <w:p w14:paraId="3DEF7280" w14:textId="77777777" w:rsidR="00A209D5" w:rsidRPr="007F6A64" w:rsidRDefault="00A209D5" w:rsidP="00C31ED2">
            <w:pPr>
              <w:rPr>
                <w:rFonts w:ascii="Arial" w:hAnsi="Arial" w:cs="Arial"/>
                <w:sz w:val="22"/>
                <w:szCs w:val="22"/>
                <w:lang w:val="en-GB"/>
              </w:rPr>
            </w:pPr>
            <w:r>
              <w:rPr>
                <w:rFonts w:ascii="Arial" w:hAnsi="Arial" w:cs="Arial"/>
                <w:sz w:val="22"/>
                <w:szCs w:val="22"/>
                <w:lang w:val="en-GB"/>
              </w:rPr>
              <w:t>tRNA</w:t>
            </w:r>
          </w:p>
        </w:tc>
        <w:tc>
          <w:tcPr>
            <w:tcW w:w="1171" w:type="dxa"/>
            <w:tcBorders>
              <w:top w:val="single" w:sz="4" w:space="0" w:color="auto"/>
              <w:left w:val="single" w:sz="4" w:space="0" w:color="auto"/>
              <w:bottom w:val="single" w:sz="4" w:space="0" w:color="auto"/>
              <w:right w:val="single" w:sz="4" w:space="0" w:color="auto"/>
            </w:tcBorders>
            <w:hideMark/>
          </w:tcPr>
          <w:p w14:paraId="26086B39" w14:textId="77777777" w:rsidR="00A209D5" w:rsidRPr="007F6A64" w:rsidRDefault="00A209D5" w:rsidP="00C31ED2">
            <w:pPr>
              <w:rPr>
                <w:rFonts w:ascii="Arial" w:hAnsi="Arial" w:cs="Arial"/>
                <w:sz w:val="22"/>
                <w:szCs w:val="22"/>
                <w:lang w:val="en-GB"/>
              </w:rPr>
            </w:pPr>
            <w:r w:rsidRPr="007F6A64">
              <w:rPr>
                <w:rFonts w:ascii="Arial" w:hAnsi="Arial" w:cs="Arial"/>
                <w:sz w:val="22"/>
                <w:szCs w:val="22"/>
                <w:lang w:val="en-GB"/>
              </w:rPr>
              <w:t>Overall % DNA sequence identity (*)</w:t>
            </w:r>
          </w:p>
        </w:tc>
        <w:tc>
          <w:tcPr>
            <w:tcW w:w="1415" w:type="dxa"/>
            <w:tcBorders>
              <w:top w:val="single" w:sz="4" w:space="0" w:color="auto"/>
              <w:left w:val="single" w:sz="4" w:space="0" w:color="auto"/>
              <w:bottom w:val="single" w:sz="4" w:space="0" w:color="auto"/>
              <w:right w:val="single" w:sz="4" w:space="0" w:color="auto"/>
            </w:tcBorders>
            <w:hideMark/>
          </w:tcPr>
          <w:p w14:paraId="2C063191" w14:textId="77777777" w:rsidR="00A209D5" w:rsidRPr="007F6A64" w:rsidRDefault="00A209D5" w:rsidP="00C31ED2">
            <w:pPr>
              <w:rPr>
                <w:rFonts w:ascii="Arial" w:hAnsi="Arial" w:cs="Arial"/>
                <w:sz w:val="22"/>
                <w:szCs w:val="22"/>
                <w:lang w:val="en-GB"/>
              </w:rPr>
            </w:pPr>
            <w:r w:rsidRPr="007F6A64">
              <w:rPr>
                <w:rFonts w:ascii="Arial" w:hAnsi="Arial" w:cs="Arial"/>
                <w:sz w:val="22"/>
                <w:szCs w:val="22"/>
                <w:lang w:val="en-GB"/>
              </w:rPr>
              <w:t>Overall % homologous proteins (**)</w:t>
            </w:r>
          </w:p>
        </w:tc>
      </w:tr>
      <w:tr w:rsidR="00702E52" w:rsidRPr="007F6A64" w14:paraId="4C4F71EF" w14:textId="77777777" w:rsidTr="00C31ED2">
        <w:tc>
          <w:tcPr>
            <w:tcW w:w="1711" w:type="dxa"/>
            <w:tcBorders>
              <w:top w:val="single" w:sz="4" w:space="0" w:color="auto"/>
              <w:left w:val="single" w:sz="4" w:space="0" w:color="auto"/>
              <w:bottom w:val="single" w:sz="4" w:space="0" w:color="auto"/>
              <w:right w:val="single" w:sz="4" w:space="0" w:color="auto"/>
            </w:tcBorders>
            <w:vAlign w:val="center"/>
          </w:tcPr>
          <w:p w14:paraId="460EAC09" w14:textId="708B3AE4" w:rsidR="00702E52" w:rsidRPr="000D31AB" w:rsidRDefault="00702E52" w:rsidP="00702E52">
            <w:pPr>
              <w:rPr>
                <w:rFonts w:ascii="Arial" w:hAnsi="Arial" w:cs="Arial"/>
                <w:sz w:val="22"/>
                <w:szCs w:val="22"/>
                <w:lang w:val="en-GB"/>
              </w:rPr>
            </w:pPr>
            <w:proofErr w:type="spellStart"/>
            <w:r>
              <w:rPr>
                <w:rFonts w:ascii="Arial" w:hAnsi="Arial" w:cs="Arial"/>
                <w:sz w:val="22"/>
                <w:szCs w:val="22"/>
                <w:lang w:val="en-GB"/>
              </w:rPr>
              <w:t>Gordonia</w:t>
            </w:r>
            <w:proofErr w:type="spellEnd"/>
            <w:r>
              <w:rPr>
                <w:rFonts w:ascii="Arial" w:hAnsi="Arial" w:cs="Arial"/>
                <w:sz w:val="22"/>
                <w:szCs w:val="22"/>
                <w:lang w:val="en-GB"/>
              </w:rPr>
              <w:t xml:space="preserve"> phage </w:t>
            </w:r>
            <w:proofErr w:type="spellStart"/>
            <w:r>
              <w:rPr>
                <w:rFonts w:ascii="Arial" w:hAnsi="Arial" w:cs="Arial"/>
                <w:sz w:val="22"/>
                <w:szCs w:val="22"/>
                <w:lang w:val="en-GB"/>
              </w:rPr>
              <w:t>EricDab</w:t>
            </w:r>
            <w:proofErr w:type="spellEnd"/>
          </w:p>
        </w:tc>
        <w:tc>
          <w:tcPr>
            <w:tcW w:w="1503" w:type="dxa"/>
            <w:vAlign w:val="center"/>
          </w:tcPr>
          <w:p w14:paraId="3BEABCAC" w14:textId="15C85D3B" w:rsidR="00702E52" w:rsidRPr="001970D7" w:rsidRDefault="00000000" w:rsidP="00702E52">
            <w:pPr>
              <w:rPr>
                <w:rFonts w:ascii="Arial" w:hAnsi="Arial" w:cs="Arial"/>
                <w:sz w:val="20"/>
                <w:szCs w:val="20"/>
              </w:rPr>
            </w:pPr>
            <w:hyperlink r:id="rId20" w:tgtFrame="_blank" w:history="1">
              <w:r w:rsidR="00702E52">
                <w:rPr>
                  <w:rStyle w:val="Hyperlink"/>
                </w:rPr>
                <w:t>MK660712.1</w:t>
              </w:r>
            </w:hyperlink>
          </w:p>
        </w:tc>
        <w:tc>
          <w:tcPr>
            <w:tcW w:w="756" w:type="dxa"/>
            <w:vAlign w:val="center"/>
          </w:tcPr>
          <w:p w14:paraId="3754DF70" w14:textId="42AD4B98" w:rsidR="00702E52" w:rsidRPr="001970D7" w:rsidRDefault="00702E52" w:rsidP="00702E52">
            <w:pPr>
              <w:rPr>
                <w:rFonts w:ascii="Arial" w:hAnsi="Arial" w:cs="Arial"/>
                <w:sz w:val="20"/>
                <w:szCs w:val="20"/>
                <w:lang w:val="en-GB"/>
              </w:rPr>
            </w:pPr>
            <w:r>
              <w:t>16.66</w:t>
            </w:r>
          </w:p>
        </w:tc>
        <w:tc>
          <w:tcPr>
            <w:tcW w:w="742" w:type="dxa"/>
            <w:vAlign w:val="center"/>
          </w:tcPr>
          <w:p w14:paraId="4E0C9411" w14:textId="0D39D1AD" w:rsidR="00702E52" w:rsidRPr="001970D7" w:rsidRDefault="00702E52" w:rsidP="00702E52">
            <w:pPr>
              <w:rPr>
                <w:rFonts w:ascii="Arial" w:hAnsi="Arial" w:cs="Arial"/>
                <w:sz w:val="20"/>
                <w:szCs w:val="20"/>
                <w:lang w:val="en-GB"/>
              </w:rPr>
            </w:pPr>
            <w:r>
              <w:t>69.1</w:t>
            </w:r>
          </w:p>
        </w:tc>
        <w:tc>
          <w:tcPr>
            <w:tcW w:w="914" w:type="dxa"/>
            <w:vAlign w:val="center"/>
          </w:tcPr>
          <w:p w14:paraId="53993BD9" w14:textId="7E2D89F3" w:rsidR="00702E52" w:rsidRPr="001970D7" w:rsidRDefault="00000000" w:rsidP="00702E52">
            <w:pPr>
              <w:rPr>
                <w:rFonts w:ascii="Arial" w:hAnsi="Arial" w:cs="Arial"/>
                <w:sz w:val="20"/>
                <w:szCs w:val="20"/>
              </w:rPr>
            </w:pPr>
            <w:hyperlink r:id="rId21" w:anchor="!/proteins/84287/690336|Gordonia phage EpicDab/viral segment/" w:history="1">
              <w:r w:rsidR="00702E52">
                <w:rPr>
                  <w:rStyle w:val="Hyperlink"/>
                  <w:color w:val="000080"/>
                </w:rPr>
                <w:t>24</w:t>
              </w:r>
            </w:hyperlink>
          </w:p>
        </w:tc>
        <w:tc>
          <w:tcPr>
            <w:tcW w:w="804" w:type="dxa"/>
            <w:vAlign w:val="center"/>
          </w:tcPr>
          <w:p w14:paraId="3899CE59" w14:textId="1383FEB1" w:rsidR="00702E52" w:rsidRPr="001970D7" w:rsidRDefault="00702E52" w:rsidP="00702E52">
            <w:pPr>
              <w:rPr>
                <w:rFonts w:ascii="Arial" w:hAnsi="Arial" w:cs="Arial"/>
                <w:sz w:val="20"/>
                <w:szCs w:val="20"/>
              </w:rPr>
            </w:pPr>
            <w:r>
              <w:rPr>
                <w:rFonts w:ascii="Arial" w:hAnsi="Arial" w:cs="Arial"/>
                <w:sz w:val="20"/>
                <w:szCs w:val="20"/>
              </w:rPr>
              <w:t>0</w:t>
            </w:r>
          </w:p>
        </w:tc>
        <w:tc>
          <w:tcPr>
            <w:tcW w:w="1171" w:type="dxa"/>
            <w:tcBorders>
              <w:top w:val="single" w:sz="4" w:space="0" w:color="auto"/>
              <w:left w:val="single" w:sz="4" w:space="0" w:color="auto"/>
              <w:bottom w:val="single" w:sz="4" w:space="0" w:color="auto"/>
              <w:right w:val="single" w:sz="4" w:space="0" w:color="auto"/>
            </w:tcBorders>
            <w:vAlign w:val="center"/>
          </w:tcPr>
          <w:p w14:paraId="7F8DEFFD" w14:textId="77777777" w:rsidR="00702E52" w:rsidRPr="001970D7" w:rsidRDefault="00702E52" w:rsidP="00702E52">
            <w:pPr>
              <w:rPr>
                <w:rFonts w:ascii="Arial" w:hAnsi="Arial" w:cs="Arial"/>
                <w:sz w:val="20"/>
                <w:szCs w:val="20"/>
              </w:rPr>
            </w:pPr>
            <w:r w:rsidRPr="001970D7">
              <w:rPr>
                <w:rFonts w:ascii="Arial" w:hAnsi="Arial" w:cs="Arial"/>
                <w:sz w:val="20"/>
                <w:szCs w:val="20"/>
              </w:rPr>
              <w:t>100</w:t>
            </w:r>
          </w:p>
        </w:tc>
        <w:tc>
          <w:tcPr>
            <w:tcW w:w="1415" w:type="dxa"/>
            <w:tcBorders>
              <w:top w:val="single" w:sz="4" w:space="0" w:color="auto"/>
              <w:left w:val="single" w:sz="4" w:space="0" w:color="auto"/>
              <w:bottom w:val="single" w:sz="4" w:space="0" w:color="auto"/>
              <w:right w:val="single" w:sz="4" w:space="0" w:color="auto"/>
            </w:tcBorders>
            <w:vAlign w:val="center"/>
          </w:tcPr>
          <w:p w14:paraId="033CBDF1" w14:textId="77777777" w:rsidR="00702E52" w:rsidRPr="001970D7" w:rsidRDefault="00702E52" w:rsidP="00702E52">
            <w:pPr>
              <w:rPr>
                <w:rFonts w:ascii="Arial" w:hAnsi="Arial" w:cs="Arial"/>
                <w:sz w:val="20"/>
                <w:szCs w:val="20"/>
              </w:rPr>
            </w:pPr>
            <w:r w:rsidRPr="001970D7">
              <w:rPr>
                <w:rFonts w:ascii="Arial" w:hAnsi="Arial" w:cs="Arial"/>
                <w:sz w:val="20"/>
                <w:szCs w:val="20"/>
              </w:rPr>
              <w:t>100</w:t>
            </w:r>
          </w:p>
        </w:tc>
      </w:tr>
    </w:tbl>
    <w:p w14:paraId="0C34863A" w14:textId="77777777" w:rsidR="00A209D5" w:rsidRPr="007F6A64" w:rsidRDefault="00A209D5" w:rsidP="00A209D5">
      <w:pPr>
        <w:rPr>
          <w:rFonts w:ascii="Arial" w:hAnsi="Arial" w:cs="Arial"/>
          <w:b/>
          <w:bCs/>
          <w:sz w:val="22"/>
          <w:szCs w:val="22"/>
          <w:lang w:val="en-GB"/>
        </w:rPr>
      </w:pPr>
      <w:r w:rsidRPr="007F6A64">
        <w:rPr>
          <w:rFonts w:ascii="Arial" w:hAnsi="Arial" w:cs="Arial"/>
          <w:b/>
          <w:bCs/>
          <w:sz w:val="22"/>
          <w:szCs w:val="22"/>
          <w:lang w:val="en-GB"/>
        </w:rPr>
        <w:t xml:space="preserve">(*) determined using </w:t>
      </w:r>
      <w:r>
        <w:rPr>
          <w:rFonts w:ascii="Arial" w:hAnsi="Arial" w:cs="Arial"/>
          <w:b/>
          <w:bCs/>
          <w:sz w:val="22"/>
          <w:szCs w:val="22"/>
          <w:lang w:val="en-GB"/>
        </w:rPr>
        <w:t xml:space="preserve">BLASTn [1] or </w:t>
      </w:r>
      <w:r w:rsidRPr="007F6A64">
        <w:rPr>
          <w:rFonts w:ascii="Arial" w:hAnsi="Arial" w:cs="Arial"/>
          <w:b/>
          <w:bCs/>
          <w:sz w:val="22"/>
          <w:szCs w:val="22"/>
          <w:lang w:val="en-GB"/>
        </w:rPr>
        <w:t>VIRIDIC [</w:t>
      </w:r>
      <w:r>
        <w:rPr>
          <w:rFonts w:ascii="Arial" w:hAnsi="Arial" w:cs="Arial"/>
          <w:b/>
          <w:bCs/>
          <w:sz w:val="22"/>
          <w:szCs w:val="22"/>
          <w:lang w:val="en-GB"/>
        </w:rPr>
        <w:t>2</w:t>
      </w:r>
      <w:r w:rsidRPr="007F6A64">
        <w:rPr>
          <w:rFonts w:ascii="Arial" w:hAnsi="Arial" w:cs="Arial"/>
          <w:b/>
          <w:bCs/>
          <w:sz w:val="22"/>
          <w:szCs w:val="22"/>
          <w:lang w:val="en-GB"/>
        </w:rPr>
        <w:t>]</w:t>
      </w:r>
    </w:p>
    <w:p w14:paraId="560E219B" w14:textId="77777777" w:rsidR="00A209D5" w:rsidRPr="007F6A64" w:rsidRDefault="00A209D5" w:rsidP="00A209D5">
      <w:pPr>
        <w:rPr>
          <w:rFonts w:ascii="Arial" w:hAnsi="Arial" w:cs="Arial"/>
          <w:b/>
          <w:bCs/>
          <w:sz w:val="22"/>
          <w:szCs w:val="22"/>
          <w:lang w:val="en-GB"/>
        </w:rPr>
      </w:pPr>
      <w:r w:rsidRPr="007F6A64">
        <w:rPr>
          <w:rFonts w:ascii="Arial" w:hAnsi="Arial" w:cs="Arial"/>
          <w:b/>
          <w:bCs/>
          <w:sz w:val="22"/>
          <w:szCs w:val="22"/>
          <w:lang w:val="en-GB"/>
        </w:rPr>
        <w:t>(**) determined using CoreGenes 3.5 [</w:t>
      </w:r>
      <w:r>
        <w:rPr>
          <w:rFonts w:ascii="Arial" w:hAnsi="Arial" w:cs="Arial"/>
          <w:b/>
          <w:bCs/>
          <w:sz w:val="22"/>
          <w:szCs w:val="22"/>
          <w:lang w:val="en-GB"/>
        </w:rPr>
        <w:t>5</w:t>
      </w:r>
      <w:r w:rsidRPr="007F6A64">
        <w:rPr>
          <w:rFonts w:ascii="Arial" w:hAnsi="Arial" w:cs="Arial"/>
          <w:b/>
          <w:bCs/>
          <w:sz w:val="22"/>
          <w:szCs w:val="22"/>
          <w:lang w:val="en-GB"/>
        </w:rPr>
        <w:t>]</w:t>
      </w:r>
    </w:p>
    <w:p w14:paraId="772C1C89" w14:textId="77777777" w:rsidR="00A209D5" w:rsidRDefault="00A209D5" w:rsidP="00A209D5">
      <w:pPr>
        <w:rPr>
          <w:rFonts w:ascii="Arial" w:hAnsi="Arial" w:cs="Arial"/>
          <w:b/>
        </w:rPr>
      </w:pPr>
    </w:p>
    <w:p w14:paraId="170F087F" w14:textId="4676556C" w:rsidR="00A74A9A" w:rsidRDefault="00A74A9A" w:rsidP="00A74A9A">
      <w:pPr>
        <w:rPr>
          <w:rFonts w:ascii="Arial" w:hAnsi="Arial" w:cs="Arial"/>
          <w:b/>
          <w:bCs/>
          <w:color w:val="FF0000"/>
          <w:sz w:val="22"/>
          <w:szCs w:val="22"/>
          <w:lang w:val="en-GB"/>
        </w:rPr>
      </w:pPr>
      <w:r>
        <w:rPr>
          <w:rFonts w:ascii="Arial" w:hAnsi="Arial" w:cs="Arial"/>
          <w:b/>
          <w:bCs/>
          <w:color w:val="FF0000"/>
          <w:sz w:val="22"/>
          <w:szCs w:val="22"/>
          <w:lang w:val="en-GB"/>
        </w:rPr>
        <w:t>Proposal E</w:t>
      </w:r>
      <w:r w:rsidRPr="00231B61">
        <w:rPr>
          <w:rFonts w:ascii="Arial" w:hAnsi="Arial" w:cs="Arial"/>
          <w:b/>
          <w:bCs/>
          <w:color w:val="FF0000"/>
          <w:sz w:val="22"/>
          <w:szCs w:val="22"/>
          <w:lang w:val="en-GB"/>
        </w:rPr>
        <w:t xml:space="preserve">. Create a new genus, </w:t>
      </w:r>
      <w:proofErr w:type="spellStart"/>
      <w:r w:rsidR="00702E52">
        <w:rPr>
          <w:rFonts w:ascii="Arial" w:hAnsi="Arial" w:cs="Arial"/>
          <w:b/>
          <w:bCs/>
          <w:i/>
          <w:iCs/>
          <w:color w:val="FF0000"/>
          <w:sz w:val="22"/>
          <w:szCs w:val="22"/>
          <w:lang w:val="en-GB"/>
        </w:rPr>
        <w:t>Mcgonagall</w:t>
      </w:r>
      <w:r>
        <w:rPr>
          <w:rFonts w:ascii="Arial" w:hAnsi="Arial" w:cs="Arial"/>
          <w:b/>
          <w:bCs/>
          <w:i/>
          <w:iCs/>
          <w:color w:val="FF0000"/>
          <w:sz w:val="22"/>
          <w:szCs w:val="22"/>
          <w:lang w:val="en-GB"/>
        </w:rPr>
        <w:t>virus</w:t>
      </w:r>
      <w:proofErr w:type="spellEnd"/>
      <w:r>
        <w:rPr>
          <w:rFonts w:ascii="Arial" w:hAnsi="Arial" w:cs="Arial"/>
          <w:b/>
          <w:bCs/>
          <w:i/>
          <w:iCs/>
          <w:color w:val="FF0000"/>
          <w:sz w:val="22"/>
          <w:szCs w:val="22"/>
          <w:lang w:val="en-GB"/>
        </w:rPr>
        <w:t xml:space="preserve">, </w:t>
      </w:r>
      <w:r>
        <w:rPr>
          <w:rFonts w:ascii="Arial" w:hAnsi="Arial" w:cs="Arial"/>
          <w:b/>
          <w:bCs/>
          <w:color w:val="FF0000"/>
          <w:sz w:val="22"/>
          <w:szCs w:val="22"/>
          <w:lang w:val="en-GB"/>
        </w:rPr>
        <w:t>with a single species</w:t>
      </w:r>
    </w:p>
    <w:p w14:paraId="36C5A26A" w14:textId="77777777" w:rsidR="00A74A9A" w:rsidRPr="00566B5C" w:rsidRDefault="00A74A9A" w:rsidP="00A74A9A">
      <w:pPr>
        <w:rPr>
          <w:rFonts w:ascii="Arial" w:hAnsi="Arial" w:cs="Arial"/>
          <w:b/>
          <w:bCs/>
          <w:color w:val="0000FF"/>
          <w:sz w:val="22"/>
          <w:szCs w:val="22"/>
          <w:lang w:val="en-GB"/>
        </w:rPr>
      </w:pPr>
    </w:p>
    <w:p w14:paraId="56F491C6" w14:textId="1AAA5538" w:rsidR="00A74A9A" w:rsidRPr="007F6A64" w:rsidRDefault="00A74A9A" w:rsidP="00A74A9A">
      <w:pPr>
        <w:rPr>
          <w:rFonts w:ascii="Arial" w:hAnsi="Arial" w:cs="Arial"/>
          <w:sz w:val="22"/>
          <w:szCs w:val="22"/>
          <w:lang w:val="en-GB"/>
        </w:rPr>
      </w:pPr>
      <w:r w:rsidRPr="007F6A64">
        <w:rPr>
          <w:rFonts w:ascii="Arial" w:hAnsi="Arial" w:cs="Arial"/>
          <w:b/>
          <w:bCs/>
          <w:color w:val="0000FF"/>
          <w:sz w:val="22"/>
          <w:szCs w:val="22"/>
          <w:lang w:val="en-GB"/>
        </w:rPr>
        <w:t xml:space="preserve">Origin of the name of this taxon:  </w:t>
      </w:r>
      <w:r w:rsidRPr="007F6A64">
        <w:rPr>
          <w:rFonts w:ascii="Arial" w:hAnsi="Arial" w:cs="Arial"/>
          <w:sz w:val="22"/>
          <w:szCs w:val="22"/>
          <w:lang w:val="en-GB"/>
        </w:rPr>
        <w:t xml:space="preserve">This taxon is named </w:t>
      </w:r>
      <w:r>
        <w:rPr>
          <w:rFonts w:ascii="Arial" w:hAnsi="Arial" w:cs="Arial"/>
          <w:sz w:val="22"/>
          <w:szCs w:val="22"/>
          <w:lang w:val="en-GB"/>
        </w:rPr>
        <w:t xml:space="preserve">after </w:t>
      </w:r>
      <w:r w:rsidR="00702E52" w:rsidRPr="00702E52">
        <w:rPr>
          <w:rFonts w:ascii="Arial" w:hAnsi="Arial" w:cs="Arial"/>
          <w:sz w:val="22"/>
          <w:szCs w:val="22"/>
          <w:lang w:val="en-GB"/>
        </w:rPr>
        <w:t>Gordonia phage McGonagall</w:t>
      </w:r>
      <w:r>
        <w:rPr>
          <w:rFonts w:ascii="Arial" w:hAnsi="Arial" w:cs="Arial"/>
          <w:sz w:val="22"/>
          <w:szCs w:val="22"/>
          <w:lang w:val="en-GB"/>
        </w:rPr>
        <w:t>.</w:t>
      </w:r>
    </w:p>
    <w:p w14:paraId="7F894DE4" w14:textId="77777777" w:rsidR="00A74A9A" w:rsidRPr="007F6A64" w:rsidRDefault="00A74A9A" w:rsidP="00A74A9A">
      <w:pPr>
        <w:rPr>
          <w:rFonts w:ascii="Arial" w:hAnsi="Arial" w:cs="Arial"/>
          <w:b/>
          <w:bCs/>
          <w:color w:val="0000FF"/>
          <w:sz w:val="22"/>
          <w:szCs w:val="22"/>
          <w:lang w:val="en-GB"/>
        </w:rPr>
      </w:pPr>
    </w:p>
    <w:p w14:paraId="517E126C" w14:textId="47528FE9" w:rsidR="00A74A9A" w:rsidRDefault="001426C4" w:rsidP="00A74A9A">
      <w:pPr>
        <w:rPr>
          <w:rFonts w:ascii="Arial" w:hAnsi="Arial" w:cs="Arial"/>
          <w:sz w:val="22"/>
          <w:szCs w:val="22"/>
          <w:lang w:val="en-GB"/>
        </w:rPr>
      </w:pPr>
      <w:r>
        <w:rPr>
          <w:rFonts w:ascii="Arial" w:hAnsi="Arial" w:cs="Arial"/>
          <w:b/>
          <w:bCs/>
          <w:noProof/>
          <w:color w:val="0000FF"/>
          <w:sz w:val="22"/>
          <w:szCs w:val="22"/>
          <w:lang w:val="en-GB"/>
        </w:rPr>
        <w:lastRenderedPageBreak/>
        <mc:AlternateContent>
          <mc:Choice Requires="wps">
            <w:drawing>
              <wp:anchor distT="0" distB="0" distL="114300" distR="114300" simplePos="0" relativeHeight="251675648" behindDoc="0" locked="0" layoutInCell="1" allowOverlap="1" wp14:anchorId="7BFAD127" wp14:editId="77B09865">
                <wp:simplePos x="0" y="0"/>
                <wp:positionH relativeFrom="margin">
                  <wp:posOffset>2023429</wp:posOffset>
                </wp:positionH>
                <wp:positionV relativeFrom="paragraph">
                  <wp:posOffset>746442</wp:posOffset>
                </wp:positionV>
                <wp:extent cx="401637" cy="277812"/>
                <wp:effectExtent l="4762" t="14288" r="22543" b="41592"/>
                <wp:wrapNone/>
                <wp:docPr id="27" name="Isosceles Triangle 27"/>
                <wp:cNvGraphicFramePr/>
                <a:graphic xmlns:a="http://schemas.openxmlformats.org/drawingml/2006/main">
                  <a:graphicData uri="http://schemas.microsoft.com/office/word/2010/wordprocessingShape">
                    <wps:wsp>
                      <wps:cNvSpPr/>
                      <wps:spPr>
                        <a:xfrm rot="16200000">
                          <a:off x="0" y="0"/>
                          <a:ext cx="401637" cy="277812"/>
                        </a:xfrm>
                        <a:prstGeom prst="triangle">
                          <a:avLst/>
                        </a:prstGeom>
                        <a:solidFill>
                          <a:srgbClr val="00B050"/>
                        </a:solidFill>
                        <a:ln w="12700" cap="flat" cmpd="sng" algn="ctr">
                          <a:solidFill>
                            <a:srgbClr val="00B05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9404AE" id="Isosceles Triangle 27" o:spid="_x0000_s1026" type="#_x0000_t5" style="position:absolute;margin-left:159.35pt;margin-top:58.75pt;width:31.6pt;height:21.85pt;rotation:-90;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" fillcolor="#00b050" strokecolor="#00b050" strokeweight="1pt">
                <w10:wrap anchorx="margin"/>
              </v:shape>
            </w:pict>
          </mc:Fallback>
        </mc:AlternateContent>
      </w:r>
      <w:r w:rsidR="00A74A9A" w:rsidRPr="007F6A64">
        <w:rPr>
          <w:rFonts w:ascii="Arial" w:hAnsi="Arial" w:cs="Arial"/>
          <w:b/>
          <w:bCs/>
          <w:color w:val="0000FF"/>
          <w:sz w:val="22"/>
          <w:szCs w:val="22"/>
          <w:lang w:val="en-GB"/>
        </w:rPr>
        <w:t xml:space="preserve">Historical aspects: </w:t>
      </w:r>
      <w:r w:rsidR="00A74A9A">
        <w:rPr>
          <w:rFonts w:ascii="Arial" w:hAnsi="Arial" w:cs="Arial"/>
          <w:sz w:val="22"/>
          <w:szCs w:val="22"/>
          <w:lang w:val="en-GB"/>
        </w:rPr>
        <w:t>Temperate</w:t>
      </w:r>
      <w:r w:rsidR="00A74A9A" w:rsidRPr="002B2392">
        <w:rPr>
          <w:rFonts w:ascii="Arial" w:hAnsi="Arial" w:cs="Arial"/>
          <w:sz w:val="22"/>
          <w:szCs w:val="22"/>
          <w:lang w:val="en-GB"/>
        </w:rPr>
        <w:t xml:space="preserve"> </w:t>
      </w:r>
      <w:proofErr w:type="spellStart"/>
      <w:r w:rsidR="00A74A9A" w:rsidRPr="002B2392">
        <w:rPr>
          <w:rFonts w:ascii="Arial" w:hAnsi="Arial" w:cs="Arial"/>
          <w:sz w:val="22"/>
          <w:szCs w:val="22"/>
          <w:lang w:val="en-GB"/>
        </w:rPr>
        <w:t>siphophage</w:t>
      </w:r>
      <w:proofErr w:type="spellEnd"/>
      <w:r w:rsidR="00A74A9A" w:rsidRPr="002B2392">
        <w:rPr>
          <w:rFonts w:ascii="Arial" w:hAnsi="Arial" w:cs="Arial"/>
          <w:sz w:val="22"/>
          <w:szCs w:val="22"/>
          <w:lang w:val="en-GB"/>
        </w:rPr>
        <w:t xml:space="preserve"> </w:t>
      </w:r>
      <w:r w:rsidR="00702E52">
        <w:rPr>
          <w:rFonts w:ascii="Arial" w:hAnsi="Arial" w:cs="Arial"/>
          <w:sz w:val="22"/>
          <w:szCs w:val="22"/>
          <w:lang w:val="en-GB"/>
        </w:rPr>
        <w:t>McGonagall</w:t>
      </w:r>
      <w:r w:rsidR="00A74A9A">
        <w:rPr>
          <w:rFonts w:ascii="Arial" w:hAnsi="Arial" w:cs="Arial"/>
          <w:sz w:val="22"/>
          <w:szCs w:val="22"/>
          <w:lang w:val="en-GB"/>
        </w:rPr>
        <w:t xml:space="preserve"> </w:t>
      </w:r>
      <w:r w:rsidR="00A74A9A" w:rsidRPr="002B2392">
        <w:rPr>
          <w:rFonts w:ascii="Arial" w:hAnsi="Arial" w:cs="Arial"/>
          <w:sz w:val="22"/>
          <w:szCs w:val="22"/>
          <w:lang w:val="en-GB"/>
        </w:rPr>
        <w:t xml:space="preserve">was </w:t>
      </w:r>
      <w:r w:rsidR="00A74A9A">
        <w:rPr>
          <w:rFonts w:ascii="Arial" w:hAnsi="Arial" w:cs="Arial"/>
          <w:sz w:val="22"/>
          <w:szCs w:val="22"/>
          <w:lang w:val="en-GB"/>
        </w:rPr>
        <w:t>isolated in 201</w:t>
      </w:r>
      <w:r w:rsidR="00EB2937">
        <w:rPr>
          <w:rFonts w:ascii="Arial" w:hAnsi="Arial" w:cs="Arial"/>
          <w:sz w:val="22"/>
          <w:szCs w:val="22"/>
          <w:lang w:val="en-GB"/>
        </w:rPr>
        <w:t>5</w:t>
      </w:r>
      <w:r w:rsidR="00A74A9A">
        <w:rPr>
          <w:rFonts w:ascii="Arial" w:hAnsi="Arial" w:cs="Arial"/>
          <w:sz w:val="22"/>
          <w:szCs w:val="22"/>
          <w:lang w:val="en-GB"/>
        </w:rPr>
        <w:t xml:space="preserve"> by </w:t>
      </w:r>
      <w:r w:rsidR="00EB2937" w:rsidRPr="00EB2937">
        <w:rPr>
          <w:rFonts w:ascii="Arial" w:hAnsi="Arial" w:cs="Arial"/>
          <w:sz w:val="22"/>
          <w:szCs w:val="22"/>
          <w:lang w:val="en-GB"/>
        </w:rPr>
        <w:t>Ann-Catherine Stanton</w:t>
      </w:r>
      <w:r w:rsidR="00A74A9A" w:rsidRPr="00C736A1">
        <w:rPr>
          <w:rFonts w:ascii="Arial" w:hAnsi="Arial" w:cs="Arial"/>
          <w:sz w:val="22"/>
          <w:szCs w:val="22"/>
          <w:lang w:val="en-GB"/>
        </w:rPr>
        <w:t xml:space="preserve"> </w:t>
      </w:r>
      <w:r w:rsidR="00A74A9A" w:rsidRPr="002B2392">
        <w:rPr>
          <w:rFonts w:ascii="Arial" w:hAnsi="Arial" w:cs="Arial"/>
          <w:sz w:val="22"/>
          <w:szCs w:val="22"/>
          <w:lang w:val="en-GB"/>
        </w:rPr>
        <w:t>(</w:t>
      </w:r>
      <w:r w:rsidR="00A74A9A" w:rsidRPr="00C736A1">
        <w:rPr>
          <w:rFonts w:ascii="Arial" w:hAnsi="Arial" w:cs="Arial"/>
          <w:sz w:val="22"/>
          <w:szCs w:val="22"/>
          <w:lang w:val="en-GB"/>
        </w:rPr>
        <w:t xml:space="preserve">University of </w:t>
      </w:r>
      <w:r w:rsidR="00EB2937">
        <w:rPr>
          <w:rFonts w:ascii="Arial" w:hAnsi="Arial" w:cs="Arial"/>
          <w:sz w:val="22"/>
          <w:szCs w:val="22"/>
          <w:lang w:val="en-GB"/>
        </w:rPr>
        <w:t>Pittsburgh</w:t>
      </w:r>
      <w:r w:rsidR="00A74A9A">
        <w:rPr>
          <w:rFonts w:ascii="Arial" w:hAnsi="Arial" w:cs="Arial"/>
          <w:sz w:val="22"/>
          <w:szCs w:val="22"/>
          <w:lang w:val="en-GB"/>
        </w:rPr>
        <w:t xml:space="preserve">, </w:t>
      </w:r>
      <w:r w:rsidR="00EB2937">
        <w:rPr>
          <w:rFonts w:ascii="Arial" w:hAnsi="Arial" w:cs="Arial"/>
          <w:sz w:val="22"/>
          <w:szCs w:val="22"/>
          <w:lang w:val="en-GB"/>
        </w:rPr>
        <w:t>PA</w:t>
      </w:r>
      <w:r w:rsidR="00A74A9A">
        <w:rPr>
          <w:rFonts w:ascii="Arial" w:hAnsi="Arial" w:cs="Arial"/>
          <w:sz w:val="22"/>
          <w:szCs w:val="22"/>
          <w:lang w:val="en-GB"/>
        </w:rPr>
        <w:t xml:space="preserve">, </w:t>
      </w:r>
      <w:r w:rsidR="00A74A9A" w:rsidRPr="002B2392">
        <w:rPr>
          <w:rFonts w:ascii="Arial" w:hAnsi="Arial" w:cs="Arial"/>
          <w:sz w:val="22"/>
          <w:szCs w:val="22"/>
          <w:lang w:val="en-GB"/>
        </w:rPr>
        <w:t xml:space="preserve">USA) </w:t>
      </w:r>
      <w:r w:rsidR="00A74A9A">
        <w:rPr>
          <w:rFonts w:ascii="Arial" w:hAnsi="Arial" w:cs="Arial"/>
          <w:sz w:val="22"/>
          <w:szCs w:val="22"/>
          <w:lang w:val="en-GB"/>
        </w:rPr>
        <w:t xml:space="preserve">from </w:t>
      </w:r>
      <w:r w:rsidR="00EB2937">
        <w:rPr>
          <w:rFonts w:ascii="Arial" w:hAnsi="Arial" w:cs="Arial"/>
          <w:sz w:val="22"/>
          <w:szCs w:val="22"/>
          <w:lang w:val="en-GB"/>
        </w:rPr>
        <w:t>soil</w:t>
      </w:r>
      <w:r w:rsidR="00A74A9A">
        <w:rPr>
          <w:rFonts w:ascii="Arial" w:hAnsi="Arial" w:cs="Arial"/>
          <w:sz w:val="22"/>
          <w:szCs w:val="22"/>
          <w:lang w:val="en-GB"/>
        </w:rPr>
        <w:t xml:space="preserve"> using </w:t>
      </w:r>
      <w:proofErr w:type="spellStart"/>
      <w:r w:rsidR="00EB2937" w:rsidRPr="00EB2937">
        <w:rPr>
          <w:rFonts w:ascii="Arial" w:hAnsi="Arial" w:cs="Arial"/>
          <w:sz w:val="22"/>
          <w:szCs w:val="22"/>
          <w:lang w:val="en-GB"/>
        </w:rPr>
        <w:t>Gordonia</w:t>
      </w:r>
      <w:proofErr w:type="spellEnd"/>
      <w:r w:rsidR="00EB2937" w:rsidRPr="00EB2937">
        <w:rPr>
          <w:rFonts w:ascii="Arial" w:hAnsi="Arial" w:cs="Arial"/>
          <w:sz w:val="22"/>
          <w:szCs w:val="22"/>
          <w:lang w:val="en-GB"/>
        </w:rPr>
        <w:t xml:space="preserve"> </w:t>
      </w:r>
      <w:proofErr w:type="spellStart"/>
      <w:r w:rsidR="00EB2937" w:rsidRPr="00EB2937">
        <w:rPr>
          <w:rFonts w:ascii="Arial" w:hAnsi="Arial" w:cs="Arial"/>
          <w:sz w:val="22"/>
          <w:szCs w:val="22"/>
          <w:lang w:val="en-GB"/>
        </w:rPr>
        <w:t>neofelifaecis</w:t>
      </w:r>
      <w:proofErr w:type="spellEnd"/>
      <w:r w:rsidR="00EB2937" w:rsidRPr="00EB2937">
        <w:rPr>
          <w:rFonts w:ascii="Arial" w:hAnsi="Arial" w:cs="Arial"/>
          <w:sz w:val="22"/>
          <w:szCs w:val="22"/>
          <w:lang w:val="en-GB"/>
        </w:rPr>
        <w:t xml:space="preserve"> NRRL 59395</w:t>
      </w:r>
      <w:r w:rsidR="00A74A9A">
        <w:rPr>
          <w:rFonts w:ascii="Arial" w:hAnsi="Arial" w:cs="Arial"/>
          <w:sz w:val="22"/>
          <w:szCs w:val="22"/>
          <w:lang w:val="en-GB"/>
        </w:rPr>
        <w:t xml:space="preserve"> as the host bacterium </w:t>
      </w:r>
      <w:r w:rsidR="00A74A9A" w:rsidRPr="002B2392">
        <w:rPr>
          <w:rFonts w:ascii="Arial" w:hAnsi="Arial" w:cs="Arial"/>
          <w:sz w:val="22"/>
          <w:szCs w:val="22"/>
          <w:lang w:val="en-GB"/>
        </w:rPr>
        <w:t xml:space="preserve">as part of the </w:t>
      </w:r>
      <w:r w:rsidR="00EB2937" w:rsidRPr="00EB2937">
        <w:rPr>
          <w:rFonts w:ascii="Arial" w:hAnsi="Arial" w:cs="Arial"/>
          <w:sz w:val="22"/>
          <w:szCs w:val="22"/>
          <w:lang w:val="en-GB"/>
        </w:rPr>
        <w:t>Phage Hunters Integrating Research and Education</w:t>
      </w:r>
      <w:r w:rsidR="00A74A9A" w:rsidRPr="002B2392">
        <w:rPr>
          <w:rFonts w:ascii="Arial" w:hAnsi="Arial" w:cs="Arial"/>
          <w:sz w:val="22"/>
          <w:szCs w:val="22"/>
          <w:lang w:val="en-GB"/>
        </w:rPr>
        <w:t xml:space="preserve"> program.  </w:t>
      </w:r>
      <w:r w:rsidR="00A74A9A">
        <w:rPr>
          <w:rFonts w:ascii="Arial" w:hAnsi="Arial" w:cs="Arial"/>
          <w:sz w:val="22"/>
          <w:szCs w:val="22"/>
          <w:lang w:val="en-GB"/>
        </w:rPr>
        <w:t xml:space="preserve">The genome has </w:t>
      </w:r>
      <w:r w:rsidR="00EB2937">
        <w:rPr>
          <w:rFonts w:ascii="Arial" w:hAnsi="Arial" w:cs="Arial"/>
          <w:sz w:val="22"/>
          <w:szCs w:val="22"/>
          <w:lang w:val="en-GB"/>
        </w:rPr>
        <w:t>10</w:t>
      </w:r>
      <w:r w:rsidR="00A74A9A">
        <w:rPr>
          <w:rFonts w:ascii="Arial" w:hAnsi="Arial" w:cs="Arial"/>
          <w:sz w:val="22"/>
          <w:szCs w:val="22"/>
          <w:lang w:val="en-GB"/>
        </w:rPr>
        <w:t xml:space="preserve"> </w:t>
      </w:r>
      <w:proofErr w:type="spellStart"/>
      <w:r w:rsidR="00A74A9A">
        <w:rPr>
          <w:rFonts w:ascii="Arial" w:hAnsi="Arial" w:cs="Arial"/>
          <w:sz w:val="22"/>
          <w:szCs w:val="22"/>
          <w:lang w:val="en-GB"/>
        </w:rPr>
        <w:t>nt</w:t>
      </w:r>
      <w:proofErr w:type="spellEnd"/>
      <w:r w:rsidR="00A74A9A">
        <w:rPr>
          <w:rFonts w:ascii="Arial" w:hAnsi="Arial" w:cs="Arial"/>
          <w:sz w:val="22"/>
          <w:szCs w:val="22"/>
          <w:lang w:val="en-GB"/>
        </w:rPr>
        <w:t xml:space="preserve"> 3’-cohesive termini (</w:t>
      </w:r>
      <w:r w:rsidR="00EB2937" w:rsidRPr="00EB2937">
        <w:rPr>
          <w:rFonts w:ascii="Arial" w:hAnsi="Arial" w:cs="Arial"/>
          <w:sz w:val="22"/>
          <w:szCs w:val="22"/>
          <w:lang w:val="en-GB"/>
        </w:rPr>
        <w:t>AGCCCCCGGT</w:t>
      </w:r>
      <w:r w:rsidR="00A74A9A">
        <w:rPr>
          <w:rFonts w:ascii="Arial" w:hAnsi="Arial" w:cs="Arial"/>
          <w:sz w:val="22"/>
          <w:szCs w:val="22"/>
          <w:lang w:val="en-GB"/>
        </w:rPr>
        <w:t xml:space="preserve">). </w:t>
      </w:r>
      <w:r w:rsidR="00A74A9A" w:rsidRPr="00EF51D6">
        <w:rPr>
          <w:rFonts w:ascii="Arial" w:hAnsi="Arial" w:cs="Arial"/>
          <w:sz w:val="22"/>
          <w:szCs w:val="22"/>
          <w:lang w:val="en-GB"/>
        </w:rPr>
        <w:t xml:space="preserve">The Actinobacteriophage Database classified </w:t>
      </w:r>
      <w:r w:rsidR="00EB2937">
        <w:rPr>
          <w:rFonts w:ascii="Arial" w:hAnsi="Arial" w:cs="Arial"/>
          <w:sz w:val="22"/>
          <w:szCs w:val="22"/>
          <w:lang w:val="en-GB"/>
        </w:rPr>
        <w:t>McGonagall</w:t>
      </w:r>
      <w:r w:rsidR="00A74A9A" w:rsidRPr="00EF51D6">
        <w:rPr>
          <w:rFonts w:ascii="Arial" w:hAnsi="Arial" w:cs="Arial"/>
          <w:sz w:val="22"/>
          <w:szCs w:val="22"/>
          <w:lang w:val="en-GB"/>
        </w:rPr>
        <w:t xml:space="preserve"> to Cluster </w:t>
      </w:r>
      <w:r w:rsidR="00EB2937">
        <w:rPr>
          <w:rFonts w:ascii="Arial" w:hAnsi="Arial" w:cs="Arial"/>
          <w:sz w:val="22"/>
          <w:szCs w:val="22"/>
          <w:lang w:val="en-GB"/>
        </w:rPr>
        <w:t>CW/Subcluster CW1</w:t>
      </w:r>
      <w:r w:rsidR="00A74A9A">
        <w:rPr>
          <w:rFonts w:ascii="Arial" w:hAnsi="Arial" w:cs="Arial"/>
          <w:sz w:val="22"/>
          <w:szCs w:val="22"/>
          <w:lang w:val="en-GB"/>
        </w:rPr>
        <w:t xml:space="preserve">. Indicated in phylogenetic tree by </w:t>
      </w:r>
    </w:p>
    <w:p w14:paraId="6C9596F8" w14:textId="77777777" w:rsidR="00A74A9A" w:rsidRDefault="00A74A9A" w:rsidP="00A74A9A">
      <w:pPr>
        <w:rPr>
          <w:rFonts w:ascii="Arial" w:hAnsi="Arial" w:cs="Arial"/>
          <w:sz w:val="22"/>
          <w:szCs w:val="22"/>
          <w:lang w:val="en-GB"/>
        </w:rPr>
      </w:pPr>
    </w:p>
    <w:p w14:paraId="41CD8AD9" w14:textId="77777777" w:rsidR="00A74A9A" w:rsidRDefault="00A74A9A" w:rsidP="00A74A9A">
      <w:pPr>
        <w:rPr>
          <w:rFonts w:ascii="Arial" w:hAnsi="Arial" w:cs="Arial"/>
          <w:b/>
          <w:color w:val="0000FF"/>
          <w:sz w:val="22"/>
          <w:szCs w:val="22"/>
          <w:lang w:val="en-GB"/>
        </w:rPr>
      </w:pPr>
    </w:p>
    <w:p w14:paraId="05549043" w14:textId="35CBE36D" w:rsidR="00A74A9A" w:rsidRDefault="00A74A9A" w:rsidP="00A74A9A">
      <w:pPr>
        <w:rPr>
          <w:rFonts w:ascii="Arial" w:hAnsi="Arial" w:cs="Arial"/>
          <w:bCs/>
          <w:sz w:val="22"/>
          <w:szCs w:val="22"/>
          <w:lang w:val="en-GB"/>
        </w:rPr>
      </w:pPr>
      <w:r w:rsidRPr="007F6A64">
        <w:rPr>
          <w:rFonts w:ascii="Arial" w:hAnsi="Arial" w:cs="Arial"/>
          <w:b/>
          <w:color w:val="0000FF"/>
          <w:sz w:val="22"/>
          <w:szCs w:val="22"/>
          <w:lang w:val="en-GB"/>
        </w:rPr>
        <w:t xml:space="preserve">Electron micrograph: </w:t>
      </w:r>
      <w:r w:rsidR="000B2423" w:rsidRPr="000B2423">
        <w:rPr>
          <w:rFonts w:ascii="Arial" w:hAnsi="Arial" w:cs="Arial"/>
          <w:bCs/>
          <w:sz w:val="22"/>
          <w:szCs w:val="22"/>
          <w:lang w:val="en-GB"/>
        </w:rPr>
        <w:t xml:space="preserve">Electron micrographs of negatively stained </w:t>
      </w:r>
      <w:r w:rsidR="000B2423">
        <w:rPr>
          <w:rFonts w:ascii="Arial" w:hAnsi="Arial" w:cs="Arial"/>
          <w:bCs/>
          <w:sz w:val="22"/>
          <w:szCs w:val="22"/>
          <w:lang w:val="en-GB"/>
        </w:rPr>
        <w:t>Gordonia</w:t>
      </w:r>
      <w:r w:rsidR="000B2423" w:rsidRPr="000B2423">
        <w:rPr>
          <w:rFonts w:ascii="Arial" w:hAnsi="Arial" w:cs="Arial"/>
          <w:bCs/>
          <w:sz w:val="22"/>
          <w:szCs w:val="22"/>
          <w:lang w:val="en-GB"/>
        </w:rPr>
        <w:t xml:space="preserve"> phage </w:t>
      </w:r>
      <w:r w:rsidR="000B2423">
        <w:rPr>
          <w:rFonts w:ascii="Arial" w:hAnsi="Arial" w:cs="Arial"/>
          <w:bCs/>
          <w:sz w:val="22"/>
          <w:szCs w:val="22"/>
          <w:lang w:val="en-GB"/>
        </w:rPr>
        <w:t>McGonagall</w:t>
      </w:r>
      <w:r w:rsidR="000B2423" w:rsidRPr="000B2423">
        <w:rPr>
          <w:rFonts w:ascii="Arial" w:hAnsi="Arial" w:cs="Arial"/>
          <w:bCs/>
          <w:sz w:val="22"/>
          <w:szCs w:val="22"/>
          <w:lang w:val="en-GB"/>
        </w:rPr>
        <w:t xml:space="preserve"> (https://phagesdb.org/phages/</w:t>
      </w:r>
      <w:r w:rsidR="000B2423">
        <w:rPr>
          <w:rFonts w:ascii="Arial" w:hAnsi="Arial" w:cs="Arial"/>
          <w:bCs/>
          <w:sz w:val="22"/>
          <w:szCs w:val="22"/>
          <w:lang w:val="en-GB"/>
        </w:rPr>
        <w:t>McGonagall</w:t>
      </w:r>
      <w:r w:rsidR="000B2423" w:rsidRPr="000B2423">
        <w:rPr>
          <w:rFonts w:ascii="Arial" w:hAnsi="Arial" w:cs="Arial"/>
          <w:bCs/>
          <w:sz w:val="22"/>
          <w:szCs w:val="22"/>
          <w:lang w:val="en-GB"/>
        </w:rPr>
        <w:t xml:space="preserve">/).  Limited permission was granted by The Actinobacteriophages Database (https://phagesdb.org/), funded by the Howard Hughes Medical Institute, to use this electron micrograph for this taxonomy proposal; it cannot be reused without permission of The Actinobacteriophages Database.  </w:t>
      </w:r>
    </w:p>
    <w:p w14:paraId="69E08E4F" w14:textId="7B16BA04" w:rsidR="000B2423" w:rsidRDefault="000B2423" w:rsidP="000B2423">
      <w:pPr>
        <w:jc w:val="center"/>
        <w:rPr>
          <w:rFonts w:ascii="Arial" w:hAnsi="Arial" w:cs="Arial"/>
          <w:bCs/>
          <w:sz w:val="22"/>
          <w:szCs w:val="22"/>
          <w:lang w:val="en-GB"/>
        </w:rPr>
      </w:pPr>
      <w:r>
        <w:rPr>
          <w:rFonts w:ascii="Arial" w:hAnsi="Arial" w:cs="Arial"/>
          <w:bCs/>
          <w:noProof/>
          <w:sz w:val="22"/>
          <w:szCs w:val="22"/>
          <w:lang w:val="en-GB"/>
        </w:rPr>
        <w:drawing>
          <wp:inline distT="0" distB="0" distL="0" distR="0" wp14:anchorId="31EB1A80" wp14:editId="4A50B9BA">
            <wp:extent cx="2111270" cy="1968500"/>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2">
                      <a:extLst>
                        <a:ext uri="{28A0092B-C50C-407E-A947-70E740481C1C}">
                          <a14:useLocalDpi xmlns:a14="http://schemas.microsoft.com/office/drawing/2010/main" val="0"/>
                        </a:ext>
                      </a:extLst>
                    </a:blip>
                    <a:stretch>
                      <a:fillRect/>
                    </a:stretch>
                  </pic:blipFill>
                  <pic:spPr>
                    <a:xfrm>
                      <a:off x="0" y="0"/>
                      <a:ext cx="2118798" cy="1975519"/>
                    </a:xfrm>
                    <a:prstGeom prst="rect">
                      <a:avLst/>
                    </a:prstGeom>
                  </pic:spPr>
                </pic:pic>
              </a:graphicData>
            </a:graphic>
          </wp:inline>
        </w:drawing>
      </w:r>
    </w:p>
    <w:p w14:paraId="182EFD42" w14:textId="77777777" w:rsidR="00A74A9A" w:rsidRPr="007F6A64" w:rsidRDefault="00A74A9A" w:rsidP="00A74A9A">
      <w:pPr>
        <w:jc w:val="center"/>
        <w:rPr>
          <w:rFonts w:ascii="Arial" w:hAnsi="Arial" w:cs="Arial"/>
          <w:b/>
          <w:color w:val="0000FF"/>
          <w:sz w:val="22"/>
          <w:szCs w:val="22"/>
          <w:lang w:val="en-GB"/>
        </w:rPr>
      </w:pPr>
    </w:p>
    <w:p w14:paraId="5DB6992D" w14:textId="77777777" w:rsidR="00A74A9A" w:rsidRPr="007F6A64" w:rsidRDefault="00A74A9A" w:rsidP="00A74A9A">
      <w:pPr>
        <w:jc w:val="center"/>
        <w:rPr>
          <w:rFonts w:ascii="Arial" w:eastAsiaTheme="minorHAnsi" w:hAnsi="Arial" w:cs="Arial"/>
          <w:color w:val="000000"/>
          <w:sz w:val="22"/>
          <w:szCs w:val="22"/>
          <w:lang w:val="en-CA"/>
        </w:rPr>
      </w:pPr>
    </w:p>
    <w:p w14:paraId="411F4923" w14:textId="77777777" w:rsidR="00A74A9A" w:rsidRPr="001970D7" w:rsidRDefault="00A74A9A" w:rsidP="00A74A9A">
      <w:pPr>
        <w:rPr>
          <w:rFonts w:ascii="Arial" w:hAnsi="Arial" w:cs="Arial"/>
          <w:sz w:val="22"/>
          <w:szCs w:val="22"/>
          <w:lang w:val="en-GB"/>
        </w:rPr>
      </w:pPr>
      <w:r w:rsidRPr="007F6A64">
        <w:rPr>
          <w:rFonts w:ascii="Arial" w:hAnsi="Arial" w:cs="Arial"/>
          <w:b/>
          <w:bCs/>
          <w:color w:val="0000FF"/>
          <w:sz w:val="22"/>
          <w:szCs w:val="22"/>
          <w:lang w:val="en-GB"/>
        </w:rPr>
        <w:t>Genome summary:</w:t>
      </w:r>
      <w:r>
        <w:rPr>
          <w:rFonts w:ascii="Arial" w:hAnsi="Arial" w:cs="Arial"/>
          <w:b/>
          <w:bCs/>
          <w:color w:val="0000FF"/>
          <w:sz w:val="22"/>
          <w:szCs w:val="22"/>
          <w:lang w:val="en-GB"/>
        </w:rPr>
        <w:t xml:space="preserve"> </w:t>
      </w:r>
    </w:p>
    <w:p w14:paraId="68458BDE" w14:textId="77777777" w:rsidR="00A74A9A" w:rsidRPr="007F6A64" w:rsidRDefault="00A74A9A" w:rsidP="00A74A9A">
      <w:pPr>
        <w:rPr>
          <w:rFonts w:ascii="Arial" w:hAnsi="Arial" w:cs="Arial"/>
          <w:sz w:val="22"/>
          <w:szCs w:val="22"/>
          <w:lang w:val="en-GB"/>
        </w:rPr>
      </w:pPr>
    </w:p>
    <w:tbl>
      <w:tblPr>
        <w:tblStyle w:val="TableGrid"/>
        <w:tblW w:w="9016" w:type="dxa"/>
        <w:tblLook w:val="04A0" w:firstRow="1" w:lastRow="0" w:firstColumn="1" w:lastColumn="0" w:noHBand="0" w:noVBand="1"/>
      </w:tblPr>
      <w:tblGrid>
        <w:gridCol w:w="1711"/>
        <w:gridCol w:w="1503"/>
        <w:gridCol w:w="756"/>
        <w:gridCol w:w="742"/>
        <w:gridCol w:w="914"/>
        <w:gridCol w:w="804"/>
        <w:gridCol w:w="1171"/>
        <w:gridCol w:w="1415"/>
      </w:tblGrid>
      <w:tr w:rsidR="00A74A9A" w:rsidRPr="007F6A64" w14:paraId="6183FCFB" w14:textId="77777777" w:rsidTr="00C31ED2">
        <w:tc>
          <w:tcPr>
            <w:tcW w:w="1711" w:type="dxa"/>
            <w:tcBorders>
              <w:top w:val="single" w:sz="4" w:space="0" w:color="auto"/>
              <w:left w:val="single" w:sz="4" w:space="0" w:color="auto"/>
              <w:bottom w:val="single" w:sz="4" w:space="0" w:color="auto"/>
              <w:right w:val="single" w:sz="4" w:space="0" w:color="auto"/>
            </w:tcBorders>
            <w:hideMark/>
          </w:tcPr>
          <w:p w14:paraId="4F13C0C7" w14:textId="77777777" w:rsidR="00A74A9A" w:rsidRPr="007F6A64" w:rsidRDefault="00A74A9A" w:rsidP="00C31ED2">
            <w:pPr>
              <w:rPr>
                <w:rFonts w:ascii="Arial" w:hAnsi="Arial" w:cs="Arial"/>
                <w:sz w:val="22"/>
                <w:szCs w:val="22"/>
                <w:lang w:val="en-GB"/>
              </w:rPr>
            </w:pPr>
            <w:r w:rsidRPr="007F6A64">
              <w:rPr>
                <w:rFonts w:ascii="Arial" w:hAnsi="Arial" w:cs="Arial"/>
                <w:sz w:val="22"/>
                <w:szCs w:val="22"/>
                <w:lang w:val="en-GB"/>
              </w:rPr>
              <w:t>Phage name</w:t>
            </w:r>
          </w:p>
        </w:tc>
        <w:tc>
          <w:tcPr>
            <w:tcW w:w="1503" w:type="dxa"/>
            <w:tcBorders>
              <w:top w:val="single" w:sz="4" w:space="0" w:color="auto"/>
              <w:left w:val="single" w:sz="4" w:space="0" w:color="auto"/>
              <w:bottom w:val="single" w:sz="4" w:space="0" w:color="auto"/>
              <w:right w:val="single" w:sz="4" w:space="0" w:color="auto"/>
            </w:tcBorders>
            <w:hideMark/>
          </w:tcPr>
          <w:p w14:paraId="43D7792B" w14:textId="77777777" w:rsidR="00A74A9A" w:rsidRPr="007F6A64" w:rsidRDefault="00A74A9A" w:rsidP="00C31ED2">
            <w:pPr>
              <w:rPr>
                <w:rFonts w:ascii="Arial" w:hAnsi="Arial" w:cs="Arial"/>
                <w:sz w:val="22"/>
                <w:szCs w:val="22"/>
                <w:lang w:val="en-GB"/>
              </w:rPr>
            </w:pPr>
            <w:r w:rsidRPr="007F6A64">
              <w:rPr>
                <w:rFonts w:ascii="Arial" w:hAnsi="Arial" w:cs="Arial"/>
                <w:sz w:val="22"/>
                <w:szCs w:val="22"/>
                <w:lang w:val="en-GB"/>
              </w:rPr>
              <w:t xml:space="preserve">INSDC </w:t>
            </w:r>
          </w:p>
        </w:tc>
        <w:tc>
          <w:tcPr>
            <w:tcW w:w="756" w:type="dxa"/>
            <w:tcBorders>
              <w:top w:val="single" w:sz="4" w:space="0" w:color="auto"/>
              <w:left w:val="single" w:sz="4" w:space="0" w:color="auto"/>
              <w:bottom w:val="single" w:sz="4" w:space="0" w:color="auto"/>
              <w:right w:val="single" w:sz="4" w:space="0" w:color="auto"/>
            </w:tcBorders>
            <w:hideMark/>
          </w:tcPr>
          <w:p w14:paraId="3C504F85" w14:textId="77777777" w:rsidR="00A74A9A" w:rsidRPr="007F6A64" w:rsidRDefault="00A74A9A" w:rsidP="00C31ED2">
            <w:pPr>
              <w:rPr>
                <w:rFonts w:ascii="Arial" w:hAnsi="Arial" w:cs="Arial"/>
                <w:sz w:val="22"/>
                <w:szCs w:val="22"/>
                <w:lang w:val="en-GB"/>
              </w:rPr>
            </w:pPr>
            <w:r w:rsidRPr="007F6A64">
              <w:rPr>
                <w:rFonts w:ascii="Arial" w:hAnsi="Arial" w:cs="Arial"/>
                <w:sz w:val="22"/>
                <w:szCs w:val="22"/>
                <w:lang w:val="en-GB"/>
              </w:rPr>
              <w:t>Size (</w:t>
            </w:r>
            <w:proofErr w:type="spellStart"/>
            <w:r w:rsidRPr="007F6A64">
              <w:rPr>
                <w:rFonts w:ascii="Arial" w:hAnsi="Arial" w:cs="Arial"/>
                <w:sz w:val="22"/>
                <w:szCs w:val="22"/>
                <w:lang w:val="en-GB"/>
              </w:rPr>
              <w:t>Kb</w:t>
            </w:r>
            <w:proofErr w:type="spellEnd"/>
            <w:r w:rsidRPr="007F6A64">
              <w:rPr>
                <w:rFonts w:ascii="Arial" w:hAnsi="Arial" w:cs="Arial"/>
                <w:sz w:val="22"/>
                <w:szCs w:val="22"/>
                <w:lang w:val="en-GB"/>
              </w:rPr>
              <w:t>)</w:t>
            </w:r>
          </w:p>
        </w:tc>
        <w:tc>
          <w:tcPr>
            <w:tcW w:w="742" w:type="dxa"/>
            <w:tcBorders>
              <w:top w:val="single" w:sz="4" w:space="0" w:color="auto"/>
              <w:left w:val="single" w:sz="4" w:space="0" w:color="auto"/>
              <w:bottom w:val="single" w:sz="4" w:space="0" w:color="auto"/>
              <w:right w:val="single" w:sz="4" w:space="0" w:color="auto"/>
            </w:tcBorders>
            <w:hideMark/>
          </w:tcPr>
          <w:p w14:paraId="7007868B" w14:textId="77777777" w:rsidR="00A74A9A" w:rsidRPr="007F6A64" w:rsidRDefault="00A74A9A" w:rsidP="00C31ED2">
            <w:pPr>
              <w:rPr>
                <w:rFonts w:ascii="Arial" w:hAnsi="Arial" w:cs="Arial"/>
                <w:sz w:val="22"/>
                <w:szCs w:val="22"/>
                <w:lang w:val="en-GB"/>
              </w:rPr>
            </w:pPr>
            <w:r w:rsidRPr="007F6A64">
              <w:rPr>
                <w:rFonts w:ascii="Arial" w:hAnsi="Arial" w:cs="Arial"/>
                <w:sz w:val="22"/>
                <w:szCs w:val="22"/>
                <w:lang w:val="en-GB"/>
              </w:rPr>
              <w:t xml:space="preserve">GC% </w:t>
            </w:r>
          </w:p>
        </w:tc>
        <w:tc>
          <w:tcPr>
            <w:tcW w:w="914" w:type="dxa"/>
            <w:tcBorders>
              <w:top w:val="single" w:sz="4" w:space="0" w:color="auto"/>
              <w:left w:val="single" w:sz="4" w:space="0" w:color="auto"/>
              <w:bottom w:val="single" w:sz="4" w:space="0" w:color="auto"/>
              <w:right w:val="single" w:sz="4" w:space="0" w:color="auto"/>
            </w:tcBorders>
            <w:hideMark/>
          </w:tcPr>
          <w:p w14:paraId="6BC16B8B" w14:textId="77777777" w:rsidR="00A74A9A" w:rsidRPr="007F6A64" w:rsidRDefault="00A74A9A" w:rsidP="00C31ED2">
            <w:pPr>
              <w:rPr>
                <w:rFonts w:ascii="Arial" w:hAnsi="Arial" w:cs="Arial"/>
                <w:sz w:val="22"/>
                <w:szCs w:val="22"/>
                <w:lang w:val="en-GB"/>
              </w:rPr>
            </w:pPr>
            <w:r w:rsidRPr="007F6A64">
              <w:rPr>
                <w:rFonts w:ascii="Arial" w:hAnsi="Arial" w:cs="Arial"/>
                <w:sz w:val="22"/>
                <w:szCs w:val="22"/>
                <w:lang w:val="en-GB"/>
              </w:rPr>
              <w:t xml:space="preserve">Protein </w:t>
            </w:r>
          </w:p>
        </w:tc>
        <w:tc>
          <w:tcPr>
            <w:tcW w:w="804" w:type="dxa"/>
            <w:tcBorders>
              <w:top w:val="single" w:sz="4" w:space="0" w:color="auto"/>
              <w:left w:val="single" w:sz="4" w:space="0" w:color="auto"/>
              <w:bottom w:val="single" w:sz="4" w:space="0" w:color="auto"/>
              <w:right w:val="single" w:sz="4" w:space="0" w:color="auto"/>
            </w:tcBorders>
          </w:tcPr>
          <w:p w14:paraId="7647A6CF" w14:textId="77777777" w:rsidR="00A74A9A" w:rsidRPr="007F6A64" w:rsidRDefault="00A74A9A" w:rsidP="00C31ED2">
            <w:pPr>
              <w:rPr>
                <w:rFonts w:ascii="Arial" w:hAnsi="Arial" w:cs="Arial"/>
                <w:sz w:val="22"/>
                <w:szCs w:val="22"/>
                <w:lang w:val="en-GB"/>
              </w:rPr>
            </w:pPr>
            <w:r>
              <w:rPr>
                <w:rFonts w:ascii="Arial" w:hAnsi="Arial" w:cs="Arial"/>
                <w:sz w:val="22"/>
                <w:szCs w:val="22"/>
                <w:lang w:val="en-GB"/>
              </w:rPr>
              <w:t>tRNA</w:t>
            </w:r>
          </w:p>
        </w:tc>
        <w:tc>
          <w:tcPr>
            <w:tcW w:w="1171" w:type="dxa"/>
            <w:tcBorders>
              <w:top w:val="single" w:sz="4" w:space="0" w:color="auto"/>
              <w:left w:val="single" w:sz="4" w:space="0" w:color="auto"/>
              <w:bottom w:val="single" w:sz="4" w:space="0" w:color="auto"/>
              <w:right w:val="single" w:sz="4" w:space="0" w:color="auto"/>
            </w:tcBorders>
            <w:hideMark/>
          </w:tcPr>
          <w:p w14:paraId="35D74205" w14:textId="77777777" w:rsidR="00A74A9A" w:rsidRPr="007F6A64" w:rsidRDefault="00A74A9A" w:rsidP="00C31ED2">
            <w:pPr>
              <w:rPr>
                <w:rFonts w:ascii="Arial" w:hAnsi="Arial" w:cs="Arial"/>
                <w:sz w:val="22"/>
                <w:szCs w:val="22"/>
                <w:lang w:val="en-GB"/>
              </w:rPr>
            </w:pPr>
            <w:r w:rsidRPr="007F6A64">
              <w:rPr>
                <w:rFonts w:ascii="Arial" w:hAnsi="Arial" w:cs="Arial"/>
                <w:sz w:val="22"/>
                <w:szCs w:val="22"/>
                <w:lang w:val="en-GB"/>
              </w:rPr>
              <w:t>Overall % DNA sequence identity (*)</w:t>
            </w:r>
          </w:p>
        </w:tc>
        <w:tc>
          <w:tcPr>
            <w:tcW w:w="1415" w:type="dxa"/>
            <w:tcBorders>
              <w:top w:val="single" w:sz="4" w:space="0" w:color="auto"/>
              <w:left w:val="single" w:sz="4" w:space="0" w:color="auto"/>
              <w:bottom w:val="single" w:sz="4" w:space="0" w:color="auto"/>
              <w:right w:val="single" w:sz="4" w:space="0" w:color="auto"/>
            </w:tcBorders>
            <w:hideMark/>
          </w:tcPr>
          <w:p w14:paraId="1E0C862C" w14:textId="77777777" w:rsidR="00A74A9A" w:rsidRPr="007F6A64" w:rsidRDefault="00A74A9A" w:rsidP="00C31ED2">
            <w:pPr>
              <w:rPr>
                <w:rFonts w:ascii="Arial" w:hAnsi="Arial" w:cs="Arial"/>
                <w:sz w:val="22"/>
                <w:szCs w:val="22"/>
                <w:lang w:val="en-GB"/>
              </w:rPr>
            </w:pPr>
            <w:r w:rsidRPr="007F6A64">
              <w:rPr>
                <w:rFonts w:ascii="Arial" w:hAnsi="Arial" w:cs="Arial"/>
                <w:sz w:val="22"/>
                <w:szCs w:val="22"/>
                <w:lang w:val="en-GB"/>
              </w:rPr>
              <w:t>Overall % homologous proteins (**)</w:t>
            </w:r>
          </w:p>
        </w:tc>
      </w:tr>
      <w:tr w:rsidR="000A3957" w:rsidRPr="007F6A64" w14:paraId="15E7ABD6" w14:textId="77777777" w:rsidTr="00C31ED2">
        <w:tc>
          <w:tcPr>
            <w:tcW w:w="1711" w:type="dxa"/>
            <w:tcBorders>
              <w:top w:val="single" w:sz="4" w:space="0" w:color="auto"/>
              <w:left w:val="single" w:sz="4" w:space="0" w:color="auto"/>
              <w:bottom w:val="single" w:sz="4" w:space="0" w:color="auto"/>
              <w:right w:val="single" w:sz="4" w:space="0" w:color="auto"/>
            </w:tcBorders>
            <w:vAlign w:val="center"/>
          </w:tcPr>
          <w:p w14:paraId="1F8D0F77" w14:textId="436975AD" w:rsidR="000A3957" w:rsidRPr="000D31AB" w:rsidRDefault="000A3957" w:rsidP="000A3957">
            <w:pPr>
              <w:rPr>
                <w:rFonts w:ascii="Arial" w:hAnsi="Arial" w:cs="Arial"/>
                <w:sz w:val="22"/>
                <w:szCs w:val="22"/>
                <w:lang w:val="en-GB"/>
              </w:rPr>
            </w:pPr>
            <w:r>
              <w:rPr>
                <w:rFonts w:ascii="Arial" w:hAnsi="Arial" w:cs="Arial"/>
                <w:sz w:val="22"/>
                <w:szCs w:val="22"/>
                <w:lang w:val="en-GB"/>
              </w:rPr>
              <w:t>Gordonia phage Mc</w:t>
            </w:r>
            <w:r w:rsidRPr="000A3957">
              <w:rPr>
                <w:rFonts w:ascii="Arial" w:hAnsi="Arial" w:cs="Arial"/>
                <w:sz w:val="22"/>
                <w:szCs w:val="22"/>
                <w:lang w:val="en-GB"/>
              </w:rPr>
              <w:t>Gonagall</w:t>
            </w:r>
          </w:p>
        </w:tc>
        <w:tc>
          <w:tcPr>
            <w:tcW w:w="1503" w:type="dxa"/>
            <w:vAlign w:val="center"/>
          </w:tcPr>
          <w:p w14:paraId="0196F963" w14:textId="751D87E6" w:rsidR="000A3957" w:rsidRPr="001970D7" w:rsidRDefault="00000000" w:rsidP="000A3957">
            <w:pPr>
              <w:rPr>
                <w:rFonts w:ascii="Arial" w:hAnsi="Arial" w:cs="Arial"/>
                <w:sz w:val="20"/>
                <w:szCs w:val="20"/>
              </w:rPr>
            </w:pPr>
            <w:hyperlink r:id="rId23" w:tgtFrame="_blank" w:history="1">
              <w:r w:rsidR="000A3957">
                <w:rPr>
                  <w:rStyle w:val="Hyperlink"/>
                </w:rPr>
                <w:t>KU998255.1</w:t>
              </w:r>
            </w:hyperlink>
          </w:p>
        </w:tc>
        <w:tc>
          <w:tcPr>
            <w:tcW w:w="756" w:type="dxa"/>
            <w:vAlign w:val="center"/>
          </w:tcPr>
          <w:p w14:paraId="17EA0470" w14:textId="08F3804A" w:rsidR="000A3957" w:rsidRPr="001970D7" w:rsidRDefault="000A3957" w:rsidP="000A3957">
            <w:pPr>
              <w:rPr>
                <w:rFonts w:ascii="Arial" w:hAnsi="Arial" w:cs="Arial"/>
                <w:sz w:val="20"/>
                <w:szCs w:val="20"/>
                <w:lang w:val="en-GB"/>
              </w:rPr>
            </w:pPr>
            <w:r>
              <w:t>17.12</w:t>
            </w:r>
          </w:p>
        </w:tc>
        <w:tc>
          <w:tcPr>
            <w:tcW w:w="742" w:type="dxa"/>
            <w:vAlign w:val="center"/>
          </w:tcPr>
          <w:p w14:paraId="07B8FC62" w14:textId="008D4292" w:rsidR="000A3957" w:rsidRPr="001970D7" w:rsidRDefault="000A3957" w:rsidP="000A3957">
            <w:pPr>
              <w:rPr>
                <w:rFonts w:ascii="Arial" w:hAnsi="Arial" w:cs="Arial"/>
                <w:sz w:val="20"/>
                <w:szCs w:val="20"/>
                <w:lang w:val="en-GB"/>
              </w:rPr>
            </w:pPr>
            <w:r>
              <w:t>68.6</w:t>
            </w:r>
          </w:p>
        </w:tc>
        <w:tc>
          <w:tcPr>
            <w:tcW w:w="914" w:type="dxa"/>
            <w:vAlign w:val="center"/>
          </w:tcPr>
          <w:p w14:paraId="5EB6E359" w14:textId="463F8A8B" w:rsidR="000A3957" w:rsidRPr="001970D7" w:rsidRDefault="00000000" w:rsidP="000A3957">
            <w:pPr>
              <w:rPr>
                <w:rFonts w:ascii="Arial" w:hAnsi="Arial" w:cs="Arial"/>
                <w:sz w:val="20"/>
                <w:szCs w:val="20"/>
              </w:rPr>
            </w:pPr>
            <w:hyperlink r:id="rId24" w:anchor="!/proteins/46370/462728|Gordonia phage McGonagall/viral segment/" w:history="1">
              <w:r w:rsidR="000A3957">
                <w:rPr>
                  <w:rStyle w:val="Hyperlink"/>
                  <w:color w:val="000080"/>
                </w:rPr>
                <w:t>27</w:t>
              </w:r>
            </w:hyperlink>
          </w:p>
        </w:tc>
        <w:tc>
          <w:tcPr>
            <w:tcW w:w="804" w:type="dxa"/>
            <w:vAlign w:val="center"/>
          </w:tcPr>
          <w:p w14:paraId="293CC82E" w14:textId="4A0533CA" w:rsidR="000A3957" w:rsidRPr="001970D7" w:rsidRDefault="000A3957" w:rsidP="000A3957">
            <w:pPr>
              <w:rPr>
                <w:rFonts w:ascii="Arial" w:hAnsi="Arial" w:cs="Arial"/>
                <w:sz w:val="20"/>
                <w:szCs w:val="20"/>
              </w:rPr>
            </w:pPr>
            <w:r>
              <w:rPr>
                <w:rFonts w:ascii="Arial" w:hAnsi="Arial" w:cs="Arial"/>
                <w:sz w:val="20"/>
                <w:szCs w:val="20"/>
              </w:rPr>
              <w:t>0</w:t>
            </w:r>
          </w:p>
        </w:tc>
        <w:tc>
          <w:tcPr>
            <w:tcW w:w="1171" w:type="dxa"/>
            <w:tcBorders>
              <w:top w:val="single" w:sz="4" w:space="0" w:color="auto"/>
              <w:left w:val="single" w:sz="4" w:space="0" w:color="auto"/>
              <w:bottom w:val="single" w:sz="4" w:space="0" w:color="auto"/>
              <w:right w:val="single" w:sz="4" w:space="0" w:color="auto"/>
            </w:tcBorders>
            <w:vAlign w:val="center"/>
          </w:tcPr>
          <w:p w14:paraId="1BD84BA7" w14:textId="77777777" w:rsidR="000A3957" w:rsidRPr="001970D7" w:rsidRDefault="000A3957" w:rsidP="000A3957">
            <w:pPr>
              <w:rPr>
                <w:rFonts w:ascii="Arial" w:hAnsi="Arial" w:cs="Arial"/>
                <w:sz w:val="20"/>
                <w:szCs w:val="20"/>
              </w:rPr>
            </w:pPr>
            <w:r w:rsidRPr="001970D7">
              <w:rPr>
                <w:rFonts w:ascii="Arial" w:hAnsi="Arial" w:cs="Arial"/>
                <w:sz w:val="20"/>
                <w:szCs w:val="20"/>
              </w:rPr>
              <w:t>100</w:t>
            </w:r>
          </w:p>
        </w:tc>
        <w:tc>
          <w:tcPr>
            <w:tcW w:w="1415" w:type="dxa"/>
            <w:tcBorders>
              <w:top w:val="single" w:sz="4" w:space="0" w:color="auto"/>
              <w:left w:val="single" w:sz="4" w:space="0" w:color="auto"/>
              <w:bottom w:val="single" w:sz="4" w:space="0" w:color="auto"/>
              <w:right w:val="single" w:sz="4" w:space="0" w:color="auto"/>
            </w:tcBorders>
            <w:vAlign w:val="center"/>
          </w:tcPr>
          <w:p w14:paraId="53DB0F52" w14:textId="77777777" w:rsidR="000A3957" w:rsidRPr="001970D7" w:rsidRDefault="000A3957" w:rsidP="000A3957">
            <w:pPr>
              <w:rPr>
                <w:rFonts w:ascii="Arial" w:hAnsi="Arial" w:cs="Arial"/>
                <w:sz w:val="20"/>
                <w:szCs w:val="20"/>
              </w:rPr>
            </w:pPr>
            <w:r w:rsidRPr="001970D7">
              <w:rPr>
                <w:rFonts w:ascii="Arial" w:hAnsi="Arial" w:cs="Arial"/>
                <w:sz w:val="20"/>
                <w:szCs w:val="20"/>
              </w:rPr>
              <w:t>100</w:t>
            </w:r>
          </w:p>
        </w:tc>
      </w:tr>
    </w:tbl>
    <w:p w14:paraId="34B395FC" w14:textId="77777777" w:rsidR="00A74A9A" w:rsidRPr="007F6A64" w:rsidRDefault="00A74A9A" w:rsidP="00A74A9A">
      <w:pPr>
        <w:rPr>
          <w:rFonts w:ascii="Arial" w:hAnsi="Arial" w:cs="Arial"/>
          <w:b/>
          <w:bCs/>
          <w:sz w:val="22"/>
          <w:szCs w:val="22"/>
          <w:lang w:val="en-GB"/>
        </w:rPr>
      </w:pPr>
      <w:r w:rsidRPr="007F6A64">
        <w:rPr>
          <w:rFonts w:ascii="Arial" w:hAnsi="Arial" w:cs="Arial"/>
          <w:b/>
          <w:bCs/>
          <w:sz w:val="22"/>
          <w:szCs w:val="22"/>
          <w:lang w:val="en-GB"/>
        </w:rPr>
        <w:t xml:space="preserve">(*) determined using </w:t>
      </w:r>
      <w:r>
        <w:rPr>
          <w:rFonts w:ascii="Arial" w:hAnsi="Arial" w:cs="Arial"/>
          <w:b/>
          <w:bCs/>
          <w:sz w:val="22"/>
          <w:szCs w:val="22"/>
          <w:lang w:val="en-GB"/>
        </w:rPr>
        <w:t xml:space="preserve">BLASTn [1] or </w:t>
      </w:r>
      <w:r w:rsidRPr="007F6A64">
        <w:rPr>
          <w:rFonts w:ascii="Arial" w:hAnsi="Arial" w:cs="Arial"/>
          <w:b/>
          <w:bCs/>
          <w:sz w:val="22"/>
          <w:szCs w:val="22"/>
          <w:lang w:val="en-GB"/>
        </w:rPr>
        <w:t>VIRIDIC [</w:t>
      </w:r>
      <w:r>
        <w:rPr>
          <w:rFonts w:ascii="Arial" w:hAnsi="Arial" w:cs="Arial"/>
          <w:b/>
          <w:bCs/>
          <w:sz w:val="22"/>
          <w:szCs w:val="22"/>
          <w:lang w:val="en-GB"/>
        </w:rPr>
        <w:t>2</w:t>
      </w:r>
      <w:r w:rsidRPr="007F6A64">
        <w:rPr>
          <w:rFonts w:ascii="Arial" w:hAnsi="Arial" w:cs="Arial"/>
          <w:b/>
          <w:bCs/>
          <w:sz w:val="22"/>
          <w:szCs w:val="22"/>
          <w:lang w:val="en-GB"/>
        </w:rPr>
        <w:t>]</w:t>
      </w:r>
    </w:p>
    <w:p w14:paraId="688DAEB9" w14:textId="77777777" w:rsidR="00A74A9A" w:rsidRPr="007F6A64" w:rsidRDefault="00A74A9A" w:rsidP="00A74A9A">
      <w:pPr>
        <w:rPr>
          <w:rFonts w:ascii="Arial" w:hAnsi="Arial" w:cs="Arial"/>
          <w:b/>
          <w:bCs/>
          <w:sz w:val="22"/>
          <w:szCs w:val="22"/>
          <w:lang w:val="en-GB"/>
        </w:rPr>
      </w:pPr>
      <w:r w:rsidRPr="007F6A64">
        <w:rPr>
          <w:rFonts w:ascii="Arial" w:hAnsi="Arial" w:cs="Arial"/>
          <w:b/>
          <w:bCs/>
          <w:sz w:val="22"/>
          <w:szCs w:val="22"/>
          <w:lang w:val="en-GB"/>
        </w:rPr>
        <w:t>(**) determined using CoreGenes 3.5 [</w:t>
      </w:r>
      <w:r>
        <w:rPr>
          <w:rFonts w:ascii="Arial" w:hAnsi="Arial" w:cs="Arial"/>
          <w:b/>
          <w:bCs/>
          <w:sz w:val="22"/>
          <w:szCs w:val="22"/>
          <w:lang w:val="en-GB"/>
        </w:rPr>
        <w:t>5</w:t>
      </w:r>
      <w:r w:rsidRPr="007F6A64">
        <w:rPr>
          <w:rFonts w:ascii="Arial" w:hAnsi="Arial" w:cs="Arial"/>
          <w:b/>
          <w:bCs/>
          <w:sz w:val="22"/>
          <w:szCs w:val="22"/>
          <w:lang w:val="en-GB"/>
        </w:rPr>
        <w:t>]</w:t>
      </w:r>
    </w:p>
    <w:p w14:paraId="1E74E8AB" w14:textId="77777777" w:rsidR="00A74A9A" w:rsidRDefault="00A74A9A" w:rsidP="00A74A9A">
      <w:pPr>
        <w:rPr>
          <w:rFonts w:ascii="Arial" w:hAnsi="Arial" w:cs="Arial"/>
          <w:b/>
        </w:rPr>
      </w:pPr>
    </w:p>
    <w:p w14:paraId="3437A237" w14:textId="6BADDF70" w:rsidR="00A174CC" w:rsidRDefault="008815EE">
      <w:pPr>
        <w:spacing w:before="120" w:after="120"/>
        <w:rPr>
          <w:rFonts w:ascii="Arial" w:hAnsi="Arial" w:cs="Arial"/>
          <w:b/>
        </w:rPr>
      </w:pPr>
      <w:r>
        <w:rPr>
          <w:rFonts w:ascii="Arial" w:hAnsi="Arial" w:cs="Arial"/>
          <w:b/>
        </w:rPr>
        <w:t>References</w:t>
      </w:r>
    </w:p>
    <w:p w14:paraId="0C938155" w14:textId="34FE8F7D" w:rsidR="00E57EE3" w:rsidRDefault="00E57EE3" w:rsidP="0085079E">
      <w:pPr>
        <w:pStyle w:val="BodyTextIndent"/>
        <w:numPr>
          <w:ilvl w:val="0"/>
          <w:numId w:val="3"/>
        </w:numPr>
        <w:suppressAutoHyphens/>
        <w:rPr>
          <w:rFonts w:ascii="Arial" w:hAnsi="Arial" w:cs="Arial"/>
          <w:color w:val="000000"/>
          <w:sz w:val="22"/>
          <w:szCs w:val="22"/>
        </w:rPr>
      </w:pPr>
      <w:r w:rsidRPr="00E57EE3">
        <w:rPr>
          <w:rFonts w:ascii="Arial" w:hAnsi="Arial" w:cs="Arial"/>
          <w:color w:val="000000"/>
          <w:sz w:val="22"/>
          <w:szCs w:val="22"/>
        </w:rPr>
        <w:t xml:space="preserve">Sayers EW, Beck J, Bolton EE, </w:t>
      </w:r>
      <w:proofErr w:type="spellStart"/>
      <w:r w:rsidRPr="00E57EE3">
        <w:rPr>
          <w:rFonts w:ascii="Arial" w:hAnsi="Arial" w:cs="Arial"/>
          <w:color w:val="000000"/>
          <w:sz w:val="22"/>
          <w:szCs w:val="22"/>
        </w:rPr>
        <w:t>Bourexis</w:t>
      </w:r>
      <w:proofErr w:type="spellEnd"/>
      <w:r w:rsidRPr="00E57EE3">
        <w:rPr>
          <w:rFonts w:ascii="Arial" w:hAnsi="Arial" w:cs="Arial"/>
          <w:color w:val="000000"/>
          <w:sz w:val="22"/>
          <w:szCs w:val="22"/>
        </w:rPr>
        <w:t xml:space="preserve"> D, </w:t>
      </w:r>
      <w:proofErr w:type="spellStart"/>
      <w:r w:rsidRPr="00E57EE3">
        <w:rPr>
          <w:rFonts w:ascii="Arial" w:hAnsi="Arial" w:cs="Arial"/>
          <w:color w:val="000000"/>
          <w:sz w:val="22"/>
          <w:szCs w:val="22"/>
        </w:rPr>
        <w:t>Brister</w:t>
      </w:r>
      <w:proofErr w:type="spellEnd"/>
      <w:r w:rsidRPr="00E57EE3">
        <w:rPr>
          <w:rFonts w:ascii="Arial" w:hAnsi="Arial" w:cs="Arial"/>
          <w:color w:val="000000"/>
          <w:sz w:val="22"/>
          <w:szCs w:val="22"/>
        </w:rPr>
        <w:t xml:space="preserve"> JR, </w:t>
      </w:r>
      <w:proofErr w:type="spellStart"/>
      <w:r w:rsidRPr="00E57EE3">
        <w:rPr>
          <w:rFonts w:ascii="Arial" w:hAnsi="Arial" w:cs="Arial"/>
          <w:color w:val="000000"/>
          <w:sz w:val="22"/>
          <w:szCs w:val="22"/>
        </w:rPr>
        <w:t>Canese</w:t>
      </w:r>
      <w:proofErr w:type="spellEnd"/>
      <w:r w:rsidRPr="00E57EE3">
        <w:rPr>
          <w:rFonts w:ascii="Arial" w:hAnsi="Arial" w:cs="Arial"/>
          <w:color w:val="000000"/>
          <w:sz w:val="22"/>
          <w:szCs w:val="22"/>
        </w:rPr>
        <w:t xml:space="preserve"> K, Comeau DC, Funk K, Kim S, Klimke W, </w:t>
      </w:r>
      <w:proofErr w:type="spellStart"/>
      <w:r w:rsidRPr="00E57EE3">
        <w:rPr>
          <w:rFonts w:ascii="Arial" w:hAnsi="Arial" w:cs="Arial"/>
          <w:color w:val="000000"/>
          <w:sz w:val="22"/>
          <w:szCs w:val="22"/>
        </w:rPr>
        <w:t>Marchler</w:t>
      </w:r>
      <w:proofErr w:type="spellEnd"/>
      <w:r w:rsidRPr="00E57EE3">
        <w:rPr>
          <w:rFonts w:ascii="Arial" w:hAnsi="Arial" w:cs="Arial"/>
          <w:color w:val="000000"/>
          <w:sz w:val="22"/>
          <w:szCs w:val="22"/>
        </w:rPr>
        <w:t xml:space="preserve">-Bauer A, Landrum M, Lathrop S, Lu Z, Madden TL, O'Leary N, Phan L, </w:t>
      </w:r>
      <w:proofErr w:type="spellStart"/>
      <w:r w:rsidRPr="00E57EE3">
        <w:rPr>
          <w:rFonts w:ascii="Arial" w:hAnsi="Arial" w:cs="Arial"/>
          <w:color w:val="000000"/>
          <w:sz w:val="22"/>
          <w:szCs w:val="22"/>
        </w:rPr>
        <w:t>Rangwala</w:t>
      </w:r>
      <w:proofErr w:type="spellEnd"/>
      <w:r w:rsidRPr="00E57EE3">
        <w:rPr>
          <w:rFonts w:ascii="Arial" w:hAnsi="Arial" w:cs="Arial"/>
          <w:color w:val="000000"/>
          <w:sz w:val="22"/>
          <w:szCs w:val="22"/>
        </w:rPr>
        <w:t xml:space="preserve"> SH, Schneider VA, </w:t>
      </w:r>
      <w:proofErr w:type="spellStart"/>
      <w:r w:rsidRPr="00E57EE3">
        <w:rPr>
          <w:rFonts w:ascii="Arial" w:hAnsi="Arial" w:cs="Arial"/>
          <w:color w:val="000000"/>
          <w:sz w:val="22"/>
          <w:szCs w:val="22"/>
        </w:rPr>
        <w:t>Skripchenko</w:t>
      </w:r>
      <w:proofErr w:type="spellEnd"/>
      <w:r w:rsidRPr="00E57EE3">
        <w:rPr>
          <w:rFonts w:ascii="Arial" w:hAnsi="Arial" w:cs="Arial"/>
          <w:color w:val="000000"/>
          <w:sz w:val="22"/>
          <w:szCs w:val="22"/>
        </w:rPr>
        <w:t xml:space="preserve"> Y, Wang J, Ye J, Trawick BW, Pruitt KD, Sherry ST. Database resources of the National Center for Biotechnology Information. Nucleic Acids Res. 2021 Jan 8;49(D1</w:t>
      </w:r>
      <w:proofErr w:type="gramStart"/>
      <w:r w:rsidRPr="00E57EE3">
        <w:rPr>
          <w:rFonts w:ascii="Arial" w:hAnsi="Arial" w:cs="Arial"/>
          <w:color w:val="000000"/>
          <w:sz w:val="22"/>
          <w:szCs w:val="22"/>
        </w:rPr>
        <w:t>):D</w:t>
      </w:r>
      <w:proofErr w:type="gramEnd"/>
      <w:r w:rsidRPr="00E57EE3">
        <w:rPr>
          <w:rFonts w:ascii="Arial" w:hAnsi="Arial" w:cs="Arial"/>
          <w:color w:val="000000"/>
          <w:sz w:val="22"/>
          <w:szCs w:val="22"/>
        </w:rPr>
        <w:t xml:space="preserve">10-D17. </w:t>
      </w:r>
      <w:proofErr w:type="spellStart"/>
      <w:r w:rsidRPr="00E57EE3">
        <w:rPr>
          <w:rFonts w:ascii="Arial" w:hAnsi="Arial" w:cs="Arial"/>
          <w:color w:val="000000"/>
          <w:sz w:val="22"/>
          <w:szCs w:val="22"/>
        </w:rPr>
        <w:t>doi</w:t>
      </w:r>
      <w:proofErr w:type="spellEnd"/>
      <w:r w:rsidRPr="00E57EE3">
        <w:rPr>
          <w:rFonts w:ascii="Arial" w:hAnsi="Arial" w:cs="Arial"/>
          <w:color w:val="000000"/>
          <w:sz w:val="22"/>
          <w:szCs w:val="22"/>
        </w:rPr>
        <w:t>: 10.1093/</w:t>
      </w:r>
      <w:proofErr w:type="spellStart"/>
      <w:r w:rsidRPr="00E57EE3">
        <w:rPr>
          <w:rFonts w:ascii="Arial" w:hAnsi="Arial" w:cs="Arial"/>
          <w:color w:val="000000"/>
          <w:sz w:val="22"/>
          <w:szCs w:val="22"/>
        </w:rPr>
        <w:t>nar</w:t>
      </w:r>
      <w:proofErr w:type="spellEnd"/>
      <w:r w:rsidRPr="00E57EE3">
        <w:rPr>
          <w:rFonts w:ascii="Arial" w:hAnsi="Arial" w:cs="Arial"/>
          <w:color w:val="000000"/>
          <w:sz w:val="22"/>
          <w:szCs w:val="22"/>
        </w:rPr>
        <w:t>/gkaa892. PMID: 33095870</w:t>
      </w:r>
    </w:p>
    <w:p w14:paraId="7D7A8507" w14:textId="20237D88" w:rsidR="0085079E" w:rsidRPr="007F6A64" w:rsidRDefault="0085079E" w:rsidP="0085079E">
      <w:pPr>
        <w:pStyle w:val="BodyTextIndent"/>
        <w:numPr>
          <w:ilvl w:val="0"/>
          <w:numId w:val="3"/>
        </w:numPr>
        <w:suppressAutoHyphens/>
        <w:rPr>
          <w:rFonts w:ascii="Arial" w:hAnsi="Arial" w:cs="Arial"/>
          <w:color w:val="000000"/>
          <w:sz w:val="22"/>
          <w:szCs w:val="22"/>
        </w:rPr>
      </w:pPr>
      <w:proofErr w:type="spellStart"/>
      <w:r w:rsidRPr="007F6A64">
        <w:rPr>
          <w:rFonts w:ascii="Arial" w:hAnsi="Arial" w:cs="Arial"/>
          <w:color w:val="000000"/>
          <w:sz w:val="22"/>
          <w:szCs w:val="22"/>
        </w:rPr>
        <w:t>Moraru</w:t>
      </w:r>
      <w:proofErr w:type="spellEnd"/>
      <w:r w:rsidRPr="007F6A64">
        <w:rPr>
          <w:rFonts w:ascii="Arial" w:hAnsi="Arial" w:cs="Arial"/>
          <w:color w:val="000000"/>
          <w:sz w:val="22"/>
          <w:szCs w:val="22"/>
        </w:rPr>
        <w:t xml:space="preserve"> C, </w:t>
      </w:r>
      <w:proofErr w:type="spellStart"/>
      <w:r w:rsidRPr="007F6A64">
        <w:rPr>
          <w:rFonts w:ascii="Arial" w:hAnsi="Arial" w:cs="Arial"/>
          <w:color w:val="000000"/>
          <w:sz w:val="22"/>
          <w:szCs w:val="22"/>
        </w:rPr>
        <w:t>Varsani</w:t>
      </w:r>
      <w:proofErr w:type="spellEnd"/>
      <w:r w:rsidRPr="007F6A64">
        <w:rPr>
          <w:rFonts w:ascii="Arial" w:hAnsi="Arial" w:cs="Arial"/>
          <w:color w:val="000000"/>
          <w:sz w:val="22"/>
          <w:szCs w:val="22"/>
        </w:rPr>
        <w:t xml:space="preserve"> A, Kropinski AM. VIRIDIC-A Novel Tool to Calculate the Intergenomic Similarities of Prokaryote-Infecting Viruses. Viruses. 2020 Nov 6;12(11):1268. </w:t>
      </w:r>
      <w:proofErr w:type="spellStart"/>
      <w:r w:rsidRPr="007F6A64">
        <w:rPr>
          <w:rFonts w:ascii="Arial" w:hAnsi="Arial" w:cs="Arial"/>
          <w:color w:val="000000"/>
          <w:sz w:val="22"/>
          <w:szCs w:val="22"/>
        </w:rPr>
        <w:t>doi</w:t>
      </w:r>
      <w:proofErr w:type="spellEnd"/>
      <w:r w:rsidRPr="007F6A64">
        <w:rPr>
          <w:rFonts w:ascii="Arial" w:hAnsi="Arial" w:cs="Arial"/>
          <w:color w:val="000000"/>
          <w:sz w:val="22"/>
          <w:szCs w:val="22"/>
        </w:rPr>
        <w:t xml:space="preserve">: 10.3390/v12111268. PMID: 33172115; PMCID: PMC7694805. </w:t>
      </w:r>
      <w:hyperlink r:id="rId25" w:history="1">
        <w:r w:rsidRPr="007F6A64">
          <w:rPr>
            <w:rStyle w:val="InternetLink"/>
            <w:rFonts w:ascii="Arial" w:hAnsi="Arial" w:cs="Arial"/>
            <w:sz w:val="22"/>
            <w:szCs w:val="22"/>
          </w:rPr>
          <w:t>http://kronos.icbm.uni-oldenburg.de/viridic/</w:t>
        </w:r>
      </w:hyperlink>
    </w:p>
    <w:p w14:paraId="604E6370"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 xml:space="preserve">Nishimura Y, Yoshida T, </w:t>
      </w:r>
      <w:proofErr w:type="spellStart"/>
      <w:r w:rsidRPr="007F6A64">
        <w:rPr>
          <w:rFonts w:ascii="Arial" w:hAnsi="Arial" w:cs="Arial"/>
          <w:color w:val="000000"/>
          <w:sz w:val="22"/>
          <w:szCs w:val="22"/>
        </w:rPr>
        <w:t>Kuronishi</w:t>
      </w:r>
      <w:proofErr w:type="spellEnd"/>
      <w:r w:rsidRPr="007F6A64">
        <w:rPr>
          <w:rFonts w:ascii="Arial" w:hAnsi="Arial" w:cs="Arial"/>
          <w:color w:val="000000"/>
          <w:sz w:val="22"/>
          <w:szCs w:val="22"/>
        </w:rPr>
        <w:t xml:space="preserve"> M, Uehara H, Ogata H, </w:t>
      </w:r>
      <w:proofErr w:type="spellStart"/>
      <w:r w:rsidRPr="007F6A64">
        <w:rPr>
          <w:rFonts w:ascii="Arial" w:hAnsi="Arial" w:cs="Arial"/>
          <w:color w:val="000000"/>
          <w:sz w:val="22"/>
          <w:szCs w:val="22"/>
        </w:rPr>
        <w:t>Goto</w:t>
      </w:r>
      <w:proofErr w:type="spellEnd"/>
      <w:r w:rsidRPr="007F6A64">
        <w:rPr>
          <w:rFonts w:ascii="Arial" w:hAnsi="Arial" w:cs="Arial"/>
          <w:color w:val="000000"/>
          <w:sz w:val="22"/>
          <w:szCs w:val="22"/>
        </w:rPr>
        <w:t xml:space="preserve"> S. ViPTree: the viral proteomic tree server. Bioinformatics. 2017; 33(15):2379-2380. </w:t>
      </w:r>
      <w:r w:rsidRPr="007F6A64">
        <w:rPr>
          <w:rFonts w:ascii="Arial" w:hAnsi="Arial" w:cs="Arial"/>
          <w:color w:val="000000"/>
          <w:sz w:val="22"/>
          <w:szCs w:val="22"/>
        </w:rPr>
        <w:lastRenderedPageBreak/>
        <w:t>doi:10.1093/bioinformatics/btx157. PubMed PMID: 28379287.</w:t>
      </w:r>
      <w:r w:rsidRPr="007F6A64">
        <w:rPr>
          <w:rFonts w:ascii="Arial" w:hAnsi="Arial" w:cs="Arial"/>
          <w:sz w:val="22"/>
          <w:szCs w:val="22"/>
        </w:rPr>
        <w:t xml:space="preserve"> </w:t>
      </w:r>
      <w:hyperlink r:id="rId26" w:history="1">
        <w:r w:rsidRPr="007F6A64">
          <w:rPr>
            <w:rStyle w:val="Hyperlink"/>
            <w:rFonts w:ascii="Arial" w:hAnsi="Arial" w:cs="Arial"/>
            <w:sz w:val="22"/>
            <w:szCs w:val="22"/>
          </w:rPr>
          <w:t>https://www.genome.jp/viptree/</w:t>
        </w:r>
      </w:hyperlink>
      <w:r w:rsidRPr="007F6A64">
        <w:rPr>
          <w:rFonts w:ascii="Arial" w:hAnsi="Arial" w:cs="Arial"/>
          <w:color w:val="000000"/>
          <w:sz w:val="22"/>
          <w:szCs w:val="22"/>
        </w:rPr>
        <w:t xml:space="preserve"> </w:t>
      </w:r>
    </w:p>
    <w:p w14:paraId="3A49B04E" w14:textId="77777777" w:rsidR="0085079E" w:rsidRPr="007F6A64" w:rsidRDefault="0085079E" w:rsidP="0085079E">
      <w:pPr>
        <w:pStyle w:val="BodyTextIndent"/>
        <w:numPr>
          <w:ilvl w:val="0"/>
          <w:numId w:val="3"/>
        </w:numPr>
        <w:suppressAutoHyphens/>
        <w:rPr>
          <w:rFonts w:ascii="Arial" w:hAnsi="Arial" w:cs="Arial"/>
          <w:sz w:val="22"/>
          <w:szCs w:val="22"/>
        </w:rPr>
      </w:pPr>
      <w:proofErr w:type="spellStart"/>
      <w:r w:rsidRPr="007F6A64">
        <w:rPr>
          <w:rFonts w:ascii="Arial" w:hAnsi="Arial" w:cs="Arial"/>
          <w:color w:val="000000"/>
          <w:sz w:val="22"/>
          <w:szCs w:val="22"/>
        </w:rPr>
        <w:t>Rohwer</w:t>
      </w:r>
      <w:proofErr w:type="spellEnd"/>
      <w:r w:rsidRPr="007F6A64">
        <w:rPr>
          <w:rFonts w:ascii="Arial" w:hAnsi="Arial" w:cs="Arial"/>
          <w:color w:val="000000"/>
          <w:sz w:val="22"/>
          <w:szCs w:val="22"/>
        </w:rPr>
        <w:t xml:space="preserve"> F, Edwards R. The Phage Proteomic Tree: a genome-based taxonomy for phage. J </w:t>
      </w:r>
      <w:proofErr w:type="spellStart"/>
      <w:r w:rsidRPr="007F6A64">
        <w:rPr>
          <w:rFonts w:ascii="Arial" w:hAnsi="Arial" w:cs="Arial"/>
          <w:color w:val="000000"/>
          <w:sz w:val="22"/>
          <w:szCs w:val="22"/>
        </w:rPr>
        <w:t>Bacteriol</w:t>
      </w:r>
      <w:proofErr w:type="spellEnd"/>
      <w:r w:rsidRPr="007F6A64">
        <w:rPr>
          <w:rFonts w:ascii="Arial" w:hAnsi="Arial" w:cs="Arial"/>
          <w:color w:val="000000"/>
          <w:sz w:val="22"/>
          <w:szCs w:val="22"/>
        </w:rPr>
        <w:t>. 2002 Aug;184(16):4529-35. PubMed PMID: 12142423</w:t>
      </w:r>
    </w:p>
    <w:p w14:paraId="37FD7A67"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 xml:space="preserve">Turner D, Reynolds D, </w:t>
      </w:r>
      <w:proofErr w:type="spellStart"/>
      <w:r w:rsidRPr="007F6A64">
        <w:rPr>
          <w:rFonts w:ascii="Arial" w:hAnsi="Arial" w:cs="Arial"/>
          <w:color w:val="000000"/>
          <w:sz w:val="22"/>
          <w:szCs w:val="22"/>
        </w:rPr>
        <w:t>Seto</w:t>
      </w:r>
      <w:proofErr w:type="spellEnd"/>
      <w:r w:rsidRPr="007F6A64">
        <w:rPr>
          <w:rFonts w:ascii="Arial" w:hAnsi="Arial" w:cs="Arial"/>
          <w:color w:val="000000"/>
          <w:sz w:val="22"/>
          <w:szCs w:val="22"/>
        </w:rPr>
        <w:t xml:space="preserve"> D, Mahadevan P. CoreGenes3.5: a webserver for the determination of core genes from sets of viral and small bacterial genomes. BMC Res Notes. </w:t>
      </w:r>
      <w:proofErr w:type="gramStart"/>
      <w:r w:rsidRPr="007F6A64">
        <w:rPr>
          <w:rFonts w:ascii="Arial" w:hAnsi="Arial" w:cs="Arial"/>
          <w:color w:val="000000"/>
          <w:sz w:val="22"/>
          <w:szCs w:val="22"/>
        </w:rPr>
        <w:t>2013;6:140</w:t>
      </w:r>
      <w:proofErr w:type="gramEnd"/>
      <w:r w:rsidRPr="007F6A64">
        <w:rPr>
          <w:rFonts w:ascii="Arial" w:hAnsi="Arial" w:cs="Arial"/>
          <w:color w:val="000000"/>
          <w:sz w:val="22"/>
          <w:szCs w:val="22"/>
        </w:rPr>
        <w:t xml:space="preserve">. </w:t>
      </w:r>
      <w:proofErr w:type="spellStart"/>
      <w:r w:rsidRPr="007F6A64">
        <w:rPr>
          <w:rFonts w:ascii="Arial" w:hAnsi="Arial" w:cs="Arial"/>
          <w:color w:val="000000"/>
          <w:sz w:val="22"/>
          <w:szCs w:val="22"/>
        </w:rPr>
        <w:t>doi</w:t>
      </w:r>
      <w:proofErr w:type="spellEnd"/>
      <w:r w:rsidRPr="007F6A64">
        <w:rPr>
          <w:rFonts w:ascii="Arial" w:hAnsi="Arial" w:cs="Arial"/>
          <w:color w:val="000000"/>
          <w:sz w:val="22"/>
          <w:szCs w:val="22"/>
        </w:rPr>
        <w:t>: 10.1186/1756-0500-6-140.  PMID:   23566564.</w:t>
      </w:r>
    </w:p>
    <w:p w14:paraId="124D81A2" w14:textId="77777777" w:rsidR="0085079E" w:rsidRPr="007F6A64" w:rsidRDefault="0085079E" w:rsidP="0085079E">
      <w:pPr>
        <w:pStyle w:val="BodyTextIndent"/>
        <w:numPr>
          <w:ilvl w:val="0"/>
          <w:numId w:val="3"/>
        </w:numPr>
        <w:suppressAutoHyphens/>
        <w:rPr>
          <w:rFonts w:ascii="Arial" w:hAnsi="Arial" w:cs="Arial"/>
          <w:sz w:val="22"/>
          <w:szCs w:val="22"/>
        </w:rPr>
      </w:pPr>
      <w:proofErr w:type="spellStart"/>
      <w:r w:rsidRPr="007F6A64">
        <w:rPr>
          <w:rFonts w:ascii="Arial" w:hAnsi="Arial" w:cs="Arial"/>
          <w:color w:val="000000"/>
          <w:sz w:val="22"/>
          <w:szCs w:val="22"/>
        </w:rPr>
        <w:t>Dereeper</w:t>
      </w:r>
      <w:proofErr w:type="spellEnd"/>
      <w:r w:rsidRPr="007F6A64">
        <w:rPr>
          <w:rFonts w:ascii="Arial" w:hAnsi="Arial" w:cs="Arial"/>
          <w:color w:val="000000"/>
          <w:sz w:val="22"/>
          <w:szCs w:val="22"/>
        </w:rPr>
        <w:t xml:space="preserve"> A, </w:t>
      </w:r>
      <w:proofErr w:type="spellStart"/>
      <w:r w:rsidRPr="007F6A64">
        <w:rPr>
          <w:rFonts w:ascii="Arial" w:hAnsi="Arial" w:cs="Arial"/>
          <w:color w:val="000000"/>
          <w:sz w:val="22"/>
          <w:szCs w:val="22"/>
        </w:rPr>
        <w:t>Guignon</w:t>
      </w:r>
      <w:proofErr w:type="spellEnd"/>
      <w:r w:rsidRPr="007F6A64">
        <w:rPr>
          <w:rFonts w:ascii="Arial" w:hAnsi="Arial" w:cs="Arial"/>
          <w:color w:val="000000"/>
          <w:sz w:val="22"/>
          <w:szCs w:val="22"/>
        </w:rPr>
        <w:t xml:space="preserve"> V, Blanc G, </w:t>
      </w:r>
      <w:proofErr w:type="spellStart"/>
      <w:r w:rsidRPr="007F6A64">
        <w:rPr>
          <w:rFonts w:ascii="Arial" w:hAnsi="Arial" w:cs="Arial"/>
          <w:color w:val="000000"/>
          <w:sz w:val="22"/>
          <w:szCs w:val="22"/>
        </w:rPr>
        <w:t>Audic</w:t>
      </w:r>
      <w:proofErr w:type="spellEnd"/>
      <w:r w:rsidRPr="007F6A64">
        <w:rPr>
          <w:rFonts w:ascii="Arial" w:hAnsi="Arial" w:cs="Arial"/>
          <w:color w:val="000000"/>
          <w:sz w:val="22"/>
          <w:szCs w:val="22"/>
        </w:rPr>
        <w:t xml:space="preserve"> S, Buffet S, </w:t>
      </w:r>
      <w:proofErr w:type="spellStart"/>
      <w:r w:rsidRPr="007F6A64">
        <w:rPr>
          <w:rFonts w:ascii="Arial" w:hAnsi="Arial" w:cs="Arial"/>
          <w:color w:val="000000"/>
          <w:sz w:val="22"/>
          <w:szCs w:val="22"/>
        </w:rPr>
        <w:t>Chevenet</w:t>
      </w:r>
      <w:proofErr w:type="spellEnd"/>
      <w:r w:rsidRPr="007F6A64">
        <w:rPr>
          <w:rFonts w:ascii="Arial" w:hAnsi="Arial" w:cs="Arial"/>
          <w:color w:val="000000"/>
          <w:sz w:val="22"/>
          <w:szCs w:val="22"/>
        </w:rPr>
        <w:t xml:space="preserve"> F, </w:t>
      </w:r>
      <w:proofErr w:type="spellStart"/>
      <w:r w:rsidRPr="007F6A64">
        <w:rPr>
          <w:rFonts w:ascii="Arial" w:hAnsi="Arial" w:cs="Arial"/>
          <w:color w:val="000000"/>
          <w:sz w:val="22"/>
          <w:szCs w:val="22"/>
        </w:rPr>
        <w:t>Dufayard</w:t>
      </w:r>
      <w:proofErr w:type="spellEnd"/>
      <w:r w:rsidRPr="007F6A64">
        <w:rPr>
          <w:rFonts w:ascii="Arial" w:hAnsi="Arial" w:cs="Arial"/>
          <w:color w:val="000000"/>
          <w:sz w:val="22"/>
          <w:szCs w:val="22"/>
        </w:rPr>
        <w:t xml:space="preserve"> JF, Guindon S, </w:t>
      </w:r>
      <w:proofErr w:type="spellStart"/>
      <w:r w:rsidRPr="007F6A64">
        <w:rPr>
          <w:rFonts w:ascii="Arial" w:hAnsi="Arial" w:cs="Arial"/>
          <w:color w:val="000000"/>
          <w:sz w:val="22"/>
          <w:szCs w:val="22"/>
        </w:rPr>
        <w:t>Lefort</w:t>
      </w:r>
      <w:proofErr w:type="spellEnd"/>
      <w:r w:rsidRPr="007F6A64">
        <w:rPr>
          <w:rFonts w:ascii="Arial" w:hAnsi="Arial" w:cs="Arial"/>
          <w:color w:val="000000"/>
          <w:sz w:val="22"/>
          <w:szCs w:val="22"/>
        </w:rPr>
        <w:t xml:space="preserve"> V, Lescot M, </w:t>
      </w:r>
      <w:proofErr w:type="spellStart"/>
      <w:r w:rsidRPr="007F6A64">
        <w:rPr>
          <w:rFonts w:ascii="Arial" w:hAnsi="Arial" w:cs="Arial"/>
          <w:color w:val="000000"/>
          <w:sz w:val="22"/>
          <w:szCs w:val="22"/>
        </w:rPr>
        <w:t>Claverie</w:t>
      </w:r>
      <w:proofErr w:type="spellEnd"/>
      <w:r w:rsidRPr="007F6A64">
        <w:rPr>
          <w:rFonts w:ascii="Arial" w:hAnsi="Arial" w:cs="Arial"/>
          <w:color w:val="000000"/>
          <w:sz w:val="22"/>
          <w:szCs w:val="22"/>
        </w:rPr>
        <w:t xml:space="preserve"> JM, </w:t>
      </w:r>
      <w:proofErr w:type="spellStart"/>
      <w:r w:rsidRPr="007F6A64">
        <w:rPr>
          <w:rFonts w:ascii="Arial" w:hAnsi="Arial" w:cs="Arial"/>
          <w:color w:val="000000"/>
          <w:sz w:val="22"/>
          <w:szCs w:val="22"/>
        </w:rPr>
        <w:t>Gascuel</w:t>
      </w:r>
      <w:proofErr w:type="spellEnd"/>
      <w:r w:rsidRPr="007F6A64">
        <w:rPr>
          <w:rFonts w:ascii="Arial" w:hAnsi="Arial" w:cs="Arial"/>
          <w:color w:val="000000"/>
          <w:sz w:val="22"/>
          <w:szCs w:val="22"/>
        </w:rPr>
        <w:t xml:space="preserve"> O. Phylogeny.fr: robust phylogenetic analysis for the non-specialist. Nucleic Acids Res. 2008;36(Web Server issue</w:t>
      </w:r>
      <w:proofErr w:type="gramStart"/>
      <w:r w:rsidRPr="007F6A64">
        <w:rPr>
          <w:rFonts w:ascii="Arial" w:hAnsi="Arial" w:cs="Arial"/>
          <w:color w:val="000000"/>
          <w:sz w:val="22"/>
          <w:szCs w:val="22"/>
        </w:rPr>
        <w:t>):W</w:t>
      </w:r>
      <w:proofErr w:type="gramEnd"/>
      <w:r w:rsidRPr="007F6A64">
        <w:rPr>
          <w:rFonts w:ascii="Arial" w:hAnsi="Arial" w:cs="Arial"/>
          <w:color w:val="000000"/>
          <w:sz w:val="22"/>
          <w:szCs w:val="22"/>
        </w:rPr>
        <w:t xml:space="preserve">465-9. </w:t>
      </w:r>
      <w:proofErr w:type="spellStart"/>
      <w:r w:rsidRPr="007F6A64">
        <w:rPr>
          <w:rFonts w:ascii="Arial" w:hAnsi="Arial" w:cs="Arial"/>
          <w:color w:val="000000"/>
          <w:sz w:val="22"/>
          <w:szCs w:val="22"/>
        </w:rPr>
        <w:t>doi</w:t>
      </w:r>
      <w:proofErr w:type="spellEnd"/>
      <w:r w:rsidRPr="007F6A64">
        <w:rPr>
          <w:rFonts w:ascii="Arial" w:hAnsi="Arial" w:cs="Arial"/>
          <w:color w:val="000000"/>
          <w:sz w:val="22"/>
          <w:szCs w:val="22"/>
        </w:rPr>
        <w:t>: 10.1093/</w:t>
      </w:r>
      <w:proofErr w:type="spellStart"/>
      <w:r w:rsidRPr="007F6A64">
        <w:rPr>
          <w:rFonts w:ascii="Arial" w:hAnsi="Arial" w:cs="Arial"/>
          <w:color w:val="000000"/>
          <w:sz w:val="22"/>
          <w:szCs w:val="22"/>
        </w:rPr>
        <w:t>nar</w:t>
      </w:r>
      <w:proofErr w:type="spellEnd"/>
      <w:r w:rsidRPr="007F6A64">
        <w:rPr>
          <w:rFonts w:ascii="Arial" w:hAnsi="Arial" w:cs="Arial"/>
          <w:color w:val="000000"/>
          <w:sz w:val="22"/>
          <w:szCs w:val="22"/>
        </w:rPr>
        <w:t xml:space="preserve">/gkn180. </w:t>
      </w:r>
      <w:proofErr w:type="spellStart"/>
      <w:r w:rsidRPr="007F6A64">
        <w:rPr>
          <w:rFonts w:ascii="Arial" w:hAnsi="Arial" w:cs="Arial"/>
          <w:color w:val="000000"/>
          <w:sz w:val="22"/>
          <w:szCs w:val="22"/>
        </w:rPr>
        <w:t>Epub</w:t>
      </w:r>
      <w:proofErr w:type="spellEnd"/>
      <w:r w:rsidRPr="007F6A64">
        <w:rPr>
          <w:rFonts w:ascii="Arial" w:hAnsi="Arial" w:cs="Arial"/>
          <w:color w:val="000000"/>
          <w:sz w:val="22"/>
          <w:szCs w:val="22"/>
        </w:rPr>
        <w:t xml:space="preserve"> 2008 Apr 19.   PMID:  18424797.</w:t>
      </w:r>
    </w:p>
    <w:p w14:paraId="4272F0E1"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 xml:space="preserve">Anisimova M, </w:t>
      </w:r>
      <w:proofErr w:type="spellStart"/>
      <w:r w:rsidRPr="007F6A64">
        <w:rPr>
          <w:rFonts w:ascii="Arial" w:hAnsi="Arial" w:cs="Arial"/>
          <w:color w:val="000000"/>
          <w:sz w:val="22"/>
          <w:szCs w:val="22"/>
        </w:rPr>
        <w:t>Gascuel</w:t>
      </w:r>
      <w:proofErr w:type="spellEnd"/>
      <w:r w:rsidRPr="007F6A64">
        <w:rPr>
          <w:rFonts w:ascii="Arial" w:hAnsi="Arial" w:cs="Arial"/>
          <w:color w:val="000000"/>
          <w:sz w:val="22"/>
          <w:szCs w:val="22"/>
        </w:rPr>
        <w:t xml:space="preserve"> O. Approximate likelihood-ratio test for branches: A fast, accurate, and powerful alternative. Syst Biol. 2006;55(4):539-52.  PMID: 16785212.  DOI:     10.1080/10635150600755453.</w:t>
      </w:r>
    </w:p>
    <w:p w14:paraId="4E8FB716"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sz w:val="22"/>
          <w:szCs w:val="22"/>
        </w:rPr>
        <w:t xml:space="preserve">Turner D, Kropinski AM, Adriaenssens EM. A Roadmap for Genome-Based Phage Taxonomy. Viruses. 2021 Mar 18;13(3):506. </w:t>
      </w:r>
      <w:proofErr w:type="spellStart"/>
      <w:r w:rsidRPr="007F6A64">
        <w:rPr>
          <w:rFonts w:ascii="Arial" w:hAnsi="Arial" w:cs="Arial"/>
          <w:sz w:val="22"/>
          <w:szCs w:val="22"/>
        </w:rPr>
        <w:t>doi</w:t>
      </w:r>
      <w:proofErr w:type="spellEnd"/>
      <w:r w:rsidRPr="007F6A64">
        <w:rPr>
          <w:rFonts w:ascii="Arial" w:hAnsi="Arial" w:cs="Arial"/>
          <w:sz w:val="22"/>
          <w:szCs w:val="22"/>
        </w:rPr>
        <w:t>: 10.3390/v13030506. PMID: 33803862; PMCID: PMC8003253.</w:t>
      </w:r>
    </w:p>
    <w:p w14:paraId="5D77C72D" w14:textId="47C17435" w:rsidR="0085079E" w:rsidRDefault="0085079E" w:rsidP="0085079E">
      <w:pPr>
        <w:pStyle w:val="BodyTextIndent"/>
        <w:numPr>
          <w:ilvl w:val="0"/>
          <w:numId w:val="3"/>
        </w:numPr>
        <w:rPr>
          <w:rFonts w:ascii="Arial" w:hAnsi="Arial" w:cs="Arial"/>
          <w:color w:val="000000"/>
          <w:sz w:val="22"/>
          <w:szCs w:val="22"/>
        </w:rPr>
      </w:pPr>
      <w:r w:rsidRPr="007F6A64">
        <w:rPr>
          <w:rFonts w:ascii="Arial" w:hAnsi="Arial" w:cs="Arial"/>
          <w:color w:val="000000"/>
          <w:sz w:val="22"/>
          <w:szCs w:val="22"/>
        </w:rPr>
        <w:t xml:space="preserve">O'Leary NA, Wright MW, </w:t>
      </w:r>
      <w:proofErr w:type="spellStart"/>
      <w:r w:rsidRPr="007F6A64">
        <w:rPr>
          <w:rFonts w:ascii="Arial" w:hAnsi="Arial" w:cs="Arial"/>
          <w:color w:val="000000"/>
          <w:sz w:val="22"/>
          <w:szCs w:val="22"/>
        </w:rPr>
        <w:t>Brister</w:t>
      </w:r>
      <w:proofErr w:type="spellEnd"/>
      <w:r w:rsidRPr="007F6A64">
        <w:rPr>
          <w:rFonts w:ascii="Arial" w:hAnsi="Arial" w:cs="Arial"/>
          <w:color w:val="000000"/>
          <w:sz w:val="22"/>
          <w:szCs w:val="22"/>
        </w:rPr>
        <w:t xml:space="preserve"> JR, </w:t>
      </w:r>
      <w:proofErr w:type="spellStart"/>
      <w:r w:rsidRPr="007F6A64">
        <w:rPr>
          <w:rFonts w:ascii="Arial" w:hAnsi="Arial" w:cs="Arial"/>
          <w:color w:val="000000"/>
          <w:sz w:val="22"/>
          <w:szCs w:val="22"/>
        </w:rPr>
        <w:t>Ciufo</w:t>
      </w:r>
      <w:proofErr w:type="spellEnd"/>
      <w:r w:rsidRPr="007F6A64">
        <w:rPr>
          <w:rFonts w:ascii="Arial" w:hAnsi="Arial" w:cs="Arial"/>
          <w:color w:val="000000"/>
          <w:sz w:val="22"/>
          <w:szCs w:val="22"/>
        </w:rPr>
        <w:t xml:space="preserve"> S, Haddad D, McVeigh R, et al. Reference sequence (RefSeq) database at NCBI: </w:t>
      </w:r>
      <w:proofErr w:type="gramStart"/>
      <w:r w:rsidRPr="007F6A64">
        <w:rPr>
          <w:rFonts w:ascii="Arial" w:hAnsi="Arial" w:cs="Arial"/>
          <w:color w:val="000000"/>
          <w:sz w:val="22"/>
          <w:szCs w:val="22"/>
        </w:rPr>
        <w:t>current status</w:t>
      </w:r>
      <w:proofErr w:type="gramEnd"/>
      <w:r w:rsidRPr="007F6A64">
        <w:rPr>
          <w:rFonts w:ascii="Arial" w:hAnsi="Arial" w:cs="Arial"/>
          <w:color w:val="000000"/>
          <w:sz w:val="22"/>
          <w:szCs w:val="22"/>
        </w:rPr>
        <w:t>, taxonomic expansion, and functional annotation. Nucleic Acids Res. 2016;44(D1</w:t>
      </w:r>
      <w:proofErr w:type="gramStart"/>
      <w:r w:rsidRPr="007F6A64">
        <w:rPr>
          <w:rFonts w:ascii="Arial" w:hAnsi="Arial" w:cs="Arial"/>
          <w:color w:val="000000"/>
          <w:sz w:val="22"/>
          <w:szCs w:val="22"/>
        </w:rPr>
        <w:t>):D</w:t>
      </w:r>
      <w:proofErr w:type="gramEnd"/>
      <w:r w:rsidRPr="007F6A64">
        <w:rPr>
          <w:rFonts w:ascii="Arial" w:hAnsi="Arial" w:cs="Arial"/>
          <w:color w:val="000000"/>
          <w:sz w:val="22"/>
          <w:szCs w:val="22"/>
        </w:rPr>
        <w:t xml:space="preserve">733-45. </w:t>
      </w:r>
      <w:proofErr w:type="spellStart"/>
      <w:r w:rsidRPr="007F6A64">
        <w:rPr>
          <w:rFonts w:ascii="Arial" w:hAnsi="Arial" w:cs="Arial"/>
          <w:color w:val="000000"/>
          <w:sz w:val="22"/>
          <w:szCs w:val="22"/>
        </w:rPr>
        <w:t>doi</w:t>
      </w:r>
      <w:proofErr w:type="spellEnd"/>
      <w:r w:rsidRPr="007F6A64">
        <w:rPr>
          <w:rFonts w:ascii="Arial" w:hAnsi="Arial" w:cs="Arial"/>
          <w:color w:val="000000"/>
          <w:sz w:val="22"/>
          <w:szCs w:val="22"/>
        </w:rPr>
        <w:t>: 10.1093/</w:t>
      </w:r>
      <w:proofErr w:type="spellStart"/>
      <w:r w:rsidRPr="007F6A64">
        <w:rPr>
          <w:rFonts w:ascii="Arial" w:hAnsi="Arial" w:cs="Arial"/>
          <w:color w:val="000000"/>
          <w:sz w:val="22"/>
          <w:szCs w:val="22"/>
        </w:rPr>
        <w:t>nar</w:t>
      </w:r>
      <w:proofErr w:type="spellEnd"/>
      <w:r w:rsidRPr="007F6A64">
        <w:rPr>
          <w:rFonts w:ascii="Arial" w:hAnsi="Arial" w:cs="Arial"/>
          <w:color w:val="000000"/>
          <w:sz w:val="22"/>
          <w:szCs w:val="22"/>
        </w:rPr>
        <w:t>/gkv1189. PMID: 26553804.</w:t>
      </w:r>
    </w:p>
    <w:p w14:paraId="6393DFF5" w14:textId="252F12C5" w:rsidR="0096127C" w:rsidRDefault="007D1649" w:rsidP="0096127C">
      <w:pPr>
        <w:pStyle w:val="BodyTextIndent"/>
        <w:numPr>
          <w:ilvl w:val="0"/>
          <w:numId w:val="3"/>
        </w:numPr>
        <w:rPr>
          <w:rFonts w:ascii="Arial" w:hAnsi="Arial" w:cs="Arial"/>
          <w:color w:val="000000"/>
          <w:sz w:val="22"/>
          <w:szCs w:val="22"/>
        </w:rPr>
      </w:pPr>
      <w:r w:rsidRPr="007D1649">
        <w:rPr>
          <w:rFonts w:ascii="Arial" w:hAnsi="Arial" w:cs="Arial"/>
          <w:color w:val="000000"/>
          <w:sz w:val="22"/>
          <w:szCs w:val="22"/>
        </w:rPr>
        <w:t xml:space="preserve">Dyson ZA, Tucci J, </w:t>
      </w:r>
      <w:proofErr w:type="spellStart"/>
      <w:r w:rsidRPr="007D1649">
        <w:rPr>
          <w:rFonts w:ascii="Arial" w:hAnsi="Arial" w:cs="Arial"/>
          <w:color w:val="000000"/>
          <w:sz w:val="22"/>
          <w:szCs w:val="22"/>
        </w:rPr>
        <w:t>Seviour</w:t>
      </w:r>
      <w:proofErr w:type="spellEnd"/>
      <w:r w:rsidRPr="007D1649">
        <w:rPr>
          <w:rFonts w:ascii="Arial" w:hAnsi="Arial" w:cs="Arial"/>
          <w:color w:val="000000"/>
          <w:sz w:val="22"/>
          <w:szCs w:val="22"/>
        </w:rPr>
        <w:t xml:space="preserve"> RJ, </w:t>
      </w:r>
      <w:proofErr w:type="spellStart"/>
      <w:r w:rsidRPr="007D1649">
        <w:rPr>
          <w:rFonts w:ascii="Arial" w:hAnsi="Arial" w:cs="Arial"/>
          <w:color w:val="000000"/>
          <w:sz w:val="22"/>
          <w:szCs w:val="22"/>
        </w:rPr>
        <w:t>Petrovski</w:t>
      </w:r>
      <w:proofErr w:type="spellEnd"/>
      <w:r w:rsidRPr="007D1649">
        <w:rPr>
          <w:rFonts w:ascii="Arial" w:hAnsi="Arial" w:cs="Arial"/>
          <w:color w:val="000000"/>
          <w:sz w:val="22"/>
          <w:szCs w:val="22"/>
        </w:rPr>
        <w:t xml:space="preserve"> S. Lysis to Kill: Evaluation of the Lytic Abilities, and Genomics of Nine Bacteriophages Infective for Gordonia spp. and Their Potential Use in Activated Sludge Foam Biocontrol. </w:t>
      </w:r>
      <w:proofErr w:type="spellStart"/>
      <w:r w:rsidRPr="007D1649">
        <w:rPr>
          <w:rFonts w:ascii="Arial" w:hAnsi="Arial" w:cs="Arial"/>
          <w:color w:val="000000"/>
          <w:sz w:val="22"/>
          <w:szCs w:val="22"/>
        </w:rPr>
        <w:t>PLoS</w:t>
      </w:r>
      <w:proofErr w:type="spellEnd"/>
      <w:r w:rsidRPr="007D1649">
        <w:rPr>
          <w:rFonts w:ascii="Arial" w:hAnsi="Arial" w:cs="Arial"/>
          <w:color w:val="000000"/>
          <w:sz w:val="22"/>
          <w:szCs w:val="22"/>
        </w:rPr>
        <w:t xml:space="preserve"> One. 2015 Aug 4;10(8</w:t>
      </w:r>
      <w:proofErr w:type="gramStart"/>
      <w:r w:rsidRPr="007D1649">
        <w:rPr>
          <w:rFonts w:ascii="Arial" w:hAnsi="Arial" w:cs="Arial"/>
          <w:color w:val="000000"/>
          <w:sz w:val="22"/>
          <w:szCs w:val="22"/>
        </w:rPr>
        <w:t>):e</w:t>
      </w:r>
      <w:proofErr w:type="gramEnd"/>
      <w:r w:rsidRPr="007D1649">
        <w:rPr>
          <w:rFonts w:ascii="Arial" w:hAnsi="Arial" w:cs="Arial"/>
          <w:color w:val="000000"/>
          <w:sz w:val="22"/>
          <w:szCs w:val="22"/>
        </w:rPr>
        <w:t xml:space="preserve">0134512. </w:t>
      </w:r>
      <w:proofErr w:type="spellStart"/>
      <w:r w:rsidRPr="007D1649">
        <w:rPr>
          <w:rFonts w:ascii="Arial" w:hAnsi="Arial" w:cs="Arial"/>
          <w:color w:val="000000"/>
          <w:sz w:val="22"/>
          <w:szCs w:val="22"/>
        </w:rPr>
        <w:t>doi</w:t>
      </w:r>
      <w:proofErr w:type="spellEnd"/>
      <w:r w:rsidRPr="007D1649">
        <w:rPr>
          <w:rFonts w:ascii="Arial" w:hAnsi="Arial" w:cs="Arial"/>
          <w:color w:val="000000"/>
          <w:sz w:val="22"/>
          <w:szCs w:val="22"/>
        </w:rPr>
        <w:t>: 10.1371/journal.pone.0134512. PMID: 26241321; PMCID: PMC4524720.</w:t>
      </w:r>
      <w:r w:rsidR="0096127C">
        <w:rPr>
          <w:rFonts w:ascii="Arial" w:hAnsi="Arial" w:cs="Arial"/>
          <w:color w:val="000000"/>
          <w:sz w:val="22"/>
          <w:szCs w:val="22"/>
        </w:rPr>
        <w:t xml:space="preserve"> </w:t>
      </w:r>
    </w:p>
    <w:p w14:paraId="2818C4F1" w14:textId="77777777" w:rsidR="007D1649" w:rsidRPr="0096127C" w:rsidRDefault="007D1649" w:rsidP="007D1649">
      <w:pPr>
        <w:pStyle w:val="BodyTextIndent"/>
        <w:ind w:left="720" w:firstLine="0"/>
        <w:rPr>
          <w:rFonts w:ascii="Arial" w:hAnsi="Arial" w:cs="Arial"/>
          <w:color w:val="000000"/>
          <w:sz w:val="22"/>
          <w:szCs w:val="22"/>
        </w:rPr>
      </w:pPr>
    </w:p>
    <w:p w14:paraId="31ADCDAD" w14:textId="77777777" w:rsidR="0085079E" w:rsidRDefault="0085079E">
      <w:pPr>
        <w:spacing w:before="120" w:after="120"/>
        <w:rPr>
          <w:rFonts w:ascii="Arial" w:hAnsi="Arial" w:cs="Arial"/>
          <w:b/>
        </w:rPr>
      </w:pPr>
    </w:p>
    <w:sectPr w:rsidR="0085079E">
      <w:headerReference w:type="default" r:id="rId27"/>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08FC0E" w14:textId="77777777" w:rsidR="009C0E93" w:rsidRDefault="009C0E93">
      <w:r>
        <w:separator/>
      </w:r>
    </w:p>
  </w:endnote>
  <w:endnote w:type="continuationSeparator" w:id="0">
    <w:p w14:paraId="378CF14C" w14:textId="77777777" w:rsidR="009C0E93" w:rsidRDefault="009C0E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1891B7" w14:textId="77777777" w:rsidR="009C0E93" w:rsidRDefault="009C0E93">
      <w:r>
        <w:separator/>
      </w:r>
    </w:p>
  </w:footnote>
  <w:footnote w:type="continuationSeparator" w:id="0">
    <w:p w14:paraId="708F6CCE" w14:textId="77777777" w:rsidR="009C0E93" w:rsidRDefault="009C0E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77777777" w:rsidR="00A174CC" w:rsidRDefault="008815EE">
    <w:pPr>
      <w:pStyle w:val="Header"/>
      <w:jc w:val="right"/>
    </w:pPr>
    <w:r>
      <w:t>October 2020</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26.2pt;height:32.75pt;visibility:visible;mso-wrap-style:square" o:bullet="t">
        <v:imagedata r:id="rId1" o:title=""/>
      </v:shape>
    </w:pict>
  </w:numPicBullet>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485A78D4"/>
    <w:multiLevelType w:val="hybridMultilevel"/>
    <w:tmpl w:val="799A8FA8"/>
    <w:lvl w:ilvl="0" w:tplc="CD4A1406">
      <w:start w:val="1"/>
      <w:numFmt w:val="decimal"/>
      <w:lvlText w:val="%1."/>
      <w:lvlJc w:val="left"/>
      <w:pPr>
        <w:ind w:left="720" w:hanging="360"/>
      </w:pPr>
      <w:rPr>
        <w:rFonts w:ascii="Arial" w:hAnsi="Arial" w:cs="Arial" w:hint="default"/>
        <w:sz w:val="22"/>
        <w:szCs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650594982">
    <w:abstractNumId w:val="0"/>
  </w:num>
  <w:num w:numId="2" w16cid:durableId="990064581">
    <w:abstractNumId w:val="2"/>
  </w:num>
  <w:num w:numId="3" w16cid:durableId="3750891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03153"/>
    <w:rsid w:val="00013F10"/>
    <w:rsid w:val="000239D3"/>
    <w:rsid w:val="00035A87"/>
    <w:rsid w:val="000744CC"/>
    <w:rsid w:val="000A146A"/>
    <w:rsid w:val="000A3957"/>
    <w:rsid w:val="000B2423"/>
    <w:rsid w:val="000B3C47"/>
    <w:rsid w:val="000F51F4"/>
    <w:rsid w:val="000F7067"/>
    <w:rsid w:val="00120256"/>
    <w:rsid w:val="001227E1"/>
    <w:rsid w:val="0013113D"/>
    <w:rsid w:val="001426C4"/>
    <w:rsid w:val="001449A5"/>
    <w:rsid w:val="00150EDB"/>
    <w:rsid w:val="00156A97"/>
    <w:rsid w:val="001970D7"/>
    <w:rsid w:val="001A291B"/>
    <w:rsid w:val="001C1FE1"/>
    <w:rsid w:val="00231B61"/>
    <w:rsid w:val="00283182"/>
    <w:rsid w:val="002A613C"/>
    <w:rsid w:val="002C40A3"/>
    <w:rsid w:val="00323ACA"/>
    <w:rsid w:val="0037243A"/>
    <w:rsid w:val="00372ED5"/>
    <w:rsid w:val="0043110C"/>
    <w:rsid w:val="004455ED"/>
    <w:rsid w:val="004F3196"/>
    <w:rsid w:val="00543F86"/>
    <w:rsid w:val="00566B5C"/>
    <w:rsid w:val="0059684E"/>
    <w:rsid w:val="005A54C3"/>
    <w:rsid w:val="00600702"/>
    <w:rsid w:val="0066540D"/>
    <w:rsid w:val="006930EF"/>
    <w:rsid w:val="006A3244"/>
    <w:rsid w:val="006C080B"/>
    <w:rsid w:val="00702E52"/>
    <w:rsid w:val="00740196"/>
    <w:rsid w:val="00763736"/>
    <w:rsid w:val="0076617A"/>
    <w:rsid w:val="00781755"/>
    <w:rsid w:val="007D1649"/>
    <w:rsid w:val="007F6DED"/>
    <w:rsid w:val="00823415"/>
    <w:rsid w:val="0085079E"/>
    <w:rsid w:val="008815EE"/>
    <w:rsid w:val="008A753A"/>
    <w:rsid w:val="008B21C1"/>
    <w:rsid w:val="008B5B4C"/>
    <w:rsid w:val="0093229F"/>
    <w:rsid w:val="009600C8"/>
    <w:rsid w:val="0096127C"/>
    <w:rsid w:val="00992A83"/>
    <w:rsid w:val="009C0E93"/>
    <w:rsid w:val="00A009BB"/>
    <w:rsid w:val="00A174CC"/>
    <w:rsid w:val="00A209D5"/>
    <w:rsid w:val="00A2357C"/>
    <w:rsid w:val="00A316C2"/>
    <w:rsid w:val="00A74A9A"/>
    <w:rsid w:val="00AD759B"/>
    <w:rsid w:val="00B35EAC"/>
    <w:rsid w:val="00B47589"/>
    <w:rsid w:val="00B87A46"/>
    <w:rsid w:val="00B929D8"/>
    <w:rsid w:val="00BB25BE"/>
    <w:rsid w:val="00C62AA3"/>
    <w:rsid w:val="00C716D9"/>
    <w:rsid w:val="00C736A1"/>
    <w:rsid w:val="00CC3BB3"/>
    <w:rsid w:val="00D12846"/>
    <w:rsid w:val="00D35466"/>
    <w:rsid w:val="00E57191"/>
    <w:rsid w:val="00E57EE3"/>
    <w:rsid w:val="00EB2937"/>
    <w:rsid w:val="00EB7B0B"/>
    <w:rsid w:val="00EE6BD3"/>
    <w:rsid w:val="00EF51D6"/>
    <w:rsid w:val="00EF56D0"/>
    <w:rsid w:val="00F550F3"/>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uiPriority w:val="99"/>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85079E"/>
    <w:rPr>
      <w:color w:val="0563C1" w:themeColor="hyperlink"/>
      <w:u w:val="single"/>
    </w:rPr>
  </w:style>
  <w:style w:type="character" w:styleId="UnresolvedMention">
    <w:name w:val="Unresolved Mention"/>
    <w:basedOn w:val="DefaultParagraphFont"/>
    <w:uiPriority w:val="99"/>
    <w:rsid w:val="009612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7.tif"/><Relationship Id="rId18" Type="http://schemas.openxmlformats.org/officeDocument/2006/relationships/hyperlink" Target="about:blank" TargetMode="External"/><Relationship Id="rId26" Type="http://schemas.openxmlformats.org/officeDocument/2006/relationships/hyperlink" Target="about:blank" TargetMode="External"/><Relationship Id="rId3" Type="http://schemas.openxmlformats.org/officeDocument/2006/relationships/settings" Target="settings.xml"/><Relationship Id="rId21" Type="http://schemas.openxmlformats.org/officeDocument/2006/relationships/hyperlink" Target="about:blank" TargetMode="External"/><Relationship Id="rId7" Type="http://schemas.openxmlformats.org/officeDocument/2006/relationships/image" Target="media/image2.png"/><Relationship Id="rId12" Type="http://schemas.openxmlformats.org/officeDocument/2006/relationships/image" Target="media/image6.tif"/><Relationship Id="rId17" Type="http://schemas.openxmlformats.org/officeDocument/2006/relationships/hyperlink" Target="about:blank" TargetMode="External"/><Relationship Id="rId25" Type="http://schemas.openxmlformats.org/officeDocument/2006/relationships/hyperlink" Target="about:blank" TargetMode="External"/><Relationship Id="rId2" Type="http://schemas.openxmlformats.org/officeDocument/2006/relationships/styles" Target="styles.xml"/><Relationship Id="rId16" Type="http://schemas.openxmlformats.org/officeDocument/2006/relationships/hyperlink" Target="about:blank" TargetMode="External"/><Relationship Id="rId20" Type="http://schemas.openxmlformats.org/officeDocument/2006/relationships/hyperlink" Target="about:blank"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about:blank" TargetMode="External"/><Relationship Id="rId24" Type="http://schemas.openxmlformats.org/officeDocument/2006/relationships/hyperlink" Target="about:blank" TargetMode="External"/><Relationship Id="rId5" Type="http://schemas.openxmlformats.org/officeDocument/2006/relationships/footnotes" Target="footnotes.xml"/><Relationship Id="rId15" Type="http://schemas.openxmlformats.org/officeDocument/2006/relationships/hyperlink" Target="about:blank" TargetMode="External"/><Relationship Id="rId23" Type="http://schemas.openxmlformats.org/officeDocument/2006/relationships/hyperlink" Target="about:blank" TargetMode="External"/><Relationship Id="rId28" Type="http://schemas.openxmlformats.org/officeDocument/2006/relationships/fontTable" Target="fontTable.xml"/><Relationship Id="rId10" Type="http://schemas.openxmlformats.org/officeDocument/2006/relationships/image" Target="media/image5.tif"/><Relationship Id="rId19" Type="http://schemas.openxmlformats.org/officeDocument/2006/relationships/hyperlink" Target="about:blank" TargetMode="Externa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hyperlink" Target="about:blank" TargetMode="External"/><Relationship Id="rId22" Type="http://schemas.openxmlformats.org/officeDocument/2006/relationships/image" Target="media/image8.tif"/><Relationship Id="rId27"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9</Pages>
  <Words>1902</Words>
  <Characters>10844</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Evelien Adriaenssens (QIB)</cp:lastModifiedBy>
  <cp:revision>7</cp:revision>
  <dcterms:created xsi:type="dcterms:W3CDTF">2022-09-22T16:19:00Z</dcterms:created>
  <dcterms:modified xsi:type="dcterms:W3CDTF">2022-11-09T13:43:00Z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