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ECF26FB" w:rsidR="00A174CC" w:rsidRDefault="001034F5">
            <w:pPr>
              <w:pStyle w:val="BodyTextIndent"/>
              <w:ind w:left="0" w:firstLine="0"/>
              <w:jc w:val="center"/>
              <w:rPr>
                <w:rFonts w:ascii="Arial" w:hAnsi="Arial" w:cs="Arial"/>
                <w:b/>
                <w:bCs/>
                <w:i/>
                <w:sz w:val="28"/>
                <w:szCs w:val="28"/>
              </w:rPr>
            </w:pPr>
            <w:r w:rsidRPr="001034F5">
              <w:rPr>
                <w:rFonts w:ascii="Arial" w:hAnsi="Arial" w:cs="Arial"/>
                <w:b/>
                <w:bCs/>
                <w:color w:val="000000" w:themeColor="text1"/>
                <w:sz w:val="28"/>
                <w:szCs w:val="28"/>
              </w:rPr>
              <w:t>2022.025B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1C1754C3"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1034F5">
              <w:rPr>
                <w:rFonts w:ascii="Arial" w:hAnsi="Arial" w:cs="Arial"/>
                <w:bCs/>
                <w:sz w:val="22"/>
                <w:szCs w:val="22"/>
              </w:rPr>
              <w:t>Create</w:t>
            </w:r>
            <w:r w:rsidR="00EE6BD3" w:rsidRPr="001034F5">
              <w:rPr>
                <w:rFonts w:ascii="Arial" w:hAnsi="Arial" w:cs="Arial"/>
                <w:bCs/>
                <w:sz w:val="22"/>
                <w:szCs w:val="22"/>
              </w:rPr>
              <w:t xml:space="preserve"> a</w:t>
            </w:r>
            <w:r w:rsidR="000B3C47" w:rsidRPr="001034F5">
              <w:rPr>
                <w:rFonts w:ascii="Arial" w:hAnsi="Arial" w:cs="Arial"/>
                <w:bCs/>
                <w:sz w:val="22"/>
                <w:szCs w:val="22"/>
              </w:rPr>
              <w:t xml:space="preserve"> </w:t>
            </w:r>
            <w:r w:rsidR="00EE6BD3" w:rsidRPr="001034F5">
              <w:rPr>
                <w:rFonts w:ascii="Arial" w:hAnsi="Arial" w:cs="Arial"/>
                <w:bCs/>
                <w:sz w:val="22"/>
                <w:szCs w:val="22"/>
              </w:rPr>
              <w:t xml:space="preserve">new genus </w:t>
            </w:r>
            <w:r w:rsidR="009055D6" w:rsidRPr="001034F5">
              <w:rPr>
                <w:rFonts w:ascii="Arial" w:hAnsi="Arial" w:cs="Arial"/>
                <w:bCs/>
                <w:sz w:val="22"/>
                <w:szCs w:val="22"/>
              </w:rPr>
              <w:t>(</w:t>
            </w:r>
            <w:r w:rsidR="008250EE" w:rsidRPr="001034F5">
              <w:rPr>
                <w:rFonts w:ascii="Arial" w:hAnsi="Arial" w:cs="Arial"/>
                <w:bCs/>
                <w:i/>
                <w:iCs/>
                <w:sz w:val="22"/>
                <w:szCs w:val="22"/>
              </w:rPr>
              <w:t>Cobrasix</w:t>
            </w:r>
            <w:r w:rsidR="00EE6BD3" w:rsidRPr="001034F5">
              <w:rPr>
                <w:rFonts w:ascii="Arial" w:hAnsi="Arial" w:cs="Arial"/>
                <w:bCs/>
                <w:i/>
                <w:iCs/>
                <w:sz w:val="22"/>
                <w:szCs w:val="22"/>
              </w:rPr>
              <w:t>virus</w:t>
            </w:r>
            <w:r w:rsidR="009055D6" w:rsidRPr="001034F5">
              <w:rPr>
                <w:rFonts w:ascii="Arial" w:hAnsi="Arial" w:cs="Arial"/>
                <w:bCs/>
                <w:sz w:val="22"/>
                <w:szCs w:val="22"/>
              </w:rPr>
              <w:t>)</w:t>
            </w:r>
            <w:r w:rsidR="00EE6BD3" w:rsidRPr="001034F5">
              <w:rPr>
                <w:rFonts w:ascii="Arial" w:hAnsi="Arial" w:cs="Arial"/>
                <w:bCs/>
                <w:sz w:val="22"/>
                <w:szCs w:val="22"/>
              </w:rPr>
              <w:t xml:space="preserve"> with a single species</w:t>
            </w:r>
            <w:r w:rsidR="009055D6" w:rsidRPr="001034F5">
              <w:rPr>
                <w:rFonts w:ascii="Arial" w:hAnsi="Arial" w:cs="Arial"/>
                <w:bCs/>
                <w:sz w:val="22"/>
                <w:szCs w:val="22"/>
              </w:rPr>
              <w:t xml:space="preserve"> (</w:t>
            </w:r>
            <w:r w:rsidR="009055D6" w:rsidRPr="001034F5">
              <w:rPr>
                <w:rFonts w:ascii="Arial" w:hAnsi="Arial" w:cs="Arial"/>
                <w:bCs/>
                <w:i/>
                <w:iCs/>
                <w:sz w:val="22"/>
                <w:szCs w:val="22"/>
              </w:rPr>
              <w:t>Caudoviricetes</w:t>
            </w:r>
            <w:r w:rsidR="009055D6" w:rsidRPr="001034F5">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71C68924" w:rsidR="00A174CC" w:rsidRDefault="008A753A">
            <w:pPr>
              <w:rPr>
                <w:rFonts w:ascii="Arial" w:hAnsi="Arial" w:cs="Arial"/>
                <w:sz w:val="22"/>
                <w:szCs w:val="22"/>
              </w:rPr>
            </w:pPr>
            <w:r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461B6DC5" w:rsidR="00A174CC" w:rsidRDefault="008A753A" w:rsidP="008A753A">
            <w:pPr>
              <w:rPr>
                <w:rFonts w:ascii="Arial" w:hAnsi="Arial" w:cs="Arial"/>
                <w:sz w:val="22"/>
                <w:szCs w:val="22"/>
              </w:rPr>
            </w:pPr>
            <w:r w:rsidRPr="008A753A">
              <w:rPr>
                <w:rFonts w:ascii="Arial" w:hAnsi="Arial" w:cs="Arial"/>
                <w:sz w:val="22"/>
                <w:szCs w:val="22"/>
              </w:rPr>
              <w:t>Dann2.Turner@uwe.ac.uk;</w:t>
            </w:r>
            <w:r w:rsidR="001034F5">
              <w:rPr>
                <w:rFonts w:ascii="Arial" w:hAnsi="Arial" w:cs="Arial"/>
                <w:sz w:val="22"/>
                <w:szCs w:val="22"/>
              </w:rPr>
              <w:t xml:space="preserve"> </w:t>
            </w:r>
            <w:r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EE0B63B" w:rsidR="00A174CC" w:rsidRDefault="009055D6">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A3E1C11" w:rsidR="008250EE" w:rsidRPr="001034F5" w:rsidRDefault="001034F5">
            <w:pPr>
              <w:spacing w:before="120" w:after="120"/>
              <w:rPr>
                <w:rFonts w:ascii="Arial" w:hAnsi="Arial" w:cs="Arial"/>
                <w:bCs/>
                <w:sz w:val="22"/>
                <w:szCs w:val="22"/>
              </w:rPr>
            </w:pPr>
            <w:r w:rsidRPr="001034F5">
              <w:rPr>
                <w:rFonts w:ascii="Arial" w:hAnsi="Arial" w:cs="Arial"/>
                <w:bCs/>
                <w:sz w:val="22"/>
                <w:szCs w:val="22"/>
              </w:rPr>
              <w:t>2022.025B.N.v1.Cobrasixvirus_ng</w:t>
            </w:r>
            <w:r>
              <w:rPr>
                <w:rFonts w:ascii="Arial" w:hAnsi="Arial" w:cs="Arial"/>
                <w:bCs/>
                <w:sz w:val="22"/>
                <w:szCs w:val="22"/>
              </w:rPr>
              <w:t>.xlsx</w:t>
            </w:r>
            <w:r w:rsidRPr="001034F5">
              <w:rPr>
                <w:rFonts w:ascii="Arial" w:hAnsi="Arial" w:cs="Arial"/>
                <w:bCs/>
                <w:sz w:val="22"/>
                <w:szCs w:val="22"/>
              </w:rPr>
              <w:t xml:space="preserve"> </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7C338928" w14:textId="055BFB75" w:rsidR="006B5D71" w:rsidRPr="007F6A64" w:rsidRDefault="006B5D71" w:rsidP="006B5D71">
            <w:pPr>
              <w:rPr>
                <w:rFonts w:ascii="Arial" w:hAnsi="Arial" w:cs="Arial"/>
                <w:sz w:val="22"/>
                <w:szCs w:val="22"/>
                <w:lang w:val="en-GB"/>
              </w:rPr>
            </w:pPr>
            <w:r w:rsidRPr="008250EE">
              <w:rPr>
                <w:rFonts w:ascii="Arial" w:hAnsi="Arial" w:cs="Arial"/>
                <w:sz w:val="22"/>
                <w:szCs w:val="22"/>
                <w:lang w:val="en-GB"/>
              </w:rPr>
              <w:t>Enterobacter phage vB_EclS_CobraSix</w:t>
            </w:r>
            <w:r>
              <w:rPr>
                <w:rFonts w:ascii="Arial" w:hAnsi="Arial" w:cs="Arial"/>
                <w:sz w:val="22"/>
                <w:szCs w:val="22"/>
                <w:lang w:val="en-GB"/>
              </w:rPr>
              <w:t xml:space="preserve"> is a unique lytic bacteriophage for which we have created a new genus, </w:t>
            </w:r>
            <w:r w:rsidRPr="006B5D71">
              <w:rPr>
                <w:rFonts w:ascii="Arial" w:hAnsi="Arial" w:cs="Arial"/>
                <w:i/>
                <w:iCs/>
                <w:sz w:val="22"/>
                <w:szCs w:val="22"/>
                <w:lang w:val="en-GB"/>
              </w:rPr>
              <w:t>Cobrasixvirus</w:t>
            </w:r>
            <w:r>
              <w:rPr>
                <w:rFonts w:ascii="Arial" w:hAnsi="Arial" w:cs="Arial"/>
                <w:sz w:val="22"/>
                <w:szCs w:val="22"/>
                <w:lang w:val="en-GB"/>
              </w:rPr>
              <w: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7CA7B544" w14:textId="77777777" w:rsidR="001034F5" w:rsidRDefault="001034F5">
      <w:pPr>
        <w:pStyle w:val="BodyTextIndent"/>
        <w:spacing w:before="120" w:after="120"/>
        <w:ind w:left="0" w:firstLine="0"/>
        <w:rPr>
          <w:rFonts w:ascii="Arial" w:hAnsi="Arial" w:cs="Arial"/>
          <w:b/>
          <w:color w:val="000000"/>
          <w:szCs w:val="24"/>
        </w:rPr>
      </w:pPr>
    </w:p>
    <w:p w14:paraId="6B5315D2" w14:textId="0BC76CDB"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096D12F" w14:textId="77777777" w:rsidR="001034F5" w:rsidRDefault="001034F5" w:rsidP="00B87A46">
      <w:pPr>
        <w:rPr>
          <w:rFonts w:ascii="Arial" w:hAnsi="Arial" w:cs="Arial"/>
          <w:b/>
          <w:bCs/>
          <w:color w:val="0000FF"/>
          <w:sz w:val="22"/>
          <w:szCs w:val="22"/>
          <w:lang w:val="en-GB"/>
        </w:rPr>
      </w:pPr>
    </w:p>
    <w:p w14:paraId="48A8277F" w14:textId="48E1FC3F"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8250EE" w:rsidRPr="008250EE">
        <w:rPr>
          <w:rFonts w:ascii="Arial" w:hAnsi="Arial" w:cs="Arial"/>
          <w:sz w:val="22"/>
          <w:szCs w:val="22"/>
          <w:lang w:val="en-GB"/>
        </w:rPr>
        <w:t>Enterobacter phage vB_EclS_CobraSix</w:t>
      </w:r>
    </w:p>
    <w:p w14:paraId="76001943" w14:textId="77777777" w:rsidR="00B87A46" w:rsidRPr="007F6A64" w:rsidRDefault="00B87A46" w:rsidP="00B87A46">
      <w:pPr>
        <w:rPr>
          <w:rFonts w:ascii="Arial" w:hAnsi="Arial" w:cs="Arial"/>
          <w:b/>
          <w:bCs/>
          <w:color w:val="0000FF"/>
          <w:sz w:val="22"/>
          <w:szCs w:val="22"/>
          <w:lang w:val="en-GB"/>
        </w:rPr>
      </w:pPr>
    </w:p>
    <w:p w14:paraId="7CD60F48" w14:textId="00F9EB85"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lytic </w:t>
      </w:r>
      <w:r w:rsidR="008250EE">
        <w:rPr>
          <w:rFonts w:ascii="Arial" w:hAnsi="Arial" w:cs="Arial"/>
          <w:sz w:val="22"/>
          <w:szCs w:val="22"/>
          <w:lang w:val="en-GB"/>
        </w:rPr>
        <w:t>sipho</w:t>
      </w:r>
      <w:r w:rsidR="001970D7">
        <w:rPr>
          <w:rFonts w:ascii="Arial" w:hAnsi="Arial" w:cs="Arial"/>
          <w:sz w:val="22"/>
          <w:szCs w:val="22"/>
          <w:lang w:val="en-GB"/>
        </w:rPr>
        <w:t xml:space="preserve">phage was isolated against </w:t>
      </w:r>
      <w:r w:rsidR="008250EE" w:rsidRPr="008250EE">
        <w:rPr>
          <w:rFonts w:ascii="Arial" w:hAnsi="Arial" w:cs="Arial"/>
          <w:sz w:val="22"/>
          <w:szCs w:val="22"/>
          <w:lang w:val="en-GB"/>
        </w:rPr>
        <w:t>Enterobacter cloacae</w:t>
      </w:r>
      <w:r w:rsidR="008250EE">
        <w:rPr>
          <w:rFonts w:ascii="Arial" w:hAnsi="Arial" w:cs="Arial"/>
          <w:sz w:val="22"/>
          <w:szCs w:val="22"/>
          <w:lang w:val="en-GB"/>
        </w:rPr>
        <w:t xml:space="preserve"> </w:t>
      </w:r>
      <w:r w:rsidR="001970D7">
        <w:rPr>
          <w:rFonts w:ascii="Arial" w:hAnsi="Arial" w:cs="Arial"/>
          <w:sz w:val="22"/>
          <w:szCs w:val="22"/>
          <w:lang w:val="en-GB"/>
        </w:rPr>
        <w:t xml:space="preserve">from </w:t>
      </w:r>
      <w:r w:rsidR="008250EE">
        <w:rPr>
          <w:rFonts w:ascii="Arial" w:hAnsi="Arial" w:cs="Arial"/>
          <w:sz w:val="22"/>
          <w:szCs w:val="22"/>
          <w:lang w:val="en-GB"/>
        </w:rPr>
        <w:t xml:space="preserve">raw sewage. </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7B58510D"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r w:rsidR="007B1D8B">
        <w:rPr>
          <w:rFonts w:ascii="Arial" w:hAnsi="Arial" w:cs="Arial"/>
          <w:b/>
          <w:bCs/>
          <w:color w:val="0000FF"/>
          <w:sz w:val="22"/>
          <w:szCs w:val="22"/>
          <w:lang w:val="en-GB"/>
        </w:rPr>
        <w:t xml:space="preserve"> </w:t>
      </w:r>
      <w:r w:rsidR="007B1D8B" w:rsidRPr="007B1D8B">
        <w:rPr>
          <w:rFonts w:ascii="Arial" w:hAnsi="Arial" w:cs="Arial"/>
          <w:b/>
          <w:bCs/>
          <w:sz w:val="22"/>
          <w:szCs w:val="22"/>
          <w:lang w:val="en-GB"/>
        </w:rPr>
        <w:t>N.B. genomic orphan</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845"/>
        <w:gridCol w:w="860"/>
        <w:gridCol w:w="1223"/>
        <w:gridCol w:w="665"/>
        <w:gridCol w:w="677"/>
        <w:gridCol w:w="827"/>
        <w:gridCol w:w="599"/>
        <w:gridCol w:w="1053"/>
        <w:gridCol w:w="1267"/>
      </w:tblGrid>
      <w:tr w:rsidR="007B1D8B" w:rsidRPr="007F6A64" w14:paraId="250C50F7" w14:textId="77777777" w:rsidTr="00817E8E">
        <w:tc>
          <w:tcPr>
            <w:tcW w:w="1946" w:type="dxa"/>
            <w:tcBorders>
              <w:top w:val="single" w:sz="4" w:space="0" w:color="auto"/>
              <w:left w:val="single" w:sz="4" w:space="0" w:color="auto"/>
              <w:bottom w:val="single" w:sz="4" w:space="0" w:color="auto"/>
              <w:right w:val="single" w:sz="4" w:space="0" w:color="auto"/>
            </w:tcBorders>
            <w:hideMark/>
          </w:tcPr>
          <w:p w14:paraId="5202D7B6" w14:textId="77777777" w:rsidR="00817E8E" w:rsidRPr="007B1D8B" w:rsidRDefault="00817E8E" w:rsidP="00991EB5">
            <w:pPr>
              <w:rPr>
                <w:rFonts w:ascii="Arial" w:hAnsi="Arial" w:cs="Arial"/>
                <w:sz w:val="16"/>
                <w:szCs w:val="16"/>
                <w:lang w:val="en-GB"/>
              </w:rPr>
            </w:pPr>
            <w:r w:rsidRPr="007B1D8B">
              <w:rPr>
                <w:rFonts w:ascii="Arial" w:hAnsi="Arial" w:cs="Arial"/>
                <w:sz w:val="16"/>
                <w:szCs w:val="16"/>
                <w:lang w:val="en-GB"/>
              </w:rPr>
              <w:t>Phage name</w:t>
            </w:r>
          </w:p>
        </w:tc>
        <w:tc>
          <w:tcPr>
            <w:tcW w:w="899" w:type="dxa"/>
            <w:tcBorders>
              <w:top w:val="single" w:sz="4" w:space="0" w:color="auto"/>
              <w:left w:val="single" w:sz="4" w:space="0" w:color="auto"/>
              <w:bottom w:val="single" w:sz="4" w:space="0" w:color="auto"/>
              <w:right w:val="single" w:sz="4" w:space="0" w:color="auto"/>
            </w:tcBorders>
            <w:hideMark/>
          </w:tcPr>
          <w:p w14:paraId="521A32B7" w14:textId="77777777" w:rsidR="00817E8E" w:rsidRPr="007B1D8B" w:rsidRDefault="00817E8E" w:rsidP="00991EB5">
            <w:pPr>
              <w:rPr>
                <w:rFonts w:ascii="Arial" w:hAnsi="Arial" w:cs="Arial"/>
                <w:sz w:val="16"/>
                <w:szCs w:val="16"/>
                <w:lang w:val="en-GB"/>
              </w:rPr>
            </w:pPr>
            <w:r w:rsidRPr="007B1D8B">
              <w:rPr>
                <w:rFonts w:ascii="Arial" w:hAnsi="Arial" w:cs="Arial"/>
                <w:sz w:val="16"/>
                <w:szCs w:val="16"/>
                <w:lang w:val="en-GB"/>
              </w:rPr>
              <w:t>RefSeq No.</w:t>
            </w:r>
          </w:p>
        </w:tc>
        <w:tc>
          <w:tcPr>
            <w:tcW w:w="1262" w:type="dxa"/>
            <w:tcBorders>
              <w:top w:val="single" w:sz="4" w:space="0" w:color="auto"/>
              <w:left w:val="single" w:sz="4" w:space="0" w:color="auto"/>
              <w:bottom w:val="single" w:sz="4" w:space="0" w:color="auto"/>
              <w:right w:val="single" w:sz="4" w:space="0" w:color="auto"/>
            </w:tcBorders>
            <w:hideMark/>
          </w:tcPr>
          <w:p w14:paraId="521868E7" w14:textId="77777777" w:rsidR="00817E8E" w:rsidRPr="007B1D8B" w:rsidRDefault="00817E8E" w:rsidP="00991EB5">
            <w:pPr>
              <w:rPr>
                <w:rFonts w:ascii="Arial" w:hAnsi="Arial" w:cs="Arial"/>
                <w:sz w:val="16"/>
                <w:szCs w:val="16"/>
                <w:lang w:val="en-GB"/>
              </w:rPr>
            </w:pPr>
            <w:r w:rsidRPr="007B1D8B">
              <w:rPr>
                <w:rFonts w:ascii="Arial" w:hAnsi="Arial" w:cs="Arial"/>
                <w:sz w:val="16"/>
                <w:szCs w:val="16"/>
                <w:lang w:val="en-GB"/>
              </w:rPr>
              <w:t xml:space="preserve">INSDC </w:t>
            </w:r>
          </w:p>
        </w:tc>
        <w:tc>
          <w:tcPr>
            <w:tcW w:w="682" w:type="dxa"/>
            <w:tcBorders>
              <w:top w:val="single" w:sz="4" w:space="0" w:color="auto"/>
              <w:left w:val="single" w:sz="4" w:space="0" w:color="auto"/>
              <w:bottom w:val="single" w:sz="4" w:space="0" w:color="auto"/>
              <w:right w:val="single" w:sz="4" w:space="0" w:color="auto"/>
            </w:tcBorders>
            <w:hideMark/>
          </w:tcPr>
          <w:p w14:paraId="0D7D3844" w14:textId="77777777" w:rsidR="00817E8E" w:rsidRPr="007B1D8B" w:rsidRDefault="00817E8E" w:rsidP="00991EB5">
            <w:pPr>
              <w:rPr>
                <w:rFonts w:ascii="Arial" w:hAnsi="Arial" w:cs="Arial"/>
                <w:sz w:val="16"/>
                <w:szCs w:val="16"/>
                <w:lang w:val="en-GB"/>
              </w:rPr>
            </w:pPr>
            <w:r w:rsidRPr="007B1D8B">
              <w:rPr>
                <w:rFonts w:ascii="Arial" w:hAnsi="Arial" w:cs="Arial"/>
                <w:sz w:val="16"/>
                <w:szCs w:val="16"/>
                <w:lang w:val="en-GB"/>
              </w:rPr>
              <w:t>Size (Kb)</w:t>
            </w:r>
          </w:p>
        </w:tc>
        <w:tc>
          <w:tcPr>
            <w:tcW w:w="705" w:type="dxa"/>
            <w:tcBorders>
              <w:top w:val="single" w:sz="4" w:space="0" w:color="auto"/>
              <w:left w:val="single" w:sz="4" w:space="0" w:color="auto"/>
              <w:bottom w:val="single" w:sz="4" w:space="0" w:color="auto"/>
              <w:right w:val="single" w:sz="4" w:space="0" w:color="auto"/>
            </w:tcBorders>
            <w:hideMark/>
          </w:tcPr>
          <w:p w14:paraId="17E45415" w14:textId="77777777" w:rsidR="00817E8E" w:rsidRPr="007B1D8B" w:rsidRDefault="00817E8E" w:rsidP="00991EB5">
            <w:pPr>
              <w:rPr>
                <w:rFonts w:ascii="Arial" w:hAnsi="Arial" w:cs="Arial"/>
                <w:sz w:val="16"/>
                <w:szCs w:val="16"/>
                <w:lang w:val="en-GB"/>
              </w:rPr>
            </w:pPr>
            <w:r w:rsidRPr="007B1D8B">
              <w:rPr>
                <w:rFonts w:ascii="Arial" w:hAnsi="Arial" w:cs="Arial"/>
                <w:sz w:val="16"/>
                <w:szCs w:val="16"/>
                <w:lang w:val="en-GB"/>
              </w:rPr>
              <w:t xml:space="preserve">GC% </w:t>
            </w:r>
          </w:p>
        </w:tc>
        <w:tc>
          <w:tcPr>
            <w:tcW w:w="865" w:type="dxa"/>
            <w:tcBorders>
              <w:top w:val="single" w:sz="4" w:space="0" w:color="auto"/>
              <w:left w:val="single" w:sz="4" w:space="0" w:color="auto"/>
              <w:bottom w:val="single" w:sz="4" w:space="0" w:color="auto"/>
              <w:right w:val="single" w:sz="4" w:space="0" w:color="auto"/>
            </w:tcBorders>
            <w:hideMark/>
          </w:tcPr>
          <w:p w14:paraId="2D7A7921" w14:textId="77777777" w:rsidR="00817E8E" w:rsidRPr="007B1D8B" w:rsidRDefault="00817E8E" w:rsidP="00991EB5">
            <w:pPr>
              <w:rPr>
                <w:rFonts w:ascii="Arial" w:hAnsi="Arial" w:cs="Arial"/>
                <w:sz w:val="16"/>
                <w:szCs w:val="16"/>
                <w:lang w:val="en-GB"/>
              </w:rPr>
            </w:pPr>
            <w:r w:rsidRPr="007B1D8B">
              <w:rPr>
                <w:rFonts w:ascii="Arial" w:hAnsi="Arial" w:cs="Arial"/>
                <w:sz w:val="16"/>
                <w:szCs w:val="16"/>
                <w:lang w:val="en-GB"/>
              </w:rPr>
              <w:t xml:space="preserve">Protein </w:t>
            </w:r>
          </w:p>
        </w:tc>
        <w:tc>
          <w:tcPr>
            <w:tcW w:w="222" w:type="dxa"/>
            <w:tcBorders>
              <w:top w:val="single" w:sz="4" w:space="0" w:color="auto"/>
              <w:left w:val="single" w:sz="4" w:space="0" w:color="auto"/>
              <w:bottom w:val="single" w:sz="4" w:space="0" w:color="auto"/>
              <w:right w:val="single" w:sz="4" w:space="0" w:color="auto"/>
            </w:tcBorders>
          </w:tcPr>
          <w:p w14:paraId="36C74A93" w14:textId="52E16FE9" w:rsidR="00817E8E" w:rsidRPr="007B1D8B" w:rsidRDefault="00817E8E" w:rsidP="00991EB5">
            <w:pPr>
              <w:rPr>
                <w:rFonts w:ascii="Arial" w:hAnsi="Arial" w:cs="Arial"/>
                <w:sz w:val="16"/>
                <w:szCs w:val="16"/>
                <w:lang w:val="en-GB"/>
              </w:rPr>
            </w:pPr>
            <w:r w:rsidRPr="007B1D8B">
              <w:rPr>
                <w:rFonts w:ascii="Arial" w:hAnsi="Arial" w:cs="Arial"/>
                <w:sz w:val="16"/>
                <w:szCs w:val="16"/>
                <w:lang w:val="en-GB"/>
              </w:rPr>
              <w:t>tRNA</w:t>
            </w:r>
          </w:p>
        </w:tc>
        <w:tc>
          <w:tcPr>
            <w:tcW w:w="1104" w:type="dxa"/>
            <w:tcBorders>
              <w:top w:val="single" w:sz="4" w:space="0" w:color="auto"/>
              <w:left w:val="single" w:sz="4" w:space="0" w:color="auto"/>
              <w:bottom w:val="single" w:sz="4" w:space="0" w:color="auto"/>
              <w:right w:val="single" w:sz="4" w:space="0" w:color="auto"/>
            </w:tcBorders>
            <w:hideMark/>
          </w:tcPr>
          <w:p w14:paraId="4E85B61D" w14:textId="65883E34" w:rsidR="00817E8E" w:rsidRPr="007B1D8B" w:rsidRDefault="00817E8E" w:rsidP="00991EB5">
            <w:pPr>
              <w:rPr>
                <w:rFonts w:ascii="Arial" w:hAnsi="Arial" w:cs="Arial"/>
                <w:sz w:val="16"/>
                <w:szCs w:val="16"/>
                <w:lang w:val="en-GB"/>
              </w:rPr>
            </w:pPr>
            <w:r w:rsidRPr="007B1D8B">
              <w:rPr>
                <w:rFonts w:ascii="Arial" w:hAnsi="Arial" w:cs="Arial"/>
                <w:sz w:val="16"/>
                <w:szCs w:val="16"/>
                <w:lang w:val="en-GB"/>
              </w:rPr>
              <w:t>Overall % DNA sequence identity (*)</w:t>
            </w:r>
          </w:p>
        </w:tc>
        <w:tc>
          <w:tcPr>
            <w:tcW w:w="1331" w:type="dxa"/>
            <w:tcBorders>
              <w:top w:val="single" w:sz="4" w:space="0" w:color="auto"/>
              <w:left w:val="single" w:sz="4" w:space="0" w:color="auto"/>
              <w:bottom w:val="single" w:sz="4" w:space="0" w:color="auto"/>
              <w:right w:val="single" w:sz="4" w:space="0" w:color="auto"/>
            </w:tcBorders>
            <w:hideMark/>
          </w:tcPr>
          <w:p w14:paraId="7AA8492E" w14:textId="77777777" w:rsidR="00817E8E" w:rsidRPr="007B1D8B" w:rsidRDefault="00817E8E" w:rsidP="00991EB5">
            <w:pPr>
              <w:rPr>
                <w:rFonts w:ascii="Arial" w:hAnsi="Arial" w:cs="Arial"/>
                <w:sz w:val="16"/>
                <w:szCs w:val="16"/>
                <w:lang w:val="en-GB"/>
              </w:rPr>
            </w:pPr>
            <w:r w:rsidRPr="007B1D8B">
              <w:rPr>
                <w:rFonts w:ascii="Arial" w:hAnsi="Arial" w:cs="Arial"/>
                <w:sz w:val="16"/>
                <w:szCs w:val="16"/>
                <w:lang w:val="en-GB"/>
              </w:rPr>
              <w:t>Overall % homologous proteins (**)</w:t>
            </w:r>
          </w:p>
        </w:tc>
      </w:tr>
      <w:tr w:rsidR="007B1D8B" w:rsidRPr="007F6A64" w14:paraId="466FCD38" w14:textId="77777777" w:rsidTr="00817E8E">
        <w:tc>
          <w:tcPr>
            <w:tcW w:w="1946" w:type="dxa"/>
            <w:tcBorders>
              <w:top w:val="single" w:sz="4" w:space="0" w:color="auto"/>
              <w:left w:val="single" w:sz="4" w:space="0" w:color="auto"/>
              <w:bottom w:val="single" w:sz="4" w:space="0" w:color="auto"/>
              <w:right w:val="single" w:sz="4" w:space="0" w:color="auto"/>
            </w:tcBorders>
            <w:vAlign w:val="center"/>
          </w:tcPr>
          <w:p w14:paraId="648AD2E5" w14:textId="10D2DD93" w:rsidR="00817E8E" w:rsidRPr="007B1D8B" w:rsidRDefault="00817E8E" w:rsidP="001970D7">
            <w:pPr>
              <w:rPr>
                <w:rFonts w:ascii="Arial" w:hAnsi="Arial" w:cs="Arial"/>
                <w:sz w:val="16"/>
                <w:szCs w:val="16"/>
                <w:lang w:val="en-GB"/>
              </w:rPr>
            </w:pPr>
            <w:r w:rsidRPr="007B1D8B">
              <w:rPr>
                <w:rFonts w:ascii="Arial" w:hAnsi="Arial" w:cs="Arial"/>
                <w:sz w:val="16"/>
                <w:szCs w:val="16"/>
                <w:lang w:val="en-GB"/>
              </w:rPr>
              <w:t>Enterobacter phage vB_EclS_CobraSix</w:t>
            </w:r>
          </w:p>
        </w:tc>
        <w:tc>
          <w:tcPr>
            <w:tcW w:w="899" w:type="dxa"/>
            <w:tcBorders>
              <w:top w:val="single" w:sz="4" w:space="0" w:color="auto"/>
              <w:left w:val="single" w:sz="4" w:space="0" w:color="auto"/>
              <w:bottom w:val="single" w:sz="4" w:space="0" w:color="auto"/>
              <w:right w:val="single" w:sz="4" w:space="0" w:color="auto"/>
            </w:tcBorders>
            <w:vAlign w:val="center"/>
          </w:tcPr>
          <w:p w14:paraId="3CC979C0" w14:textId="77777777" w:rsidR="00817E8E" w:rsidRPr="007B1D8B" w:rsidRDefault="00817E8E" w:rsidP="001970D7">
            <w:pPr>
              <w:rPr>
                <w:rFonts w:ascii="Arial" w:hAnsi="Arial" w:cs="Arial"/>
                <w:sz w:val="16"/>
                <w:szCs w:val="16"/>
              </w:rPr>
            </w:pPr>
          </w:p>
        </w:tc>
        <w:tc>
          <w:tcPr>
            <w:tcW w:w="1262" w:type="dxa"/>
            <w:vAlign w:val="center"/>
          </w:tcPr>
          <w:p w14:paraId="18509D6F" w14:textId="58C28DDD" w:rsidR="00817E8E" w:rsidRPr="007B1D8B" w:rsidRDefault="00817E8E" w:rsidP="001970D7">
            <w:pPr>
              <w:rPr>
                <w:rFonts w:ascii="Arial" w:hAnsi="Arial" w:cs="Arial"/>
                <w:sz w:val="16"/>
                <w:szCs w:val="16"/>
              </w:rPr>
            </w:pPr>
            <w:r w:rsidRPr="007B1D8B">
              <w:rPr>
                <w:rFonts w:ascii="Arial" w:hAnsi="Arial" w:cs="Arial"/>
                <w:sz w:val="16"/>
                <w:szCs w:val="16"/>
              </w:rPr>
              <w:t>OK499971</w:t>
            </w:r>
            <w:r w:rsidR="007B1D8B">
              <w:rPr>
                <w:rFonts w:ascii="Arial" w:hAnsi="Arial" w:cs="Arial"/>
                <w:sz w:val="16"/>
                <w:szCs w:val="16"/>
              </w:rPr>
              <w:t>.</w:t>
            </w:r>
            <w:r w:rsidRPr="007B1D8B">
              <w:rPr>
                <w:rFonts w:ascii="Arial" w:hAnsi="Arial" w:cs="Arial"/>
                <w:sz w:val="16"/>
                <w:szCs w:val="16"/>
              </w:rPr>
              <w:t>1</w:t>
            </w:r>
          </w:p>
        </w:tc>
        <w:tc>
          <w:tcPr>
            <w:tcW w:w="682" w:type="dxa"/>
            <w:vAlign w:val="center"/>
          </w:tcPr>
          <w:p w14:paraId="67B46744" w14:textId="5B94C47A" w:rsidR="00817E8E" w:rsidRPr="007B1D8B" w:rsidRDefault="00817E8E" w:rsidP="001970D7">
            <w:pPr>
              <w:rPr>
                <w:rFonts w:ascii="Arial" w:hAnsi="Arial" w:cs="Arial"/>
                <w:sz w:val="16"/>
                <w:szCs w:val="16"/>
                <w:lang w:val="en-GB"/>
              </w:rPr>
            </w:pPr>
            <w:r w:rsidRPr="007B1D8B">
              <w:rPr>
                <w:rFonts w:ascii="Arial" w:hAnsi="Arial" w:cs="Arial"/>
                <w:sz w:val="16"/>
                <w:szCs w:val="16"/>
                <w:lang w:val="en-GB"/>
              </w:rPr>
              <w:t>47.82</w:t>
            </w:r>
          </w:p>
        </w:tc>
        <w:tc>
          <w:tcPr>
            <w:tcW w:w="705" w:type="dxa"/>
            <w:vAlign w:val="center"/>
          </w:tcPr>
          <w:p w14:paraId="0EEA8189" w14:textId="4E297BC7" w:rsidR="00817E8E" w:rsidRPr="007B1D8B" w:rsidRDefault="007B1D8B" w:rsidP="001970D7">
            <w:pPr>
              <w:rPr>
                <w:rFonts w:ascii="Arial" w:hAnsi="Arial" w:cs="Arial"/>
                <w:sz w:val="16"/>
                <w:szCs w:val="16"/>
                <w:lang w:val="en-GB"/>
              </w:rPr>
            </w:pPr>
            <w:r w:rsidRPr="007B1D8B">
              <w:rPr>
                <w:rFonts w:ascii="Arial" w:hAnsi="Arial" w:cs="Arial"/>
                <w:sz w:val="16"/>
                <w:szCs w:val="16"/>
                <w:lang w:val="en-GB"/>
              </w:rPr>
              <w:t>52.7</w:t>
            </w:r>
          </w:p>
        </w:tc>
        <w:tc>
          <w:tcPr>
            <w:tcW w:w="865" w:type="dxa"/>
            <w:vAlign w:val="center"/>
          </w:tcPr>
          <w:p w14:paraId="5578127A" w14:textId="54316EB3" w:rsidR="00817E8E" w:rsidRPr="007B1D8B" w:rsidRDefault="00817E8E" w:rsidP="001970D7">
            <w:pPr>
              <w:rPr>
                <w:rFonts w:ascii="Arial" w:hAnsi="Arial" w:cs="Arial"/>
                <w:sz w:val="16"/>
                <w:szCs w:val="16"/>
              </w:rPr>
            </w:pPr>
            <w:r w:rsidRPr="007B1D8B">
              <w:rPr>
                <w:rFonts w:ascii="Arial" w:hAnsi="Arial" w:cs="Arial"/>
                <w:sz w:val="16"/>
                <w:szCs w:val="16"/>
              </w:rPr>
              <w:t>81</w:t>
            </w:r>
          </w:p>
        </w:tc>
        <w:tc>
          <w:tcPr>
            <w:tcW w:w="222" w:type="dxa"/>
            <w:vAlign w:val="center"/>
          </w:tcPr>
          <w:p w14:paraId="7E2BF43A" w14:textId="2D8F3229" w:rsidR="00817E8E" w:rsidRPr="007B1D8B" w:rsidRDefault="00817E8E" w:rsidP="001970D7">
            <w:pPr>
              <w:rPr>
                <w:rFonts w:ascii="Arial" w:hAnsi="Arial" w:cs="Arial"/>
                <w:sz w:val="16"/>
                <w:szCs w:val="16"/>
              </w:rPr>
            </w:pPr>
            <w:r w:rsidRPr="007B1D8B">
              <w:rPr>
                <w:rFonts w:ascii="Arial" w:hAnsi="Arial" w:cs="Arial"/>
                <w:sz w:val="16"/>
                <w:szCs w:val="16"/>
              </w:rPr>
              <w:t>1</w:t>
            </w:r>
          </w:p>
        </w:tc>
        <w:tc>
          <w:tcPr>
            <w:tcW w:w="1104" w:type="dxa"/>
            <w:tcBorders>
              <w:top w:val="single" w:sz="4" w:space="0" w:color="auto"/>
              <w:left w:val="single" w:sz="4" w:space="0" w:color="auto"/>
              <w:bottom w:val="single" w:sz="4" w:space="0" w:color="auto"/>
              <w:right w:val="single" w:sz="4" w:space="0" w:color="auto"/>
            </w:tcBorders>
            <w:vAlign w:val="center"/>
          </w:tcPr>
          <w:p w14:paraId="7A69A483" w14:textId="1684C2A5" w:rsidR="00817E8E" w:rsidRPr="007B1D8B" w:rsidRDefault="00817E8E" w:rsidP="001970D7">
            <w:pPr>
              <w:rPr>
                <w:rFonts w:ascii="Arial" w:hAnsi="Arial" w:cs="Arial"/>
                <w:sz w:val="16"/>
                <w:szCs w:val="16"/>
              </w:rPr>
            </w:pPr>
            <w:r w:rsidRPr="007B1D8B">
              <w:rPr>
                <w:rFonts w:ascii="Arial" w:hAnsi="Arial" w:cs="Arial"/>
                <w:sz w:val="16"/>
                <w:szCs w:val="16"/>
              </w:rPr>
              <w:t>100</w:t>
            </w:r>
          </w:p>
        </w:tc>
        <w:tc>
          <w:tcPr>
            <w:tcW w:w="1331" w:type="dxa"/>
            <w:tcBorders>
              <w:top w:val="single" w:sz="4" w:space="0" w:color="auto"/>
              <w:left w:val="single" w:sz="4" w:space="0" w:color="auto"/>
              <w:bottom w:val="single" w:sz="4" w:space="0" w:color="auto"/>
              <w:right w:val="single" w:sz="4" w:space="0" w:color="auto"/>
            </w:tcBorders>
            <w:vAlign w:val="center"/>
          </w:tcPr>
          <w:p w14:paraId="41D93FC2" w14:textId="785F8E2E" w:rsidR="00817E8E" w:rsidRPr="007B1D8B" w:rsidRDefault="00817E8E" w:rsidP="001970D7">
            <w:pPr>
              <w:rPr>
                <w:rFonts w:ascii="Arial" w:hAnsi="Arial" w:cs="Arial"/>
                <w:sz w:val="16"/>
                <w:szCs w:val="16"/>
              </w:rPr>
            </w:pPr>
            <w:r w:rsidRPr="007B1D8B">
              <w:rPr>
                <w:rFonts w:ascii="Arial" w:hAnsi="Arial" w:cs="Arial"/>
                <w:sz w:val="16"/>
                <w:szCs w:val="16"/>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3F35DB01" w14:textId="77777777" w:rsidR="001034F5" w:rsidRDefault="001034F5" w:rsidP="00B87A46">
      <w:pPr>
        <w:rPr>
          <w:rFonts w:ascii="Arial" w:hAnsi="Arial" w:cs="Arial"/>
          <w:b/>
          <w:bCs/>
          <w:color w:val="0000FF"/>
          <w:sz w:val="22"/>
          <w:szCs w:val="22"/>
          <w:lang w:val="en-GB"/>
        </w:rPr>
      </w:pPr>
    </w:p>
    <w:p w14:paraId="25A0313F" w14:textId="77777777" w:rsidR="001034F5" w:rsidRDefault="001034F5" w:rsidP="00B87A46">
      <w:pPr>
        <w:rPr>
          <w:rFonts w:ascii="Arial" w:hAnsi="Arial" w:cs="Arial"/>
          <w:b/>
          <w:bCs/>
          <w:color w:val="0000FF"/>
          <w:sz w:val="22"/>
          <w:szCs w:val="22"/>
          <w:lang w:val="en-GB"/>
        </w:rPr>
      </w:pPr>
    </w:p>
    <w:p w14:paraId="1BA794FB" w14:textId="77777777" w:rsidR="001034F5" w:rsidRDefault="001034F5" w:rsidP="00B87A46">
      <w:pPr>
        <w:rPr>
          <w:rFonts w:ascii="Arial" w:hAnsi="Arial" w:cs="Arial"/>
          <w:b/>
          <w:bCs/>
          <w:color w:val="0000FF"/>
          <w:sz w:val="22"/>
          <w:szCs w:val="22"/>
          <w:lang w:val="en-GB"/>
        </w:rPr>
      </w:pPr>
    </w:p>
    <w:p w14:paraId="53E4525C" w14:textId="77777777" w:rsidR="001034F5" w:rsidRDefault="001034F5" w:rsidP="00B87A46">
      <w:pPr>
        <w:rPr>
          <w:rFonts w:ascii="Arial" w:hAnsi="Arial" w:cs="Arial"/>
          <w:b/>
          <w:bCs/>
          <w:color w:val="0000FF"/>
          <w:sz w:val="22"/>
          <w:szCs w:val="22"/>
          <w:lang w:val="en-GB"/>
        </w:rPr>
      </w:pPr>
    </w:p>
    <w:p w14:paraId="07EC30AD" w14:textId="77777777" w:rsidR="001034F5" w:rsidRDefault="001034F5" w:rsidP="00B87A46">
      <w:pPr>
        <w:rPr>
          <w:rFonts w:ascii="Arial" w:hAnsi="Arial" w:cs="Arial"/>
          <w:b/>
          <w:bCs/>
          <w:color w:val="0000FF"/>
          <w:sz w:val="22"/>
          <w:szCs w:val="22"/>
          <w:lang w:val="en-GB"/>
        </w:rPr>
      </w:pPr>
    </w:p>
    <w:p w14:paraId="7CD6E571" w14:textId="79388250"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4B7BA132" w14:textId="1F6C792B" w:rsidR="007A5E19" w:rsidRPr="007F6A64" w:rsidRDefault="007A5E19"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1F711DC5" wp14:editId="3993E531">
            <wp:extent cx="5731510" cy="293941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731510" cy="2939415"/>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521DBF2D" w14:textId="24295A65"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w:t>
      </w:r>
      <w:proofErr w:type="gramStart"/>
      <w:r w:rsidRPr="007F6A64">
        <w:rPr>
          <w:rFonts w:ascii="Arial" w:hAnsi="Arial" w:cs="Arial"/>
          <w:sz w:val="22"/>
          <w:szCs w:val="22"/>
          <w:lang w:val="en-GB"/>
        </w:rPr>
        <w:t xml:space="preserve">are </w:t>
      </w:r>
      <w:r w:rsidRPr="007F6A64">
        <w:rPr>
          <w:rFonts w:ascii="Arial" w:hAnsi="Arial" w:cs="Arial"/>
          <w:sz w:val="22"/>
          <w:szCs w:val="22"/>
        </w:rPr>
        <w:t xml:space="preserve"> indicated</w:t>
      </w:r>
      <w:proofErr w:type="gramEnd"/>
      <w:r w:rsidRPr="007F6A64">
        <w:rPr>
          <w:rFonts w:ascii="Arial" w:hAnsi="Arial" w:cs="Arial"/>
          <w:sz w:val="22"/>
          <w:szCs w:val="22"/>
        </w:rPr>
        <w:t xml:space="preserve">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N/A</w:t>
      </w:r>
    </w:p>
    <w:p w14:paraId="5A3BF664" w14:textId="77777777" w:rsidR="00B87A46" w:rsidRDefault="00B87A46" w:rsidP="00B87A46">
      <w:pPr>
        <w:rPr>
          <w:rFonts w:ascii="Arial" w:hAnsi="Arial" w:cs="Arial"/>
          <w:sz w:val="22"/>
          <w:szCs w:val="22"/>
        </w:rPr>
      </w:pPr>
    </w:p>
    <w:p w14:paraId="3E94BC8F" w14:textId="2315B70B" w:rsidR="00B87A46" w:rsidRPr="007F6A64" w:rsidRDefault="00B87A46" w:rsidP="00B87A46">
      <w:pPr>
        <w:rPr>
          <w:rFonts w:ascii="Arial" w:hAnsi="Arial" w:cs="Arial"/>
          <w:b/>
          <w:bCs/>
          <w:color w:val="0000FF"/>
          <w:sz w:val="22"/>
          <w:szCs w:val="22"/>
          <w:lang w:val="en-GB"/>
        </w:rPr>
      </w:pPr>
    </w:p>
    <w:p w14:paraId="6B12968F" w14:textId="21555130"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7A5E19">
        <w:rPr>
          <w:rFonts w:ascii="Arial" w:hAnsi="Arial" w:cs="Arial"/>
          <w:sz w:val="22"/>
          <w:szCs w:val="22"/>
          <w:lang w:val="en-GB"/>
        </w:rPr>
        <w:t>CobraSix</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7A5E19" w:rsidRPr="001034F5">
        <w:rPr>
          <w:rFonts w:ascii="Arial" w:hAnsi="Arial" w:cs="Arial"/>
          <w:i/>
          <w:iCs/>
          <w:sz w:val="22"/>
          <w:szCs w:val="22"/>
          <w:lang w:val="en-GB"/>
        </w:rPr>
        <w:t>Cobrasix</w:t>
      </w:r>
      <w:r w:rsidRPr="001034F5">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55917CC5" w:rsidR="00A174CC" w:rsidRDefault="007A5E19">
      <w:pPr>
        <w:rPr>
          <w:rFonts w:ascii="Arial" w:hAnsi="Arial" w:cs="Arial"/>
          <w:b/>
          <w:sz w:val="22"/>
          <w:szCs w:val="22"/>
        </w:rPr>
      </w:pPr>
      <w:r>
        <w:rPr>
          <w:rFonts w:ascii="Arial" w:hAnsi="Arial" w:cs="Arial"/>
          <w:b/>
          <w:noProof/>
          <w:sz w:val="22"/>
          <w:szCs w:val="22"/>
        </w:rPr>
        <w:lastRenderedPageBreak/>
        <mc:AlternateContent>
          <mc:Choice Requires="wps">
            <w:drawing>
              <wp:anchor distT="0" distB="0" distL="114300" distR="114300" simplePos="0" relativeHeight="251659264" behindDoc="0" locked="0" layoutInCell="1" allowOverlap="1" wp14:anchorId="496C71C6" wp14:editId="457658F8">
                <wp:simplePos x="0" y="0"/>
                <wp:positionH relativeFrom="column">
                  <wp:posOffset>5778500</wp:posOffset>
                </wp:positionH>
                <wp:positionV relativeFrom="paragraph">
                  <wp:posOffset>1428750</wp:posOffset>
                </wp:positionV>
                <wp:extent cx="336550" cy="114300"/>
                <wp:effectExtent l="0" t="0" r="25400" b="19050"/>
                <wp:wrapNone/>
                <wp:docPr id="5" name="Rectangle 5"/>
                <wp:cNvGraphicFramePr/>
                <a:graphic xmlns:a="http://schemas.openxmlformats.org/drawingml/2006/main">
                  <a:graphicData uri="http://schemas.microsoft.com/office/word/2010/wordprocessingShape">
                    <wps:wsp>
                      <wps:cNvSpPr/>
                      <wps:spPr>
                        <a:xfrm>
                          <a:off x="0" y="0"/>
                          <a:ext cx="336550"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311C77" id="Rectangle 5" o:spid="_x0000_s1026" style="position:absolute;margin-left:455pt;margin-top:112.5pt;width:26.5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" fillcolor="#4472c4 [3204]" strokecolor="#1f3763 [1604]" strokeweight="1pt"/>
            </w:pict>
          </mc:Fallback>
        </mc:AlternateContent>
      </w:r>
      <w:r>
        <w:rPr>
          <w:rFonts w:ascii="Arial" w:hAnsi="Arial" w:cs="Arial"/>
          <w:b/>
          <w:noProof/>
          <w:sz w:val="22"/>
          <w:szCs w:val="22"/>
        </w:rPr>
        <w:drawing>
          <wp:inline distT="0" distB="0" distL="0" distR="0" wp14:anchorId="6CB2EEAB" wp14:editId="00610569">
            <wp:extent cx="5731510" cy="3308985"/>
            <wp:effectExtent l="0" t="0" r="254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5731510" cy="3308985"/>
                    </a:xfrm>
                    <a:prstGeom prst="rect">
                      <a:avLst/>
                    </a:prstGeom>
                  </pic:spPr>
                </pic:pic>
              </a:graphicData>
            </a:graphic>
          </wp:inline>
        </w:drawing>
      </w:r>
    </w:p>
    <w:p w14:paraId="1B5558AD" w14:textId="77777777" w:rsidR="00A174CC" w:rsidRDefault="00A174CC">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1"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2"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xml:space="preserve">, taxonomic expansion, and </w:t>
      </w:r>
      <w:r w:rsidRPr="007F6A64">
        <w:rPr>
          <w:rFonts w:ascii="Arial" w:hAnsi="Arial" w:cs="Arial"/>
          <w:color w:val="000000"/>
          <w:sz w:val="22"/>
          <w:szCs w:val="22"/>
        </w:rPr>
        <w:lastRenderedPageBreak/>
        <w:t>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3"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36E8C" w14:textId="77777777" w:rsidR="00957ABA" w:rsidRDefault="00957ABA">
      <w:r>
        <w:separator/>
      </w:r>
    </w:p>
  </w:endnote>
  <w:endnote w:type="continuationSeparator" w:id="0">
    <w:p w14:paraId="1C668C47" w14:textId="77777777" w:rsidR="00957ABA" w:rsidRDefault="00957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2D616" w14:textId="77777777" w:rsidR="00957ABA" w:rsidRDefault="00957ABA">
      <w:r>
        <w:separator/>
      </w:r>
    </w:p>
  </w:footnote>
  <w:footnote w:type="continuationSeparator" w:id="0">
    <w:p w14:paraId="02F7F19E" w14:textId="77777777" w:rsidR="00957ABA" w:rsidRDefault="00957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76493285">
    <w:abstractNumId w:val="0"/>
  </w:num>
  <w:num w:numId="2" w16cid:durableId="569972375">
    <w:abstractNumId w:val="2"/>
  </w:num>
  <w:num w:numId="3" w16cid:durableId="1018083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E02E4"/>
    <w:rsid w:val="000F51F4"/>
    <w:rsid w:val="000F7067"/>
    <w:rsid w:val="001034F5"/>
    <w:rsid w:val="0013113D"/>
    <w:rsid w:val="001970D7"/>
    <w:rsid w:val="00323ACA"/>
    <w:rsid w:val="0037243A"/>
    <w:rsid w:val="0043110C"/>
    <w:rsid w:val="004455ED"/>
    <w:rsid w:val="004F3196"/>
    <w:rsid w:val="00543F86"/>
    <w:rsid w:val="00595E90"/>
    <w:rsid w:val="005A54C3"/>
    <w:rsid w:val="006930EF"/>
    <w:rsid w:val="006A3244"/>
    <w:rsid w:val="006B5D71"/>
    <w:rsid w:val="007A5E19"/>
    <w:rsid w:val="007B1D8B"/>
    <w:rsid w:val="007F6DED"/>
    <w:rsid w:val="00817E8E"/>
    <w:rsid w:val="008250EE"/>
    <w:rsid w:val="0085079E"/>
    <w:rsid w:val="008815EE"/>
    <w:rsid w:val="008A753A"/>
    <w:rsid w:val="009055D6"/>
    <w:rsid w:val="00957ABA"/>
    <w:rsid w:val="0096127C"/>
    <w:rsid w:val="00A174CC"/>
    <w:rsid w:val="00A2357C"/>
    <w:rsid w:val="00A27F8E"/>
    <w:rsid w:val="00A316C2"/>
    <w:rsid w:val="00AD759B"/>
    <w:rsid w:val="00B47589"/>
    <w:rsid w:val="00B87A46"/>
    <w:rsid w:val="00BD40D6"/>
    <w:rsid w:val="00C716D9"/>
    <w:rsid w:val="00D12846"/>
    <w:rsid w:val="00E57EE3"/>
    <w:rsid w:val="00EE6BD3"/>
    <w:rsid w:val="00EF56D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www.liebertpub.com/doi/10.1089/phage.2020.001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enome.jp/viptre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ronos.icbm.uni-oldenburg.de/viridi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6</Pages>
  <Words>1036</Words>
  <Characters>5909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22</cp:revision>
  <dcterms:created xsi:type="dcterms:W3CDTF">2022-01-20T16:15:00Z</dcterms:created>
  <dcterms:modified xsi:type="dcterms:W3CDTF">2022-06-13T18:47:00Z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