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4DE8F343" w:rsidR="00A174CC" w:rsidRDefault="00C67B8D">
            <w:pPr>
              <w:pStyle w:val="BodyTextIndent"/>
              <w:ind w:left="0" w:firstLine="0"/>
              <w:jc w:val="center"/>
              <w:rPr>
                <w:rFonts w:ascii="Arial" w:hAnsi="Arial" w:cs="Arial"/>
                <w:b/>
                <w:bCs/>
                <w:i/>
                <w:sz w:val="28"/>
                <w:szCs w:val="28"/>
              </w:rPr>
            </w:pPr>
            <w:r>
              <w:rPr>
                <w:rFonts w:ascii="Arial" w:hAnsi="Arial" w:cs="Arial"/>
                <w:b/>
                <w:bCs/>
                <w:color w:val="0000FF"/>
                <w:sz w:val="28"/>
                <w:szCs w:val="28"/>
              </w:rPr>
              <w:t>2</w:t>
            </w:r>
            <w:r w:rsidRPr="00C67B8D">
              <w:rPr>
                <w:rFonts w:ascii="Arial" w:hAnsi="Arial" w:cs="Arial"/>
                <w:b/>
                <w:bCs/>
                <w:i/>
                <w:iCs/>
                <w:color w:val="000000" w:themeColor="text1"/>
                <w:sz w:val="28"/>
                <w:szCs w:val="28"/>
              </w:rPr>
              <w:t>022.016B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7CC92DA6"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C67B8D">
              <w:rPr>
                <w:rFonts w:ascii="Arial" w:hAnsi="Arial" w:cs="Arial"/>
                <w:bCs/>
                <w:sz w:val="22"/>
                <w:szCs w:val="22"/>
              </w:rPr>
              <w:t>Create</w:t>
            </w:r>
            <w:r w:rsidR="00EE6BD3" w:rsidRPr="00C67B8D">
              <w:rPr>
                <w:rFonts w:ascii="Arial" w:hAnsi="Arial" w:cs="Arial"/>
                <w:bCs/>
                <w:sz w:val="22"/>
                <w:szCs w:val="22"/>
              </w:rPr>
              <w:t xml:space="preserve"> a</w:t>
            </w:r>
            <w:r w:rsidR="000B3C47" w:rsidRPr="00C67B8D">
              <w:rPr>
                <w:rFonts w:ascii="Arial" w:hAnsi="Arial" w:cs="Arial"/>
                <w:bCs/>
                <w:sz w:val="22"/>
                <w:szCs w:val="22"/>
              </w:rPr>
              <w:t xml:space="preserve"> </w:t>
            </w:r>
            <w:r w:rsidR="00EE6BD3" w:rsidRPr="00C67B8D">
              <w:rPr>
                <w:rFonts w:ascii="Arial" w:hAnsi="Arial" w:cs="Arial"/>
                <w:bCs/>
                <w:sz w:val="22"/>
                <w:szCs w:val="22"/>
              </w:rPr>
              <w:t xml:space="preserve">new genus </w:t>
            </w:r>
            <w:r w:rsidR="00B92DBB" w:rsidRPr="00C67B8D">
              <w:rPr>
                <w:rFonts w:ascii="Arial" w:hAnsi="Arial" w:cs="Arial"/>
                <w:bCs/>
                <w:sz w:val="22"/>
                <w:szCs w:val="22"/>
              </w:rPr>
              <w:t>(</w:t>
            </w:r>
            <w:r w:rsidR="00EF054F" w:rsidRPr="00C67B8D">
              <w:rPr>
                <w:rFonts w:ascii="Arial" w:hAnsi="Arial" w:cs="Arial"/>
                <w:bCs/>
                <w:i/>
                <w:iCs/>
                <w:sz w:val="22"/>
                <w:szCs w:val="22"/>
              </w:rPr>
              <w:t>Capnel</w:t>
            </w:r>
            <w:r w:rsidR="00EE6BD3" w:rsidRPr="00C67B8D">
              <w:rPr>
                <w:rFonts w:ascii="Arial" w:hAnsi="Arial" w:cs="Arial"/>
                <w:bCs/>
                <w:i/>
                <w:iCs/>
                <w:sz w:val="22"/>
                <w:szCs w:val="22"/>
              </w:rPr>
              <w:t>virus</w:t>
            </w:r>
            <w:r w:rsidR="00B92DBB" w:rsidRPr="00C67B8D">
              <w:rPr>
                <w:rFonts w:ascii="Arial" w:hAnsi="Arial" w:cs="Arial"/>
                <w:bCs/>
                <w:sz w:val="22"/>
                <w:szCs w:val="22"/>
              </w:rPr>
              <w:t>)</w:t>
            </w:r>
            <w:r w:rsidR="00EE6BD3" w:rsidRPr="00C67B8D">
              <w:rPr>
                <w:rFonts w:ascii="Arial" w:hAnsi="Arial" w:cs="Arial"/>
                <w:bCs/>
                <w:sz w:val="22"/>
                <w:szCs w:val="22"/>
              </w:rPr>
              <w:t xml:space="preserve"> with a single species</w:t>
            </w:r>
            <w:r w:rsidR="00B92DBB" w:rsidRPr="00C67B8D">
              <w:rPr>
                <w:rFonts w:ascii="Arial" w:hAnsi="Arial" w:cs="Arial"/>
                <w:bCs/>
                <w:sz w:val="22"/>
                <w:szCs w:val="22"/>
              </w:rPr>
              <w:t xml:space="preserve"> (</w:t>
            </w:r>
            <w:r w:rsidR="00B92DBB" w:rsidRPr="00C67B8D">
              <w:rPr>
                <w:rFonts w:ascii="Arial" w:hAnsi="Arial" w:cs="Arial"/>
                <w:bCs/>
                <w:i/>
                <w:iCs/>
                <w:sz w:val="22"/>
                <w:szCs w:val="22"/>
              </w:rPr>
              <w:t>Caudoviricetes</w:t>
            </w:r>
            <w:r w:rsidR="00B92DBB" w:rsidRPr="00C67B8D">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57E11C72" w:rsidR="00A174CC" w:rsidRDefault="00EF054F">
            <w:pPr>
              <w:rPr>
                <w:rFonts w:ascii="Arial" w:hAnsi="Arial" w:cs="Arial"/>
                <w:sz w:val="22"/>
                <w:szCs w:val="22"/>
              </w:rPr>
            </w:pPr>
            <w:r>
              <w:rPr>
                <w:rFonts w:ascii="Arial" w:hAnsi="Arial" w:cs="Arial"/>
                <w:sz w:val="22"/>
                <w:szCs w:val="22"/>
              </w:rPr>
              <w:t xml:space="preserve">Hynes A, </w:t>
            </w:r>
            <w:r w:rsidR="008A753A" w:rsidRPr="008A753A">
              <w:rPr>
                <w:rFonts w:ascii="Arial" w:hAnsi="Arial" w:cs="Arial"/>
                <w:sz w:val="22"/>
                <w:szCs w:val="22"/>
              </w:rPr>
              <w:t>Turner D, Kropinski AM</w:t>
            </w:r>
            <w:r>
              <w:rPr>
                <w:rFonts w:ascii="Arial" w:hAnsi="Arial" w:cs="Arial"/>
                <w:sz w:val="22"/>
                <w:szCs w:val="22"/>
              </w:rPr>
              <w:t>, Lang A</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5CB241F2" w:rsidR="00A174CC" w:rsidRDefault="00EF054F" w:rsidP="008A753A">
            <w:pPr>
              <w:rPr>
                <w:rFonts w:ascii="Arial" w:hAnsi="Arial" w:cs="Arial"/>
                <w:sz w:val="22"/>
                <w:szCs w:val="22"/>
              </w:rPr>
            </w:pPr>
            <w:r w:rsidRPr="00EF054F">
              <w:rPr>
                <w:rFonts w:ascii="Arial" w:hAnsi="Arial" w:cs="Arial"/>
                <w:sz w:val="22"/>
                <w:szCs w:val="22"/>
              </w:rPr>
              <w:t>alexanderhynes@gmail.com</w:t>
            </w:r>
            <w:r>
              <w:rPr>
                <w:rFonts w:ascii="Arial" w:hAnsi="Arial" w:cs="Arial"/>
                <w:sz w:val="22"/>
                <w:szCs w:val="22"/>
              </w:rPr>
              <w:t xml:space="preserve">; </w:t>
            </w:r>
            <w:r w:rsidR="008A753A" w:rsidRPr="008A753A">
              <w:rPr>
                <w:rFonts w:ascii="Arial" w:hAnsi="Arial" w:cs="Arial"/>
                <w:sz w:val="22"/>
                <w:szCs w:val="22"/>
              </w:rPr>
              <w:t>Dann2.Turner@uwe.ac.uk; Phage.Canada@gmail.com</w:t>
            </w:r>
            <w:r>
              <w:rPr>
                <w:rFonts w:ascii="Arial" w:hAnsi="Arial" w:cs="Arial"/>
                <w:sz w:val="22"/>
                <w:szCs w:val="22"/>
              </w:rPr>
              <w:t xml:space="preserve">; </w:t>
            </w:r>
            <w:r w:rsidRPr="00EF054F">
              <w:rPr>
                <w:rFonts w:ascii="Arial" w:hAnsi="Arial" w:cs="Arial"/>
                <w:sz w:val="22"/>
                <w:szCs w:val="22"/>
              </w:rPr>
              <w:t>aslang@mun.ca</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7B48E244"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D0021A0" w14:textId="59322FF3" w:rsidR="00EF054F" w:rsidRDefault="00EF054F" w:rsidP="00EF054F">
            <w:pPr>
              <w:rPr>
                <w:rFonts w:ascii="Arial" w:hAnsi="Arial" w:cs="Arial"/>
                <w:sz w:val="22"/>
                <w:szCs w:val="22"/>
              </w:rPr>
            </w:pPr>
            <w:r w:rsidRPr="00EF054F">
              <w:rPr>
                <w:rFonts w:ascii="Arial" w:hAnsi="Arial" w:cs="Arial"/>
                <w:sz w:val="22"/>
                <w:szCs w:val="22"/>
              </w:rPr>
              <w:t>Farncombe Family Digestive Health Research Institute</w:t>
            </w:r>
            <w:r>
              <w:rPr>
                <w:rFonts w:ascii="Arial" w:hAnsi="Arial" w:cs="Arial"/>
                <w:sz w:val="22"/>
                <w:szCs w:val="22"/>
              </w:rPr>
              <w:t xml:space="preserve">, </w:t>
            </w:r>
            <w:r w:rsidRPr="00EF054F">
              <w:rPr>
                <w:rFonts w:ascii="Arial" w:hAnsi="Arial" w:cs="Arial"/>
                <w:sz w:val="22"/>
                <w:szCs w:val="22"/>
              </w:rPr>
              <w:t>McMaster University,</w:t>
            </w:r>
            <w:r>
              <w:rPr>
                <w:rFonts w:ascii="Arial" w:hAnsi="Arial" w:cs="Arial"/>
                <w:sz w:val="22"/>
                <w:szCs w:val="22"/>
              </w:rPr>
              <w:t xml:space="preserve"> </w:t>
            </w:r>
            <w:r w:rsidRPr="00EF054F">
              <w:rPr>
                <w:rFonts w:ascii="Arial" w:hAnsi="Arial" w:cs="Arial"/>
                <w:sz w:val="22"/>
                <w:szCs w:val="22"/>
              </w:rPr>
              <w:t>Canada</w:t>
            </w:r>
            <w:r>
              <w:rPr>
                <w:rFonts w:ascii="Arial" w:hAnsi="Arial" w:cs="Arial"/>
                <w:sz w:val="22"/>
                <w:szCs w:val="22"/>
              </w:rPr>
              <w:t xml:space="preserve"> [AH]</w:t>
            </w:r>
          </w:p>
          <w:p w14:paraId="39B53E6D" w14:textId="53A6B1CF"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08B503ED" w14:textId="77777777" w:rsidR="00A174CC" w:rsidRDefault="008A753A" w:rsidP="008A753A">
            <w:pPr>
              <w:rPr>
                <w:rFonts w:ascii="Arial" w:hAnsi="Arial" w:cs="Arial"/>
                <w:sz w:val="22"/>
                <w:szCs w:val="22"/>
              </w:rPr>
            </w:pPr>
            <w:r w:rsidRPr="008A753A">
              <w:rPr>
                <w:rFonts w:ascii="Arial" w:hAnsi="Arial" w:cs="Arial"/>
                <w:sz w:val="22"/>
                <w:szCs w:val="22"/>
              </w:rPr>
              <w:t>University of Guelph, Canada [AMK]</w:t>
            </w:r>
          </w:p>
          <w:p w14:paraId="1033F5C1" w14:textId="3E7DC20A" w:rsidR="00EF054F" w:rsidRDefault="00EF054F" w:rsidP="00921BBE">
            <w:pPr>
              <w:rPr>
                <w:rFonts w:ascii="Arial" w:hAnsi="Arial" w:cs="Arial"/>
                <w:sz w:val="22"/>
                <w:szCs w:val="22"/>
              </w:rPr>
            </w:pPr>
            <w:r w:rsidRPr="00EF054F">
              <w:rPr>
                <w:rFonts w:ascii="Arial" w:hAnsi="Arial" w:cs="Arial"/>
                <w:sz w:val="22"/>
                <w:szCs w:val="22"/>
              </w:rPr>
              <w:t>Memorial University</w:t>
            </w:r>
            <w:r>
              <w:rPr>
                <w:rFonts w:ascii="Arial" w:hAnsi="Arial" w:cs="Arial"/>
                <w:sz w:val="22"/>
                <w:szCs w:val="22"/>
              </w:rPr>
              <w:t xml:space="preserve">, </w:t>
            </w:r>
            <w:r w:rsidR="00921BBE" w:rsidRPr="00921BBE">
              <w:rPr>
                <w:rFonts w:ascii="Arial" w:hAnsi="Arial" w:cs="Arial"/>
                <w:sz w:val="22"/>
                <w:szCs w:val="22"/>
              </w:rPr>
              <w:t>St. John's, NL, Canada</w:t>
            </w:r>
            <w:r w:rsidR="00921BBE">
              <w:rPr>
                <w:rFonts w:ascii="Arial" w:hAnsi="Arial" w:cs="Arial"/>
                <w:sz w:val="22"/>
                <w:szCs w:val="22"/>
              </w:rPr>
              <w:t xml:space="preserve">  [AL]</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45C9935" w:rsidR="00A174CC" w:rsidRDefault="00B92DBB">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2212CA3" w:rsidR="00A174CC" w:rsidRPr="00C67B8D" w:rsidRDefault="00C67B8D">
            <w:pPr>
              <w:spacing w:before="120" w:after="120"/>
              <w:rPr>
                <w:rFonts w:ascii="Arial" w:hAnsi="Arial" w:cs="Arial"/>
                <w:bCs/>
                <w:sz w:val="22"/>
                <w:szCs w:val="22"/>
              </w:rPr>
            </w:pPr>
            <w:r w:rsidRPr="00C67B8D">
              <w:rPr>
                <w:rFonts w:ascii="Arial" w:hAnsi="Arial" w:cs="Arial"/>
                <w:bCs/>
                <w:sz w:val="22"/>
                <w:szCs w:val="22"/>
              </w:rPr>
              <w:t>2022.016B.N.v1.Capnelvirus_ng</w:t>
            </w:r>
            <w:r w:rsidRPr="00C67B8D">
              <w:rPr>
                <w:rFonts w:ascii="Arial" w:hAnsi="Arial" w:cs="Arial"/>
                <w:bCs/>
                <w:sz w:val="22"/>
                <w:szCs w:val="22"/>
              </w:rPr>
              <w:t>.xlsx</w:t>
            </w:r>
          </w:p>
        </w:tc>
      </w:tr>
    </w:tbl>
    <w:p w14:paraId="70690697" w14:textId="2DBA59E9"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03F9220D" w:rsidR="00A174CC" w:rsidRPr="00B92DBB" w:rsidRDefault="002B214B">
            <w:pPr>
              <w:rPr>
                <w:rFonts w:ascii="Arial" w:hAnsi="Arial" w:cs="Arial"/>
                <w:bCs/>
                <w:sz w:val="22"/>
                <w:szCs w:val="22"/>
              </w:rPr>
            </w:pPr>
            <w:r w:rsidRPr="00B92DBB">
              <w:rPr>
                <w:rFonts w:ascii="Arial" w:hAnsi="Arial" w:cs="Arial"/>
                <w:bCs/>
                <w:sz w:val="22"/>
                <w:szCs w:val="22"/>
              </w:rPr>
              <w:t>We have create</w:t>
            </w:r>
            <w:r w:rsidR="00A532DD" w:rsidRPr="00B92DBB">
              <w:rPr>
                <w:rFonts w:ascii="Arial" w:hAnsi="Arial" w:cs="Arial"/>
                <w:bCs/>
                <w:sz w:val="22"/>
                <w:szCs w:val="22"/>
              </w:rPr>
              <w:t>d</w:t>
            </w:r>
            <w:r w:rsidRPr="00B92DBB">
              <w:rPr>
                <w:rFonts w:ascii="Arial" w:hAnsi="Arial" w:cs="Arial"/>
                <w:bCs/>
                <w:sz w:val="22"/>
                <w:szCs w:val="22"/>
              </w:rPr>
              <w:t xml:space="preserve"> a new genus, </w:t>
            </w:r>
            <w:r w:rsidRPr="00B92DBB">
              <w:rPr>
                <w:rFonts w:ascii="Arial" w:hAnsi="Arial" w:cs="Arial"/>
                <w:bCs/>
                <w:i/>
                <w:iCs/>
                <w:sz w:val="22"/>
                <w:szCs w:val="22"/>
              </w:rPr>
              <w:t>Capnelvirus</w:t>
            </w:r>
            <w:r w:rsidRPr="00B92DBB">
              <w:rPr>
                <w:rFonts w:ascii="Arial" w:hAnsi="Arial" w:cs="Arial"/>
                <w:bCs/>
                <w:sz w:val="22"/>
                <w:szCs w:val="22"/>
              </w:rPr>
              <w:t xml:space="preserve">, for an unusual prophage carried by the photoheterotroph </w:t>
            </w:r>
            <w:r w:rsidRPr="00B92DBB">
              <w:rPr>
                <w:rFonts w:ascii="Arial" w:hAnsi="Arial" w:cs="Arial"/>
                <w:bCs/>
                <w:i/>
                <w:iCs/>
                <w:sz w:val="22"/>
                <w:szCs w:val="22"/>
              </w:rPr>
              <w:t>Rhodobacter capsulatus</w:t>
            </w:r>
            <w:r w:rsidRPr="00B92DBB">
              <w:rPr>
                <w:rFonts w:ascii="Arial" w:hAnsi="Arial" w:cs="Arial"/>
                <w:bCs/>
                <w:sz w:val="22"/>
                <w:szCs w:val="22"/>
              </w:rPr>
              <w:t xml:space="preserve"> SB1003.</w:t>
            </w:r>
          </w:p>
          <w:p w14:paraId="0451E0A7"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6FEAB184" w14:textId="77777777" w:rsidR="00C67B8D" w:rsidRDefault="00C67B8D">
      <w:pPr>
        <w:pStyle w:val="BodyTextIndent"/>
        <w:spacing w:before="120" w:after="120"/>
        <w:ind w:left="0" w:firstLine="0"/>
        <w:rPr>
          <w:rFonts w:ascii="Arial" w:hAnsi="Arial" w:cs="Arial"/>
          <w:b/>
          <w:color w:val="000000"/>
          <w:szCs w:val="24"/>
        </w:rPr>
      </w:pPr>
    </w:p>
    <w:p w14:paraId="6B5315D2" w14:textId="6117FA50"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48A8277F" w14:textId="3C153CEC" w:rsidR="00B87A46" w:rsidRPr="007F6A64"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sidR="00921BBE">
        <w:rPr>
          <w:rFonts w:ascii="Arial" w:hAnsi="Arial" w:cs="Arial"/>
          <w:sz w:val="22"/>
          <w:szCs w:val="22"/>
          <w:lang w:val="en-GB"/>
        </w:rPr>
        <w:t>e name of this</w:t>
      </w:r>
      <w:r w:rsidRPr="007F6A64">
        <w:rPr>
          <w:rFonts w:ascii="Arial" w:hAnsi="Arial" w:cs="Arial"/>
          <w:sz w:val="22"/>
          <w:szCs w:val="22"/>
          <w:lang w:val="en-GB"/>
        </w:rPr>
        <w:t xml:space="preserve"> taxon is </w:t>
      </w:r>
      <w:r w:rsidR="00921BBE">
        <w:rPr>
          <w:rFonts w:ascii="Arial" w:hAnsi="Arial" w:cs="Arial"/>
          <w:sz w:val="22"/>
          <w:szCs w:val="22"/>
          <w:lang w:val="en-GB"/>
        </w:rPr>
        <w:t>directly derived from the name of the first isolate</w:t>
      </w:r>
      <w:r w:rsidR="001970D7">
        <w:rPr>
          <w:rFonts w:ascii="Arial" w:hAnsi="Arial" w:cs="Arial"/>
          <w:sz w:val="22"/>
          <w:szCs w:val="22"/>
          <w:lang w:val="en-GB"/>
        </w:rPr>
        <w:t xml:space="preserve"> </w:t>
      </w:r>
      <w:r w:rsidR="00921BBE" w:rsidRPr="00921BBE">
        <w:rPr>
          <w:rFonts w:ascii="Arial" w:hAnsi="Arial" w:cs="Arial"/>
          <w:sz w:val="22"/>
          <w:szCs w:val="22"/>
          <w:lang w:val="en-GB"/>
        </w:rPr>
        <w:t>Rhodobacter phage RcapNL</w:t>
      </w:r>
    </w:p>
    <w:p w14:paraId="76001943" w14:textId="77777777" w:rsidR="00B87A46" w:rsidRPr="007F6A64" w:rsidRDefault="00B87A46" w:rsidP="00B87A46">
      <w:pPr>
        <w:rPr>
          <w:rFonts w:ascii="Arial" w:hAnsi="Arial" w:cs="Arial"/>
          <w:b/>
          <w:bCs/>
          <w:color w:val="0000FF"/>
          <w:sz w:val="22"/>
          <w:szCs w:val="22"/>
          <w:lang w:val="en-GB"/>
        </w:rPr>
      </w:pPr>
    </w:p>
    <w:p w14:paraId="7CD60F48" w14:textId="5F32D437"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970D7">
        <w:rPr>
          <w:rFonts w:ascii="Arial" w:hAnsi="Arial" w:cs="Arial"/>
          <w:sz w:val="22"/>
          <w:szCs w:val="22"/>
          <w:lang w:val="en-GB"/>
        </w:rPr>
        <w:t xml:space="preserve">This </w:t>
      </w:r>
      <w:r w:rsidR="00E00C0D">
        <w:rPr>
          <w:rFonts w:ascii="Arial" w:hAnsi="Arial" w:cs="Arial"/>
          <w:sz w:val="22"/>
          <w:szCs w:val="22"/>
          <w:lang w:val="en-GB"/>
        </w:rPr>
        <w:t xml:space="preserve">temperate </w:t>
      </w:r>
      <w:r w:rsidR="00A171C3">
        <w:rPr>
          <w:rFonts w:ascii="Arial" w:hAnsi="Arial" w:cs="Arial"/>
          <w:sz w:val="22"/>
          <w:szCs w:val="22"/>
          <w:lang w:val="en-GB"/>
        </w:rPr>
        <w:t>sipho</w:t>
      </w:r>
      <w:r w:rsidR="001970D7">
        <w:rPr>
          <w:rFonts w:ascii="Arial" w:hAnsi="Arial" w:cs="Arial"/>
          <w:sz w:val="22"/>
          <w:szCs w:val="22"/>
          <w:lang w:val="en-GB"/>
        </w:rPr>
        <w:t xml:space="preserve">phage was isolated </w:t>
      </w:r>
      <w:r w:rsidR="00E00C0D">
        <w:rPr>
          <w:rFonts w:ascii="Arial" w:hAnsi="Arial" w:cs="Arial"/>
          <w:sz w:val="22"/>
          <w:szCs w:val="22"/>
          <w:lang w:val="en-GB"/>
        </w:rPr>
        <w:t xml:space="preserve">from </w:t>
      </w:r>
      <w:r w:rsidR="00E00C0D" w:rsidRPr="00B92DBB">
        <w:rPr>
          <w:rFonts w:ascii="Arial" w:hAnsi="Arial" w:cs="Arial"/>
          <w:i/>
          <w:iCs/>
          <w:sz w:val="22"/>
          <w:szCs w:val="22"/>
          <w:lang w:val="en-GB"/>
        </w:rPr>
        <w:t>Rhodobacter capsulatus</w:t>
      </w:r>
      <w:r w:rsidR="00E00C0D" w:rsidRPr="00E00C0D">
        <w:rPr>
          <w:rFonts w:ascii="Arial" w:hAnsi="Arial" w:cs="Arial"/>
          <w:sz w:val="22"/>
          <w:szCs w:val="22"/>
          <w:lang w:val="en-GB"/>
        </w:rPr>
        <w:t xml:space="preserve"> SB1003</w:t>
      </w:r>
      <w:r w:rsidR="00E00C0D">
        <w:rPr>
          <w:rFonts w:ascii="Arial" w:hAnsi="Arial" w:cs="Arial"/>
          <w:sz w:val="22"/>
          <w:szCs w:val="22"/>
          <w:lang w:val="en-GB"/>
        </w:rPr>
        <w:t xml:space="preserve"> culture supernatants</w:t>
      </w:r>
      <w:r w:rsidR="00A171C3">
        <w:rPr>
          <w:rFonts w:ascii="Arial" w:hAnsi="Arial" w:cs="Arial"/>
          <w:sz w:val="22"/>
          <w:szCs w:val="22"/>
          <w:lang w:val="en-GB"/>
        </w:rPr>
        <w:t xml:space="preserve">. </w:t>
      </w:r>
      <w:r w:rsidR="00AE4E0F">
        <w:rPr>
          <w:rFonts w:ascii="Arial" w:hAnsi="Arial" w:cs="Arial"/>
          <w:sz w:val="22"/>
          <w:szCs w:val="22"/>
          <w:lang w:val="en-GB"/>
        </w:rPr>
        <w:t xml:space="preserve">  There is no evidence, at present, that it produces plaques on nonlysogenic strains of this bacterium.  The genome termini are unusual in that they possess 26 nt 3’-cohesive ends</w:t>
      </w:r>
      <w:r w:rsidR="002B214B">
        <w:rPr>
          <w:rFonts w:ascii="Arial" w:hAnsi="Arial" w:cs="Arial"/>
          <w:sz w:val="22"/>
          <w:szCs w:val="22"/>
          <w:lang w:val="en-GB"/>
        </w:rPr>
        <w:t xml:space="preserve"> with 12 bp direct repeats.  Furthermore, while being a siphovirus the tail tapemeasure protein is extremely short relative to other siphophages. </w:t>
      </w:r>
      <w:r w:rsidR="00AE4E0F">
        <w:rPr>
          <w:rFonts w:ascii="Arial" w:hAnsi="Arial" w:cs="Arial"/>
          <w:sz w:val="22"/>
          <w:szCs w:val="22"/>
          <w:lang w:val="en-GB"/>
        </w:rPr>
        <w:t xml:space="preserve"> </w:t>
      </w:r>
    </w:p>
    <w:p w14:paraId="3B152562" w14:textId="77777777" w:rsidR="00B87A46" w:rsidRDefault="00B87A46"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5A9EA008"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r w:rsidR="00A171C3">
        <w:rPr>
          <w:rFonts w:ascii="Arial" w:hAnsi="Arial" w:cs="Arial"/>
          <w:b/>
          <w:bCs/>
          <w:color w:val="0000FF"/>
          <w:sz w:val="22"/>
          <w:szCs w:val="22"/>
          <w:lang w:val="en-GB"/>
        </w:rPr>
        <w:t>genomic orphan</w:t>
      </w:r>
    </w:p>
    <w:p w14:paraId="406A887C" w14:textId="77777777" w:rsidR="00B87A46" w:rsidRPr="007F6A64" w:rsidRDefault="00B87A46" w:rsidP="00B87A46">
      <w:pPr>
        <w:rPr>
          <w:rFonts w:ascii="Arial" w:hAnsi="Arial" w:cs="Arial"/>
          <w:sz w:val="22"/>
          <w:szCs w:val="22"/>
          <w:lang w:val="en-GB"/>
        </w:rPr>
      </w:pPr>
    </w:p>
    <w:tbl>
      <w:tblPr>
        <w:tblStyle w:val="TableGrid"/>
        <w:tblW w:w="9010" w:type="dxa"/>
        <w:tblLook w:val="04A0" w:firstRow="1" w:lastRow="0" w:firstColumn="1" w:lastColumn="0" w:noHBand="0" w:noVBand="1"/>
      </w:tblPr>
      <w:tblGrid>
        <w:gridCol w:w="1453"/>
        <w:gridCol w:w="1451"/>
        <w:gridCol w:w="1336"/>
        <w:gridCol w:w="727"/>
        <w:gridCol w:w="711"/>
        <w:gridCol w:w="873"/>
        <w:gridCol w:w="1115"/>
        <w:gridCol w:w="1344"/>
      </w:tblGrid>
      <w:tr w:rsidR="00B87A46" w:rsidRPr="007F6A64" w14:paraId="250C50F7" w14:textId="77777777" w:rsidTr="001970D7">
        <w:tc>
          <w:tcPr>
            <w:tcW w:w="1623" w:type="dxa"/>
            <w:tcBorders>
              <w:top w:val="single" w:sz="4" w:space="0" w:color="auto"/>
              <w:left w:val="single" w:sz="4" w:space="0" w:color="auto"/>
              <w:bottom w:val="single" w:sz="4" w:space="0" w:color="auto"/>
              <w:right w:val="single" w:sz="4" w:space="0" w:color="auto"/>
            </w:tcBorders>
            <w:hideMark/>
          </w:tcPr>
          <w:p w14:paraId="5202D7B6" w14:textId="77777777" w:rsidR="00B87A46" w:rsidRPr="00E00C0D" w:rsidRDefault="00B87A46" w:rsidP="00991EB5">
            <w:pPr>
              <w:rPr>
                <w:rFonts w:ascii="Arial" w:hAnsi="Arial" w:cs="Arial"/>
                <w:sz w:val="20"/>
                <w:szCs w:val="20"/>
                <w:lang w:val="en-GB"/>
              </w:rPr>
            </w:pPr>
            <w:r w:rsidRPr="00E00C0D">
              <w:rPr>
                <w:rFonts w:ascii="Arial" w:hAnsi="Arial" w:cs="Arial"/>
                <w:sz w:val="20"/>
                <w:szCs w:val="20"/>
                <w:lang w:val="en-GB"/>
              </w:rPr>
              <w:t>Phage name</w:t>
            </w:r>
          </w:p>
        </w:tc>
        <w:tc>
          <w:tcPr>
            <w:tcW w:w="1009" w:type="dxa"/>
            <w:tcBorders>
              <w:top w:val="single" w:sz="4" w:space="0" w:color="auto"/>
              <w:left w:val="single" w:sz="4" w:space="0" w:color="auto"/>
              <w:bottom w:val="single" w:sz="4" w:space="0" w:color="auto"/>
              <w:right w:val="single" w:sz="4" w:space="0" w:color="auto"/>
            </w:tcBorders>
            <w:hideMark/>
          </w:tcPr>
          <w:p w14:paraId="521A32B7" w14:textId="77777777" w:rsidR="00B87A46" w:rsidRPr="00E00C0D" w:rsidRDefault="00B87A46" w:rsidP="00991EB5">
            <w:pPr>
              <w:rPr>
                <w:rFonts w:ascii="Arial" w:hAnsi="Arial" w:cs="Arial"/>
                <w:sz w:val="20"/>
                <w:szCs w:val="20"/>
                <w:lang w:val="en-GB"/>
              </w:rPr>
            </w:pPr>
            <w:r w:rsidRPr="00E00C0D">
              <w:rPr>
                <w:rFonts w:ascii="Arial" w:hAnsi="Arial" w:cs="Arial"/>
                <w:sz w:val="20"/>
                <w:szCs w:val="20"/>
                <w:lang w:val="en-GB"/>
              </w:rPr>
              <w:t>RefSeq No.</w:t>
            </w:r>
          </w:p>
        </w:tc>
        <w:tc>
          <w:tcPr>
            <w:tcW w:w="1392" w:type="dxa"/>
            <w:tcBorders>
              <w:top w:val="single" w:sz="4" w:space="0" w:color="auto"/>
              <w:left w:val="single" w:sz="4" w:space="0" w:color="auto"/>
              <w:bottom w:val="single" w:sz="4" w:space="0" w:color="auto"/>
              <w:right w:val="single" w:sz="4" w:space="0" w:color="auto"/>
            </w:tcBorders>
            <w:hideMark/>
          </w:tcPr>
          <w:p w14:paraId="521868E7" w14:textId="77777777" w:rsidR="00B87A46" w:rsidRPr="00E00C0D" w:rsidRDefault="00B87A46" w:rsidP="00991EB5">
            <w:pPr>
              <w:rPr>
                <w:rFonts w:ascii="Arial" w:hAnsi="Arial" w:cs="Arial"/>
                <w:sz w:val="20"/>
                <w:szCs w:val="20"/>
                <w:lang w:val="en-GB"/>
              </w:rPr>
            </w:pPr>
            <w:r w:rsidRPr="00E00C0D">
              <w:rPr>
                <w:rFonts w:ascii="Arial" w:hAnsi="Arial" w:cs="Arial"/>
                <w:sz w:val="20"/>
                <w:szCs w:val="20"/>
                <w:lang w:val="en-GB"/>
              </w:rPr>
              <w:t xml:space="preserve">INSDC </w:t>
            </w:r>
          </w:p>
        </w:tc>
        <w:tc>
          <w:tcPr>
            <w:tcW w:w="744" w:type="dxa"/>
            <w:tcBorders>
              <w:top w:val="single" w:sz="4" w:space="0" w:color="auto"/>
              <w:left w:val="single" w:sz="4" w:space="0" w:color="auto"/>
              <w:bottom w:val="single" w:sz="4" w:space="0" w:color="auto"/>
              <w:right w:val="single" w:sz="4" w:space="0" w:color="auto"/>
            </w:tcBorders>
            <w:hideMark/>
          </w:tcPr>
          <w:p w14:paraId="0D7D3844" w14:textId="77777777" w:rsidR="00B87A46" w:rsidRPr="00E00C0D" w:rsidRDefault="00B87A46" w:rsidP="00991EB5">
            <w:pPr>
              <w:rPr>
                <w:rFonts w:ascii="Arial" w:hAnsi="Arial" w:cs="Arial"/>
                <w:sz w:val="20"/>
                <w:szCs w:val="20"/>
                <w:lang w:val="en-GB"/>
              </w:rPr>
            </w:pPr>
            <w:r w:rsidRPr="00E00C0D">
              <w:rPr>
                <w:rFonts w:ascii="Arial" w:hAnsi="Arial" w:cs="Arial"/>
                <w:sz w:val="20"/>
                <w:szCs w:val="20"/>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B87A46" w:rsidRPr="00E00C0D" w:rsidRDefault="00B87A46" w:rsidP="00991EB5">
            <w:pPr>
              <w:rPr>
                <w:rFonts w:ascii="Arial" w:hAnsi="Arial" w:cs="Arial"/>
                <w:sz w:val="20"/>
                <w:szCs w:val="20"/>
                <w:lang w:val="en-GB"/>
              </w:rPr>
            </w:pPr>
            <w:r w:rsidRPr="00E00C0D">
              <w:rPr>
                <w:rFonts w:ascii="Arial" w:hAnsi="Arial" w:cs="Arial"/>
                <w:sz w:val="20"/>
                <w:szCs w:val="20"/>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B87A46" w:rsidRPr="00E00C0D" w:rsidRDefault="00B87A46" w:rsidP="00991EB5">
            <w:pPr>
              <w:rPr>
                <w:rFonts w:ascii="Arial" w:hAnsi="Arial" w:cs="Arial"/>
                <w:sz w:val="20"/>
                <w:szCs w:val="20"/>
                <w:lang w:val="en-GB"/>
              </w:rPr>
            </w:pPr>
            <w:r w:rsidRPr="00E00C0D">
              <w:rPr>
                <w:rFonts w:ascii="Arial" w:hAnsi="Arial" w:cs="Arial"/>
                <w:sz w:val="20"/>
                <w:szCs w:val="20"/>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4E85B61D" w14:textId="77777777" w:rsidR="00B87A46" w:rsidRPr="00E00C0D" w:rsidRDefault="00B87A46" w:rsidP="00991EB5">
            <w:pPr>
              <w:rPr>
                <w:rFonts w:ascii="Arial" w:hAnsi="Arial" w:cs="Arial"/>
                <w:sz w:val="20"/>
                <w:szCs w:val="20"/>
                <w:lang w:val="en-GB"/>
              </w:rPr>
            </w:pPr>
            <w:r w:rsidRPr="00E00C0D">
              <w:rPr>
                <w:rFonts w:ascii="Arial" w:hAnsi="Arial" w:cs="Arial"/>
                <w:sz w:val="20"/>
                <w:szCs w:val="20"/>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B87A46" w:rsidRPr="00E00C0D" w:rsidRDefault="00B87A46" w:rsidP="00991EB5">
            <w:pPr>
              <w:rPr>
                <w:rFonts w:ascii="Arial" w:hAnsi="Arial" w:cs="Arial"/>
                <w:sz w:val="20"/>
                <w:szCs w:val="20"/>
                <w:lang w:val="en-GB"/>
              </w:rPr>
            </w:pPr>
            <w:r w:rsidRPr="00E00C0D">
              <w:rPr>
                <w:rFonts w:ascii="Arial" w:hAnsi="Arial" w:cs="Arial"/>
                <w:sz w:val="20"/>
                <w:szCs w:val="20"/>
                <w:lang w:val="en-GB"/>
              </w:rPr>
              <w:t>Overall % homologous proteins (**)</w:t>
            </w:r>
          </w:p>
        </w:tc>
      </w:tr>
      <w:tr w:rsidR="00E00C0D" w:rsidRPr="007F6A64" w14:paraId="466FCD38" w14:textId="77777777" w:rsidTr="00F91057">
        <w:tc>
          <w:tcPr>
            <w:tcW w:w="1623" w:type="dxa"/>
            <w:tcBorders>
              <w:top w:val="single" w:sz="4" w:space="0" w:color="auto"/>
              <w:left w:val="single" w:sz="4" w:space="0" w:color="auto"/>
              <w:bottom w:val="single" w:sz="4" w:space="0" w:color="auto"/>
              <w:right w:val="single" w:sz="4" w:space="0" w:color="auto"/>
            </w:tcBorders>
            <w:vAlign w:val="center"/>
          </w:tcPr>
          <w:p w14:paraId="648AD2E5" w14:textId="3CBA0227" w:rsidR="00E00C0D" w:rsidRPr="00E00C0D" w:rsidRDefault="00E00C0D" w:rsidP="00E00C0D">
            <w:pPr>
              <w:rPr>
                <w:rFonts w:ascii="Arial" w:hAnsi="Arial" w:cs="Arial"/>
                <w:sz w:val="20"/>
                <w:szCs w:val="20"/>
                <w:lang w:val="en-GB"/>
              </w:rPr>
            </w:pPr>
            <w:bookmarkStart w:id="0" w:name="_Hlk102469189"/>
            <w:r w:rsidRPr="00E00C0D">
              <w:rPr>
                <w:rFonts w:ascii="Arial" w:hAnsi="Arial" w:cs="Arial"/>
                <w:sz w:val="20"/>
                <w:szCs w:val="20"/>
                <w:lang w:val="en-GB"/>
              </w:rPr>
              <w:t>Rhodobacter phage RcapNL</w:t>
            </w:r>
            <w:bookmarkEnd w:id="0"/>
          </w:p>
        </w:tc>
        <w:tc>
          <w:tcPr>
            <w:tcW w:w="1009" w:type="dxa"/>
            <w:vAlign w:val="center"/>
          </w:tcPr>
          <w:p w14:paraId="3CC979C0" w14:textId="12C3BDB5" w:rsidR="00E00C0D" w:rsidRPr="00E00C0D" w:rsidRDefault="00C10DA2" w:rsidP="00E00C0D">
            <w:pPr>
              <w:rPr>
                <w:rFonts w:ascii="Arial" w:hAnsi="Arial" w:cs="Arial"/>
                <w:sz w:val="20"/>
                <w:szCs w:val="20"/>
              </w:rPr>
            </w:pPr>
            <w:hyperlink r:id="rId8" w:tgtFrame="_blank" w:history="1">
              <w:r w:rsidR="00E00C0D" w:rsidRPr="00E00C0D">
                <w:rPr>
                  <w:rStyle w:val="Hyperlink"/>
                  <w:rFonts w:ascii="Arial" w:hAnsi="Arial" w:cs="Arial"/>
                  <w:sz w:val="20"/>
                  <w:szCs w:val="20"/>
                </w:rPr>
                <w:t>NC_020489.1</w:t>
              </w:r>
            </w:hyperlink>
          </w:p>
        </w:tc>
        <w:tc>
          <w:tcPr>
            <w:tcW w:w="1392" w:type="dxa"/>
            <w:vAlign w:val="center"/>
          </w:tcPr>
          <w:p w14:paraId="18509D6F" w14:textId="7A519687" w:rsidR="00E00C0D" w:rsidRPr="00E00C0D" w:rsidRDefault="00C10DA2" w:rsidP="00E00C0D">
            <w:pPr>
              <w:rPr>
                <w:rFonts w:ascii="Arial" w:hAnsi="Arial" w:cs="Arial"/>
                <w:sz w:val="20"/>
                <w:szCs w:val="20"/>
              </w:rPr>
            </w:pPr>
            <w:hyperlink r:id="rId9" w:tgtFrame="_blank" w:history="1">
              <w:r w:rsidR="00E00C0D" w:rsidRPr="00E00C0D">
                <w:rPr>
                  <w:rStyle w:val="Hyperlink"/>
                  <w:rFonts w:ascii="Arial" w:hAnsi="Arial" w:cs="Arial"/>
                  <w:sz w:val="20"/>
                  <w:szCs w:val="20"/>
                </w:rPr>
                <w:t>JQ066768.1</w:t>
              </w:r>
            </w:hyperlink>
          </w:p>
        </w:tc>
        <w:tc>
          <w:tcPr>
            <w:tcW w:w="744" w:type="dxa"/>
            <w:vAlign w:val="center"/>
          </w:tcPr>
          <w:p w14:paraId="67B46744" w14:textId="2708A7B7" w:rsidR="00E00C0D" w:rsidRPr="00E00C0D" w:rsidRDefault="00E00C0D" w:rsidP="00E00C0D">
            <w:pPr>
              <w:rPr>
                <w:rFonts w:ascii="Arial" w:hAnsi="Arial" w:cs="Arial"/>
                <w:sz w:val="20"/>
                <w:szCs w:val="20"/>
                <w:lang w:val="en-GB"/>
              </w:rPr>
            </w:pPr>
            <w:r w:rsidRPr="00E00C0D">
              <w:rPr>
                <w:rFonts w:ascii="Arial" w:hAnsi="Arial" w:cs="Arial"/>
                <w:sz w:val="20"/>
                <w:szCs w:val="20"/>
              </w:rPr>
              <w:t>40.49</w:t>
            </w:r>
          </w:p>
        </w:tc>
        <w:tc>
          <w:tcPr>
            <w:tcW w:w="742" w:type="dxa"/>
            <w:vAlign w:val="center"/>
          </w:tcPr>
          <w:p w14:paraId="0EEA8189" w14:textId="1216D5E6" w:rsidR="00E00C0D" w:rsidRPr="00E00C0D" w:rsidRDefault="00E00C0D" w:rsidP="00E00C0D">
            <w:pPr>
              <w:rPr>
                <w:rFonts w:ascii="Arial" w:hAnsi="Arial" w:cs="Arial"/>
                <w:sz w:val="20"/>
                <w:szCs w:val="20"/>
                <w:lang w:val="en-GB"/>
              </w:rPr>
            </w:pPr>
            <w:r w:rsidRPr="00E00C0D">
              <w:rPr>
                <w:rFonts w:ascii="Arial" w:hAnsi="Arial" w:cs="Arial"/>
                <w:sz w:val="20"/>
                <w:szCs w:val="20"/>
              </w:rPr>
              <w:t>65.1</w:t>
            </w:r>
          </w:p>
        </w:tc>
        <w:tc>
          <w:tcPr>
            <w:tcW w:w="914" w:type="dxa"/>
            <w:vAlign w:val="center"/>
          </w:tcPr>
          <w:p w14:paraId="5578127A" w14:textId="111897CC" w:rsidR="00E00C0D" w:rsidRPr="00E00C0D" w:rsidRDefault="00C10DA2" w:rsidP="00E00C0D">
            <w:pPr>
              <w:rPr>
                <w:rFonts w:ascii="Arial" w:hAnsi="Arial" w:cs="Arial"/>
                <w:sz w:val="20"/>
                <w:szCs w:val="20"/>
              </w:rPr>
            </w:pPr>
            <w:hyperlink r:id="rId10" w:anchor="!/proteins/16930/459972|Rhodobacter phage RcapNL/viral segment Unknown/" w:history="1">
              <w:r w:rsidR="00E00C0D" w:rsidRPr="00E00C0D">
                <w:rPr>
                  <w:rStyle w:val="Hyperlink"/>
                  <w:rFonts w:ascii="Arial" w:hAnsi="Arial" w:cs="Arial"/>
                  <w:color w:val="000080"/>
                  <w:sz w:val="20"/>
                  <w:szCs w:val="20"/>
                </w:rPr>
                <w:t>64</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326AB293" w:rsidR="00E00C0D" w:rsidRPr="00E00C0D" w:rsidRDefault="00E00C0D" w:rsidP="00E00C0D">
            <w:pPr>
              <w:rPr>
                <w:rFonts w:ascii="Arial" w:hAnsi="Arial" w:cs="Arial"/>
                <w:sz w:val="20"/>
                <w:szCs w:val="20"/>
              </w:rPr>
            </w:pPr>
            <w:r w:rsidRPr="00E00C0D">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E00C0D" w:rsidRPr="00E00C0D" w:rsidRDefault="00E00C0D" w:rsidP="00E00C0D">
            <w:pPr>
              <w:rPr>
                <w:rFonts w:ascii="Arial" w:hAnsi="Arial" w:cs="Arial"/>
                <w:sz w:val="20"/>
                <w:szCs w:val="20"/>
              </w:rPr>
            </w:pPr>
            <w:r w:rsidRPr="00E00C0D">
              <w:rPr>
                <w:rFonts w:ascii="Arial" w:hAnsi="Arial" w:cs="Arial"/>
                <w:sz w:val="20"/>
                <w:szCs w:val="20"/>
              </w:rPr>
              <w:t>100</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20CBB83D" w14:textId="77777777" w:rsidR="00C67B8D" w:rsidRDefault="00C67B8D" w:rsidP="00B87A46">
      <w:pPr>
        <w:rPr>
          <w:rFonts w:ascii="Arial" w:hAnsi="Arial" w:cs="Arial"/>
          <w:b/>
          <w:color w:val="120AB6"/>
          <w:sz w:val="22"/>
          <w:szCs w:val="22"/>
        </w:rPr>
      </w:pPr>
    </w:p>
    <w:p w14:paraId="22112C20" w14:textId="77777777" w:rsidR="00C67B8D" w:rsidRDefault="00C67B8D" w:rsidP="00B87A46">
      <w:pPr>
        <w:rPr>
          <w:rFonts w:ascii="Arial" w:hAnsi="Arial" w:cs="Arial"/>
          <w:b/>
          <w:color w:val="120AB6"/>
          <w:sz w:val="22"/>
          <w:szCs w:val="22"/>
        </w:rPr>
      </w:pPr>
    </w:p>
    <w:p w14:paraId="521DBF2D" w14:textId="4267C584" w:rsidR="00B87A46" w:rsidRDefault="00B87A46" w:rsidP="00B87A46">
      <w:pPr>
        <w:rPr>
          <w:rFonts w:ascii="Arial" w:hAnsi="Arial" w:cs="Arial"/>
          <w:sz w:val="22"/>
          <w:szCs w:val="22"/>
        </w:rPr>
      </w:pPr>
      <w:r w:rsidRPr="007F6A64">
        <w:rPr>
          <w:rFonts w:ascii="Arial" w:hAnsi="Arial" w:cs="Arial"/>
          <w:b/>
          <w:color w:val="120AB6"/>
          <w:sz w:val="22"/>
          <w:szCs w:val="22"/>
        </w:rPr>
        <w:lastRenderedPageBreak/>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11"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xml:space="preserve">].  The phages of interest </w:t>
      </w:r>
      <w:proofErr w:type="gramStart"/>
      <w:r w:rsidRPr="007F6A64">
        <w:rPr>
          <w:rFonts w:ascii="Arial" w:hAnsi="Arial" w:cs="Arial"/>
          <w:sz w:val="22"/>
          <w:szCs w:val="22"/>
          <w:lang w:val="en-GB"/>
        </w:rPr>
        <w:t xml:space="preserve">are </w:t>
      </w:r>
      <w:r w:rsidRPr="007F6A64">
        <w:rPr>
          <w:rFonts w:ascii="Arial" w:hAnsi="Arial" w:cs="Arial"/>
          <w:sz w:val="22"/>
          <w:szCs w:val="22"/>
        </w:rPr>
        <w:t xml:space="preserve"> indicated</w:t>
      </w:r>
      <w:proofErr w:type="gramEnd"/>
      <w:r w:rsidRPr="007F6A64">
        <w:rPr>
          <w:rFonts w:ascii="Arial" w:hAnsi="Arial" w:cs="Arial"/>
          <w:sz w:val="22"/>
          <w:szCs w:val="22"/>
        </w:rPr>
        <w:t xml:space="preserve">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Pr="007F6A64">
        <w:rPr>
          <w:rFonts w:ascii="Arial" w:hAnsi="Arial" w:cs="Arial"/>
          <w:sz w:val="22"/>
          <w:szCs w:val="22"/>
        </w:rPr>
        <w:t xml:space="preserve">.  </w:t>
      </w:r>
      <w:r w:rsidR="001970D7">
        <w:rPr>
          <w:rFonts w:ascii="Arial" w:hAnsi="Arial" w:cs="Arial"/>
          <w:sz w:val="22"/>
          <w:szCs w:val="22"/>
        </w:rPr>
        <w:t xml:space="preserve"> </w:t>
      </w:r>
    </w:p>
    <w:p w14:paraId="5A3BF664" w14:textId="77777777" w:rsidR="00B87A46" w:rsidRDefault="00B87A46" w:rsidP="00B87A46">
      <w:pPr>
        <w:rPr>
          <w:rFonts w:ascii="Arial" w:hAnsi="Arial" w:cs="Arial"/>
          <w:sz w:val="22"/>
          <w:szCs w:val="22"/>
        </w:rPr>
      </w:pPr>
    </w:p>
    <w:p w14:paraId="49683A63" w14:textId="10E0DA2F" w:rsidR="00B87A46" w:rsidRPr="007F6A64" w:rsidRDefault="00321151" w:rsidP="00B87A46">
      <w:pPr>
        <w:rPr>
          <w:rFonts w:ascii="Arial" w:hAnsi="Arial" w:cs="Arial"/>
          <w:bCs/>
          <w:sz w:val="22"/>
          <w:szCs w:val="22"/>
        </w:rPr>
      </w:pPr>
      <w:r>
        <w:rPr>
          <w:rFonts w:ascii="Arial" w:hAnsi="Arial" w:cs="Arial"/>
          <w:b/>
          <w:bCs/>
          <w:noProof/>
          <w:color w:val="0000FF"/>
          <w:sz w:val="22"/>
          <w:szCs w:val="22"/>
          <w:lang w:val="en-GB"/>
        </w:rPr>
        <mc:AlternateContent>
          <mc:Choice Requires="wps">
            <w:drawing>
              <wp:anchor distT="0" distB="0" distL="114300" distR="114300" simplePos="0" relativeHeight="251659264" behindDoc="0" locked="0" layoutInCell="1" allowOverlap="1" wp14:anchorId="150B2604" wp14:editId="6EA2B7E2">
                <wp:simplePos x="0" y="0"/>
                <wp:positionH relativeFrom="column">
                  <wp:posOffset>5124450</wp:posOffset>
                </wp:positionH>
                <wp:positionV relativeFrom="paragraph">
                  <wp:posOffset>1273175</wp:posOffset>
                </wp:positionV>
                <wp:extent cx="260350" cy="184150"/>
                <wp:effectExtent l="38100" t="19050" r="44450" b="44450"/>
                <wp:wrapNone/>
                <wp:docPr id="4" name="Star: 5 Points 4"/>
                <wp:cNvGraphicFramePr/>
                <a:graphic xmlns:a="http://schemas.openxmlformats.org/drawingml/2006/main">
                  <a:graphicData uri="http://schemas.microsoft.com/office/word/2010/wordprocessingShape">
                    <wps:wsp>
                      <wps:cNvSpPr/>
                      <wps:spPr>
                        <a:xfrm>
                          <a:off x="0" y="0"/>
                          <a:ext cx="260350" cy="184150"/>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83B36A" id="Star: 5 Points 4" o:spid="_x0000_s1026" style="position:absolute;margin-left:403.5pt;margin-top:100.25pt;width:20.5pt;height:14.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60350,18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" path="m,70339r99445,l130175,r30730,70339l260350,70339r-80453,43471l210627,184150,130175,140677,49723,184150,80453,113810,,70339xe" fillcolor="red" strokecolor="red" strokeweight="1pt">
                <v:stroke joinstyle="miter"/>
                <v:path arrowok="t" o:connecttype="custom" o:connectlocs="0,70339;99445,70339;130175,0;160905,70339;260350,70339;179897,113810;210627,184150;130175,140677;49723,184150;80453,113810;0,70339" o:connectangles="0,0,0,0,0,0,0,0,0,0,0"/>
              </v:shape>
            </w:pict>
          </mc:Fallback>
        </mc:AlternateContent>
      </w:r>
      <w:r>
        <w:rPr>
          <w:rFonts w:ascii="Arial" w:hAnsi="Arial" w:cs="Arial"/>
          <w:bCs/>
          <w:noProof/>
          <w:sz w:val="22"/>
          <w:szCs w:val="22"/>
        </w:rPr>
        <w:drawing>
          <wp:inline distT="0" distB="0" distL="0" distR="0" wp14:anchorId="14815266" wp14:editId="0ABB6117">
            <wp:extent cx="5731510" cy="1306195"/>
            <wp:effectExtent l="0" t="0" r="254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1306195"/>
                    </a:xfrm>
                    <a:prstGeom prst="rect">
                      <a:avLst/>
                    </a:prstGeom>
                  </pic:spPr>
                </pic:pic>
              </a:graphicData>
            </a:graphic>
          </wp:inline>
        </w:drawing>
      </w:r>
    </w:p>
    <w:p w14:paraId="3E94BC8F" w14:textId="3E710530" w:rsidR="00B87A46" w:rsidRPr="007F6A64" w:rsidRDefault="00321151" w:rsidP="00B87A46">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4B7256D4" wp14:editId="7B0A4982">
            <wp:extent cx="5852160" cy="152019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52160" cy="1520190"/>
                    </a:xfrm>
                    <a:prstGeom prst="rect">
                      <a:avLst/>
                    </a:prstGeom>
                  </pic:spPr>
                </pic:pic>
              </a:graphicData>
            </a:graphic>
          </wp:inline>
        </w:drawing>
      </w:r>
    </w:p>
    <w:p w14:paraId="04C046C0" w14:textId="77777777" w:rsidR="00C67B8D" w:rsidRDefault="00C67B8D" w:rsidP="00B87A46">
      <w:pPr>
        <w:rPr>
          <w:rFonts w:ascii="Arial" w:hAnsi="Arial" w:cs="Arial"/>
          <w:b/>
          <w:color w:val="0000FF"/>
          <w:sz w:val="22"/>
          <w:szCs w:val="22"/>
          <w:lang w:val="en-GB"/>
        </w:rPr>
      </w:pPr>
    </w:p>
    <w:p w14:paraId="09C44D9E" w14:textId="77777777" w:rsidR="00C67B8D" w:rsidRDefault="00C67B8D" w:rsidP="00B87A46">
      <w:pPr>
        <w:rPr>
          <w:rFonts w:ascii="Arial" w:hAnsi="Arial" w:cs="Arial"/>
          <w:b/>
          <w:color w:val="0000FF"/>
          <w:sz w:val="22"/>
          <w:szCs w:val="22"/>
          <w:lang w:val="en-GB"/>
        </w:rPr>
      </w:pPr>
    </w:p>
    <w:p w14:paraId="4DCF7CFE" w14:textId="77777777" w:rsidR="00C67B8D" w:rsidRDefault="00C67B8D" w:rsidP="00B87A46">
      <w:pPr>
        <w:rPr>
          <w:rFonts w:ascii="Arial" w:hAnsi="Arial" w:cs="Arial"/>
          <w:b/>
          <w:color w:val="0000FF"/>
          <w:sz w:val="22"/>
          <w:szCs w:val="22"/>
          <w:lang w:val="en-GB"/>
        </w:rPr>
      </w:pPr>
    </w:p>
    <w:p w14:paraId="6B12968F" w14:textId="07D692EF"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1970D7">
        <w:rPr>
          <w:rFonts w:ascii="Arial" w:hAnsi="Arial" w:cs="Arial"/>
          <w:sz w:val="22"/>
          <w:szCs w:val="22"/>
          <w:lang w:val="en-GB"/>
        </w:rPr>
        <w:t xml:space="preserve">TerL proteins from </w:t>
      </w:r>
      <w:r w:rsidR="00321151">
        <w:rPr>
          <w:rFonts w:ascii="Arial" w:hAnsi="Arial" w:cs="Arial"/>
          <w:sz w:val="22"/>
          <w:szCs w:val="22"/>
          <w:lang w:val="en-GB"/>
        </w:rPr>
        <w:t>RcapNL</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EF054F">
        <w:rPr>
          <w:rFonts w:ascii="Arial" w:hAnsi="Arial" w:cs="Arial"/>
          <w:i/>
          <w:iCs/>
          <w:sz w:val="22"/>
          <w:szCs w:val="22"/>
          <w:highlight w:val="yellow"/>
          <w:lang w:val="en-GB"/>
        </w:rPr>
        <w:t>Capnelvirus</w:t>
      </w:r>
      <w:r w:rsidRPr="001970D7">
        <w:rPr>
          <w:rFonts w:ascii="Arial" w:hAnsi="Arial" w:cs="Arial"/>
          <w:i/>
          <w:iCs/>
          <w:sz w:val="22"/>
          <w:szCs w:val="22"/>
          <w:highlight w:val="yellow"/>
          <w:lang w:val="en-GB"/>
        </w:rPr>
        <w:t>us</w:t>
      </w:r>
      <w:r>
        <w:rPr>
          <w:rFonts w:ascii="Arial" w:hAnsi="Arial" w:cs="Arial"/>
          <w:sz w:val="22"/>
          <w:szCs w:val="22"/>
          <w:lang w:val="en-GB"/>
        </w:rPr>
        <w:t xml:space="preserve">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574FE57D" w14:textId="77777777" w:rsidR="00A174CC" w:rsidRDefault="00A174CC">
      <w:pPr>
        <w:rPr>
          <w:rFonts w:ascii="Arial" w:hAnsi="Arial" w:cs="Arial"/>
          <w:b/>
          <w:sz w:val="22"/>
          <w:szCs w:val="22"/>
        </w:rPr>
      </w:pPr>
    </w:p>
    <w:p w14:paraId="2747B32F" w14:textId="5245BA06" w:rsidR="00A174CC" w:rsidRDefault="00321151">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0288" behindDoc="0" locked="0" layoutInCell="1" allowOverlap="1" wp14:anchorId="57FE4894" wp14:editId="41EB4749">
                <wp:simplePos x="0" y="0"/>
                <wp:positionH relativeFrom="column">
                  <wp:posOffset>5670550</wp:posOffset>
                </wp:positionH>
                <wp:positionV relativeFrom="paragraph">
                  <wp:posOffset>374015</wp:posOffset>
                </wp:positionV>
                <wp:extent cx="488950" cy="82550"/>
                <wp:effectExtent l="0" t="0" r="25400" b="12700"/>
                <wp:wrapNone/>
                <wp:docPr id="6" name="Rectangle 6"/>
                <wp:cNvGraphicFramePr/>
                <a:graphic xmlns:a="http://schemas.openxmlformats.org/drawingml/2006/main">
                  <a:graphicData uri="http://schemas.microsoft.com/office/word/2010/wordprocessingShape">
                    <wps:wsp>
                      <wps:cNvSpPr/>
                      <wps:spPr>
                        <a:xfrm>
                          <a:off x="0" y="0"/>
                          <a:ext cx="488950" cy="825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6D1D28" id="Rectangle 6" o:spid="_x0000_s1026" style="position:absolute;margin-left:446.5pt;margin-top:29.45pt;width:38.5pt;height: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" fillcolor="#4472c4 [3204]" strokecolor="#1f3763 [1604]" strokeweight="1pt"/>
            </w:pict>
          </mc:Fallback>
        </mc:AlternateContent>
      </w:r>
      <w:r>
        <w:rPr>
          <w:rFonts w:ascii="Arial" w:hAnsi="Arial" w:cs="Arial"/>
          <w:b/>
          <w:noProof/>
          <w:sz w:val="22"/>
          <w:szCs w:val="22"/>
        </w:rPr>
        <w:drawing>
          <wp:inline distT="0" distB="0" distL="0" distR="0" wp14:anchorId="51D3FFD0" wp14:editId="0A40655C">
            <wp:extent cx="5731510" cy="1215390"/>
            <wp:effectExtent l="0" t="0" r="254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1215390"/>
                    </a:xfrm>
                    <a:prstGeom prst="rect">
                      <a:avLst/>
                    </a:prstGeom>
                  </pic:spPr>
                </pic:pic>
              </a:graphicData>
            </a:graphic>
          </wp:inline>
        </w:drawing>
      </w:r>
    </w:p>
    <w:p w14:paraId="04B1DD3B" w14:textId="77777777" w:rsidR="00A174CC" w:rsidRDefault="00A174CC">
      <w:pPr>
        <w:rPr>
          <w:rFonts w:ascii="Arial" w:hAnsi="Arial" w:cs="Arial"/>
          <w:b/>
          <w:sz w:val="22"/>
          <w:szCs w:val="22"/>
        </w:rPr>
      </w:pPr>
    </w:p>
    <w:p w14:paraId="3680DB07" w14:textId="77777777" w:rsidR="00A174CC" w:rsidRDefault="00A174CC">
      <w:pPr>
        <w:rPr>
          <w:rFonts w:ascii="Arial" w:hAnsi="Arial" w:cs="Arial"/>
          <w:b/>
          <w:sz w:val="22"/>
          <w:szCs w:val="22"/>
        </w:rPr>
      </w:pPr>
    </w:p>
    <w:p w14:paraId="085F7709" w14:textId="77777777" w:rsidR="00A174CC" w:rsidRDefault="00A174CC">
      <w:pPr>
        <w:rPr>
          <w:rFonts w:ascii="Arial" w:hAnsi="Arial" w:cs="Arial"/>
          <w:b/>
          <w:sz w:val="22"/>
          <w:szCs w:val="22"/>
        </w:rPr>
      </w:pPr>
    </w:p>
    <w:p w14:paraId="51663F6D" w14:textId="77777777" w:rsidR="00A174CC" w:rsidRDefault="00A174CC">
      <w:pPr>
        <w:rPr>
          <w:rFonts w:ascii="Arial" w:hAnsi="Arial" w:cs="Arial"/>
          <w:b/>
          <w:sz w:val="22"/>
          <w:szCs w:val="22"/>
        </w:rPr>
      </w:pPr>
    </w:p>
    <w:p w14:paraId="5A9C2A6A" w14:textId="77777777" w:rsidR="00A174CC" w:rsidRDefault="00A174CC">
      <w:pPr>
        <w:rPr>
          <w:rFonts w:ascii="Arial" w:hAnsi="Arial" w:cs="Arial"/>
          <w:b/>
          <w:sz w:val="22"/>
          <w:szCs w:val="22"/>
        </w:rPr>
      </w:pPr>
    </w:p>
    <w:p w14:paraId="3413FAFA" w14:textId="77777777" w:rsidR="00A174CC" w:rsidRDefault="00A174CC">
      <w:pPr>
        <w:rPr>
          <w:rFonts w:ascii="Arial" w:hAnsi="Arial" w:cs="Arial"/>
          <w:b/>
          <w:sz w:val="22"/>
          <w:szCs w:val="22"/>
        </w:rPr>
      </w:pPr>
    </w:p>
    <w:p w14:paraId="7D9013D2"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67EF5FEF" w14:textId="77777777" w:rsidR="00C67B8D" w:rsidRDefault="00C67B8D">
      <w:pPr>
        <w:spacing w:before="120" w:after="120"/>
        <w:rPr>
          <w:rFonts w:ascii="Arial" w:hAnsi="Arial" w:cs="Arial"/>
          <w:b/>
        </w:rPr>
      </w:pPr>
    </w:p>
    <w:p w14:paraId="3437A237" w14:textId="6540426B" w:rsidR="00A174CC" w:rsidRDefault="008815EE">
      <w:pPr>
        <w:spacing w:before="120" w:after="120"/>
        <w:rPr>
          <w:rFonts w:ascii="Arial" w:hAnsi="Arial" w:cs="Arial"/>
          <w:b/>
        </w:rPr>
      </w:pPr>
      <w:r>
        <w:rPr>
          <w:rFonts w:ascii="Arial" w:hAnsi="Arial" w:cs="Arial"/>
          <w:b/>
        </w:rPr>
        <w:lastRenderedPageBreak/>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15"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16"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 xml:space="preserve">O'Leary NA, Wright MW, Brister JR, Ciufo S, Haddad D, McVeigh R, et al. Reference sequence (RefSeq) database at NCBI: </w:t>
      </w:r>
      <w:proofErr w:type="gramStart"/>
      <w:r w:rsidRPr="007F6A64">
        <w:rPr>
          <w:rFonts w:ascii="Arial" w:hAnsi="Arial" w:cs="Arial"/>
          <w:color w:val="000000"/>
          <w:sz w:val="22"/>
          <w:szCs w:val="22"/>
        </w:rPr>
        <w:t>current status</w:t>
      </w:r>
      <w:proofErr w:type="gramEnd"/>
      <w:r w:rsidRPr="007F6A64">
        <w:rPr>
          <w:rFonts w:ascii="Arial" w:hAnsi="Arial" w:cs="Arial"/>
          <w:color w:val="000000"/>
          <w:sz w:val="22"/>
          <w:szCs w:val="22"/>
        </w:rPr>
        <w:t>, taxonomic expansion, and functional annotation. Nucleic Acids Res. 2016;44(D1):D733-45. doi: 10.1093/nar/gkv1189. PMID: 26553804.</w:t>
      </w:r>
    </w:p>
    <w:p w14:paraId="31ADCDAD" w14:textId="77777777" w:rsidR="0085079E" w:rsidRDefault="0085079E">
      <w:pPr>
        <w:spacing w:before="120" w:after="120"/>
        <w:rPr>
          <w:rFonts w:ascii="Arial" w:hAnsi="Arial" w:cs="Arial"/>
          <w:b/>
        </w:rPr>
      </w:pPr>
    </w:p>
    <w:sectPr w:rsidR="0085079E">
      <w:headerReference w:type="default" r:id="rId17"/>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AE48F" w14:textId="77777777" w:rsidR="00C10DA2" w:rsidRDefault="00C10DA2">
      <w:r>
        <w:separator/>
      </w:r>
    </w:p>
  </w:endnote>
  <w:endnote w:type="continuationSeparator" w:id="0">
    <w:p w14:paraId="2B70370E" w14:textId="77777777" w:rsidR="00C10DA2" w:rsidRDefault="00C10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A42F6" w14:textId="77777777" w:rsidR="00C10DA2" w:rsidRDefault="00C10DA2">
      <w:r>
        <w:separator/>
      </w:r>
    </w:p>
  </w:footnote>
  <w:footnote w:type="continuationSeparator" w:id="0">
    <w:p w14:paraId="18A77580" w14:textId="77777777" w:rsidR="00C10DA2" w:rsidRDefault="00C10D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737902340">
    <w:abstractNumId w:val="0"/>
  </w:num>
  <w:num w:numId="2" w16cid:durableId="1053969175">
    <w:abstractNumId w:val="2"/>
  </w:num>
  <w:num w:numId="3" w16cid:durableId="17028234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239D3"/>
    <w:rsid w:val="00035A87"/>
    <w:rsid w:val="000A146A"/>
    <w:rsid w:val="000B3C47"/>
    <w:rsid w:val="000F51F4"/>
    <w:rsid w:val="000F7067"/>
    <w:rsid w:val="0013113D"/>
    <w:rsid w:val="001970D7"/>
    <w:rsid w:val="002B214B"/>
    <w:rsid w:val="00307E7E"/>
    <w:rsid w:val="00321151"/>
    <w:rsid w:val="00323ACA"/>
    <w:rsid w:val="0037243A"/>
    <w:rsid w:val="0043110C"/>
    <w:rsid w:val="004455ED"/>
    <w:rsid w:val="00492937"/>
    <w:rsid w:val="00495A67"/>
    <w:rsid w:val="004E26DD"/>
    <w:rsid w:val="004F3196"/>
    <w:rsid w:val="00543F86"/>
    <w:rsid w:val="005A54C3"/>
    <w:rsid w:val="0068311B"/>
    <w:rsid w:val="006930EF"/>
    <w:rsid w:val="006A3244"/>
    <w:rsid w:val="007F6DED"/>
    <w:rsid w:val="0085079E"/>
    <w:rsid w:val="008815EE"/>
    <w:rsid w:val="00891227"/>
    <w:rsid w:val="008A753A"/>
    <w:rsid w:val="008E2525"/>
    <w:rsid w:val="008E38B6"/>
    <w:rsid w:val="00921BBE"/>
    <w:rsid w:val="0096127C"/>
    <w:rsid w:val="00A171C3"/>
    <w:rsid w:val="00A174CC"/>
    <w:rsid w:val="00A2357C"/>
    <w:rsid w:val="00A316C2"/>
    <w:rsid w:val="00A532DD"/>
    <w:rsid w:val="00AD759B"/>
    <w:rsid w:val="00AE4E0F"/>
    <w:rsid w:val="00B47589"/>
    <w:rsid w:val="00B87A46"/>
    <w:rsid w:val="00B92DBB"/>
    <w:rsid w:val="00C10DA2"/>
    <w:rsid w:val="00C350ED"/>
    <w:rsid w:val="00C67B8D"/>
    <w:rsid w:val="00C716D9"/>
    <w:rsid w:val="00D12846"/>
    <w:rsid w:val="00E00C0D"/>
    <w:rsid w:val="00E57EE3"/>
    <w:rsid w:val="00EE6BD3"/>
    <w:rsid w:val="00EF054F"/>
    <w:rsid w:val="00EF56D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nuccore/NC_020489.1" TargetMode="External"/><Relationship Id="rId13" Type="http://schemas.openxmlformats.org/officeDocument/2006/relationships/image" Target="media/image3.tif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tif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genome.jp/viptre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yperlink" Target="http://kronos.icbm.uni-oldenburg.de/viridic/" TargetMode="External"/><Relationship Id="rId10" Type="http://schemas.openxmlformats.org/officeDocument/2006/relationships/hyperlink" Target="https://www.ncbi.nlm.nih.gov/genome/brows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cbi.nlm.nih.gov/nuccore/JQ066768.1" TargetMode="External"/><Relationship Id="rId14"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325</TotalTime>
  <Pages>5</Pages>
  <Words>1054</Words>
  <Characters>6010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25</cp:revision>
  <dcterms:created xsi:type="dcterms:W3CDTF">2022-01-20T16:15:00Z</dcterms:created>
  <dcterms:modified xsi:type="dcterms:W3CDTF">2022-06-13T17:51:00Z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