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40F2EFC" w:rsidR="00A174CC" w:rsidRPr="00E83595" w:rsidRDefault="00E83595">
            <w:pPr>
              <w:pStyle w:val="BodyTextIndent"/>
              <w:ind w:left="0" w:firstLine="0"/>
              <w:jc w:val="center"/>
              <w:rPr>
                <w:rFonts w:ascii="Arial" w:hAnsi="Arial" w:cs="Arial"/>
                <w:b/>
                <w:bCs/>
                <w:i/>
                <w:iCs/>
                <w:sz w:val="28"/>
                <w:szCs w:val="28"/>
              </w:rPr>
            </w:pPr>
            <w:r w:rsidRPr="00E83595">
              <w:rPr>
                <w:rFonts w:ascii="Arial" w:hAnsi="Arial" w:cs="Arial"/>
                <w:b/>
                <w:bCs/>
                <w:i/>
                <w:iCs/>
                <w:color w:val="000000" w:themeColor="text1"/>
                <w:sz w:val="28"/>
                <w:szCs w:val="28"/>
              </w:rPr>
              <w:t>2022.010B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F65FFE9" w:rsidR="00A174CC" w:rsidRPr="000A146A" w:rsidRDefault="008815EE">
            <w:pPr>
              <w:spacing w:before="120"/>
              <w:rPr>
                <w:rFonts w:ascii="Arial" w:hAnsi="Arial" w:cs="Arial"/>
                <w:b/>
              </w:rPr>
            </w:pPr>
            <w:r w:rsidRPr="000A146A">
              <w:rPr>
                <w:rFonts w:ascii="Arial" w:hAnsi="Arial" w:cs="Arial"/>
                <w:b/>
              </w:rPr>
              <w:t>Short title:</w:t>
            </w:r>
            <w:r w:rsidRPr="00E83595">
              <w:rPr>
                <w:rFonts w:ascii="Arial" w:hAnsi="Arial" w:cs="Arial"/>
                <w:bCs/>
              </w:rPr>
              <w:t xml:space="preserve"> </w:t>
            </w:r>
            <w:r w:rsidR="004455ED" w:rsidRPr="00E83595">
              <w:rPr>
                <w:rFonts w:ascii="Arial" w:hAnsi="Arial" w:cs="Arial"/>
                <w:bCs/>
                <w:sz w:val="22"/>
                <w:szCs w:val="22"/>
              </w:rPr>
              <w:t>Create</w:t>
            </w:r>
            <w:r w:rsidR="00EE6BD3" w:rsidRPr="00E83595">
              <w:rPr>
                <w:rFonts w:ascii="Arial" w:hAnsi="Arial" w:cs="Arial"/>
                <w:bCs/>
                <w:sz w:val="22"/>
                <w:szCs w:val="22"/>
              </w:rPr>
              <w:t xml:space="preserve"> a</w:t>
            </w:r>
            <w:r w:rsidR="000B3C47" w:rsidRPr="00E83595">
              <w:rPr>
                <w:rFonts w:ascii="Arial" w:hAnsi="Arial" w:cs="Arial"/>
                <w:bCs/>
                <w:sz w:val="22"/>
                <w:szCs w:val="22"/>
              </w:rPr>
              <w:t xml:space="preserve"> </w:t>
            </w:r>
            <w:r w:rsidR="00EE6BD3" w:rsidRPr="00E83595">
              <w:rPr>
                <w:rFonts w:ascii="Arial" w:hAnsi="Arial" w:cs="Arial"/>
                <w:bCs/>
                <w:sz w:val="22"/>
                <w:szCs w:val="22"/>
              </w:rPr>
              <w:t xml:space="preserve">new </w:t>
            </w:r>
            <w:r w:rsidR="00661377" w:rsidRPr="00E83595">
              <w:rPr>
                <w:rFonts w:ascii="Arial" w:hAnsi="Arial" w:cs="Arial"/>
                <w:bCs/>
                <w:sz w:val="22"/>
                <w:szCs w:val="22"/>
              </w:rPr>
              <w:t>subfamily</w:t>
            </w:r>
            <w:r w:rsidR="00EE6BD3" w:rsidRPr="00E83595">
              <w:rPr>
                <w:rFonts w:ascii="Arial" w:hAnsi="Arial" w:cs="Arial"/>
                <w:bCs/>
                <w:sz w:val="22"/>
                <w:szCs w:val="22"/>
              </w:rPr>
              <w:t xml:space="preserve"> </w:t>
            </w:r>
            <w:r w:rsidR="004F57A8" w:rsidRPr="00E83595">
              <w:rPr>
                <w:rFonts w:ascii="Arial" w:hAnsi="Arial" w:cs="Arial"/>
                <w:bCs/>
                <w:sz w:val="22"/>
                <w:szCs w:val="22"/>
              </w:rPr>
              <w:t>(</w:t>
            </w:r>
            <w:r w:rsidR="00661377" w:rsidRPr="00E83595">
              <w:rPr>
                <w:rFonts w:ascii="Arial" w:hAnsi="Arial" w:cs="Arial"/>
                <w:bCs/>
                <w:i/>
                <w:iCs/>
                <w:sz w:val="22"/>
                <w:szCs w:val="22"/>
              </w:rPr>
              <w:t>Azee</w:t>
            </w:r>
            <w:r w:rsidR="00EE6BD3" w:rsidRPr="00E83595">
              <w:rPr>
                <w:rFonts w:ascii="Arial" w:hAnsi="Arial" w:cs="Arial"/>
                <w:bCs/>
                <w:i/>
                <w:iCs/>
                <w:sz w:val="22"/>
                <w:szCs w:val="22"/>
              </w:rPr>
              <w:t>vir</w:t>
            </w:r>
            <w:r w:rsidR="00661377" w:rsidRPr="00E83595">
              <w:rPr>
                <w:rFonts w:ascii="Arial" w:hAnsi="Arial" w:cs="Arial"/>
                <w:bCs/>
                <w:i/>
                <w:iCs/>
                <w:sz w:val="22"/>
                <w:szCs w:val="22"/>
              </w:rPr>
              <w:t>inae</w:t>
            </w:r>
            <w:r w:rsidR="004F57A8" w:rsidRPr="00E83595">
              <w:rPr>
                <w:rFonts w:ascii="Arial" w:hAnsi="Arial" w:cs="Arial"/>
                <w:bCs/>
                <w:sz w:val="22"/>
                <w:szCs w:val="22"/>
              </w:rPr>
              <w:t>)</w:t>
            </w:r>
            <w:r w:rsidR="00EE6BD3" w:rsidRPr="00E83595">
              <w:rPr>
                <w:rFonts w:ascii="Arial" w:hAnsi="Arial" w:cs="Arial"/>
                <w:bCs/>
                <w:sz w:val="22"/>
                <w:szCs w:val="22"/>
              </w:rPr>
              <w:t xml:space="preserve"> with </w:t>
            </w:r>
            <w:r w:rsidR="00661377" w:rsidRPr="00E83595">
              <w:rPr>
                <w:rFonts w:ascii="Arial" w:hAnsi="Arial" w:cs="Arial"/>
                <w:bCs/>
                <w:sz w:val="22"/>
                <w:szCs w:val="22"/>
              </w:rPr>
              <w:t>four genera (</w:t>
            </w:r>
            <w:r w:rsidR="00661377" w:rsidRPr="00E83595">
              <w:rPr>
                <w:rFonts w:ascii="Arial" w:hAnsi="Arial" w:cs="Arial"/>
                <w:bCs/>
                <w:i/>
                <w:iCs/>
                <w:sz w:val="22"/>
                <w:szCs w:val="22"/>
              </w:rPr>
              <w:t>Liebevirus, Yangvirus, Manhattanvirus</w:t>
            </w:r>
            <w:r w:rsidR="00661377" w:rsidRPr="00E83595">
              <w:rPr>
                <w:rFonts w:ascii="Arial" w:hAnsi="Arial" w:cs="Arial"/>
                <w:bCs/>
                <w:sz w:val="22"/>
                <w:szCs w:val="22"/>
              </w:rPr>
              <w:t xml:space="preserve"> and </w:t>
            </w:r>
            <w:r w:rsidR="00661377" w:rsidRPr="00E83595">
              <w:rPr>
                <w:rFonts w:ascii="Arial" w:hAnsi="Arial" w:cs="Arial"/>
                <w:bCs/>
                <w:i/>
                <w:iCs/>
                <w:sz w:val="22"/>
                <w:szCs w:val="22"/>
              </w:rPr>
              <w:t>Galvestonvirus</w:t>
            </w:r>
            <w:r w:rsidR="004F57A8" w:rsidRPr="00E83595">
              <w:rPr>
                <w:rFonts w:ascii="Arial" w:hAnsi="Arial" w:cs="Arial"/>
                <w:bCs/>
                <w:i/>
                <w:iCs/>
                <w:sz w:val="22"/>
                <w:szCs w:val="22"/>
              </w:rPr>
              <w:t>)</w:t>
            </w:r>
            <w:r w:rsidR="004F57A8" w:rsidRPr="00E83595">
              <w:rPr>
                <w:rFonts w:ascii="Arial" w:hAnsi="Arial" w:cs="Arial"/>
                <w:bCs/>
                <w:sz w:val="22"/>
                <w:szCs w:val="22"/>
              </w:rPr>
              <w:t xml:space="preserve"> (</w:t>
            </w:r>
            <w:r w:rsidR="004F57A8" w:rsidRPr="00E83595">
              <w:rPr>
                <w:rFonts w:ascii="Arial" w:hAnsi="Arial" w:cs="Arial"/>
                <w:bCs/>
                <w:i/>
                <w:iCs/>
                <w:sz w:val="22"/>
                <w:szCs w:val="22"/>
              </w:rPr>
              <w:t>Caudoviricetes</w:t>
            </w:r>
            <w:r w:rsidR="004F57A8" w:rsidRPr="00E83595">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2355"/>
        <w:gridCol w:w="6717"/>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60740FC8" w:rsidR="00A174CC" w:rsidRDefault="002961FA">
            <w:pPr>
              <w:rPr>
                <w:rFonts w:ascii="Arial" w:hAnsi="Arial" w:cs="Arial"/>
                <w:sz w:val="22"/>
                <w:szCs w:val="22"/>
              </w:rPr>
            </w:pPr>
            <w:r>
              <w:rPr>
                <w:rFonts w:ascii="Arial" w:hAnsi="Arial" w:cs="Arial"/>
                <w:sz w:val="22"/>
                <w:szCs w:val="22"/>
              </w:rPr>
              <w:t xml:space="preserve">Kurtböke I, </w:t>
            </w:r>
            <w:r w:rsidR="008A753A" w:rsidRPr="008A753A">
              <w:rPr>
                <w:rFonts w:ascii="Arial" w:hAnsi="Arial" w:cs="Arial"/>
                <w:sz w:val="22"/>
                <w:szCs w:val="22"/>
              </w:rPr>
              <w:t>Turner D, Moraru C, Adriaenssens EM, Kropinski AM</w:t>
            </w:r>
          </w:p>
          <w:p w14:paraId="5B4DA008" w14:textId="77777777" w:rsidR="00A174CC" w:rsidRDefault="00A174CC">
            <w:pPr>
              <w:rPr>
                <w:rFonts w:ascii="Arial" w:hAnsi="Arial" w:cs="Arial"/>
                <w:sz w:val="22"/>
                <w:szCs w:val="22"/>
              </w:rPr>
            </w:pPr>
          </w:p>
        </w:tc>
        <w:tc>
          <w:tcPr>
            <w:tcW w:w="4703" w:type="dxa"/>
            <w:shd w:val="clear" w:color="auto" w:fill="auto"/>
          </w:tcPr>
          <w:p w14:paraId="4C0145EC" w14:textId="5211147D" w:rsidR="00A174CC" w:rsidRDefault="002961FA" w:rsidP="008A753A">
            <w:pPr>
              <w:rPr>
                <w:rFonts w:ascii="Arial" w:hAnsi="Arial" w:cs="Arial"/>
                <w:sz w:val="22"/>
                <w:szCs w:val="22"/>
              </w:rPr>
            </w:pPr>
            <w:r w:rsidRPr="002961FA">
              <w:rPr>
                <w:rFonts w:ascii="Arial" w:hAnsi="Arial" w:cs="Arial"/>
                <w:sz w:val="22"/>
                <w:szCs w:val="22"/>
              </w:rPr>
              <w:t>IKurtbok@usc.edu.au</w:t>
            </w:r>
            <w:r>
              <w:rPr>
                <w:rFonts w:ascii="Arial" w:hAnsi="Arial" w:cs="Arial"/>
                <w:sz w:val="22"/>
                <w:szCs w:val="22"/>
              </w:rPr>
              <w:t xml:space="preserve">; </w:t>
            </w:r>
            <w:r w:rsidR="008A753A" w:rsidRPr="008A753A">
              <w:rPr>
                <w:rFonts w:ascii="Arial" w:hAnsi="Arial" w:cs="Arial"/>
                <w:sz w:val="22"/>
                <w:szCs w:val="22"/>
              </w:rPr>
              <w:t>Dann2.Turner@uwe.ac.uk;liliana.cristina.moraru@uol.de; evelien.adriaenssens@quadram.ac.uk;Phage.Canada@gmail.com</w:t>
            </w:r>
          </w:p>
        </w:tc>
      </w:tr>
    </w:tbl>
    <w:p w14:paraId="66BE9775" w14:textId="658A4DC4" w:rsidR="00A174CC" w:rsidRPr="00E83595"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4D37EF4" w14:textId="7FC3C797" w:rsidR="002961FA" w:rsidRDefault="002961FA" w:rsidP="008A753A">
            <w:pPr>
              <w:rPr>
                <w:rFonts w:ascii="Arial" w:hAnsi="Arial" w:cs="Arial"/>
                <w:sz w:val="22"/>
                <w:szCs w:val="22"/>
              </w:rPr>
            </w:pPr>
            <w:r>
              <w:rPr>
                <w:rFonts w:ascii="Arial" w:hAnsi="Arial" w:cs="Arial"/>
                <w:sz w:val="22"/>
                <w:szCs w:val="22"/>
              </w:rPr>
              <w:t>University of the Sunshine Coast, Australia [IK]</w:t>
            </w:r>
          </w:p>
          <w:p w14:paraId="39B53E6D" w14:textId="6B3D2C2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43A5AD45" w14:textId="0DFC41AD" w:rsidR="00A174CC" w:rsidRPr="00E83595" w:rsidRDefault="008815EE" w:rsidP="00E83595">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21705155" w:rsidR="00A174CC" w:rsidRPr="00E83595" w:rsidRDefault="008815EE" w:rsidP="00E83595">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6CECE84B" w:rsidR="0037243A" w:rsidRPr="00E83595" w:rsidRDefault="0037243A" w:rsidP="00E83595">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D47EC5D" w14:textId="77777777" w:rsidR="00E83595" w:rsidRDefault="00E83595">
      <w:pPr>
        <w:spacing w:before="120" w:after="120"/>
        <w:rPr>
          <w:rFonts w:ascii="Arial" w:hAnsi="Arial" w:cs="Arial"/>
          <w:b/>
        </w:rPr>
      </w:pPr>
    </w:p>
    <w:p w14:paraId="5489B35F" w14:textId="1B4363FC" w:rsidR="00A174CC" w:rsidRPr="00E83595" w:rsidRDefault="008815EE" w:rsidP="00E83595">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9555D50" w:rsidR="00A174CC" w:rsidRDefault="004F57A8">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4B0B6B7F" w:rsidR="00A174CC" w:rsidRDefault="006249C2">
            <w:pPr>
              <w:rPr>
                <w:rFonts w:ascii="Arial" w:hAnsi="Arial" w:cs="Arial"/>
                <w:sz w:val="22"/>
                <w:szCs w:val="22"/>
              </w:rPr>
            </w:pPr>
            <w:r>
              <w:rPr>
                <w:rFonts w:ascii="Arial" w:hAnsi="Arial" w:cs="Arial"/>
                <w:sz w:val="22"/>
                <w:szCs w:val="22"/>
              </w:rPr>
              <w:t>October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34D56D9F" w:rsidR="00A174CC" w:rsidRDefault="003B0A79">
            <w:pPr>
              <w:rPr>
                <w:rFonts w:ascii="Arial" w:hAnsi="Arial" w:cs="Arial"/>
                <w:sz w:val="22"/>
                <w:szCs w:val="22"/>
              </w:rPr>
            </w:pPr>
            <w:r>
              <w:rPr>
                <w:rFonts w:ascii="Arial" w:hAnsi="Arial" w:cs="Arial"/>
                <w:sz w:val="22"/>
                <w:szCs w:val="22"/>
              </w:rPr>
              <w:t xml:space="preserve">ICTV-EC: Add annotations to heatmap for subfamily membership. </w:t>
            </w:r>
          </w:p>
          <w:p w14:paraId="7ADB4D44" w14:textId="4A30281B" w:rsidR="003B0A79" w:rsidRDefault="003B0A79">
            <w:pPr>
              <w:rPr>
                <w:rFonts w:ascii="Arial" w:hAnsi="Arial" w:cs="Arial"/>
                <w:sz w:val="22"/>
                <w:szCs w:val="22"/>
              </w:rPr>
            </w:pPr>
          </w:p>
          <w:p w14:paraId="347F7E22" w14:textId="092E5642" w:rsidR="003B0A79" w:rsidRDefault="003B0A79">
            <w:pPr>
              <w:rPr>
                <w:rFonts w:ascii="Arial" w:hAnsi="Arial" w:cs="Arial"/>
                <w:sz w:val="22"/>
                <w:szCs w:val="22"/>
              </w:rPr>
            </w:pPr>
            <w:r>
              <w:rPr>
                <w:rFonts w:ascii="Arial" w:hAnsi="Arial" w:cs="Arial"/>
                <w:sz w:val="22"/>
                <w:szCs w:val="22"/>
              </w:rPr>
              <w:t xml:space="preserve">Proposer: Annotations added.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871737E" w:rsidR="00A174CC" w:rsidRPr="00E83595" w:rsidRDefault="00E83595">
            <w:pPr>
              <w:spacing w:before="120" w:after="120"/>
              <w:rPr>
                <w:rFonts w:ascii="Arial" w:hAnsi="Arial" w:cs="Arial"/>
                <w:bCs/>
                <w:sz w:val="22"/>
                <w:szCs w:val="22"/>
              </w:rPr>
            </w:pPr>
            <w:r w:rsidRPr="00E83595">
              <w:rPr>
                <w:rFonts w:ascii="Arial" w:hAnsi="Arial" w:cs="Arial"/>
                <w:bCs/>
                <w:sz w:val="22"/>
                <w:szCs w:val="22"/>
              </w:rPr>
              <w:t>2022.010B.</w:t>
            </w:r>
            <w:r w:rsidR="00E874DD">
              <w:rPr>
                <w:rFonts w:ascii="Arial" w:hAnsi="Arial" w:cs="Arial"/>
                <w:bCs/>
                <w:sz w:val="22"/>
                <w:szCs w:val="22"/>
              </w:rPr>
              <w:t>A</w:t>
            </w:r>
            <w:r w:rsidRPr="00E83595">
              <w:rPr>
                <w:rFonts w:ascii="Arial" w:hAnsi="Arial" w:cs="Arial"/>
                <w:bCs/>
                <w:sz w:val="22"/>
                <w:szCs w:val="22"/>
              </w:rPr>
              <w:t>.v1.</w:t>
            </w:r>
            <w:r w:rsidR="00661377" w:rsidRPr="00E83595">
              <w:rPr>
                <w:rFonts w:ascii="Arial" w:hAnsi="Arial" w:cs="Arial"/>
                <w:bCs/>
                <w:sz w:val="22"/>
                <w:szCs w:val="22"/>
              </w:rPr>
              <w:t>Azeevirinae</w:t>
            </w:r>
            <w:r w:rsidRPr="00E83595">
              <w:rPr>
                <w:rFonts w:ascii="Arial" w:hAnsi="Arial" w:cs="Arial"/>
                <w:bCs/>
                <w:sz w:val="22"/>
                <w:szCs w:val="22"/>
              </w:rPr>
              <w:t>_nsf.xlsx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1640CB51" w:rsidR="00A174CC" w:rsidRDefault="0086294A">
            <w:pPr>
              <w:rPr>
                <w:rFonts w:ascii="Arial" w:hAnsi="Arial" w:cs="Arial"/>
                <w:bCs/>
                <w:sz w:val="22"/>
                <w:szCs w:val="22"/>
              </w:rPr>
            </w:pPr>
            <w:r>
              <w:rPr>
                <w:rFonts w:ascii="Arial" w:hAnsi="Arial" w:cs="Arial"/>
                <w:bCs/>
                <w:sz w:val="22"/>
                <w:szCs w:val="22"/>
              </w:rPr>
              <w:t>In depth analysis of the members of the Actinobacteriophage Database cluster AZ reveal four potential genera, three of which are currently recognized by ICTV</w:t>
            </w:r>
            <w:r w:rsidR="004F57A8">
              <w:rPr>
                <w:rFonts w:ascii="Arial" w:hAnsi="Arial" w:cs="Arial"/>
                <w:bCs/>
                <w:sz w:val="22"/>
                <w:szCs w:val="22"/>
              </w:rPr>
              <w:t>, which can be grouped into one subfamily</w:t>
            </w:r>
            <w:r>
              <w:rPr>
                <w:rFonts w:ascii="Arial" w:hAnsi="Arial" w:cs="Arial"/>
                <w:bCs/>
                <w:sz w:val="22"/>
                <w:szCs w:val="22"/>
              </w:rPr>
              <w:t xml:space="preserve">.  </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4AF527F5" w14:textId="7A930501" w:rsidR="00A174CC" w:rsidRDefault="007F6DED" w:rsidP="00EF56D0">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w:t>
                  </w:r>
                  <w:r w:rsidR="00397E03">
                    <w:rPr>
                      <w:rFonts w:ascii="Arial" w:hAnsi="Arial" w:cs="Arial"/>
                      <w:sz w:val="22"/>
                      <w:szCs w:val="22"/>
                      <w:lang w:val="en-GB"/>
                    </w:rPr>
                    <w:t xml:space="preserve"> (&gt;60% similarity when dealing with temperate phages)</w:t>
                  </w:r>
                  <w:r>
                    <w:rPr>
                      <w:rFonts w:ascii="Arial" w:hAnsi="Arial" w:cs="Arial"/>
                      <w:sz w:val="22"/>
                      <w:szCs w:val="22"/>
                      <w:lang w:val="en-GB"/>
                    </w:rPr>
                    <w:t>. Genus-level groupings should always be monophyletic in the signature genes, as tested with a phylogenetic tree.   [8]</w:t>
                  </w:r>
                </w:p>
                <w:p w14:paraId="48792347" w14:textId="77777777" w:rsidR="00661377" w:rsidRDefault="00661377" w:rsidP="00EF56D0">
                  <w:pPr>
                    <w:rPr>
                      <w:rFonts w:ascii="Arial" w:hAnsi="Arial" w:cs="Arial"/>
                      <w:color w:val="0000FF"/>
                      <w:sz w:val="22"/>
                      <w:szCs w:val="22"/>
                    </w:rPr>
                  </w:pPr>
                </w:p>
                <w:p w14:paraId="65917C70" w14:textId="02665E22" w:rsidR="00661377" w:rsidRDefault="001A7FAF" w:rsidP="00EF56D0">
                  <w:pPr>
                    <w:rPr>
                      <w:rFonts w:ascii="Arial" w:hAnsi="Arial" w:cs="Arial"/>
                      <w:color w:val="0000FF"/>
                      <w:sz w:val="22"/>
                      <w:szCs w:val="22"/>
                    </w:rPr>
                  </w:pPr>
                  <w:r w:rsidRPr="00015380">
                    <w:rPr>
                      <w:rFonts w:ascii="Arial" w:hAnsi="Arial" w:cs="Arial"/>
                      <w:b/>
                      <w:bCs/>
                      <w:color w:val="0000FF"/>
                      <w:sz w:val="22"/>
                      <w:szCs w:val="22"/>
                    </w:rPr>
                    <w:t xml:space="preserve">Subfamily demarcation criteria: </w:t>
                  </w:r>
                  <w:r w:rsidRPr="00D96FDC">
                    <w:rPr>
                      <w:rFonts w:ascii="Arial" w:hAnsi="Arial" w:cs="Arial"/>
                      <w:sz w:val="22"/>
                      <w:szCs w:val="22"/>
                    </w:rPr>
                    <w:t xml:space="preserve">Subfamilies are to be created when two or more genera are related below the family level. In practical terms, this usually means that they share a low degree of sequence similarity </w:t>
                  </w:r>
                  <w:r>
                    <w:rPr>
                      <w:rFonts w:ascii="Arial" w:hAnsi="Arial" w:cs="Arial"/>
                      <w:sz w:val="22"/>
                      <w:szCs w:val="22"/>
                    </w:rPr>
                    <w:t xml:space="preserve">(usually about 40-50%) </w:t>
                  </w:r>
                  <w:r w:rsidRPr="00D96FDC">
                    <w:rPr>
                      <w:rFonts w:ascii="Arial" w:hAnsi="Arial" w:cs="Arial"/>
                      <w:sz w:val="22"/>
                      <w:szCs w:val="22"/>
                    </w:rPr>
                    <w:t>and that the genera form a clade in a marker tree phylogeny. [</w:t>
                  </w:r>
                  <w:r>
                    <w:rPr>
                      <w:rFonts w:ascii="Arial" w:hAnsi="Arial" w:cs="Arial"/>
                      <w:sz w:val="22"/>
                      <w:szCs w:val="22"/>
                    </w:rPr>
                    <w:t>8</w:t>
                  </w:r>
                  <w:r w:rsidRPr="00D96FDC">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3198D391" w14:textId="77777777" w:rsidR="00E83595" w:rsidRDefault="00E83595">
      <w:pPr>
        <w:pStyle w:val="BodyTextIndent"/>
        <w:spacing w:before="120" w:after="120"/>
        <w:ind w:left="0" w:firstLine="0"/>
        <w:rPr>
          <w:rFonts w:ascii="Arial" w:hAnsi="Arial" w:cs="Arial"/>
          <w:b/>
          <w:color w:val="000000"/>
          <w:szCs w:val="24"/>
        </w:rPr>
      </w:pPr>
    </w:p>
    <w:p w14:paraId="46007B94" w14:textId="77777777" w:rsidR="00E83595" w:rsidRDefault="00E83595">
      <w:pPr>
        <w:rPr>
          <w:rFonts w:ascii="Arial" w:eastAsia="Times" w:hAnsi="Arial" w:cs="Arial"/>
          <w:b/>
          <w:color w:val="000000"/>
          <w:lang w:eastAsia="en-GB"/>
        </w:rPr>
      </w:pPr>
      <w:r>
        <w:rPr>
          <w:rFonts w:ascii="Arial" w:hAnsi="Arial" w:cs="Arial"/>
          <w:b/>
          <w:color w:val="000000"/>
        </w:rPr>
        <w:br w:type="page"/>
      </w:r>
    </w:p>
    <w:p w14:paraId="6B5315D2" w14:textId="4EF91DFE"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3FECDC94" w14:textId="77777777" w:rsidR="00B87A46" w:rsidRPr="007F6A64" w:rsidRDefault="00B87A46" w:rsidP="00B87A46">
      <w:pPr>
        <w:rPr>
          <w:rFonts w:ascii="Arial" w:hAnsi="Arial" w:cs="Arial"/>
          <w:b/>
          <w:bCs/>
          <w:color w:val="0000FF"/>
          <w:sz w:val="22"/>
          <w:szCs w:val="22"/>
          <w:lang w:val="en-GB"/>
        </w:rPr>
      </w:pPr>
    </w:p>
    <w:p w14:paraId="7CD6E571" w14:textId="4F3AC1D8"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AB4D58">
        <w:rPr>
          <w:rFonts w:ascii="Arial" w:hAnsi="Arial" w:cs="Arial"/>
          <w:sz w:val="22"/>
          <w:szCs w:val="22"/>
          <w:lang w:val="en-GB"/>
        </w:rPr>
        <w:t xml:space="preserve"> within a species</w:t>
      </w:r>
      <w:r w:rsidRPr="007F6A64">
        <w:rPr>
          <w:rFonts w:ascii="Arial" w:hAnsi="Arial" w:cs="Arial"/>
          <w:sz w:val="22"/>
          <w:szCs w:val="22"/>
          <w:lang w:val="en-GB"/>
        </w:rPr>
        <w:t>.</w:t>
      </w:r>
      <w:r w:rsidR="00AB4D58">
        <w:rPr>
          <w:rFonts w:ascii="Arial" w:hAnsi="Arial" w:cs="Arial"/>
          <w:sz w:val="22"/>
          <w:szCs w:val="22"/>
          <w:lang w:val="en-GB"/>
        </w:rPr>
        <w:t xml:space="preserve"> The blue bar indicates membership of the subfamily. </w:t>
      </w:r>
      <w:r w:rsidR="001970D7">
        <w:rPr>
          <w:rFonts w:ascii="Arial" w:hAnsi="Arial" w:cs="Arial"/>
          <w:sz w:val="22"/>
          <w:szCs w:val="22"/>
          <w:lang w:val="en-GB"/>
        </w:rPr>
        <w:t xml:space="preserve">  </w:t>
      </w:r>
    </w:p>
    <w:p w14:paraId="5B2D0B6C" w14:textId="49A4E6A2" w:rsidR="00B87A46" w:rsidRPr="007F6A64" w:rsidRDefault="00AB4D58" w:rsidP="00B87A46">
      <w:pPr>
        <w:jc w:val="cente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41E9E906" wp14:editId="5F07DD96">
                <wp:simplePos x="0" y="0"/>
                <wp:positionH relativeFrom="column">
                  <wp:posOffset>5731510</wp:posOffset>
                </wp:positionH>
                <wp:positionV relativeFrom="paragraph">
                  <wp:posOffset>1056167</wp:posOffset>
                </wp:positionV>
                <wp:extent cx="114813" cy="1769880"/>
                <wp:effectExtent l="0" t="0" r="12700" b="8255"/>
                <wp:wrapNone/>
                <wp:docPr id="6" name="Rectangle 6"/>
                <wp:cNvGraphicFramePr/>
                <a:graphic xmlns:a="http://schemas.openxmlformats.org/drawingml/2006/main">
                  <a:graphicData uri="http://schemas.microsoft.com/office/word/2010/wordprocessingShape">
                    <wps:wsp>
                      <wps:cNvSpPr/>
                      <wps:spPr>
                        <a:xfrm>
                          <a:off x="0" y="0"/>
                          <a:ext cx="114813" cy="1769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D3AE3E" id="Rectangle 6" o:spid="_x0000_s1026" style="position:absolute;margin-left:451.3pt;margin-top:83.15pt;width:9.05pt;height:139.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2PQXgIAABMFAAAOAAAAZHJzL2Uyb0RvYy54bWysVFFv2yAQfp+0/4B4Xx1naZtGcaqoVadJ&#13;&#10;VVutnfpMMMSWMMcOEif79Tuw40RttYdpfsAcd/cdfHzH/HrXGLZV6GuwBc/PRpwpK6Gs7brgP1/u&#13;&#10;vkw580HYUhiwquB75fn14vOneetmagwVmFIhIxDrZ60reBWCm2WZl5VqhD8Dpyw5NWAjApm4zkoU&#13;&#10;LaE3JhuPRhdZC1g6BKm8p9XbzskXCV9rJcOj1l4FZgpOewtpxDSu4pgt5mK2RuGqWvbbEP+wi0bU&#13;&#10;looOULciCLbB+h1UU0sEDzqcSWgy0LqWKp2BTpOP3pzmuRJOpbMQOd4NNPn/Bysfts/uCYmG1vmZ&#13;&#10;p2k8xU5jE/+0P7ZLZO0HstQuMEmLeT6Z5l85k+TKLy+uptPEZnbMdujDNwUNi5OCI11G4khs732g&#13;&#10;ihR6CCHjWD/Nwt6ouAVjfyjN6pIqjlN2koa6Mci2gi5VSKlsyDtXJUrVLZ+P6Iu3S0WGjGQlwIis&#13;&#10;a2MG7B4gyu49dgfTx8dUlZQ1JI/+trEuechIlcGGIbmpLeBHAIZO1Vfu4g8kddREllZQ7p+QIXS6&#13;&#10;9k7e1cT1vfDhSSAJmSRPzRkeadAG2oJDP+OsAvz90XqMJ32Rl7OWGqPg/tdGoOLMfLekvKt8Momd&#13;&#10;lIzJ+eWYDDz1rE49dtPcAF1TTs+Ak2ka44M5TDVC80o9vIxVySWspNoFlwEPxk3oGpZeAamWyxRG&#13;&#10;3eNEuLfPTkbwyGrU0svuVaDrBRdIqg9waCIxe6O7LjZmWlhuAug6ifLIa883dV4STv9KxNY+tVPU&#13;&#10;8S1b/AEAAP//AwBQSwMEFAAGAAgAAAAhAOTWQy/gAAAAEAEAAA8AAABkcnMvZG93bnJldi54bWxM&#13;&#10;T0tOwzAQ3SNxB2uQ2FG7oaQ0jVOhIjZILFo4gBsPcag/Uew0ye0ZVnQz0uj9y93kLLtgH9vgJSwX&#13;&#10;Ahj6OujWNxK+Pt8enoHFpLxWNniUMGOEXXV7U6pCh9Ef8HJMDSMTHwslwaTUFZzH2qBTcRE69IR9&#13;&#10;h96pRG/fcN2rkcyd5ZkQOXeq9ZRgVId7g/X5ODgKUXiYl+txf/4w03uLdv7BYZby/m563dJ52QJL&#13;&#10;OKV/BfxtoP5QUbFTGLyOzErYiCwnKgF5/giMGJtMrIGdJKxWTwJ4VfLrIdUvAAAA//8DAFBLAQIt&#13;&#10;ABQABgAIAAAAIQC2gziS/gAAAOEBAAATAAAAAAAAAAAAAAAAAAAAAABbQ29udGVudF9UeXBlc10u&#13;&#10;eG1sUEsBAi0AFAAGAAgAAAAhADj9If/WAAAAlAEAAAsAAAAAAAAAAAAAAAAALwEAAF9yZWxzLy5y&#13;&#10;ZWxzUEsBAi0AFAAGAAgAAAAhAJwvY9BeAgAAEwUAAA4AAAAAAAAAAAAAAAAALgIAAGRycy9lMm9E&#13;&#10;b2MueG1sUEsBAi0AFAAGAAgAAAAhAOTWQy/gAAAAEAEAAA8AAAAAAAAAAAAAAAAAuAQAAGRycy9k&#13;&#10;b3ducmV2LnhtbFBLBQYAAAAABAAEAPMAAADFBQAAAAA=&#13;&#10;" fillcolor="#4472c4 [3204]" strokecolor="#1f3763 [1604]" strokeweight="1pt"/>
            </w:pict>
          </mc:Fallback>
        </mc:AlternateContent>
      </w:r>
      <w:r w:rsidR="00665FB3">
        <w:rPr>
          <w:rFonts w:ascii="Arial" w:hAnsi="Arial" w:cs="Arial"/>
          <w:b/>
          <w:bCs/>
          <w:noProof/>
          <w:color w:val="0000FF"/>
          <w:sz w:val="22"/>
          <w:szCs w:val="22"/>
          <w:lang w:val="en-GB"/>
        </w:rPr>
        <w:drawing>
          <wp:inline distT="0" distB="0" distL="0" distR="0" wp14:anchorId="7C48451A" wp14:editId="7BEB8352">
            <wp:extent cx="5731510" cy="28301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2830195"/>
                    </a:xfrm>
                    <a:prstGeom prst="rect">
                      <a:avLst/>
                    </a:prstGeom>
                  </pic:spPr>
                </pic:pic>
              </a:graphicData>
            </a:graphic>
          </wp:inline>
        </w:drawing>
      </w:r>
    </w:p>
    <w:p w14:paraId="6A1C134F" w14:textId="4CC6F951" w:rsidR="00B87A46" w:rsidRPr="007F6A64" w:rsidRDefault="00B87A46" w:rsidP="00B87A46">
      <w:pPr>
        <w:rPr>
          <w:rFonts w:ascii="Arial" w:hAnsi="Arial" w:cs="Arial"/>
          <w:b/>
          <w:bCs/>
          <w:color w:val="0000FF"/>
          <w:sz w:val="22"/>
          <w:szCs w:val="22"/>
          <w:lang w:val="en-GB"/>
        </w:rPr>
      </w:pPr>
    </w:p>
    <w:p w14:paraId="521DBF2D" w14:textId="1A357A00"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132C8D26" w:rsidR="00B87A46" w:rsidRDefault="00B87A46" w:rsidP="00B87A46">
      <w:pPr>
        <w:rPr>
          <w:rFonts w:ascii="Arial" w:hAnsi="Arial" w:cs="Arial"/>
          <w:sz w:val="22"/>
          <w:szCs w:val="22"/>
        </w:rPr>
      </w:pPr>
    </w:p>
    <w:p w14:paraId="49683A63" w14:textId="43CBC33C" w:rsidR="00B87A46" w:rsidRPr="007F6A64" w:rsidRDefault="00665FB3" w:rsidP="00B87A46">
      <w:pPr>
        <w:rPr>
          <w:rFonts w:ascii="Arial" w:hAnsi="Arial" w:cs="Arial"/>
          <w:bCs/>
          <w:sz w:val="22"/>
          <w:szCs w:val="22"/>
        </w:rPr>
      </w:pPr>
      <w:r>
        <w:rPr>
          <w:rFonts w:ascii="Arial" w:hAnsi="Arial" w:cs="Arial"/>
          <w:bCs/>
          <w:noProof/>
          <w:sz w:val="22"/>
          <w:szCs w:val="22"/>
        </w:rPr>
        <w:drawing>
          <wp:inline distT="0" distB="0" distL="0" distR="0" wp14:anchorId="7FF6875A" wp14:editId="54483389">
            <wp:extent cx="5731510" cy="12871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31510" cy="1287145"/>
                    </a:xfrm>
                    <a:prstGeom prst="rect">
                      <a:avLst/>
                    </a:prstGeom>
                  </pic:spPr>
                </pic:pic>
              </a:graphicData>
            </a:graphic>
          </wp:inline>
        </w:drawing>
      </w:r>
    </w:p>
    <w:p w14:paraId="3E94BC8F" w14:textId="5630AADE" w:rsidR="00B87A46" w:rsidRPr="007F6A64" w:rsidRDefault="001E5776" w:rsidP="00B87A46">
      <w:pP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1312" behindDoc="0" locked="0" layoutInCell="1" allowOverlap="1" wp14:anchorId="2CE74C1E" wp14:editId="523B3E27">
                <wp:simplePos x="0" y="0"/>
                <wp:positionH relativeFrom="column">
                  <wp:posOffset>5093430</wp:posOffset>
                </wp:positionH>
                <wp:positionV relativeFrom="paragraph">
                  <wp:posOffset>1033293</wp:posOffset>
                </wp:positionV>
                <wp:extent cx="114813" cy="1769880"/>
                <wp:effectExtent l="0" t="0" r="12700" b="8255"/>
                <wp:wrapNone/>
                <wp:docPr id="7" name="Rectangle 7"/>
                <wp:cNvGraphicFramePr/>
                <a:graphic xmlns:a="http://schemas.openxmlformats.org/drawingml/2006/main">
                  <a:graphicData uri="http://schemas.microsoft.com/office/word/2010/wordprocessingShape">
                    <wps:wsp>
                      <wps:cNvSpPr/>
                      <wps:spPr>
                        <a:xfrm>
                          <a:off x="0" y="0"/>
                          <a:ext cx="114813" cy="1769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1C0102" id="Rectangle 7" o:spid="_x0000_s1026" style="position:absolute;margin-left:401.05pt;margin-top:81.35pt;width:9.05pt;height:139.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2PQXgIAABMFAAAOAAAAZHJzL2Uyb0RvYy54bWysVFFv2yAQfp+0/4B4Xx1naZtGcaqoVadJ&#13;&#10;VVutnfpMMMSWMMcOEif79Tuw40RttYdpfsAcd/cdfHzH/HrXGLZV6GuwBc/PRpwpK6Gs7brgP1/u&#13;&#10;vkw580HYUhiwquB75fn14vOneetmagwVmFIhIxDrZ60reBWCm2WZl5VqhD8Dpyw5NWAjApm4zkoU&#13;&#10;LaE3JhuPRhdZC1g6BKm8p9XbzskXCV9rJcOj1l4FZgpOewtpxDSu4pgt5mK2RuGqWvbbEP+wi0bU&#13;&#10;looOULciCLbB+h1UU0sEDzqcSWgy0LqWKp2BTpOP3pzmuRJOpbMQOd4NNPn/Bysfts/uCYmG1vmZ&#13;&#10;p2k8xU5jE/+0P7ZLZO0HstQuMEmLeT6Z5l85k+TKLy+uptPEZnbMdujDNwUNi5OCI11G4khs732g&#13;&#10;ihR6CCHjWD/Nwt6ouAVjfyjN6pIqjlN2koa6Mci2gi5VSKlsyDtXJUrVLZ+P6Iu3S0WGjGQlwIis&#13;&#10;a2MG7B4gyu49dgfTx8dUlZQ1JI/+trEuechIlcGGIbmpLeBHAIZO1Vfu4g8kddREllZQ7p+QIXS6&#13;&#10;9k7e1cT1vfDhSSAJmSRPzRkeadAG2oJDP+OsAvz90XqMJ32Rl7OWGqPg/tdGoOLMfLekvKt8Momd&#13;&#10;lIzJ+eWYDDz1rE49dtPcAF1TTs+Ak2ka44M5TDVC80o9vIxVySWspNoFlwEPxk3oGpZeAamWyxRG&#13;&#10;3eNEuLfPTkbwyGrU0svuVaDrBRdIqg9waCIxe6O7LjZmWlhuAug6ifLIa883dV4STv9KxNY+tVPU&#13;&#10;8S1b/AEAAP//AwBQSwMEFAAGAAgAAAAhALiR9Z/fAAAAEAEAAA8AAABkcnMvZG93bnJldi54bWxM&#13;&#10;T81Kw0AQvgu+wzKCN7ubENqQZlOk4kXw0OoDbLNjNnZ/QnbTJG/veNLLwPD914fFWXbDMfbBS8g2&#13;&#10;Ahj6NujedxI+P16fSmAxKa+VDR4lrBjh0Nzf1arSYfYnvJ1Tx8jEx0pJMCkNFeexNehU3IQBPWFf&#13;&#10;YXQq0Tt2XI9qJnNneS7EljvVe0owasCjwfZ6nhyFKDyt2W4+Xt/N8tajXb9xWqV8fFhe9nSe98AS&#13;&#10;LulPAb8bqD80VOwSJq8jsxJKkWdEJWCb74ARo8xFDuwioSiyAnhT8/9Dmh8AAAD//wMAUEsBAi0A&#13;&#10;FAAGAAgAAAAhALaDOJL+AAAA4QEAABMAAAAAAAAAAAAAAAAAAAAAAFtDb250ZW50X1R5cGVzXS54&#13;&#10;bWxQSwECLQAUAAYACAAAACEAOP0h/9YAAACUAQAACwAAAAAAAAAAAAAAAAAvAQAAX3JlbHMvLnJl&#13;&#10;bHNQSwECLQAUAAYACAAAACEAnC9j0F4CAAATBQAADgAAAAAAAAAAAAAAAAAuAgAAZHJzL2Uyb0Rv&#13;&#10;Yy54bWxQSwECLQAUAAYACAAAACEAuJH1n98AAAAQAQAADwAAAAAAAAAAAAAAAAC4BAAAZHJzL2Rv&#13;&#10;d25yZXYueG1sUEsFBgAAAAAEAAQA8wAAAMQFAAAAAA==&#13;&#10;" fillcolor="#4472c4 [3204]" strokecolor="#1f3763 [1604]" strokeweight="1pt"/>
            </w:pict>
          </mc:Fallback>
        </mc:AlternateContent>
      </w:r>
      <w:r w:rsidR="00665FB3">
        <w:rPr>
          <w:rFonts w:ascii="Arial" w:hAnsi="Arial" w:cs="Arial"/>
          <w:b/>
          <w:bCs/>
          <w:noProof/>
          <w:color w:val="0000FF"/>
          <w:sz w:val="22"/>
          <w:szCs w:val="22"/>
          <w:lang w:val="en-GB"/>
        </w:rPr>
        <w:drawing>
          <wp:inline distT="0" distB="0" distL="0" distR="0" wp14:anchorId="4AF1DBF2" wp14:editId="55C45E77">
            <wp:extent cx="5731510" cy="280606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731510" cy="2806065"/>
                    </a:xfrm>
                    <a:prstGeom prst="rect">
                      <a:avLst/>
                    </a:prstGeom>
                  </pic:spPr>
                </pic:pic>
              </a:graphicData>
            </a:graphic>
          </wp:inline>
        </w:drawing>
      </w:r>
    </w:p>
    <w:p w14:paraId="6B12968F" w14:textId="1E29F534"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665FB3" w:rsidRPr="00F47052">
        <w:rPr>
          <w:rFonts w:ascii="Arial" w:hAnsi="Arial" w:cs="Arial"/>
          <w:i/>
          <w:iCs/>
          <w:sz w:val="22"/>
          <w:szCs w:val="22"/>
          <w:lang w:val="en-GB"/>
        </w:rPr>
        <w:t>Azeevirinae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w:t>
      </w:r>
    </w:p>
    <w:p w14:paraId="574FE57D" w14:textId="77777777" w:rsidR="00A174CC" w:rsidRDefault="00A174CC">
      <w:pPr>
        <w:rPr>
          <w:rFonts w:ascii="Arial" w:hAnsi="Arial" w:cs="Arial"/>
          <w:b/>
          <w:sz w:val="22"/>
          <w:szCs w:val="22"/>
        </w:rPr>
      </w:pPr>
    </w:p>
    <w:p w14:paraId="2747B32F" w14:textId="46C3A59D" w:rsidR="00A174CC" w:rsidRDefault="00665FB3">
      <w:pPr>
        <w:rPr>
          <w:rFonts w:ascii="Arial" w:hAnsi="Arial" w:cs="Arial"/>
          <w:b/>
          <w:sz w:val="22"/>
          <w:szCs w:val="22"/>
        </w:rPr>
      </w:pPr>
      <w:r>
        <w:rPr>
          <w:rFonts w:ascii="Arial" w:hAnsi="Arial" w:cs="Arial"/>
          <w:b/>
          <w:noProof/>
          <w:sz w:val="22"/>
          <w:szCs w:val="22"/>
        </w:rPr>
        <w:drawing>
          <wp:inline distT="0" distB="0" distL="0" distR="0" wp14:anchorId="5AB53FF7" wp14:editId="2B0FF4AA">
            <wp:extent cx="4603750" cy="3556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4603750" cy="3556000"/>
                    </a:xfrm>
                    <a:prstGeom prst="rect">
                      <a:avLst/>
                    </a:prstGeom>
                  </pic:spPr>
                </pic:pic>
              </a:graphicData>
            </a:graphic>
          </wp:inline>
        </w:drawing>
      </w:r>
    </w:p>
    <w:p w14:paraId="04B1DD3B" w14:textId="10FFA068" w:rsidR="00A174CC" w:rsidRPr="00EC3E72" w:rsidRDefault="00EC3E72">
      <w:pPr>
        <w:rPr>
          <w:rFonts w:ascii="Arial" w:hAnsi="Arial" w:cs="Arial"/>
          <w:b/>
          <w:color w:val="FF0000"/>
          <w:sz w:val="22"/>
          <w:szCs w:val="22"/>
        </w:rPr>
      </w:pPr>
      <w:bookmarkStart w:id="0" w:name="_Hlk95991534"/>
      <w:r w:rsidRPr="00EC3E72">
        <w:rPr>
          <w:rFonts w:ascii="Arial" w:hAnsi="Arial" w:cs="Arial"/>
          <w:b/>
          <w:color w:val="FF0000"/>
          <w:sz w:val="22"/>
          <w:szCs w:val="22"/>
        </w:rPr>
        <w:t xml:space="preserve">Proposal A: To add 8 species to the genus </w:t>
      </w:r>
      <w:r w:rsidRPr="00EC3E72">
        <w:rPr>
          <w:rFonts w:ascii="Arial" w:hAnsi="Arial" w:cs="Arial"/>
          <w:b/>
          <w:i/>
          <w:iCs/>
          <w:color w:val="FF0000"/>
          <w:sz w:val="22"/>
          <w:szCs w:val="22"/>
        </w:rPr>
        <w:t>Yangvirus</w:t>
      </w:r>
    </w:p>
    <w:bookmarkEnd w:id="0"/>
    <w:p w14:paraId="39B96031" w14:textId="45584269" w:rsidR="00EC3E72" w:rsidRPr="00EC3E72" w:rsidRDefault="00EC3E72">
      <w:pPr>
        <w:rPr>
          <w:rFonts w:ascii="Arial" w:hAnsi="Arial" w:cs="Arial"/>
          <w:b/>
          <w:color w:val="FF0000"/>
          <w:sz w:val="22"/>
          <w:szCs w:val="22"/>
        </w:rPr>
      </w:pPr>
      <w:r w:rsidRPr="00EC3E72">
        <w:rPr>
          <w:rFonts w:ascii="Arial" w:hAnsi="Arial" w:cs="Arial"/>
          <w:b/>
          <w:color w:val="FF0000"/>
          <w:sz w:val="22"/>
          <w:szCs w:val="22"/>
        </w:rPr>
        <w:t xml:space="preserve">Proposal B: To add 4 species to the genus </w:t>
      </w:r>
      <w:r w:rsidRPr="00EC3E72">
        <w:rPr>
          <w:rFonts w:ascii="Arial" w:hAnsi="Arial" w:cs="Arial"/>
          <w:b/>
          <w:i/>
          <w:iCs/>
          <w:color w:val="FF0000"/>
          <w:sz w:val="22"/>
          <w:szCs w:val="22"/>
        </w:rPr>
        <w:t>Manhattanvirus</w:t>
      </w:r>
    </w:p>
    <w:p w14:paraId="65F888DD" w14:textId="1DC71AF7" w:rsidR="00EC3E72" w:rsidRPr="00EC3E72" w:rsidRDefault="00EC3E72">
      <w:pPr>
        <w:rPr>
          <w:rFonts w:ascii="Arial" w:hAnsi="Arial" w:cs="Arial"/>
          <w:b/>
          <w:color w:val="FF0000"/>
          <w:sz w:val="22"/>
          <w:szCs w:val="22"/>
        </w:rPr>
      </w:pPr>
      <w:bookmarkStart w:id="1" w:name="_Hlk95991588"/>
      <w:r w:rsidRPr="00EC3E72">
        <w:rPr>
          <w:rFonts w:ascii="Arial" w:hAnsi="Arial" w:cs="Arial"/>
          <w:b/>
          <w:color w:val="FF0000"/>
          <w:sz w:val="22"/>
          <w:szCs w:val="22"/>
        </w:rPr>
        <w:t xml:space="preserve">Proposal C: To create a new genus, </w:t>
      </w:r>
      <w:r w:rsidRPr="00EC3E72">
        <w:rPr>
          <w:rFonts w:ascii="Arial" w:hAnsi="Arial" w:cs="Arial"/>
          <w:b/>
          <w:i/>
          <w:iCs/>
          <w:color w:val="FF0000"/>
          <w:sz w:val="22"/>
          <w:szCs w:val="22"/>
        </w:rPr>
        <w:t>Galvastonvirus</w:t>
      </w:r>
      <w:r w:rsidRPr="00EC3E72">
        <w:rPr>
          <w:rFonts w:ascii="Arial" w:hAnsi="Arial" w:cs="Arial"/>
          <w:b/>
          <w:color w:val="FF0000"/>
          <w:sz w:val="22"/>
          <w:szCs w:val="22"/>
        </w:rPr>
        <w:t>, with one species</w:t>
      </w:r>
    </w:p>
    <w:p w14:paraId="7A624AB2" w14:textId="697CF362" w:rsidR="00EC3E72" w:rsidRPr="00EC3E72" w:rsidRDefault="00EC3E72">
      <w:pPr>
        <w:rPr>
          <w:rFonts w:ascii="Arial" w:hAnsi="Arial" w:cs="Arial"/>
          <w:b/>
          <w:color w:val="FF0000"/>
          <w:sz w:val="22"/>
          <w:szCs w:val="22"/>
        </w:rPr>
      </w:pPr>
      <w:bookmarkStart w:id="2" w:name="_Hlk95991619"/>
      <w:bookmarkEnd w:id="1"/>
      <w:r w:rsidRPr="00EC3E72">
        <w:rPr>
          <w:rFonts w:ascii="Arial" w:hAnsi="Arial" w:cs="Arial"/>
          <w:b/>
          <w:color w:val="FF0000"/>
          <w:sz w:val="22"/>
          <w:szCs w:val="22"/>
        </w:rPr>
        <w:t xml:space="preserve">Proposal D: To create a new subfamily for these genera and </w:t>
      </w:r>
      <w:r w:rsidRPr="00EC3E72">
        <w:rPr>
          <w:rFonts w:ascii="Arial" w:hAnsi="Arial" w:cs="Arial"/>
          <w:b/>
          <w:i/>
          <w:iCs/>
          <w:color w:val="FF0000"/>
          <w:sz w:val="22"/>
          <w:szCs w:val="22"/>
        </w:rPr>
        <w:t>Liebevirus</w:t>
      </w:r>
    </w:p>
    <w:bookmarkEnd w:id="2"/>
    <w:p w14:paraId="3680DB07" w14:textId="77777777" w:rsidR="00A174CC" w:rsidRDefault="00A174CC">
      <w:pPr>
        <w:rPr>
          <w:rFonts w:ascii="Arial" w:hAnsi="Arial" w:cs="Arial"/>
          <w:b/>
          <w:sz w:val="22"/>
          <w:szCs w:val="22"/>
        </w:rPr>
      </w:pPr>
    </w:p>
    <w:p w14:paraId="7A081F0A" w14:textId="77777777" w:rsidR="00FB36A1" w:rsidRPr="00EC3E72" w:rsidRDefault="00FB36A1" w:rsidP="00FB36A1">
      <w:pPr>
        <w:rPr>
          <w:rFonts w:ascii="Arial" w:hAnsi="Arial" w:cs="Arial"/>
          <w:b/>
          <w:color w:val="FF0000"/>
          <w:sz w:val="22"/>
          <w:szCs w:val="22"/>
        </w:rPr>
      </w:pPr>
      <w:r w:rsidRPr="00EC3E72">
        <w:rPr>
          <w:rFonts w:ascii="Arial" w:hAnsi="Arial" w:cs="Arial"/>
          <w:b/>
          <w:color w:val="FF0000"/>
          <w:sz w:val="22"/>
          <w:szCs w:val="22"/>
        </w:rPr>
        <w:t xml:space="preserve">Proposal A: To add 8 species to the genus </w:t>
      </w:r>
      <w:r w:rsidRPr="00EC3E72">
        <w:rPr>
          <w:rFonts w:ascii="Arial" w:hAnsi="Arial" w:cs="Arial"/>
          <w:b/>
          <w:i/>
          <w:iCs/>
          <w:color w:val="FF0000"/>
          <w:sz w:val="22"/>
          <w:szCs w:val="22"/>
        </w:rPr>
        <w:t>Yangvirus</w:t>
      </w:r>
    </w:p>
    <w:p w14:paraId="085F7709" w14:textId="77777777" w:rsidR="00A174CC" w:rsidRDefault="00A174CC">
      <w:pPr>
        <w:rPr>
          <w:rFonts w:ascii="Arial" w:hAnsi="Arial" w:cs="Arial"/>
          <w:b/>
          <w:sz w:val="22"/>
          <w:szCs w:val="22"/>
        </w:rPr>
      </w:pPr>
    </w:p>
    <w:p w14:paraId="2598973C" w14:textId="508049D5" w:rsidR="00FB36A1" w:rsidRPr="007F6A64" w:rsidRDefault="00FB36A1" w:rsidP="00FB36A1">
      <w:pPr>
        <w:rPr>
          <w:rFonts w:ascii="Arial" w:hAnsi="Arial" w:cs="Arial"/>
          <w:sz w:val="22"/>
          <w:szCs w:val="22"/>
          <w:lang w:val="en-GB"/>
        </w:rPr>
      </w:pPr>
      <w:bookmarkStart w:id="3" w:name="_Hlk95991574"/>
      <w:r w:rsidRPr="007F6A64">
        <w:rPr>
          <w:rFonts w:ascii="Arial" w:hAnsi="Arial" w:cs="Arial"/>
          <w:b/>
          <w:bCs/>
          <w:color w:val="0000FF"/>
          <w:sz w:val="22"/>
          <w:szCs w:val="22"/>
          <w:lang w:val="en-GB"/>
        </w:rPr>
        <w:t xml:space="preserve">Origin of the name of this taxon:  </w:t>
      </w:r>
      <w:r w:rsidR="0093788A">
        <w:rPr>
          <w:rFonts w:ascii="Arial" w:hAnsi="Arial" w:cs="Arial"/>
          <w:sz w:val="22"/>
          <w:szCs w:val="22"/>
          <w:lang w:val="en-GB"/>
        </w:rPr>
        <w:t>N/A</w:t>
      </w:r>
    </w:p>
    <w:p w14:paraId="69EEAED0" w14:textId="77777777" w:rsidR="00FB36A1" w:rsidRPr="007F6A64" w:rsidRDefault="00FB36A1" w:rsidP="00FB36A1">
      <w:pPr>
        <w:rPr>
          <w:rFonts w:ascii="Arial" w:hAnsi="Arial" w:cs="Arial"/>
          <w:b/>
          <w:bCs/>
          <w:color w:val="0000FF"/>
          <w:sz w:val="22"/>
          <w:szCs w:val="22"/>
          <w:lang w:val="en-GB"/>
        </w:rPr>
      </w:pPr>
    </w:p>
    <w:p w14:paraId="04B54F7C" w14:textId="2C1A9392" w:rsidR="00FB36A1" w:rsidRPr="001A7FAF" w:rsidRDefault="00FB36A1" w:rsidP="00FB36A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93788A">
        <w:rPr>
          <w:rFonts w:ascii="Arial" w:hAnsi="Arial" w:cs="Arial"/>
          <w:sz w:val="22"/>
          <w:szCs w:val="22"/>
          <w:lang w:val="en-GB"/>
        </w:rPr>
        <w:t xml:space="preserve">The genus </w:t>
      </w:r>
      <w:r w:rsidR="0093788A" w:rsidRPr="0093788A">
        <w:rPr>
          <w:rFonts w:ascii="Arial" w:hAnsi="Arial" w:cs="Arial"/>
          <w:i/>
          <w:iCs/>
          <w:sz w:val="22"/>
          <w:szCs w:val="22"/>
          <w:lang w:val="en-GB"/>
        </w:rPr>
        <w:t>Yangvirus</w:t>
      </w:r>
      <w:r w:rsidR="0093788A">
        <w:rPr>
          <w:rFonts w:ascii="Arial" w:hAnsi="Arial" w:cs="Arial"/>
          <w:sz w:val="22"/>
          <w:szCs w:val="22"/>
          <w:lang w:val="en-GB"/>
        </w:rPr>
        <w:t xml:space="preserve"> was established via Taxonomy Proposal </w:t>
      </w:r>
      <w:r w:rsidR="00CF2FF3">
        <w:rPr>
          <w:rFonts w:ascii="Arial" w:hAnsi="Arial" w:cs="Arial"/>
          <w:sz w:val="22"/>
          <w:szCs w:val="22"/>
          <w:lang w:val="en-GB"/>
        </w:rPr>
        <w:t>2019.093B</w:t>
      </w:r>
    </w:p>
    <w:p w14:paraId="3AB70D6E" w14:textId="77777777" w:rsidR="00FB36A1" w:rsidRDefault="00FB36A1" w:rsidP="00FB36A1">
      <w:pPr>
        <w:rPr>
          <w:rFonts w:ascii="Arial" w:hAnsi="Arial" w:cs="Arial"/>
          <w:sz w:val="22"/>
          <w:szCs w:val="22"/>
          <w:lang w:val="en-GB"/>
        </w:rPr>
      </w:pPr>
    </w:p>
    <w:p w14:paraId="1B8B1672" w14:textId="77777777" w:rsidR="00FB36A1" w:rsidRPr="007F6A64" w:rsidRDefault="00FB36A1" w:rsidP="00FB36A1">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41E8D2F4" w14:textId="77777777" w:rsidR="00FB36A1" w:rsidRPr="007F6A64" w:rsidRDefault="00FB36A1" w:rsidP="00FB36A1">
      <w:pPr>
        <w:rPr>
          <w:rFonts w:ascii="Arial" w:eastAsiaTheme="minorHAnsi" w:hAnsi="Arial" w:cs="Arial"/>
          <w:color w:val="000000"/>
          <w:sz w:val="22"/>
          <w:szCs w:val="22"/>
          <w:lang w:val="en-CA"/>
        </w:rPr>
      </w:pPr>
    </w:p>
    <w:p w14:paraId="1BF1B5AE" w14:textId="77777777" w:rsidR="00FB36A1" w:rsidRPr="001970D7" w:rsidRDefault="00FB36A1" w:rsidP="00FB36A1">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2D3A24A" w14:textId="77777777" w:rsidR="00FB36A1" w:rsidRPr="007F6A64" w:rsidRDefault="00FB36A1" w:rsidP="00FB36A1">
      <w:pPr>
        <w:rPr>
          <w:rFonts w:ascii="Arial" w:hAnsi="Arial" w:cs="Arial"/>
          <w:sz w:val="22"/>
          <w:szCs w:val="22"/>
          <w:lang w:val="en-GB"/>
        </w:rPr>
      </w:pPr>
    </w:p>
    <w:tbl>
      <w:tblPr>
        <w:tblStyle w:val="TableGrid"/>
        <w:tblW w:w="9016" w:type="dxa"/>
        <w:tblLook w:val="04A0" w:firstRow="1" w:lastRow="0" w:firstColumn="1" w:lastColumn="0" w:noHBand="0" w:noVBand="1"/>
      </w:tblPr>
      <w:tblGrid>
        <w:gridCol w:w="1345"/>
        <w:gridCol w:w="1477"/>
        <w:gridCol w:w="1464"/>
        <w:gridCol w:w="719"/>
        <w:gridCol w:w="706"/>
        <w:gridCol w:w="866"/>
        <w:gridCol w:w="1106"/>
        <w:gridCol w:w="1333"/>
      </w:tblGrid>
      <w:tr w:rsidR="00FB36A1" w:rsidRPr="007F6A64" w14:paraId="195BBCAA" w14:textId="77777777" w:rsidTr="00CC011E">
        <w:tc>
          <w:tcPr>
            <w:tcW w:w="1345" w:type="dxa"/>
            <w:tcBorders>
              <w:top w:val="single" w:sz="4" w:space="0" w:color="auto"/>
              <w:left w:val="single" w:sz="4" w:space="0" w:color="auto"/>
              <w:bottom w:val="single" w:sz="4" w:space="0" w:color="auto"/>
              <w:right w:val="single" w:sz="4" w:space="0" w:color="auto"/>
            </w:tcBorders>
            <w:hideMark/>
          </w:tcPr>
          <w:p w14:paraId="2C05AEB3"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Phage name</w:t>
            </w:r>
          </w:p>
        </w:tc>
        <w:tc>
          <w:tcPr>
            <w:tcW w:w="1477" w:type="dxa"/>
            <w:tcBorders>
              <w:top w:val="single" w:sz="4" w:space="0" w:color="auto"/>
              <w:left w:val="single" w:sz="4" w:space="0" w:color="auto"/>
              <w:bottom w:val="single" w:sz="4" w:space="0" w:color="auto"/>
              <w:right w:val="single" w:sz="4" w:space="0" w:color="auto"/>
            </w:tcBorders>
            <w:hideMark/>
          </w:tcPr>
          <w:p w14:paraId="710BDD3E"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RefSeq No.</w:t>
            </w:r>
          </w:p>
        </w:tc>
        <w:tc>
          <w:tcPr>
            <w:tcW w:w="1464" w:type="dxa"/>
            <w:tcBorders>
              <w:top w:val="single" w:sz="4" w:space="0" w:color="auto"/>
              <w:left w:val="single" w:sz="4" w:space="0" w:color="auto"/>
              <w:bottom w:val="single" w:sz="4" w:space="0" w:color="auto"/>
              <w:right w:val="single" w:sz="4" w:space="0" w:color="auto"/>
            </w:tcBorders>
            <w:hideMark/>
          </w:tcPr>
          <w:p w14:paraId="6F339A04"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29A88D75"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Size (Kb)</w:t>
            </w:r>
          </w:p>
        </w:tc>
        <w:tc>
          <w:tcPr>
            <w:tcW w:w="706" w:type="dxa"/>
            <w:tcBorders>
              <w:top w:val="single" w:sz="4" w:space="0" w:color="auto"/>
              <w:left w:val="single" w:sz="4" w:space="0" w:color="auto"/>
              <w:bottom w:val="single" w:sz="4" w:space="0" w:color="auto"/>
              <w:right w:val="single" w:sz="4" w:space="0" w:color="auto"/>
            </w:tcBorders>
            <w:hideMark/>
          </w:tcPr>
          <w:p w14:paraId="42477AAD"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 xml:space="preserve">GC% </w:t>
            </w:r>
          </w:p>
        </w:tc>
        <w:tc>
          <w:tcPr>
            <w:tcW w:w="866" w:type="dxa"/>
            <w:tcBorders>
              <w:top w:val="single" w:sz="4" w:space="0" w:color="auto"/>
              <w:left w:val="single" w:sz="4" w:space="0" w:color="auto"/>
              <w:bottom w:val="single" w:sz="4" w:space="0" w:color="auto"/>
              <w:right w:val="single" w:sz="4" w:space="0" w:color="auto"/>
            </w:tcBorders>
            <w:hideMark/>
          </w:tcPr>
          <w:p w14:paraId="4B3A0907"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 xml:space="preserve">Protein </w:t>
            </w:r>
          </w:p>
        </w:tc>
        <w:tc>
          <w:tcPr>
            <w:tcW w:w="1106" w:type="dxa"/>
            <w:tcBorders>
              <w:top w:val="single" w:sz="4" w:space="0" w:color="auto"/>
              <w:left w:val="single" w:sz="4" w:space="0" w:color="auto"/>
              <w:bottom w:val="single" w:sz="4" w:space="0" w:color="auto"/>
              <w:right w:val="single" w:sz="4" w:space="0" w:color="auto"/>
            </w:tcBorders>
            <w:hideMark/>
          </w:tcPr>
          <w:p w14:paraId="0C7924A4"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Overall % DNA sequence identity (*)</w:t>
            </w:r>
          </w:p>
        </w:tc>
        <w:tc>
          <w:tcPr>
            <w:tcW w:w="1333" w:type="dxa"/>
            <w:tcBorders>
              <w:top w:val="single" w:sz="4" w:space="0" w:color="auto"/>
              <w:left w:val="single" w:sz="4" w:space="0" w:color="auto"/>
              <w:bottom w:val="single" w:sz="4" w:space="0" w:color="auto"/>
              <w:right w:val="single" w:sz="4" w:space="0" w:color="auto"/>
            </w:tcBorders>
            <w:hideMark/>
          </w:tcPr>
          <w:p w14:paraId="1E7F6BEA" w14:textId="77777777" w:rsidR="00FB36A1" w:rsidRPr="00CC011E" w:rsidRDefault="00FB36A1" w:rsidP="00434832">
            <w:pPr>
              <w:rPr>
                <w:rFonts w:ascii="Arial" w:hAnsi="Arial" w:cs="Arial"/>
                <w:sz w:val="20"/>
                <w:szCs w:val="20"/>
                <w:lang w:val="en-GB"/>
              </w:rPr>
            </w:pPr>
            <w:r w:rsidRPr="00CC011E">
              <w:rPr>
                <w:rFonts w:ascii="Arial" w:hAnsi="Arial" w:cs="Arial"/>
                <w:sz w:val="20"/>
                <w:szCs w:val="20"/>
                <w:lang w:val="en-GB"/>
              </w:rPr>
              <w:t>Overall % homologous proteins (**)</w:t>
            </w:r>
          </w:p>
        </w:tc>
      </w:tr>
      <w:tr w:rsidR="00CC011E" w:rsidRPr="007F6A64" w14:paraId="43D3E81D"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6F617243" w14:textId="20FABDDA"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lastRenderedPageBreak/>
              <w:t>Arthrobacter phage Yang</w:t>
            </w:r>
          </w:p>
        </w:tc>
        <w:tc>
          <w:tcPr>
            <w:tcW w:w="1477" w:type="dxa"/>
            <w:vAlign w:val="center"/>
          </w:tcPr>
          <w:p w14:paraId="08697080" w14:textId="0AA02EB8" w:rsidR="008D2B76" w:rsidRPr="00CC011E" w:rsidRDefault="00000000" w:rsidP="008D2B76">
            <w:pPr>
              <w:rPr>
                <w:rFonts w:ascii="Arial" w:hAnsi="Arial" w:cs="Arial"/>
                <w:sz w:val="20"/>
                <w:szCs w:val="20"/>
              </w:rPr>
            </w:pPr>
            <w:hyperlink r:id="rId13" w:tgtFrame="_blank" w:history="1">
              <w:r w:rsidR="008D2B76" w:rsidRPr="00CC011E">
                <w:rPr>
                  <w:rStyle w:val="Hyperlink"/>
                  <w:rFonts w:ascii="Arial" w:hAnsi="Arial" w:cs="Arial"/>
                  <w:sz w:val="20"/>
                  <w:szCs w:val="20"/>
                </w:rPr>
                <w:t>NC_048097.1</w:t>
              </w:r>
            </w:hyperlink>
          </w:p>
        </w:tc>
        <w:tc>
          <w:tcPr>
            <w:tcW w:w="1464" w:type="dxa"/>
            <w:vAlign w:val="center"/>
          </w:tcPr>
          <w:p w14:paraId="500D913A" w14:textId="3E2CF906" w:rsidR="008D2B76" w:rsidRPr="00CC011E" w:rsidRDefault="00000000" w:rsidP="008D2B76">
            <w:pPr>
              <w:rPr>
                <w:rFonts w:ascii="Arial" w:hAnsi="Arial" w:cs="Arial"/>
                <w:sz w:val="20"/>
                <w:szCs w:val="20"/>
              </w:rPr>
            </w:pPr>
            <w:hyperlink r:id="rId14" w:tgtFrame="_blank" w:history="1">
              <w:r w:rsidR="008D2B76" w:rsidRPr="00CC011E">
                <w:rPr>
                  <w:rStyle w:val="Hyperlink"/>
                  <w:rFonts w:ascii="Arial" w:hAnsi="Arial" w:cs="Arial"/>
                  <w:sz w:val="20"/>
                  <w:szCs w:val="20"/>
                </w:rPr>
                <w:t>MH834629.1</w:t>
              </w:r>
            </w:hyperlink>
          </w:p>
        </w:tc>
        <w:tc>
          <w:tcPr>
            <w:tcW w:w="719" w:type="dxa"/>
            <w:vAlign w:val="center"/>
          </w:tcPr>
          <w:p w14:paraId="338936C9" w14:textId="5E5A2D26" w:rsidR="008D2B76" w:rsidRPr="00CC011E" w:rsidRDefault="008D2B76" w:rsidP="008D2B76">
            <w:pPr>
              <w:rPr>
                <w:rFonts w:ascii="Arial" w:hAnsi="Arial" w:cs="Arial"/>
                <w:sz w:val="20"/>
                <w:szCs w:val="20"/>
                <w:lang w:val="en-GB"/>
              </w:rPr>
            </w:pPr>
            <w:r w:rsidRPr="00CC011E">
              <w:rPr>
                <w:rFonts w:ascii="Arial" w:hAnsi="Arial" w:cs="Arial"/>
                <w:sz w:val="20"/>
                <w:szCs w:val="20"/>
              </w:rPr>
              <w:t>43.21</w:t>
            </w:r>
          </w:p>
        </w:tc>
        <w:tc>
          <w:tcPr>
            <w:tcW w:w="706" w:type="dxa"/>
            <w:vAlign w:val="center"/>
          </w:tcPr>
          <w:p w14:paraId="32079942" w14:textId="44830011" w:rsidR="008D2B76" w:rsidRPr="00CC011E" w:rsidRDefault="008D2B76" w:rsidP="008D2B76">
            <w:pPr>
              <w:rPr>
                <w:rFonts w:ascii="Arial" w:hAnsi="Arial" w:cs="Arial"/>
                <w:sz w:val="20"/>
                <w:szCs w:val="20"/>
                <w:lang w:val="en-GB"/>
              </w:rPr>
            </w:pPr>
            <w:r w:rsidRPr="00CC011E">
              <w:rPr>
                <w:rFonts w:ascii="Arial" w:hAnsi="Arial" w:cs="Arial"/>
                <w:sz w:val="20"/>
                <w:szCs w:val="20"/>
              </w:rPr>
              <w:t>68.4</w:t>
            </w:r>
          </w:p>
        </w:tc>
        <w:tc>
          <w:tcPr>
            <w:tcW w:w="866" w:type="dxa"/>
            <w:vAlign w:val="center"/>
          </w:tcPr>
          <w:p w14:paraId="688F4374" w14:textId="70A67047" w:rsidR="008D2B76" w:rsidRPr="00CC011E" w:rsidRDefault="00000000" w:rsidP="008D2B76">
            <w:pPr>
              <w:rPr>
                <w:rFonts w:ascii="Arial" w:hAnsi="Arial" w:cs="Arial"/>
                <w:sz w:val="20"/>
                <w:szCs w:val="20"/>
              </w:rPr>
            </w:pPr>
            <w:hyperlink r:id="rId15" w:anchor="!/proteins/73693/415312|Arthrobacter phage Yang/viral segment/" w:history="1">
              <w:r w:rsidR="008D2B76" w:rsidRPr="00CC011E">
                <w:rPr>
                  <w:rStyle w:val="Hyperlink"/>
                  <w:rFonts w:ascii="Arial" w:hAnsi="Arial" w:cs="Arial"/>
                  <w:color w:val="000080"/>
                  <w:sz w:val="20"/>
                  <w:szCs w:val="20"/>
                </w:rPr>
                <w:t>68</w:t>
              </w:r>
            </w:hyperlink>
          </w:p>
        </w:tc>
        <w:tc>
          <w:tcPr>
            <w:tcW w:w="1106" w:type="dxa"/>
            <w:tcBorders>
              <w:top w:val="single" w:sz="4" w:space="0" w:color="auto"/>
              <w:left w:val="single" w:sz="4" w:space="0" w:color="auto"/>
              <w:bottom w:val="single" w:sz="4" w:space="0" w:color="auto"/>
              <w:right w:val="single" w:sz="4" w:space="0" w:color="auto"/>
            </w:tcBorders>
            <w:vAlign w:val="center"/>
          </w:tcPr>
          <w:p w14:paraId="5B1BA81C" w14:textId="77777777" w:rsidR="008D2B76" w:rsidRPr="00CC011E" w:rsidRDefault="008D2B76" w:rsidP="008D2B76">
            <w:pPr>
              <w:rPr>
                <w:rFonts w:ascii="Arial" w:hAnsi="Arial" w:cs="Arial"/>
                <w:sz w:val="20"/>
                <w:szCs w:val="20"/>
              </w:rPr>
            </w:pPr>
            <w:r w:rsidRPr="00CC011E">
              <w:rPr>
                <w:rFonts w:ascii="Arial" w:hAnsi="Arial" w:cs="Arial"/>
                <w:sz w:val="20"/>
                <w:szCs w:val="20"/>
              </w:rPr>
              <w:t>100</w:t>
            </w:r>
          </w:p>
        </w:tc>
        <w:tc>
          <w:tcPr>
            <w:tcW w:w="1333" w:type="dxa"/>
            <w:tcBorders>
              <w:top w:val="single" w:sz="4" w:space="0" w:color="auto"/>
              <w:left w:val="single" w:sz="4" w:space="0" w:color="auto"/>
              <w:bottom w:val="single" w:sz="4" w:space="0" w:color="auto"/>
              <w:right w:val="single" w:sz="4" w:space="0" w:color="auto"/>
            </w:tcBorders>
            <w:vAlign w:val="center"/>
          </w:tcPr>
          <w:p w14:paraId="4F0D1463" w14:textId="77777777" w:rsidR="008D2B76" w:rsidRPr="00CC011E" w:rsidRDefault="008D2B76" w:rsidP="008D2B76">
            <w:pPr>
              <w:rPr>
                <w:rFonts w:ascii="Arial" w:hAnsi="Arial" w:cs="Arial"/>
                <w:sz w:val="20"/>
                <w:szCs w:val="20"/>
              </w:rPr>
            </w:pPr>
            <w:r w:rsidRPr="00CC011E">
              <w:rPr>
                <w:rFonts w:ascii="Arial" w:hAnsi="Arial" w:cs="Arial"/>
                <w:sz w:val="20"/>
                <w:szCs w:val="20"/>
              </w:rPr>
              <w:t>100</w:t>
            </w:r>
          </w:p>
        </w:tc>
      </w:tr>
      <w:tr w:rsidR="008D2B76" w:rsidRPr="007F6A64" w14:paraId="081635CD"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4660DEB4" w14:textId="29FD2D4C" w:rsidR="008D2B76" w:rsidRPr="00CC011E" w:rsidRDefault="008D2B76" w:rsidP="00015BF9">
            <w:pPr>
              <w:rPr>
                <w:rFonts w:ascii="Arial" w:hAnsi="Arial" w:cs="Arial"/>
                <w:sz w:val="20"/>
                <w:szCs w:val="20"/>
                <w:lang w:val="en-GB"/>
              </w:rPr>
            </w:pPr>
            <w:r w:rsidRPr="00CC011E">
              <w:rPr>
                <w:rFonts w:ascii="Arial" w:hAnsi="Arial" w:cs="Arial"/>
                <w:sz w:val="20"/>
                <w:szCs w:val="20"/>
                <w:lang w:val="en-GB"/>
              </w:rPr>
              <w:t>Arthrobacter phage Lizalica</w:t>
            </w:r>
          </w:p>
        </w:tc>
        <w:tc>
          <w:tcPr>
            <w:tcW w:w="1477" w:type="dxa"/>
            <w:tcBorders>
              <w:top w:val="single" w:sz="4" w:space="0" w:color="auto"/>
              <w:left w:val="single" w:sz="4" w:space="0" w:color="auto"/>
              <w:bottom w:val="single" w:sz="4" w:space="0" w:color="auto"/>
              <w:right w:val="single" w:sz="4" w:space="0" w:color="auto"/>
            </w:tcBorders>
            <w:vAlign w:val="center"/>
          </w:tcPr>
          <w:p w14:paraId="0D4C7BC8" w14:textId="77777777" w:rsidR="008D2B76" w:rsidRPr="00CC011E" w:rsidRDefault="008D2B76" w:rsidP="008D2B76">
            <w:pPr>
              <w:rPr>
                <w:rFonts w:ascii="Arial" w:hAnsi="Arial" w:cs="Arial"/>
                <w:sz w:val="20"/>
                <w:szCs w:val="20"/>
              </w:rPr>
            </w:pPr>
          </w:p>
        </w:tc>
        <w:tc>
          <w:tcPr>
            <w:tcW w:w="1464" w:type="dxa"/>
            <w:vAlign w:val="center"/>
          </w:tcPr>
          <w:p w14:paraId="4A3559B5" w14:textId="5861354F" w:rsidR="008D2B76" w:rsidRPr="00CC011E" w:rsidRDefault="008D2B76" w:rsidP="008D2B76">
            <w:pPr>
              <w:rPr>
                <w:rFonts w:ascii="Arial" w:hAnsi="Arial" w:cs="Arial"/>
                <w:sz w:val="20"/>
                <w:szCs w:val="20"/>
              </w:rPr>
            </w:pPr>
            <w:r w:rsidRPr="00CC011E">
              <w:rPr>
                <w:rFonts w:ascii="Arial" w:hAnsi="Arial" w:cs="Arial"/>
                <w:sz w:val="20"/>
                <w:szCs w:val="20"/>
              </w:rPr>
              <w:t>OL549192.1</w:t>
            </w:r>
          </w:p>
        </w:tc>
        <w:tc>
          <w:tcPr>
            <w:tcW w:w="719" w:type="dxa"/>
            <w:vAlign w:val="center"/>
          </w:tcPr>
          <w:p w14:paraId="7BBF5B7A" w14:textId="385EE1B9"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43.05</w:t>
            </w:r>
          </w:p>
        </w:tc>
        <w:tc>
          <w:tcPr>
            <w:tcW w:w="706" w:type="dxa"/>
            <w:vAlign w:val="center"/>
          </w:tcPr>
          <w:p w14:paraId="772558A5" w14:textId="63561853"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67.4</w:t>
            </w:r>
          </w:p>
        </w:tc>
        <w:tc>
          <w:tcPr>
            <w:tcW w:w="866" w:type="dxa"/>
            <w:vAlign w:val="center"/>
          </w:tcPr>
          <w:p w14:paraId="6EC69F8F" w14:textId="283D3BF2" w:rsidR="008D2B76" w:rsidRPr="00CC011E" w:rsidRDefault="008D2B76" w:rsidP="008D2B76">
            <w:pPr>
              <w:rPr>
                <w:rFonts w:ascii="Arial" w:hAnsi="Arial" w:cs="Arial"/>
                <w:sz w:val="20"/>
                <w:szCs w:val="20"/>
              </w:rPr>
            </w:pPr>
            <w:r w:rsidRPr="00CC011E">
              <w:rPr>
                <w:rFonts w:ascii="Arial" w:hAnsi="Arial" w:cs="Arial"/>
                <w:sz w:val="20"/>
                <w:szCs w:val="20"/>
              </w:rPr>
              <w:t>69</w:t>
            </w:r>
          </w:p>
        </w:tc>
        <w:tc>
          <w:tcPr>
            <w:tcW w:w="1106" w:type="dxa"/>
            <w:tcBorders>
              <w:top w:val="single" w:sz="4" w:space="0" w:color="auto"/>
              <w:left w:val="single" w:sz="4" w:space="0" w:color="auto"/>
              <w:bottom w:val="single" w:sz="4" w:space="0" w:color="auto"/>
              <w:right w:val="single" w:sz="4" w:space="0" w:color="auto"/>
            </w:tcBorders>
            <w:vAlign w:val="center"/>
          </w:tcPr>
          <w:p w14:paraId="54E42743" w14:textId="667CD247" w:rsidR="008D2B76" w:rsidRPr="00CC011E" w:rsidRDefault="00D97135" w:rsidP="008D2B76">
            <w:pPr>
              <w:rPr>
                <w:rFonts w:ascii="Arial" w:hAnsi="Arial" w:cs="Arial"/>
                <w:sz w:val="20"/>
                <w:szCs w:val="20"/>
              </w:rPr>
            </w:pPr>
            <w:r>
              <w:rPr>
                <w:rFonts w:ascii="Arial" w:hAnsi="Arial" w:cs="Arial"/>
                <w:sz w:val="20"/>
                <w:szCs w:val="20"/>
              </w:rPr>
              <w:t>74.5</w:t>
            </w:r>
          </w:p>
        </w:tc>
        <w:tc>
          <w:tcPr>
            <w:tcW w:w="1333" w:type="dxa"/>
            <w:tcBorders>
              <w:top w:val="single" w:sz="4" w:space="0" w:color="auto"/>
              <w:left w:val="single" w:sz="4" w:space="0" w:color="auto"/>
              <w:bottom w:val="single" w:sz="4" w:space="0" w:color="auto"/>
              <w:right w:val="single" w:sz="4" w:space="0" w:color="auto"/>
            </w:tcBorders>
            <w:vAlign w:val="center"/>
          </w:tcPr>
          <w:p w14:paraId="4FC307FC" w14:textId="5285BBE6" w:rsidR="008D2B76" w:rsidRPr="00CC011E" w:rsidRDefault="007119FD" w:rsidP="008D2B76">
            <w:pPr>
              <w:rPr>
                <w:rFonts w:ascii="Arial" w:hAnsi="Arial" w:cs="Arial"/>
                <w:sz w:val="20"/>
                <w:szCs w:val="20"/>
              </w:rPr>
            </w:pPr>
            <w:r>
              <w:rPr>
                <w:rFonts w:ascii="Arial" w:hAnsi="Arial" w:cs="Arial"/>
                <w:sz w:val="20"/>
                <w:szCs w:val="20"/>
              </w:rPr>
              <w:t>83.8</w:t>
            </w:r>
          </w:p>
        </w:tc>
      </w:tr>
      <w:tr w:rsidR="008D2B76" w:rsidRPr="007F6A64" w14:paraId="6D1BCE1D"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571AB87C" w14:textId="41E3E217"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Arthrobacter phage Phives</w:t>
            </w:r>
          </w:p>
        </w:tc>
        <w:tc>
          <w:tcPr>
            <w:tcW w:w="1477" w:type="dxa"/>
            <w:tcBorders>
              <w:top w:val="single" w:sz="4" w:space="0" w:color="auto"/>
              <w:left w:val="single" w:sz="4" w:space="0" w:color="auto"/>
              <w:bottom w:val="single" w:sz="4" w:space="0" w:color="auto"/>
              <w:right w:val="single" w:sz="4" w:space="0" w:color="auto"/>
            </w:tcBorders>
            <w:vAlign w:val="center"/>
          </w:tcPr>
          <w:p w14:paraId="37246409" w14:textId="77777777" w:rsidR="008D2B76" w:rsidRPr="00CC011E" w:rsidRDefault="008D2B76" w:rsidP="008D2B76">
            <w:pPr>
              <w:rPr>
                <w:rFonts w:ascii="Arial" w:hAnsi="Arial" w:cs="Arial"/>
                <w:sz w:val="20"/>
                <w:szCs w:val="20"/>
              </w:rPr>
            </w:pPr>
          </w:p>
        </w:tc>
        <w:tc>
          <w:tcPr>
            <w:tcW w:w="1464" w:type="dxa"/>
            <w:vAlign w:val="center"/>
          </w:tcPr>
          <w:p w14:paraId="0A1E71D5" w14:textId="2A6F36D9" w:rsidR="008D2B76" w:rsidRPr="00CC011E" w:rsidRDefault="00000000" w:rsidP="008D2B76">
            <w:pPr>
              <w:rPr>
                <w:rFonts w:ascii="Arial" w:hAnsi="Arial" w:cs="Arial"/>
                <w:sz w:val="20"/>
                <w:szCs w:val="20"/>
              </w:rPr>
            </w:pPr>
            <w:hyperlink r:id="rId16" w:tgtFrame="_blank" w:history="1">
              <w:r w:rsidR="008D2B76" w:rsidRPr="00CC011E">
                <w:rPr>
                  <w:rStyle w:val="Hyperlink"/>
                  <w:rFonts w:ascii="Arial" w:hAnsi="Arial" w:cs="Arial"/>
                  <w:sz w:val="20"/>
                  <w:szCs w:val="20"/>
                </w:rPr>
                <w:t>MT889376.1</w:t>
              </w:r>
            </w:hyperlink>
          </w:p>
        </w:tc>
        <w:tc>
          <w:tcPr>
            <w:tcW w:w="719" w:type="dxa"/>
            <w:vAlign w:val="center"/>
          </w:tcPr>
          <w:p w14:paraId="4D01B392" w14:textId="0797E23A" w:rsidR="008D2B76" w:rsidRPr="00CC011E" w:rsidRDefault="008D2B76" w:rsidP="008D2B76">
            <w:pPr>
              <w:rPr>
                <w:rFonts w:ascii="Arial" w:hAnsi="Arial" w:cs="Arial"/>
                <w:sz w:val="20"/>
                <w:szCs w:val="20"/>
                <w:lang w:val="en-GB"/>
              </w:rPr>
            </w:pPr>
            <w:r w:rsidRPr="00CC011E">
              <w:rPr>
                <w:rFonts w:ascii="Arial" w:hAnsi="Arial" w:cs="Arial"/>
                <w:sz w:val="20"/>
                <w:szCs w:val="20"/>
              </w:rPr>
              <w:t>44.2</w:t>
            </w:r>
          </w:p>
        </w:tc>
        <w:tc>
          <w:tcPr>
            <w:tcW w:w="706" w:type="dxa"/>
            <w:vAlign w:val="center"/>
          </w:tcPr>
          <w:p w14:paraId="5552D4E9" w14:textId="68CE71CE" w:rsidR="008D2B76" w:rsidRPr="00CC011E" w:rsidRDefault="008D2B76" w:rsidP="008D2B76">
            <w:pPr>
              <w:rPr>
                <w:rFonts w:ascii="Arial" w:hAnsi="Arial" w:cs="Arial"/>
                <w:sz w:val="20"/>
                <w:szCs w:val="20"/>
                <w:lang w:val="en-GB"/>
              </w:rPr>
            </w:pPr>
            <w:r w:rsidRPr="00CC011E">
              <w:rPr>
                <w:rFonts w:ascii="Arial" w:hAnsi="Arial" w:cs="Arial"/>
                <w:sz w:val="20"/>
                <w:szCs w:val="20"/>
              </w:rPr>
              <w:t>67.3</w:t>
            </w:r>
          </w:p>
        </w:tc>
        <w:tc>
          <w:tcPr>
            <w:tcW w:w="866" w:type="dxa"/>
            <w:vAlign w:val="center"/>
          </w:tcPr>
          <w:p w14:paraId="65BEC58F" w14:textId="52F0E884" w:rsidR="008D2B76" w:rsidRPr="00CC011E" w:rsidRDefault="00000000" w:rsidP="008D2B76">
            <w:pPr>
              <w:rPr>
                <w:rFonts w:ascii="Arial" w:hAnsi="Arial" w:cs="Arial"/>
                <w:sz w:val="20"/>
                <w:szCs w:val="20"/>
              </w:rPr>
            </w:pPr>
            <w:hyperlink r:id="rId17" w:anchor="!/proteins/96216/1478424|Arthrobacter phage Phives/viral segment/" w:history="1">
              <w:r w:rsidR="008D2B76" w:rsidRPr="00CC011E">
                <w:rPr>
                  <w:rStyle w:val="Hyperlink"/>
                  <w:rFonts w:ascii="Arial" w:hAnsi="Arial" w:cs="Arial"/>
                  <w:color w:val="000080"/>
                  <w:sz w:val="20"/>
                  <w:szCs w:val="20"/>
                </w:rPr>
                <w:t>69</w:t>
              </w:r>
            </w:hyperlink>
          </w:p>
        </w:tc>
        <w:tc>
          <w:tcPr>
            <w:tcW w:w="1106" w:type="dxa"/>
            <w:tcBorders>
              <w:top w:val="single" w:sz="4" w:space="0" w:color="auto"/>
              <w:left w:val="single" w:sz="4" w:space="0" w:color="auto"/>
              <w:bottom w:val="single" w:sz="4" w:space="0" w:color="auto"/>
              <w:right w:val="single" w:sz="4" w:space="0" w:color="auto"/>
            </w:tcBorders>
            <w:vAlign w:val="center"/>
          </w:tcPr>
          <w:p w14:paraId="62ADF3C3" w14:textId="498D5CCE" w:rsidR="008D2B76" w:rsidRPr="00CC011E" w:rsidRDefault="00D97135" w:rsidP="008D2B76">
            <w:pPr>
              <w:rPr>
                <w:rFonts w:ascii="Arial" w:hAnsi="Arial" w:cs="Arial"/>
                <w:sz w:val="20"/>
                <w:szCs w:val="20"/>
              </w:rPr>
            </w:pPr>
            <w:r>
              <w:rPr>
                <w:rFonts w:ascii="Arial" w:hAnsi="Arial" w:cs="Arial"/>
                <w:sz w:val="20"/>
                <w:szCs w:val="20"/>
              </w:rPr>
              <w:t>68.0</w:t>
            </w:r>
          </w:p>
        </w:tc>
        <w:tc>
          <w:tcPr>
            <w:tcW w:w="1333" w:type="dxa"/>
            <w:tcBorders>
              <w:top w:val="single" w:sz="4" w:space="0" w:color="auto"/>
              <w:left w:val="single" w:sz="4" w:space="0" w:color="auto"/>
              <w:bottom w:val="single" w:sz="4" w:space="0" w:color="auto"/>
              <w:right w:val="single" w:sz="4" w:space="0" w:color="auto"/>
            </w:tcBorders>
            <w:vAlign w:val="center"/>
          </w:tcPr>
          <w:p w14:paraId="466D607F" w14:textId="04EC0ACD" w:rsidR="008D2B76" w:rsidRPr="00CC011E" w:rsidRDefault="007119FD" w:rsidP="008D2B76">
            <w:pPr>
              <w:rPr>
                <w:rFonts w:ascii="Arial" w:hAnsi="Arial" w:cs="Arial"/>
                <w:sz w:val="20"/>
                <w:szCs w:val="20"/>
              </w:rPr>
            </w:pPr>
            <w:r>
              <w:rPr>
                <w:rFonts w:ascii="Arial" w:hAnsi="Arial" w:cs="Arial"/>
                <w:sz w:val="20"/>
                <w:szCs w:val="20"/>
              </w:rPr>
              <w:t>79.4</w:t>
            </w:r>
          </w:p>
        </w:tc>
      </w:tr>
      <w:tr w:rsidR="008D2B76" w:rsidRPr="007F6A64" w14:paraId="161BA2D6"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1C2DE0C4" w14:textId="6D892882"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Arthrobacter phage Amyev</w:t>
            </w:r>
          </w:p>
        </w:tc>
        <w:tc>
          <w:tcPr>
            <w:tcW w:w="1477" w:type="dxa"/>
            <w:tcBorders>
              <w:top w:val="single" w:sz="4" w:space="0" w:color="auto"/>
              <w:left w:val="single" w:sz="4" w:space="0" w:color="auto"/>
              <w:bottom w:val="single" w:sz="4" w:space="0" w:color="auto"/>
              <w:right w:val="single" w:sz="4" w:space="0" w:color="auto"/>
            </w:tcBorders>
            <w:vAlign w:val="center"/>
          </w:tcPr>
          <w:p w14:paraId="27147B5F" w14:textId="77777777" w:rsidR="008D2B76" w:rsidRPr="00CC011E" w:rsidRDefault="008D2B76" w:rsidP="008D2B76">
            <w:pPr>
              <w:rPr>
                <w:rFonts w:ascii="Arial" w:hAnsi="Arial" w:cs="Arial"/>
                <w:sz w:val="20"/>
                <w:szCs w:val="20"/>
              </w:rPr>
            </w:pPr>
          </w:p>
        </w:tc>
        <w:tc>
          <w:tcPr>
            <w:tcW w:w="1464" w:type="dxa"/>
            <w:vAlign w:val="center"/>
          </w:tcPr>
          <w:p w14:paraId="57CDBFE1" w14:textId="2B5332C6" w:rsidR="008D2B76" w:rsidRPr="00CC011E" w:rsidRDefault="008D2B76" w:rsidP="008D2B76">
            <w:pPr>
              <w:rPr>
                <w:rFonts w:ascii="Arial" w:hAnsi="Arial" w:cs="Arial"/>
                <w:sz w:val="20"/>
                <w:szCs w:val="20"/>
              </w:rPr>
            </w:pPr>
            <w:r w:rsidRPr="00CC011E">
              <w:rPr>
                <w:rFonts w:ascii="Arial" w:hAnsi="Arial" w:cs="Arial"/>
                <w:sz w:val="20"/>
                <w:szCs w:val="20"/>
              </w:rPr>
              <w:t>OL549191.1</w:t>
            </w:r>
          </w:p>
        </w:tc>
        <w:tc>
          <w:tcPr>
            <w:tcW w:w="719" w:type="dxa"/>
            <w:vAlign w:val="center"/>
          </w:tcPr>
          <w:p w14:paraId="0B4708D0" w14:textId="0292DF1E"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44.28</w:t>
            </w:r>
          </w:p>
        </w:tc>
        <w:tc>
          <w:tcPr>
            <w:tcW w:w="706" w:type="dxa"/>
            <w:vAlign w:val="center"/>
          </w:tcPr>
          <w:p w14:paraId="3F29C085" w14:textId="0648CF30"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67.9</w:t>
            </w:r>
          </w:p>
        </w:tc>
        <w:tc>
          <w:tcPr>
            <w:tcW w:w="866" w:type="dxa"/>
            <w:vAlign w:val="center"/>
          </w:tcPr>
          <w:p w14:paraId="3FCB878E" w14:textId="060FFBD5" w:rsidR="008D2B76" w:rsidRPr="00CC011E" w:rsidRDefault="008D2B76" w:rsidP="008D2B76">
            <w:pPr>
              <w:rPr>
                <w:rFonts w:ascii="Arial" w:hAnsi="Arial" w:cs="Arial"/>
                <w:sz w:val="20"/>
                <w:szCs w:val="20"/>
              </w:rPr>
            </w:pPr>
            <w:r w:rsidRPr="00CC011E">
              <w:rPr>
                <w:rFonts w:ascii="Arial" w:hAnsi="Arial" w:cs="Arial"/>
                <w:sz w:val="20"/>
                <w:szCs w:val="20"/>
              </w:rPr>
              <w:t>68</w:t>
            </w:r>
          </w:p>
        </w:tc>
        <w:tc>
          <w:tcPr>
            <w:tcW w:w="1106" w:type="dxa"/>
            <w:tcBorders>
              <w:top w:val="single" w:sz="4" w:space="0" w:color="auto"/>
              <w:left w:val="single" w:sz="4" w:space="0" w:color="auto"/>
              <w:bottom w:val="single" w:sz="4" w:space="0" w:color="auto"/>
              <w:right w:val="single" w:sz="4" w:space="0" w:color="auto"/>
            </w:tcBorders>
            <w:vAlign w:val="center"/>
          </w:tcPr>
          <w:p w14:paraId="7E1C393C" w14:textId="03D0D62C" w:rsidR="008D2B76" w:rsidRPr="00CC011E" w:rsidRDefault="00D97135" w:rsidP="008D2B76">
            <w:pPr>
              <w:rPr>
                <w:rFonts w:ascii="Arial" w:hAnsi="Arial" w:cs="Arial"/>
                <w:sz w:val="20"/>
                <w:szCs w:val="20"/>
              </w:rPr>
            </w:pPr>
            <w:r>
              <w:rPr>
                <w:rFonts w:ascii="Arial" w:hAnsi="Arial" w:cs="Arial"/>
                <w:sz w:val="20"/>
                <w:szCs w:val="20"/>
              </w:rPr>
              <w:t>71.4</w:t>
            </w:r>
          </w:p>
        </w:tc>
        <w:tc>
          <w:tcPr>
            <w:tcW w:w="1333" w:type="dxa"/>
            <w:tcBorders>
              <w:top w:val="single" w:sz="4" w:space="0" w:color="auto"/>
              <w:left w:val="single" w:sz="4" w:space="0" w:color="auto"/>
              <w:bottom w:val="single" w:sz="4" w:space="0" w:color="auto"/>
              <w:right w:val="single" w:sz="4" w:space="0" w:color="auto"/>
            </w:tcBorders>
            <w:vAlign w:val="center"/>
          </w:tcPr>
          <w:p w14:paraId="1BCCAD28" w14:textId="1652CB60" w:rsidR="008D2B76" w:rsidRPr="00CC011E" w:rsidRDefault="007119FD" w:rsidP="008D2B76">
            <w:pPr>
              <w:rPr>
                <w:rFonts w:ascii="Arial" w:hAnsi="Arial" w:cs="Arial"/>
                <w:sz w:val="20"/>
                <w:szCs w:val="20"/>
              </w:rPr>
            </w:pPr>
            <w:r>
              <w:rPr>
                <w:rFonts w:ascii="Arial" w:hAnsi="Arial" w:cs="Arial"/>
                <w:sz w:val="20"/>
                <w:szCs w:val="20"/>
              </w:rPr>
              <w:t>86.8</w:t>
            </w:r>
          </w:p>
        </w:tc>
      </w:tr>
      <w:tr w:rsidR="008D2B76" w:rsidRPr="007F6A64" w14:paraId="79FECDB8"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3D42B446" w14:textId="03018CF4"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Arthrobacter phage Tbone</w:t>
            </w:r>
          </w:p>
        </w:tc>
        <w:tc>
          <w:tcPr>
            <w:tcW w:w="1477" w:type="dxa"/>
            <w:tcBorders>
              <w:top w:val="single" w:sz="4" w:space="0" w:color="auto"/>
              <w:left w:val="single" w:sz="4" w:space="0" w:color="auto"/>
              <w:bottom w:val="single" w:sz="4" w:space="0" w:color="auto"/>
              <w:right w:val="single" w:sz="4" w:space="0" w:color="auto"/>
            </w:tcBorders>
            <w:vAlign w:val="center"/>
          </w:tcPr>
          <w:p w14:paraId="430AB4AD" w14:textId="77777777" w:rsidR="008D2B76" w:rsidRPr="00CC011E" w:rsidRDefault="008D2B76" w:rsidP="008D2B76">
            <w:pPr>
              <w:rPr>
                <w:rFonts w:ascii="Arial" w:hAnsi="Arial" w:cs="Arial"/>
                <w:sz w:val="20"/>
                <w:szCs w:val="20"/>
              </w:rPr>
            </w:pPr>
          </w:p>
        </w:tc>
        <w:tc>
          <w:tcPr>
            <w:tcW w:w="1464" w:type="dxa"/>
            <w:vAlign w:val="center"/>
          </w:tcPr>
          <w:p w14:paraId="0CC2231F" w14:textId="1D75CCA5" w:rsidR="008D2B76" w:rsidRPr="00CC011E" w:rsidRDefault="00000000" w:rsidP="008D2B76">
            <w:pPr>
              <w:rPr>
                <w:rFonts w:ascii="Arial" w:hAnsi="Arial" w:cs="Arial"/>
                <w:sz w:val="20"/>
                <w:szCs w:val="20"/>
              </w:rPr>
            </w:pPr>
            <w:hyperlink r:id="rId18" w:tgtFrame="_blank" w:history="1">
              <w:r w:rsidR="008D2B76" w:rsidRPr="00CC011E">
                <w:rPr>
                  <w:rStyle w:val="Hyperlink"/>
                  <w:rFonts w:ascii="Arial" w:hAnsi="Arial" w:cs="Arial"/>
                  <w:sz w:val="20"/>
                  <w:szCs w:val="20"/>
                </w:rPr>
                <w:t>MW055910.1</w:t>
              </w:r>
            </w:hyperlink>
          </w:p>
        </w:tc>
        <w:tc>
          <w:tcPr>
            <w:tcW w:w="719" w:type="dxa"/>
            <w:vAlign w:val="center"/>
          </w:tcPr>
          <w:p w14:paraId="0ECA20AD" w14:textId="4B38A4B1" w:rsidR="008D2B76" w:rsidRPr="00CC011E" w:rsidRDefault="008D2B76" w:rsidP="008D2B76">
            <w:pPr>
              <w:rPr>
                <w:rFonts w:ascii="Arial" w:hAnsi="Arial" w:cs="Arial"/>
                <w:sz w:val="20"/>
                <w:szCs w:val="20"/>
                <w:lang w:val="en-GB"/>
              </w:rPr>
            </w:pPr>
            <w:r w:rsidRPr="00CC011E">
              <w:rPr>
                <w:rFonts w:ascii="Arial" w:hAnsi="Arial" w:cs="Arial"/>
                <w:sz w:val="20"/>
                <w:szCs w:val="20"/>
              </w:rPr>
              <w:t>44.11</w:t>
            </w:r>
          </w:p>
        </w:tc>
        <w:tc>
          <w:tcPr>
            <w:tcW w:w="706" w:type="dxa"/>
            <w:vAlign w:val="center"/>
          </w:tcPr>
          <w:p w14:paraId="7B543A1A" w14:textId="5712F078" w:rsidR="008D2B76" w:rsidRPr="00CC011E" w:rsidRDefault="008D2B76" w:rsidP="008D2B76">
            <w:pPr>
              <w:rPr>
                <w:rFonts w:ascii="Arial" w:hAnsi="Arial" w:cs="Arial"/>
                <w:sz w:val="20"/>
                <w:szCs w:val="20"/>
                <w:lang w:val="en-GB"/>
              </w:rPr>
            </w:pPr>
            <w:r w:rsidRPr="00CC011E">
              <w:rPr>
                <w:rFonts w:ascii="Arial" w:hAnsi="Arial" w:cs="Arial"/>
                <w:sz w:val="20"/>
                <w:szCs w:val="20"/>
              </w:rPr>
              <w:t>67.6</w:t>
            </w:r>
          </w:p>
        </w:tc>
        <w:tc>
          <w:tcPr>
            <w:tcW w:w="866" w:type="dxa"/>
            <w:vAlign w:val="center"/>
          </w:tcPr>
          <w:p w14:paraId="6945EC8E" w14:textId="0CA00117" w:rsidR="008D2B76" w:rsidRPr="00CC011E" w:rsidRDefault="00000000" w:rsidP="008D2B76">
            <w:pPr>
              <w:rPr>
                <w:rFonts w:ascii="Arial" w:hAnsi="Arial" w:cs="Arial"/>
                <w:sz w:val="20"/>
                <w:szCs w:val="20"/>
              </w:rPr>
            </w:pPr>
            <w:hyperlink r:id="rId19" w:anchor="!/proteins/97662/1533087|Arthrobacter phage Tbone/viral segment/" w:history="1">
              <w:r w:rsidR="008D2B76" w:rsidRPr="00CC011E">
                <w:rPr>
                  <w:rStyle w:val="Hyperlink"/>
                  <w:rFonts w:ascii="Arial" w:hAnsi="Arial" w:cs="Arial"/>
                  <w:color w:val="000080"/>
                  <w:sz w:val="20"/>
                  <w:szCs w:val="20"/>
                </w:rPr>
                <w:t>69</w:t>
              </w:r>
            </w:hyperlink>
          </w:p>
        </w:tc>
        <w:tc>
          <w:tcPr>
            <w:tcW w:w="1106" w:type="dxa"/>
            <w:tcBorders>
              <w:top w:val="single" w:sz="4" w:space="0" w:color="auto"/>
              <w:left w:val="single" w:sz="4" w:space="0" w:color="auto"/>
              <w:bottom w:val="single" w:sz="4" w:space="0" w:color="auto"/>
              <w:right w:val="single" w:sz="4" w:space="0" w:color="auto"/>
            </w:tcBorders>
            <w:vAlign w:val="center"/>
          </w:tcPr>
          <w:p w14:paraId="3A910031" w14:textId="15985318" w:rsidR="008D2B76" w:rsidRPr="00CC011E" w:rsidRDefault="00D97135" w:rsidP="008D2B76">
            <w:pPr>
              <w:rPr>
                <w:rFonts w:ascii="Arial" w:hAnsi="Arial" w:cs="Arial"/>
                <w:sz w:val="20"/>
                <w:szCs w:val="20"/>
              </w:rPr>
            </w:pPr>
            <w:r>
              <w:rPr>
                <w:rFonts w:ascii="Arial" w:hAnsi="Arial" w:cs="Arial"/>
                <w:sz w:val="20"/>
                <w:szCs w:val="20"/>
              </w:rPr>
              <w:t>71.0</w:t>
            </w:r>
          </w:p>
        </w:tc>
        <w:tc>
          <w:tcPr>
            <w:tcW w:w="1333" w:type="dxa"/>
            <w:tcBorders>
              <w:top w:val="single" w:sz="4" w:space="0" w:color="auto"/>
              <w:left w:val="single" w:sz="4" w:space="0" w:color="auto"/>
              <w:bottom w:val="single" w:sz="4" w:space="0" w:color="auto"/>
              <w:right w:val="single" w:sz="4" w:space="0" w:color="auto"/>
            </w:tcBorders>
            <w:vAlign w:val="center"/>
          </w:tcPr>
          <w:p w14:paraId="67C13443" w14:textId="622E6595" w:rsidR="008D2B76" w:rsidRPr="00CC011E" w:rsidRDefault="007119FD" w:rsidP="008D2B76">
            <w:pPr>
              <w:rPr>
                <w:rFonts w:ascii="Arial" w:hAnsi="Arial" w:cs="Arial"/>
                <w:sz w:val="20"/>
                <w:szCs w:val="20"/>
              </w:rPr>
            </w:pPr>
            <w:r>
              <w:rPr>
                <w:rFonts w:ascii="Arial" w:hAnsi="Arial" w:cs="Arial"/>
                <w:sz w:val="20"/>
                <w:szCs w:val="20"/>
              </w:rPr>
              <w:t>83.8</w:t>
            </w:r>
          </w:p>
        </w:tc>
      </w:tr>
      <w:tr w:rsidR="008D2B76" w:rsidRPr="007F6A64" w14:paraId="5E647E51"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3F2714D0" w14:textId="169F941B"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Arthrobacter phage Warda</w:t>
            </w:r>
          </w:p>
        </w:tc>
        <w:tc>
          <w:tcPr>
            <w:tcW w:w="1477" w:type="dxa"/>
            <w:tcBorders>
              <w:top w:val="single" w:sz="4" w:space="0" w:color="auto"/>
              <w:left w:val="single" w:sz="4" w:space="0" w:color="auto"/>
              <w:bottom w:val="single" w:sz="4" w:space="0" w:color="auto"/>
              <w:right w:val="single" w:sz="4" w:space="0" w:color="auto"/>
            </w:tcBorders>
            <w:vAlign w:val="center"/>
          </w:tcPr>
          <w:p w14:paraId="59564AE6" w14:textId="77777777" w:rsidR="008D2B76" w:rsidRPr="00CC011E" w:rsidRDefault="008D2B76" w:rsidP="008D2B76">
            <w:pPr>
              <w:rPr>
                <w:rFonts w:ascii="Arial" w:hAnsi="Arial" w:cs="Arial"/>
                <w:sz w:val="20"/>
                <w:szCs w:val="20"/>
              </w:rPr>
            </w:pPr>
          </w:p>
        </w:tc>
        <w:tc>
          <w:tcPr>
            <w:tcW w:w="1464" w:type="dxa"/>
            <w:vAlign w:val="center"/>
          </w:tcPr>
          <w:p w14:paraId="5E844380" w14:textId="43EDD9EB" w:rsidR="008D2B76" w:rsidRPr="00CC011E" w:rsidRDefault="008D2B76" w:rsidP="008D2B76">
            <w:pPr>
              <w:rPr>
                <w:rFonts w:ascii="Arial" w:hAnsi="Arial" w:cs="Arial"/>
                <w:sz w:val="20"/>
                <w:szCs w:val="20"/>
              </w:rPr>
            </w:pPr>
            <w:r w:rsidRPr="00CC011E">
              <w:rPr>
                <w:rFonts w:ascii="Arial" w:hAnsi="Arial" w:cs="Arial"/>
                <w:sz w:val="20"/>
                <w:szCs w:val="20"/>
              </w:rPr>
              <w:t>OL549188.1</w:t>
            </w:r>
          </w:p>
        </w:tc>
        <w:tc>
          <w:tcPr>
            <w:tcW w:w="719" w:type="dxa"/>
            <w:vAlign w:val="center"/>
          </w:tcPr>
          <w:p w14:paraId="131E7F90" w14:textId="39275908" w:rsidR="008D2B76" w:rsidRPr="00CC011E" w:rsidRDefault="008D2B76" w:rsidP="008D2B76">
            <w:pPr>
              <w:rPr>
                <w:rFonts w:ascii="Arial" w:hAnsi="Arial" w:cs="Arial"/>
                <w:sz w:val="20"/>
                <w:szCs w:val="20"/>
                <w:lang w:val="en-GB"/>
              </w:rPr>
            </w:pPr>
            <w:r w:rsidRPr="00CC011E">
              <w:rPr>
                <w:rFonts w:ascii="Arial" w:hAnsi="Arial" w:cs="Arial"/>
                <w:sz w:val="20"/>
                <w:szCs w:val="20"/>
                <w:lang w:val="en-GB"/>
              </w:rPr>
              <w:t>43.79</w:t>
            </w:r>
          </w:p>
        </w:tc>
        <w:tc>
          <w:tcPr>
            <w:tcW w:w="706" w:type="dxa"/>
            <w:vAlign w:val="center"/>
          </w:tcPr>
          <w:p w14:paraId="141066AC" w14:textId="71D0E0EC" w:rsidR="008D2B76" w:rsidRPr="00CC011E" w:rsidRDefault="00CC011E" w:rsidP="008D2B76">
            <w:pPr>
              <w:rPr>
                <w:rFonts w:ascii="Arial" w:hAnsi="Arial" w:cs="Arial"/>
                <w:sz w:val="20"/>
                <w:szCs w:val="20"/>
                <w:lang w:val="en-GB"/>
              </w:rPr>
            </w:pPr>
            <w:r w:rsidRPr="00CC011E">
              <w:rPr>
                <w:rFonts w:ascii="Arial" w:hAnsi="Arial" w:cs="Arial"/>
                <w:sz w:val="20"/>
                <w:szCs w:val="20"/>
                <w:lang w:val="en-GB"/>
              </w:rPr>
              <w:t>67.6</w:t>
            </w:r>
          </w:p>
        </w:tc>
        <w:tc>
          <w:tcPr>
            <w:tcW w:w="866" w:type="dxa"/>
            <w:vAlign w:val="center"/>
          </w:tcPr>
          <w:p w14:paraId="543F802B" w14:textId="33B769FE" w:rsidR="008D2B76" w:rsidRPr="00CC011E" w:rsidRDefault="00CC011E" w:rsidP="008D2B76">
            <w:pPr>
              <w:rPr>
                <w:rFonts w:ascii="Arial" w:hAnsi="Arial" w:cs="Arial"/>
                <w:sz w:val="20"/>
                <w:szCs w:val="20"/>
              </w:rPr>
            </w:pPr>
            <w:r w:rsidRPr="00CC011E">
              <w:rPr>
                <w:rFonts w:ascii="Arial" w:hAnsi="Arial" w:cs="Arial"/>
                <w:sz w:val="20"/>
                <w:szCs w:val="20"/>
              </w:rPr>
              <w:t>70</w:t>
            </w:r>
          </w:p>
        </w:tc>
        <w:tc>
          <w:tcPr>
            <w:tcW w:w="1106" w:type="dxa"/>
            <w:tcBorders>
              <w:top w:val="single" w:sz="4" w:space="0" w:color="auto"/>
              <w:left w:val="single" w:sz="4" w:space="0" w:color="auto"/>
              <w:bottom w:val="single" w:sz="4" w:space="0" w:color="auto"/>
              <w:right w:val="single" w:sz="4" w:space="0" w:color="auto"/>
            </w:tcBorders>
            <w:vAlign w:val="center"/>
          </w:tcPr>
          <w:p w14:paraId="2324C77E" w14:textId="769E52D6" w:rsidR="008D2B76" w:rsidRPr="00CC011E" w:rsidRDefault="00D97135" w:rsidP="008D2B76">
            <w:pPr>
              <w:rPr>
                <w:rFonts w:ascii="Arial" w:hAnsi="Arial" w:cs="Arial"/>
                <w:sz w:val="20"/>
                <w:szCs w:val="20"/>
              </w:rPr>
            </w:pPr>
            <w:r>
              <w:rPr>
                <w:rFonts w:ascii="Arial" w:hAnsi="Arial" w:cs="Arial"/>
                <w:sz w:val="20"/>
                <w:szCs w:val="20"/>
              </w:rPr>
              <w:t>74.5</w:t>
            </w:r>
          </w:p>
        </w:tc>
        <w:tc>
          <w:tcPr>
            <w:tcW w:w="1333" w:type="dxa"/>
            <w:tcBorders>
              <w:top w:val="single" w:sz="4" w:space="0" w:color="auto"/>
              <w:left w:val="single" w:sz="4" w:space="0" w:color="auto"/>
              <w:bottom w:val="single" w:sz="4" w:space="0" w:color="auto"/>
              <w:right w:val="single" w:sz="4" w:space="0" w:color="auto"/>
            </w:tcBorders>
            <w:vAlign w:val="center"/>
          </w:tcPr>
          <w:p w14:paraId="5505E664" w14:textId="24A70B26" w:rsidR="008D2B76" w:rsidRPr="00CC011E" w:rsidRDefault="007119FD" w:rsidP="008D2B76">
            <w:pPr>
              <w:rPr>
                <w:rFonts w:ascii="Arial" w:hAnsi="Arial" w:cs="Arial"/>
                <w:sz w:val="20"/>
                <w:szCs w:val="20"/>
              </w:rPr>
            </w:pPr>
            <w:r>
              <w:rPr>
                <w:rFonts w:ascii="Arial" w:hAnsi="Arial" w:cs="Arial"/>
                <w:sz w:val="20"/>
                <w:szCs w:val="20"/>
              </w:rPr>
              <w:t>85.3</w:t>
            </w:r>
          </w:p>
        </w:tc>
      </w:tr>
      <w:tr w:rsidR="00CC011E" w:rsidRPr="007F6A64" w14:paraId="0CC78A3E"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504ECA28" w14:textId="0D19174D" w:rsidR="00CC011E" w:rsidRPr="00CC011E" w:rsidRDefault="00CC011E" w:rsidP="00CC011E">
            <w:pPr>
              <w:rPr>
                <w:rFonts w:ascii="Arial" w:hAnsi="Arial" w:cs="Arial"/>
                <w:sz w:val="20"/>
                <w:szCs w:val="20"/>
                <w:lang w:val="en-GB"/>
              </w:rPr>
            </w:pPr>
            <w:r w:rsidRPr="00CC011E">
              <w:rPr>
                <w:rFonts w:ascii="Arial" w:hAnsi="Arial" w:cs="Arial"/>
                <w:sz w:val="20"/>
                <w:szCs w:val="20"/>
                <w:lang w:val="en-GB"/>
              </w:rPr>
              <w:t>Arthrobacter phage Adumb2043</w:t>
            </w:r>
          </w:p>
        </w:tc>
        <w:tc>
          <w:tcPr>
            <w:tcW w:w="1477" w:type="dxa"/>
            <w:tcBorders>
              <w:top w:val="single" w:sz="4" w:space="0" w:color="auto"/>
              <w:left w:val="single" w:sz="4" w:space="0" w:color="auto"/>
              <w:bottom w:val="single" w:sz="4" w:space="0" w:color="auto"/>
              <w:right w:val="single" w:sz="4" w:space="0" w:color="auto"/>
            </w:tcBorders>
            <w:vAlign w:val="center"/>
          </w:tcPr>
          <w:p w14:paraId="79AE4D79" w14:textId="77777777" w:rsidR="00CC011E" w:rsidRPr="00CC011E" w:rsidRDefault="00CC011E" w:rsidP="00CC011E">
            <w:pPr>
              <w:rPr>
                <w:rFonts w:ascii="Arial" w:hAnsi="Arial" w:cs="Arial"/>
                <w:sz w:val="20"/>
                <w:szCs w:val="20"/>
              </w:rPr>
            </w:pPr>
          </w:p>
        </w:tc>
        <w:tc>
          <w:tcPr>
            <w:tcW w:w="1464" w:type="dxa"/>
            <w:vAlign w:val="center"/>
          </w:tcPr>
          <w:p w14:paraId="2EDF1F35" w14:textId="777C6B23" w:rsidR="00CC011E" w:rsidRPr="00CC011E" w:rsidRDefault="00000000" w:rsidP="00CC011E">
            <w:pPr>
              <w:rPr>
                <w:rFonts w:ascii="Arial" w:hAnsi="Arial" w:cs="Arial"/>
                <w:sz w:val="20"/>
                <w:szCs w:val="20"/>
              </w:rPr>
            </w:pPr>
            <w:hyperlink r:id="rId20" w:tgtFrame="_blank" w:history="1">
              <w:r w:rsidR="00CC011E" w:rsidRPr="00CC011E">
                <w:rPr>
                  <w:rStyle w:val="Hyperlink"/>
                  <w:rFonts w:ascii="Arial" w:hAnsi="Arial" w:cs="Arial"/>
                  <w:sz w:val="20"/>
                  <w:szCs w:val="20"/>
                </w:rPr>
                <w:t>MT889375.1</w:t>
              </w:r>
            </w:hyperlink>
          </w:p>
        </w:tc>
        <w:tc>
          <w:tcPr>
            <w:tcW w:w="719" w:type="dxa"/>
            <w:vAlign w:val="center"/>
          </w:tcPr>
          <w:p w14:paraId="40BCFEA8" w14:textId="7B271B4B" w:rsidR="00CC011E" w:rsidRPr="00CC011E" w:rsidRDefault="00CC011E" w:rsidP="00CC011E">
            <w:pPr>
              <w:rPr>
                <w:rFonts w:ascii="Arial" w:hAnsi="Arial" w:cs="Arial"/>
                <w:sz w:val="20"/>
                <w:szCs w:val="20"/>
                <w:lang w:val="en-GB"/>
              </w:rPr>
            </w:pPr>
            <w:r w:rsidRPr="00CC011E">
              <w:rPr>
                <w:rFonts w:ascii="Arial" w:hAnsi="Arial" w:cs="Arial"/>
                <w:sz w:val="20"/>
                <w:szCs w:val="20"/>
              </w:rPr>
              <w:t>43.1</w:t>
            </w:r>
          </w:p>
        </w:tc>
        <w:tc>
          <w:tcPr>
            <w:tcW w:w="706" w:type="dxa"/>
            <w:vAlign w:val="center"/>
          </w:tcPr>
          <w:p w14:paraId="2D825B08" w14:textId="264EF692" w:rsidR="00CC011E" w:rsidRPr="00CC011E" w:rsidRDefault="00CC011E" w:rsidP="00CC011E">
            <w:pPr>
              <w:rPr>
                <w:rFonts w:ascii="Arial" w:hAnsi="Arial" w:cs="Arial"/>
                <w:sz w:val="20"/>
                <w:szCs w:val="20"/>
                <w:lang w:val="en-GB"/>
              </w:rPr>
            </w:pPr>
            <w:r w:rsidRPr="00CC011E">
              <w:rPr>
                <w:rFonts w:ascii="Arial" w:hAnsi="Arial" w:cs="Arial"/>
                <w:sz w:val="20"/>
                <w:szCs w:val="20"/>
              </w:rPr>
              <w:t>67.0</w:t>
            </w:r>
          </w:p>
        </w:tc>
        <w:tc>
          <w:tcPr>
            <w:tcW w:w="866" w:type="dxa"/>
            <w:vAlign w:val="center"/>
          </w:tcPr>
          <w:p w14:paraId="7CEB203D" w14:textId="3E560F4A" w:rsidR="00CC011E" w:rsidRPr="00CC011E" w:rsidRDefault="00000000" w:rsidP="00CC011E">
            <w:pPr>
              <w:rPr>
                <w:rFonts w:ascii="Arial" w:hAnsi="Arial" w:cs="Arial"/>
                <w:sz w:val="20"/>
                <w:szCs w:val="20"/>
              </w:rPr>
            </w:pPr>
            <w:hyperlink r:id="rId21" w:anchor="!/proteins/96211/1478419|Arthrobacter phage Adumb2043/viral segment/" w:history="1">
              <w:r w:rsidR="00CC011E" w:rsidRPr="00CC011E">
                <w:rPr>
                  <w:rStyle w:val="Hyperlink"/>
                  <w:rFonts w:ascii="Arial" w:hAnsi="Arial" w:cs="Arial"/>
                  <w:color w:val="000080"/>
                  <w:sz w:val="20"/>
                  <w:szCs w:val="20"/>
                </w:rPr>
                <w:t>68</w:t>
              </w:r>
            </w:hyperlink>
          </w:p>
        </w:tc>
        <w:tc>
          <w:tcPr>
            <w:tcW w:w="1106" w:type="dxa"/>
            <w:tcBorders>
              <w:top w:val="single" w:sz="4" w:space="0" w:color="auto"/>
              <w:left w:val="single" w:sz="4" w:space="0" w:color="auto"/>
              <w:bottom w:val="single" w:sz="4" w:space="0" w:color="auto"/>
              <w:right w:val="single" w:sz="4" w:space="0" w:color="auto"/>
            </w:tcBorders>
            <w:vAlign w:val="center"/>
          </w:tcPr>
          <w:p w14:paraId="6340B84C" w14:textId="536C0FC7" w:rsidR="00CC011E" w:rsidRPr="00CC011E" w:rsidRDefault="00D97135" w:rsidP="00CC011E">
            <w:pPr>
              <w:rPr>
                <w:rFonts w:ascii="Arial" w:hAnsi="Arial" w:cs="Arial"/>
                <w:sz w:val="20"/>
                <w:szCs w:val="20"/>
              </w:rPr>
            </w:pPr>
            <w:r>
              <w:rPr>
                <w:rFonts w:ascii="Arial" w:hAnsi="Arial" w:cs="Arial"/>
                <w:sz w:val="20"/>
                <w:szCs w:val="20"/>
              </w:rPr>
              <w:t>74.6</w:t>
            </w:r>
          </w:p>
        </w:tc>
        <w:tc>
          <w:tcPr>
            <w:tcW w:w="1333" w:type="dxa"/>
            <w:tcBorders>
              <w:top w:val="single" w:sz="4" w:space="0" w:color="auto"/>
              <w:left w:val="single" w:sz="4" w:space="0" w:color="auto"/>
              <w:bottom w:val="single" w:sz="4" w:space="0" w:color="auto"/>
              <w:right w:val="single" w:sz="4" w:space="0" w:color="auto"/>
            </w:tcBorders>
            <w:vAlign w:val="center"/>
          </w:tcPr>
          <w:p w14:paraId="44EB2A6E" w14:textId="367D42FB" w:rsidR="00CC011E" w:rsidRPr="00CC011E" w:rsidRDefault="007119FD" w:rsidP="00CC011E">
            <w:pPr>
              <w:rPr>
                <w:rFonts w:ascii="Arial" w:hAnsi="Arial" w:cs="Arial"/>
                <w:sz w:val="20"/>
                <w:szCs w:val="20"/>
              </w:rPr>
            </w:pPr>
            <w:r>
              <w:rPr>
                <w:rFonts w:ascii="Arial" w:hAnsi="Arial" w:cs="Arial"/>
                <w:sz w:val="20"/>
                <w:szCs w:val="20"/>
              </w:rPr>
              <w:t>82.3</w:t>
            </w:r>
          </w:p>
        </w:tc>
      </w:tr>
      <w:tr w:rsidR="00CC011E" w:rsidRPr="007F6A64" w14:paraId="034BFD40"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032CB5A5" w14:textId="256CD4E8" w:rsidR="00CC011E" w:rsidRPr="00CC011E" w:rsidRDefault="00CC011E" w:rsidP="00CC011E">
            <w:pPr>
              <w:rPr>
                <w:rFonts w:ascii="Arial" w:hAnsi="Arial" w:cs="Arial"/>
                <w:sz w:val="20"/>
                <w:szCs w:val="20"/>
                <w:lang w:val="en-GB"/>
              </w:rPr>
            </w:pPr>
            <w:r w:rsidRPr="00CC011E">
              <w:rPr>
                <w:rFonts w:ascii="Arial" w:hAnsi="Arial" w:cs="Arial"/>
                <w:sz w:val="20"/>
                <w:szCs w:val="20"/>
                <w:lang w:val="en-GB"/>
              </w:rPr>
              <w:t>Arthrobacter phage Elezi</w:t>
            </w:r>
          </w:p>
        </w:tc>
        <w:tc>
          <w:tcPr>
            <w:tcW w:w="1477" w:type="dxa"/>
            <w:tcBorders>
              <w:top w:val="single" w:sz="4" w:space="0" w:color="auto"/>
              <w:left w:val="single" w:sz="4" w:space="0" w:color="auto"/>
              <w:bottom w:val="single" w:sz="4" w:space="0" w:color="auto"/>
              <w:right w:val="single" w:sz="4" w:space="0" w:color="auto"/>
            </w:tcBorders>
            <w:vAlign w:val="center"/>
          </w:tcPr>
          <w:p w14:paraId="65411E75" w14:textId="77777777" w:rsidR="00CC011E" w:rsidRPr="00CC011E" w:rsidRDefault="00CC011E" w:rsidP="00CC011E">
            <w:pPr>
              <w:rPr>
                <w:rFonts w:ascii="Arial" w:hAnsi="Arial" w:cs="Arial"/>
                <w:sz w:val="20"/>
                <w:szCs w:val="20"/>
              </w:rPr>
            </w:pPr>
          </w:p>
        </w:tc>
        <w:tc>
          <w:tcPr>
            <w:tcW w:w="1464" w:type="dxa"/>
            <w:vAlign w:val="center"/>
          </w:tcPr>
          <w:p w14:paraId="0E3A4C18" w14:textId="15516123" w:rsidR="00CC011E" w:rsidRPr="00CC011E" w:rsidRDefault="00000000" w:rsidP="00CC011E">
            <w:pPr>
              <w:rPr>
                <w:rFonts w:ascii="Arial" w:hAnsi="Arial" w:cs="Arial"/>
                <w:sz w:val="20"/>
                <w:szCs w:val="20"/>
              </w:rPr>
            </w:pPr>
            <w:hyperlink r:id="rId22" w:tgtFrame="_blank" w:history="1">
              <w:r w:rsidR="00CC011E" w:rsidRPr="00CC011E">
                <w:rPr>
                  <w:rStyle w:val="Hyperlink"/>
                  <w:rFonts w:ascii="Arial" w:hAnsi="Arial" w:cs="Arial"/>
                  <w:sz w:val="20"/>
                  <w:szCs w:val="20"/>
                </w:rPr>
                <w:t>MT639653.1</w:t>
              </w:r>
            </w:hyperlink>
          </w:p>
        </w:tc>
        <w:tc>
          <w:tcPr>
            <w:tcW w:w="719" w:type="dxa"/>
            <w:vAlign w:val="center"/>
          </w:tcPr>
          <w:p w14:paraId="6D85FA2D" w14:textId="6E082B4B" w:rsidR="00CC011E" w:rsidRPr="00CC011E" w:rsidRDefault="00CC011E" w:rsidP="00CC011E">
            <w:pPr>
              <w:rPr>
                <w:rFonts w:ascii="Arial" w:hAnsi="Arial" w:cs="Arial"/>
                <w:sz w:val="20"/>
                <w:szCs w:val="20"/>
                <w:lang w:val="en-GB"/>
              </w:rPr>
            </w:pPr>
            <w:r w:rsidRPr="00CC011E">
              <w:rPr>
                <w:rFonts w:ascii="Arial" w:hAnsi="Arial" w:cs="Arial"/>
                <w:sz w:val="20"/>
                <w:szCs w:val="20"/>
              </w:rPr>
              <w:t>43.47</w:t>
            </w:r>
          </w:p>
        </w:tc>
        <w:tc>
          <w:tcPr>
            <w:tcW w:w="706" w:type="dxa"/>
            <w:vAlign w:val="center"/>
          </w:tcPr>
          <w:p w14:paraId="47DB78CC" w14:textId="4A71C333" w:rsidR="00CC011E" w:rsidRPr="00CC011E" w:rsidRDefault="00CC011E" w:rsidP="00CC011E">
            <w:pPr>
              <w:rPr>
                <w:rFonts w:ascii="Arial" w:hAnsi="Arial" w:cs="Arial"/>
                <w:sz w:val="20"/>
                <w:szCs w:val="20"/>
                <w:lang w:val="en-GB"/>
              </w:rPr>
            </w:pPr>
            <w:r w:rsidRPr="00CC011E">
              <w:rPr>
                <w:rFonts w:ascii="Arial" w:hAnsi="Arial" w:cs="Arial"/>
                <w:sz w:val="20"/>
                <w:szCs w:val="20"/>
              </w:rPr>
              <w:t>66.6</w:t>
            </w:r>
          </w:p>
        </w:tc>
        <w:tc>
          <w:tcPr>
            <w:tcW w:w="866" w:type="dxa"/>
            <w:vAlign w:val="center"/>
          </w:tcPr>
          <w:p w14:paraId="49B60C0A" w14:textId="095A452F" w:rsidR="00CC011E" w:rsidRPr="00CC011E" w:rsidRDefault="00000000" w:rsidP="00CC011E">
            <w:pPr>
              <w:rPr>
                <w:rFonts w:ascii="Arial" w:hAnsi="Arial" w:cs="Arial"/>
                <w:sz w:val="20"/>
                <w:szCs w:val="20"/>
              </w:rPr>
            </w:pPr>
            <w:hyperlink r:id="rId23" w:anchor="!/proteins/94298/980575|Arthrobacter phage Elezi/viral segment/" w:history="1">
              <w:r w:rsidR="00CC011E" w:rsidRPr="00CC011E">
                <w:rPr>
                  <w:rStyle w:val="Hyperlink"/>
                  <w:rFonts w:ascii="Arial" w:hAnsi="Arial" w:cs="Arial"/>
                  <w:color w:val="000080"/>
                  <w:sz w:val="20"/>
                  <w:szCs w:val="20"/>
                </w:rPr>
                <w:t>68</w:t>
              </w:r>
            </w:hyperlink>
          </w:p>
        </w:tc>
        <w:tc>
          <w:tcPr>
            <w:tcW w:w="1106" w:type="dxa"/>
            <w:tcBorders>
              <w:top w:val="single" w:sz="4" w:space="0" w:color="auto"/>
              <w:left w:val="single" w:sz="4" w:space="0" w:color="auto"/>
              <w:bottom w:val="single" w:sz="4" w:space="0" w:color="auto"/>
              <w:right w:val="single" w:sz="4" w:space="0" w:color="auto"/>
            </w:tcBorders>
            <w:vAlign w:val="center"/>
          </w:tcPr>
          <w:p w14:paraId="67F8C4FB" w14:textId="2CC16EE6" w:rsidR="00CC011E" w:rsidRPr="00CC011E" w:rsidRDefault="00D97135" w:rsidP="00CC011E">
            <w:pPr>
              <w:rPr>
                <w:rFonts w:ascii="Arial" w:hAnsi="Arial" w:cs="Arial"/>
                <w:sz w:val="20"/>
                <w:szCs w:val="20"/>
              </w:rPr>
            </w:pPr>
            <w:r>
              <w:rPr>
                <w:rFonts w:ascii="Arial" w:hAnsi="Arial" w:cs="Arial"/>
                <w:sz w:val="20"/>
                <w:szCs w:val="20"/>
              </w:rPr>
              <w:t>71.5</w:t>
            </w:r>
          </w:p>
        </w:tc>
        <w:tc>
          <w:tcPr>
            <w:tcW w:w="1333" w:type="dxa"/>
            <w:tcBorders>
              <w:top w:val="single" w:sz="4" w:space="0" w:color="auto"/>
              <w:left w:val="single" w:sz="4" w:space="0" w:color="auto"/>
              <w:bottom w:val="single" w:sz="4" w:space="0" w:color="auto"/>
              <w:right w:val="single" w:sz="4" w:space="0" w:color="auto"/>
            </w:tcBorders>
            <w:vAlign w:val="center"/>
          </w:tcPr>
          <w:p w14:paraId="4DA9B9DC" w14:textId="6DDB424D" w:rsidR="00CC011E" w:rsidRPr="00CC011E" w:rsidRDefault="007119FD" w:rsidP="00CC011E">
            <w:pPr>
              <w:rPr>
                <w:rFonts w:ascii="Arial" w:hAnsi="Arial" w:cs="Arial"/>
                <w:sz w:val="20"/>
                <w:szCs w:val="20"/>
              </w:rPr>
            </w:pPr>
            <w:r>
              <w:rPr>
                <w:rFonts w:ascii="Arial" w:hAnsi="Arial" w:cs="Arial"/>
                <w:sz w:val="20"/>
                <w:szCs w:val="20"/>
              </w:rPr>
              <w:t>82.3</w:t>
            </w:r>
          </w:p>
        </w:tc>
      </w:tr>
      <w:tr w:rsidR="00CC011E" w:rsidRPr="007F6A64" w14:paraId="2CC1F9D3" w14:textId="77777777" w:rsidTr="00CC011E">
        <w:tc>
          <w:tcPr>
            <w:tcW w:w="1345" w:type="dxa"/>
            <w:tcBorders>
              <w:top w:val="single" w:sz="4" w:space="0" w:color="auto"/>
              <w:left w:val="single" w:sz="4" w:space="0" w:color="auto"/>
              <w:bottom w:val="single" w:sz="4" w:space="0" w:color="auto"/>
              <w:right w:val="single" w:sz="4" w:space="0" w:color="auto"/>
            </w:tcBorders>
            <w:vAlign w:val="center"/>
          </w:tcPr>
          <w:p w14:paraId="52EA6F3F" w14:textId="300A61DC" w:rsidR="00CC011E" w:rsidRPr="00CC011E" w:rsidRDefault="00CC011E" w:rsidP="00CC011E">
            <w:pPr>
              <w:rPr>
                <w:rFonts w:ascii="Arial" w:hAnsi="Arial" w:cs="Arial"/>
                <w:sz w:val="20"/>
                <w:szCs w:val="20"/>
                <w:lang w:val="en-GB"/>
              </w:rPr>
            </w:pPr>
            <w:r w:rsidRPr="00CC011E">
              <w:rPr>
                <w:rFonts w:ascii="Arial" w:hAnsi="Arial" w:cs="Arial"/>
                <w:sz w:val="20"/>
                <w:szCs w:val="20"/>
                <w:lang w:val="en-GB"/>
              </w:rPr>
              <w:t>Arthrobacter phage Kaylissa</w:t>
            </w:r>
          </w:p>
        </w:tc>
        <w:tc>
          <w:tcPr>
            <w:tcW w:w="1477" w:type="dxa"/>
            <w:tcBorders>
              <w:top w:val="single" w:sz="4" w:space="0" w:color="auto"/>
              <w:left w:val="single" w:sz="4" w:space="0" w:color="auto"/>
              <w:bottom w:val="single" w:sz="4" w:space="0" w:color="auto"/>
              <w:right w:val="single" w:sz="4" w:space="0" w:color="auto"/>
            </w:tcBorders>
            <w:vAlign w:val="center"/>
          </w:tcPr>
          <w:p w14:paraId="06BAA752" w14:textId="77777777" w:rsidR="00CC011E" w:rsidRPr="00CC011E" w:rsidRDefault="00CC011E" w:rsidP="00CC011E">
            <w:pPr>
              <w:rPr>
                <w:rFonts w:ascii="Arial" w:hAnsi="Arial" w:cs="Arial"/>
                <w:sz w:val="20"/>
                <w:szCs w:val="20"/>
              </w:rPr>
            </w:pPr>
          </w:p>
        </w:tc>
        <w:tc>
          <w:tcPr>
            <w:tcW w:w="1464" w:type="dxa"/>
            <w:vAlign w:val="center"/>
          </w:tcPr>
          <w:p w14:paraId="41B1A9B0" w14:textId="75F5F038" w:rsidR="00CC011E" w:rsidRPr="00CC011E" w:rsidRDefault="00000000" w:rsidP="00CC011E">
            <w:pPr>
              <w:rPr>
                <w:rFonts w:ascii="Arial" w:hAnsi="Arial" w:cs="Arial"/>
                <w:sz w:val="20"/>
                <w:szCs w:val="20"/>
              </w:rPr>
            </w:pPr>
            <w:hyperlink r:id="rId24" w:tgtFrame="_blank" w:history="1">
              <w:r w:rsidR="00CC011E" w:rsidRPr="00CC011E">
                <w:rPr>
                  <w:rStyle w:val="Hyperlink"/>
                  <w:rFonts w:ascii="Arial" w:hAnsi="Arial" w:cs="Arial"/>
                  <w:sz w:val="20"/>
                  <w:szCs w:val="20"/>
                </w:rPr>
                <w:t>MZ005682.1</w:t>
              </w:r>
            </w:hyperlink>
          </w:p>
        </w:tc>
        <w:tc>
          <w:tcPr>
            <w:tcW w:w="719" w:type="dxa"/>
            <w:vAlign w:val="center"/>
          </w:tcPr>
          <w:p w14:paraId="57C7A7EB" w14:textId="770D870E" w:rsidR="00CC011E" w:rsidRPr="00CC011E" w:rsidRDefault="00CC011E" w:rsidP="00CC011E">
            <w:pPr>
              <w:rPr>
                <w:rFonts w:ascii="Arial" w:hAnsi="Arial" w:cs="Arial"/>
                <w:sz w:val="20"/>
                <w:szCs w:val="20"/>
                <w:lang w:val="en-GB"/>
              </w:rPr>
            </w:pPr>
            <w:r w:rsidRPr="00CC011E">
              <w:rPr>
                <w:rFonts w:ascii="Arial" w:hAnsi="Arial" w:cs="Arial"/>
                <w:sz w:val="20"/>
                <w:szCs w:val="20"/>
              </w:rPr>
              <w:t>44.12</w:t>
            </w:r>
          </w:p>
        </w:tc>
        <w:tc>
          <w:tcPr>
            <w:tcW w:w="706" w:type="dxa"/>
            <w:vAlign w:val="center"/>
          </w:tcPr>
          <w:p w14:paraId="2181BA30" w14:textId="5D0327E2" w:rsidR="00CC011E" w:rsidRPr="00CC011E" w:rsidRDefault="00CC011E" w:rsidP="00CC011E">
            <w:pPr>
              <w:rPr>
                <w:rFonts w:ascii="Arial" w:hAnsi="Arial" w:cs="Arial"/>
                <w:sz w:val="20"/>
                <w:szCs w:val="20"/>
                <w:lang w:val="en-GB"/>
              </w:rPr>
            </w:pPr>
            <w:r w:rsidRPr="00CC011E">
              <w:rPr>
                <w:rFonts w:ascii="Arial" w:hAnsi="Arial" w:cs="Arial"/>
                <w:sz w:val="20"/>
                <w:szCs w:val="20"/>
              </w:rPr>
              <w:t>67.6</w:t>
            </w:r>
          </w:p>
        </w:tc>
        <w:tc>
          <w:tcPr>
            <w:tcW w:w="866" w:type="dxa"/>
            <w:vAlign w:val="center"/>
          </w:tcPr>
          <w:p w14:paraId="08D098C9" w14:textId="5D1DF66C" w:rsidR="00CC011E" w:rsidRPr="00CC011E" w:rsidRDefault="00000000" w:rsidP="00CC011E">
            <w:pPr>
              <w:rPr>
                <w:rFonts w:ascii="Arial" w:hAnsi="Arial" w:cs="Arial"/>
                <w:sz w:val="20"/>
                <w:szCs w:val="20"/>
              </w:rPr>
            </w:pPr>
            <w:hyperlink r:id="rId25" w:anchor="!/proteins/106871/1720590|Arthrobacter phage Kaylissa/viral segment/" w:history="1">
              <w:r w:rsidR="00CC011E" w:rsidRPr="00CC011E">
                <w:rPr>
                  <w:rStyle w:val="Hyperlink"/>
                  <w:rFonts w:ascii="Arial" w:hAnsi="Arial" w:cs="Arial"/>
                  <w:color w:val="000080"/>
                  <w:sz w:val="20"/>
                  <w:szCs w:val="20"/>
                </w:rPr>
                <w:t>71</w:t>
              </w:r>
            </w:hyperlink>
          </w:p>
        </w:tc>
        <w:tc>
          <w:tcPr>
            <w:tcW w:w="1106" w:type="dxa"/>
            <w:tcBorders>
              <w:top w:val="single" w:sz="4" w:space="0" w:color="auto"/>
              <w:left w:val="single" w:sz="4" w:space="0" w:color="auto"/>
              <w:bottom w:val="single" w:sz="4" w:space="0" w:color="auto"/>
              <w:right w:val="single" w:sz="4" w:space="0" w:color="auto"/>
            </w:tcBorders>
            <w:vAlign w:val="center"/>
          </w:tcPr>
          <w:p w14:paraId="45820639" w14:textId="07693DF6" w:rsidR="00CC011E" w:rsidRPr="00CC011E" w:rsidRDefault="00D97135" w:rsidP="00CC011E">
            <w:pPr>
              <w:rPr>
                <w:rFonts w:ascii="Arial" w:hAnsi="Arial" w:cs="Arial"/>
                <w:sz w:val="20"/>
                <w:szCs w:val="20"/>
              </w:rPr>
            </w:pPr>
            <w:r>
              <w:rPr>
                <w:rFonts w:ascii="Arial" w:hAnsi="Arial" w:cs="Arial"/>
                <w:sz w:val="20"/>
                <w:szCs w:val="20"/>
              </w:rPr>
              <w:t>73.9</w:t>
            </w:r>
          </w:p>
        </w:tc>
        <w:tc>
          <w:tcPr>
            <w:tcW w:w="1333" w:type="dxa"/>
            <w:tcBorders>
              <w:top w:val="single" w:sz="4" w:space="0" w:color="auto"/>
              <w:left w:val="single" w:sz="4" w:space="0" w:color="auto"/>
              <w:bottom w:val="single" w:sz="4" w:space="0" w:color="auto"/>
              <w:right w:val="single" w:sz="4" w:space="0" w:color="auto"/>
            </w:tcBorders>
            <w:vAlign w:val="center"/>
          </w:tcPr>
          <w:p w14:paraId="2835A32F" w14:textId="58A02BA2" w:rsidR="00CC011E" w:rsidRPr="00CC011E" w:rsidRDefault="007119FD" w:rsidP="00CC011E">
            <w:pPr>
              <w:rPr>
                <w:rFonts w:ascii="Arial" w:hAnsi="Arial" w:cs="Arial"/>
                <w:sz w:val="20"/>
                <w:szCs w:val="20"/>
              </w:rPr>
            </w:pPr>
            <w:r>
              <w:rPr>
                <w:rFonts w:ascii="Arial" w:hAnsi="Arial" w:cs="Arial"/>
                <w:sz w:val="20"/>
                <w:szCs w:val="20"/>
              </w:rPr>
              <w:t>85.3</w:t>
            </w:r>
          </w:p>
        </w:tc>
      </w:tr>
    </w:tbl>
    <w:p w14:paraId="337C8BAF" w14:textId="7A600621" w:rsidR="00FB36A1" w:rsidRPr="007F6A64" w:rsidRDefault="00FB36A1" w:rsidP="00FB36A1">
      <w:pPr>
        <w:rPr>
          <w:rFonts w:ascii="Arial" w:hAnsi="Arial" w:cs="Arial"/>
          <w:b/>
          <w:bCs/>
          <w:sz w:val="22"/>
          <w:szCs w:val="22"/>
          <w:lang w:val="en-GB"/>
        </w:rPr>
      </w:pPr>
      <w:r w:rsidRPr="007F6A64">
        <w:rPr>
          <w:rFonts w:ascii="Arial" w:hAnsi="Arial" w:cs="Arial"/>
          <w:b/>
          <w:bCs/>
          <w:sz w:val="22"/>
          <w:szCs w:val="22"/>
          <w:lang w:val="en-GB"/>
        </w:rPr>
        <w:t>(*) determined using VIRIDIC [</w:t>
      </w:r>
      <w:r>
        <w:rPr>
          <w:rFonts w:ascii="Arial" w:hAnsi="Arial" w:cs="Arial"/>
          <w:b/>
          <w:bCs/>
          <w:sz w:val="22"/>
          <w:szCs w:val="22"/>
          <w:lang w:val="en-GB"/>
        </w:rPr>
        <w:t>2</w:t>
      </w:r>
      <w:r w:rsidRPr="007F6A64">
        <w:rPr>
          <w:rFonts w:ascii="Arial" w:hAnsi="Arial" w:cs="Arial"/>
          <w:b/>
          <w:bCs/>
          <w:sz w:val="22"/>
          <w:szCs w:val="22"/>
          <w:lang w:val="en-GB"/>
        </w:rPr>
        <w:t>]</w:t>
      </w:r>
    </w:p>
    <w:p w14:paraId="4C0788AC" w14:textId="77777777" w:rsidR="00FB36A1" w:rsidRPr="007F6A64" w:rsidRDefault="00FB36A1" w:rsidP="00FB36A1">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58130EFE" w14:textId="77777777" w:rsidR="00FB36A1" w:rsidRPr="007F6A64" w:rsidRDefault="00FB36A1" w:rsidP="00FB36A1">
      <w:pPr>
        <w:rPr>
          <w:rFonts w:ascii="Arial" w:hAnsi="Arial" w:cs="Arial"/>
          <w:b/>
          <w:bCs/>
          <w:color w:val="0000FF"/>
          <w:sz w:val="22"/>
          <w:szCs w:val="22"/>
          <w:lang w:val="en-GB"/>
        </w:rPr>
      </w:pPr>
    </w:p>
    <w:bookmarkEnd w:id="3"/>
    <w:p w14:paraId="0460B695" w14:textId="77777777" w:rsidR="00FB36A1" w:rsidRPr="00EC3E72" w:rsidRDefault="00FB36A1" w:rsidP="00FB36A1">
      <w:pPr>
        <w:rPr>
          <w:rFonts w:ascii="Arial" w:hAnsi="Arial" w:cs="Arial"/>
          <w:b/>
          <w:color w:val="FF0000"/>
          <w:sz w:val="22"/>
          <w:szCs w:val="22"/>
        </w:rPr>
      </w:pPr>
      <w:r w:rsidRPr="00EC3E72">
        <w:rPr>
          <w:rFonts w:ascii="Arial" w:hAnsi="Arial" w:cs="Arial"/>
          <w:b/>
          <w:color w:val="FF0000"/>
          <w:sz w:val="22"/>
          <w:szCs w:val="22"/>
        </w:rPr>
        <w:t xml:space="preserve">Proposal B: To add 4 species to the genus </w:t>
      </w:r>
      <w:r w:rsidRPr="00EC3E72">
        <w:rPr>
          <w:rFonts w:ascii="Arial" w:hAnsi="Arial" w:cs="Arial"/>
          <w:b/>
          <w:i/>
          <w:iCs/>
          <w:color w:val="FF0000"/>
          <w:sz w:val="22"/>
          <w:szCs w:val="22"/>
        </w:rPr>
        <w:t>Manhattanvirus</w:t>
      </w:r>
    </w:p>
    <w:p w14:paraId="5A9C2A6A" w14:textId="77777777" w:rsidR="00A174CC" w:rsidRDefault="00A174CC">
      <w:pPr>
        <w:rPr>
          <w:rFonts w:ascii="Arial" w:hAnsi="Arial" w:cs="Arial"/>
          <w:b/>
          <w:sz w:val="22"/>
          <w:szCs w:val="22"/>
        </w:rPr>
      </w:pPr>
    </w:p>
    <w:p w14:paraId="01A8C491" w14:textId="3FEEE7FB" w:rsidR="00FB36A1" w:rsidRDefault="00FB36A1" w:rsidP="00FB36A1">
      <w:pPr>
        <w:rPr>
          <w:rFonts w:ascii="Arial" w:hAnsi="Arial" w:cs="Arial"/>
          <w:sz w:val="22"/>
          <w:szCs w:val="22"/>
          <w:lang w:val="en-GB"/>
        </w:rPr>
      </w:pPr>
      <w:bookmarkStart w:id="4" w:name="_Hlk95991605"/>
      <w:r w:rsidRPr="007F6A64">
        <w:rPr>
          <w:rFonts w:ascii="Arial" w:hAnsi="Arial" w:cs="Arial"/>
          <w:b/>
          <w:bCs/>
          <w:color w:val="0000FF"/>
          <w:sz w:val="22"/>
          <w:szCs w:val="22"/>
          <w:lang w:val="en-GB"/>
        </w:rPr>
        <w:t xml:space="preserve">Origin of the name of this taxon:  </w:t>
      </w:r>
      <w:r w:rsidR="00DF17E8">
        <w:rPr>
          <w:rFonts w:ascii="Arial" w:hAnsi="Arial" w:cs="Arial"/>
          <w:sz w:val="22"/>
          <w:szCs w:val="22"/>
          <w:lang w:val="en-GB"/>
        </w:rPr>
        <w:t>N/A</w:t>
      </w:r>
    </w:p>
    <w:p w14:paraId="4B465163" w14:textId="77777777" w:rsidR="00DF17E8" w:rsidRPr="007F6A64" w:rsidRDefault="00DF17E8" w:rsidP="00FB36A1">
      <w:pPr>
        <w:rPr>
          <w:rFonts w:ascii="Arial" w:hAnsi="Arial" w:cs="Arial"/>
          <w:b/>
          <w:bCs/>
          <w:color w:val="0000FF"/>
          <w:sz w:val="22"/>
          <w:szCs w:val="22"/>
          <w:lang w:val="en-GB"/>
        </w:rPr>
      </w:pPr>
    </w:p>
    <w:p w14:paraId="42899497" w14:textId="3D6B9563" w:rsidR="00FB36A1" w:rsidRPr="001A7FAF" w:rsidRDefault="00FB36A1" w:rsidP="00FB36A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DF17E8" w:rsidRPr="00DF17E8">
        <w:rPr>
          <w:rFonts w:ascii="Arial" w:hAnsi="Arial" w:cs="Arial"/>
          <w:sz w:val="22"/>
          <w:szCs w:val="22"/>
          <w:lang w:val="en-GB"/>
        </w:rPr>
        <w:t xml:space="preserve">The genus </w:t>
      </w:r>
      <w:r w:rsidR="00DF17E8" w:rsidRPr="00DF17E8">
        <w:rPr>
          <w:rFonts w:ascii="Arial" w:hAnsi="Arial" w:cs="Arial"/>
          <w:i/>
          <w:iCs/>
          <w:sz w:val="22"/>
          <w:szCs w:val="22"/>
          <w:lang w:val="en-GB"/>
        </w:rPr>
        <w:t xml:space="preserve">Manhattanvirus </w:t>
      </w:r>
      <w:r w:rsidR="00DF17E8" w:rsidRPr="00DF17E8">
        <w:rPr>
          <w:rFonts w:ascii="Arial" w:hAnsi="Arial" w:cs="Arial"/>
          <w:sz w:val="22"/>
          <w:szCs w:val="22"/>
          <w:lang w:val="en-GB"/>
        </w:rPr>
        <w:t>was established via Taxonomy Proposal 2019.093B</w:t>
      </w:r>
    </w:p>
    <w:p w14:paraId="33163B40" w14:textId="77777777" w:rsidR="00FB36A1" w:rsidRDefault="00FB36A1" w:rsidP="00FB36A1">
      <w:pPr>
        <w:rPr>
          <w:rFonts w:ascii="Arial" w:hAnsi="Arial" w:cs="Arial"/>
          <w:sz w:val="22"/>
          <w:szCs w:val="22"/>
          <w:lang w:val="en-GB"/>
        </w:rPr>
      </w:pPr>
    </w:p>
    <w:p w14:paraId="76EBD5BF" w14:textId="77777777" w:rsidR="00FB36A1" w:rsidRPr="007F6A64" w:rsidRDefault="00FB36A1" w:rsidP="00FB36A1">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5073F5E0" w14:textId="77777777" w:rsidR="00FB36A1" w:rsidRPr="007F6A64" w:rsidRDefault="00FB36A1" w:rsidP="00FB36A1">
      <w:pPr>
        <w:rPr>
          <w:rFonts w:ascii="Arial" w:eastAsiaTheme="minorHAnsi" w:hAnsi="Arial" w:cs="Arial"/>
          <w:color w:val="000000"/>
          <w:sz w:val="22"/>
          <w:szCs w:val="22"/>
          <w:lang w:val="en-CA"/>
        </w:rPr>
      </w:pPr>
    </w:p>
    <w:p w14:paraId="0BAC6506" w14:textId="77777777" w:rsidR="00FB36A1" w:rsidRPr="001970D7" w:rsidRDefault="00FB36A1" w:rsidP="00FB36A1">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FAC5811" w14:textId="77777777" w:rsidR="00FB36A1" w:rsidRPr="007F6A64" w:rsidRDefault="00FB36A1" w:rsidP="00FB36A1">
      <w:pPr>
        <w:rPr>
          <w:rFonts w:ascii="Arial" w:hAnsi="Arial" w:cs="Arial"/>
          <w:sz w:val="22"/>
          <w:szCs w:val="22"/>
          <w:lang w:val="en-GB"/>
        </w:rPr>
      </w:pPr>
    </w:p>
    <w:tbl>
      <w:tblPr>
        <w:tblStyle w:val="TableGrid"/>
        <w:tblW w:w="9016" w:type="dxa"/>
        <w:tblLook w:val="04A0" w:firstRow="1" w:lastRow="0" w:firstColumn="1" w:lastColumn="0" w:noHBand="0" w:noVBand="1"/>
      </w:tblPr>
      <w:tblGrid>
        <w:gridCol w:w="1556"/>
        <w:gridCol w:w="1503"/>
        <w:gridCol w:w="756"/>
        <w:gridCol w:w="742"/>
        <w:gridCol w:w="914"/>
        <w:gridCol w:w="959"/>
        <w:gridCol w:w="1171"/>
        <w:gridCol w:w="1415"/>
      </w:tblGrid>
      <w:tr w:rsidR="0003462C" w:rsidRPr="007F6A64" w14:paraId="7A8A2EBA" w14:textId="77777777" w:rsidTr="0003462C">
        <w:tc>
          <w:tcPr>
            <w:tcW w:w="1574" w:type="dxa"/>
            <w:tcBorders>
              <w:top w:val="single" w:sz="4" w:space="0" w:color="auto"/>
              <w:left w:val="single" w:sz="4" w:space="0" w:color="auto"/>
              <w:bottom w:val="single" w:sz="4" w:space="0" w:color="auto"/>
              <w:right w:val="single" w:sz="4" w:space="0" w:color="auto"/>
            </w:tcBorders>
            <w:hideMark/>
          </w:tcPr>
          <w:p w14:paraId="41BB698E" w14:textId="77777777" w:rsidR="0003462C" w:rsidRPr="007F6A64" w:rsidRDefault="0003462C" w:rsidP="00434832">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55B4E50C" w14:textId="77777777" w:rsidR="0003462C" w:rsidRPr="007F6A64" w:rsidRDefault="0003462C" w:rsidP="0043483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7C3DACC" w14:textId="77777777" w:rsidR="0003462C" w:rsidRPr="007F6A64" w:rsidRDefault="0003462C" w:rsidP="0043483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4FAD8AFE" w14:textId="77777777" w:rsidR="0003462C" w:rsidRPr="007F6A64" w:rsidRDefault="0003462C" w:rsidP="0043483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FBA05AB" w14:textId="77777777" w:rsidR="0003462C" w:rsidRPr="007F6A64" w:rsidRDefault="0003462C" w:rsidP="00434832">
            <w:pPr>
              <w:rPr>
                <w:rFonts w:ascii="Arial" w:hAnsi="Arial" w:cs="Arial"/>
                <w:sz w:val="22"/>
                <w:szCs w:val="22"/>
                <w:lang w:val="en-GB"/>
              </w:rPr>
            </w:pPr>
            <w:r w:rsidRPr="007F6A64">
              <w:rPr>
                <w:rFonts w:ascii="Arial" w:hAnsi="Arial" w:cs="Arial"/>
                <w:sz w:val="22"/>
                <w:szCs w:val="22"/>
                <w:lang w:val="en-GB"/>
              </w:rPr>
              <w:t xml:space="preserve">Protein </w:t>
            </w:r>
          </w:p>
        </w:tc>
        <w:tc>
          <w:tcPr>
            <w:tcW w:w="981" w:type="dxa"/>
            <w:tcBorders>
              <w:top w:val="single" w:sz="4" w:space="0" w:color="auto"/>
              <w:left w:val="single" w:sz="4" w:space="0" w:color="auto"/>
              <w:bottom w:val="single" w:sz="4" w:space="0" w:color="auto"/>
              <w:right w:val="single" w:sz="4" w:space="0" w:color="auto"/>
            </w:tcBorders>
          </w:tcPr>
          <w:p w14:paraId="78A1BAE1" w14:textId="14E66059" w:rsidR="0003462C" w:rsidRPr="007F6A64" w:rsidRDefault="0003462C" w:rsidP="0003462C">
            <w:pPr>
              <w:jc w:val="cente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2E785155" w14:textId="6FE328D1" w:rsidR="0003462C" w:rsidRPr="007F6A64" w:rsidRDefault="0003462C" w:rsidP="0043483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58D4E60C" w14:textId="77777777" w:rsidR="0003462C" w:rsidRPr="007F6A64" w:rsidRDefault="0003462C" w:rsidP="00434832">
            <w:pPr>
              <w:rPr>
                <w:rFonts w:ascii="Arial" w:hAnsi="Arial" w:cs="Arial"/>
                <w:sz w:val="22"/>
                <w:szCs w:val="22"/>
                <w:lang w:val="en-GB"/>
              </w:rPr>
            </w:pPr>
            <w:r w:rsidRPr="007F6A64">
              <w:rPr>
                <w:rFonts w:ascii="Arial" w:hAnsi="Arial" w:cs="Arial"/>
                <w:sz w:val="22"/>
                <w:szCs w:val="22"/>
                <w:lang w:val="en-GB"/>
              </w:rPr>
              <w:t>Overall % homologous proteins (**)</w:t>
            </w:r>
          </w:p>
        </w:tc>
      </w:tr>
      <w:tr w:rsidR="0003462C" w:rsidRPr="007F6A64" w14:paraId="636B77CB" w14:textId="77777777" w:rsidTr="0003462C">
        <w:tc>
          <w:tcPr>
            <w:tcW w:w="1574" w:type="dxa"/>
            <w:tcBorders>
              <w:top w:val="single" w:sz="4" w:space="0" w:color="auto"/>
              <w:left w:val="single" w:sz="4" w:space="0" w:color="auto"/>
              <w:bottom w:val="single" w:sz="4" w:space="0" w:color="auto"/>
              <w:right w:val="single" w:sz="4" w:space="0" w:color="auto"/>
            </w:tcBorders>
            <w:vAlign w:val="center"/>
          </w:tcPr>
          <w:p w14:paraId="222F83A4" w14:textId="762C54DD" w:rsidR="0003462C" w:rsidRPr="0003462C" w:rsidRDefault="0003462C" w:rsidP="0003462C">
            <w:pPr>
              <w:rPr>
                <w:rFonts w:ascii="Arial" w:hAnsi="Arial" w:cs="Arial"/>
                <w:sz w:val="20"/>
                <w:szCs w:val="20"/>
                <w:lang w:val="en-GB"/>
              </w:rPr>
            </w:pPr>
            <w:r w:rsidRPr="0003462C">
              <w:rPr>
                <w:rFonts w:ascii="Arial" w:hAnsi="Arial" w:cs="Arial"/>
                <w:sz w:val="20"/>
                <w:szCs w:val="20"/>
                <w:lang w:val="en-GB"/>
              </w:rPr>
              <w:t>Arthrobacter phage DrManhattan</w:t>
            </w:r>
          </w:p>
        </w:tc>
        <w:tc>
          <w:tcPr>
            <w:tcW w:w="1463" w:type="dxa"/>
            <w:vAlign w:val="center"/>
          </w:tcPr>
          <w:p w14:paraId="2CF119AB" w14:textId="38C8A1B3" w:rsidR="0003462C" w:rsidRPr="0003462C" w:rsidRDefault="00000000" w:rsidP="0003462C">
            <w:pPr>
              <w:rPr>
                <w:rFonts w:ascii="Arial" w:hAnsi="Arial" w:cs="Arial"/>
                <w:sz w:val="20"/>
                <w:szCs w:val="20"/>
              </w:rPr>
            </w:pPr>
            <w:hyperlink r:id="rId26" w:tgtFrame="_blank" w:history="1">
              <w:r w:rsidR="0003462C">
                <w:rPr>
                  <w:rStyle w:val="Hyperlink"/>
                </w:rPr>
                <w:t>MH834610.1</w:t>
              </w:r>
            </w:hyperlink>
          </w:p>
        </w:tc>
        <w:tc>
          <w:tcPr>
            <w:tcW w:w="756" w:type="dxa"/>
            <w:vAlign w:val="center"/>
          </w:tcPr>
          <w:p w14:paraId="3872714A" w14:textId="03F0272C" w:rsidR="0003462C" w:rsidRPr="0003462C" w:rsidRDefault="0003462C" w:rsidP="0003462C">
            <w:pPr>
              <w:rPr>
                <w:rFonts w:ascii="Arial" w:hAnsi="Arial" w:cs="Arial"/>
                <w:sz w:val="20"/>
                <w:szCs w:val="20"/>
                <w:lang w:val="en-GB"/>
              </w:rPr>
            </w:pPr>
            <w:r>
              <w:t>42.58</w:t>
            </w:r>
          </w:p>
        </w:tc>
        <w:tc>
          <w:tcPr>
            <w:tcW w:w="742" w:type="dxa"/>
            <w:vAlign w:val="center"/>
          </w:tcPr>
          <w:p w14:paraId="1970F841" w14:textId="2F1B7FFA" w:rsidR="0003462C" w:rsidRPr="0003462C" w:rsidRDefault="0003462C" w:rsidP="0003462C">
            <w:pPr>
              <w:rPr>
                <w:rFonts w:ascii="Arial" w:hAnsi="Arial" w:cs="Arial"/>
                <w:sz w:val="20"/>
                <w:szCs w:val="20"/>
                <w:lang w:val="en-GB"/>
              </w:rPr>
            </w:pPr>
            <w:r>
              <w:t>66.0</w:t>
            </w:r>
          </w:p>
        </w:tc>
        <w:tc>
          <w:tcPr>
            <w:tcW w:w="914" w:type="dxa"/>
            <w:vAlign w:val="center"/>
          </w:tcPr>
          <w:p w14:paraId="1DF09D52" w14:textId="4D096E1D" w:rsidR="0003462C" w:rsidRPr="0003462C" w:rsidRDefault="00000000" w:rsidP="0003462C">
            <w:pPr>
              <w:rPr>
                <w:rFonts w:ascii="Arial" w:hAnsi="Arial" w:cs="Arial"/>
                <w:sz w:val="20"/>
                <w:szCs w:val="20"/>
              </w:rPr>
            </w:pPr>
            <w:hyperlink r:id="rId27" w:anchor="!/proteins/73677/415296|Arthrobacter phage DrManhattan/viral segment/" w:history="1">
              <w:r w:rsidR="0003462C">
                <w:rPr>
                  <w:rStyle w:val="Hyperlink"/>
                  <w:color w:val="000080"/>
                </w:rPr>
                <w:t>72</w:t>
              </w:r>
            </w:hyperlink>
          </w:p>
        </w:tc>
        <w:tc>
          <w:tcPr>
            <w:tcW w:w="981" w:type="dxa"/>
            <w:vAlign w:val="center"/>
          </w:tcPr>
          <w:p w14:paraId="4DE57131" w14:textId="7660B190" w:rsidR="0003462C" w:rsidRPr="0003462C" w:rsidRDefault="0003462C" w:rsidP="0003462C">
            <w:pPr>
              <w:jc w:val="cente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32D0261C" w14:textId="6F8B4BBC" w:rsidR="0003462C" w:rsidRPr="0003462C" w:rsidRDefault="0003462C" w:rsidP="0003462C">
            <w:pPr>
              <w:rPr>
                <w:rFonts w:ascii="Arial" w:hAnsi="Arial" w:cs="Arial"/>
                <w:sz w:val="20"/>
                <w:szCs w:val="20"/>
              </w:rPr>
            </w:pPr>
            <w:r w:rsidRPr="0003462C">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652D969" w14:textId="77777777" w:rsidR="0003462C" w:rsidRPr="0003462C" w:rsidRDefault="0003462C" w:rsidP="0003462C">
            <w:pPr>
              <w:rPr>
                <w:rFonts w:ascii="Arial" w:hAnsi="Arial" w:cs="Arial"/>
                <w:sz w:val="20"/>
                <w:szCs w:val="20"/>
              </w:rPr>
            </w:pPr>
            <w:r w:rsidRPr="0003462C">
              <w:rPr>
                <w:rFonts w:ascii="Arial" w:hAnsi="Arial" w:cs="Arial"/>
                <w:sz w:val="20"/>
                <w:szCs w:val="20"/>
              </w:rPr>
              <w:t>100</w:t>
            </w:r>
          </w:p>
        </w:tc>
      </w:tr>
      <w:tr w:rsidR="0003462C" w:rsidRPr="007F6A64" w14:paraId="5A009D2E" w14:textId="77777777" w:rsidTr="0003462C">
        <w:tc>
          <w:tcPr>
            <w:tcW w:w="1574" w:type="dxa"/>
            <w:tcBorders>
              <w:top w:val="single" w:sz="4" w:space="0" w:color="auto"/>
              <w:left w:val="single" w:sz="4" w:space="0" w:color="auto"/>
              <w:bottom w:val="single" w:sz="4" w:space="0" w:color="auto"/>
              <w:right w:val="single" w:sz="4" w:space="0" w:color="auto"/>
            </w:tcBorders>
          </w:tcPr>
          <w:p w14:paraId="3338CB6B" w14:textId="0632DBF1" w:rsidR="0003462C" w:rsidRPr="0003462C" w:rsidRDefault="0003462C" w:rsidP="0003462C">
            <w:pPr>
              <w:rPr>
                <w:rFonts w:ascii="Arial" w:hAnsi="Arial" w:cs="Arial"/>
                <w:sz w:val="20"/>
                <w:szCs w:val="20"/>
                <w:lang w:val="en-GB"/>
              </w:rPr>
            </w:pPr>
            <w:r w:rsidRPr="0003462C">
              <w:rPr>
                <w:rFonts w:ascii="Arial" w:hAnsi="Arial" w:cs="Arial"/>
                <w:sz w:val="20"/>
                <w:szCs w:val="20"/>
              </w:rPr>
              <w:t>Arthrobacter phage KeAlii</w:t>
            </w:r>
          </w:p>
        </w:tc>
        <w:tc>
          <w:tcPr>
            <w:tcW w:w="1463" w:type="dxa"/>
            <w:vAlign w:val="center"/>
          </w:tcPr>
          <w:p w14:paraId="583E3993" w14:textId="498668FD" w:rsidR="0003462C" w:rsidRPr="0003462C" w:rsidRDefault="00000000" w:rsidP="0003462C">
            <w:pPr>
              <w:rPr>
                <w:rFonts w:ascii="Arial" w:hAnsi="Arial" w:cs="Arial"/>
                <w:sz w:val="20"/>
                <w:szCs w:val="20"/>
              </w:rPr>
            </w:pPr>
            <w:hyperlink r:id="rId28" w:tgtFrame="_blank" w:history="1">
              <w:r w:rsidR="0003462C" w:rsidRPr="0003462C">
                <w:rPr>
                  <w:rStyle w:val="Hyperlink"/>
                  <w:rFonts w:ascii="Arial" w:hAnsi="Arial" w:cs="Arial"/>
                  <w:sz w:val="20"/>
                  <w:szCs w:val="20"/>
                </w:rPr>
                <w:t>OK040777.1</w:t>
              </w:r>
            </w:hyperlink>
          </w:p>
        </w:tc>
        <w:tc>
          <w:tcPr>
            <w:tcW w:w="756" w:type="dxa"/>
            <w:vAlign w:val="center"/>
          </w:tcPr>
          <w:p w14:paraId="663394D1" w14:textId="4476921E" w:rsidR="0003462C" w:rsidRPr="0003462C" w:rsidRDefault="0003462C" w:rsidP="0003462C">
            <w:pPr>
              <w:rPr>
                <w:rFonts w:ascii="Arial" w:hAnsi="Arial" w:cs="Arial"/>
                <w:sz w:val="20"/>
                <w:szCs w:val="20"/>
                <w:lang w:val="en-GB"/>
              </w:rPr>
            </w:pPr>
            <w:r w:rsidRPr="0003462C">
              <w:rPr>
                <w:rFonts w:ascii="Arial" w:hAnsi="Arial" w:cs="Arial"/>
                <w:sz w:val="20"/>
                <w:szCs w:val="20"/>
              </w:rPr>
              <w:t>41.85</w:t>
            </w:r>
          </w:p>
        </w:tc>
        <w:tc>
          <w:tcPr>
            <w:tcW w:w="742" w:type="dxa"/>
            <w:vAlign w:val="center"/>
          </w:tcPr>
          <w:p w14:paraId="63E0FCA7" w14:textId="13D06B6F" w:rsidR="0003462C" w:rsidRPr="0003462C" w:rsidRDefault="0003462C" w:rsidP="0003462C">
            <w:pPr>
              <w:rPr>
                <w:rFonts w:ascii="Arial" w:hAnsi="Arial" w:cs="Arial"/>
                <w:sz w:val="20"/>
                <w:szCs w:val="20"/>
                <w:lang w:val="en-GB"/>
              </w:rPr>
            </w:pPr>
            <w:r w:rsidRPr="0003462C">
              <w:rPr>
                <w:rFonts w:ascii="Arial" w:hAnsi="Arial" w:cs="Arial"/>
                <w:sz w:val="20"/>
                <w:szCs w:val="20"/>
              </w:rPr>
              <w:t>65.5</w:t>
            </w:r>
          </w:p>
        </w:tc>
        <w:tc>
          <w:tcPr>
            <w:tcW w:w="914" w:type="dxa"/>
            <w:vAlign w:val="center"/>
          </w:tcPr>
          <w:p w14:paraId="49496DA1" w14:textId="3DB62F55" w:rsidR="0003462C" w:rsidRPr="0003462C" w:rsidRDefault="00000000" w:rsidP="0003462C">
            <w:pPr>
              <w:rPr>
                <w:rFonts w:ascii="Arial" w:hAnsi="Arial" w:cs="Arial"/>
                <w:sz w:val="20"/>
                <w:szCs w:val="20"/>
              </w:rPr>
            </w:pPr>
            <w:hyperlink r:id="rId29" w:anchor="!/proteins/107503/1731374|Arthrobacter phage KeAlii/viral segment/" w:history="1">
              <w:r w:rsidR="0003462C" w:rsidRPr="0003462C">
                <w:rPr>
                  <w:rStyle w:val="Hyperlink"/>
                  <w:rFonts w:ascii="Arial" w:hAnsi="Arial" w:cs="Arial"/>
                  <w:color w:val="000080"/>
                  <w:sz w:val="20"/>
                  <w:szCs w:val="20"/>
                </w:rPr>
                <w:t>66</w:t>
              </w:r>
            </w:hyperlink>
          </w:p>
        </w:tc>
        <w:tc>
          <w:tcPr>
            <w:tcW w:w="981" w:type="dxa"/>
            <w:vAlign w:val="center"/>
          </w:tcPr>
          <w:p w14:paraId="50BDC3EF" w14:textId="11429797" w:rsidR="0003462C" w:rsidRPr="0003462C" w:rsidRDefault="0003462C" w:rsidP="0003462C">
            <w:pPr>
              <w:jc w:val="center"/>
              <w:rPr>
                <w:rFonts w:ascii="Arial" w:hAnsi="Arial" w:cs="Arial"/>
                <w:sz w:val="20"/>
                <w:szCs w:val="20"/>
              </w:rPr>
            </w:pPr>
            <w:r w:rsidRPr="0003462C">
              <w:rPr>
                <w:rFonts w:ascii="Arial" w:hAnsi="Arial" w:cs="Arial"/>
                <w:sz w:val="20"/>
                <w:szCs w:val="20"/>
              </w:rPr>
              <w:t>1</w:t>
            </w:r>
          </w:p>
        </w:tc>
        <w:tc>
          <w:tcPr>
            <w:tcW w:w="1171" w:type="dxa"/>
            <w:tcBorders>
              <w:top w:val="single" w:sz="4" w:space="0" w:color="auto"/>
              <w:left w:val="single" w:sz="4" w:space="0" w:color="auto"/>
              <w:bottom w:val="single" w:sz="4" w:space="0" w:color="auto"/>
              <w:right w:val="single" w:sz="4" w:space="0" w:color="auto"/>
            </w:tcBorders>
            <w:vAlign w:val="center"/>
          </w:tcPr>
          <w:p w14:paraId="20FFA6F6" w14:textId="11CE1227" w:rsidR="0003462C" w:rsidRPr="0003462C" w:rsidRDefault="00397E03" w:rsidP="0003462C">
            <w:pPr>
              <w:rPr>
                <w:rFonts w:ascii="Arial" w:hAnsi="Arial" w:cs="Arial"/>
                <w:sz w:val="20"/>
                <w:szCs w:val="20"/>
              </w:rPr>
            </w:pPr>
            <w:r>
              <w:rPr>
                <w:rFonts w:ascii="Arial" w:hAnsi="Arial" w:cs="Arial"/>
                <w:sz w:val="20"/>
                <w:szCs w:val="20"/>
              </w:rPr>
              <w:t>63.4</w:t>
            </w:r>
          </w:p>
        </w:tc>
        <w:tc>
          <w:tcPr>
            <w:tcW w:w="1415" w:type="dxa"/>
            <w:tcBorders>
              <w:top w:val="single" w:sz="4" w:space="0" w:color="auto"/>
              <w:left w:val="single" w:sz="4" w:space="0" w:color="auto"/>
              <w:bottom w:val="single" w:sz="4" w:space="0" w:color="auto"/>
              <w:right w:val="single" w:sz="4" w:space="0" w:color="auto"/>
            </w:tcBorders>
            <w:vAlign w:val="center"/>
          </w:tcPr>
          <w:p w14:paraId="0AB4ED4F" w14:textId="467D0F43" w:rsidR="0003462C" w:rsidRPr="0003462C" w:rsidRDefault="00F253CD" w:rsidP="0003462C">
            <w:pPr>
              <w:rPr>
                <w:rFonts w:ascii="Arial" w:hAnsi="Arial" w:cs="Arial"/>
                <w:sz w:val="20"/>
                <w:szCs w:val="20"/>
              </w:rPr>
            </w:pPr>
            <w:r>
              <w:rPr>
                <w:rFonts w:ascii="Arial" w:hAnsi="Arial" w:cs="Arial"/>
                <w:sz w:val="20"/>
                <w:szCs w:val="20"/>
              </w:rPr>
              <w:t>72.2</w:t>
            </w:r>
          </w:p>
        </w:tc>
      </w:tr>
      <w:tr w:rsidR="0003462C" w:rsidRPr="007F6A64" w14:paraId="3CE87406" w14:textId="77777777" w:rsidTr="0003462C">
        <w:tc>
          <w:tcPr>
            <w:tcW w:w="1574" w:type="dxa"/>
            <w:tcBorders>
              <w:top w:val="single" w:sz="4" w:space="0" w:color="auto"/>
              <w:left w:val="single" w:sz="4" w:space="0" w:color="auto"/>
              <w:bottom w:val="single" w:sz="4" w:space="0" w:color="auto"/>
              <w:right w:val="single" w:sz="4" w:space="0" w:color="auto"/>
            </w:tcBorders>
          </w:tcPr>
          <w:p w14:paraId="649AD15D" w14:textId="682C5B4E" w:rsidR="0003462C" w:rsidRPr="0003462C" w:rsidRDefault="0003462C" w:rsidP="0003462C">
            <w:pPr>
              <w:rPr>
                <w:rFonts w:ascii="Arial" w:hAnsi="Arial" w:cs="Arial"/>
                <w:sz w:val="20"/>
                <w:szCs w:val="20"/>
                <w:lang w:val="en-GB"/>
              </w:rPr>
            </w:pPr>
            <w:r w:rsidRPr="0003462C">
              <w:rPr>
                <w:rFonts w:ascii="Arial" w:hAnsi="Arial" w:cs="Arial"/>
                <w:sz w:val="20"/>
                <w:szCs w:val="20"/>
              </w:rPr>
              <w:t>Arthrobacter phage Reedo</w:t>
            </w:r>
          </w:p>
        </w:tc>
        <w:tc>
          <w:tcPr>
            <w:tcW w:w="1463" w:type="dxa"/>
            <w:vAlign w:val="center"/>
          </w:tcPr>
          <w:p w14:paraId="29E98342" w14:textId="7DA9A21B" w:rsidR="0003462C" w:rsidRPr="0003462C" w:rsidRDefault="0003462C" w:rsidP="0003462C">
            <w:pPr>
              <w:rPr>
                <w:rFonts w:ascii="Arial" w:hAnsi="Arial" w:cs="Arial"/>
                <w:sz w:val="20"/>
                <w:szCs w:val="20"/>
              </w:rPr>
            </w:pPr>
            <w:r w:rsidRPr="0003462C">
              <w:rPr>
                <w:rFonts w:ascii="Arial" w:hAnsi="Arial" w:cs="Arial"/>
                <w:sz w:val="20"/>
                <w:szCs w:val="20"/>
              </w:rPr>
              <w:t>OL455896.1</w:t>
            </w:r>
          </w:p>
        </w:tc>
        <w:tc>
          <w:tcPr>
            <w:tcW w:w="756" w:type="dxa"/>
            <w:vAlign w:val="center"/>
          </w:tcPr>
          <w:p w14:paraId="7E5D53EA" w14:textId="187972BE" w:rsidR="0003462C" w:rsidRPr="0003462C" w:rsidRDefault="0003462C" w:rsidP="0003462C">
            <w:pPr>
              <w:rPr>
                <w:rFonts w:ascii="Arial" w:hAnsi="Arial" w:cs="Arial"/>
                <w:sz w:val="20"/>
                <w:szCs w:val="20"/>
                <w:lang w:val="en-GB"/>
              </w:rPr>
            </w:pPr>
            <w:r w:rsidRPr="0003462C">
              <w:rPr>
                <w:rFonts w:ascii="Arial" w:hAnsi="Arial" w:cs="Arial"/>
                <w:sz w:val="20"/>
                <w:szCs w:val="20"/>
                <w:lang w:val="en-GB"/>
              </w:rPr>
              <w:t>41.8</w:t>
            </w:r>
          </w:p>
        </w:tc>
        <w:tc>
          <w:tcPr>
            <w:tcW w:w="742" w:type="dxa"/>
            <w:vAlign w:val="center"/>
          </w:tcPr>
          <w:p w14:paraId="5D692926" w14:textId="60CB1BF7" w:rsidR="0003462C" w:rsidRPr="0003462C" w:rsidRDefault="0003462C" w:rsidP="0003462C">
            <w:pPr>
              <w:rPr>
                <w:rFonts w:ascii="Arial" w:hAnsi="Arial" w:cs="Arial"/>
                <w:sz w:val="20"/>
                <w:szCs w:val="20"/>
                <w:lang w:val="en-GB"/>
              </w:rPr>
            </w:pPr>
            <w:r w:rsidRPr="0003462C">
              <w:rPr>
                <w:rFonts w:ascii="Arial" w:hAnsi="Arial" w:cs="Arial"/>
                <w:sz w:val="20"/>
                <w:szCs w:val="20"/>
                <w:lang w:val="en-GB"/>
              </w:rPr>
              <w:t>65.3</w:t>
            </w:r>
          </w:p>
        </w:tc>
        <w:tc>
          <w:tcPr>
            <w:tcW w:w="914" w:type="dxa"/>
            <w:vAlign w:val="center"/>
          </w:tcPr>
          <w:p w14:paraId="265C7B6F" w14:textId="3E3542CD" w:rsidR="0003462C" w:rsidRPr="0003462C" w:rsidRDefault="0003462C" w:rsidP="0003462C">
            <w:pPr>
              <w:rPr>
                <w:rFonts w:ascii="Arial" w:hAnsi="Arial" w:cs="Arial"/>
                <w:sz w:val="20"/>
                <w:szCs w:val="20"/>
              </w:rPr>
            </w:pPr>
            <w:r w:rsidRPr="0003462C">
              <w:rPr>
                <w:rFonts w:ascii="Arial" w:hAnsi="Arial" w:cs="Arial"/>
                <w:sz w:val="20"/>
                <w:szCs w:val="20"/>
              </w:rPr>
              <w:t>68</w:t>
            </w:r>
          </w:p>
        </w:tc>
        <w:tc>
          <w:tcPr>
            <w:tcW w:w="981" w:type="dxa"/>
            <w:vAlign w:val="center"/>
          </w:tcPr>
          <w:p w14:paraId="31F39230" w14:textId="1C50869F" w:rsidR="0003462C" w:rsidRPr="0003462C" w:rsidRDefault="0003462C" w:rsidP="0003462C">
            <w:pPr>
              <w:jc w:val="center"/>
              <w:rPr>
                <w:rFonts w:ascii="Arial" w:hAnsi="Arial" w:cs="Arial"/>
                <w:sz w:val="20"/>
                <w:szCs w:val="20"/>
              </w:rPr>
            </w:pPr>
            <w:r w:rsidRPr="0003462C">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44F828FE" w14:textId="43021585" w:rsidR="0003462C" w:rsidRPr="0003462C" w:rsidRDefault="00397E03" w:rsidP="0003462C">
            <w:pPr>
              <w:rPr>
                <w:rFonts w:ascii="Arial" w:hAnsi="Arial" w:cs="Arial"/>
                <w:sz w:val="20"/>
                <w:szCs w:val="20"/>
              </w:rPr>
            </w:pPr>
            <w:r>
              <w:rPr>
                <w:rFonts w:ascii="Arial" w:hAnsi="Arial" w:cs="Arial"/>
                <w:sz w:val="20"/>
                <w:szCs w:val="20"/>
              </w:rPr>
              <w:t>67.4</w:t>
            </w:r>
          </w:p>
        </w:tc>
        <w:tc>
          <w:tcPr>
            <w:tcW w:w="1415" w:type="dxa"/>
            <w:tcBorders>
              <w:top w:val="single" w:sz="4" w:space="0" w:color="auto"/>
              <w:left w:val="single" w:sz="4" w:space="0" w:color="auto"/>
              <w:bottom w:val="single" w:sz="4" w:space="0" w:color="auto"/>
              <w:right w:val="single" w:sz="4" w:space="0" w:color="auto"/>
            </w:tcBorders>
            <w:vAlign w:val="center"/>
          </w:tcPr>
          <w:p w14:paraId="7F495FAD" w14:textId="7B67032F" w:rsidR="0003462C" w:rsidRPr="0003462C" w:rsidRDefault="00F253CD" w:rsidP="0003462C">
            <w:pPr>
              <w:rPr>
                <w:rFonts w:ascii="Arial" w:hAnsi="Arial" w:cs="Arial"/>
                <w:sz w:val="20"/>
                <w:szCs w:val="20"/>
              </w:rPr>
            </w:pPr>
            <w:r>
              <w:rPr>
                <w:rFonts w:ascii="Arial" w:hAnsi="Arial" w:cs="Arial"/>
                <w:sz w:val="20"/>
                <w:szCs w:val="20"/>
              </w:rPr>
              <w:t>79.2</w:t>
            </w:r>
          </w:p>
        </w:tc>
      </w:tr>
      <w:tr w:rsidR="0003462C" w:rsidRPr="007F6A64" w14:paraId="153F9CBE" w14:textId="77777777" w:rsidTr="0003462C">
        <w:tc>
          <w:tcPr>
            <w:tcW w:w="1574" w:type="dxa"/>
            <w:tcBorders>
              <w:top w:val="single" w:sz="4" w:space="0" w:color="auto"/>
              <w:left w:val="single" w:sz="4" w:space="0" w:color="auto"/>
              <w:bottom w:val="single" w:sz="4" w:space="0" w:color="auto"/>
              <w:right w:val="single" w:sz="4" w:space="0" w:color="auto"/>
            </w:tcBorders>
          </w:tcPr>
          <w:p w14:paraId="62611ADE" w14:textId="08B7A65E" w:rsidR="0003462C" w:rsidRPr="0003462C" w:rsidRDefault="0003462C" w:rsidP="0003462C">
            <w:pPr>
              <w:rPr>
                <w:rFonts w:ascii="Arial" w:hAnsi="Arial" w:cs="Arial"/>
                <w:sz w:val="20"/>
                <w:szCs w:val="20"/>
                <w:lang w:val="en-GB"/>
              </w:rPr>
            </w:pPr>
            <w:r w:rsidRPr="0003462C">
              <w:rPr>
                <w:rFonts w:ascii="Arial" w:hAnsi="Arial" w:cs="Arial"/>
                <w:sz w:val="20"/>
                <w:szCs w:val="20"/>
              </w:rPr>
              <w:t>Arthrobacter phage Crewmate</w:t>
            </w:r>
          </w:p>
        </w:tc>
        <w:tc>
          <w:tcPr>
            <w:tcW w:w="1463" w:type="dxa"/>
            <w:vAlign w:val="center"/>
          </w:tcPr>
          <w:p w14:paraId="28FA4F1E" w14:textId="267634A9" w:rsidR="0003462C" w:rsidRPr="0003462C" w:rsidRDefault="0003462C" w:rsidP="0003462C">
            <w:pPr>
              <w:rPr>
                <w:rFonts w:ascii="Arial" w:hAnsi="Arial" w:cs="Arial"/>
                <w:sz w:val="20"/>
                <w:szCs w:val="20"/>
              </w:rPr>
            </w:pPr>
            <w:r w:rsidRPr="0003462C">
              <w:rPr>
                <w:rFonts w:ascii="Arial" w:hAnsi="Arial" w:cs="Arial"/>
                <w:sz w:val="20"/>
                <w:szCs w:val="20"/>
              </w:rPr>
              <w:t>OL549189.1</w:t>
            </w:r>
          </w:p>
        </w:tc>
        <w:tc>
          <w:tcPr>
            <w:tcW w:w="756" w:type="dxa"/>
            <w:vAlign w:val="center"/>
          </w:tcPr>
          <w:p w14:paraId="25B9F436" w14:textId="6F552A0B" w:rsidR="0003462C" w:rsidRPr="0003462C" w:rsidRDefault="0003462C" w:rsidP="0003462C">
            <w:pPr>
              <w:rPr>
                <w:rFonts w:ascii="Arial" w:hAnsi="Arial" w:cs="Arial"/>
                <w:sz w:val="20"/>
                <w:szCs w:val="20"/>
                <w:lang w:val="en-GB"/>
              </w:rPr>
            </w:pPr>
            <w:r w:rsidRPr="0003462C">
              <w:rPr>
                <w:rFonts w:ascii="Arial" w:hAnsi="Arial" w:cs="Arial"/>
                <w:sz w:val="20"/>
                <w:szCs w:val="20"/>
                <w:lang w:val="en-GB"/>
              </w:rPr>
              <w:t>44.4</w:t>
            </w:r>
          </w:p>
        </w:tc>
        <w:tc>
          <w:tcPr>
            <w:tcW w:w="742" w:type="dxa"/>
            <w:vAlign w:val="center"/>
          </w:tcPr>
          <w:p w14:paraId="69DA8BF0" w14:textId="638F9CC7" w:rsidR="0003462C" w:rsidRPr="0003462C" w:rsidRDefault="0003462C" w:rsidP="0003462C">
            <w:pPr>
              <w:rPr>
                <w:rFonts w:ascii="Arial" w:hAnsi="Arial" w:cs="Arial"/>
                <w:sz w:val="20"/>
                <w:szCs w:val="20"/>
                <w:lang w:val="en-GB"/>
              </w:rPr>
            </w:pPr>
            <w:r w:rsidRPr="0003462C">
              <w:rPr>
                <w:rFonts w:ascii="Arial" w:hAnsi="Arial" w:cs="Arial"/>
                <w:sz w:val="20"/>
                <w:szCs w:val="20"/>
                <w:lang w:val="en-GB"/>
              </w:rPr>
              <w:t>68.8</w:t>
            </w:r>
          </w:p>
        </w:tc>
        <w:tc>
          <w:tcPr>
            <w:tcW w:w="914" w:type="dxa"/>
            <w:vAlign w:val="center"/>
          </w:tcPr>
          <w:p w14:paraId="00376B9B" w14:textId="647C0BFC" w:rsidR="0003462C" w:rsidRPr="0003462C" w:rsidRDefault="0003462C" w:rsidP="0003462C">
            <w:pPr>
              <w:rPr>
                <w:rFonts w:ascii="Arial" w:hAnsi="Arial" w:cs="Arial"/>
                <w:sz w:val="20"/>
                <w:szCs w:val="20"/>
              </w:rPr>
            </w:pPr>
            <w:r w:rsidRPr="0003462C">
              <w:rPr>
                <w:rFonts w:ascii="Arial" w:hAnsi="Arial" w:cs="Arial"/>
                <w:sz w:val="20"/>
                <w:szCs w:val="20"/>
              </w:rPr>
              <w:t>74</w:t>
            </w:r>
          </w:p>
        </w:tc>
        <w:tc>
          <w:tcPr>
            <w:tcW w:w="981" w:type="dxa"/>
            <w:vAlign w:val="center"/>
          </w:tcPr>
          <w:p w14:paraId="613A76CB" w14:textId="177E6493" w:rsidR="0003462C" w:rsidRPr="0003462C" w:rsidRDefault="0003462C" w:rsidP="0003462C">
            <w:pPr>
              <w:jc w:val="center"/>
              <w:rPr>
                <w:rFonts w:ascii="Arial" w:hAnsi="Arial" w:cs="Arial"/>
                <w:sz w:val="20"/>
                <w:szCs w:val="20"/>
              </w:rPr>
            </w:pPr>
            <w:r w:rsidRPr="0003462C">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6927BE9F" w14:textId="41B075EB" w:rsidR="0003462C" w:rsidRPr="0003462C" w:rsidRDefault="00397E03" w:rsidP="0003462C">
            <w:pPr>
              <w:rPr>
                <w:rFonts w:ascii="Arial" w:hAnsi="Arial" w:cs="Arial"/>
                <w:sz w:val="20"/>
                <w:szCs w:val="20"/>
              </w:rPr>
            </w:pPr>
            <w:r>
              <w:rPr>
                <w:rFonts w:ascii="Arial" w:hAnsi="Arial" w:cs="Arial"/>
                <w:sz w:val="20"/>
                <w:szCs w:val="20"/>
              </w:rPr>
              <w:t>66.3</w:t>
            </w:r>
          </w:p>
        </w:tc>
        <w:tc>
          <w:tcPr>
            <w:tcW w:w="1415" w:type="dxa"/>
            <w:tcBorders>
              <w:top w:val="single" w:sz="4" w:space="0" w:color="auto"/>
              <w:left w:val="single" w:sz="4" w:space="0" w:color="auto"/>
              <w:bottom w:val="single" w:sz="4" w:space="0" w:color="auto"/>
              <w:right w:val="single" w:sz="4" w:space="0" w:color="auto"/>
            </w:tcBorders>
            <w:vAlign w:val="center"/>
          </w:tcPr>
          <w:p w14:paraId="34C8C523" w14:textId="3196D28A" w:rsidR="0003462C" w:rsidRPr="0003462C" w:rsidRDefault="00F253CD" w:rsidP="0003462C">
            <w:pPr>
              <w:rPr>
                <w:rFonts w:ascii="Arial" w:hAnsi="Arial" w:cs="Arial"/>
                <w:sz w:val="20"/>
                <w:szCs w:val="20"/>
              </w:rPr>
            </w:pPr>
            <w:r>
              <w:rPr>
                <w:rFonts w:ascii="Arial" w:hAnsi="Arial" w:cs="Arial"/>
                <w:sz w:val="20"/>
                <w:szCs w:val="20"/>
              </w:rPr>
              <w:t>75.0</w:t>
            </w:r>
          </w:p>
        </w:tc>
      </w:tr>
      <w:tr w:rsidR="0003462C" w:rsidRPr="007F6A64" w14:paraId="7BF5356B" w14:textId="77777777" w:rsidTr="0003462C">
        <w:tc>
          <w:tcPr>
            <w:tcW w:w="1574" w:type="dxa"/>
            <w:tcBorders>
              <w:top w:val="single" w:sz="4" w:space="0" w:color="auto"/>
              <w:left w:val="single" w:sz="4" w:space="0" w:color="auto"/>
              <w:bottom w:val="single" w:sz="4" w:space="0" w:color="auto"/>
              <w:right w:val="single" w:sz="4" w:space="0" w:color="auto"/>
            </w:tcBorders>
          </w:tcPr>
          <w:p w14:paraId="446CF45F" w14:textId="08760E43" w:rsidR="0003462C" w:rsidRPr="0003462C" w:rsidRDefault="0003462C" w:rsidP="0003462C">
            <w:pPr>
              <w:rPr>
                <w:rFonts w:ascii="Arial" w:hAnsi="Arial" w:cs="Arial"/>
                <w:sz w:val="20"/>
                <w:szCs w:val="20"/>
                <w:lang w:val="en-GB"/>
              </w:rPr>
            </w:pPr>
            <w:r w:rsidRPr="0003462C">
              <w:rPr>
                <w:rFonts w:ascii="Arial" w:hAnsi="Arial" w:cs="Arial"/>
                <w:sz w:val="20"/>
                <w:szCs w:val="20"/>
              </w:rPr>
              <w:t>Arthrobacter phage DrSierra</w:t>
            </w:r>
          </w:p>
        </w:tc>
        <w:tc>
          <w:tcPr>
            <w:tcW w:w="1463" w:type="dxa"/>
            <w:vAlign w:val="center"/>
          </w:tcPr>
          <w:p w14:paraId="30F2E8B4" w14:textId="2F9E4ACF" w:rsidR="0003462C" w:rsidRPr="0003462C" w:rsidRDefault="00000000" w:rsidP="0003462C">
            <w:pPr>
              <w:rPr>
                <w:rFonts w:ascii="Arial" w:hAnsi="Arial" w:cs="Arial"/>
                <w:sz w:val="20"/>
                <w:szCs w:val="20"/>
              </w:rPr>
            </w:pPr>
            <w:hyperlink r:id="rId30" w:tgtFrame="_blank" w:history="1">
              <w:r w:rsidR="0003462C" w:rsidRPr="0003462C">
                <w:rPr>
                  <w:rStyle w:val="Hyperlink"/>
                  <w:rFonts w:ascii="Arial" w:hAnsi="Arial" w:cs="Arial"/>
                  <w:sz w:val="20"/>
                  <w:szCs w:val="20"/>
                </w:rPr>
                <w:t>MN908689.1</w:t>
              </w:r>
            </w:hyperlink>
          </w:p>
        </w:tc>
        <w:tc>
          <w:tcPr>
            <w:tcW w:w="756" w:type="dxa"/>
            <w:vAlign w:val="center"/>
          </w:tcPr>
          <w:p w14:paraId="71D60187" w14:textId="66A8B054" w:rsidR="0003462C" w:rsidRPr="0003462C" w:rsidRDefault="0003462C" w:rsidP="0003462C">
            <w:pPr>
              <w:rPr>
                <w:rFonts w:ascii="Arial" w:hAnsi="Arial" w:cs="Arial"/>
                <w:sz w:val="20"/>
                <w:szCs w:val="20"/>
                <w:lang w:val="en-GB"/>
              </w:rPr>
            </w:pPr>
            <w:r w:rsidRPr="0003462C">
              <w:rPr>
                <w:rFonts w:ascii="Arial" w:hAnsi="Arial" w:cs="Arial"/>
                <w:sz w:val="20"/>
                <w:szCs w:val="20"/>
              </w:rPr>
              <w:t>42.62</w:t>
            </w:r>
          </w:p>
        </w:tc>
        <w:tc>
          <w:tcPr>
            <w:tcW w:w="742" w:type="dxa"/>
            <w:vAlign w:val="center"/>
          </w:tcPr>
          <w:p w14:paraId="3A058477" w14:textId="70816B24" w:rsidR="0003462C" w:rsidRPr="0003462C" w:rsidRDefault="0003462C" w:rsidP="0003462C">
            <w:pPr>
              <w:rPr>
                <w:rFonts w:ascii="Arial" w:hAnsi="Arial" w:cs="Arial"/>
                <w:sz w:val="20"/>
                <w:szCs w:val="20"/>
                <w:lang w:val="en-GB"/>
              </w:rPr>
            </w:pPr>
            <w:r w:rsidRPr="0003462C">
              <w:rPr>
                <w:rFonts w:ascii="Arial" w:hAnsi="Arial" w:cs="Arial"/>
                <w:sz w:val="20"/>
                <w:szCs w:val="20"/>
              </w:rPr>
              <w:t>66.5</w:t>
            </w:r>
          </w:p>
        </w:tc>
        <w:tc>
          <w:tcPr>
            <w:tcW w:w="914" w:type="dxa"/>
            <w:vAlign w:val="center"/>
          </w:tcPr>
          <w:p w14:paraId="00B79CC8" w14:textId="2FF8421C" w:rsidR="0003462C" w:rsidRPr="0003462C" w:rsidRDefault="00000000" w:rsidP="0003462C">
            <w:pPr>
              <w:rPr>
                <w:rFonts w:ascii="Arial" w:hAnsi="Arial" w:cs="Arial"/>
                <w:sz w:val="20"/>
                <w:szCs w:val="20"/>
              </w:rPr>
            </w:pPr>
            <w:hyperlink r:id="rId31" w:anchor="!/proteins/87884/811644|Arthrobacter phage DrSierra/viral segment/" w:history="1">
              <w:r w:rsidR="0003462C" w:rsidRPr="0003462C">
                <w:rPr>
                  <w:rStyle w:val="Hyperlink"/>
                  <w:rFonts w:ascii="Arial" w:hAnsi="Arial" w:cs="Arial"/>
                  <w:color w:val="000080"/>
                  <w:sz w:val="20"/>
                  <w:szCs w:val="20"/>
                </w:rPr>
                <w:t>66</w:t>
              </w:r>
            </w:hyperlink>
          </w:p>
        </w:tc>
        <w:tc>
          <w:tcPr>
            <w:tcW w:w="981" w:type="dxa"/>
            <w:vAlign w:val="center"/>
          </w:tcPr>
          <w:p w14:paraId="74F7CB4B" w14:textId="15F61CEA" w:rsidR="0003462C" w:rsidRPr="0003462C" w:rsidRDefault="0003462C" w:rsidP="0003462C">
            <w:pPr>
              <w:jc w:val="center"/>
              <w:rPr>
                <w:rFonts w:ascii="Arial" w:hAnsi="Arial" w:cs="Arial"/>
                <w:sz w:val="20"/>
                <w:szCs w:val="20"/>
              </w:rPr>
            </w:pPr>
            <w:r w:rsidRPr="0003462C">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1F064614" w14:textId="3A8B4D12" w:rsidR="0003462C" w:rsidRPr="0003462C" w:rsidRDefault="00397E03" w:rsidP="0003462C">
            <w:pPr>
              <w:rPr>
                <w:rFonts w:ascii="Arial" w:hAnsi="Arial" w:cs="Arial"/>
                <w:sz w:val="20"/>
                <w:szCs w:val="20"/>
              </w:rPr>
            </w:pPr>
            <w:r>
              <w:rPr>
                <w:rFonts w:ascii="Arial" w:hAnsi="Arial" w:cs="Arial"/>
                <w:sz w:val="20"/>
                <w:szCs w:val="20"/>
              </w:rPr>
              <w:t>73.5</w:t>
            </w:r>
          </w:p>
        </w:tc>
        <w:tc>
          <w:tcPr>
            <w:tcW w:w="1415" w:type="dxa"/>
            <w:tcBorders>
              <w:top w:val="single" w:sz="4" w:space="0" w:color="auto"/>
              <w:left w:val="single" w:sz="4" w:space="0" w:color="auto"/>
              <w:bottom w:val="single" w:sz="4" w:space="0" w:color="auto"/>
              <w:right w:val="single" w:sz="4" w:space="0" w:color="auto"/>
            </w:tcBorders>
            <w:vAlign w:val="center"/>
          </w:tcPr>
          <w:p w14:paraId="4EBB2131" w14:textId="3C8CB5FF" w:rsidR="0003462C" w:rsidRPr="0003462C" w:rsidRDefault="00F253CD" w:rsidP="0003462C">
            <w:pPr>
              <w:rPr>
                <w:rFonts w:ascii="Arial" w:hAnsi="Arial" w:cs="Arial"/>
                <w:sz w:val="20"/>
                <w:szCs w:val="20"/>
              </w:rPr>
            </w:pPr>
            <w:r>
              <w:rPr>
                <w:rFonts w:ascii="Arial" w:hAnsi="Arial" w:cs="Arial"/>
                <w:sz w:val="20"/>
                <w:szCs w:val="20"/>
              </w:rPr>
              <w:t>76.4</w:t>
            </w:r>
          </w:p>
        </w:tc>
      </w:tr>
    </w:tbl>
    <w:p w14:paraId="2CDFA141" w14:textId="77777777" w:rsidR="00FB36A1" w:rsidRPr="007F6A64" w:rsidRDefault="00FB36A1" w:rsidP="00FB36A1">
      <w:pPr>
        <w:rPr>
          <w:rFonts w:ascii="Arial" w:hAnsi="Arial" w:cs="Arial"/>
          <w:b/>
          <w:bCs/>
          <w:sz w:val="22"/>
          <w:szCs w:val="22"/>
          <w:lang w:val="en-GB"/>
        </w:rPr>
      </w:pPr>
      <w:r w:rsidRPr="007F6A64">
        <w:rPr>
          <w:rFonts w:ascii="Arial" w:hAnsi="Arial" w:cs="Arial"/>
          <w:b/>
          <w:bCs/>
          <w:sz w:val="22"/>
          <w:szCs w:val="22"/>
          <w:lang w:val="en-GB"/>
        </w:rPr>
        <w:lastRenderedPageBreak/>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1A3A13C8" w14:textId="77777777" w:rsidR="00FB36A1" w:rsidRPr="007F6A64" w:rsidRDefault="00FB36A1" w:rsidP="00FB36A1">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bookmarkEnd w:id="4"/>
    <w:p w14:paraId="411598FA" w14:textId="77777777" w:rsidR="00FB36A1" w:rsidRPr="007F6A64" w:rsidRDefault="00FB36A1" w:rsidP="00FB36A1">
      <w:pPr>
        <w:rPr>
          <w:rFonts w:ascii="Arial" w:hAnsi="Arial" w:cs="Arial"/>
          <w:b/>
          <w:bCs/>
          <w:color w:val="0000FF"/>
          <w:sz w:val="22"/>
          <w:szCs w:val="22"/>
          <w:lang w:val="en-GB"/>
        </w:rPr>
      </w:pPr>
    </w:p>
    <w:p w14:paraId="1B689A1C" w14:textId="77777777" w:rsidR="00FB36A1" w:rsidRPr="00EC3E72" w:rsidRDefault="00FB36A1" w:rsidP="00FB36A1">
      <w:pPr>
        <w:rPr>
          <w:rFonts w:ascii="Arial" w:hAnsi="Arial" w:cs="Arial"/>
          <w:b/>
          <w:color w:val="FF0000"/>
          <w:sz w:val="22"/>
          <w:szCs w:val="22"/>
        </w:rPr>
      </w:pPr>
      <w:r w:rsidRPr="00EC3E72">
        <w:rPr>
          <w:rFonts w:ascii="Arial" w:hAnsi="Arial" w:cs="Arial"/>
          <w:b/>
          <w:color w:val="FF0000"/>
          <w:sz w:val="22"/>
          <w:szCs w:val="22"/>
        </w:rPr>
        <w:t xml:space="preserve">Proposal C: To create a new genus, </w:t>
      </w:r>
      <w:r w:rsidRPr="00EC3E72">
        <w:rPr>
          <w:rFonts w:ascii="Arial" w:hAnsi="Arial" w:cs="Arial"/>
          <w:b/>
          <w:i/>
          <w:iCs/>
          <w:color w:val="FF0000"/>
          <w:sz w:val="22"/>
          <w:szCs w:val="22"/>
        </w:rPr>
        <w:t>Galvastonvirus</w:t>
      </w:r>
      <w:r w:rsidRPr="00EC3E72">
        <w:rPr>
          <w:rFonts w:ascii="Arial" w:hAnsi="Arial" w:cs="Arial"/>
          <w:b/>
          <w:color w:val="FF0000"/>
          <w:sz w:val="22"/>
          <w:szCs w:val="22"/>
        </w:rPr>
        <w:t>, with one species</w:t>
      </w:r>
    </w:p>
    <w:p w14:paraId="3413FAFA" w14:textId="77777777" w:rsidR="00A174CC" w:rsidRDefault="00A174CC">
      <w:pPr>
        <w:rPr>
          <w:rFonts w:ascii="Arial" w:hAnsi="Arial" w:cs="Arial"/>
          <w:b/>
          <w:sz w:val="22"/>
          <w:szCs w:val="22"/>
        </w:rPr>
      </w:pPr>
    </w:p>
    <w:p w14:paraId="37643333" w14:textId="0BEFEC71" w:rsidR="00FB36A1" w:rsidRPr="007F6A64" w:rsidRDefault="00FB36A1" w:rsidP="00FB36A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the </w:t>
      </w:r>
      <w:r w:rsidR="006E14BB">
        <w:rPr>
          <w:rFonts w:ascii="Arial" w:hAnsi="Arial" w:cs="Arial"/>
          <w:sz w:val="22"/>
          <w:szCs w:val="22"/>
          <w:lang w:val="en-GB"/>
        </w:rPr>
        <w:t xml:space="preserve">city in which this phage was isolated rather than after Tweety19 because there is already a </w:t>
      </w:r>
      <w:r w:rsidR="006E14BB" w:rsidRPr="006E14BB">
        <w:rPr>
          <w:rFonts w:ascii="Arial" w:hAnsi="Arial" w:cs="Arial"/>
          <w:i/>
          <w:iCs/>
          <w:sz w:val="22"/>
          <w:szCs w:val="22"/>
          <w:lang w:val="en-GB"/>
        </w:rPr>
        <w:t>Tweetyvirus</w:t>
      </w:r>
      <w:r w:rsidR="006E14BB">
        <w:rPr>
          <w:rFonts w:ascii="Arial" w:hAnsi="Arial" w:cs="Arial"/>
          <w:sz w:val="22"/>
          <w:szCs w:val="22"/>
          <w:lang w:val="en-GB"/>
        </w:rPr>
        <w:t>.</w:t>
      </w:r>
    </w:p>
    <w:p w14:paraId="1A0D0718" w14:textId="77777777" w:rsidR="00FB36A1" w:rsidRPr="007F6A64" w:rsidRDefault="00FB36A1" w:rsidP="00FB36A1">
      <w:pPr>
        <w:rPr>
          <w:rFonts w:ascii="Arial" w:hAnsi="Arial" w:cs="Arial"/>
          <w:b/>
          <w:bCs/>
          <w:color w:val="0000FF"/>
          <w:sz w:val="22"/>
          <w:szCs w:val="22"/>
          <w:lang w:val="en-GB"/>
        </w:rPr>
      </w:pPr>
    </w:p>
    <w:p w14:paraId="00D5D5DA" w14:textId="43FEF1F0" w:rsidR="00FB36A1" w:rsidRPr="006E14BB" w:rsidRDefault="00FB36A1" w:rsidP="00FB36A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6E14BB" w:rsidRPr="009605CB">
        <w:rPr>
          <w:rFonts w:ascii="Arial" w:hAnsi="Arial" w:cs="Arial"/>
          <w:sz w:val="22"/>
          <w:szCs w:val="22"/>
          <w:lang w:val="en-GB"/>
        </w:rPr>
        <w:t xml:space="preserve">Temperate phage Tweety19 was isolated by </w:t>
      </w:r>
      <w:r w:rsidR="006E14BB" w:rsidRPr="009605CB">
        <w:rPr>
          <w:rFonts w:ascii="Arial" w:hAnsi="Arial" w:cs="Arial"/>
          <w:sz w:val="22"/>
          <w:szCs w:val="22"/>
        </w:rPr>
        <w:t>Makayla Hillin (Texas A &amp; M University-Galveston) on Arthrobacter globiformis B-2979 as part of the Science Education Alliance-Phage Hunters Advancing Genomics and Evolutionary Science program.</w:t>
      </w:r>
    </w:p>
    <w:p w14:paraId="2679AD2A" w14:textId="77777777" w:rsidR="00FB36A1" w:rsidRDefault="00FB36A1" w:rsidP="00FB36A1">
      <w:pPr>
        <w:rPr>
          <w:rFonts w:ascii="Arial" w:hAnsi="Arial" w:cs="Arial"/>
          <w:sz w:val="22"/>
          <w:szCs w:val="22"/>
          <w:lang w:val="en-GB"/>
        </w:rPr>
      </w:pPr>
    </w:p>
    <w:p w14:paraId="24F4FB1A" w14:textId="77777777" w:rsidR="00FB36A1" w:rsidRPr="007F6A64" w:rsidRDefault="00FB36A1" w:rsidP="00FB36A1">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6551E76D" w14:textId="77777777" w:rsidR="00FB36A1" w:rsidRPr="007F6A64" w:rsidRDefault="00FB36A1" w:rsidP="00FB36A1">
      <w:pPr>
        <w:rPr>
          <w:rFonts w:ascii="Arial" w:eastAsiaTheme="minorHAnsi" w:hAnsi="Arial" w:cs="Arial"/>
          <w:color w:val="000000"/>
          <w:sz w:val="22"/>
          <w:szCs w:val="22"/>
          <w:lang w:val="en-CA"/>
        </w:rPr>
      </w:pPr>
    </w:p>
    <w:p w14:paraId="12283407" w14:textId="77777777" w:rsidR="00FB36A1" w:rsidRPr="001970D7" w:rsidRDefault="00FB36A1" w:rsidP="00FB36A1">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B60B03C" w14:textId="77777777" w:rsidR="00FB36A1" w:rsidRPr="007F6A64" w:rsidRDefault="00FB36A1" w:rsidP="00FB36A1">
      <w:pPr>
        <w:rPr>
          <w:rFonts w:ascii="Arial" w:hAnsi="Arial" w:cs="Arial"/>
          <w:sz w:val="22"/>
          <w:szCs w:val="22"/>
          <w:lang w:val="en-GB"/>
        </w:rPr>
      </w:pPr>
    </w:p>
    <w:tbl>
      <w:tblPr>
        <w:tblStyle w:val="TableGrid"/>
        <w:tblW w:w="9016" w:type="dxa"/>
        <w:tblLook w:val="04A0" w:firstRow="1" w:lastRow="0" w:firstColumn="1" w:lastColumn="0" w:noHBand="0" w:noVBand="1"/>
      </w:tblPr>
      <w:tblGrid>
        <w:gridCol w:w="1554"/>
        <w:gridCol w:w="1476"/>
        <w:gridCol w:w="756"/>
        <w:gridCol w:w="742"/>
        <w:gridCol w:w="914"/>
        <w:gridCol w:w="988"/>
        <w:gridCol w:w="1171"/>
        <w:gridCol w:w="1415"/>
      </w:tblGrid>
      <w:tr w:rsidR="006E14BB" w:rsidRPr="007F6A64" w14:paraId="0801D785" w14:textId="77777777" w:rsidTr="006E14BB">
        <w:tc>
          <w:tcPr>
            <w:tcW w:w="1605" w:type="dxa"/>
            <w:tcBorders>
              <w:top w:val="single" w:sz="4" w:space="0" w:color="auto"/>
              <w:left w:val="single" w:sz="4" w:space="0" w:color="auto"/>
              <w:bottom w:val="single" w:sz="4" w:space="0" w:color="auto"/>
              <w:right w:val="single" w:sz="4" w:space="0" w:color="auto"/>
            </w:tcBorders>
            <w:hideMark/>
          </w:tcPr>
          <w:p w14:paraId="3755B069" w14:textId="77777777" w:rsidR="006E14BB" w:rsidRPr="007F6A64" w:rsidRDefault="006E14BB" w:rsidP="00434832">
            <w:pPr>
              <w:rPr>
                <w:rFonts w:ascii="Arial" w:hAnsi="Arial" w:cs="Arial"/>
                <w:sz w:val="22"/>
                <w:szCs w:val="22"/>
                <w:lang w:val="en-GB"/>
              </w:rPr>
            </w:pPr>
            <w:r w:rsidRPr="007F6A64">
              <w:rPr>
                <w:rFonts w:ascii="Arial" w:hAnsi="Arial" w:cs="Arial"/>
                <w:sz w:val="22"/>
                <w:szCs w:val="22"/>
                <w:lang w:val="en-GB"/>
              </w:rPr>
              <w:t>Phage name</w:t>
            </w:r>
          </w:p>
        </w:tc>
        <w:tc>
          <w:tcPr>
            <w:tcW w:w="1348" w:type="dxa"/>
            <w:tcBorders>
              <w:top w:val="single" w:sz="4" w:space="0" w:color="auto"/>
              <w:left w:val="single" w:sz="4" w:space="0" w:color="auto"/>
              <w:bottom w:val="single" w:sz="4" w:space="0" w:color="auto"/>
              <w:right w:val="single" w:sz="4" w:space="0" w:color="auto"/>
            </w:tcBorders>
            <w:hideMark/>
          </w:tcPr>
          <w:p w14:paraId="34EA68C0" w14:textId="77777777" w:rsidR="006E14BB" w:rsidRPr="007F6A64" w:rsidRDefault="006E14BB" w:rsidP="00434832">
            <w:pPr>
              <w:rPr>
                <w:rFonts w:ascii="Arial" w:hAnsi="Arial" w:cs="Arial"/>
                <w:sz w:val="22"/>
                <w:szCs w:val="22"/>
                <w:lang w:val="en-GB"/>
              </w:rPr>
            </w:pPr>
            <w:r w:rsidRPr="007F6A64">
              <w:rPr>
                <w:rFonts w:ascii="Arial" w:hAnsi="Arial" w:cs="Arial"/>
                <w:sz w:val="22"/>
                <w:szCs w:val="22"/>
                <w:lang w:val="en-GB"/>
              </w:rPr>
              <w:t xml:space="preserve">INSDC </w:t>
            </w:r>
          </w:p>
        </w:tc>
        <w:tc>
          <w:tcPr>
            <w:tcW w:w="735" w:type="dxa"/>
            <w:tcBorders>
              <w:top w:val="single" w:sz="4" w:space="0" w:color="auto"/>
              <w:left w:val="single" w:sz="4" w:space="0" w:color="auto"/>
              <w:bottom w:val="single" w:sz="4" w:space="0" w:color="auto"/>
              <w:right w:val="single" w:sz="4" w:space="0" w:color="auto"/>
            </w:tcBorders>
            <w:hideMark/>
          </w:tcPr>
          <w:p w14:paraId="1FC15B01" w14:textId="77777777" w:rsidR="006E14BB" w:rsidRPr="007F6A64" w:rsidRDefault="006E14BB" w:rsidP="0043483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57CCF341" w14:textId="77777777" w:rsidR="006E14BB" w:rsidRPr="007F6A64" w:rsidRDefault="006E14BB" w:rsidP="0043483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C9CDFCC" w14:textId="77777777" w:rsidR="006E14BB" w:rsidRPr="007F6A64" w:rsidRDefault="006E14BB" w:rsidP="00434832">
            <w:pPr>
              <w:rPr>
                <w:rFonts w:ascii="Arial" w:hAnsi="Arial" w:cs="Arial"/>
                <w:sz w:val="22"/>
                <w:szCs w:val="22"/>
                <w:lang w:val="en-GB"/>
              </w:rPr>
            </w:pPr>
            <w:r w:rsidRPr="007F6A64">
              <w:rPr>
                <w:rFonts w:ascii="Arial" w:hAnsi="Arial" w:cs="Arial"/>
                <w:sz w:val="22"/>
                <w:szCs w:val="22"/>
                <w:lang w:val="en-GB"/>
              </w:rPr>
              <w:t xml:space="preserve">Protein </w:t>
            </w:r>
          </w:p>
        </w:tc>
        <w:tc>
          <w:tcPr>
            <w:tcW w:w="1086" w:type="dxa"/>
            <w:tcBorders>
              <w:top w:val="single" w:sz="4" w:space="0" w:color="auto"/>
              <w:left w:val="single" w:sz="4" w:space="0" w:color="auto"/>
              <w:bottom w:val="single" w:sz="4" w:space="0" w:color="auto"/>
              <w:right w:val="single" w:sz="4" w:space="0" w:color="auto"/>
            </w:tcBorders>
          </w:tcPr>
          <w:p w14:paraId="6181C45D" w14:textId="6B44E4E3" w:rsidR="006E14BB" w:rsidRPr="007F6A64" w:rsidRDefault="006E14BB" w:rsidP="0043483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5942977C" w14:textId="18286A46" w:rsidR="006E14BB" w:rsidRPr="007F6A64" w:rsidRDefault="006E14BB" w:rsidP="0043483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ABA4BFB" w14:textId="77777777" w:rsidR="006E14BB" w:rsidRPr="007F6A64" w:rsidRDefault="006E14BB" w:rsidP="00434832">
            <w:pPr>
              <w:rPr>
                <w:rFonts w:ascii="Arial" w:hAnsi="Arial" w:cs="Arial"/>
                <w:sz w:val="22"/>
                <w:szCs w:val="22"/>
                <w:lang w:val="en-GB"/>
              </w:rPr>
            </w:pPr>
            <w:r w:rsidRPr="007F6A64">
              <w:rPr>
                <w:rFonts w:ascii="Arial" w:hAnsi="Arial" w:cs="Arial"/>
                <w:sz w:val="22"/>
                <w:szCs w:val="22"/>
                <w:lang w:val="en-GB"/>
              </w:rPr>
              <w:t>Overall % homologous proteins (**)</w:t>
            </w:r>
          </w:p>
        </w:tc>
      </w:tr>
      <w:tr w:rsidR="006E14BB" w:rsidRPr="007F6A64" w14:paraId="6493CE1D" w14:textId="77777777" w:rsidTr="00A441AB">
        <w:tc>
          <w:tcPr>
            <w:tcW w:w="1605" w:type="dxa"/>
            <w:tcBorders>
              <w:top w:val="single" w:sz="4" w:space="0" w:color="auto"/>
              <w:left w:val="single" w:sz="4" w:space="0" w:color="auto"/>
              <w:bottom w:val="single" w:sz="4" w:space="0" w:color="auto"/>
              <w:right w:val="single" w:sz="4" w:space="0" w:color="auto"/>
            </w:tcBorders>
            <w:vAlign w:val="center"/>
          </w:tcPr>
          <w:p w14:paraId="49B5BC0B" w14:textId="7965A22B" w:rsidR="006E14BB" w:rsidRPr="000D31AB" w:rsidRDefault="006E14BB" w:rsidP="006E14BB">
            <w:pPr>
              <w:rPr>
                <w:rFonts w:ascii="Arial" w:hAnsi="Arial" w:cs="Arial"/>
                <w:sz w:val="22"/>
                <w:szCs w:val="22"/>
                <w:lang w:val="en-GB"/>
              </w:rPr>
            </w:pPr>
            <w:r>
              <w:rPr>
                <w:rFonts w:ascii="Arial" w:hAnsi="Arial" w:cs="Arial"/>
                <w:sz w:val="22"/>
                <w:szCs w:val="22"/>
                <w:lang w:val="en-GB"/>
              </w:rPr>
              <w:t>Arthrobacter phage Tweety18</w:t>
            </w:r>
          </w:p>
        </w:tc>
        <w:tc>
          <w:tcPr>
            <w:tcW w:w="1348" w:type="dxa"/>
            <w:vAlign w:val="center"/>
          </w:tcPr>
          <w:p w14:paraId="659C845A" w14:textId="7189E853" w:rsidR="006E14BB" w:rsidRPr="001970D7" w:rsidRDefault="00000000" w:rsidP="006E14BB">
            <w:pPr>
              <w:rPr>
                <w:rFonts w:ascii="Arial" w:hAnsi="Arial" w:cs="Arial"/>
                <w:sz w:val="20"/>
                <w:szCs w:val="20"/>
              </w:rPr>
            </w:pPr>
            <w:hyperlink r:id="rId32" w:tgtFrame="_blank" w:history="1">
              <w:r w:rsidR="006E14BB">
                <w:rPr>
                  <w:rStyle w:val="Hyperlink"/>
                </w:rPr>
                <w:t>MT897906.1</w:t>
              </w:r>
            </w:hyperlink>
          </w:p>
        </w:tc>
        <w:tc>
          <w:tcPr>
            <w:tcW w:w="735" w:type="dxa"/>
            <w:vAlign w:val="center"/>
          </w:tcPr>
          <w:p w14:paraId="408E618A" w14:textId="52A2A8B2" w:rsidR="006E14BB" w:rsidRPr="001970D7" w:rsidRDefault="006E14BB" w:rsidP="006E14BB">
            <w:pPr>
              <w:rPr>
                <w:rFonts w:ascii="Arial" w:hAnsi="Arial" w:cs="Arial"/>
                <w:sz w:val="20"/>
                <w:szCs w:val="20"/>
                <w:lang w:val="en-GB"/>
              </w:rPr>
            </w:pPr>
            <w:r>
              <w:t>40.87</w:t>
            </w:r>
          </w:p>
        </w:tc>
        <w:tc>
          <w:tcPr>
            <w:tcW w:w="742" w:type="dxa"/>
            <w:vAlign w:val="center"/>
          </w:tcPr>
          <w:p w14:paraId="3140B3BD" w14:textId="452E87E9" w:rsidR="006E14BB" w:rsidRPr="001970D7" w:rsidRDefault="006E14BB" w:rsidP="006E14BB">
            <w:pPr>
              <w:rPr>
                <w:rFonts w:ascii="Arial" w:hAnsi="Arial" w:cs="Arial"/>
                <w:sz w:val="20"/>
                <w:szCs w:val="20"/>
                <w:lang w:val="en-GB"/>
              </w:rPr>
            </w:pPr>
            <w:r>
              <w:t>66.1</w:t>
            </w:r>
          </w:p>
        </w:tc>
        <w:tc>
          <w:tcPr>
            <w:tcW w:w="914" w:type="dxa"/>
            <w:vAlign w:val="center"/>
          </w:tcPr>
          <w:p w14:paraId="1A3C33E0" w14:textId="2520C7EB" w:rsidR="006E14BB" w:rsidRPr="001970D7" w:rsidRDefault="00000000" w:rsidP="006E14BB">
            <w:pPr>
              <w:rPr>
                <w:rFonts w:ascii="Arial" w:hAnsi="Arial" w:cs="Arial"/>
                <w:sz w:val="20"/>
                <w:szCs w:val="20"/>
              </w:rPr>
            </w:pPr>
            <w:hyperlink r:id="rId33" w:anchor="!/proteins/94614/986832|Arthrobacter phage Tweety19/viral segment/" w:history="1">
              <w:r w:rsidR="006E14BB">
                <w:rPr>
                  <w:rStyle w:val="Hyperlink"/>
                  <w:color w:val="000080"/>
                </w:rPr>
                <w:t>68</w:t>
              </w:r>
            </w:hyperlink>
          </w:p>
        </w:tc>
        <w:tc>
          <w:tcPr>
            <w:tcW w:w="1086" w:type="dxa"/>
            <w:vAlign w:val="center"/>
          </w:tcPr>
          <w:p w14:paraId="06EDAD8F" w14:textId="75A246C7" w:rsidR="006E14BB" w:rsidRPr="001970D7" w:rsidRDefault="006E14BB" w:rsidP="006E14BB">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129EE687" w14:textId="4A5701D2" w:rsidR="006E14BB" w:rsidRPr="001970D7" w:rsidRDefault="006E14BB" w:rsidP="006E14BB">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4FE8DD3" w14:textId="77777777" w:rsidR="006E14BB" w:rsidRPr="001970D7" w:rsidRDefault="006E14BB" w:rsidP="006E14BB">
            <w:pPr>
              <w:rPr>
                <w:rFonts w:ascii="Arial" w:hAnsi="Arial" w:cs="Arial"/>
                <w:sz w:val="20"/>
                <w:szCs w:val="20"/>
              </w:rPr>
            </w:pPr>
            <w:r w:rsidRPr="001970D7">
              <w:rPr>
                <w:rFonts w:ascii="Arial" w:hAnsi="Arial" w:cs="Arial"/>
                <w:sz w:val="20"/>
                <w:szCs w:val="20"/>
              </w:rPr>
              <w:t>100</w:t>
            </w:r>
          </w:p>
        </w:tc>
      </w:tr>
    </w:tbl>
    <w:p w14:paraId="15570F1F" w14:textId="77777777" w:rsidR="00FB36A1" w:rsidRPr="007F6A64" w:rsidRDefault="00FB36A1" w:rsidP="00FB36A1">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7EBD0E8" w14:textId="77777777" w:rsidR="00FB36A1" w:rsidRPr="007F6A64" w:rsidRDefault="00FB36A1" w:rsidP="00FB36A1">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7D9013D2" w14:textId="77777777" w:rsidR="00A174CC" w:rsidRDefault="00A174CC">
      <w:pPr>
        <w:rPr>
          <w:rFonts w:ascii="Arial" w:hAnsi="Arial" w:cs="Arial"/>
          <w:b/>
          <w:sz w:val="22"/>
          <w:szCs w:val="22"/>
        </w:rPr>
      </w:pPr>
    </w:p>
    <w:p w14:paraId="0E48BB76" w14:textId="77777777" w:rsidR="00FB36A1" w:rsidRPr="00EC3E72" w:rsidRDefault="00FB36A1" w:rsidP="00FB36A1">
      <w:pPr>
        <w:rPr>
          <w:rFonts w:ascii="Arial" w:hAnsi="Arial" w:cs="Arial"/>
          <w:b/>
          <w:color w:val="FF0000"/>
          <w:sz w:val="22"/>
          <w:szCs w:val="22"/>
        </w:rPr>
      </w:pPr>
      <w:r w:rsidRPr="00EC3E72">
        <w:rPr>
          <w:rFonts w:ascii="Arial" w:hAnsi="Arial" w:cs="Arial"/>
          <w:b/>
          <w:color w:val="FF0000"/>
          <w:sz w:val="22"/>
          <w:szCs w:val="22"/>
        </w:rPr>
        <w:t xml:space="preserve">Proposal D: To create a new subfamily for these genera and </w:t>
      </w:r>
      <w:r w:rsidRPr="00EC3E72">
        <w:rPr>
          <w:rFonts w:ascii="Arial" w:hAnsi="Arial" w:cs="Arial"/>
          <w:b/>
          <w:i/>
          <w:iCs/>
          <w:color w:val="FF0000"/>
          <w:sz w:val="22"/>
          <w:szCs w:val="22"/>
        </w:rPr>
        <w:t>Liebevirus</w:t>
      </w:r>
    </w:p>
    <w:p w14:paraId="1B5558AD" w14:textId="1B5624C4" w:rsidR="00A174CC" w:rsidRDefault="00A174CC">
      <w:pPr>
        <w:rPr>
          <w:rFonts w:ascii="Arial" w:hAnsi="Arial" w:cs="Arial"/>
          <w:b/>
        </w:rPr>
      </w:pPr>
    </w:p>
    <w:p w14:paraId="2714A78F" w14:textId="77777777" w:rsidR="00FB36A1" w:rsidRPr="007F6A64" w:rsidRDefault="00FB36A1" w:rsidP="00FB36A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the Actinobacteriophage Database cluster (AZ) to which these phages belong.</w:t>
      </w:r>
    </w:p>
    <w:p w14:paraId="5E6CF2DD" w14:textId="77777777" w:rsidR="00FB36A1" w:rsidRPr="007F6A64" w:rsidRDefault="00FB36A1" w:rsidP="00FB36A1">
      <w:pPr>
        <w:rPr>
          <w:rFonts w:ascii="Arial" w:hAnsi="Arial" w:cs="Arial"/>
          <w:b/>
          <w:bCs/>
          <w:color w:val="0000FF"/>
          <w:sz w:val="22"/>
          <w:szCs w:val="22"/>
          <w:lang w:val="en-GB"/>
        </w:rPr>
      </w:pPr>
    </w:p>
    <w:p w14:paraId="14ADE0EE" w14:textId="77777777" w:rsidR="00FB36A1" w:rsidRPr="001A7FAF" w:rsidRDefault="00FB36A1" w:rsidP="00FB36A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These are all temperate phages infecting Arthobacter.  The genera </w:t>
      </w:r>
      <w:r w:rsidRPr="001A7FAF">
        <w:rPr>
          <w:rFonts w:ascii="Arial" w:hAnsi="Arial" w:cs="Arial"/>
          <w:i/>
          <w:iCs/>
          <w:sz w:val="22"/>
          <w:szCs w:val="22"/>
          <w:lang w:val="en-GB"/>
        </w:rPr>
        <w:t>Liebevirus, Yangvirus</w:t>
      </w:r>
      <w:r>
        <w:rPr>
          <w:rFonts w:ascii="Arial" w:hAnsi="Arial" w:cs="Arial"/>
          <w:sz w:val="22"/>
          <w:szCs w:val="22"/>
          <w:lang w:val="en-GB"/>
        </w:rPr>
        <w:t xml:space="preserve"> and </w:t>
      </w:r>
      <w:r w:rsidRPr="001A7FAF">
        <w:rPr>
          <w:rFonts w:ascii="Arial" w:hAnsi="Arial" w:cs="Arial"/>
          <w:i/>
          <w:iCs/>
          <w:sz w:val="22"/>
          <w:szCs w:val="22"/>
          <w:lang w:val="en-GB"/>
        </w:rPr>
        <w:t>Manhattanvirus</w:t>
      </w:r>
      <w:r>
        <w:rPr>
          <w:rFonts w:ascii="Arial" w:hAnsi="Arial" w:cs="Arial"/>
          <w:sz w:val="22"/>
          <w:szCs w:val="22"/>
          <w:lang w:val="en-GB"/>
        </w:rPr>
        <w:t xml:space="preserve"> are ICTV recognized genera.  </w:t>
      </w:r>
      <w:r w:rsidRPr="001A7FAF">
        <w:rPr>
          <w:rFonts w:ascii="Arial" w:hAnsi="Arial" w:cs="Arial"/>
          <w:i/>
          <w:iCs/>
          <w:sz w:val="22"/>
          <w:szCs w:val="22"/>
          <w:lang w:val="en-GB"/>
        </w:rPr>
        <w:t xml:space="preserve">Galvastonvirus </w:t>
      </w:r>
      <w:r>
        <w:rPr>
          <w:rFonts w:ascii="Arial" w:hAnsi="Arial" w:cs="Arial"/>
          <w:sz w:val="22"/>
          <w:szCs w:val="22"/>
          <w:lang w:val="en-GB"/>
        </w:rPr>
        <w:t>is proposed in this TaxoProp.</w:t>
      </w:r>
    </w:p>
    <w:p w14:paraId="6D9AB95D" w14:textId="77777777" w:rsidR="00FB36A1" w:rsidRDefault="00FB36A1" w:rsidP="00FB36A1">
      <w:pPr>
        <w:rPr>
          <w:rFonts w:ascii="Arial" w:hAnsi="Arial" w:cs="Arial"/>
          <w:sz w:val="22"/>
          <w:szCs w:val="22"/>
          <w:lang w:val="en-GB"/>
        </w:rPr>
      </w:pPr>
    </w:p>
    <w:p w14:paraId="52CD3FC7" w14:textId="77777777" w:rsidR="00FB36A1" w:rsidRDefault="00FB36A1">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3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3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36"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3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D92D1" w14:textId="77777777" w:rsidR="00DE5387" w:rsidRDefault="00DE5387">
      <w:r>
        <w:separator/>
      </w:r>
    </w:p>
  </w:endnote>
  <w:endnote w:type="continuationSeparator" w:id="0">
    <w:p w14:paraId="15044F9F" w14:textId="77777777" w:rsidR="00DE5387" w:rsidRDefault="00D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0"/>
    <w:family w:val="roman"/>
    <w:notTrueType/>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FA22F" w14:textId="77777777" w:rsidR="00DE5387" w:rsidRDefault="00DE5387">
      <w:r>
        <w:separator/>
      </w:r>
    </w:p>
  </w:footnote>
  <w:footnote w:type="continuationSeparator" w:id="0">
    <w:p w14:paraId="3F4D8945" w14:textId="77777777" w:rsidR="00DE5387" w:rsidRDefault="00DE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92474213">
    <w:abstractNumId w:val="0"/>
  </w:num>
  <w:num w:numId="2" w16cid:durableId="766970129">
    <w:abstractNumId w:val="2"/>
  </w:num>
  <w:num w:numId="3" w16cid:durableId="1260867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5BF9"/>
    <w:rsid w:val="000239D3"/>
    <w:rsid w:val="0003462C"/>
    <w:rsid w:val="00035A87"/>
    <w:rsid w:val="000A146A"/>
    <w:rsid w:val="000B3C47"/>
    <w:rsid w:val="000F51F4"/>
    <w:rsid w:val="000F7067"/>
    <w:rsid w:val="0013113D"/>
    <w:rsid w:val="001970D7"/>
    <w:rsid w:val="001A7FAF"/>
    <w:rsid w:val="001E5776"/>
    <w:rsid w:val="002616EE"/>
    <w:rsid w:val="002961FA"/>
    <w:rsid w:val="002D1A51"/>
    <w:rsid w:val="002E26D4"/>
    <w:rsid w:val="00323ACA"/>
    <w:rsid w:val="0037243A"/>
    <w:rsid w:val="00397E03"/>
    <w:rsid w:val="003B0A79"/>
    <w:rsid w:val="0043110C"/>
    <w:rsid w:val="004455ED"/>
    <w:rsid w:val="0047609D"/>
    <w:rsid w:val="004F3196"/>
    <w:rsid w:val="004F57A8"/>
    <w:rsid w:val="00543F86"/>
    <w:rsid w:val="005A54C3"/>
    <w:rsid w:val="006249C2"/>
    <w:rsid w:val="00661377"/>
    <w:rsid w:val="00665FB3"/>
    <w:rsid w:val="0067515C"/>
    <w:rsid w:val="006930EF"/>
    <w:rsid w:val="006A3244"/>
    <w:rsid w:val="006E14BB"/>
    <w:rsid w:val="007119FD"/>
    <w:rsid w:val="0077440A"/>
    <w:rsid w:val="007F6DED"/>
    <w:rsid w:val="0085079E"/>
    <w:rsid w:val="0086294A"/>
    <w:rsid w:val="008815EE"/>
    <w:rsid w:val="008A753A"/>
    <w:rsid w:val="008D2B76"/>
    <w:rsid w:val="0093788A"/>
    <w:rsid w:val="009605CB"/>
    <w:rsid w:val="0096127C"/>
    <w:rsid w:val="00A174CC"/>
    <w:rsid w:val="00A2357C"/>
    <w:rsid w:val="00A316C2"/>
    <w:rsid w:val="00AB4D58"/>
    <w:rsid w:val="00AD759B"/>
    <w:rsid w:val="00B41328"/>
    <w:rsid w:val="00B47589"/>
    <w:rsid w:val="00B87A46"/>
    <w:rsid w:val="00C4293E"/>
    <w:rsid w:val="00C716D9"/>
    <w:rsid w:val="00CC011E"/>
    <w:rsid w:val="00CF2FF3"/>
    <w:rsid w:val="00D12846"/>
    <w:rsid w:val="00D97135"/>
    <w:rsid w:val="00DE5387"/>
    <w:rsid w:val="00DF17E8"/>
    <w:rsid w:val="00E57EE3"/>
    <w:rsid w:val="00E83595"/>
    <w:rsid w:val="00E874DD"/>
    <w:rsid w:val="00EA6E9C"/>
    <w:rsid w:val="00EC3E72"/>
    <w:rsid w:val="00ED0A68"/>
    <w:rsid w:val="00EE6BD3"/>
    <w:rsid w:val="00EF56D0"/>
    <w:rsid w:val="00F253CD"/>
    <w:rsid w:val="00F47052"/>
    <w:rsid w:val="00FB36A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bi.nlm.nih.gov/nuccore/NC_048097.1" TargetMode="External"/><Relationship Id="rId18" Type="http://schemas.openxmlformats.org/officeDocument/2006/relationships/hyperlink" Target="https://www.ncbi.nlm.nih.gov/nuccore/MW055910.1" TargetMode="External"/><Relationship Id="rId26" Type="http://schemas.openxmlformats.org/officeDocument/2006/relationships/hyperlink" Target="https://www.ncbi.nlm.nih.gov/nuccore/MH834610.1" TargetMode="External"/><Relationship Id="rId39" Type="http://schemas.openxmlformats.org/officeDocument/2006/relationships/theme" Target="theme/theme1.xml"/><Relationship Id="rId21" Type="http://schemas.openxmlformats.org/officeDocument/2006/relationships/hyperlink" Target="https://www.ncbi.nlm.nih.gov/genome/browse/" TargetMode="External"/><Relationship Id="rId34" Type="http://schemas.openxmlformats.org/officeDocument/2006/relationships/hyperlink" Target="http://kronos.icbm.uni-oldenburg.de/viridic/" TargetMode="External"/><Relationship Id="rId7" Type="http://schemas.openxmlformats.org/officeDocument/2006/relationships/image" Target="media/image1.png"/><Relationship Id="rId12" Type="http://schemas.openxmlformats.org/officeDocument/2006/relationships/image" Target="media/image5.tif"/><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hyperlink" Target="https://www.ncbi.nlm.nih.gov/genome/browse/"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nuccore/MT889376.1" TargetMode="External"/><Relationship Id="rId20" Type="http://schemas.openxmlformats.org/officeDocument/2006/relationships/hyperlink" Target="https://www.ncbi.nlm.nih.gov/nuccore/MT889375.1" TargetMode="External"/><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24" Type="http://schemas.openxmlformats.org/officeDocument/2006/relationships/hyperlink" Target="https://www.ncbi.nlm.nih.gov/nuccore/MZ005682.1" TargetMode="External"/><Relationship Id="rId32" Type="http://schemas.openxmlformats.org/officeDocument/2006/relationships/hyperlink" Target="https://www.ncbi.nlm.nih.gov/nuccore/MT897906.1"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OK040777.1" TargetMode="External"/><Relationship Id="rId36" Type="http://schemas.openxmlformats.org/officeDocument/2006/relationships/hyperlink" Target="https://www.liebertpub.com/doi/10.1089/phage.2020.0016" TargetMode="External"/><Relationship Id="rId10" Type="http://schemas.openxmlformats.org/officeDocument/2006/relationships/image" Target="media/image3.tif"/><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www.ncbi.nlm.nih.gov/nuccore/MH834629.1" TargetMode="External"/><Relationship Id="rId22" Type="http://schemas.openxmlformats.org/officeDocument/2006/relationships/hyperlink" Target="https://www.ncbi.nlm.nih.gov/nuccore/MT639653.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nuccore/MN908689.1" TargetMode="External"/><Relationship Id="rId35" Type="http://schemas.openxmlformats.org/officeDocument/2006/relationships/hyperlink" Target="https://www.genome.jp/viptree/" TargetMode="External"/><Relationship Id="rId8" Type="http://schemas.openxmlformats.org/officeDocument/2006/relationships/image" Target="media/image2.ti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1869</Words>
  <Characters>10657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7</cp:revision>
  <dcterms:created xsi:type="dcterms:W3CDTF">2022-11-08T14:44:00Z</dcterms:created>
  <dcterms:modified xsi:type="dcterms:W3CDTF">2022-11-08T14:48:00Z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