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2B5BBD2" w:rsidR="006D1B4E" w:rsidRPr="00657E04" w:rsidRDefault="00657E04" w:rsidP="00657E04">
            <w:pPr>
              <w:pStyle w:val="BodyTextIndent"/>
              <w:ind w:left="0" w:firstLine="0"/>
              <w:jc w:val="center"/>
              <w:rPr>
                <w:rFonts w:ascii="Arial" w:hAnsi="Arial" w:cs="Arial"/>
                <w:b/>
                <w:bCs/>
                <w:i/>
                <w:iCs/>
                <w:sz w:val="28"/>
                <w:szCs w:val="28"/>
              </w:rPr>
            </w:pPr>
            <w:r w:rsidRPr="00657E04">
              <w:rPr>
                <w:rFonts w:ascii="Arial" w:hAnsi="Arial" w:cs="Arial"/>
                <w:b/>
                <w:bCs/>
                <w:i/>
                <w:iCs/>
                <w:color w:val="000000" w:themeColor="text1"/>
                <w:sz w:val="28"/>
                <w:szCs w:val="28"/>
              </w:rPr>
              <w:t>2019.090B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4C33713" w:rsidR="00CF0A9B" w:rsidRPr="00657E04"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657E04" w:rsidRPr="00657E04">
              <w:rPr>
                <w:rFonts w:ascii="Arial" w:hAnsi="Arial" w:cs="Arial"/>
                <w:bCs/>
                <w:sz w:val="22"/>
                <w:szCs w:val="22"/>
              </w:rPr>
              <w:t>Create one new genus (</w:t>
            </w:r>
            <w:r w:rsidR="00657E04" w:rsidRPr="00657E04">
              <w:rPr>
                <w:rFonts w:ascii="Arial" w:hAnsi="Arial" w:cs="Arial"/>
                <w:bCs/>
                <w:i/>
                <w:sz w:val="22"/>
                <w:szCs w:val="22"/>
              </w:rPr>
              <w:t>Taipeivirus</w:t>
            </w:r>
            <w:r w:rsidR="00657E04" w:rsidRPr="00657E04">
              <w:rPr>
                <w:rFonts w:ascii="Arial" w:hAnsi="Arial" w:cs="Arial"/>
                <w:bCs/>
                <w:sz w:val="22"/>
                <w:szCs w:val="22"/>
              </w:rPr>
              <w:t xml:space="preserve">) including six new species in the family </w:t>
            </w:r>
            <w:r w:rsidR="00657E04" w:rsidRPr="00657E04">
              <w:rPr>
                <w:rFonts w:ascii="Arial" w:hAnsi="Arial" w:cs="Arial"/>
                <w:bCs/>
                <w:i/>
                <w:sz w:val="22"/>
                <w:szCs w:val="22"/>
              </w:rPr>
              <w:t>Ackermannviridae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495DB42E" w:rsidR="00CF0A9B" w:rsidRDefault="00CF0A9B" w:rsidP="00A6418A">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1819E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E5ACCDD" w14:textId="77777777" w:rsidR="00107FA8" w:rsidRPr="00EE2C7E" w:rsidRDefault="00107FA8" w:rsidP="00107FA8">
            <w:pPr>
              <w:pStyle w:val="BodyTextIndent"/>
              <w:ind w:left="0" w:firstLine="0"/>
              <w:rPr>
                <w:rFonts w:ascii="Arial" w:hAnsi="Arial" w:cs="Arial"/>
                <w:color w:val="0000FF"/>
                <w:sz w:val="20"/>
                <w:lang w:val="de-DE"/>
              </w:rPr>
            </w:pPr>
            <w:r w:rsidRPr="00EE2C7E">
              <w:rPr>
                <w:rFonts w:ascii="Arial" w:hAnsi="Arial" w:cs="Arial"/>
                <w:color w:val="0000FF"/>
                <w:sz w:val="20"/>
                <w:lang w:val="de-DE"/>
              </w:rPr>
              <w:t>Kropinski AM, Adriaenssens EM, Rohde M, Korf I, Wittmann J</w:t>
            </w:r>
          </w:p>
          <w:p w14:paraId="095C73EF" w14:textId="12551CE3" w:rsidR="00391FB5" w:rsidRPr="00107FA8" w:rsidRDefault="00391FB5" w:rsidP="00527105">
            <w:pPr>
              <w:pStyle w:val="BodyTextIndent"/>
              <w:ind w:left="0" w:firstLine="0"/>
              <w:rPr>
                <w:rFonts w:ascii="Arial" w:hAnsi="Arial" w:cs="Arial"/>
                <w:color w:val="0000FF"/>
                <w:sz w:val="20"/>
                <w:lang w:val="de-DE"/>
              </w:rPr>
            </w:pPr>
          </w:p>
        </w:tc>
        <w:tc>
          <w:tcPr>
            <w:tcW w:w="4720" w:type="dxa"/>
            <w:gridSpan w:val="2"/>
            <w:tcBorders>
              <w:top w:val="single" w:sz="4" w:space="0" w:color="auto"/>
              <w:left w:val="single" w:sz="4" w:space="0" w:color="auto"/>
              <w:bottom w:val="single" w:sz="4" w:space="0" w:color="auto"/>
              <w:right w:val="single" w:sz="4" w:space="0" w:color="auto"/>
            </w:tcBorders>
          </w:tcPr>
          <w:p w14:paraId="3F6C2F8D" w14:textId="77777777" w:rsidR="00690C92" w:rsidRPr="00690C92" w:rsidRDefault="00690C92" w:rsidP="00690C92">
            <w:pPr>
              <w:jc w:val="both"/>
              <w:rPr>
                <w:rFonts w:ascii="Arial" w:hAnsi="Arial" w:cs="Arial"/>
                <w:color w:val="0000FF"/>
                <w:sz w:val="20"/>
                <w:lang w:val="de-DE"/>
              </w:rPr>
            </w:pPr>
            <w:r w:rsidRPr="00690C92">
              <w:rPr>
                <w:rFonts w:ascii="Arial" w:hAnsi="Arial" w:cs="Arial"/>
                <w:color w:val="0000FF"/>
                <w:sz w:val="20"/>
                <w:lang w:val="de-DE"/>
              </w:rPr>
              <w:t>Phage.Canada@gmail.com;</w:t>
            </w:r>
          </w:p>
          <w:p w14:paraId="3468FA35" w14:textId="75995C72" w:rsidR="00690C92" w:rsidRPr="00690C92" w:rsidRDefault="00690C92" w:rsidP="00690C92">
            <w:pPr>
              <w:jc w:val="both"/>
              <w:rPr>
                <w:rFonts w:ascii="Arial" w:hAnsi="Arial" w:cs="Arial"/>
                <w:color w:val="0000FF"/>
                <w:sz w:val="20"/>
                <w:lang w:val="de-DE"/>
              </w:rPr>
            </w:pPr>
            <w:r w:rsidRPr="00690C92">
              <w:rPr>
                <w:rFonts w:ascii="Arial" w:hAnsi="Arial" w:cs="Arial"/>
                <w:color w:val="0000FF"/>
                <w:sz w:val="20"/>
                <w:lang w:val="de-DE"/>
              </w:rPr>
              <w:t>evelien.adriaenssens@</w:t>
            </w:r>
            <w:r w:rsidR="005F5493">
              <w:rPr>
                <w:rFonts w:ascii="Arial" w:hAnsi="Arial" w:cs="Arial"/>
                <w:color w:val="0000FF"/>
                <w:sz w:val="20"/>
                <w:lang w:val="de-DE"/>
              </w:rPr>
              <w:t>quadram.ac.uk</w:t>
            </w:r>
            <w:r w:rsidRPr="00690C92">
              <w:rPr>
                <w:rFonts w:ascii="Arial" w:hAnsi="Arial" w:cs="Arial"/>
                <w:color w:val="0000FF"/>
                <w:sz w:val="20"/>
                <w:lang w:val="de-DE"/>
              </w:rPr>
              <w:t>;</w:t>
            </w:r>
          </w:p>
          <w:p w14:paraId="3A538FC2" w14:textId="77777777" w:rsidR="00690C92" w:rsidRPr="00690C92" w:rsidRDefault="00690C92" w:rsidP="00690C92">
            <w:pPr>
              <w:jc w:val="both"/>
              <w:rPr>
                <w:rFonts w:ascii="Arial" w:hAnsi="Arial" w:cs="Arial"/>
                <w:color w:val="0000FF"/>
                <w:sz w:val="20"/>
                <w:lang w:val="de-DE"/>
              </w:rPr>
            </w:pPr>
            <w:r w:rsidRPr="00690C92">
              <w:rPr>
                <w:rFonts w:ascii="Arial" w:hAnsi="Arial" w:cs="Arial"/>
                <w:color w:val="0000FF"/>
                <w:sz w:val="20"/>
                <w:lang w:val="de-DE"/>
              </w:rPr>
              <w:t>Manfred.Rohde@helmholtz-hzi.de;</w:t>
            </w:r>
          </w:p>
          <w:p w14:paraId="32BECA69" w14:textId="77777777" w:rsidR="00690C92" w:rsidRPr="00690C92" w:rsidRDefault="00690C92" w:rsidP="00690C92">
            <w:pPr>
              <w:jc w:val="both"/>
              <w:rPr>
                <w:rFonts w:ascii="Arial" w:hAnsi="Arial" w:cs="Arial"/>
                <w:color w:val="0000FF"/>
                <w:sz w:val="20"/>
                <w:lang w:val="de-DE"/>
              </w:rPr>
            </w:pPr>
            <w:r w:rsidRPr="00690C92">
              <w:rPr>
                <w:rFonts w:ascii="Arial" w:hAnsi="Arial" w:cs="Arial"/>
                <w:color w:val="0000FF"/>
                <w:sz w:val="20"/>
                <w:lang w:val="de-DE"/>
              </w:rPr>
              <w:t>ims16@dsmz.de;</w:t>
            </w:r>
          </w:p>
          <w:p w14:paraId="3AD8436F" w14:textId="5C67FC2E" w:rsidR="002323AB" w:rsidRPr="00107FA8" w:rsidRDefault="00690C92" w:rsidP="00690C92">
            <w:pPr>
              <w:jc w:val="both"/>
              <w:rPr>
                <w:rFonts w:ascii="Arial" w:hAnsi="Arial" w:cs="Arial"/>
                <w:color w:val="0000FF"/>
                <w:sz w:val="20"/>
                <w:lang w:val="de-DE"/>
              </w:rPr>
            </w:pPr>
            <w:r w:rsidRPr="00690C92">
              <w:rPr>
                <w:rFonts w:ascii="Arial" w:hAnsi="Arial" w:cs="Arial"/>
                <w:color w:val="0000FF"/>
                <w:sz w:val="20"/>
                <w:lang w:val="de-DE"/>
              </w:rPr>
              <w:t>jow12@dsmz.de</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3F74B104" w14:textId="77777777" w:rsidR="00107FA8" w:rsidRPr="00657E04" w:rsidRDefault="00107FA8" w:rsidP="00107FA8">
                  <w:pPr>
                    <w:spacing w:before="120" w:after="120"/>
                    <w:ind w:right="-118"/>
                    <w:rPr>
                      <w:rFonts w:ascii="Arial" w:hAnsi="Arial" w:cs="Arial"/>
                      <w:bCs/>
                      <w:sz w:val="22"/>
                      <w:szCs w:val="22"/>
                    </w:rPr>
                  </w:pPr>
                  <w:r w:rsidRPr="00657E04">
                    <w:rPr>
                      <w:rFonts w:ascii="Arial" w:hAnsi="Arial" w:cs="Arial"/>
                      <w:bCs/>
                      <w:sz w:val="22"/>
                      <w:szCs w:val="22"/>
                    </w:rPr>
                    <w:t>University of Guelph, Canada [AMK]</w:t>
                  </w:r>
                </w:p>
                <w:p w14:paraId="7AB7B9B2" w14:textId="0D73F36F" w:rsidR="00107FA8" w:rsidRPr="00657E04" w:rsidRDefault="00107FA8" w:rsidP="00107FA8">
                  <w:pPr>
                    <w:spacing w:before="120" w:after="120"/>
                    <w:ind w:right="-118"/>
                    <w:rPr>
                      <w:rFonts w:ascii="Arial" w:hAnsi="Arial" w:cs="Arial"/>
                      <w:bCs/>
                      <w:sz w:val="22"/>
                      <w:szCs w:val="22"/>
                    </w:rPr>
                  </w:pPr>
                  <w:r w:rsidRPr="00657E04">
                    <w:rPr>
                      <w:rFonts w:ascii="Arial" w:hAnsi="Arial" w:cs="Arial"/>
                      <w:bCs/>
                      <w:sz w:val="22"/>
                      <w:szCs w:val="22"/>
                    </w:rPr>
                    <w:t>Quadram Institute</w:t>
                  </w:r>
                  <w:r w:rsidR="005F5493" w:rsidRPr="00657E04">
                    <w:rPr>
                      <w:rFonts w:ascii="Arial" w:hAnsi="Arial" w:cs="Arial"/>
                      <w:bCs/>
                      <w:sz w:val="22"/>
                      <w:szCs w:val="22"/>
                    </w:rPr>
                    <w:t xml:space="preserve"> Bioscience</w:t>
                  </w:r>
                  <w:r w:rsidRPr="00657E04">
                    <w:rPr>
                      <w:rFonts w:ascii="Arial" w:hAnsi="Arial" w:cs="Arial"/>
                      <w:bCs/>
                      <w:sz w:val="22"/>
                      <w:szCs w:val="22"/>
                    </w:rPr>
                    <w:t>, UK [EMA]</w:t>
                  </w:r>
                </w:p>
                <w:p w14:paraId="755BDA4C" w14:textId="77777777" w:rsidR="00107FA8" w:rsidRPr="00657E04" w:rsidRDefault="00107FA8" w:rsidP="00107FA8">
                  <w:pPr>
                    <w:spacing w:before="120" w:after="120"/>
                    <w:ind w:right="-118"/>
                    <w:rPr>
                      <w:rFonts w:ascii="Arial" w:hAnsi="Arial" w:cs="Arial"/>
                      <w:bCs/>
                      <w:sz w:val="22"/>
                      <w:szCs w:val="22"/>
                    </w:rPr>
                  </w:pPr>
                  <w:r w:rsidRPr="00657E04">
                    <w:rPr>
                      <w:rFonts w:ascii="Arial" w:hAnsi="Arial" w:cs="Arial"/>
                      <w:bCs/>
                      <w:sz w:val="22"/>
                      <w:szCs w:val="22"/>
                    </w:rPr>
                    <w:t>Helmholtz Centre for Infection Research, Germany [MR]</w:t>
                  </w:r>
                </w:p>
                <w:p w14:paraId="3A27C64A" w14:textId="2994034C" w:rsidR="00391FB5" w:rsidRDefault="00107FA8" w:rsidP="00107FA8">
                  <w:pPr>
                    <w:spacing w:before="120" w:after="120"/>
                    <w:rPr>
                      <w:rFonts w:ascii="Arial" w:hAnsi="Arial" w:cs="Arial"/>
                      <w:b/>
                    </w:rPr>
                  </w:pPr>
                  <w:r w:rsidRPr="00657E04">
                    <w:rPr>
                      <w:rFonts w:ascii="Arial" w:hAnsi="Arial" w:cs="Arial"/>
                      <w:bCs/>
                      <w:sz w:val="22"/>
                      <w:szCs w:val="22"/>
                    </w:rPr>
                    <w:t>DSMZ, Germany [IK, JW]</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5323022E" w:rsidR="00CE5ECF" w:rsidRPr="00657E04" w:rsidRDefault="00107FA8" w:rsidP="003B1954">
            <w:pPr>
              <w:pStyle w:val="BodyTextIndent"/>
              <w:ind w:left="0" w:firstLine="0"/>
              <w:rPr>
                <w:rFonts w:ascii="Arial" w:hAnsi="Arial" w:cs="Arial"/>
                <w:color w:val="000000"/>
                <w:sz w:val="22"/>
                <w:szCs w:val="22"/>
              </w:rPr>
            </w:pPr>
            <w:r w:rsidRPr="00657E04">
              <w:rPr>
                <w:rFonts w:ascii="Arial" w:hAnsi="Arial" w:cs="Arial"/>
                <w:color w:val="000000"/>
                <w:sz w:val="22"/>
                <w:szCs w:val="22"/>
              </w:rPr>
              <w:t xml:space="preserve">Johannes Wittmann  </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47B40CB4" w14:textId="77777777" w:rsidR="005F5493" w:rsidRDefault="00107FA8" w:rsidP="00C15EC4">
            <w:pPr>
              <w:jc w:val="both"/>
              <w:rPr>
                <w:rFonts w:ascii="Arial" w:hAnsi="Arial" w:cs="Arial"/>
                <w:b/>
              </w:rPr>
            </w:pPr>
            <w:r>
              <w:rPr>
                <w:rFonts w:ascii="Arial" w:hAnsi="Arial" w:cs="Arial"/>
                <w:b/>
              </w:rPr>
              <w:t xml:space="preserve">Bacterial and Archaeal Viruses Subcommittee  </w:t>
            </w:r>
          </w:p>
          <w:p w14:paraId="53B4813F" w14:textId="344EA245" w:rsidR="00D1634C" w:rsidRPr="009320C8" w:rsidRDefault="00107FA8"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481D034C" w:rsidR="009F32F7" w:rsidRPr="009320C8" w:rsidRDefault="009F32F7" w:rsidP="001819E8">
            <w:pPr>
              <w:spacing w:before="120"/>
              <w:rPr>
                <w:rFonts w:ascii="Arial" w:hAnsi="Arial" w:cs="Arial"/>
                <w:b/>
                <w:sz w:val="22"/>
                <w:szCs w:val="22"/>
              </w:rPr>
            </w:pPr>
            <w:r w:rsidRPr="009320C8">
              <w:rPr>
                <w:rFonts w:ascii="Arial" w:hAnsi="Arial" w:cs="Arial"/>
                <w:b/>
                <w:sz w:val="22"/>
                <w:szCs w:val="22"/>
              </w:rPr>
              <w:t>Name of accompanying Excel module:</w:t>
            </w:r>
            <w:r w:rsidR="000F4118">
              <w:rPr>
                <w:rFonts w:ascii="Arial" w:hAnsi="Arial" w:cs="Arial"/>
                <w:b/>
                <w:sz w:val="22"/>
                <w:szCs w:val="22"/>
              </w:rPr>
              <w:t xml:space="preserve"> </w:t>
            </w:r>
            <w:r w:rsidR="00657E04" w:rsidRPr="00657E04">
              <w:rPr>
                <w:rFonts w:ascii="Arial" w:hAnsi="Arial" w:cs="Arial"/>
                <w:bCs/>
                <w:sz w:val="22"/>
                <w:szCs w:val="22"/>
              </w:rPr>
              <w:t>2019.090B.</w:t>
            </w:r>
            <w:r w:rsidR="00E14008">
              <w:rPr>
                <w:rFonts w:ascii="Arial" w:hAnsi="Arial" w:cs="Arial"/>
                <w:bCs/>
                <w:sz w:val="22"/>
                <w:szCs w:val="22"/>
              </w:rPr>
              <w:t>A</w:t>
            </w:r>
            <w:bookmarkStart w:id="4" w:name="_GoBack"/>
            <w:bookmarkEnd w:id="4"/>
            <w:r w:rsidR="00657E04" w:rsidRPr="00657E04">
              <w:rPr>
                <w:rFonts w:ascii="Arial" w:hAnsi="Arial" w:cs="Arial"/>
                <w:bCs/>
                <w:sz w:val="22"/>
                <w:szCs w:val="22"/>
              </w:rPr>
              <w:t>.v1.</w:t>
            </w:r>
            <w:r w:rsidR="001819E8" w:rsidRPr="00657E04">
              <w:rPr>
                <w:rFonts w:ascii="Arial" w:hAnsi="Arial" w:cs="Arial"/>
                <w:bCs/>
                <w:sz w:val="22"/>
                <w:szCs w:val="22"/>
              </w:rPr>
              <w:t>Taipei</w:t>
            </w:r>
            <w:r w:rsidR="000F4118" w:rsidRPr="00657E04">
              <w:rPr>
                <w:rFonts w:ascii="Arial" w:hAnsi="Arial" w:cs="Arial"/>
                <w:bCs/>
                <w:sz w:val="22"/>
                <w:szCs w:val="22"/>
              </w:rPr>
              <w:t>virus</w:t>
            </w:r>
            <w:r w:rsidR="00657E04" w:rsidRPr="00657E04">
              <w:rPr>
                <w:rFonts w:ascii="Arial" w:hAnsi="Arial" w:cs="Arial"/>
                <w:bCs/>
                <w:sz w:val="22"/>
                <w:szCs w:val="22"/>
              </w:rPr>
              <w:t>_1gen6sp.xlsx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461"/>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55E40541" w14:textId="27AA853A" w:rsidR="008B0500" w:rsidRDefault="008B0500" w:rsidP="00107FA8">
            <w:pPr>
              <w:rPr>
                <w:lang w:val="en-GB"/>
              </w:rPr>
            </w:pPr>
          </w:p>
          <w:tbl>
            <w:tblPr>
              <w:tblW w:w="9228" w:type="dxa"/>
              <w:tblLook w:val="04A0" w:firstRow="1" w:lastRow="0" w:firstColumn="1" w:lastColumn="0" w:noHBand="0" w:noVBand="1"/>
            </w:tblPr>
            <w:tblGrid>
              <w:gridCol w:w="9228"/>
            </w:tblGrid>
            <w:tr w:rsidR="008B0500" w:rsidRPr="001E492D" w14:paraId="383033BB" w14:textId="77777777" w:rsidTr="00311CCB">
              <w:trPr>
                <w:tblHeader/>
              </w:trPr>
              <w:tc>
                <w:tcPr>
                  <w:tcW w:w="9228" w:type="dxa"/>
                </w:tcPr>
                <w:p w14:paraId="65E909F7" w14:textId="77777777" w:rsidR="008B0500" w:rsidRPr="009320C8" w:rsidRDefault="008B0500" w:rsidP="008B0500">
                  <w:pPr>
                    <w:spacing w:after="120"/>
                    <w:rPr>
                      <w:rFonts w:ascii="Arial" w:hAnsi="Arial" w:cs="Arial"/>
                      <w:b/>
                    </w:rPr>
                  </w:pPr>
                  <w:r w:rsidRPr="009320C8">
                    <w:rPr>
                      <w:rFonts w:ascii="Arial" w:hAnsi="Arial" w:cs="Arial"/>
                      <w:b/>
                    </w:rPr>
                    <w:t>References:</w:t>
                  </w:r>
                </w:p>
              </w:tc>
            </w:tr>
            <w:tr w:rsidR="008B0500" w:rsidRPr="00C61931" w14:paraId="2093C0C6" w14:textId="77777777" w:rsidTr="00311CCB">
              <w:trPr>
                <w:trHeight w:val="860"/>
              </w:trPr>
              <w:tc>
                <w:tcPr>
                  <w:tcW w:w="9228" w:type="dxa"/>
                  <w:tcBorders>
                    <w:top w:val="single" w:sz="8" w:space="0" w:color="auto"/>
                    <w:left w:val="single" w:sz="8" w:space="0" w:color="auto"/>
                    <w:bottom w:val="single" w:sz="8" w:space="0" w:color="auto"/>
                    <w:right w:val="single" w:sz="8" w:space="0" w:color="auto"/>
                  </w:tcBorders>
                </w:tcPr>
                <w:p w14:paraId="2C3D4F19" w14:textId="50F9B35A" w:rsidR="008B0500" w:rsidRDefault="008B0500" w:rsidP="008B0500">
                  <w:pPr>
                    <w:ind w:left="599" w:hanging="567"/>
                  </w:pPr>
                  <w:r w:rsidRPr="00DA1505">
                    <w:rPr>
                      <w:color w:val="000000"/>
                    </w:rPr>
                    <w:t>1:</w:t>
                  </w:r>
                  <w:r>
                    <w:t xml:space="preserve"> </w:t>
                  </w:r>
                  <w:r w:rsidRPr="00DA1505">
                    <w:t>Hsu CR, Lin TL, Pan YJ, Hsieh PF, Wang JT. Isolation of a bacteriophage specific for a new capsular type of Klebsiella pneumoniae and characterization of its polysaccharide depolymerase. PLoS One. 2013;8(8</w:t>
                  </w:r>
                  <w:proofErr w:type="gramStart"/>
                  <w:r w:rsidRPr="00DA1505">
                    <w:t>):e</w:t>
                  </w:r>
                  <w:proofErr w:type="gramEnd"/>
                  <w:r w:rsidRPr="00DA1505">
                    <w:t>70092.</w:t>
                  </w:r>
                </w:p>
                <w:p w14:paraId="47103478" w14:textId="77777777" w:rsidR="008B0500" w:rsidRDefault="008B0500" w:rsidP="008B0500">
                  <w:pPr>
                    <w:ind w:left="599" w:hanging="567"/>
                    <w:rPr>
                      <w:b/>
                      <w:color w:val="000000"/>
                    </w:rPr>
                  </w:pPr>
                </w:p>
                <w:p w14:paraId="53B9B6E2" w14:textId="5F5741F2" w:rsidR="008B0500" w:rsidRDefault="008B0500" w:rsidP="008B0500">
                  <w:pPr>
                    <w:pStyle w:val="BodyTextIndent"/>
                    <w:ind w:left="599" w:hanging="567"/>
                    <w:rPr>
                      <w:rStyle w:val="cit"/>
                      <w:color w:val="000000" w:themeColor="text1"/>
                      <w:szCs w:val="24"/>
                    </w:rPr>
                  </w:pPr>
                  <w:r>
                    <w:rPr>
                      <w:rFonts w:ascii="Times New Roman" w:hAnsi="Times New Roman"/>
                      <w:color w:val="000000"/>
                    </w:rPr>
                    <w:t>2</w:t>
                  </w:r>
                  <w:r w:rsidRPr="00D43140">
                    <w:rPr>
                      <w:rFonts w:ascii="Times New Roman" w:hAnsi="Times New Roman"/>
                      <w:color w:val="000000"/>
                    </w:rPr>
                    <w:t xml:space="preserve">: </w:t>
                  </w:r>
                  <w:hyperlink r:id="rId10" w:history="1">
                    <w:r w:rsidRPr="00BD3A7B">
                      <w:rPr>
                        <w:rStyle w:val="Hyperlink"/>
                        <w:color w:val="000000" w:themeColor="text1"/>
                        <w:szCs w:val="24"/>
                        <w:u w:val="none"/>
                      </w:rPr>
                      <w:t xml:space="preserve"> Meier-Kolthoff</w:t>
                    </w:r>
                  </w:hyperlink>
                  <w:r w:rsidRPr="00BD3A7B">
                    <w:rPr>
                      <w:color w:val="000000" w:themeColor="text1"/>
                      <w:szCs w:val="24"/>
                    </w:rPr>
                    <w:t xml:space="preserve"> JP, Goeker M. VICTOR: genome-based phylogeny and classification of prokaryotic viruses. </w:t>
                  </w:r>
                  <w:hyperlink r:id="rId11" w:history="1">
                    <w:r w:rsidRPr="00BD3A7B">
                      <w:rPr>
                        <w:rStyle w:val="Hyperlink"/>
                        <w:color w:val="000000" w:themeColor="text1"/>
                        <w:szCs w:val="24"/>
                        <w:u w:val="none"/>
                      </w:rPr>
                      <w:t>Bioinformatics</w:t>
                    </w:r>
                  </w:hyperlink>
                  <w:r w:rsidRPr="00BD3A7B">
                    <w:rPr>
                      <w:rStyle w:val="cit"/>
                      <w:color w:val="000000" w:themeColor="text1"/>
                      <w:szCs w:val="24"/>
                    </w:rPr>
                    <w:t xml:space="preserve">. 2017; 33(21): 3396–3404. </w:t>
                  </w:r>
                </w:p>
                <w:p w14:paraId="3189CED6" w14:textId="77777777" w:rsidR="008B0500" w:rsidRDefault="008B0500" w:rsidP="008B0500">
                  <w:pPr>
                    <w:pStyle w:val="BodyTextIndent"/>
                    <w:ind w:left="599" w:hanging="567"/>
                    <w:rPr>
                      <w:rStyle w:val="cit"/>
                      <w:color w:val="000000" w:themeColor="text1"/>
                      <w:szCs w:val="24"/>
                    </w:rPr>
                  </w:pPr>
                </w:p>
                <w:p w14:paraId="16A9ED65" w14:textId="77777777" w:rsidR="008B0500" w:rsidRPr="0022112C" w:rsidRDefault="008B0500" w:rsidP="008B0500">
                  <w:pPr>
                    <w:pStyle w:val="BodyTextIndent"/>
                    <w:ind w:left="599" w:hanging="567"/>
                    <w:rPr>
                      <w:rFonts w:ascii="Times New Roman" w:hAnsi="Times New Roman"/>
                      <w:color w:val="000000"/>
                    </w:rPr>
                  </w:pPr>
                  <w:r>
                    <w:rPr>
                      <w:rStyle w:val="cit"/>
                      <w:color w:val="000000" w:themeColor="text1"/>
                      <w:szCs w:val="24"/>
                    </w:rPr>
                    <w:t>3</w:t>
                  </w:r>
                  <w:r w:rsidRPr="0022112C">
                    <w:rPr>
                      <w:rStyle w:val="cit"/>
                      <w:color w:val="000000" w:themeColor="text1"/>
                      <w:szCs w:val="24"/>
                    </w:rPr>
                    <w:t xml:space="preserve">: Korf IHE, Meier-Kolthoff JP, Adriaenssens E, Kropinski AM, Nimtz M, Rohde M, van Raaij M, Wittmann J. </w:t>
                  </w:r>
                  <w:r>
                    <w:rPr>
                      <w:rStyle w:val="cit"/>
                      <w:color w:val="000000" w:themeColor="text1"/>
                      <w:szCs w:val="24"/>
                    </w:rPr>
                    <w:t>Still so</w:t>
                  </w:r>
                  <w:r w:rsidRPr="0022112C">
                    <w:rPr>
                      <w:rStyle w:val="cit"/>
                      <w:color w:val="000000" w:themeColor="text1"/>
                      <w:szCs w:val="24"/>
                    </w:rPr>
                    <w:t>m</w:t>
                  </w:r>
                  <w:r>
                    <w:rPr>
                      <w:rStyle w:val="cit"/>
                      <w:color w:val="000000" w:themeColor="text1"/>
                      <w:szCs w:val="24"/>
                    </w:rPr>
                    <w:t>e</w:t>
                  </w:r>
                  <w:r w:rsidRPr="0022112C">
                    <w:rPr>
                      <w:rStyle w:val="cit"/>
                      <w:color w:val="000000" w:themeColor="text1"/>
                      <w:szCs w:val="24"/>
                    </w:rPr>
                    <w:t>thing to discover – novel insights into Escherichia coli phage diversity and tax</w:t>
                  </w:r>
                  <w:r>
                    <w:rPr>
                      <w:rStyle w:val="cit"/>
                      <w:color w:val="000000" w:themeColor="text1"/>
                      <w:szCs w:val="24"/>
                    </w:rPr>
                    <w:t xml:space="preserve">onomy. </w:t>
                  </w:r>
                  <w:r w:rsidRPr="0022112C">
                    <w:rPr>
                      <w:rStyle w:val="cit"/>
                      <w:color w:val="000000" w:themeColor="text1"/>
                      <w:szCs w:val="24"/>
                    </w:rPr>
                    <w:t>Viruses. Under review.</w:t>
                  </w:r>
                </w:p>
                <w:p w14:paraId="100507BF" w14:textId="77777777" w:rsidR="008B0500" w:rsidRDefault="008B0500" w:rsidP="008B0500">
                  <w:pPr>
                    <w:pStyle w:val="BodyTextIndent"/>
                    <w:ind w:left="567" w:hanging="567"/>
                    <w:rPr>
                      <w:rFonts w:ascii="Times New Roman" w:hAnsi="Times New Roman"/>
                      <w:color w:val="000000"/>
                    </w:rPr>
                  </w:pPr>
                </w:p>
                <w:p w14:paraId="7D966B27" w14:textId="77777777" w:rsidR="00310F76" w:rsidRDefault="00310F76" w:rsidP="00310F76">
                  <w:pPr>
                    <w:pStyle w:val="BodyTextIndent"/>
                    <w:ind w:left="599" w:hanging="567"/>
                    <w:rPr>
                      <w:rStyle w:val="cit"/>
                      <w:rFonts w:ascii="Times New Roman" w:hAnsi="Times New Roman"/>
                      <w:color w:val="000000" w:themeColor="text1"/>
                      <w:szCs w:val="24"/>
                    </w:rPr>
                  </w:pPr>
                  <w:r>
                    <w:rPr>
                      <w:rStyle w:val="cit"/>
                      <w:rFonts w:ascii="Times New Roman" w:hAnsi="Times New Roman"/>
                      <w:color w:val="000000" w:themeColor="text1"/>
                      <w:szCs w:val="24"/>
                    </w:rPr>
                    <w:t xml:space="preserve">4. </w:t>
                  </w:r>
                  <w:r w:rsidRPr="00286E90">
                    <w:rPr>
                      <w:rStyle w:val="cit"/>
                      <w:rFonts w:ascii="Times New Roman" w:hAnsi="Times New Roman"/>
                      <w:color w:val="000000" w:themeColor="text1"/>
                      <w:szCs w:val="24"/>
                    </w:rPr>
                    <w:t>Lowe, T.M. and Chan, P.P. (2016) tRNAscan-SE On-line: Search and Contextual Analysis of Transfer RNA Genes. Nucl. Acids Res. 44: W54-57.</w:t>
                  </w:r>
                </w:p>
                <w:p w14:paraId="0E99BA25" w14:textId="77777777" w:rsidR="00310F76" w:rsidRDefault="00310F76" w:rsidP="00310F76">
                  <w:pPr>
                    <w:pStyle w:val="BodyTextIndent"/>
                    <w:ind w:left="599" w:hanging="567"/>
                    <w:rPr>
                      <w:rStyle w:val="cit"/>
                      <w:rFonts w:ascii="Times New Roman" w:hAnsi="Times New Roman"/>
                      <w:color w:val="000000" w:themeColor="text1"/>
                      <w:szCs w:val="24"/>
                    </w:rPr>
                  </w:pPr>
                </w:p>
                <w:p w14:paraId="3A86E466" w14:textId="77777777" w:rsidR="00310F76" w:rsidRPr="00DF1896" w:rsidRDefault="00310F76" w:rsidP="00310F76">
                  <w:pPr>
                    <w:pStyle w:val="BodyTextIndent"/>
                    <w:ind w:left="567" w:hanging="567"/>
                    <w:rPr>
                      <w:rFonts w:ascii="Times New Roman" w:hAnsi="Times New Roman"/>
                      <w:color w:val="000000"/>
                    </w:rPr>
                  </w:pPr>
                  <w:r>
                    <w:rPr>
                      <w:rFonts w:ascii="Times New Roman" w:hAnsi="Times New Roman"/>
                      <w:color w:val="000000"/>
                    </w:rPr>
                    <w:t>5.</w:t>
                  </w:r>
                  <w:r w:rsidRPr="00DF1896">
                    <w:rPr>
                      <w:rFonts w:ascii="Times New Roman" w:hAnsi="Times New Roman"/>
                      <w:color w:val="000000"/>
                    </w:rPr>
                    <w:t xml:space="preserve"> Sayers EW, Agarwala R, Bolton EE, Brister JR, Canese K, Clark K, et al. Database resources of the National Center for Biotechnology Information. Nucleic Acids Res. 2019;47(D1</w:t>
                  </w:r>
                  <w:proofErr w:type="gramStart"/>
                  <w:r w:rsidRPr="00DF1896">
                    <w:rPr>
                      <w:rFonts w:ascii="Times New Roman" w:hAnsi="Times New Roman"/>
                      <w:color w:val="000000"/>
                    </w:rPr>
                    <w:t>):D</w:t>
                  </w:r>
                  <w:proofErr w:type="gramEnd"/>
                  <w:r w:rsidRPr="00DF1896">
                    <w:rPr>
                      <w:rFonts w:ascii="Times New Roman" w:hAnsi="Times New Roman"/>
                      <w:color w:val="000000"/>
                    </w:rPr>
                    <w:t xml:space="preserve">23-D28. </w:t>
                  </w:r>
                </w:p>
                <w:p w14:paraId="63F4F76B" w14:textId="77777777" w:rsidR="00310F76" w:rsidRPr="00DF1896" w:rsidRDefault="00310F76" w:rsidP="00310F76">
                  <w:pPr>
                    <w:pStyle w:val="BodyTextIndent"/>
                    <w:ind w:left="567" w:hanging="567"/>
                    <w:rPr>
                      <w:rFonts w:ascii="Times New Roman" w:hAnsi="Times New Roman"/>
                      <w:color w:val="000000"/>
                    </w:rPr>
                  </w:pPr>
                </w:p>
                <w:p w14:paraId="47C49FF5" w14:textId="77777777" w:rsidR="00310F76" w:rsidRPr="00DF1896" w:rsidRDefault="00310F76" w:rsidP="00310F76">
                  <w:pPr>
                    <w:pStyle w:val="BodyTextIndent"/>
                    <w:ind w:left="567" w:hanging="567"/>
                    <w:rPr>
                      <w:rFonts w:ascii="Times New Roman" w:hAnsi="Times New Roman"/>
                      <w:color w:val="000000"/>
                    </w:rPr>
                  </w:pPr>
                  <w:r>
                    <w:rPr>
                      <w:rFonts w:ascii="Times New Roman" w:hAnsi="Times New Roman"/>
                      <w:color w:val="000000"/>
                    </w:rPr>
                    <w:t>6.</w:t>
                  </w:r>
                  <w:r w:rsidRPr="00DF1896">
                    <w:rPr>
                      <w:rFonts w:ascii="Times New Roman" w:hAnsi="Times New Roman"/>
                      <w:color w:val="000000"/>
                    </w:rPr>
                    <w:t xml:space="preserve"> Tolstoy I, Kropinski AM, Brister JR. Bacteriophage Taxonomy: An Evolving Discipline. Methods Mol Biol. </w:t>
                  </w:r>
                  <w:proofErr w:type="gramStart"/>
                  <w:r w:rsidRPr="00DF1896">
                    <w:rPr>
                      <w:rFonts w:ascii="Times New Roman" w:hAnsi="Times New Roman"/>
                      <w:color w:val="000000"/>
                    </w:rPr>
                    <w:t>2018;1693:57</w:t>
                  </w:r>
                  <w:proofErr w:type="gramEnd"/>
                  <w:r w:rsidRPr="00DF1896">
                    <w:rPr>
                      <w:rFonts w:ascii="Times New Roman" w:hAnsi="Times New Roman"/>
                      <w:color w:val="000000"/>
                    </w:rPr>
                    <w:t xml:space="preserve">-71. </w:t>
                  </w:r>
                </w:p>
                <w:p w14:paraId="5D395CE8" w14:textId="77777777" w:rsidR="00310F76" w:rsidRPr="00DF1896" w:rsidRDefault="00310F76" w:rsidP="00310F76">
                  <w:pPr>
                    <w:pStyle w:val="BodyTextIndent"/>
                    <w:ind w:left="567" w:hanging="567"/>
                    <w:rPr>
                      <w:rFonts w:ascii="Times New Roman" w:hAnsi="Times New Roman"/>
                      <w:color w:val="000000"/>
                    </w:rPr>
                  </w:pPr>
                </w:p>
                <w:p w14:paraId="7CAE277D" w14:textId="77777777" w:rsidR="00310F76" w:rsidRPr="00DF1896" w:rsidRDefault="00310F76" w:rsidP="00310F76">
                  <w:pPr>
                    <w:pStyle w:val="BodyTextIndent"/>
                    <w:ind w:left="567" w:hanging="567"/>
                    <w:rPr>
                      <w:rFonts w:ascii="Times New Roman" w:hAnsi="Times New Roman"/>
                      <w:color w:val="000000"/>
                    </w:rPr>
                  </w:pPr>
                  <w:r>
                    <w:rPr>
                      <w:rFonts w:ascii="Times New Roman" w:hAnsi="Times New Roman"/>
                      <w:color w:val="000000"/>
                    </w:rPr>
                    <w:t>7.</w:t>
                  </w:r>
                  <w:r w:rsidRPr="00DF1896">
                    <w:rPr>
                      <w:rFonts w:ascii="Times New Roman" w:hAnsi="Times New Roman"/>
                      <w:color w:val="000000"/>
                    </w:rPr>
                    <w:t xml:space="preserve"> O'Leary NA, Wright MW, Brister JR, Ciufo S, Haddad D, McVeigh R, et al. Reference sequence (RefSeq) database at NCBI: current status, taxonomic expansion, and functional annotation. Nucleic Acids Res. 2016;44(D1</w:t>
                  </w:r>
                  <w:proofErr w:type="gramStart"/>
                  <w:r w:rsidRPr="00DF1896">
                    <w:rPr>
                      <w:rFonts w:ascii="Times New Roman" w:hAnsi="Times New Roman"/>
                      <w:color w:val="000000"/>
                    </w:rPr>
                    <w:t>):D</w:t>
                  </w:r>
                  <w:proofErr w:type="gramEnd"/>
                  <w:r w:rsidRPr="00DF1896">
                    <w:rPr>
                      <w:rFonts w:ascii="Times New Roman" w:hAnsi="Times New Roman"/>
                      <w:color w:val="000000"/>
                    </w:rPr>
                    <w:t>733-45.</w:t>
                  </w:r>
                </w:p>
                <w:p w14:paraId="402DE63D" w14:textId="77777777" w:rsidR="00310F76" w:rsidRPr="00B65070" w:rsidRDefault="00310F76" w:rsidP="00310F76">
                  <w:pPr>
                    <w:pStyle w:val="BodyTextIndent"/>
                    <w:ind w:left="599" w:hanging="567"/>
                    <w:rPr>
                      <w:rFonts w:ascii="Times New Roman" w:hAnsi="Times New Roman"/>
                      <w:color w:val="000000"/>
                      <w:szCs w:val="24"/>
                    </w:rPr>
                  </w:pPr>
                </w:p>
                <w:p w14:paraId="388ABF74" w14:textId="77777777" w:rsidR="008B0500" w:rsidRDefault="00310F76" w:rsidP="00310F76">
                  <w:pPr>
                    <w:pStyle w:val="BodyTextIndent"/>
                    <w:ind w:left="567" w:hanging="567"/>
                    <w:rPr>
                      <w:rFonts w:ascii="Times New Roman" w:hAnsi="Times New Roman"/>
                      <w:color w:val="000000"/>
                    </w:rPr>
                  </w:pPr>
                  <w:r>
                    <w:rPr>
                      <w:rFonts w:ascii="Times New Roman" w:hAnsi="Times New Roman"/>
                      <w:color w:val="000000"/>
                    </w:rPr>
                    <w:t>8.</w:t>
                  </w:r>
                  <w:r w:rsidRPr="004737F0">
                    <w:rPr>
                      <w:rFonts w:ascii="Times New Roman" w:hAnsi="Times New Roman"/>
                      <w:color w:val="000000"/>
                    </w:rPr>
                    <w:t xml:space="preserve"> Turner D, Reynolds D, Seto D, Mahadevan P. CoreGenes3.5: a webserver for the determination of core genes from sets of viral and small bacterial genomes. BMC Res Notes. </w:t>
                  </w:r>
                  <w:proofErr w:type="gramStart"/>
                  <w:r w:rsidRPr="004737F0">
                    <w:rPr>
                      <w:rFonts w:ascii="Times New Roman" w:hAnsi="Times New Roman"/>
                      <w:color w:val="000000"/>
                    </w:rPr>
                    <w:t>2013;6:140</w:t>
                  </w:r>
                  <w:proofErr w:type="gramEnd"/>
                  <w:r w:rsidRPr="004737F0">
                    <w:rPr>
                      <w:rFonts w:ascii="Times New Roman" w:hAnsi="Times New Roman"/>
                      <w:color w:val="000000"/>
                    </w:rPr>
                    <w:t>.</w:t>
                  </w:r>
                </w:p>
                <w:p w14:paraId="443F533F" w14:textId="77777777" w:rsidR="0002014C" w:rsidRDefault="0002014C" w:rsidP="00310F76">
                  <w:pPr>
                    <w:pStyle w:val="BodyTextIndent"/>
                    <w:ind w:left="567" w:hanging="567"/>
                    <w:rPr>
                      <w:rFonts w:ascii="Times New Roman" w:hAnsi="Times New Roman"/>
                      <w:color w:val="000000"/>
                    </w:rPr>
                  </w:pPr>
                </w:p>
                <w:p w14:paraId="703EC00D" w14:textId="68CA67A8" w:rsidR="004E1483" w:rsidRPr="004E1483" w:rsidRDefault="004E1483" w:rsidP="004E1483">
                  <w:pPr>
                    <w:pStyle w:val="BodyTextIndent"/>
                    <w:ind w:left="567" w:hanging="567"/>
                    <w:rPr>
                      <w:rFonts w:ascii="Times New Roman" w:hAnsi="Times New Roman"/>
                      <w:color w:val="000000"/>
                    </w:rPr>
                  </w:pPr>
                  <w:r>
                    <w:rPr>
                      <w:rFonts w:ascii="Times New Roman" w:hAnsi="Times New Roman"/>
                      <w:color w:val="000000"/>
                    </w:rPr>
                    <w:t>9</w:t>
                  </w:r>
                  <w:r w:rsidRPr="004E1483">
                    <w:rPr>
                      <w:rFonts w:ascii="Times New Roman" w:hAnsi="Times New Roman"/>
                      <w:color w:val="000000"/>
                    </w:rPr>
                    <w:t>: Newkirk HN, Lessor L, Gill JJ, Liu M. Complete Genome Sequence of Klebsiella</w:t>
                  </w:r>
                </w:p>
                <w:p w14:paraId="325AB147" w14:textId="03EF6B6A" w:rsidR="004E1483" w:rsidRPr="004E1483" w:rsidRDefault="004E1483" w:rsidP="004E1483">
                  <w:pPr>
                    <w:pStyle w:val="BodyTextIndent"/>
                    <w:ind w:left="567" w:hanging="567"/>
                    <w:rPr>
                      <w:rFonts w:ascii="Times New Roman" w:hAnsi="Times New Roman"/>
                      <w:color w:val="000000"/>
                    </w:rPr>
                  </w:pPr>
                  <w:r w:rsidRPr="004E1483">
                    <w:rPr>
                      <w:rFonts w:ascii="Times New Roman" w:hAnsi="Times New Roman"/>
                      <w:color w:val="000000"/>
                    </w:rPr>
                    <w:t>pneumoniae Myophage Menlow. Microbiol Resour Announc. 2019;8(17). pii:</w:t>
                  </w:r>
                </w:p>
                <w:p w14:paraId="2C06EBE0" w14:textId="5C4FC2B0" w:rsidR="0002014C" w:rsidRPr="00C61931" w:rsidRDefault="004E1483" w:rsidP="004E1483">
                  <w:pPr>
                    <w:pStyle w:val="BodyTextIndent"/>
                    <w:ind w:left="567" w:hanging="567"/>
                    <w:rPr>
                      <w:rFonts w:ascii="Times New Roman" w:hAnsi="Times New Roman"/>
                      <w:color w:val="000000"/>
                    </w:rPr>
                  </w:pPr>
                  <w:r w:rsidRPr="004E1483">
                    <w:rPr>
                      <w:rFonts w:ascii="Times New Roman" w:hAnsi="Times New Roman"/>
                      <w:color w:val="000000"/>
                    </w:rPr>
                    <w:t>e00192-19.</w:t>
                  </w:r>
                </w:p>
              </w:tc>
            </w:tr>
          </w:tbl>
          <w:p w14:paraId="53C5CA27" w14:textId="20FD2864" w:rsidR="008B0500" w:rsidRDefault="008B0500" w:rsidP="00107FA8">
            <w:pPr>
              <w:rPr>
                <w:lang w:val="en-GB"/>
              </w:rPr>
            </w:pPr>
          </w:p>
          <w:p w14:paraId="35F68635" w14:textId="77777777" w:rsidR="005F5493" w:rsidRDefault="005F5493" w:rsidP="005F5493">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2B033AE1" w14:textId="77777777" w:rsidR="005F5493" w:rsidRDefault="005F5493" w:rsidP="00107FA8">
            <w:pPr>
              <w:rPr>
                <w:lang w:val="en-GB"/>
              </w:rPr>
            </w:pPr>
          </w:p>
          <w:p w14:paraId="384C2695" w14:textId="77777777" w:rsidR="00107FA8" w:rsidRDefault="00107FA8" w:rsidP="00107FA8">
            <w:pPr>
              <w:rPr>
                <w:lang w:val="en-GB"/>
              </w:rPr>
            </w:pPr>
          </w:p>
          <w:p w14:paraId="76E0BADB" w14:textId="7CBC7A93" w:rsidR="00107FA8" w:rsidRDefault="00107FA8" w:rsidP="00107FA8">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1C6F3F">
              <w:rPr>
                <w:rFonts w:ascii="Arial" w:hAnsi="Arial" w:cs="Arial"/>
                <w:sz w:val="20"/>
                <w:szCs w:val="20"/>
                <w:lang w:val="en-GB"/>
              </w:rPr>
              <w:t>The name is derived from the geographical origin of the first isolated phage of this type, Klebsiella</w:t>
            </w:r>
            <w:r w:rsidR="001C6F3F" w:rsidRPr="00967D61">
              <w:rPr>
                <w:rFonts w:ascii="Arial" w:hAnsi="Arial" w:cs="Arial"/>
                <w:sz w:val="20"/>
                <w:szCs w:val="20"/>
                <w:lang w:val="en-GB"/>
              </w:rPr>
              <w:t xml:space="preserve"> phage </w:t>
            </w:r>
            <w:r w:rsidR="001C6F3F">
              <w:rPr>
                <w:rFonts w:ascii="Arial" w:hAnsi="Arial" w:cs="Arial"/>
                <w:sz w:val="20"/>
                <w:szCs w:val="20"/>
                <w:lang w:val="en-GB"/>
              </w:rPr>
              <w:t>0507KN21</w:t>
            </w:r>
            <w:r w:rsidR="00A757F1">
              <w:rPr>
                <w:rFonts w:ascii="Arial" w:hAnsi="Arial" w:cs="Arial"/>
                <w:sz w:val="20"/>
                <w:szCs w:val="20"/>
                <w:lang w:val="en-GB"/>
              </w:rPr>
              <w:t xml:space="preserve"> </w:t>
            </w:r>
            <w:r w:rsidR="001C6F3F" w:rsidRPr="00682D08">
              <w:rPr>
                <w:rFonts w:ascii="Arial" w:hAnsi="Arial" w:cs="Arial"/>
                <w:sz w:val="20"/>
                <w:szCs w:val="20"/>
                <w:lang w:val="en-GB"/>
              </w:rPr>
              <w:t>(</w:t>
            </w:r>
            <w:r w:rsidR="001C6F3F" w:rsidRPr="00682D08">
              <w:rPr>
                <w:rFonts w:ascii="Arial" w:hAnsi="Arial" w:cs="Arial"/>
                <w:sz w:val="20"/>
                <w:szCs w:val="20"/>
              </w:rPr>
              <w:t>AB797215)</w:t>
            </w:r>
            <w:r w:rsidR="001C6F3F" w:rsidRPr="00682D08">
              <w:rPr>
                <w:rFonts w:ascii="Arial" w:hAnsi="Arial" w:cs="Arial"/>
                <w:sz w:val="20"/>
                <w:szCs w:val="20"/>
                <w:lang w:val="en-GB"/>
              </w:rPr>
              <w:t>.</w:t>
            </w:r>
          </w:p>
          <w:p w14:paraId="6199E0FF" w14:textId="77777777" w:rsidR="001C6F3F" w:rsidRDefault="001C6F3F" w:rsidP="00107FA8">
            <w:pPr>
              <w:rPr>
                <w:lang w:val="en-GB"/>
              </w:rPr>
            </w:pPr>
          </w:p>
          <w:p w14:paraId="4C4E7062" w14:textId="0AEA3D79" w:rsidR="00107FA8" w:rsidRDefault="00107FA8" w:rsidP="00107FA8">
            <w:pPr>
              <w:rPr>
                <w:rFonts w:ascii="Arial" w:hAnsi="Arial" w:cs="Arial"/>
                <w:b/>
                <w:color w:val="0000FF"/>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1C6F3F">
              <w:rPr>
                <w:rFonts w:ascii="Arial" w:hAnsi="Arial" w:cs="Arial"/>
                <w:sz w:val="20"/>
                <w:szCs w:val="20"/>
                <w:lang w:val="en-GB"/>
              </w:rPr>
              <w:t>Ph</w:t>
            </w:r>
            <w:r w:rsidR="001C6F3F" w:rsidRPr="00C23B78">
              <w:rPr>
                <w:rFonts w:ascii="Arial" w:hAnsi="Arial" w:cs="Arial"/>
                <w:sz w:val="20"/>
                <w:szCs w:val="20"/>
                <w:lang w:val="en-GB"/>
              </w:rPr>
              <w:t xml:space="preserve">age </w:t>
            </w:r>
            <w:r w:rsidR="001C6F3F">
              <w:rPr>
                <w:rFonts w:ascii="Arial" w:hAnsi="Arial" w:cs="Arial"/>
                <w:sz w:val="20"/>
                <w:szCs w:val="20"/>
                <w:lang w:val="en-GB"/>
              </w:rPr>
              <w:t>0507KN21</w:t>
            </w:r>
            <w:r w:rsidR="001C6F3F" w:rsidRPr="00C23B78">
              <w:rPr>
                <w:rFonts w:ascii="Arial" w:hAnsi="Arial" w:cs="Arial"/>
                <w:sz w:val="20"/>
                <w:szCs w:val="20"/>
                <w:lang w:val="en-GB"/>
              </w:rPr>
              <w:t xml:space="preserve"> is a member of the </w:t>
            </w:r>
            <w:r w:rsidR="001C6F3F">
              <w:rPr>
                <w:rFonts w:ascii="Arial" w:hAnsi="Arial" w:cs="Arial"/>
                <w:i/>
                <w:sz w:val="20"/>
                <w:szCs w:val="20"/>
                <w:lang w:val="en-GB"/>
              </w:rPr>
              <w:t>Ackermannviridae</w:t>
            </w:r>
            <w:r w:rsidR="001C6F3F" w:rsidRPr="00C23B78">
              <w:rPr>
                <w:rFonts w:ascii="Arial" w:hAnsi="Arial" w:cs="Arial"/>
                <w:sz w:val="20"/>
                <w:szCs w:val="20"/>
                <w:lang w:val="en-GB"/>
              </w:rPr>
              <w:t xml:space="preserve"> family</w:t>
            </w:r>
            <w:r w:rsidR="001C6F3F">
              <w:rPr>
                <w:rFonts w:ascii="Arial" w:hAnsi="Arial" w:cs="Arial"/>
                <w:sz w:val="20"/>
                <w:szCs w:val="20"/>
                <w:lang w:val="en-GB"/>
              </w:rPr>
              <w:t xml:space="preserve"> and was isolated from sewage [1].</w:t>
            </w:r>
          </w:p>
          <w:p w14:paraId="296B0745" w14:textId="77777777" w:rsidR="00A757F1" w:rsidRDefault="00A757F1" w:rsidP="00107FA8">
            <w:pPr>
              <w:rPr>
                <w:rFonts w:ascii="Arial" w:hAnsi="Arial" w:cs="Arial"/>
                <w:b/>
                <w:color w:val="0000FF"/>
                <w:sz w:val="20"/>
                <w:szCs w:val="20"/>
                <w:lang w:val="en-GB"/>
              </w:rPr>
            </w:pPr>
          </w:p>
          <w:p w14:paraId="2953EBCE" w14:textId="77777777" w:rsidR="00E669F0" w:rsidRDefault="00E669F0" w:rsidP="00A757F1">
            <w:pPr>
              <w:rPr>
                <w:rFonts w:ascii="Arial" w:hAnsi="Arial" w:cs="Arial"/>
                <w:b/>
                <w:color w:val="0000FF"/>
                <w:sz w:val="20"/>
                <w:szCs w:val="20"/>
                <w:lang w:val="en-GB"/>
              </w:rPr>
            </w:pPr>
          </w:p>
          <w:p w14:paraId="3159B4F0" w14:textId="77777777" w:rsidR="00E669F0" w:rsidRDefault="00E669F0" w:rsidP="00A757F1">
            <w:pPr>
              <w:rPr>
                <w:rFonts w:ascii="Arial" w:hAnsi="Arial" w:cs="Arial"/>
                <w:b/>
                <w:color w:val="0000FF"/>
                <w:sz w:val="20"/>
                <w:szCs w:val="20"/>
                <w:lang w:val="en-GB"/>
              </w:rPr>
            </w:pPr>
          </w:p>
          <w:p w14:paraId="7EC36EFD" w14:textId="77777777" w:rsidR="00E669F0" w:rsidRDefault="00E669F0" w:rsidP="00A757F1">
            <w:pPr>
              <w:rPr>
                <w:rFonts w:ascii="Arial" w:hAnsi="Arial" w:cs="Arial"/>
                <w:b/>
                <w:color w:val="0000FF"/>
                <w:sz w:val="20"/>
                <w:szCs w:val="20"/>
                <w:lang w:val="en-GB"/>
              </w:rPr>
            </w:pPr>
          </w:p>
          <w:p w14:paraId="6D7D8412" w14:textId="77777777" w:rsidR="00E669F0" w:rsidRDefault="00E669F0" w:rsidP="00A757F1">
            <w:pPr>
              <w:rPr>
                <w:rFonts w:ascii="Arial" w:hAnsi="Arial" w:cs="Arial"/>
                <w:b/>
                <w:color w:val="0000FF"/>
                <w:sz w:val="20"/>
                <w:szCs w:val="20"/>
                <w:lang w:val="en-GB"/>
              </w:rPr>
            </w:pPr>
          </w:p>
          <w:p w14:paraId="625DB7F0" w14:textId="77777777" w:rsidR="00E669F0" w:rsidRDefault="00E669F0" w:rsidP="00A757F1">
            <w:pPr>
              <w:rPr>
                <w:rFonts w:ascii="Arial" w:hAnsi="Arial" w:cs="Arial"/>
                <w:b/>
                <w:color w:val="0000FF"/>
                <w:sz w:val="20"/>
                <w:szCs w:val="20"/>
                <w:lang w:val="en-GB"/>
              </w:rPr>
            </w:pPr>
          </w:p>
          <w:p w14:paraId="623F7D9B" w14:textId="0340A745" w:rsidR="00A757F1" w:rsidRDefault="00A757F1" w:rsidP="00A757F1">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38C27DF9" w14:textId="77777777" w:rsidR="00A757F1" w:rsidRDefault="00A757F1" w:rsidP="00A757F1">
            <w:pPr>
              <w:rPr>
                <w:rFonts w:ascii="Arial" w:hAnsi="Arial" w:cs="Arial"/>
                <w:b/>
                <w:color w:val="0000FF"/>
                <w:sz w:val="20"/>
                <w:szCs w:val="20"/>
                <w:lang w:val="en-GB"/>
              </w:rPr>
            </w:pPr>
          </w:p>
          <w:tbl>
            <w:tblPr>
              <w:tblStyle w:val="TableGrid"/>
              <w:tblW w:w="9451" w:type="dxa"/>
              <w:tblLook w:val="04A0" w:firstRow="1" w:lastRow="0" w:firstColumn="1" w:lastColumn="0" w:noHBand="0" w:noVBand="1"/>
            </w:tblPr>
            <w:tblGrid>
              <w:gridCol w:w="1912"/>
              <w:gridCol w:w="1376"/>
              <w:gridCol w:w="1319"/>
              <w:gridCol w:w="782"/>
              <w:gridCol w:w="626"/>
              <w:gridCol w:w="760"/>
              <w:gridCol w:w="626"/>
              <w:gridCol w:w="960"/>
              <w:gridCol w:w="874"/>
            </w:tblGrid>
            <w:tr w:rsidR="00E36493" w:rsidRPr="008E7E3B" w14:paraId="79C50A4D" w14:textId="77777777" w:rsidTr="0002014C">
              <w:tc>
                <w:tcPr>
                  <w:tcW w:w="1760" w:type="dxa"/>
                </w:tcPr>
                <w:p w14:paraId="18678B0F" w14:textId="77777777" w:rsidR="00A757F1" w:rsidRPr="008E7E3B" w:rsidRDefault="00A757F1" w:rsidP="00A757F1">
                  <w:pPr>
                    <w:rPr>
                      <w:rFonts w:ascii="Arial" w:hAnsi="Arial" w:cs="Arial"/>
                      <w:sz w:val="20"/>
                      <w:szCs w:val="20"/>
                      <w:lang w:val="en-GB"/>
                    </w:rPr>
                  </w:pPr>
                  <w:r>
                    <w:rPr>
                      <w:rFonts w:ascii="Arial" w:hAnsi="Arial" w:cs="Arial"/>
                      <w:sz w:val="20"/>
                      <w:szCs w:val="20"/>
                      <w:lang w:val="en-GB"/>
                    </w:rPr>
                    <w:t>Phage name</w:t>
                  </w:r>
                </w:p>
              </w:tc>
              <w:tc>
                <w:tcPr>
                  <w:tcW w:w="1453" w:type="dxa"/>
                </w:tcPr>
                <w:p w14:paraId="574E6A82" w14:textId="77777777" w:rsidR="00A757F1" w:rsidRPr="008E7E3B" w:rsidRDefault="00A757F1" w:rsidP="00A757F1">
                  <w:pPr>
                    <w:rPr>
                      <w:rFonts w:ascii="Arial" w:hAnsi="Arial" w:cs="Arial"/>
                      <w:sz w:val="20"/>
                      <w:szCs w:val="20"/>
                      <w:lang w:val="en-GB"/>
                    </w:rPr>
                  </w:pPr>
                  <w:r>
                    <w:rPr>
                      <w:rFonts w:ascii="Arial" w:hAnsi="Arial" w:cs="Arial"/>
                      <w:sz w:val="20"/>
                      <w:szCs w:val="20"/>
                      <w:lang w:val="en-GB"/>
                    </w:rPr>
                    <w:t>RefSeq No.</w:t>
                  </w:r>
                </w:p>
              </w:tc>
              <w:tc>
                <w:tcPr>
                  <w:tcW w:w="1392" w:type="dxa"/>
                </w:tcPr>
                <w:p w14:paraId="7658CF92" w14:textId="77777777" w:rsidR="00A757F1" w:rsidRPr="008E7E3B" w:rsidRDefault="00A757F1" w:rsidP="00A757F1">
                  <w:pPr>
                    <w:rPr>
                      <w:rFonts w:ascii="Arial" w:hAnsi="Arial" w:cs="Arial"/>
                      <w:sz w:val="20"/>
                      <w:szCs w:val="20"/>
                      <w:lang w:val="en-GB"/>
                    </w:rPr>
                  </w:pPr>
                  <w:r w:rsidRPr="008E7E3B">
                    <w:rPr>
                      <w:rFonts w:ascii="Arial" w:hAnsi="Arial" w:cs="Arial"/>
                      <w:sz w:val="20"/>
                      <w:szCs w:val="20"/>
                      <w:lang w:val="en-GB"/>
                    </w:rPr>
                    <w:t xml:space="preserve">INSDC </w:t>
                  </w:r>
                </w:p>
              </w:tc>
              <w:tc>
                <w:tcPr>
                  <w:tcW w:w="819" w:type="dxa"/>
                </w:tcPr>
                <w:p w14:paraId="482005C8" w14:textId="77777777" w:rsidR="00A757F1" w:rsidRPr="008E7E3B" w:rsidRDefault="00A757F1" w:rsidP="00A757F1">
                  <w:pPr>
                    <w:rPr>
                      <w:rFonts w:ascii="Arial" w:hAnsi="Arial" w:cs="Arial"/>
                      <w:sz w:val="20"/>
                      <w:szCs w:val="20"/>
                      <w:lang w:val="en-GB"/>
                    </w:rPr>
                  </w:pPr>
                  <w:r w:rsidRPr="008E7E3B">
                    <w:rPr>
                      <w:rFonts w:ascii="Arial" w:hAnsi="Arial" w:cs="Arial"/>
                      <w:sz w:val="20"/>
                      <w:szCs w:val="20"/>
                      <w:lang w:val="en-GB"/>
                    </w:rPr>
                    <w:t>Size (Kb)</w:t>
                  </w:r>
                </w:p>
              </w:tc>
              <w:tc>
                <w:tcPr>
                  <w:tcW w:w="653" w:type="dxa"/>
                </w:tcPr>
                <w:p w14:paraId="0F8A994F" w14:textId="77777777" w:rsidR="00A757F1" w:rsidRPr="008E7E3B" w:rsidRDefault="00A757F1" w:rsidP="00A757F1">
                  <w:pPr>
                    <w:rPr>
                      <w:rFonts w:ascii="Arial" w:hAnsi="Arial" w:cs="Arial"/>
                      <w:sz w:val="20"/>
                      <w:szCs w:val="20"/>
                      <w:lang w:val="en-GB"/>
                    </w:rPr>
                  </w:pPr>
                  <w:r w:rsidRPr="008E7E3B">
                    <w:rPr>
                      <w:rFonts w:ascii="Arial" w:hAnsi="Arial" w:cs="Arial"/>
                      <w:sz w:val="20"/>
                      <w:szCs w:val="20"/>
                      <w:lang w:val="en-GB"/>
                    </w:rPr>
                    <w:t xml:space="preserve">GC% </w:t>
                  </w:r>
                </w:p>
              </w:tc>
              <w:tc>
                <w:tcPr>
                  <w:tcW w:w="795" w:type="dxa"/>
                </w:tcPr>
                <w:p w14:paraId="53282265" w14:textId="77777777" w:rsidR="00A757F1" w:rsidRPr="008E7E3B" w:rsidRDefault="00A757F1" w:rsidP="00A757F1">
                  <w:pPr>
                    <w:rPr>
                      <w:rFonts w:ascii="Arial" w:hAnsi="Arial" w:cs="Arial"/>
                      <w:sz w:val="20"/>
                      <w:szCs w:val="20"/>
                      <w:lang w:val="en-GB"/>
                    </w:rPr>
                  </w:pPr>
                  <w:r w:rsidRPr="008E7E3B">
                    <w:rPr>
                      <w:rFonts w:ascii="Arial" w:hAnsi="Arial" w:cs="Arial"/>
                      <w:sz w:val="20"/>
                      <w:szCs w:val="20"/>
                      <w:lang w:val="en-GB"/>
                    </w:rPr>
                    <w:t xml:space="preserve">Protein </w:t>
                  </w:r>
                </w:p>
              </w:tc>
              <w:tc>
                <w:tcPr>
                  <w:tcW w:w="653" w:type="dxa"/>
                </w:tcPr>
                <w:p w14:paraId="45BC6D75" w14:textId="77777777" w:rsidR="00A757F1" w:rsidRPr="008E7E3B" w:rsidRDefault="00A757F1" w:rsidP="00A757F1">
                  <w:pPr>
                    <w:rPr>
                      <w:rFonts w:ascii="Arial" w:hAnsi="Arial" w:cs="Arial"/>
                      <w:sz w:val="20"/>
                      <w:szCs w:val="20"/>
                      <w:lang w:val="en-GB"/>
                    </w:rPr>
                  </w:pPr>
                  <w:r w:rsidRPr="008E7E3B">
                    <w:rPr>
                      <w:rFonts w:ascii="Arial" w:hAnsi="Arial" w:cs="Arial"/>
                      <w:sz w:val="20"/>
                      <w:szCs w:val="20"/>
                      <w:lang w:val="en-GB"/>
                    </w:rPr>
                    <w:t>tRNA</w:t>
                  </w:r>
                </w:p>
              </w:tc>
              <w:tc>
                <w:tcPr>
                  <w:tcW w:w="1009" w:type="dxa"/>
                </w:tcPr>
                <w:p w14:paraId="68C00981" w14:textId="77777777" w:rsidR="00A757F1" w:rsidRPr="008E7E3B" w:rsidRDefault="00A757F1" w:rsidP="00A757F1">
                  <w:pPr>
                    <w:rPr>
                      <w:rFonts w:ascii="Arial" w:hAnsi="Arial" w:cs="Arial"/>
                      <w:sz w:val="20"/>
                      <w:szCs w:val="20"/>
                      <w:lang w:val="en-GB"/>
                    </w:rPr>
                  </w:pPr>
                  <w:r>
                    <w:rPr>
                      <w:rFonts w:ascii="Arial" w:hAnsi="Arial" w:cs="Arial"/>
                      <w:sz w:val="20"/>
                      <w:szCs w:val="20"/>
                      <w:lang w:val="en-GB"/>
                    </w:rPr>
                    <w:t>Overall DNA sequence identity (**)</w:t>
                  </w:r>
                </w:p>
              </w:tc>
              <w:tc>
                <w:tcPr>
                  <w:tcW w:w="917" w:type="dxa"/>
                </w:tcPr>
                <w:p w14:paraId="2A397833" w14:textId="77777777" w:rsidR="00A757F1" w:rsidRPr="008E7E3B" w:rsidRDefault="00A757F1" w:rsidP="00A757F1">
                  <w:pPr>
                    <w:rPr>
                      <w:rFonts w:ascii="Arial" w:hAnsi="Arial" w:cs="Arial"/>
                      <w:sz w:val="20"/>
                      <w:szCs w:val="20"/>
                      <w:lang w:val="en-GB"/>
                    </w:rPr>
                  </w:pPr>
                  <w:r>
                    <w:rPr>
                      <w:rFonts w:ascii="Arial" w:hAnsi="Arial" w:cs="Arial"/>
                      <w:sz w:val="20"/>
                      <w:szCs w:val="20"/>
                      <w:lang w:val="en-GB"/>
                    </w:rPr>
                    <w:t>% common proteins (**)</w:t>
                  </w:r>
                </w:p>
              </w:tc>
            </w:tr>
            <w:tr w:rsidR="00E36493" w:rsidRPr="008E7E3B" w14:paraId="15FCE01C" w14:textId="77777777" w:rsidTr="0002014C">
              <w:tc>
                <w:tcPr>
                  <w:tcW w:w="1760" w:type="dxa"/>
                </w:tcPr>
                <w:p w14:paraId="17291AA5" w14:textId="3155188E" w:rsidR="00A757F1" w:rsidRPr="008E7E3B" w:rsidRDefault="00A757F1" w:rsidP="00A757F1">
                  <w:pPr>
                    <w:rPr>
                      <w:rFonts w:ascii="Arial" w:hAnsi="Arial" w:cs="Arial"/>
                      <w:sz w:val="20"/>
                      <w:szCs w:val="20"/>
                      <w:lang w:val="en-GB"/>
                    </w:rPr>
                  </w:pPr>
                  <w:r w:rsidRPr="00F86482">
                    <w:rPr>
                      <w:rFonts w:ascii="Arial" w:hAnsi="Arial" w:cs="Arial"/>
                      <w:color w:val="FF0000"/>
                      <w:sz w:val="20"/>
                      <w:szCs w:val="20"/>
                      <w:lang w:val="en-GB"/>
                    </w:rPr>
                    <w:t>Klebsiella virus 0507KN21</w:t>
                  </w:r>
                </w:p>
              </w:tc>
              <w:tc>
                <w:tcPr>
                  <w:tcW w:w="1453" w:type="dxa"/>
                  <w:vAlign w:val="center"/>
                </w:tcPr>
                <w:p w14:paraId="1EEFEA5C" w14:textId="1213E64F" w:rsidR="00A757F1" w:rsidRPr="008E7E3B" w:rsidRDefault="00F95E9B" w:rsidP="00A757F1">
                  <w:pPr>
                    <w:rPr>
                      <w:rFonts w:ascii="Arial" w:hAnsi="Arial" w:cs="Arial"/>
                      <w:sz w:val="20"/>
                      <w:szCs w:val="20"/>
                      <w:lang w:val="en-GB"/>
                    </w:rPr>
                  </w:pPr>
                  <w:hyperlink r:id="rId12" w:tgtFrame="_blank" w:history="1">
                    <w:r w:rsidR="00A757F1">
                      <w:rPr>
                        <w:rStyle w:val="Hyperlink"/>
                      </w:rPr>
                      <w:t>NC_022343.1</w:t>
                    </w:r>
                  </w:hyperlink>
                </w:p>
              </w:tc>
              <w:tc>
                <w:tcPr>
                  <w:tcW w:w="1392" w:type="dxa"/>
                  <w:vAlign w:val="center"/>
                </w:tcPr>
                <w:p w14:paraId="74FE8AA9" w14:textId="20770E96" w:rsidR="00A757F1" w:rsidRPr="008E7E3B" w:rsidRDefault="00F95E9B" w:rsidP="00A757F1">
                  <w:pPr>
                    <w:rPr>
                      <w:rFonts w:ascii="Arial" w:hAnsi="Arial" w:cs="Arial"/>
                      <w:sz w:val="20"/>
                      <w:szCs w:val="20"/>
                      <w:lang w:val="en-GB"/>
                    </w:rPr>
                  </w:pPr>
                  <w:hyperlink r:id="rId13" w:tgtFrame="_blank" w:history="1">
                    <w:r w:rsidR="00A757F1">
                      <w:rPr>
                        <w:rStyle w:val="Hyperlink"/>
                      </w:rPr>
                      <w:t>AB797215.1</w:t>
                    </w:r>
                  </w:hyperlink>
                </w:p>
              </w:tc>
              <w:tc>
                <w:tcPr>
                  <w:tcW w:w="819" w:type="dxa"/>
                  <w:vAlign w:val="center"/>
                </w:tcPr>
                <w:p w14:paraId="641A5AEC" w14:textId="12775894" w:rsidR="00A757F1" w:rsidRPr="008E7E3B" w:rsidRDefault="00A757F1" w:rsidP="00A757F1">
                  <w:pPr>
                    <w:rPr>
                      <w:rFonts w:ascii="Arial" w:hAnsi="Arial" w:cs="Arial"/>
                      <w:sz w:val="20"/>
                      <w:szCs w:val="20"/>
                      <w:lang w:val="en-GB"/>
                    </w:rPr>
                  </w:pPr>
                  <w:r>
                    <w:t>159.99</w:t>
                  </w:r>
                </w:p>
              </w:tc>
              <w:tc>
                <w:tcPr>
                  <w:tcW w:w="653" w:type="dxa"/>
                  <w:vAlign w:val="center"/>
                </w:tcPr>
                <w:p w14:paraId="621EEE5E" w14:textId="078DCF34" w:rsidR="00A757F1" w:rsidRPr="008E7E3B" w:rsidRDefault="00A757F1" w:rsidP="00A757F1">
                  <w:pPr>
                    <w:rPr>
                      <w:rFonts w:ascii="Arial" w:hAnsi="Arial" w:cs="Arial"/>
                      <w:sz w:val="20"/>
                      <w:szCs w:val="20"/>
                      <w:lang w:val="en-GB"/>
                    </w:rPr>
                  </w:pPr>
                  <w:r>
                    <w:t>46.7</w:t>
                  </w:r>
                </w:p>
              </w:tc>
              <w:tc>
                <w:tcPr>
                  <w:tcW w:w="795" w:type="dxa"/>
                  <w:vAlign w:val="center"/>
                </w:tcPr>
                <w:p w14:paraId="57AB75CC" w14:textId="6652C286" w:rsidR="00A757F1" w:rsidRPr="008E7E3B" w:rsidRDefault="00A757F1" w:rsidP="00A757F1">
                  <w:pPr>
                    <w:rPr>
                      <w:rFonts w:ascii="Arial" w:hAnsi="Arial" w:cs="Arial"/>
                      <w:sz w:val="20"/>
                      <w:szCs w:val="20"/>
                      <w:lang w:val="en-GB"/>
                    </w:rPr>
                  </w:pPr>
                  <w:r>
                    <w:t>154</w:t>
                  </w:r>
                </w:p>
              </w:tc>
              <w:tc>
                <w:tcPr>
                  <w:tcW w:w="653" w:type="dxa"/>
                  <w:vAlign w:val="center"/>
                </w:tcPr>
                <w:p w14:paraId="67D2F14B" w14:textId="0D245105" w:rsidR="00A757F1" w:rsidRPr="008E7E3B" w:rsidRDefault="00A757F1" w:rsidP="00A757F1">
                  <w:pPr>
                    <w:rPr>
                      <w:rFonts w:ascii="Arial" w:hAnsi="Arial" w:cs="Arial"/>
                      <w:sz w:val="20"/>
                      <w:szCs w:val="20"/>
                      <w:lang w:val="en-GB"/>
                    </w:rPr>
                  </w:pPr>
                  <w:r>
                    <w:rPr>
                      <w:rFonts w:ascii="Arial" w:hAnsi="Arial" w:cs="Arial"/>
                      <w:sz w:val="20"/>
                      <w:szCs w:val="20"/>
                      <w:lang w:val="en-GB"/>
                    </w:rPr>
                    <w:t>4(*)</w:t>
                  </w:r>
                </w:p>
              </w:tc>
              <w:tc>
                <w:tcPr>
                  <w:tcW w:w="1009" w:type="dxa"/>
                </w:tcPr>
                <w:p w14:paraId="227FB073" w14:textId="77777777" w:rsidR="00A757F1" w:rsidRPr="008E7E3B" w:rsidRDefault="00A757F1" w:rsidP="00A757F1">
                  <w:pPr>
                    <w:rPr>
                      <w:rFonts w:ascii="Arial" w:hAnsi="Arial" w:cs="Arial"/>
                      <w:sz w:val="20"/>
                      <w:szCs w:val="20"/>
                      <w:lang w:val="en-GB"/>
                    </w:rPr>
                  </w:pPr>
                  <w:r>
                    <w:rPr>
                      <w:rFonts w:ascii="Arial" w:hAnsi="Arial" w:cs="Arial"/>
                      <w:sz w:val="20"/>
                      <w:szCs w:val="20"/>
                      <w:lang w:val="en-GB"/>
                    </w:rPr>
                    <w:t>100%</w:t>
                  </w:r>
                </w:p>
              </w:tc>
              <w:tc>
                <w:tcPr>
                  <w:tcW w:w="917" w:type="dxa"/>
                </w:tcPr>
                <w:p w14:paraId="17A0FC54" w14:textId="77777777" w:rsidR="00A757F1" w:rsidRPr="008E7E3B" w:rsidRDefault="00A757F1" w:rsidP="00A757F1">
                  <w:pPr>
                    <w:rPr>
                      <w:rFonts w:ascii="Arial" w:hAnsi="Arial" w:cs="Arial"/>
                      <w:sz w:val="20"/>
                      <w:szCs w:val="20"/>
                      <w:lang w:val="en-GB"/>
                    </w:rPr>
                  </w:pPr>
                  <w:r>
                    <w:rPr>
                      <w:rFonts w:ascii="Arial" w:hAnsi="Arial" w:cs="Arial"/>
                      <w:sz w:val="20"/>
                      <w:szCs w:val="20"/>
                      <w:lang w:val="en-GB"/>
                    </w:rPr>
                    <w:t>100</w:t>
                  </w:r>
                </w:p>
              </w:tc>
            </w:tr>
            <w:tr w:rsidR="0002014C" w:rsidRPr="008E7E3B" w14:paraId="778830AC" w14:textId="77777777" w:rsidTr="0002014C">
              <w:tc>
                <w:tcPr>
                  <w:tcW w:w="1760" w:type="dxa"/>
                </w:tcPr>
                <w:p w14:paraId="08F8EE8C" w14:textId="2EAA2301" w:rsidR="0002014C" w:rsidRPr="00DD6E91" w:rsidRDefault="0002014C" w:rsidP="0002014C">
                  <w:pPr>
                    <w:rPr>
                      <w:rFonts w:ascii="Arial" w:hAnsi="Arial" w:cs="Arial"/>
                      <w:sz w:val="20"/>
                      <w:szCs w:val="20"/>
                      <w:lang w:val="en-GB"/>
                    </w:rPr>
                  </w:pPr>
                  <w:r w:rsidRPr="0002014C">
                    <w:rPr>
                      <w:rFonts w:ascii="Arial" w:hAnsi="Arial" w:cs="Arial"/>
                      <w:sz w:val="20"/>
                      <w:szCs w:val="20"/>
                      <w:lang w:val="en-GB"/>
                    </w:rPr>
                    <w:t>Klebsiella phage Menlow</w:t>
                  </w:r>
                  <w:r>
                    <w:rPr>
                      <w:rFonts w:ascii="Arial" w:hAnsi="Arial" w:cs="Arial"/>
                      <w:sz w:val="20"/>
                      <w:szCs w:val="20"/>
                      <w:lang w:val="en-GB"/>
                    </w:rPr>
                    <w:t xml:space="preserve"> [9]</w:t>
                  </w:r>
                </w:p>
              </w:tc>
              <w:tc>
                <w:tcPr>
                  <w:tcW w:w="1453" w:type="dxa"/>
                  <w:vAlign w:val="center"/>
                </w:tcPr>
                <w:p w14:paraId="50E424EF" w14:textId="77777777" w:rsidR="0002014C" w:rsidRPr="008E7E3B" w:rsidRDefault="0002014C" w:rsidP="0002014C">
                  <w:pPr>
                    <w:rPr>
                      <w:rFonts w:ascii="Arial" w:hAnsi="Arial" w:cs="Arial"/>
                      <w:sz w:val="20"/>
                      <w:szCs w:val="20"/>
                      <w:lang w:val="en-GB"/>
                    </w:rPr>
                  </w:pPr>
                </w:p>
              </w:tc>
              <w:tc>
                <w:tcPr>
                  <w:tcW w:w="1392" w:type="dxa"/>
                  <w:vAlign w:val="center"/>
                </w:tcPr>
                <w:p w14:paraId="5B69C7E1" w14:textId="6688B590" w:rsidR="0002014C" w:rsidRDefault="00F95E9B" w:rsidP="0002014C">
                  <w:hyperlink r:id="rId14" w:tgtFrame="_blank" w:history="1">
                    <w:r w:rsidR="0002014C">
                      <w:rPr>
                        <w:rStyle w:val="Hyperlink"/>
                      </w:rPr>
                      <w:t>MG428990.1</w:t>
                    </w:r>
                  </w:hyperlink>
                </w:p>
              </w:tc>
              <w:tc>
                <w:tcPr>
                  <w:tcW w:w="819" w:type="dxa"/>
                  <w:vAlign w:val="center"/>
                </w:tcPr>
                <w:p w14:paraId="0425E187" w14:textId="25AA3F43" w:rsidR="0002014C" w:rsidRDefault="0002014C" w:rsidP="0002014C">
                  <w:r>
                    <w:t>157.28</w:t>
                  </w:r>
                </w:p>
              </w:tc>
              <w:tc>
                <w:tcPr>
                  <w:tcW w:w="653" w:type="dxa"/>
                  <w:vAlign w:val="center"/>
                </w:tcPr>
                <w:p w14:paraId="3C49A2E7" w14:textId="0F49C10A" w:rsidR="0002014C" w:rsidRDefault="0002014C" w:rsidP="0002014C">
                  <w:r>
                    <w:t>46.4</w:t>
                  </w:r>
                </w:p>
              </w:tc>
              <w:tc>
                <w:tcPr>
                  <w:tcW w:w="795" w:type="dxa"/>
                  <w:vAlign w:val="center"/>
                </w:tcPr>
                <w:p w14:paraId="6FFB4DDC" w14:textId="1B7F4BFD" w:rsidR="0002014C" w:rsidRDefault="0002014C" w:rsidP="0002014C">
                  <w:r>
                    <w:t>215</w:t>
                  </w:r>
                </w:p>
              </w:tc>
              <w:tc>
                <w:tcPr>
                  <w:tcW w:w="653" w:type="dxa"/>
                  <w:vAlign w:val="center"/>
                </w:tcPr>
                <w:p w14:paraId="16E6D7E0" w14:textId="7D92FAF4" w:rsidR="0002014C" w:rsidRDefault="0002014C" w:rsidP="0002014C">
                  <w:pPr>
                    <w:rPr>
                      <w:rFonts w:ascii="Arial" w:hAnsi="Arial" w:cs="Arial"/>
                      <w:sz w:val="20"/>
                      <w:szCs w:val="20"/>
                      <w:lang w:val="en-GB"/>
                    </w:rPr>
                  </w:pPr>
                  <w:r>
                    <w:t>5</w:t>
                  </w:r>
                </w:p>
              </w:tc>
              <w:tc>
                <w:tcPr>
                  <w:tcW w:w="1009" w:type="dxa"/>
                </w:tcPr>
                <w:p w14:paraId="30F47608" w14:textId="3E8FE64C" w:rsidR="0002014C" w:rsidRDefault="004E1483" w:rsidP="0002014C">
                  <w:pPr>
                    <w:rPr>
                      <w:rFonts w:ascii="Arial" w:hAnsi="Arial" w:cs="Arial"/>
                      <w:sz w:val="20"/>
                      <w:szCs w:val="20"/>
                      <w:lang w:val="en-GB"/>
                    </w:rPr>
                  </w:pPr>
                  <w:r>
                    <w:rPr>
                      <w:rFonts w:ascii="Arial" w:hAnsi="Arial" w:cs="Arial"/>
                      <w:sz w:val="20"/>
                      <w:szCs w:val="20"/>
                      <w:lang w:val="en-GB"/>
                    </w:rPr>
                    <w:t>86.9</w:t>
                  </w:r>
                </w:p>
              </w:tc>
              <w:tc>
                <w:tcPr>
                  <w:tcW w:w="917" w:type="dxa"/>
                </w:tcPr>
                <w:p w14:paraId="2D60D997" w14:textId="614A75C5" w:rsidR="0002014C" w:rsidRDefault="00CD5DF0" w:rsidP="0002014C">
                  <w:pPr>
                    <w:rPr>
                      <w:rFonts w:ascii="Arial" w:hAnsi="Arial" w:cs="Arial"/>
                      <w:sz w:val="20"/>
                      <w:szCs w:val="20"/>
                      <w:lang w:val="en-GB"/>
                    </w:rPr>
                  </w:pPr>
                  <w:r>
                    <w:rPr>
                      <w:rFonts w:ascii="Arial" w:hAnsi="Arial" w:cs="Arial"/>
                      <w:sz w:val="20"/>
                      <w:szCs w:val="20"/>
                      <w:lang w:val="en-GB"/>
                    </w:rPr>
                    <w:t>96.1</w:t>
                  </w:r>
                </w:p>
              </w:tc>
            </w:tr>
            <w:tr w:rsidR="004E1483" w:rsidRPr="008E7E3B" w14:paraId="6801809C" w14:textId="77777777" w:rsidTr="0002014C">
              <w:tc>
                <w:tcPr>
                  <w:tcW w:w="1760" w:type="dxa"/>
                </w:tcPr>
                <w:p w14:paraId="3EC026E1" w14:textId="48F72556" w:rsidR="004E1483" w:rsidRPr="000E33B0" w:rsidRDefault="004E1483" w:rsidP="004E1483">
                  <w:pPr>
                    <w:rPr>
                      <w:rFonts w:ascii="Arial" w:hAnsi="Arial" w:cs="Arial"/>
                      <w:sz w:val="20"/>
                      <w:szCs w:val="20"/>
                      <w:lang w:val="en-GB"/>
                    </w:rPr>
                  </w:pPr>
                  <w:r w:rsidRPr="004E1483">
                    <w:rPr>
                      <w:rFonts w:ascii="Arial" w:hAnsi="Arial" w:cs="Arial"/>
                      <w:sz w:val="20"/>
                      <w:szCs w:val="20"/>
                      <w:lang w:val="en-GB"/>
                    </w:rPr>
                    <w:t>Klebsiella phage May</w:t>
                  </w:r>
                </w:p>
              </w:tc>
              <w:tc>
                <w:tcPr>
                  <w:tcW w:w="1453" w:type="dxa"/>
                  <w:vAlign w:val="center"/>
                </w:tcPr>
                <w:p w14:paraId="6CA04AE5" w14:textId="77777777" w:rsidR="004E1483" w:rsidRPr="008E7E3B" w:rsidRDefault="004E1483" w:rsidP="004E1483">
                  <w:pPr>
                    <w:rPr>
                      <w:rFonts w:ascii="Arial" w:hAnsi="Arial" w:cs="Arial"/>
                      <w:sz w:val="20"/>
                      <w:szCs w:val="20"/>
                      <w:lang w:val="en-GB"/>
                    </w:rPr>
                  </w:pPr>
                </w:p>
              </w:tc>
              <w:tc>
                <w:tcPr>
                  <w:tcW w:w="1392" w:type="dxa"/>
                  <w:vAlign w:val="center"/>
                </w:tcPr>
                <w:p w14:paraId="5C662621" w14:textId="3E6D5790" w:rsidR="004E1483" w:rsidRDefault="00F95E9B" w:rsidP="004E1483">
                  <w:hyperlink r:id="rId15" w:tgtFrame="_blank" w:history="1">
                    <w:r w:rsidR="004E1483">
                      <w:rPr>
                        <w:rStyle w:val="Hyperlink"/>
                      </w:rPr>
                      <w:t>MG428991.1</w:t>
                    </w:r>
                  </w:hyperlink>
                </w:p>
              </w:tc>
              <w:tc>
                <w:tcPr>
                  <w:tcW w:w="819" w:type="dxa"/>
                  <w:vAlign w:val="center"/>
                </w:tcPr>
                <w:p w14:paraId="55D1B267" w14:textId="03C50629" w:rsidR="004E1483" w:rsidRDefault="004E1483" w:rsidP="004E1483">
                  <w:r>
                    <w:t>159.63</w:t>
                  </w:r>
                </w:p>
              </w:tc>
              <w:tc>
                <w:tcPr>
                  <w:tcW w:w="653" w:type="dxa"/>
                  <w:vAlign w:val="center"/>
                </w:tcPr>
                <w:p w14:paraId="68B60144" w14:textId="3889F403" w:rsidR="004E1483" w:rsidRDefault="004E1483" w:rsidP="004E1483">
                  <w:r>
                    <w:t>46.8</w:t>
                  </w:r>
                </w:p>
              </w:tc>
              <w:tc>
                <w:tcPr>
                  <w:tcW w:w="795" w:type="dxa"/>
                  <w:vAlign w:val="center"/>
                </w:tcPr>
                <w:p w14:paraId="295B8477" w14:textId="1F62FBDF" w:rsidR="004E1483" w:rsidRDefault="004E1483" w:rsidP="004E1483">
                  <w:r>
                    <w:t>214</w:t>
                  </w:r>
                </w:p>
              </w:tc>
              <w:tc>
                <w:tcPr>
                  <w:tcW w:w="653" w:type="dxa"/>
                  <w:vAlign w:val="center"/>
                </w:tcPr>
                <w:p w14:paraId="36F59F40" w14:textId="33655941" w:rsidR="004E1483" w:rsidRDefault="004E1483" w:rsidP="004E1483">
                  <w:pPr>
                    <w:rPr>
                      <w:rFonts w:ascii="Arial" w:hAnsi="Arial" w:cs="Arial"/>
                      <w:sz w:val="20"/>
                      <w:szCs w:val="20"/>
                      <w:lang w:val="en-GB"/>
                    </w:rPr>
                  </w:pPr>
                  <w:r>
                    <w:t>7</w:t>
                  </w:r>
                </w:p>
              </w:tc>
              <w:tc>
                <w:tcPr>
                  <w:tcW w:w="1009" w:type="dxa"/>
                </w:tcPr>
                <w:p w14:paraId="07EB21CF" w14:textId="0EF9F1AF" w:rsidR="004E1483" w:rsidRDefault="004E1483" w:rsidP="004E1483">
                  <w:pPr>
                    <w:rPr>
                      <w:rFonts w:ascii="Arial" w:hAnsi="Arial" w:cs="Arial"/>
                      <w:sz w:val="20"/>
                      <w:szCs w:val="20"/>
                      <w:lang w:val="en-GB"/>
                    </w:rPr>
                  </w:pPr>
                  <w:r>
                    <w:rPr>
                      <w:rFonts w:ascii="Arial" w:hAnsi="Arial" w:cs="Arial"/>
                      <w:sz w:val="20"/>
                      <w:szCs w:val="20"/>
                      <w:lang w:val="en-GB"/>
                    </w:rPr>
                    <w:t>81.1</w:t>
                  </w:r>
                </w:p>
              </w:tc>
              <w:tc>
                <w:tcPr>
                  <w:tcW w:w="917" w:type="dxa"/>
                </w:tcPr>
                <w:p w14:paraId="627CC795" w14:textId="61854E7F" w:rsidR="004E1483" w:rsidRDefault="00CD5DF0" w:rsidP="004E1483">
                  <w:pPr>
                    <w:rPr>
                      <w:rFonts w:ascii="Arial" w:hAnsi="Arial" w:cs="Arial"/>
                      <w:sz w:val="20"/>
                      <w:szCs w:val="20"/>
                      <w:lang w:val="en-GB"/>
                    </w:rPr>
                  </w:pPr>
                  <w:r>
                    <w:rPr>
                      <w:rFonts w:ascii="Arial" w:hAnsi="Arial" w:cs="Arial"/>
                      <w:sz w:val="20"/>
                      <w:szCs w:val="20"/>
                      <w:lang w:val="en-GB"/>
                    </w:rPr>
                    <w:t>94.8</w:t>
                  </w:r>
                </w:p>
              </w:tc>
            </w:tr>
            <w:tr w:rsidR="004E1483" w:rsidRPr="008E7E3B" w14:paraId="24C9A70E" w14:textId="77777777" w:rsidTr="0002014C">
              <w:tc>
                <w:tcPr>
                  <w:tcW w:w="1760" w:type="dxa"/>
                </w:tcPr>
                <w:p w14:paraId="1CAFC694" w14:textId="70204858" w:rsidR="004E1483" w:rsidRPr="002A2152" w:rsidRDefault="004E1483" w:rsidP="004E1483">
                  <w:pPr>
                    <w:rPr>
                      <w:rFonts w:ascii="Arial" w:hAnsi="Arial" w:cs="Arial"/>
                      <w:sz w:val="20"/>
                      <w:szCs w:val="20"/>
                      <w:lang w:val="en-GB"/>
                    </w:rPr>
                  </w:pPr>
                  <w:r w:rsidRPr="004E1483">
                    <w:rPr>
                      <w:rFonts w:ascii="Arial" w:hAnsi="Arial" w:cs="Arial"/>
                      <w:sz w:val="20"/>
                      <w:szCs w:val="20"/>
                      <w:lang w:val="en-GB"/>
                    </w:rPr>
                    <w:t>Escherichia phage vB_EcoM_KWBSE43-6</w:t>
                  </w:r>
                </w:p>
              </w:tc>
              <w:tc>
                <w:tcPr>
                  <w:tcW w:w="1453" w:type="dxa"/>
                  <w:vAlign w:val="center"/>
                </w:tcPr>
                <w:p w14:paraId="1E61D071" w14:textId="77777777" w:rsidR="004E1483" w:rsidRPr="008E7E3B" w:rsidRDefault="004E1483" w:rsidP="004E1483">
                  <w:pPr>
                    <w:rPr>
                      <w:rFonts w:ascii="Arial" w:hAnsi="Arial" w:cs="Arial"/>
                      <w:sz w:val="20"/>
                      <w:szCs w:val="20"/>
                      <w:lang w:val="en-GB"/>
                    </w:rPr>
                  </w:pPr>
                </w:p>
              </w:tc>
              <w:tc>
                <w:tcPr>
                  <w:tcW w:w="1392" w:type="dxa"/>
                  <w:vAlign w:val="center"/>
                </w:tcPr>
                <w:p w14:paraId="29864D21" w14:textId="304AD78F" w:rsidR="004E1483" w:rsidRDefault="004E1483" w:rsidP="004E1483">
                  <w:r w:rsidRPr="004E1483">
                    <w:t>MK373783</w:t>
                  </w:r>
                </w:p>
              </w:tc>
              <w:tc>
                <w:tcPr>
                  <w:tcW w:w="819" w:type="dxa"/>
                  <w:vAlign w:val="center"/>
                </w:tcPr>
                <w:p w14:paraId="2049A8CE" w14:textId="5DB765F0" w:rsidR="004E1483" w:rsidRDefault="004E1483" w:rsidP="004E1483">
                  <w:r>
                    <w:t>158.61</w:t>
                  </w:r>
                </w:p>
              </w:tc>
              <w:tc>
                <w:tcPr>
                  <w:tcW w:w="653" w:type="dxa"/>
                  <w:vAlign w:val="center"/>
                </w:tcPr>
                <w:p w14:paraId="44DDBB0E" w14:textId="59CBAC90" w:rsidR="004E1483" w:rsidRDefault="00A90D3E" w:rsidP="004E1483">
                  <w:r>
                    <w:t>46.1</w:t>
                  </w:r>
                </w:p>
              </w:tc>
              <w:tc>
                <w:tcPr>
                  <w:tcW w:w="795" w:type="dxa"/>
                  <w:vAlign w:val="center"/>
                </w:tcPr>
                <w:p w14:paraId="095DE839" w14:textId="1A180B55" w:rsidR="004E1483" w:rsidRDefault="004E1483" w:rsidP="004E1483">
                  <w:r>
                    <w:t>222</w:t>
                  </w:r>
                </w:p>
              </w:tc>
              <w:tc>
                <w:tcPr>
                  <w:tcW w:w="653" w:type="dxa"/>
                  <w:vAlign w:val="center"/>
                </w:tcPr>
                <w:p w14:paraId="72A287E7" w14:textId="45251378" w:rsidR="004E1483" w:rsidRDefault="00A90D3E" w:rsidP="004E1483">
                  <w:pPr>
                    <w:rPr>
                      <w:rFonts w:ascii="Arial" w:hAnsi="Arial" w:cs="Arial"/>
                      <w:sz w:val="20"/>
                      <w:szCs w:val="20"/>
                      <w:lang w:val="en-GB"/>
                    </w:rPr>
                  </w:pPr>
                  <w:r>
                    <w:rPr>
                      <w:rFonts w:ascii="Arial" w:hAnsi="Arial" w:cs="Arial"/>
                      <w:sz w:val="20"/>
                      <w:szCs w:val="20"/>
                      <w:lang w:val="en-GB"/>
                    </w:rPr>
                    <w:t>7</w:t>
                  </w:r>
                </w:p>
              </w:tc>
              <w:tc>
                <w:tcPr>
                  <w:tcW w:w="1009" w:type="dxa"/>
                </w:tcPr>
                <w:p w14:paraId="6044A7C5" w14:textId="766A7DB3" w:rsidR="004E1483" w:rsidRDefault="001356DB" w:rsidP="004E1483">
                  <w:pPr>
                    <w:rPr>
                      <w:rFonts w:ascii="Arial" w:hAnsi="Arial" w:cs="Arial"/>
                      <w:sz w:val="20"/>
                      <w:szCs w:val="20"/>
                      <w:lang w:val="en-GB"/>
                    </w:rPr>
                  </w:pPr>
                  <w:r>
                    <w:rPr>
                      <w:rFonts w:ascii="Arial" w:hAnsi="Arial" w:cs="Arial"/>
                      <w:sz w:val="20"/>
                      <w:szCs w:val="20"/>
                      <w:lang w:val="en-GB"/>
                    </w:rPr>
                    <w:t>82.8</w:t>
                  </w:r>
                </w:p>
              </w:tc>
              <w:tc>
                <w:tcPr>
                  <w:tcW w:w="917" w:type="dxa"/>
                </w:tcPr>
                <w:p w14:paraId="44E51E56" w14:textId="508F33BE" w:rsidR="004E1483" w:rsidRDefault="00CD5DF0" w:rsidP="004E1483">
                  <w:pPr>
                    <w:rPr>
                      <w:rFonts w:ascii="Arial" w:hAnsi="Arial" w:cs="Arial"/>
                      <w:sz w:val="20"/>
                      <w:szCs w:val="20"/>
                      <w:lang w:val="en-GB"/>
                    </w:rPr>
                  </w:pPr>
                  <w:r>
                    <w:rPr>
                      <w:rFonts w:ascii="Arial" w:hAnsi="Arial" w:cs="Arial"/>
                      <w:sz w:val="20"/>
                      <w:szCs w:val="20"/>
                      <w:lang w:val="en-GB"/>
                    </w:rPr>
                    <w:t>92.9</w:t>
                  </w:r>
                </w:p>
              </w:tc>
            </w:tr>
            <w:tr w:rsidR="004E1483" w:rsidRPr="008E7E3B" w14:paraId="7FD76B09" w14:textId="77777777" w:rsidTr="0002014C">
              <w:tc>
                <w:tcPr>
                  <w:tcW w:w="1760" w:type="dxa"/>
                </w:tcPr>
                <w:p w14:paraId="24BC5971" w14:textId="4A2B479D" w:rsidR="004E1483" w:rsidRPr="001819E8" w:rsidRDefault="004E1483" w:rsidP="004E1483">
                  <w:pPr>
                    <w:rPr>
                      <w:rFonts w:ascii="Arial" w:hAnsi="Arial" w:cs="Arial"/>
                      <w:sz w:val="20"/>
                      <w:szCs w:val="20"/>
                      <w:lang w:val="de-DE"/>
                    </w:rPr>
                  </w:pPr>
                  <w:r w:rsidRPr="00F86482">
                    <w:rPr>
                      <w:rFonts w:ascii="Arial" w:hAnsi="Arial" w:cs="Arial"/>
                      <w:color w:val="FF0000"/>
                      <w:sz w:val="20"/>
                      <w:szCs w:val="20"/>
                      <w:lang w:val="de-DE"/>
                    </w:rPr>
                    <w:t xml:space="preserve">Serratia </w:t>
                  </w:r>
                  <w:r w:rsidR="00F86482">
                    <w:rPr>
                      <w:rFonts w:ascii="Arial" w:hAnsi="Arial" w:cs="Arial"/>
                      <w:color w:val="FF0000"/>
                      <w:sz w:val="20"/>
                      <w:szCs w:val="20"/>
                      <w:lang w:val="de-DE"/>
                    </w:rPr>
                    <w:t xml:space="preserve">virus </w:t>
                  </w:r>
                  <w:r w:rsidRPr="00F86482">
                    <w:rPr>
                      <w:rFonts w:ascii="Arial" w:hAnsi="Arial" w:cs="Arial"/>
                      <w:color w:val="FF0000"/>
                      <w:sz w:val="20"/>
                      <w:szCs w:val="20"/>
                      <w:lang w:val="de-DE"/>
                    </w:rPr>
                    <w:t>IME250</w:t>
                  </w:r>
                </w:p>
              </w:tc>
              <w:tc>
                <w:tcPr>
                  <w:tcW w:w="1453" w:type="dxa"/>
                  <w:vAlign w:val="center"/>
                </w:tcPr>
                <w:p w14:paraId="68C0084F" w14:textId="77777777" w:rsidR="004E1483" w:rsidRPr="001819E8" w:rsidRDefault="004E1483" w:rsidP="004E1483">
                  <w:pPr>
                    <w:rPr>
                      <w:rFonts w:ascii="Arial" w:hAnsi="Arial" w:cs="Arial"/>
                      <w:sz w:val="20"/>
                      <w:szCs w:val="20"/>
                      <w:lang w:val="de-DE"/>
                    </w:rPr>
                  </w:pPr>
                </w:p>
              </w:tc>
              <w:tc>
                <w:tcPr>
                  <w:tcW w:w="1392" w:type="dxa"/>
                  <w:vAlign w:val="center"/>
                </w:tcPr>
                <w:p w14:paraId="2A0BAABF" w14:textId="04E23CCE" w:rsidR="004E1483" w:rsidRPr="004E1483" w:rsidRDefault="004E1483" w:rsidP="004E1483">
                  <w:r w:rsidRPr="004E1483">
                    <w:t>KX147096</w:t>
                  </w:r>
                </w:p>
              </w:tc>
              <w:tc>
                <w:tcPr>
                  <w:tcW w:w="819" w:type="dxa"/>
                  <w:vAlign w:val="center"/>
                </w:tcPr>
                <w:p w14:paraId="1CA23862" w14:textId="56E42F54" w:rsidR="004E1483" w:rsidRDefault="004E1483" w:rsidP="004E1483">
                  <w:r>
                    <w:t>154.94</w:t>
                  </w:r>
                </w:p>
              </w:tc>
              <w:tc>
                <w:tcPr>
                  <w:tcW w:w="653" w:type="dxa"/>
                  <w:vAlign w:val="center"/>
                </w:tcPr>
                <w:p w14:paraId="1659B6A9" w14:textId="3FD15F14" w:rsidR="004E1483" w:rsidRPr="00A90D3E" w:rsidRDefault="00A90D3E" w:rsidP="004E1483">
                  <w:r w:rsidRPr="00A90D3E">
                    <w:t>47.4</w:t>
                  </w:r>
                </w:p>
              </w:tc>
              <w:tc>
                <w:tcPr>
                  <w:tcW w:w="795" w:type="dxa"/>
                  <w:vAlign w:val="center"/>
                </w:tcPr>
                <w:p w14:paraId="0AC12792" w14:textId="6138C8F1" w:rsidR="004E1483" w:rsidRPr="00A90D3E" w:rsidRDefault="004E1483" w:rsidP="004E1483">
                  <w:r w:rsidRPr="00A90D3E">
                    <w:t>193</w:t>
                  </w:r>
                </w:p>
              </w:tc>
              <w:tc>
                <w:tcPr>
                  <w:tcW w:w="653" w:type="dxa"/>
                  <w:vAlign w:val="center"/>
                </w:tcPr>
                <w:p w14:paraId="2F17CC07" w14:textId="038DA8BC" w:rsidR="004E1483" w:rsidRPr="00A90D3E" w:rsidRDefault="00A90D3E" w:rsidP="004E1483">
                  <w:pPr>
                    <w:rPr>
                      <w:rFonts w:ascii="Arial" w:hAnsi="Arial" w:cs="Arial"/>
                      <w:sz w:val="20"/>
                      <w:szCs w:val="20"/>
                      <w:lang w:val="en-GB"/>
                    </w:rPr>
                  </w:pPr>
                  <w:r w:rsidRPr="00A90D3E">
                    <w:t>4</w:t>
                  </w:r>
                </w:p>
              </w:tc>
              <w:tc>
                <w:tcPr>
                  <w:tcW w:w="1009" w:type="dxa"/>
                </w:tcPr>
                <w:p w14:paraId="3EFB0707" w14:textId="44E6E421" w:rsidR="004E1483" w:rsidRDefault="001356DB" w:rsidP="004E1483">
                  <w:pPr>
                    <w:rPr>
                      <w:rFonts w:ascii="Arial" w:hAnsi="Arial" w:cs="Arial"/>
                      <w:sz w:val="20"/>
                      <w:szCs w:val="20"/>
                      <w:lang w:val="en-GB"/>
                    </w:rPr>
                  </w:pPr>
                  <w:r>
                    <w:rPr>
                      <w:rFonts w:ascii="Arial" w:hAnsi="Arial" w:cs="Arial"/>
                      <w:sz w:val="20"/>
                      <w:szCs w:val="20"/>
                      <w:lang w:val="en-GB"/>
                    </w:rPr>
                    <w:t>73.6</w:t>
                  </w:r>
                </w:p>
              </w:tc>
              <w:tc>
                <w:tcPr>
                  <w:tcW w:w="917" w:type="dxa"/>
                </w:tcPr>
                <w:p w14:paraId="3F497341" w14:textId="64F3AB0B" w:rsidR="004E1483" w:rsidRDefault="00CD5DF0" w:rsidP="004E1483">
                  <w:pPr>
                    <w:rPr>
                      <w:rFonts w:ascii="Arial" w:hAnsi="Arial" w:cs="Arial"/>
                      <w:sz w:val="20"/>
                      <w:szCs w:val="20"/>
                      <w:lang w:val="en-GB"/>
                    </w:rPr>
                  </w:pPr>
                  <w:r>
                    <w:rPr>
                      <w:rFonts w:ascii="Arial" w:hAnsi="Arial" w:cs="Arial"/>
                      <w:sz w:val="20"/>
                      <w:szCs w:val="20"/>
                      <w:lang w:val="en-GB"/>
                    </w:rPr>
                    <w:t>92.2</w:t>
                  </w:r>
                </w:p>
              </w:tc>
            </w:tr>
            <w:tr w:rsidR="004E1483" w:rsidRPr="008E7E3B" w14:paraId="25DF1EB7" w14:textId="77777777" w:rsidTr="0002014C">
              <w:tc>
                <w:tcPr>
                  <w:tcW w:w="1760" w:type="dxa"/>
                </w:tcPr>
                <w:p w14:paraId="671A8772" w14:textId="3E845DF9" w:rsidR="004E1483" w:rsidRPr="001819E8" w:rsidRDefault="004E1483" w:rsidP="004E1483">
                  <w:pPr>
                    <w:rPr>
                      <w:rFonts w:ascii="Arial" w:hAnsi="Arial" w:cs="Arial"/>
                      <w:sz w:val="20"/>
                      <w:szCs w:val="20"/>
                      <w:lang w:val="de-DE"/>
                    </w:rPr>
                  </w:pPr>
                  <w:r w:rsidRPr="001819E8">
                    <w:rPr>
                      <w:rFonts w:ascii="Arial" w:hAnsi="Arial" w:cs="Arial"/>
                      <w:color w:val="000000" w:themeColor="text1"/>
                      <w:sz w:val="20"/>
                      <w:szCs w:val="20"/>
                      <w:lang w:val="de-DE"/>
                    </w:rPr>
                    <w:t>Klebsiella phage vB_KpnM_KpS110</w:t>
                  </w:r>
                </w:p>
              </w:tc>
              <w:tc>
                <w:tcPr>
                  <w:tcW w:w="1453" w:type="dxa"/>
                  <w:vAlign w:val="center"/>
                </w:tcPr>
                <w:p w14:paraId="7FCB0590" w14:textId="77777777" w:rsidR="004E1483" w:rsidRPr="001819E8" w:rsidRDefault="004E1483" w:rsidP="004E1483">
                  <w:pPr>
                    <w:rPr>
                      <w:rFonts w:ascii="Arial" w:hAnsi="Arial" w:cs="Arial"/>
                      <w:sz w:val="20"/>
                      <w:szCs w:val="20"/>
                      <w:lang w:val="de-DE"/>
                    </w:rPr>
                  </w:pPr>
                </w:p>
              </w:tc>
              <w:tc>
                <w:tcPr>
                  <w:tcW w:w="1392" w:type="dxa"/>
                  <w:vAlign w:val="center"/>
                </w:tcPr>
                <w:p w14:paraId="2AA16DC2" w14:textId="7715F23E" w:rsidR="004E1483" w:rsidRDefault="00F95E9B" w:rsidP="004E1483">
                  <w:hyperlink r:id="rId16" w:tgtFrame="_blank" w:history="1">
                    <w:r w:rsidR="004E1483">
                      <w:rPr>
                        <w:rStyle w:val="Hyperlink"/>
                      </w:rPr>
                      <w:t>MG770379.1</w:t>
                    </w:r>
                  </w:hyperlink>
                </w:p>
              </w:tc>
              <w:tc>
                <w:tcPr>
                  <w:tcW w:w="819" w:type="dxa"/>
                  <w:vAlign w:val="center"/>
                </w:tcPr>
                <w:p w14:paraId="0DFC7C7A" w14:textId="1FFB3E18" w:rsidR="004E1483" w:rsidRDefault="004E1483" w:rsidP="004E1483">
                  <w:r>
                    <w:t>156.8</w:t>
                  </w:r>
                </w:p>
              </w:tc>
              <w:tc>
                <w:tcPr>
                  <w:tcW w:w="653" w:type="dxa"/>
                  <w:vAlign w:val="center"/>
                </w:tcPr>
                <w:p w14:paraId="2A40155C" w14:textId="0489E515" w:rsidR="004E1483" w:rsidRDefault="004E1483" w:rsidP="004E1483">
                  <w:r>
                    <w:t>46.1</w:t>
                  </w:r>
                </w:p>
              </w:tc>
              <w:tc>
                <w:tcPr>
                  <w:tcW w:w="795" w:type="dxa"/>
                  <w:vAlign w:val="center"/>
                </w:tcPr>
                <w:p w14:paraId="7780375F" w14:textId="3925F93F" w:rsidR="004E1483" w:rsidRDefault="004E1483" w:rsidP="004E1483">
                  <w:r>
                    <w:t>201</w:t>
                  </w:r>
                </w:p>
              </w:tc>
              <w:tc>
                <w:tcPr>
                  <w:tcW w:w="653" w:type="dxa"/>
                  <w:vAlign w:val="center"/>
                </w:tcPr>
                <w:p w14:paraId="0CD92642" w14:textId="00D7BC95" w:rsidR="004E1483" w:rsidRDefault="004E1483" w:rsidP="004E1483">
                  <w:pPr>
                    <w:rPr>
                      <w:rFonts w:ascii="Arial" w:hAnsi="Arial" w:cs="Arial"/>
                      <w:sz w:val="20"/>
                      <w:szCs w:val="20"/>
                      <w:lang w:val="en-GB"/>
                    </w:rPr>
                  </w:pPr>
                  <w:r>
                    <w:t>6</w:t>
                  </w:r>
                </w:p>
              </w:tc>
              <w:tc>
                <w:tcPr>
                  <w:tcW w:w="1009" w:type="dxa"/>
                </w:tcPr>
                <w:p w14:paraId="019D7770" w14:textId="4E35E201" w:rsidR="004E1483" w:rsidRDefault="004E1483" w:rsidP="004E1483">
                  <w:pPr>
                    <w:rPr>
                      <w:rFonts w:ascii="Arial" w:hAnsi="Arial" w:cs="Arial"/>
                      <w:sz w:val="20"/>
                      <w:szCs w:val="20"/>
                      <w:lang w:val="en-GB"/>
                    </w:rPr>
                  </w:pPr>
                  <w:r>
                    <w:rPr>
                      <w:rFonts w:ascii="Arial" w:hAnsi="Arial" w:cs="Arial"/>
                      <w:sz w:val="20"/>
                      <w:szCs w:val="20"/>
                      <w:lang w:val="en-GB"/>
                    </w:rPr>
                    <w:t>79.5</w:t>
                  </w:r>
                </w:p>
              </w:tc>
              <w:tc>
                <w:tcPr>
                  <w:tcW w:w="917" w:type="dxa"/>
                </w:tcPr>
                <w:p w14:paraId="10FBC5C7" w14:textId="3CEFB19D" w:rsidR="004E1483" w:rsidRDefault="00CD5DF0" w:rsidP="004E1483">
                  <w:pPr>
                    <w:rPr>
                      <w:rFonts w:ascii="Arial" w:hAnsi="Arial" w:cs="Arial"/>
                      <w:sz w:val="20"/>
                      <w:szCs w:val="20"/>
                      <w:lang w:val="en-GB"/>
                    </w:rPr>
                  </w:pPr>
                  <w:r>
                    <w:rPr>
                      <w:rFonts w:ascii="Arial" w:hAnsi="Arial" w:cs="Arial"/>
                      <w:sz w:val="20"/>
                      <w:szCs w:val="20"/>
                      <w:lang w:val="en-GB"/>
                    </w:rPr>
                    <w:t>90.3</w:t>
                  </w:r>
                </w:p>
              </w:tc>
            </w:tr>
          </w:tbl>
          <w:p w14:paraId="003D7953" w14:textId="6F7BFB85" w:rsidR="00A757F1" w:rsidRDefault="00A757F1" w:rsidP="00A757F1">
            <w:pPr>
              <w:rPr>
                <w:rFonts w:ascii="Arial" w:hAnsi="Arial" w:cs="Arial"/>
                <w:b/>
                <w:sz w:val="20"/>
                <w:szCs w:val="20"/>
                <w:lang w:val="en-GB"/>
              </w:rPr>
            </w:pPr>
            <w:r>
              <w:rPr>
                <w:rFonts w:ascii="Arial" w:hAnsi="Arial" w:cs="Arial"/>
                <w:b/>
                <w:sz w:val="20"/>
                <w:szCs w:val="20"/>
                <w:lang w:val="en-GB"/>
              </w:rPr>
              <w:t xml:space="preserve">* None shown in GenBank genome summary; discovered using tRNAscan-SE at </w:t>
            </w:r>
            <w:hyperlink r:id="rId17" w:history="1">
              <w:r w:rsidRPr="00B963AB">
                <w:rPr>
                  <w:rStyle w:val="Hyperlink"/>
                  <w:rFonts w:ascii="Arial" w:hAnsi="Arial" w:cs="Arial"/>
                  <w:b/>
                  <w:sz w:val="20"/>
                  <w:szCs w:val="20"/>
                  <w:lang w:val="en-GB"/>
                </w:rPr>
                <w:t>http://lowelab.ucsc.edu/tRNAscan-SE/</w:t>
              </w:r>
            </w:hyperlink>
            <w:r>
              <w:rPr>
                <w:rFonts w:ascii="Arial" w:hAnsi="Arial" w:cs="Arial"/>
                <w:b/>
                <w:sz w:val="20"/>
                <w:szCs w:val="20"/>
                <w:lang w:val="en-GB"/>
              </w:rPr>
              <w:t xml:space="preserve"> [4]</w:t>
            </w:r>
          </w:p>
          <w:p w14:paraId="46A8F31C" w14:textId="4544ECCE" w:rsidR="00A757F1" w:rsidRDefault="00A757F1" w:rsidP="00A757F1">
            <w:pPr>
              <w:rPr>
                <w:rFonts w:ascii="Arial" w:hAnsi="Arial" w:cs="Arial"/>
                <w:b/>
                <w:sz w:val="20"/>
                <w:szCs w:val="20"/>
                <w:lang w:val="en-GB"/>
              </w:rPr>
            </w:pPr>
            <w:r>
              <w:rPr>
                <w:rFonts w:ascii="Arial" w:hAnsi="Arial" w:cs="Arial"/>
                <w:b/>
                <w:sz w:val="20"/>
                <w:szCs w:val="20"/>
                <w:lang w:val="en-GB"/>
              </w:rPr>
              <w:t>** Determined using BLASTn at NCBI [5-7]</w:t>
            </w:r>
          </w:p>
          <w:p w14:paraId="5A834945" w14:textId="0930560A" w:rsidR="00A757F1" w:rsidRDefault="00A757F1" w:rsidP="00A757F1">
            <w:pPr>
              <w:rPr>
                <w:rFonts w:ascii="Arial" w:hAnsi="Arial" w:cs="Arial"/>
                <w:b/>
                <w:sz w:val="20"/>
                <w:szCs w:val="20"/>
                <w:lang w:val="en-GB"/>
              </w:rPr>
            </w:pPr>
            <w:r>
              <w:rPr>
                <w:rFonts w:ascii="Arial" w:hAnsi="Arial" w:cs="Arial"/>
                <w:b/>
                <w:sz w:val="20"/>
                <w:szCs w:val="20"/>
                <w:lang w:val="en-GB"/>
              </w:rPr>
              <w:t xml:space="preserve">*** Determined using CoreGenes 3.5 at </w:t>
            </w:r>
            <w:hyperlink r:id="rId18"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[8]</w:t>
            </w:r>
          </w:p>
          <w:p w14:paraId="1E61681F" w14:textId="7BD7E2E5" w:rsidR="00F86482" w:rsidRDefault="00F86482" w:rsidP="00A757F1">
            <w:pPr>
              <w:rPr>
                <w:rFonts w:ascii="Arial" w:hAnsi="Arial" w:cs="Arial"/>
                <w:b/>
                <w:sz w:val="20"/>
                <w:szCs w:val="20"/>
                <w:lang w:val="en-GB"/>
              </w:rPr>
            </w:pPr>
            <w:r w:rsidRPr="00F86482">
              <w:rPr>
                <w:rFonts w:ascii="Arial" w:hAnsi="Arial" w:cs="Arial"/>
                <w:b/>
                <w:color w:val="FF0000"/>
                <w:sz w:val="20"/>
                <w:szCs w:val="20"/>
                <w:lang w:val="en-GB"/>
              </w:rPr>
              <w:t>Species in red already exist in the database</w:t>
            </w:r>
          </w:p>
          <w:p w14:paraId="234C0359" w14:textId="77777777" w:rsidR="00A757F1" w:rsidRDefault="00A757F1" w:rsidP="00107FA8">
            <w:pPr>
              <w:rPr>
                <w:rFonts w:ascii="Arial" w:hAnsi="Arial" w:cs="Arial"/>
                <w:b/>
                <w:color w:val="0000FF"/>
                <w:sz w:val="20"/>
                <w:szCs w:val="20"/>
                <w:lang w:val="en-GB"/>
              </w:rPr>
            </w:pPr>
          </w:p>
          <w:p w14:paraId="6432877B" w14:textId="77777777" w:rsidR="00A757F1" w:rsidRDefault="00A757F1" w:rsidP="00107FA8">
            <w:pPr>
              <w:rPr>
                <w:rFonts w:ascii="Arial" w:hAnsi="Arial" w:cs="Arial"/>
                <w:b/>
                <w:color w:val="0000FF"/>
                <w:sz w:val="20"/>
                <w:szCs w:val="20"/>
                <w:lang w:val="en-GB"/>
              </w:rPr>
            </w:pPr>
          </w:p>
          <w:p w14:paraId="00862AC8" w14:textId="3B2CDBD8"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BLASTN homologs:  </w:t>
            </w:r>
            <w:r w:rsidR="004E1483">
              <w:rPr>
                <w:rFonts w:ascii="Arial" w:hAnsi="Arial" w:cs="Arial"/>
                <w:color w:val="000000" w:themeColor="text1"/>
                <w:sz w:val="20"/>
                <w:szCs w:val="20"/>
                <w:lang w:val="en-GB"/>
              </w:rPr>
              <w:t xml:space="preserve">The next most similar phage is </w:t>
            </w:r>
            <w:r w:rsidR="004E1483" w:rsidRPr="004E1483">
              <w:rPr>
                <w:rFonts w:ascii="Arial" w:hAnsi="Arial" w:cs="Arial"/>
                <w:color w:val="000000" w:themeColor="text1"/>
                <w:sz w:val="20"/>
                <w:szCs w:val="20"/>
                <w:lang w:val="en-GB"/>
              </w:rPr>
              <w:t>Salmonella phage SenASZ</w:t>
            </w:r>
            <w:proofErr w:type="gramStart"/>
            <w:r w:rsidR="004E1483" w:rsidRPr="004E1483">
              <w:rPr>
                <w:rFonts w:ascii="Arial" w:hAnsi="Arial" w:cs="Arial"/>
                <w:color w:val="000000" w:themeColor="text1"/>
                <w:sz w:val="20"/>
                <w:szCs w:val="20"/>
                <w:lang w:val="en-GB"/>
              </w:rPr>
              <w:t>3</w:t>
            </w:r>
            <w:r w:rsidR="004E1483">
              <w:rPr>
                <w:rFonts w:ascii="Arial" w:hAnsi="Arial" w:cs="Arial"/>
                <w:color w:val="000000" w:themeColor="text1"/>
                <w:sz w:val="20"/>
                <w:szCs w:val="20"/>
                <w:lang w:val="en-GB"/>
              </w:rPr>
              <w:t xml:space="preserve">  which</w:t>
            </w:r>
            <w:proofErr w:type="gramEnd"/>
            <w:r w:rsidR="004E1483">
              <w:rPr>
                <w:rFonts w:ascii="Arial" w:hAnsi="Arial" w:cs="Arial"/>
                <w:color w:val="000000" w:themeColor="text1"/>
                <w:sz w:val="20"/>
                <w:szCs w:val="20"/>
                <w:lang w:val="en-GB"/>
              </w:rPr>
              <w:t xml:space="preserve"> shares 57.9% DNA sequence identity with </w:t>
            </w:r>
            <w:r w:rsidR="004E1483" w:rsidRPr="004E1483">
              <w:rPr>
                <w:rFonts w:ascii="Arial" w:hAnsi="Arial" w:cs="Arial"/>
                <w:color w:val="000000" w:themeColor="text1"/>
                <w:sz w:val="20"/>
                <w:szCs w:val="20"/>
                <w:lang w:val="en-GB"/>
              </w:rPr>
              <w:t>Klebsiella virus 0507KN21</w:t>
            </w:r>
          </w:p>
          <w:p w14:paraId="3623E4B1" w14:textId="77777777" w:rsidR="00107FA8" w:rsidRDefault="00107FA8" w:rsidP="00107FA8">
            <w:pPr>
              <w:rPr>
                <w:rFonts w:ascii="Arial" w:hAnsi="Arial" w:cs="Arial"/>
                <w:b/>
                <w:color w:val="0000FF"/>
                <w:sz w:val="20"/>
                <w:szCs w:val="20"/>
                <w:lang w:val="en-GB"/>
              </w:rPr>
            </w:pPr>
          </w:p>
          <w:p w14:paraId="540FA2A5" w14:textId="77777777" w:rsidR="001C6F3F" w:rsidRDefault="001C6F3F" w:rsidP="001C6F3F">
            <w:pPr>
              <w:rPr>
                <w:rFonts w:ascii="Arial" w:hAnsi="Arial" w:cs="Arial"/>
                <w:b/>
                <w:color w:val="0000FF"/>
                <w:sz w:val="20"/>
                <w:szCs w:val="20"/>
                <w:lang w:val="en-GB"/>
              </w:rPr>
            </w:pPr>
            <w:r>
              <w:rPr>
                <w:rFonts w:ascii="Arial" w:hAnsi="Arial" w:cs="Arial"/>
                <w:b/>
                <w:color w:val="0000FF"/>
                <w:sz w:val="20"/>
                <w:szCs w:val="20"/>
                <w:lang w:val="en-GB"/>
              </w:rPr>
              <w:t>Electron micrograph of phage KWBSE43-6:</w:t>
            </w:r>
          </w:p>
          <w:p w14:paraId="1A093053" w14:textId="31E152CB" w:rsidR="00107FA8" w:rsidRDefault="001C6F3F" w:rsidP="00310F76">
            <w:pPr>
              <w:jc w:val="center"/>
              <w:rPr>
                <w:rFonts w:ascii="Arial" w:hAnsi="Arial" w:cs="Arial"/>
                <w:sz w:val="20"/>
                <w:szCs w:val="20"/>
                <w:lang w:val="en-GB"/>
              </w:rPr>
            </w:pPr>
            <w:r>
              <w:rPr>
                <w:rFonts w:ascii="Arial" w:hAnsi="Arial" w:cs="Arial"/>
                <w:b/>
                <w:noProof/>
                <w:color w:val="0000FF"/>
                <w:sz w:val="20"/>
                <w:szCs w:val="20"/>
                <w:lang w:val="de-DE" w:eastAsia="de-DE"/>
              </w:rPr>
              <w:drawing>
                <wp:inline distT="0" distB="0" distL="0" distR="0" wp14:anchorId="2C3211C2" wp14:editId="17E01B6B">
                  <wp:extent cx="1804946" cy="1804946"/>
                  <wp:effectExtent l="0" t="0" r="5080" b="508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WBSE43_6_04.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03910" cy="1803910"/>
                          </a:xfrm>
                          <a:prstGeom prst="rect">
                            <a:avLst/>
                          </a:prstGeom>
                        </pic:spPr>
                      </pic:pic>
                    </a:graphicData>
                  </a:graphic>
                </wp:inline>
              </w:drawing>
            </w:r>
          </w:p>
          <w:p w14:paraId="6D8F8CCF" w14:textId="77777777" w:rsidR="00107FA8" w:rsidRDefault="00107FA8" w:rsidP="00107FA8">
            <w:pPr>
              <w:rPr>
                <w:rFonts w:ascii="Arial" w:hAnsi="Arial" w:cs="Arial"/>
                <w:sz w:val="20"/>
                <w:szCs w:val="20"/>
                <w:lang w:val="en-GB"/>
              </w:rPr>
            </w:pPr>
          </w:p>
          <w:p w14:paraId="3719C4EE" w14:textId="6EF75F8F" w:rsidR="00107FA8" w:rsidRDefault="00107FA8" w:rsidP="00107FA8">
            <w:pPr>
              <w:jc w:val="center"/>
              <w:rPr>
                <w:rFonts w:ascii="Arial" w:hAnsi="Arial" w:cs="Arial"/>
                <w:b/>
                <w:color w:val="0000FF"/>
                <w:sz w:val="20"/>
                <w:szCs w:val="20"/>
                <w:lang w:val="en-GB"/>
              </w:rPr>
            </w:pPr>
          </w:p>
          <w:p w14:paraId="72A4AF4E" w14:textId="30FBE560"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 with VICTOR [</w:t>
            </w:r>
            <w:r w:rsidR="001C6F3F">
              <w:rPr>
                <w:rFonts w:ascii="Arial" w:hAnsi="Arial" w:cs="Arial"/>
                <w:sz w:val="20"/>
                <w:szCs w:val="20"/>
                <w:lang w:val="en-GB"/>
              </w:rPr>
              <w:t>2</w:t>
            </w:r>
            <w:r>
              <w:rPr>
                <w:rFonts w:ascii="Arial" w:hAnsi="Arial" w:cs="Arial"/>
                <w:sz w:val="20"/>
                <w:szCs w:val="20"/>
                <w:lang w:val="en-GB"/>
              </w:rPr>
              <w:t xml:space="preserve">], using whole genome sequences of Escherichia phages from different genera of the </w:t>
            </w:r>
            <w:r w:rsidR="001C6F3F">
              <w:rPr>
                <w:rFonts w:ascii="Arial" w:hAnsi="Arial" w:cs="Arial"/>
                <w:i/>
                <w:sz w:val="20"/>
                <w:szCs w:val="20"/>
                <w:lang w:val="en-GB"/>
              </w:rPr>
              <w:t>My</w:t>
            </w:r>
            <w:r>
              <w:rPr>
                <w:rFonts w:ascii="Arial" w:hAnsi="Arial" w:cs="Arial"/>
                <w:i/>
                <w:sz w:val="20"/>
                <w:szCs w:val="20"/>
                <w:lang w:val="en-GB"/>
              </w:rPr>
              <w:t>oviridae</w:t>
            </w:r>
            <w:r>
              <w:rPr>
                <w:rFonts w:ascii="Arial" w:hAnsi="Arial" w:cs="Arial"/>
                <w:sz w:val="20"/>
                <w:szCs w:val="20"/>
                <w:lang w:val="en-GB"/>
              </w:rPr>
              <w:t xml:space="preserve"> family at the amino acid level</w:t>
            </w:r>
            <w:r w:rsidR="001C6F3F">
              <w:rPr>
                <w:rFonts w:ascii="Arial" w:hAnsi="Arial" w:cs="Arial"/>
                <w:sz w:val="20"/>
                <w:szCs w:val="20"/>
                <w:lang w:val="en-GB"/>
              </w:rPr>
              <w:t xml:space="preserve"> [3</w:t>
            </w:r>
            <w:r>
              <w:rPr>
                <w:rFonts w:ascii="Arial" w:hAnsi="Arial" w:cs="Arial"/>
                <w:sz w:val="20"/>
                <w:szCs w:val="20"/>
                <w:lang w:val="en-GB"/>
              </w:rPr>
              <w:t>].</w:t>
            </w:r>
          </w:p>
          <w:p w14:paraId="32E6432A" w14:textId="3BA83260" w:rsidR="00107FA8" w:rsidRDefault="00107FA8" w:rsidP="00107FA8">
            <w:pPr>
              <w:rPr>
                <w:rFonts w:ascii="Arial" w:hAnsi="Arial" w:cs="Arial"/>
                <w:b/>
                <w:sz w:val="20"/>
                <w:szCs w:val="20"/>
                <w:lang w:val="en-GB"/>
              </w:rPr>
            </w:pPr>
            <w:r>
              <w:rPr>
                <w:rFonts w:ascii="Arial" w:hAnsi="Arial" w:cs="Arial"/>
                <w:sz w:val="20"/>
                <w:szCs w:val="20"/>
                <w:lang w:val="en-GB"/>
              </w:rPr>
              <w:t xml:space="preserve">  </w:t>
            </w:r>
          </w:p>
          <w:p w14:paraId="46AB7774" w14:textId="3C2E208F" w:rsidR="00107FA8" w:rsidRDefault="00107FA8" w:rsidP="00107FA8">
            <w:pPr>
              <w:rPr>
                <w:lang w:val="en-GB"/>
              </w:rPr>
            </w:pPr>
          </w:p>
          <w:p w14:paraId="210332F2" w14:textId="6E0B6F44" w:rsidR="001E59C1" w:rsidRPr="00107FA8" w:rsidRDefault="001C6F3F" w:rsidP="00724490">
            <w:pPr>
              <w:rPr>
                <w:rFonts w:ascii="Arial" w:hAnsi="Arial" w:cs="Arial"/>
                <w:color w:val="0000FF"/>
                <w:sz w:val="20"/>
                <w:lang w:val="en-GB"/>
              </w:rPr>
            </w:pPr>
            <w:r>
              <w:rPr>
                <w:rFonts w:ascii="Arial" w:hAnsi="Arial" w:cs="Arial"/>
                <w:noProof/>
                <w:sz w:val="20"/>
                <w:szCs w:val="20"/>
                <w:lang w:val="de-DE" w:eastAsia="de-DE"/>
              </w:rPr>
              <w:lastRenderedPageBreak/>
              <mc:AlternateContent>
                <mc:Choice Requires="wps">
                  <w:drawing>
                    <wp:anchor distT="0" distB="0" distL="114300" distR="114300" simplePos="0" relativeHeight="251658752" behindDoc="0" locked="0" layoutInCell="1" allowOverlap="1" wp14:anchorId="3D7C6DDC" wp14:editId="003751C0">
                      <wp:simplePos x="0" y="0"/>
                      <wp:positionH relativeFrom="column">
                        <wp:posOffset>1860550</wp:posOffset>
                      </wp:positionH>
                      <wp:positionV relativeFrom="paragraph">
                        <wp:posOffset>2760980</wp:posOffset>
                      </wp:positionV>
                      <wp:extent cx="4133850" cy="488950"/>
                      <wp:effectExtent l="19050" t="19050" r="19050" b="25400"/>
                      <wp:wrapNone/>
                      <wp:docPr id="10" name="Rechteck 10"/>
                      <wp:cNvGraphicFramePr/>
                      <a:graphic xmlns:a="http://schemas.openxmlformats.org/drawingml/2006/main">
                        <a:graphicData uri="http://schemas.microsoft.com/office/word/2010/wordprocessingShape">
                          <wps:wsp>
                            <wps:cNvSpPr/>
                            <wps:spPr>
                              <a:xfrm>
                                <a:off x="0" y="0"/>
                                <a:ext cx="4133850" cy="488950"/>
                              </a:xfrm>
                              <a:prstGeom prst="rect">
                                <a:avLst/>
                              </a:prstGeom>
                              <a:no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42A61" id="Rechteck 10" o:spid="_x0000_s1026" style="position:absolute;margin-left:146.5pt;margin-top:217.4pt;width:325.5pt;height:3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" filled="f" strokecolor="#00b0f0" strokeweight="2.25pt"/>
                  </w:pict>
                </mc:Fallback>
              </mc:AlternateContent>
            </w:r>
            <w:r>
              <w:rPr>
                <w:rFonts w:ascii="Arial" w:hAnsi="Arial" w:cs="Arial"/>
                <w:b/>
                <w:noProof/>
                <w:sz w:val="20"/>
                <w:szCs w:val="20"/>
                <w:lang w:val="de-DE" w:eastAsia="de-DE"/>
              </w:rPr>
              <w:drawing>
                <wp:inline distT="0" distB="0" distL="0" distR="0" wp14:anchorId="4DA92AB4" wp14:editId="47B887BA">
                  <wp:extent cx="4595495" cy="8952230"/>
                  <wp:effectExtent l="0" t="0" r="0" b="127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_revised.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95495" cy="8952230"/>
                          </a:xfrm>
                          <a:prstGeom prst="rect">
                            <a:avLst/>
                          </a:prstGeom>
                        </pic:spPr>
                      </pic:pic>
                    </a:graphicData>
                  </a:graphic>
                </wp:inline>
              </w:drawing>
            </w:r>
          </w:p>
        </w:tc>
      </w:tr>
    </w:tbl>
    <w:p w14:paraId="5979C2C7" w14:textId="77777777" w:rsidR="006C4A0C" w:rsidRDefault="006C4A0C" w:rsidP="00AC0E72">
      <w:pPr>
        <w:rPr>
          <w:lang w:val="en-GB"/>
        </w:rPr>
      </w:pPr>
    </w:p>
    <w:p w14:paraId="3CE9EA63" w14:textId="77777777" w:rsidR="001C6F3F" w:rsidRDefault="001C6F3F" w:rsidP="001C6F3F">
      <w:pPr>
        <w:rPr>
          <w:lang w:val="en-GB"/>
        </w:rPr>
      </w:pPr>
      <w:r>
        <w:rPr>
          <w:noProof/>
          <w:lang w:val="de-DE" w:eastAsia="de-DE"/>
        </w:rPr>
        <w:drawing>
          <wp:inline distT="0" distB="0" distL="0" distR="0" wp14:anchorId="2A968968" wp14:editId="6C222FAC">
            <wp:extent cx="6007735" cy="3332480"/>
            <wp:effectExtent l="0" t="0" r="0" b="127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7_Taipeivirus_revised.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07735" cy="3332480"/>
                    </a:xfrm>
                    <a:prstGeom prst="rect">
                      <a:avLst/>
                    </a:prstGeom>
                  </pic:spPr>
                </pic:pic>
              </a:graphicData>
            </a:graphic>
          </wp:inline>
        </w:drawing>
      </w:r>
    </w:p>
    <w:p w14:paraId="74D1AAE8" w14:textId="77777777" w:rsidR="001C6F3F" w:rsidRDefault="001C6F3F" w:rsidP="001C6F3F">
      <w:pPr>
        <w:rPr>
          <w:lang w:val="en-GB"/>
        </w:rPr>
      </w:pPr>
      <w:r>
        <w:rPr>
          <w:lang w:val="en-GB"/>
        </w:rPr>
        <w:t>Genomic organization of phages of this group [3].</w:t>
      </w: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de-DE" w:eastAsia="de-DE"/>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44406"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" strokecolor="navy" strokeweight="2pt"/>
            </w:pict>
          </mc:Fallback>
        </mc:AlternateContent>
      </w:r>
    </w:p>
    <w:sectPr w:rsidR="00CE0DE4" w:rsidRPr="00991A82" w:rsidSect="00991A82">
      <w:headerReference w:type="default" r:id="rId22"/>
      <w:footerReference w:type="default" r:id="rId2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F71A70" w14:textId="77777777" w:rsidR="00F95E9B" w:rsidRDefault="00F95E9B">
      <w:pPr>
        <w:pStyle w:val="Header"/>
        <w:pPrChange w:id="2" w:author=" King" w:date="2007-11-09T06:47:00Z">
          <w:pPr/>
        </w:pPrChange>
      </w:pPr>
      <w:r>
        <w:separator/>
      </w:r>
    </w:p>
  </w:endnote>
  <w:endnote w:type="continuationSeparator" w:id="0">
    <w:p w14:paraId="1B090F7B" w14:textId="77777777" w:rsidR="00F95E9B" w:rsidRDefault="00F95E9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A90D3E">
      <w:rPr>
        <w:rFonts w:ascii="Arial" w:hAnsi="Arial" w:cs="Arial"/>
        <w:noProof/>
        <w:color w:val="808080"/>
        <w:sz w:val="20"/>
      </w:rPr>
      <w:t>4</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A90D3E">
      <w:rPr>
        <w:rFonts w:ascii="Arial" w:hAnsi="Arial" w:cs="Arial"/>
        <w:noProof/>
        <w:color w:val="808080"/>
        <w:sz w:val="20"/>
      </w:rPr>
      <w:t>6</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6A944" w14:textId="77777777" w:rsidR="00F95E9B" w:rsidRDefault="00F95E9B">
      <w:pPr>
        <w:pStyle w:val="Header"/>
        <w:pPrChange w:id="0" w:author=" King" w:date="2007-11-09T06:47:00Z">
          <w:pPr/>
        </w:pPrChange>
      </w:pPr>
      <w:r>
        <w:separator/>
      </w:r>
    </w:p>
  </w:footnote>
  <w:footnote w:type="continuationSeparator" w:id="0">
    <w:p w14:paraId="45AD5359" w14:textId="77777777" w:rsidR="00F95E9B" w:rsidRDefault="00F95E9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014C"/>
    <w:rsid w:val="00024051"/>
    <w:rsid w:val="000315E5"/>
    <w:rsid w:val="00034DE5"/>
    <w:rsid w:val="000360CB"/>
    <w:rsid w:val="000420CB"/>
    <w:rsid w:val="0004304B"/>
    <w:rsid w:val="00054C3F"/>
    <w:rsid w:val="00072CC5"/>
    <w:rsid w:val="00093DD3"/>
    <w:rsid w:val="000A6DE3"/>
    <w:rsid w:val="000A7E3F"/>
    <w:rsid w:val="000A7F1C"/>
    <w:rsid w:val="000B3132"/>
    <w:rsid w:val="000B7774"/>
    <w:rsid w:val="000C0126"/>
    <w:rsid w:val="000C32A9"/>
    <w:rsid w:val="000D2F03"/>
    <w:rsid w:val="000E7BC3"/>
    <w:rsid w:val="000F4118"/>
    <w:rsid w:val="000F5890"/>
    <w:rsid w:val="000F5A87"/>
    <w:rsid w:val="00100092"/>
    <w:rsid w:val="00104A4B"/>
    <w:rsid w:val="0010595F"/>
    <w:rsid w:val="00107FA8"/>
    <w:rsid w:val="00114BD4"/>
    <w:rsid w:val="0012008F"/>
    <w:rsid w:val="0012796D"/>
    <w:rsid w:val="001356DB"/>
    <w:rsid w:val="001551A8"/>
    <w:rsid w:val="001578A6"/>
    <w:rsid w:val="001664DF"/>
    <w:rsid w:val="0017329D"/>
    <w:rsid w:val="00173983"/>
    <w:rsid w:val="001755E6"/>
    <w:rsid w:val="0017739A"/>
    <w:rsid w:val="001811B7"/>
    <w:rsid w:val="001819E8"/>
    <w:rsid w:val="00185699"/>
    <w:rsid w:val="00191C02"/>
    <w:rsid w:val="001946B2"/>
    <w:rsid w:val="001C5EE1"/>
    <w:rsid w:val="001C6F3F"/>
    <w:rsid w:val="001E3EDA"/>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6BC7"/>
    <w:rsid w:val="002777A3"/>
    <w:rsid w:val="0028367A"/>
    <w:rsid w:val="00283FE0"/>
    <w:rsid w:val="0028627E"/>
    <w:rsid w:val="00291213"/>
    <w:rsid w:val="002930D6"/>
    <w:rsid w:val="00295698"/>
    <w:rsid w:val="002978A6"/>
    <w:rsid w:val="002A4018"/>
    <w:rsid w:val="002A7D6D"/>
    <w:rsid w:val="002B75AB"/>
    <w:rsid w:val="002E0C11"/>
    <w:rsid w:val="002E36D5"/>
    <w:rsid w:val="00300B0A"/>
    <w:rsid w:val="00304104"/>
    <w:rsid w:val="00306A5E"/>
    <w:rsid w:val="00310F76"/>
    <w:rsid w:val="00315757"/>
    <w:rsid w:val="00315AEE"/>
    <w:rsid w:val="00342A81"/>
    <w:rsid w:val="00342D4D"/>
    <w:rsid w:val="003433D8"/>
    <w:rsid w:val="0034563C"/>
    <w:rsid w:val="003538F3"/>
    <w:rsid w:val="003563FA"/>
    <w:rsid w:val="003623D9"/>
    <w:rsid w:val="00364F36"/>
    <w:rsid w:val="003676E2"/>
    <w:rsid w:val="00377A06"/>
    <w:rsid w:val="003863CB"/>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60571"/>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1483"/>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61FD8"/>
    <w:rsid w:val="00572D74"/>
    <w:rsid w:val="00581ED1"/>
    <w:rsid w:val="00590D25"/>
    <w:rsid w:val="005929A4"/>
    <w:rsid w:val="0059515D"/>
    <w:rsid w:val="005953F1"/>
    <w:rsid w:val="005B600C"/>
    <w:rsid w:val="005D0BFD"/>
    <w:rsid w:val="005D19C9"/>
    <w:rsid w:val="005D7EC4"/>
    <w:rsid w:val="005D7F24"/>
    <w:rsid w:val="005F4309"/>
    <w:rsid w:val="005F53C1"/>
    <w:rsid w:val="005F5493"/>
    <w:rsid w:val="00603CFD"/>
    <w:rsid w:val="006071CA"/>
    <w:rsid w:val="0061592E"/>
    <w:rsid w:val="00616487"/>
    <w:rsid w:val="00617B84"/>
    <w:rsid w:val="00623274"/>
    <w:rsid w:val="00624B05"/>
    <w:rsid w:val="00633947"/>
    <w:rsid w:val="00635404"/>
    <w:rsid w:val="00636B14"/>
    <w:rsid w:val="00637004"/>
    <w:rsid w:val="00637223"/>
    <w:rsid w:val="00650171"/>
    <w:rsid w:val="00657E04"/>
    <w:rsid w:val="00690C92"/>
    <w:rsid w:val="00692BE3"/>
    <w:rsid w:val="0069409C"/>
    <w:rsid w:val="006A1735"/>
    <w:rsid w:val="006B2EE7"/>
    <w:rsid w:val="006C4A0C"/>
    <w:rsid w:val="006D0412"/>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612E"/>
    <w:rsid w:val="008B0500"/>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6418A"/>
    <w:rsid w:val="00A70CB9"/>
    <w:rsid w:val="00A724DF"/>
    <w:rsid w:val="00A757F1"/>
    <w:rsid w:val="00A77BC1"/>
    <w:rsid w:val="00A80214"/>
    <w:rsid w:val="00A84D14"/>
    <w:rsid w:val="00A90D3E"/>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36BFE"/>
    <w:rsid w:val="00B45888"/>
    <w:rsid w:val="00B45DD5"/>
    <w:rsid w:val="00B5488B"/>
    <w:rsid w:val="00B613A5"/>
    <w:rsid w:val="00B63708"/>
    <w:rsid w:val="00B845E3"/>
    <w:rsid w:val="00B84AA0"/>
    <w:rsid w:val="00B85D62"/>
    <w:rsid w:val="00B86790"/>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D4725"/>
    <w:rsid w:val="00CD5DF0"/>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008"/>
    <w:rsid w:val="00E14D62"/>
    <w:rsid w:val="00E30A69"/>
    <w:rsid w:val="00E347C2"/>
    <w:rsid w:val="00E36493"/>
    <w:rsid w:val="00E36F9D"/>
    <w:rsid w:val="00E3759B"/>
    <w:rsid w:val="00E4413A"/>
    <w:rsid w:val="00E529C7"/>
    <w:rsid w:val="00E57A0B"/>
    <w:rsid w:val="00E60228"/>
    <w:rsid w:val="00E669F0"/>
    <w:rsid w:val="00E66C21"/>
    <w:rsid w:val="00E73F9A"/>
    <w:rsid w:val="00E946A5"/>
    <w:rsid w:val="00EA06D0"/>
    <w:rsid w:val="00EA1332"/>
    <w:rsid w:val="00EA5C82"/>
    <w:rsid w:val="00EA6CA5"/>
    <w:rsid w:val="00EB0413"/>
    <w:rsid w:val="00EB162B"/>
    <w:rsid w:val="00EB5BAF"/>
    <w:rsid w:val="00EB7932"/>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86482"/>
    <w:rsid w:val="00F912D1"/>
    <w:rsid w:val="00F93153"/>
    <w:rsid w:val="00F95CC4"/>
    <w:rsid w:val="00F95E9B"/>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65E0ED8-480F-FA46-B759-E2496039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107FA8"/>
  </w:style>
  <w:style w:type="paragraph" w:styleId="HTMLPreformatted">
    <w:name w:val="HTML Preformatted"/>
    <w:basedOn w:val="Normal"/>
    <w:link w:val="HTMLPreformattedChar"/>
    <w:uiPriority w:val="99"/>
    <w:unhideWhenUsed/>
    <w:rsid w:val="001C6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1C6F3F"/>
    <w:rPr>
      <w:rFonts w:ascii="Courier New" w:hAnsi="Courier New" w:cs="Courier New"/>
      <w:lang w:val="de-DE" w:eastAsia="de-DE"/>
    </w:rPr>
  </w:style>
  <w:style w:type="paragraph" w:styleId="ListParagraph">
    <w:name w:val="List Paragraph"/>
    <w:basedOn w:val="Normal"/>
    <w:uiPriority w:val="34"/>
    <w:qFormat/>
    <w:rsid w:val="00A757F1"/>
    <w:pPr>
      <w:ind w:left="720"/>
      <w:contextualSpacing/>
    </w:pPr>
  </w:style>
  <w:style w:type="character" w:customStyle="1" w:styleId="UnresolvedMention1">
    <w:name w:val="Unresolved Mention1"/>
    <w:basedOn w:val="DefaultParagraphFont"/>
    <w:uiPriority w:val="99"/>
    <w:semiHidden/>
    <w:unhideWhenUsed/>
    <w:rsid w:val="00A757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6255312">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AB797215.1" TargetMode="External"/><Relationship Id="rId18" Type="http://schemas.openxmlformats.org/officeDocument/2006/relationships/hyperlink" Target="http://binf.gmu.edu:8080/CoreGenes3.5/" TargetMode="External"/><Relationship Id="rId3" Type="http://schemas.openxmlformats.org/officeDocument/2006/relationships/styles" Target="styles.xml"/><Relationship Id="rId21" Type="http://schemas.openxmlformats.org/officeDocument/2006/relationships/image" Target="media/image4.tiff"/><Relationship Id="rId7" Type="http://schemas.openxmlformats.org/officeDocument/2006/relationships/endnotes" Target="endnotes.xml"/><Relationship Id="rId12" Type="http://schemas.openxmlformats.org/officeDocument/2006/relationships/hyperlink" Target="https://www.ncbi.nlm.nih.gov/nuccore/NC_022343.1" TargetMode="External"/><Relationship Id="rId17" Type="http://schemas.openxmlformats.org/officeDocument/2006/relationships/hyperlink" Target="http://lowelab.ucsc.edu/tRNAscan-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cbi.nlm.nih.gov/nuccore/MG770379.1" TargetMode="External"/><Relationship Id="rId20" Type="http://schemas.openxmlformats.org/officeDocument/2006/relationships/image" Target="media/image3.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586016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cbi.nlm.nih.gov/nuccore/MG428991.1" TargetMode="External"/><Relationship Id="rId23" Type="http://schemas.openxmlformats.org/officeDocument/2006/relationships/footer" Target="footer1.xml"/><Relationship Id="rId10" Type="http://schemas.openxmlformats.org/officeDocument/2006/relationships/hyperlink" Target="https://www.ncbi.nlm.nih.gov/pubmed/?term=Meier-Kolthoff%20JP%5BAuthor%5D&amp;cauthor=true&amp;cauthor_uid=29036289" TargetMode="External"/><Relationship Id="rId19"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hyperlink" Target="https://www.ncbi.nlm.nih.gov/nuccore/MG428990.1"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E1D33-1B94-DE4E-B885-A74307885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1291</Words>
  <Characters>7361</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8635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5</cp:revision>
  <cp:lastPrinted>2017-01-11T11:49:00Z</cp:lastPrinted>
  <dcterms:created xsi:type="dcterms:W3CDTF">2019-05-17T08:47:00Z</dcterms:created>
  <dcterms:modified xsi:type="dcterms:W3CDTF">2019-08-16T03:54:00Z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