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764"/>
        <w:gridCol w:w="1222"/>
        <w:gridCol w:w="2101"/>
        <w:gridCol w:w="272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65B0D205" w:rsidR="006D1B4E" w:rsidRPr="006021F3" w:rsidRDefault="006021F3" w:rsidP="006021F3">
            <w:pPr>
              <w:pStyle w:val="BodyTextIndent"/>
              <w:ind w:left="0" w:firstLine="0"/>
              <w:jc w:val="center"/>
              <w:rPr>
                <w:rFonts w:ascii="Arial" w:hAnsi="Arial" w:cs="Arial"/>
                <w:b/>
                <w:bCs/>
                <w:i/>
                <w:iCs/>
                <w:sz w:val="28"/>
                <w:szCs w:val="28"/>
              </w:rPr>
            </w:pPr>
            <w:r w:rsidRPr="006021F3">
              <w:rPr>
                <w:rFonts w:ascii="Arial" w:hAnsi="Arial" w:cs="Arial"/>
                <w:b/>
                <w:bCs/>
                <w:i/>
                <w:iCs/>
                <w:color w:val="000000" w:themeColor="text1"/>
                <w:sz w:val="28"/>
                <w:szCs w:val="28"/>
              </w:rPr>
              <w:t>2019.081B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2B31E910" w:rsidR="00CF0A9B" w:rsidRPr="006021F3"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6021F3" w:rsidRPr="006021F3">
              <w:rPr>
                <w:rFonts w:ascii="Arial" w:hAnsi="Arial" w:cs="Arial"/>
                <w:bCs/>
                <w:sz w:val="22"/>
                <w:szCs w:val="22"/>
              </w:rPr>
              <w:t>C</w:t>
            </w:r>
            <w:r w:rsidR="00BC20E8" w:rsidRPr="006021F3">
              <w:rPr>
                <w:rFonts w:ascii="Arial" w:hAnsi="Arial" w:cs="Arial"/>
                <w:bCs/>
                <w:sz w:val="22"/>
                <w:szCs w:val="22"/>
              </w:rPr>
              <w:t>rea</w:t>
            </w:r>
            <w:r w:rsidR="006021F3">
              <w:rPr>
                <w:rFonts w:ascii="Arial" w:hAnsi="Arial" w:cs="Arial"/>
                <w:bCs/>
                <w:sz w:val="22"/>
                <w:szCs w:val="22"/>
              </w:rPr>
              <w:t>te</w:t>
            </w:r>
            <w:r w:rsidR="00BC20E8" w:rsidRPr="006021F3">
              <w:rPr>
                <w:rFonts w:ascii="Arial" w:hAnsi="Arial" w:cs="Arial"/>
                <w:bCs/>
                <w:sz w:val="22"/>
                <w:szCs w:val="22"/>
              </w:rPr>
              <w:t xml:space="preserve"> two new genera</w:t>
            </w:r>
            <w:r w:rsidR="00B11FFE" w:rsidRPr="006021F3">
              <w:rPr>
                <w:rFonts w:ascii="Arial" w:hAnsi="Arial" w:cs="Arial"/>
                <w:bCs/>
                <w:sz w:val="22"/>
                <w:szCs w:val="22"/>
              </w:rPr>
              <w:t xml:space="preserve"> </w:t>
            </w:r>
            <w:r w:rsidR="006021F3">
              <w:rPr>
                <w:rFonts w:ascii="Arial" w:hAnsi="Arial" w:cs="Arial"/>
                <w:bCs/>
                <w:sz w:val="22"/>
                <w:szCs w:val="22"/>
              </w:rPr>
              <w:t>(</w:t>
            </w:r>
            <w:r w:rsidR="006021F3" w:rsidRPr="006021F3">
              <w:rPr>
                <w:rFonts w:ascii="Arial" w:hAnsi="Arial" w:cs="Arial"/>
                <w:bCs/>
                <w:i/>
                <w:iCs/>
                <w:sz w:val="22"/>
                <w:szCs w:val="22"/>
              </w:rPr>
              <w:t>Ryyoungvirus</w:t>
            </w:r>
            <w:r w:rsidR="006021F3" w:rsidRPr="006021F3">
              <w:rPr>
                <w:rFonts w:ascii="Arial" w:hAnsi="Arial" w:cs="Arial"/>
                <w:bCs/>
                <w:sz w:val="22"/>
                <w:szCs w:val="22"/>
              </w:rPr>
              <w:t xml:space="preserve"> </w:t>
            </w:r>
            <w:r w:rsidR="006021F3">
              <w:rPr>
                <w:rFonts w:ascii="Arial" w:hAnsi="Arial" w:cs="Arial"/>
                <w:bCs/>
                <w:sz w:val="22"/>
                <w:szCs w:val="22"/>
              </w:rPr>
              <w:t xml:space="preserve">and </w:t>
            </w:r>
            <w:r w:rsidR="006021F3" w:rsidRPr="006021F3">
              <w:rPr>
                <w:rFonts w:ascii="Arial" w:hAnsi="Arial" w:cs="Arial"/>
                <w:bCs/>
                <w:i/>
                <w:iCs/>
                <w:sz w:val="22"/>
                <w:szCs w:val="22"/>
              </w:rPr>
              <w:t>Kelquatrovirus</w:t>
            </w:r>
            <w:r w:rsidR="006021F3">
              <w:rPr>
                <w:rFonts w:ascii="Arial" w:hAnsi="Arial" w:cs="Arial"/>
                <w:bCs/>
                <w:sz w:val="22"/>
                <w:szCs w:val="22"/>
              </w:rPr>
              <w:t xml:space="preserve">) </w:t>
            </w:r>
            <w:r w:rsidR="006021F3" w:rsidRPr="006021F3">
              <w:rPr>
                <w:rFonts w:ascii="Arial" w:hAnsi="Arial" w:cs="Arial"/>
                <w:bCs/>
                <w:sz w:val="22"/>
                <w:szCs w:val="22"/>
              </w:rPr>
              <w:t xml:space="preserve">including one new species and one </w:t>
            </w:r>
            <w:r w:rsidR="00DA2E7C" w:rsidRPr="006021F3">
              <w:rPr>
                <w:rFonts w:ascii="Arial" w:hAnsi="Arial" w:cs="Arial"/>
                <w:bCs/>
                <w:sz w:val="22"/>
                <w:szCs w:val="22"/>
              </w:rPr>
              <w:t xml:space="preserve">species </w:t>
            </w:r>
            <w:r w:rsidR="006021F3" w:rsidRPr="006021F3">
              <w:rPr>
                <w:rFonts w:ascii="Arial" w:hAnsi="Arial" w:cs="Arial"/>
                <w:bCs/>
                <w:sz w:val="22"/>
                <w:szCs w:val="22"/>
              </w:rPr>
              <w:t xml:space="preserve">moved </w:t>
            </w:r>
            <w:r w:rsidR="00DA2E7C">
              <w:rPr>
                <w:rFonts w:ascii="Arial" w:hAnsi="Arial" w:cs="Arial"/>
                <w:bCs/>
                <w:sz w:val="22"/>
                <w:szCs w:val="22"/>
              </w:rPr>
              <w:t xml:space="preserve">from the genus </w:t>
            </w:r>
            <w:r w:rsidR="00DA2E7C" w:rsidRPr="00DA2E7C">
              <w:rPr>
                <w:rFonts w:ascii="Arial" w:hAnsi="Arial" w:cs="Arial"/>
                <w:bCs/>
                <w:i/>
                <w:iCs/>
                <w:sz w:val="22"/>
                <w:szCs w:val="22"/>
              </w:rPr>
              <w:t>Rauchvirus</w:t>
            </w:r>
            <w:r w:rsidR="00DA2E7C">
              <w:rPr>
                <w:rFonts w:ascii="Arial" w:hAnsi="Arial" w:cs="Arial"/>
                <w:bCs/>
                <w:sz w:val="22"/>
                <w:szCs w:val="22"/>
              </w:rPr>
              <w:t xml:space="preserve"> </w:t>
            </w:r>
            <w:r w:rsidR="00607E67" w:rsidRPr="006021F3">
              <w:rPr>
                <w:rFonts w:ascii="Arial" w:hAnsi="Arial" w:cs="Arial"/>
                <w:bCs/>
                <w:sz w:val="22"/>
                <w:szCs w:val="22"/>
              </w:rPr>
              <w:t xml:space="preserve">in the family </w:t>
            </w:r>
            <w:r w:rsidR="00BC20E8" w:rsidRPr="006021F3">
              <w:rPr>
                <w:rFonts w:ascii="Arial" w:hAnsi="Arial" w:cs="Arial"/>
                <w:bCs/>
                <w:i/>
                <w:sz w:val="22"/>
                <w:szCs w:val="22"/>
              </w:rPr>
              <w:t>Pod</w:t>
            </w:r>
            <w:r w:rsidR="00607E67" w:rsidRPr="006021F3">
              <w:rPr>
                <w:rFonts w:ascii="Arial" w:hAnsi="Arial" w:cs="Arial"/>
                <w:bCs/>
                <w:i/>
                <w:sz w:val="22"/>
                <w:szCs w:val="22"/>
              </w:rPr>
              <w:t>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6021F3" w:rsidRDefault="002323AB" w:rsidP="00527105">
            <w:pPr>
              <w:pStyle w:val="BodyTextIndent"/>
              <w:ind w:left="0" w:firstLine="0"/>
              <w:rPr>
                <w:rFonts w:ascii="Arial" w:hAnsi="Arial" w:cs="Arial"/>
                <w:color w:val="000000" w:themeColor="text1"/>
                <w:sz w:val="20"/>
              </w:rPr>
            </w:pPr>
          </w:p>
          <w:p w14:paraId="6B395A96" w14:textId="6AC02372" w:rsidR="00391FB5" w:rsidRPr="006021F3" w:rsidRDefault="00607E67" w:rsidP="00527105">
            <w:pPr>
              <w:pStyle w:val="BodyTextIndent"/>
              <w:ind w:left="0" w:firstLine="0"/>
              <w:rPr>
                <w:rFonts w:ascii="Arial" w:hAnsi="Arial" w:cs="Arial"/>
                <w:color w:val="000000" w:themeColor="text1"/>
                <w:sz w:val="20"/>
              </w:rPr>
            </w:pPr>
            <w:r w:rsidRPr="006021F3">
              <w:rPr>
                <w:rFonts w:ascii="Arial" w:hAnsi="Arial" w:cs="Arial"/>
                <w:color w:val="000000" w:themeColor="text1"/>
                <w:sz w:val="20"/>
              </w:rPr>
              <w:t>Kropinski AM, Adriaenssens EM</w:t>
            </w:r>
            <w:r w:rsidR="00BD2B63" w:rsidRPr="006021F3">
              <w:rPr>
                <w:rFonts w:ascii="Arial" w:hAnsi="Arial" w:cs="Arial"/>
                <w:color w:val="000000" w:themeColor="text1"/>
                <w:sz w:val="20"/>
              </w:rPr>
              <w:t>, Tolstoy I</w:t>
            </w:r>
          </w:p>
          <w:p w14:paraId="6641F59F" w14:textId="77777777" w:rsidR="00391FB5" w:rsidRPr="006021F3" w:rsidRDefault="00391FB5" w:rsidP="00527105">
            <w:pPr>
              <w:pStyle w:val="BodyTextIndent"/>
              <w:ind w:left="0" w:firstLine="0"/>
              <w:rPr>
                <w:rFonts w:ascii="Arial" w:hAnsi="Arial" w:cs="Arial"/>
                <w:color w:val="000000" w:themeColor="text1"/>
                <w:sz w:val="20"/>
              </w:rPr>
            </w:pPr>
          </w:p>
          <w:p w14:paraId="095C73EF" w14:textId="12551CE3" w:rsidR="00391FB5" w:rsidRPr="006021F3"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6F7C0537" w14:textId="77777777" w:rsidR="00BD2B63" w:rsidRPr="006021F3" w:rsidRDefault="00E66CD1" w:rsidP="00BD2B63">
            <w:pPr>
              <w:jc w:val="both"/>
              <w:rPr>
                <w:rFonts w:ascii="Arial" w:hAnsi="Arial" w:cs="Arial"/>
                <w:color w:val="000000" w:themeColor="text1"/>
                <w:sz w:val="20"/>
              </w:rPr>
            </w:pPr>
            <w:hyperlink r:id="rId9" w:history="1">
              <w:r w:rsidR="00BC20E8" w:rsidRPr="006021F3">
                <w:rPr>
                  <w:rStyle w:val="Hyperlink"/>
                  <w:color w:val="000000" w:themeColor="text1"/>
                </w:rPr>
                <w:t>Phage.Canada@gmail.com</w:t>
              </w:r>
            </w:hyperlink>
            <w:r w:rsidR="00BC20E8" w:rsidRPr="006021F3">
              <w:rPr>
                <w:color w:val="000000" w:themeColor="text1"/>
              </w:rPr>
              <w:t xml:space="preserve">; </w:t>
            </w:r>
            <w:hyperlink r:id="rId10" w:history="1">
              <w:r w:rsidR="00BD2B63" w:rsidRPr="006021F3">
                <w:rPr>
                  <w:rStyle w:val="Hyperlink"/>
                  <w:rFonts w:ascii="Arial" w:hAnsi="Arial" w:cs="Arial"/>
                  <w:color w:val="000000" w:themeColor="text1"/>
                  <w:sz w:val="20"/>
                </w:rPr>
                <w:t>evelien.adriaenssens@quadram.ac.uk</w:t>
              </w:r>
            </w:hyperlink>
            <w:r w:rsidR="00BD2B63" w:rsidRPr="006021F3">
              <w:rPr>
                <w:rFonts w:ascii="Arial" w:hAnsi="Arial" w:cs="Arial"/>
                <w:color w:val="000000" w:themeColor="text1"/>
                <w:sz w:val="20"/>
              </w:rPr>
              <w:t>;</w:t>
            </w:r>
          </w:p>
          <w:p w14:paraId="3AD8436F" w14:textId="03E103F3" w:rsidR="002323AB" w:rsidRPr="006021F3" w:rsidRDefault="00E66CD1" w:rsidP="00BD2B63">
            <w:pPr>
              <w:jc w:val="both"/>
              <w:rPr>
                <w:rFonts w:ascii="Arial" w:hAnsi="Arial" w:cs="Arial"/>
                <w:color w:val="000000" w:themeColor="text1"/>
                <w:sz w:val="20"/>
              </w:rPr>
            </w:pPr>
            <w:hyperlink r:id="rId11" w:history="1">
              <w:r w:rsidR="00BD2B63" w:rsidRPr="006021F3">
                <w:rPr>
                  <w:rStyle w:val="Hyperlink"/>
                  <w:rFonts w:ascii="Arial" w:hAnsi="Arial" w:cs="Arial"/>
                  <w:color w:val="000000" w:themeColor="text1"/>
                  <w:sz w:val="20"/>
                </w:rPr>
                <w:t>tolstoy@ncbi.nlm.nih.gov</w:t>
              </w:r>
            </w:hyperlink>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6021F3" w:rsidRDefault="00607E67" w:rsidP="00CE5ECF">
                  <w:pPr>
                    <w:spacing w:before="120" w:after="120"/>
                    <w:rPr>
                      <w:rFonts w:ascii="Arial" w:hAnsi="Arial" w:cs="Arial"/>
                      <w:bCs/>
                      <w:sz w:val="22"/>
                      <w:szCs w:val="22"/>
                    </w:rPr>
                  </w:pPr>
                  <w:r w:rsidRPr="006021F3">
                    <w:rPr>
                      <w:rFonts w:ascii="Arial" w:hAnsi="Arial" w:cs="Arial"/>
                      <w:bCs/>
                      <w:sz w:val="22"/>
                      <w:szCs w:val="22"/>
                    </w:rPr>
                    <w:t>University of Guelph, Canada [AMK]</w:t>
                  </w:r>
                </w:p>
                <w:p w14:paraId="27902E2A" w14:textId="32E8A5F8" w:rsidR="00607E67" w:rsidRPr="006021F3" w:rsidRDefault="00607E67" w:rsidP="00CE5ECF">
                  <w:pPr>
                    <w:spacing w:before="120" w:after="120"/>
                    <w:rPr>
                      <w:rFonts w:ascii="Arial" w:hAnsi="Arial" w:cs="Arial"/>
                      <w:bCs/>
                      <w:sz w:val="22"/>
                      <w:szCs w:val="22"/>
                    </w:rPr>
                  </w:pPr>
                  <w:r w:rsidRPr="006021F3">
                    <w:rPr>
                      <w:rFonts w:ascii="Arial" w:hAnsi="Arial" w:cs="Arial"/>
                      <w:bCs/>
                      <w:sz w:val="22"/>
                      <w:szCs w:val="22"/>
                    </w:rPr>
                    <w:t>Quadram Institute</w:t>
                  </w:r>
                  <w:r w:rsidR="00BC20E8" w:rsidRPr="006021F3">
                    <w:rPr>
                      <w:rFonts w:ascii="Arial" w:hAnsi="Arial" w:cs="Arial"/>
                      <w:bCs/>
                      <w:sz w:val="22"/>
                      <w:szCs w:val="22"/>
                    </w:rPr>
                    <w:t xml:space="preserve"> Bioscience</w:t>
                  </w:r>
                  <w:r w:rsidRPr="006021F3">
                    <w:rPr>
                      <w:rFonts w:ascii="Arial" w:hAnsi="Arial" w:cs="Arial"/>
                      <w:bCs/>
                      <w:sz w:val="22"/>
                      <w:szCs w:val="22"/>
                    </w:rPr>
                    <w:t>, UK [EMA]</w:t>
                  </w:r>
                </w:p>
                <w:p w14:paraId="3A27C64A" w14:textId="7A682DD6" w:rsidR="00391FB5" w:rsidRDefault="00BD2B63" w:rsidP="00CE5ECF">
                  <w:pPr>
                    <w:spacing w:before="120" w:after="120"/>
                    <w:rPr>
                      <w:rFonts w:ascii="Arial" w:hAnsi="Arial" w:cs="Arial"/>
                      <w:b/>
                    </w:rPr>
                  </w:pPr>
                  <w:r w:rsidRPr="006021F3">
                    <w:rPr>
                      <w:rFonts w:ascii="Arial" w:hAnsi="Arial" w:cs="Arial"/>
                      <w:bCs/>
                      <w:sz w:val="22"/>
                      <w:szCs w:val="22"/>
                    </w:rPr>
                    <w:t>National Institutes of Health [IT]</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6021F3" w:rsidRDefault="00525C72" w:rsidP="003B1954">
            <w:pPr>
              <w:pStyle w:val="BodyTextIndent"/>
              <w:ind w:left="0" w:firstLine="0"/>
              <w:rPr>
                <w:rFonts w:ascii="Arial" w:hAnsi="Arial" w:cs="Arial"/>
                <w:color w:val="000000"/>
                <w:sz w:val="22"/>
                <w:szCs w:val="22"/>
              </w:rPr>
            </w:pPr>
            <w:r w:rsidRPr="006021F3">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2"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7423CF0" w:rsidR="00D1634C" w:rsidRPr="009320C8"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tbl>
            <w:tblPr>
              <w:tblW w:w="9596" w:type="dxa"/>
              <w:tblLook w:val="04A0" w:firstRow="1" w:lastRow="0" w:firstColumn="1" w:lastColumn="0" w:noHBand="0" w:noVBand="1"/>
            </w:tblPr>
            <w:tblGrid>
              <w:gridCol w:w="3198"/>
              <w:gridCol w:w="3199"/>
              <w:gridCol w:w="3199"/>
            </w:tblGrid>
            <w:tr w:rsidR="00E41EFB" w:rsidRPr="002E2BEA" w14:paraId="3D26F6C8" w14:textId="77777777" w:rsidTr="00D603D1">
              <w:tc>
                <w:tcPr>
                  <w:tcW w:w="9596" w:type="dxa"/>
                  <w:gridSpan w:val="3"/>
                  <w:tcBorders>
                    <w:bottom w:val="single" w:sz="4" w:space="0" w:color="auto"/>
                  </w:tcBorders>
                </w:tcPr>
                <w:p w14:paraId="11EBD354" w14:textId="77777777" w:rsidR="00E41EFB" w:rsidRDefault="00E41EFB" w:rsidP="00E41EFB">
                  <w:pPr>
                    <w:spacing w:before="120" w:after="120"/>
                    <w:rPr>
                      <w:rFonts w:ascii="Arial" w:hAnsi="Arial" w:cs="Arial"/>
                      <w:b/>
                    </w:rPr>
                  </w:pPr>
                </w:p>
                <w:p w14:paraId="1F16EE4C" w14:textId="77777777" w:rsidR="00E41EFB" w:rsidRDefault="00E41EFB" w:rsidP="00E41EFB">
                  <w:pPr>
                    <w:spacing w:before="120" w:after="120"/>
                    <w:rPr>
                      <w:rFonts w:ascii="Arial" w:hAnsi="Arial" w:cs="Arial"/>
                      <w:b/>
                    </w:rPr>
                  </w:pPr>
                </w:p>
                <w:p w14:paraId="4DC0969A" w14:textId="77777777" w:rsidR="00E41EFB" w:rsidRDefault="00E41EFB" w:rsidP="00E41EFB">
                  <w:pPr>
                    <w:spacing w:before="120" w:after="120"/>
                    <w:rPr>
                      <w:rFonts w:ascii="Arial" w:hAnsi="Arial" w:cs="Arial"/>
                      <w:b/>
                    </w:rPr>
                  </w:pPr>
                </w:p>
                <w:p w14:paraId="705E663D" w14:textId="77777777" w:rsidR="00E41EFB" w:rsidRDefault="00E41EFB" w:rsidP="00E41EFB">
                  <w:pPr>
                    <w:spacing w:before="120" w:after="120"/>
                    <w:rPr>
                      <w:rFonts w:ascii="Arial" w:hAnsi="Arial" w:cs="Arial"/>
                      <w:b/>
                    </w:rPr>
                  </w:pPr>
                  <w:r w:rsidRPr="009320C8">
                    <w:rPr>
                      <w:rFonts w:ascii="Arial" w:hAnsi="Arial" w:cs="Arial"/>
                      <w:b/>
                    </w:rPr>
                    <w:t>Author</w:t>
                  </w:r>
                  <w:r>
                    <w:rPr>
                      <w:rFonts w:ascii="Arial" w:hAnsi="Arial" w:cs="Arial"/>
                      <w:b/>
                    </w:rPr>
                    <w:t>ity to use the name of a living person:</w:t>
                  </w:r>
                </w:p>
                <w:p w14:paraId="70851942" w14:textId="77777777" w:rsidR="00E41EFB" w:rsidRPr="002E2BEA" w:rsidRDefault="00E41EFB" w:rsidP="00E41EFB">
                  <w:pPr>
                    <w:spacing w:before="120" w:after="120"/>
                    <w:rPr>
                      <w:rFonts w:ascii="Arial" w:hAnsi="Arial" w:cs="Arial"/>
                      <w:b/>
                      <w:iCs/>
                    </w:rPr>
                  </w:pPr>
                  <w:r>
                    <w:rPr>
                      <w:rFonts w:ascii="Arial" w:hAnsi="Arial" w:cs="Arial"/>
                      <w:color w:val="0000FF"/>
                      <w:sz w:val="20"/>
                    </w:rPr>
                    <w:t>Please provide the following information if you propose taxon name(s) which are derived from the name of a living person or persons</w:t>
                  </w:r>
                  <w:r>
                    <w:rPr>
                      <w:rFonts w:ascii="Arial" w:hAnsi="Arial" w:cs="Arial"/>
                      <w:i/>
                      <w:color w:val="0000FF"/>
                      <w:sz w:val="20"/>
                    </w:rPr>
                    <w:t>.</w:t>
                  </w:r>
                  <w:r>
                    <w:rPr>
                      <w:rFonts w:ascii="Arial" w:hAnsi="Arial" w:cs="Arial"/>
                      <w:iCs/>
                      <w:color w:val="0000FF"/>
                      <w:sz w:val="20"/>
                    </w:rPr>
                    <w:t xml:space="preserve"> Please attach documents to </w:t>
                  </w:r>
                  <w:r w:rsidRPr="002E2BEA">
                    <w:rPr>
                      <w:rFonts w:ascii="Arial" w:hAnsi="Arial" w:cs="Arial"/>
                      <w:iCs/>
                      <w:color w:val="0000FF"/>
                      <w:sz w:val="20"/>
                      <w:u w:val="single"/>
                    </w:rPr>
                    <w:t>verify that permission has been obtained</w:t>
                  </w:r>
                  <w:r>
                    <w:rPr>
                      <w:rFonts w:ascii="Arial" w:hAnsi="Arial" w:cs="Arial"/>
                      <w:iCs/>
                      <w:color w:val="0000FF"/>
                      <w:sz w:val="20"/>
                    </w:rPr>
                    <w:t xml:space="preserve">. </w:t>
                  </w:r>
                </w:p>
              </w:tc>
            </w:tr>
            <w:tr w:rsidR="00E41EFB" w:rsidRPr="002E2BEA" w14:paraId="7758A3A5"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1AD62F99" w14:textId="77777777" w:rsidR="00E41EFB" w:rsidRPr="002E2BEA" w:rsidRDefault="00E41EFB" w:rsidP="00E41EFB">
                  <w:pPr>
                    <w:pStyle w:val="BodyTextIndent"/>
                    <w:ind w:left="0" w:firstLine="0"/>
                    <w:rPr>
                      <w:rFonts w:ascii="Arial" w:hAnsi="Arial" w:cs="Arial"/>
                      <w:b/>
                      <w:bCs/>
                      <w:color w:val="000000"/>
                      <w:sz w:val="22"/>
                      <w:szCs w:val="22"/>
                    </w:rPr>
                  </w:pPr>
                  <w:r w:rsidRPr="002E2BEA">
                    <w:rPr>
                      <w:rFonts w:ascii="Arial" w:hAnsi="Arial" w:cs="Arial"/>
                      <w:b/>
                      <w:bCs/>
                      <w:color w:val="000000"/>
                      <w:sz w:val="22"/>
                      <w:szCs w:val="22"/>
                    </w:rPr>
                    <w:t>Taxon name</w:t>
                  </w:r>
                </w:p>
              </w:tc>
              <w:tc>
                <w:tcPr>
                  <w:tcW w:w="3199" w:type="dxa"/>
                  <w:tcBorders>
                    <w:top w:val="single" w:sz="4" w:space="0" w:color="auto"/>
                    <w:left w:val="single" w:sz="4" w:space="0" w:color="auto"/>
                    <w:bottom w:val="single" w:sz="4" w:space="0" w:color="auto"/>
                    <w:right w:val="single" w:sz="4" w:space="0" w:color="auto"/>
                  </w:tcBorders>
                </w:tcPr>
                <w:p w14:paraId="25ECCB5D" w14:textId="77777777" w:rsidR="00E41EFB" w:rsidRPr="002E2BEA" w:rsidRDefault="00E41EFB" w:rsidP="00E41EFB">
                  <w:pPr>
                    <w:pStyle w:val="BodyTextIndent"/>
                    <w:ind w:left="0" w:firstLine="0"/>
                    <w:jc w:val="center"/>
                    <w:rPr>
                      <w:rFonts w:ascii="Arial" w:hAnsi="Arial" w:cs="Arial"/>
                      <w:b/>
                      <w:bCs/>
                      <w:color w:val="000000"/>
                      <w:sz w:val="22"/>
                      <w:szCs w:val="22"/>
                    </w:rPr>
                  </w:pPr>
                  <w:r w:rsidRPr="002E2BEA">
                    <w:rPr>
                      <w:rFonts w:ascii="Arial" w:hAnsi="Arial" w:cs="Arial"/>
                      <w:b/>
                      <w:bCs/>
                      <w:color w:val="000000"/>
                      <w:sz w:val="22"/>
                      <w:szCs w:val="22"/>
                    </w:rPr>
                    <w:t>Person from whom the name is derived</w:t>
                  </w:r>
                </w:p>
              </w:tc>
              <w:tc>
                <w:tcPr>
                  <w:tcW w:w="3199" w:type="dxa"/>
                  <w:tcBorders>
                    <w:top w:val="single" w:sz="4" w:space="0" w:color="auto"/>
                    <w:left w:val="single" w:sz="4" w:space="0" w:color="auto"/>
                    <w:bottom w:val="single" w:sz="4" w:space="0" w:color="auto"/>
                    <w:right w:val="single" w:sz="4" w:space="0" w:color="auto"/>
                  </w:tcBorders>
                </w:tcPr>
                <w:p w14:paraId="08426CE8" w14:textId="77777777" w:rsidR="00E41EFB" w:rsidRPr="002E2BEA" w:rsidRDefault="00E41EFB" w:rsidP="00E41EFB">
                  <w:pPr>
                    <w:pStyle w:val="BodyTextIndent"/>
                    <w:ind w:left="0" w:firstLine="0"/>
                    <w:jc w:val="center"/>
                    <w:rPr>
                      <w:rFonts w:ascii="Arial" w:hAnsi="Arial" w:cs="Arial"/>
                      <w:b/>
                      <w:bCs/>
                      <w:color w:val="000000"/>
                      <w:sz w:val="22"/>
                      <w:szCs w:val="22"/>
                    </w:rPr>
                  </w:pPr>
                  <w:r w:rsidRPr="002E2BEA">
                    <w:rPr>
                      <w:rFonts w:ascii="Arial" w:hAnsi="Arial" w:cs="Arial"/>
                      <w:b/>
                      <w:bCs/>
                      <w:color w:val="000000"/>
                      <w:sz w:val="22"/>
                      <w:szCs w:val="22"/>
                    </w:rPr>
                    <w:t>Permission obtained (Y/N)</w:t>
                  </w:r>
                </w:p>
              </w:tc>
            </w:tr>
            <w:tr w:rsidR="00E41EFB" w:rsidRPr="009320C8" w14:paraId="2683A7A4"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1E8AE6F5" w14:textId="1C1C90F4" w:rsidR="00E41EFB" w:rsidRPr="00E41EFB" w:rsidRDefault="00E41EFB" w:rsidP="00E41EFB">
                  <w:pPr>
                    <w:pStyle w:val="BodyTextIndent"/>
                    <w:ind w:left="0" w:firstLine="0"/>
                    <w:rPr>
                      <w:rFonts w:ascii="Arial" w:hAnsi="Arial" w:cs="Arial"/>
                      <w:i/>
                      <w:iCs/>
                      <w:color w:val="000000"/>
                      <w:sz w:val="22"/>
                      <w:szCs w:val="22"/>
                    </w:rPr>
                  </w:pPr>
                  <w:r w:rsidRPr="00E41EFB">
                    <w:rPr>
                      <w:rFonts w:ascii="Arial" w:hAnsi="Arial" w:cs="Arial"/>
                      <w:i/>
                      <w:iCs/>
                      <w:color w:val="000000"/>
                      <w:sz w:val="22"/>
                      <w:szCs w:val="22"/>
                    </w:rPr>
                    <w:t>Ryyoungvirus</w:t>
                  </w:r>
                </w:p>
              </w:tc>
              <w:tc>
                <w:tcPr>
                  <w:tcW w:w="3199" w:type="dxa"/>
                  <w:tcBorders>
                    <w:top w:val="single" w:sz="4" w:space="0" w:color="auto"/>
                    <w:left w:val="single" w:sz="4" w:space="0" w:color="auto"/>
                    <w:bottom w:val="single" w:sz="4" w:space="0" w:color="auto"/>
                    <w:right w:val="single" w:sz="4" w:space="0" w:color="auto"/>
                  </w:tcBorders>
                </w:tcPr>
                <w:p w14:paraId="51CAFBC7" w14:textId="6DA0C25D" w:rsidR="00E41EFB" w:rsidRPr="009320C8" w:rsidRDefault="00E41EFB" w:rsidP="00E41EFB">
                  <w:pPr>
                    <w:pStyle w:val="BodyTextIndent"/>
                    <w:ind w:left="0" w:firstLine="0"/>
                    <w:rPr>
                      <w:rFonts w:ascii="Arial" w:hAnsi="Arial" w:cs="Arial"/>
                      <w:color w:val="000000"/>
                    </w:rPr>
                  </w:pPr>
                  <w:r>
                    <w:rPr>
                      <w:rFonts w:ascii="Arial" w:hAnsi="Arial" w:cs="Arial"/>
                      <w:color w:val="000000"/>
                    </w:rPr>
                    <w:t>Ryland Young</w:t>
                  </w:r>
                </w:p>
              </w:tc>
              <w:tc>
                <w:tcPr>
                  <w:tcW w:w="3199" w:type="dxa"/>
                  <w:tcBorders>
                    <w:top w:val="single" w:sz="4" w:space="0" w:color="auto"/>
                    <w:left w:val="single" w:sz="4" w:space="0" w:color="auto"/>
                    <w:bottom w:val="single" w:sz="4" w:space="0" w:color="auto"/>
                    <w:right w:val="single" w:sz="4" w:space="0" w:color="auto"/>
                  </w:tcBorders>
                </w:tcPr>
                <w:p w14:paraId="7329D2AA" w14:textId="4B4D65DE" w:rsidR="00E41EFB" w:rsidRPr="009320C8" w:rsidRDefault="00E41EFB" w:rsidP="00E41EFB">
                  <w:pPr>
                    <w:pStyle w:val="BodyTextIndent"/>
                    <w:ind w:left="0" w:firstLine="0"/>
                    <w:rPr>
                      <w:rFonts w:ascii="Arial" w:hAnsi="Arial" w:cs="Arial"/>
                      <w:color w:val="000000"/>
                    </w:rPr>
                  </w:pPr>
                  <w:r>
                    <w:rPr>
                      <w:rFonts w:ascii="Arial" w:hAnsi="Arial" w:cs="Arial"/>
                      <w:color w:val="000000"/>
                    </w:rPr>
                    <w:t>Y</w:t>
                  </w:r>
                </w:p>
              </w:tc>
            </w:tr>
            <w:tr w:rsidR="00E41EFB" w:rsidRPr="009320C8" w14:paraId="594D9341"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23C2F700" w14:textId="77777777" w:rsidR="00E41EFB" w:rsidRPr="00EA788C" w:rsidRDefault="00E41EFB" w:rsidP="00E41EFB">
                  <w:pPr>
                    <w:pStyle w:val="BodyTextIndent"/>
                    <w:ind w:left="0" w:firstLine="0"/>
                    <w:rPr>
                      <w:rFonts w:ascii="Arial" w:hAnsi="Arial" w:cs="Arial"/>
                      <w:color w:val="000000"/>
                      <w:sz w:val="22"/>
                      <w:szCs w:val="22"/>
                    </w:rPr>
                  </w:pPr>
                </w:p>
              </w:tc>
              <w:tc>
                <w:tcPr>
                  <w:tcW w:w="3199" w:type="dxa"/>
                  <w:tcBorders>
                    <w:top w:val="single" w:sz="4" w:space="0" w:color="auto"/>
                    <w:left w:val="single" w:sz="4" w:space="0" w:color="auto"/>
                    <w:bottom w:val="single" w:sz="4" w:space="0" w:color="auto"/>
                    <w:right w:val="single" w:sz="4" w:space="0" w:color="auto"/>
                  </w:tcBorders>
                </w:tcPr>
                <w:p w14:paraId="098A8C3A" w14:textId="77777777" w:rsidR="00E41EFB" w:rsidRPr="009320C8" w:rsidRDefault="00E41EFB" w:rsidP="00E41EFB">
                  <w:pPr>
                    <w:pStyle w:val="BodyTextIndent"/>
                    <w:ind w:left="0" w:firstLine="0"/>
                    <w:rPr>
                      <w:rFonts w:ascii="Arial" w:hAnsi="Arial" w:cs="Arial"/>
                      <w:color w:val="000000"/>
                    </w:rPr>
                  </w:pPr>
                </w:p>
              </w:tc>
              <w:tc>
                <w:tcPr>
                  <w:tcW w:w="3199" w:type="dxa"/>
                  <w:tcBorders>
                    <w:top w:val="single" w:sz="4" w:space="0" w:color="auto"/>
                    <w:left w:val="single" w:sz="4" w:space="0" w:color="auto"/>
                    <w:bottom w:val="single" w:sz="4" w:space="0" w:color="auto"/>
                    <w:right w:val="single" w:sz="4" w:space="0" w:color="auto"/>
                  </w:tcBorders>
                </w:tcPr>
                <w:p w14:paraId="23323CA7" w14:textId="77777777" w:rsidR="00E41EFB" w:rsidRPr="009320C8" w:rsidRDefault="00E41EFB" w:rsidP="00E41EFB">
                  <w:pPr>
                    <w:pStyle w:val="BodyTextIndent"/>
                    <w:ind w:left="0" w:firstLine="0"/>
                    <w:rPr>
                      <w:rFonts w:ascii="Arial" w:hAnsi="Arial" w:cs="Arial"/>
                      <w:color w:val="000000"/>
                    </w:rPr>
                  </w:pPr>
                </w:p>
              </w:tc>
            </w:tr>
            <w:tr w:rsidR="00E41EFB" w:rsidRPr="009320C8" w14:paraId="10AAEF7B"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1017147C" w14:textId="77777777" w:rsidR="00E41EFB" w:rsidRPr="00EA788C" w:rsidRDefault="00E41EFB" w:rsidP="00E41EFB">
                  <w:pPr>
                    <w:pStyle w:val="BodyTextIndent"/>
                    <w:ind w:left="0" w:firstLine="0"/>
                    <w:rPr>
                      <w:rFonts w:ascii="Arial" w:hAnsi="Arial" w:cs="Arial"/>
                      <w:color w:val="000000"/>
                      <w:sz w:val="22"/>
                      <w:szCs w:val="22"/>
                    </w:rPr>
                  </w:pPr>
                </w:p>
              </w:tc>
              <w:tc>
                <w:tcPr>
                  <w:tcW w:w="3199" w:type="dxa"/>
                  <w:tcBorders>
                    <w:top w:val="single" w:sz="4" w:space="0" w:color="auto"/>
                    <w:left w:val="single" w:sz="4" w:space="0" w:color="auto"/>
                    <w:bottom w:val="single" w:sz="4" w:space="0" w:color="auto"/>
                    <w:right w:val="single" w:sz="4" w:space="0" w:color="auto"/>
                  </w:tcBorders>
                </w:tcPr>
                <w:p w14:paraId="607993CA" w14:textId="77777777" w:rsidR="00E41EFB" w:rsidRPr="009320C8" w:rsidRDefault="00E41EFB" w:rsidP="00E41EFB">
                  <w:pPr>
                    <w:pStyle w:val="BodyTextIndent"/>
                    <w:ind w:left="0" w:firstLine="0"/>
                    <w:rPr>
                      <w:rFonts w:ascii="Arial" w:hAnsi="Arial" w:cs="Arial"/>
                      <w:color w:val="000000"/>
                    </w:rPr>
                  </w:pPr>
                </w:p>
              </w:tc>
              <w:tc>
                <w:tcPr>
                  <w:tcW w:w="3199" w:type="dxa"/>
                  <w:tcBorders>
                    <w:top w:val="single" w:sz="4" w:space="0" w:color="auto"/>
                    <w:left w:val="single" w:sz="4" w:space="0" w:color="auto"/>
                    <w:bottom w:val="single" w:sz="4" w:space="0" w:color="auto"/>
                    <w:right w:val="single" w:sz="4" w:space="0" w:color="auto"/>
                  </w:tcBorders>
                </w:tcPr>
                <w:p w14:paraId="332795CF" w14:textId="77777777" w:rsidR="00E41EFB" w:rsidRPr="009320C8" w:rsidRDefault="00E41EFB" w:rsidP="00E41EFB">
                  <w:pPr>
                    <w:pStyle w:val="BodyTextIndent"/>
                    <w:ind w:left="0" w:firstLine="0"/>
                    <w:rPr>
                      <w:rFonts w:ascii="Arial" w:hAnsi="Arial" w:cs="Arial"/>
                      <w:color w:val="000000"/>
                    </w:rPr>
                  </w:pPr>
                </w:p>
              </w:tc>
            </w:tr>
            <w:tr w:rsidR="00E41EFB" w:rsidRPr="009320C8" w14:paraId="31CB8CE4" w14:textId="77777777" w:rsidTr="00D603D1">
              <w:trPr>
                <w:trHeight w:val="270"/>
              </w:trPr>
              <w:tc>
                <w:tcPr>
                  <w:tcW w:w="9596" w:type="dxa"/>
                  <w:gridSpan w:val="3"/>
                  <w:tcBorders>
                    <w:top w:val="single" w:sz="4" w:space="0" w:color="auto"/>
                  </w:tcBorders>
                </w:tcPr>
                <w:p w14:paraId="08B20DE4" w14:textId="77777777" w:rsidR="00E41EFB" w:rsidRPr="009320C8" w:rsidRDefault="00E41EFB" w:rsidP="00E41EFB">
                  <w:pPr>
                    <w:pStyle w:val="BodyTextIndent"/>
                    <w:ind w:left="0" w:firstLine="0"/>
                    <w:rPr>
                      <w:rFonts w:ascii="Arial" w:hAnsi="Arial" w:cs="Arial"/>
                      <w:color w:val="000000"/>
                    </w:rPr>
                  </w:pPr>
                </w:p>
              </w:tc>
            </w:tr>
          </w:tbl>
          <w:p w14:paraId="1A7B7E14" w14:textId="77777777" w:rsidR="00E41EFB" w:rsidRDefault="00E41EFB" w:rsidP="00CE5ECF">
            <w:pPr>
              <w:spacing w:before="120" w:after="120"/>
              <w:rPr>
                <w:rFonts w:ascii="Arial" w:hAnsi="Arial" w:cs="Arial"/>
                <w:b/>
              </w:rPr>
            </w:pPr>
          </w:p>
          <w:p w14:paraId="7CE0547B" w14:textId="0FB47F12"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43208928"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6021F3" w:rsidRPr="006021F3">
              <w:rPr>
                <w:rFonts w:ascii="Arial" w:hAnsi="Arial" w:cs="Arial"/>
                <w:bCs/>
                <w:sz w:val="22"/>
                <w:szCs w:val="22"/>
              </w:rPr>
              <w:t>2019.081B.</w:t>
            </w:r>
            <w:r w:rsidR="0064541D">
              <w:rPr>
                <w:rFonts w:ascii="Arial" w:hAnsi="Arial" w:cs="Arial"/>
                <w:bCs/>
                <w:sz w:val="22"/>
                <w:szCs w:val="22"/>
              </w:rPr>
              <w:t>A</w:t>
            </w:r>
            <w:bookmarkStart w:id="4" w:name="_GoBack"/>
            <w:bookmarkEnd w:id="4"/>
            <w:r w:rsidR="006021F3" w:rsidRPr="006021F3">
              <w:rPr>
                <w:rFonts w:ascii="Arial" w:hAnsi="Arial" w:cs="Arial"/>
                <w:bCs/>
                <w:sz w:val="22"/>
                <w:szCs w:val="22"/>
              </w:rPr>
              <w:t>.v1.</w:t>
            </w:r>
            <w:r w:rsidR="00BD2B63" w:rsidRPr="006021F3">
              <w:rPr>
                <w:rFonts w:ascii="Arial" w:hAnsi="Arial" w:cs="Arial"/>
                <w:bCs/>
                <w:sz w:val="22"/>
                <w:szCs w:val="22"/>
              </w:rPr>
              <w:t>Rauch</w:t>
            </w:r>
            <w:r w:rsidR="00525C72" w:rsidRPr="006021F3">
              <w:rPr>
                <w:rFonts w:ascii="Arial" w:hAnsi="Arial" w:cs="Arial"/>
                <w:bCs/>
                <w:sz w:val="22"/>
                <w:szCs w:val="22"/>
              </w:rPr>
              <w:t>virus</w:t>
            </w:r>
            <w:r w:rsidR="006021F3" w:rsidRPr="006021F3">
              <w:rPr>
                <w:rFonts w:ascii="Arial" w:hAnsi="Arial" w:cs="Arial"/>
                <w:bCs/>
                <w:sz w:val="22"/>
                <w:szCs w:val="22"/>
              </w:rPr>
              <w:t>_2ngen.xl</w:t>
            </w:r>
            <w:r w:rsidR="002A7B79">
              <w:rPr>
                <w:rFonts w:ascii="Arial" w:hAnsi="Arial" w:cs="Arial"/>
                <w:bCs/>
                <w:sz w:val="22"/>
                <w:szCs w:val="22"/>
              </w:rPr>
              <w:t>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lastRenderedPageBreak/>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24B221B1" w14:textId="77777777" w:rsidR="00BD2B63" w:rsidRDefault="00BD2B63" w:rsidP="00DA2DAB">
      <w:pPr>
        <w:rPr>
          <w:rFonts w:ascii="Arial" w:hAnsi="Arial" w:cs="Arial"/>
          <w:b/>
          <w:color w:val="0000FF"/>
          <w:sz w:val="20"/>
        </w:rPr>
      </w:pPr>
    </w:p>
    <w:p w14:paraId="36AAB55A" w14:textId="021764CD" w:rsidR="00BD2B63" w:rsidRDefault="00BD2B63" w:rsidP="00BD2B63">
      <w:pPr>
        <w:rPr>
          <w:lang w:val="en-GB"/>
        </w:rPr>
      </w:pPr>
      <w:r w:rsidRPr="00BD2B63">
        <w:rPr>
          <w:b/>
          <w:color w:val="0033CC"/>
          <w:lang w:val="en-GB"/>
        </w:rPr>
        <w:t>Introduction:</w:t>
      </w:r>
      <w:r>
        <w:rPr>
          <w:lang w:val="en-GB"/>
        </w:rPr>
        <w:t xml:space="preserve"> Igor Tolstoy at NCBI has developed BLAST-based tools [1-3] which he has used to group all the viruses in GenBank.  Occasionally he notes problems where “his taxonomy” is at variance with the “ICTV taxonomy” and brings this to the attention of the Bacterial and Archaeal Viruses Subcommittee.  We then reassess the situation, and in these cases recommend changes to the existing taxonomy.</w:t>
      </w:r>
    </w:p>
    <w:p w14:paraId="3F1E7F2D" w14:textId="77777777" w:rsidR="00BD2B63" w:rsidRDefault="00BD2B63" w:rsidP="00DA2DAB">
      <w:pPr>
        <w:rPr>
          <w:rFonts w:ascii="Arial" w:hAnsi="Arial" w:cs="Arial"/>
          <w:b/>
          <w:color w:val="0000FF"/>
          <w:sz w:val="20"/>
        </w:rPr>
      </w:pPr>
    </w:p>
    <w:p w14:paraId="5E9DA336" w14:textId="37A64E52"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00BD2B63">
        <w:rPr>
          <w:rFonts w:ascii="Arial" w:hAnsi="Arial" w:cs="Arial"/>
          <w:b/>
          <w:color w:val="0000FF"/>
          <w:sz w:val="20"/>
        </w:rPr>
        <w:t>:</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0E99A97E" w14:textId="1F181810" w:rsidR="00DA2DAB" w:rsidRDefault="00DA2DAB" w:rsidP="00C2703C">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C2703C">
        <w:rPr>
          <w:rFonts w:ascii="Arial" w:hAnsi="Arial" w:cs="Arial"/>
          <w:sz w:val="20"/>
          <w:szCs w:val="20"/>
          <w:lang w:val="en-GB"/>
        </w:rPr>
        <w:t xml:space="preserve">We have decided to remove </w:t>
      </w:r>
      <w:r w:rsidR="00C2703C" w:rsidRPr="00C2703C">
        <w:rPr>
          <w:rFonts w:ascii="Arial" w:hAnsi="Arial" w:cs="Arial"/>
          <w:i/>
          <w:sz w:val="20"/>
          <w:szCs w:val="20"/>
          <w:lang w:val="en-GB"/>
        </w:rPr>
        <w:t>Burkholderia virus BcepC6B</w:t>
      </w:r>
      <w:r w:rsidR="00C2703C" w:rsidRPr="00C2703C">
        <w:rPr>
          <w:rFonts w:ascii="Arial" w:hAnsi="Arial" w:cs="Arial"/>
          <w:sz w:val="20"/>
          <w:szCs w:val="20"/>
          <w:lang w:val="en-GB"/>
        </w:rPr>
        <w:t xml:space="preserve"> </w:t>
      </w:r>
      <w:r w:rsidR="00C2703C">
        <w:rPr>
          <w:rFonts w:ascii="Arial" w:hAnsi="Arial" w:cs="Arial"/>
          <w:sz w:val="20"/>
          <w:szCs w:val="20"/>
          <w:lang w:val="en-GB"/>
        </w:rPr>
        <w:t xml:space="preserve">from the genus </w:t>
      </w:r>
      <w:r w:rsidR="00C2703C" w:rsidRPr="009326E1">
        <w:rPr>
          <w:rFonts w:ascii="Arial" w:hAnsi="Arial" w:cs="Arial"/>
          <w:i/>
          <w:sz w:val="20"/>
          <w:szCs w:val="20"/>
          <w:lang w:val="en-GB"/>
        </w:rPr>
        <w:t>Rauchvirus</w:t>
      </w:r>
      <w:r w:rsidR="00C2703C">
        <w:rPr>
          <w:rFonts w:ascii="Arial" w:hAnsi="Arial" w:cs="Arial"/>
          <w:sz w:val="20"/>
          <w:szCs w:val="20"/>
          <w:lang w:val="en-GB"/>
        </w:rPr>
        <w:t xml:space="preserve"> and create a new genus, </w:t>
      </w:r>
      <w:r w:rsidR="00C2703C" w:rsidRPr="009326E1">
        <w:rPr>
          <w:rFonts w:ascii="Arial" w:hAnsi="Arial" w:cs="Arial"/>
          <w:i/>
          <w:sz w:val="20"/>
          <w:szCs w:val="20"/>
          <w:lang w:val="en-GB"/>
        </w:rPr>
        <w:t>Ryyoungvirus</w:t>
      </w:r>
      <w:r w:rsidR="00C2703C">
        <w:rPr>
          <w:rFonts w:ascii="Arial" w:hAnsi="Arial" w:cs="Arial"/>
          <w:sz w:val="20"/>
          <w:szCs w:val="20"/>
          <w:lang w:val="en-GB"/>
        </w:rPr>
        <w:t xml:space="preserve">.  This name honours Ryland Young (Director </w:t>
      </w:r>
      <w:r w:rsidR="009326E1">
        <w:rPr>
          <w:rFonts w:ascii="Arial" w:hAnsi="Arial" w:cs="Arial"/>
          <w:sz w:val="20"/>
          <w:szCs w:val="20"/>
          <w:lang w:val="en-GB"/>
        </w:rPr>
        <w:t>and f</w:t>
      </w:r>
      <w:r w:rsidR="009326E1" w:rsidRPr="00C2703C">
        <w:rPr>
          <w:rFonts w:ascii="Arial" w:hAnsi="Arial" w:cs="Arial"/>
          <w:sz w:val="20"/>
          <w:szCs w:val="20"/>
          <w:lang w:val="en-GB"/>
        </w:rPr>
        <w:t xml:space="preserve">ounding </w:t>
      </w:r>
      <w:r w:rsidR="009326E1">
        <w:rPr>
          <w:rFonts w:ascii="Arial" w:hAnsi="Arial" w:cs="Arial"/>
          <w:sz w:val="20"/>
          <w:szCs w:val="20"/>
          <w:lang w:val="en-GB"/>
        </w:rPr>
        <w:t>m</w:t>
      </w:r>
      <w:r w:rsidR="009326E1" w:rsidRPr="00C2703C">
        <w:rPr>
          <w:rFonts w:ascii="Arial" w:hAnsi="Arial" w:cs="Arial"/>
          <w:sz w:val="20"/>
          <w:szCs w:val="20"/>
          <w:lang w:val="en-GB"/>
        </w:rPr>
        <w:t xml:space="preserve">ember </w:t>
      </w:r>
      <w:r w:rsidR="00C2703C" w:rsidRPr="00C2703C">
        <w:rPr>
          <w:rFonts w:ascii="Arial" w:hAnsi="Arial" w:cs="Arial"/>
          <w:sz w:val="20"/>
          <w:szCs w:val="20"/>
          <w:lang w:val="en-GB"/>
        </w:rPr>
        <w:t>C</w:t>
      </w:r>
      <w:r w:rsidR="00C2703C">
        <w:rPr>
          <w:rFonts w:ascii="Arial" w:hAnsi="Arial" w:cs="Arial"/>
          <w:sz w:val="20"/>
          <w:szCs w:val="20"/>
          <w:lang w:val="en-GB"/>
        </w:rPr>
        <w:t>enter for Phage Technology (C</w:t>
      </w:r>
      <w:r w:rsidR="00C2703C" w:rsidRPr="00C2703C">
        <w:rPr>
          <w:rFonts w:ascii="Arial" w:hAnsi="Arial" w:cs="Arial"/>
          <w:sz w:val="20"/>
          <w:szCs w:val="20"/>
          <w:lang w:val="en-GB"/>
        </w:rPr>
        <w:t>PT</w:t>
      </w:r>
      <w:r w:rsidR="00C2703C">
        <w:rPr>
          <w:rFonts w:ascii="Arial" w:hAnsi="Arial" w:cs="Arial"/>
          <w:sz w:val="20"/>
          <w:szCs w:val="20"/>
          <w:lang w:val="en-GB"/>
        </w:rPr>
        <w:t>)</w:t>
      </w:r>
      <w:r w:rsidR="00C2703C" w:rsidRPr="00C2703C">
        <w:rPr>
          <w:rFonts w:ascii="Arial" w:hAnsi="Arial" w:cs="Arial"/>
          <w:sz w:val="20"/>
          <w:szCs w:val="20"/>
          <w:lang w:val="en-GB"/>
        </w:rPr>
        <w:t>; Regents and University Distinguished Professor</w:t>
      </w:r>
      <w:r w:rsidR="009326E1">
        <w:rPr>
          <w:rFonts w:ascii="Arial" w:hAnsi="Arial" w:cs="Arial"/>
          <w:sz w:val="20"/>
          <w:szCs w:val="20"/>
          <w:lang w:val="en-GB"/>
        </w:rPr>
        <w:t xml:space="preserve">; </w:t>
      </w:r>
      <w:r w:rsidR="00C2703C" w:rsidRPr="00C2703C">
        <w:rPr>
          <w:rFonts w:ascii="Arial" w:hAnsi="Arial" w:cs="Arial"/>
          <w:sz w:val="20"/>
          <w:szCs w:val="20"/>
          <w:lang w:val="en-GB"/>
        </w:rPr>
        <w:t>Sadie Hatfield Professor of Agriculture</w:t>
      </w:r>
      <w:r w:rsidR="009326E1">
        <w:rPr>
          <w:rFonts w:ascii="Arial" w:hAnsi="Arial" w:cs="Arial"/>
          <w:sz w:val="20"/>
          <w:szCs w:val="20"/>
          <w:lang w:val="en-GB"/>
        </w:rPr>
        <w:t xml:space="preserve">; </w:t>
      </w:r>
      <w:r w:rsidR="00C2703C" w:rsidRPr="00C2703C">
        <w:rPr>
          <w:rFonts w:ascii="Arial" w:hAnsi="Arial" w:cs="Arial"/>
          <w:sz w:val="20"/>
          <w:szCs w:val="20"/>
          <w:lang w:val="en-GB"/>
        </w:rPr>
        <w:t>Professor, Biochemistry &amp; Biophysics; Biology</w:t>
      </w:r>
      <w:r w:rsidR="009326E1">
        <w:rPr>
          <w:rFonts w:ascii="Arial" w:hAnsi="Arial" w:cs="Arial"/>
          <w:sz w:val="20"/>
          <w:szCs w:val="20"/>
          <w:lang w:val="en-GB"/>
        </w:rPr>
        <w:t>) who has worked on phages for almost 50 years, is an expert in lysis mechanisms; and</w:t>
      </w:r>
      <w:r w:rsidR="00942EBE">
        <w:rPr>
          <w:rFonts w:ascii="Arial" w:hAnsi="Arial" w:cs="Arial"/>
          <w:sz w:val="20"/>
          <w:szCs w:val="20"/>
          <w:lang w:val="en-GB"/>
        </w:rPr>
        <w:t>,</w:t>
      </w:r>
      <w:r w:rsidR="009B046A">
        <w:rPr>
          <w:rFonts w:ascii="Arial" w:hAnsi="Arial" w:cs="Arial"/>
          <w:sz w:val="20"/>
          <w:szCs w:val="20"/>
          <w:lang w:val="en-GB"/>
        </w:rPr>
        <w:t xml:space="preserve"> in whose laboratory </w:t>
      </w:r>
      <w:r w:rsidR="009B046A" w:rsidRPr="009B046A">
        <w:rPr>
          <w:rFonts w:ascii="Arial" w:hAnsi="Arial" w:cs="Arial"/>
          <w:sz w:val="20"/>
          <w:szCs w:val="20"/>
          <w:lang w:val="en-GB"/>
        </w:rPr>
        <w:t>Burkholderia phage BcepC6B</w:t>
      </w:r>
      <w:r w:rsidR="009B046A">
        <w:rPr>
          <w:rFonts w:ascii="Arial" w:hAnsi="Arial" w:cs="Arial"/>
          <w:sz w:val="20"/>
          <w:szCs w:val="20"/>
          <w:lang w:val="en-GB"/>
        </w:rPr>
        <w:t xml:space="preserve"> was isolated.  </w:t>
      </w:r>
    </w:p>
    <w:p w14:paraId="15C93C01" w14:textId="640FC083" w:rsidR="009B046A" w:rsidRDefault="009B046A" w:rsidP="00C2703C">
      <w:pPr>
        <w:rPr>
          <w:rFonts w:ascii="Arial" w:hAnsi="Arial" w:cs="Arial"/>
          <w:sz w:val="20"/>
          <w:szCs w:val="20"/>
          <w:lang w:val="en-GB"/>
        </w:rPr>
      </w:pPr>
    </w:p>
    <w:p w14:paraId="4B594CBD" w14:textId="120E4F96" w:rsidR="009B046A" w:rsidRDefault="009B046A" w:rsidP="00C2703C">
      <w:pPr>
        <w:rPr>
          <w:rFonts w:ascii="Arial" w:hAnsi="Arial" w:cs="Arial"/>
          <w:sz w:val="20"/>
          <w:szCs w:val="20"/>
          <w:lang w:val="en-GB"/>
        </w:rPr>
      </w:pPr>
      <w:r>
        <w:rPr>
          <w:rFonts w:ascii="Arial" w:hAnsi="Arial" w:cs="Arial"/>
          <w:sz w:val="20"/>
          <w:szCs w:val="20"/>
          <w:lang w:val="en-GB"/>
        </w:rPr>
        <w:t xml:space="preserve">The name of the second genus, </w:t>
      </w:r>
      <w:r w:rsidRPr="009B046A">
        <w:rPr>
          <w:rFonts w:ascii="Arial" w:hAnsi="Arial" w:cs="Arial"/>
          <w:i/>
          <w:sz w:val="20"/>
          <w:szCs w:val="20"/>
          <w:lang w:val="en-GB"/>
        </w:rPr>
        <w:t>Kelquatrovirus</w:t>
      </w:r>
      <w:r>
        <w:rPr>
          <w:rFonts w:ascii="Arial" w:hAnsi="Arial" w:cs="Arial"/>
          <w:sz w:val="20"/>
          <w:szCs w:val="20"/>
          <w:lang w:val="en-GB"/>
        </w:rPr>
        <w:t xml:space="preserve">, is derived from the name of the first isolated virus of its type, </w:t>
      </w:r>
      <w:r w:rsidRPr="009B046A">
        <w:rPr>
          <w:rFonts w:ascii="Arial" w:hAnsi="Arial" w:cs="Arial"/>
          <w:sz w:val="20"/>
          <w:szCs w:val="20"/>
          <w:lang w:val="en-GB"/>
        </w:rPr>
        <w:t>Burkholderia phage vB_BmuP_KL4</w:t>
      </w:r>
      <w:r>
        <w:rPr>
          <w:rFonts w:ascii="Arial" w:hAnsi="Arial" w:cs="Arial"/>
          <w:sz w:val="20"/>
          <w:szCs w:val="20"/>
          <w:lang w:val="en-GB"/>
        </w:rPr>
        <w:t>.</w:t>
      </w:r>
    </w:p>
    <w:p w14:paraId="09ECDBB0" w14:textId="5EB49706" w:rsidR="009326E1" w:rsidRDefault="009326E1" w:rsidP="00C2703C">
      <w:pPr>
        <w:rPr>
          <w:rFonts w:ascii="Arial" w:hAnsi="Arial" w:cs="Arial"/>
          <w:sz w:val="20"/>
          <w:szCs w:val="20"/>
          <w:lang w:val="en-GB"/>
        </w:rPr>
      </w:pPr>
    </w:p>
    <w:p w14:paraId="5112A1D6" w14:textId="77777777" w:rsidR="009326E1" w:rsidRDefault="009326E1" w:rsidP="00C2703C">
      <w:pPr>
        <w:rPr>
          <w:lang w:val="en-GB"/>
        </w:rPr>
      </w:pPr>
    </w:p>
    <w:p w14:paraId="3807F3A8" w14:textId="1E0DDD9E" w:rsidR="00DA2DAB" w:rsidRPr="00CF07FB" w:rsidRDefault="00DA2DAB" w:rsidP="00B11FFE">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D613F1" w:rsidRPr="00CF07FB">
        <w:rPr>
          <w:rFonts w:ascii="Arial" w:hAnsi="Arial" w:cs="Arial"/>
          <w:sz w:val="20"/>
          <w:szCs w:val="20"/>
          <w:lang w:val="en-GB"/>
        </w:rPr>
        <w:t xml:space="preserve">The genus "Bbp1-like viruses" within the </w:t>
      </w:r>
      <w:r w:rsidR="00D613F1" w:rsidRPr="00CF07FB">
        <w:rPr>
          <w:rFonts w:ascii="Arial" w:hAnsi="Arial" w:cs="Arial"/>
          <w:i/>
          <w:sz w:val="20"/>
          <w:szCs w:val="20"/>
          <w:lang w:val="en-GB"/>
        </w:rPr>
        <w:t>Podoviridae</w:t>
      </w:r>
      <w:r w:rsidR="00D613F1" w:rsidRPr="00CF07FB">
        <w:rPr>
          <w:rFonts w:ascii="Arial" w:hAnsi="Arial" w:cs="Arial"/>
          <w:sz w:val="20"/>
          <w:szCs w:val="20"/>
          <w:lang w:val="en-GB"/>
        </w:rPr>
        <w:t xml:space="preserve"> family</w:t>
      </w:r>
      <w:r w:rsidR="00CF07FB">
        <w:rPr>
          <w:rFonts w:ascii="Arial" w:hAnsi="Arial" w:cs="Arial"/>
          <w:sz w:val="20"/>
          <w:szCs w:val="20"/>
          <w:lang w:val="en-GB"/>
        </w:rPr>
        <w:t xml:space="preserve"> was proposed in TaxoProp </w:t>
      </w:r>
      <w:r w:rsidR="00CF07FB" w:rsidRPr="00CF07FB">
        <w:rPr>
          <w:rFonts w:ascii="Arial" w:hAnsi="Arial" w:cs="Arial"/>
          <w:sz w:val="20"/>
          <w:szCs w:val="20"/>
          <w:lang w:val="en-GB"/>
        </w:rPr>
        <w:t>2008.027-031B</w:t>
      </w:r>
      <w:r w:rsidR="00CF07FB">
        <w:rPr>
          <w:rFonts w:ascii="Arial" w:hAnsi="Arial" w:cs="Arial"/>
          <w:sz w:val="20"/>
          <w:szCs w:val="20"/>
          <w:lang w:val="en-GB"/>
        </w:rPr>
        <w:t xml:space="preserve">.   It contained two species BPP1 and BcepC6B.   </w:t>
      </w:r>
      <w:r w:rsidR="009B046A">
        <w:rPr>
          <w:rFonts w:ascii="Arial" w:hAnsi="Arial" w:cs="Arial"/>
          <w:sz w:val="20"/>
          <w:szCs w:val="20"/>
          <w:lang w:val="en-GB"/>
        </w:rPr>
        <w:t xml:space="preserve">There is insufficient DNA sequence relatedness to support these two phages belonging to the same genus.  In addition, the relatedness of the two Burkholderia phages is such that while they may constitute a new subfamily, at the present we do not choose to propose one. </w:t>
      </w:r>
    </w:p>
    <w:p w14:paraId="241B464E" w14:textId="77777777" w:rsidR="00DA2DAB" w:rsidRPr="00805C88" w:rsidRDefault="00DA2DAB" w:rsidP="00DA2DAB">
      <w:pPr>
        <w:rPr>
          <w:rFonts w:ascii="Arial" w:hAnsi="Arial" w:cs="Arial"/>
          <w:b/>
          <w:color w:val="0000FF"/>
          <w:sz w:val="20"/>
          <w:szCs w:val="20"/>
          <w:lang w:val="en-GB"/>
        </w:rPr>
      </w:pPr>
    </w:p>
    <w:p w14:paraId="4564E2BF" w14:textId="381A01F6"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77"/>
        <w:gridCol w:w="1570"/>
        <w:gridCol w:w="1503"/>
        <w:gridCol w:w="756"/>
        <w:gridCol w:w="694"/>
        <w:gridCol w:w="850"/>
        <w:gridCol w:w="1084"/>
        <w:gridCol w:w="983"/>
      </w:tblGrid>
      <w:tr w:rsidR="00031D9A" w:rsidRPr="008E7E3B" w14:paraId="7A5DB77B" w14:textId="42DE4231" w:rsidTr="00031D9A">
        <w:tc>
          <w:tcPr>
            <w:tcW w:w="1687" w:type="dxa"/>
          </w:tcPr>
          <w:p w14:paraId="353D547A" w14:textId="77777777" w:rsidR="00031D9A" w:rsidRPr="008E7E3B" w:rsidRDefault="00031D9A" w:rsidP="00CE54C4">
            <w:pPr>
              <w:rPr>
                <w:rFonts w:ascii="Arial" w:hAnsi="Arial" w:cs="Arial"/>
                <w:sz w:val="20"/>
                <w:szCs w:val="20"/>
                <w:lang w:val="en-GB"/>
              </w:rPr>
            </w:pPr>
            <w:bookmarkStart w:id="5" w:name="_Hlk9356801"/>
            <w:r>
              <w:rPr>
                <w:rFonts w:ascii="Arial" w:hAnsi="Arial" w:cs="Arial"/>
                <w:sz w:val="20"/>
                <w:szCs w:val="20"/>
                <w:lang w:val="en-GB"/>
              </w:rPr>
              <w:t>Phage name</w:t>
            </w:r>
          </w:p>
        </w:tc>
        <w:tc>
          <w:tcPr>
            <w:tcW w:w="1492" w:type="dxa"/>
          </w:tcPr>
          <w:p w14:paraId="0CDEA27E" w14:textId="77777777" w:rsidR="00031D9A" w:rsidRPr="008E7E3B" w:rsidRDefault="00031D9A" w:rsidP="00CE54C4">
            <w:pPr>
              <w:rPr>
                <w:rFonts w:ascii="Arial" w:hAnsi="Arial" w:cs="Arial"/>
                <w:sz w:val="20"/>
                <w:szCs w:val="20"/>
                <w:lang w:val="en-GB"/>
              </w:rPr>
            </w:pPr>
            <w:r>
              <w:rPr>
                <w:rFonts w:ascii="Arial" w:hAnsi="Arial" w:cs="Arial"/>
                <w:sz w:val="20"/>
                <w:szCs w:val="20"/>
                <w:lang w:val="en-GB"/>
              </w:rPr>
              <w:t>RefSeq No.</w:t>
            </w:r>
          </w:p>
        </w:tc>
        <w:tc>
          <w:tcPr>
            <w:tcW w:w="1429" w:type="dxa"/>
          </w:tcPr>
          <w:p w14:paraId="540C6AE7" w14:textId="77777777" w:rsidR="00031D9A" w:rsidRPr="008E7E3B" w:rsidRDefault="00031D9A" w:rsidP="00CE54C4">
            <w:pPr>
              <w:rPr>
                <w:rFonts w:ascii="Arial" w:hAnsi="Arial" w:cs="Arial"/>
                <w:sz w:val="20"/>
                <w:szCs w:val="20"/>
                <w:lang w:val="en-GB"/>
              </w:rPr>
            </w:pPr>
            <w:r w:rsidRPr="008E7E3B">
              <w:rPr>
                <w:rFonts w:ascii="Arial" w:hAnsi="Arial" w:cs="Arial"/>
                <w:sz w:val="20"/>
                <w:szCs w:val="20"/>
                <w:lang w:val="en-GB"/>
              </w:rPr>
              <w:t xml:space="preserve">INSDC </w:t>
            </w:r>
          </w:p>
        </w:tc>
        <w:tc>
          <w:tcPr>
            <w:tcW w:w="725" w:type="dxa"/>
          </w:tcPr>
          <w:p w14:paraId="7B6E036B" w14:textId="77777777" w:rsidR="00031D9A" w:rsidRPr="008E7E3B" w:rsidRDefault="00031D9A" w:rsidP="00CE54C4">
            <w:pPr>
              <w:rPr>
                <w:rFonts w:ascii="Arial" w:hAnsi="Arial" w:cs="Arial"/>
                <w:sz w:val="20"/>
                <w:szCs w:val="20"/>
                <w:lang w:val="en-GB"/>
              </w:rPr>
            </w:pPr>
            <w:r w:rsidRPr="008E7E3B">
              <w:rPr>
                <w:rFonts w:ascii="Arial" w:hAnsi="Arial" w:cs="Arial"/>
                <w:sz w:val="20"/>
                <w:szCs w:val="20"/>
                <w:lang w:val="en-GB"/>
              </w:rPr>
              <w:t>Size (Kb)</w:t>
            </w:r>
          </w:p>
        </w:tc>
        <w:tc>
          <w:tcPr>
            <w:tcW w:w="666" w:type="dxa"/>
          </w:tcPr>
          <w:p w14:paraId="46862877" w14:textId="77777777" w:rsidR="00031D9A" w:rsidRPr="008E7E3B" w:rsidRDefault="00031D9A" w:rsidP="00CE54C4">
            <w:pPr>
              <w:rPr>
                <w:rFonts w:ascii="Arial" w:hAnsi="Arial" w:cs="Arial"/>
                <w:sz w:val="20"/>
                <w:szCs w:val="20"/>
                <w:lang w:val="en-GB"/>
              </w:rPr>
            </w:pPr>
            <w:r w:rsidRPr="008E7E3B">
              <w:rPr>
                <w:rFonts w:ascii="Arial" w:hAnsi="Arial" w:cs="Arial"/>
                <w:sz w:val="20"/>
                <w:szCs w:val="20"/>
                <w:lang w:val="en-GB"/>
              </w:rPr>
              <w:t xml:space="preserve">GC% </w:t>
            </w:r>
          </w:p>
        </w:tc>
        <w:tc>
          <w:tcPr>
            <w:tcW w:w="813" w:type="dxa"/>
          </w:tcPr>
          <w:p w14:paraId="23CB3C2B" w14:textId="77777777" w:rsidR="00031D9A" w:rsidRPr="008E7E3B" w:rsidRDefault="00031D9A" w:rsidP="00CE54C4">
            <w:pPr>
              <w:rPr>
                <w:rFonts w:ascii="Arial" w:hAnsi="Arial" w:cs="Arial"/>
                <w:sz w:val="20"/>
                <w:szCs w:val="20"/>
                <w:lang w:val="en-GB"/>
              </w:rPr>
            </w:pPr>
            <w:r w:rsidRPr="008E7E3B">
              <w:rPr>
                <w:rFonts w:ascii="Arial" w:hAnsi="Arial" w:cs="Arial"/>
                <w:sz w:val="20"/>
                <w:szCs w:val="20"/>
                <w:lang w:val="en-GB"/>
              </w:rPr>
              <w:t xml:space="preserve">Protein </w:t>
            </w:r>
          </w:p>
        </w:tc>
        <w:tc>
          <w:tcPr>
            <w:tcW w:w="1034" w:type="dxa"/>
          </w:tcPr>
          <w:p w14:paraId="639E3887" w14:textId="3F5C73EF" w:rsidR="00031D9A" w:rsidRPr="008E7E3B" w:rsidRDefault="00031D9A" w:rsidP="00CE54C4">
            <w:pPr>
              <w:rPr>
                <w:rFonts w:ascii="Arial" w:hAnsi="Arial" w:cs="Arial"/>
                <w:sz w:val="20"/>
                <w:szCs w:val="20"/>
                <w:lang w:val="en-GB"/>
              </w:rPr>
            </w:pPr>
            <w:r>
              <w:rPr>
                <w:rFonts w:ascii="Arial" w:hAnsi="Arial" w:cs="Arial"/>
                <w:sz w:val="20"/>
                <w:szCs w:val="20"/>
                <w:lang w:val="en-GB"/>
              </w:rPr>
              <w:t>Overall DNA sequence identity (**)</w:t>
            </w:r>
          </w:p>
        </w:tc>
        <w:tc>
          <w:tcPr>
            <w:tcW w:w="939" w:type="dxa"/>
          </w:tcPr>
          <w:p w14:paraId="47EB6E01" w14:textId="58D8776E" w:rsidR="00031D9A" w:rsidRPr="008E7E3B" w:rsidRDefault="00031D9A" w:rsidP="00CE54C4">
            <w:pPr>
              <w:rPr>
                <w:rFonts w:ascii="Arial" w:hAnsi="Arial" w:cs="Arial"/>
                <w:sz w:val="20"/>
                <w:szCs w:val="20"/>
                <w:lang w:val="en-GB"/>
              </w:rPr>
            </w:pPr>
            <w:r>
              <w:rPr>
                <w:rFonts w:ascii="Arial" w:hAnsi="Arial" w:cs="Arial"/>
                <w:sz w:val="20"/>
                <w:szCs w:val="20"/>
                <w:lang w:val="en-GB"/>
              </w:rPr>
              <w:t>% common proteins (**)</w:t>
            </w:r>
          </w:p>
        </w:tc>
      </w:tr>
      <w:tr w:rsidR="00031D9A" w:rsidRPr="008E7E3B" w14:paraId="1A46F972" w14:textId="2DE809D6" w:rsidTr="00031D9A">
        <w:tc>
          <w:tcPr>
            <w:tcW w:w="1687" w:type="dxa"/>
          </w:tcPr>
          <w:p w14:paraId="7854EE4E" w14:textId="7C803E59" w:rsidR="00031D9A" w:rsidRPr="008E7E3B" w:rsidRDefault="00031D9A" w:rsidP="00031D9A">
            <w:pPr>
              <w:rPr>
                <w:rFonts w:ascii="Arial" w:hAnsi="Arial" w:cs="Arial"/>
                <w:sz w:val="20"/>
                <w:szCs w:val="20"/>
                <w:lang w:val="en-GB"/>
              </w:rPr>
            </w:pPr>
            <w:r w:rsidRPr="00031D9A">
              <w:rPr>
                <w:rFonts w:ascii="Arial" w:hAnsi="Arial" w:cs="Arial"/>
                <w:sz w:val="20"/>
                <w:szCs w:val="20"/>
                <w:lang w:val="en-GB"/>
              </w:rPr>
              <w:t>Bordetella phage BPP-1</w:t>
            </w:r>
          </w:p>
        </w:tc>
        <w:tc>
          <w:tcPr>
            <w:tcW w:w="1492" w:type="dxa"/>
            <w:vAlign w:val="center"/>
          </w:tcPr>
          <w:p w14:paraId="6D4713A7" w14:textId="259E599B" w:rsidR="00031D9A" w:rsidRPr="00CD7D0F" w:rsidRDefault="00E66CD1" w:rsidP="00031D9A">
            <w:pPr>
              <w:rPr>
                <w:rFonts w:ascii="Arial" w:hAnsi="Arial" w:cs="Arial"/>
                <w:sz w:val="20"/>
                <w:szCs w:val="20"/>
                <w:lang w:val="en-GB"/>
              </w:rPr>
            </w:pPr>
            <w:hyperlink r:id="rId13" w:tgtFrame="_blank" w:history="1">
              <w:r w:rsidR="00031D9A">
                <w:rPr>
                  <w:rStyle w:val="Hyperlink"/>
                </w:rPr>
                <w:t>NC_005357.1</w:t>
              </w:r>
            </w:hyperlink>
          </w:p>
        </w:tc>
        <w:tc>
          <w:tcPr>
            <w:tcW w:w="1429" w:type="dxa"/>
            <w:vAlign w:val="center"/>
          </w:tcPr>
          <w:p w14:paraId="5AC9EE78" w14:textId="46E06301" w:rsidR="00031D9A" w:rsidRPr="00CD7D0F" w:rsidRDefault="00E66CD1" w:rsidP="00031D9A">
            <w:pPr>
              <w:rPr>
                <w:rFonts w:ascii="Arial" w:hAnsi="Arial" w:cs="Arial"/>
                <w:sz w:val="20"/>
                <w:szCs w:val="20"/>
                <w:lang w:val="en-GB"/>
              </w:rPr>
            </w:pPr>
            <w:hyperlink r:id="rId14" w:tgtFrame="_blank" w:history="1">
              <w:r w:rsidR="00031D9A">
                <w:rPr>
                  <w:rStyle w:val="Hyperlink"/>
                </w:rPr>
                <w:t>AY029185.2</w:t>
              </w:r>
            </w:hyperlink>
          </w:p>
        </w:tc>
        <w:tc>
          <w:tcPr>
            <w:tcW w:w="725" w:type="dxa"/>
            <w:vAlign w:val="center"/>
          </w:tcPr>
          <w:p w14:paraId="0FCE54BA" w14:textId="2942F315" w:rsidR="00031D9A" w:rsidRPr="00CD7D0F" w:rsidRDefault="00031D9A" w:rsidP="00031D9A">
            <w:pPr>
              <w:rPr>
                <w:rFonts w:ascii="Arial" w:hAnsi="Arial" w:cs="Arial"/>
                <w:sz w:val="20"/>
                <w:szCs w:val="20"/>
                <w:lang w:val="en-GB"/>
              </w:rPr>
            </w:pPr>
            <w:r>
              <w:t>42.49</w:t>
            </w:r>
          </w:p>
        </w:tc>
        <w:tc>
          <w:tcPr>
            <w:tcW w:w="666" w:type="dxa"/>
            <w:vAlign w:val="center"/>
          </w:tcPr>
          <w:p w14:paraId="799522F5" w14:textId="08743EAE" w:rsidR="00031D9A" w:rsidRPr="00CD7D0F" w:rsidRDefault="00031D9A" w:rsidP="00031D9A">
            <w:pPr>
              <w:rPr>
                <w:rFonts w:ascii="Arial" w:hAnsi="Arial" w:cs="Arial"/>
                <w:sz w:val="20"/>
                <w:szCs w:val="20"/>
                <w:lang w:val="en-GB"/>
              </w:rPr>
            </w:pPr>
            <w:r>
              <w:t>65.4</w:t>
            </w:r>
          </w:p>
        </w:tc>
        <w:tc>
          <w:tcPr>
            <w:tcW w:w="813" w:type="dxa"/>
            <w:vAlign w:val="center"/>
          </w:tcPr>
          <w:p w14:paraId="696B0477" w14:textId="6E9548B7" w:rsidR="00031D9A" w:rsidRPr="00CD7D0F" w:rsidRDefault="00031D9A" w:rsidP="00031D9A">
            <w:pPr>
              <w:rPr>
                <w:rFonts w:ascii="Arial" w:hAnsi="Arial" w:cs="Arial"/>
                <w:sz w:val="20"/>
                <w:szCs w:val="20"/>
                <w:lang w:val="en-GB"/>
              </w:rPr>
            </w:pPr>
            <w:r>
              <w:t>49</w:t>
            </w:r>
          </w:p>
        </w:tc>
        <w:tc>
          <w:tcPr>
            <w:tcW w:w="1034" w:type="dxa"/>
          </w:tcPr>
          <w:p w14:paraId="39CE18AE" w14:textId="541CC22F" w:rsidR="00031D9A" w:rsidRDefault="00031D9A" w:rsidP="00031D9A">
            <w:pPr>
              <w:rPr>
                <w:rFonts w:ascii="Arial" w:hAnsi="Arial" w:cs="Arial"/>
                <w:sz w:val="20"/>
                <w:szCs w:val="20"/>
                <w:lang w:val="en-GB"/>
              </w:rPr>
            </w:pPr>
            <w:r>
              <w:rPr>
                <w:rFonts w:ascii="Arial" w:hAnsi="Arial" w:cs="Arial"/>
                <w:sz w:val="20"/>
                <w:szCs w:val="20"/>
                <w:lang w:val="en-GB"/>
              </w:rPr>
              <w:t>100</w:t>
            </w:r>
          </w:p>
        </w:tc>
        <w:tc>
          <w:tcPr>
            <w:tcW w:w="939" w:type="dxa"/>
          </w:tcPr>
          <w:p w14:paraId="32959F0F" w14:textId="5A5095C2" w:rsidR="00031D9A" w:rsidRDefault="00031D9A" w:rsidP="00031D9A">
            <w:pPr>
              <w:rPr>
                <w:rFonts w:ascii="Arial" w:hAnsi="Arial" w:cs="Arial"/>
                <w:sz w:val="20"/>
                <w:szCs w:val="20"/>
                <w:lang w:val="en-GB"/>
              </w:rPr>
            </w:pPr>
            <w:r>
              <w:rPr>
                <w:rFonts w:ascii="Arial" w:hAnsi="Arial" w:cs="Arial"/>
                <w:sz w:val="20"/>
                <w:szCs w:val="20"/>
                <w:lang w:val="en-GB"/>
              </w:rPr>
              <w:t>100</w:t>
            </w:r>
          </w:p>
        </w:tc>
      </w:tr>
      <w:tr w:rsidR="00031D9A" w:rsidRPr="008E7E3B" w14:paraId="2897FF13" w14:textId="3103BFBE" w:rsidTr="00031D9A">
        <w:tc>
          <w:tcPr>
            <w:tcW w:w="1687" w:type="dxa"/>
          </w:tcPr>
          <w:p w14:paraId="36485F8D" w14:textId="27561C8B" w:rsidR="00031D9A" w:rsidRDefault="00031D9A" w:rsidP="00031D9A">
            <w:bookmarkStart w:id="6" w:name="_Hlk9357850"/>
            <w:r w:rsidRPr="00031D9A">
              <w:t>Burkholderia phage BcepC6B</w:t>
            </w:r>
            <w:bookmarkEnd w:id="6"/>
          </w:p>
        </w:tc>
        <w:tc>
          <w:tcPr>
            <w:tcW w:w="1492" w:type="dxa"/>
            <w:vAlign w:val="center"/>
          </w:tcPr>
          <w:p w14:paraId="11867CCB" w14:textId="6B0956B5" w:rsidR="00031D9A" w:rsidRDefault="00E66CD1" w:rsidP="00031D9A">
            <w:hyperlink r:id="rId15" w:tgtFrame="_blank" w:history="1">
              <w:r w:rsidR="00031D9A">
                <w:rPr>
                  <w:rStyle w:val="Hyperlink"/>
                </w:rPr>
                <w:t>NC_005887.1</w:t>
              </w:r>
            </w:hyperlink>
          </w:p>
        </w:tc>
        <w:tc>
          <w:tcPr>
            <w:tcW w:w="1429" w:type="dxa"/>
            <w:vAlign w:val="center"/>
          </w:tcPr>
          <w:p w14:paraId="6F6E1FAE" w14:textId="60505EB4" w:rsidR="00031D9A" w:rsidRDefault="00E66CD1" w:rsidP="00031D9A">
            <w:hyperlink r:id="rId16" w:tgtFrame="_blank" w:history="1">
              <w:r w:rsidR="00031D9A">
                <w:rPr>
                  <w:rStyle w:val="Hyperlink"/>
                </w:rPr>
                <w:t>AY605181.1</w:t>
              </w:r>
            </w:hyperlink>
          </w:p>
        </w:tc>
        <w:tc>
          <w:tcPr>
            <w:tcW w:w="725" w:type="dxa"/>
            <w:vAlign w:val="center"/>
          </w:tcPr>
          <w:p w14:paraId="6EC24F4B" w14:textId="064E1076" w:rsidR="00031D9A" w:rsidRDefault="00031D9A" w:rsidP="00031D9A">
            <w:r>
              <w:t>42.42</w:t>
            </w:r>
          </w:p>
        </w:tc>
        <w:tc>
          <w:tcPr>
            <w:tcW w:w="666" w:type="dxa"/>
            <w:vAlign w:val="center"/>
          </w:tcPr>
          <w:p w14:paraId="2F68DE78" w14:textId="7BDA3603" w:rsidR="00031D9A" w:rsidRDefault="00031D9A" w:rsidP="00031D9A">
            <w:r>
              <w:t>65.2</w:t>
            </w:r>
          </w:p>
        </w:tc>
        <w:tc>
          <w:tcPr>
            <w:tcW w:w="813" w:type="dxa"/>
            <w:vAlign w:val="center"/>
          </w:tcPr>
          <w:p w14:paraId="652B5C8F" w14:textId="7D57054D" w:rsidR="00031D9A" w:rsidRDefault="00031D9A" w:rsidP="00031D9A">
            <w:r>
              <w:t>46</w:t>
            </w:r>
          </w:p>
        </w:tc>
        <w:tc>
          <w:tcPr>
            <w:tcW w:w="1034" w:type="dxa"/>
          </w:tcPr>
          <w:p w14:paraId="77DFA5D3" w14:textId="2C5E6E3B" w:rsidR="00031D9A" w:rsidRDefault="00031D9A" w:rsidP="00031D9A">
            <w:pPr>
              <w:rPr>
                <w:rFonts w:ascii="Arial" w:hAnsi="Arial" w:cs="Arial"/>
                <w:sz w:val="20"/>
                <w:szCs w:val="20"/>
                <w:lang w:val="en-GB"/>
              </w:rPr>
            </w:pPr>
            <w:r>
              <w:rPr>
                <w:rFonts w:ascii="Arial" w:hAnsi="Arial" w:cs="Arial"/>
                <w:sz w:val="20"/>
                <w:szCs w:val="20"/>
                <w:lang w:val="en-GB"/>
              </w:rPr>
              <w:t>10.3</w:t>
            </w:r>
          </w:p>
        </w:tc>
        <w:tc>
          <w:tcPr>
            <w:tcW w:w="939" w:type="dxa"/>
          </w:tcPr>
          <w:p w14:paraId="59E98CA2" w14:textId="2941EC00" w:rsidR="00031D9A" w:rsidRDefault="00031D9A" w:rsidP="00031D9A">
            <w:pPr>
              <w:rPr>
                <w:rFonts w:ascii="Arial" w:hAnsi="Arial" w:cs="Arial"/>
                <w:sz w:val="20"/>
                <w:szCs w:val="20"/>
                <w:lang w:val="en-GB"/>
              </w:rPr>
            </w:pPr>
            <w:r>
              <w:rPr>
                <w:rFonts w:ascii="Arial" w:hAnsi="Arial" w:cs="Arial"/>
                <w:sz w:val="20"/>
                <w:szCs w:val="20"/>
                <w:lang w:val="en-GB"/>
              </w:rPr>
              <w:t>38.8</w:t>
            </w:r>
          </w:p>
        </w:tc>
      </w:tr>
      <w:tr w:rsidR="00031D9A" w:rsidRPr="008E7E3B" w14:paraId="7C886197" w14:textId="77777777" w:rsidTr="00031D9A">
        <w:tc>
          <w:tcPr>
            <w:tcW w:w="1687" w:type="dxa"/>
          </w:tcPr>
          <w:p w14:paraId="2CDF4679" w14:textId="2C1C51BE" w:rsidR="00031D9A" w:rsidRDefault="00031D9A" w:rsidP="00031D9A">
            <w:bookmarkStart w:id="7" w:name="_Hlk9357262"/>
            <w:r w:rsidRPr="00031D9A">
              <w:t>Burkholderia phage vB_BmuP_KL4</w:t>
            </w:r>
            <w:bookmarkEnd w:id="7"/>
          </w:p>
        </w:tc>
        <w:tc>
          <w:tcPr>
            <w:tcW w:w="1492" w:type="dxa"/>
            <w:vAlign w:val="center"/>
          </w:tcPr>
          <w:p w14:paraId="0C9F55DE" w14:textId="77777777" w:rsidR="00031D9A" w:rsidRDefault="00031D9A" w:rsidP="00031D9A"/>
        </w:tc>
        <w:tc>
          <w:tcPr>
            <w:tcW w:w="1429" w:type="dxa"/>
            <w:vAlign w:val="center"/>
          </w:tcPr>
          <w:p w14:paraId="57ADEB2E" w14:textId="2A0A2773" w:rsidR="00031D9A" w:rsidRDefault="00E66CD1" w:rsidP="00031D9A">
            <w:hyperlink r:id="rId17" w:tgtFrame="_blank" w:history="1">
              <w:r w:rsidR="00031D9A">
                <w:rPr>
                  <w:rStyle w:val="Hyperlink"/>
                </w:rPr>
                <w:t>MH128984.1</w:t>
              </w:r>
            </w:hyperlink>
          </w:p>
        </w:tc>
        <w:tc>
          <w:tcPr>
            <w:tcW w:w="725" w:type="dxa"/>
            <w:vAlign w:val="center"/>
          </w:tcPr>
          <w:p w14:paraId="46243321" w14:textId="62982E08" w:rsidR="00031D9A" w:rsidRDefault="00031D9A" w:rsidP="00031D9A">
            <w:r>
              <w:t>42.25</w:t>
            </w:r>
          </w:p>
        </w:tc>
        <w:tc>
          <w:tcPr>
            <w:tcW w:w="666" w:type="dxa"/>
            <w:vAlign w:val="center"/>
          </w:tcPr>
          <w:p w14:paraId="75CA56A5" w14:textId="032ADF26" w:rsidR="00031D9A" w:rsidRDefault="00031D9A" w:rsidP="00031D9A">
            <w:r>
              <w:t>63.2</w:t>
            </w:r>
          </w:p>
        </w:tc>
        <w:tc>
          <w:tcPr>
            <w:tcW w:w="813" w:type="dxa"/>
            <w:vAlign w:val="center"/>
          </w:tcPr>
          <w:p w14:paraId="6E6AFA17" w14:textId="1EBF5A0C" w:rsidR="00031D9A" w:rsidRDefault="00031D9A" w:rsidP="00031D9A">
            <w:r>
              <w:t>65</w:t>
            </w:r>
          </w:p>
        </w:tc>
        <w:tc>
          <w:tcPr>
            <w:tcW w:w="1034" w:type="dxa"/>
          </w:tcPr>
          <w:p w14:paraId="10C95408" w14:textId="39D4B812" w:rsidR="00031D9A" w:rsidRDefault="00031D9A" w:rsidP="00031D9A">
            <w:pPr>
              <w:rPr>
                <w:rFonts w:ascii="Arial" w:hAnsi="Arial" w:cs="Arial"/>
                <w:sz w:val="20"/>
                <w:szCs w:val="20"/>
                <w:lang w:val="en-GB"/>
              </w:rPr>
            </w:pPr>
            <w:r>
              <w:rPr>
                <w:rFonts w:ascii="Arial" w:hAnsi="Arial" w:cs="Arial"/>
                <w:sz w:val="20"/>
                <w:szCs w:val="20"/>
                <w:lang w:val="en-GB"/>
              </w:rPr>
              <w:t>1.4</w:t>
            </w:r>
          </w:p>
        </w:tc>
        <w:tc>
          <w:tcPr>
            <w:tcW w:w="939" w:type="dxa"/>
          </w:tcPr>
          <w:p w14:paraId="16A96B5C" w14:textId="565A6AAA" w:rsidR="00031D9A" w:rsidRDefault="00031D9A" w:rsidP="00031D9A">
            <w:pPr>
              <w:rPr>
                <w:rFonts w:ascii="Arial" w:hAnsi="Arial" w:cs="Arial"/>
                <w:sz w:val="20"/>
                <w:szCs w:val="20"/>
                <w:lang w:val="en-GB"/>
              </w:rPr>
            </w:pPr>
            <w:r>
              <w:rPr>
                <w:rFonts w:ascii="Arial" w:hAnsi="Arial" w:cs="Arial"/>
                <w:sz w:val="20"/>
                <w:szCs w:val="20"/>
                <w:lang w:val="en-GB"/>
              </w:rPr>
              <w:t>28.6</w:t>
            </w:r>
          </w:p>
        </w:tc>
      </w:tr>
    </w:tbl>
    <w:bookmarkEnd w:id="5"/>
    <w:p w14:paraId="1D8F7454" w14:textId="2580497D" w:rsidR="00CB16F8" w:rsidRDefault="00CE54C4" w:rsidP="00DA2DAB">
      <w:pPr>
        <w:rPr>
          <w:rFonts w:ascii="Arial" w:hAnsi="Arial" w:cs="Arial"/>
          <w:sz w:val="20"/>
          <w:szCs w:val="20"/>
          <w:lang w:val="en-GB"/>
        </w:rPr>
      </w:pPr>
      <w:r w:rsidRPr="00CE54C4">
        <w:rPr>
          <w:noProof/>
        </w:rPr>
        <w:drawing>
          <wp:inline distT="0" distB="0" distL="0" distR="0" wp14:anchorId="21B7270A" wp14:editId="4C82B911">
            <wp:extent cx="5943600" cy="43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3815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777"/>
        <w:gridCol w:w="1570"/>
        <w:gridCol w:w="1503"/>
        <w:gridCol w:w="756"/>
        <w:gridCol w:w="694"/>
        <w:gridCol w:w="850"/>
        <w:gridCol w:w="1084"/>
        <w:gridCol w:w="983"/>
      </w:tblGrid>
      <w:tr w:rsidR="00031D9A" w:rsidRPr="008E7E3B" w14:paraId="4E6424B8" w14:textId="77777777" w:rsidTr="00031D9A">
        <w:tc>
          <w:tcPr>
            <w:tcW w:w="1777" w:type="dxa"/>
          </w:tcPr>
          <w:p w14:paraId="6AA4C099" w14:textId="77777777" w:rsidR="00031D9A" w:rsidRPr="008E7E3B" w:rsidRDefault="00031D9A" w:rsidP="00F54810">
            <w:pPr>
              <w:rPr>
                <w:rFonts w:ascii="Arial" w:hAnsi="Arial" w:cs="Arial"/>
                <w:sz w:val="20"/>
                <w:szCs w:val="20"/>
                <w:lang w:val="en-GB"/>
              </w:rPr>
            </w:pPr>
            <w:r>
              <w:rPr>
                <w:rFonts w:ascii="Arial" w:hAnsi="Arial" w:cs="Arial"/>
                <w:sz w:val="20"/>
                <w:szCs w:val="20"/>
                <w:lang w:val="en-GB"/>
              </w:rPr>
              <w:lastRenderedPageBreak/>
              <w:t>Phage name</w:t>
            </w:r>
          </w:p>
        </w:tc>
        <w:tc>
          <w:tcPr>
            <w:tcW w:w="1570" w:type="dxa"/>
          </w:tcPr>
          <w:p w14:paraId="4D7D98BB" w14:textId="77777777" w:rsidR="00031D9A" w:rsidRPr="008E7E3B" w:rsidRDefault="00031D9A" w:rsidP="00F54810">
            <w:pPr>
              <w:rPr>
                <w:rFonts w:ascii="Arial" w:hAnsi="Arial" w:cs="Arial"/>
                <w:sz w:val="20"/>
                <w:szCs w:val="20"/>
                <w:lang w:val="en-GB"/>
              </w:rPr>
            </w:pPr>
            <w:r>
              <w:rPr>
                <w:rFonts w:ascii="Arial" w:hAnsi="Arial" w:cs="Arial"/>
                <w:sz w:val="20"/>
                <w:szCs w:val="20"/>
                <w:lang w:val="en-GB"/>
              </w:rPr>
              <w:t>RefSeq No.</w:t>
            </w:r>
          </w:p>
        </w:tc>
        <w:tc>
          <w:tcPr>
            <w:tcW w:w="1503" w:type="dxa"/>
          </w:tcPr>
          <w:p w14:paraId="66590E08" w14:textId="77777777" w:rsidR="00031D9A" w:rsidRPr="008E7E3B" w:rsidRDefault="00031D9A" w:rsidP="00F54810">
            <w:pPr>
              <w:rPr>
                <w:rFonts w:ascii="Arial" w:hAnsi="Arial" w:cs="Arial"/>
                <w:sz w:val="20"/>
                <w:szCs w:val="20"/>
                <w:lang w:val="en-GB"/>
              </w:rPr>
            </w:pPr>
            <w:r w:rsidRPr="008E7E3B">
              <w:rPr>
                <w:rFonts w:ascii="Arial" w:hAnsi="Arial" w:cs="Arial"/>
                <w:sz w:val="20"/>
                <w:szCs w:val="20"/>
                <w:lang w:val="en-GB"/>
              </w:rPr>
              <w:t xml:space="preserve">INSDC </w:t>
            </w:r>
          </w:p>
        </w:tc>
        <w:tc>
          <w:tcPr>
            <w:tcW w:w="756" w:type="dxa"/>
          </w:tcPr>
          <w:p w14:paraId="017C296B" w14:textId="77777777" w:rsidR="00031D9A" w:rsidRPr="008E7E3B" w:rsidRDefault="00031D9A" w:rsidP="00F54810">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134D9F8D" w14:textId="77777777" w:rsidR="00031D9A" w:rsidRPr="008E7E3B" w:rsidRDefault="00031D9A" w:rsidP="00F54810">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EEA81C" w14:textId="77777777" w:rsidR="00031D9A" w:rsidRPr="008E7E3B" w:rsidRDefault="00031D9A" w:rsidP="00F54810">
            <w:pPr>
              <w:rPr>
                <w:rFonts w:ascii="Arial" w:hAnsi="Arial" w:cs="Arial"/>
                <w:sz w:val="20"/>
                <w:szCs w:val="20"/>
                <w:lang w:val="en-GB"/>
              </w:rPr>
            </w:pPr>
            <w:r w:rsidRPr="008E7E3B">
              <w:rPr>
                <w:rFonts w:ascii="Arial" w:hAnsi="Arial" w:cs="Arial"/>
                <w:sz w:val="20"/>
                <w:szCs w:val="20"/>
                <w:lang w:val="en-GB"/>
              </w:rPr>
              <w:t xml:space="preserve">Protein </w:t>
            </w:r>
          </w:p>
        </w:tc>
        <w:tc>
          <w:tcPr>
            <w:tcW w:w="1084" w:type="dxa"/>
          </w:tcPr>
          <w:p w14:paraId="15B40EE2" w14:textId="77777777" w:rsidR="00031D9A" w:rsidRPr="008E7E3B" w:rsidRDefault="00031D9A" w:rsidP="00F54810">
            <w:pPr>
              <w:rPr>
                <w:rFonts w:ascii="Arial" w:hAnsi="Arial" w:cs="Arial"/>
                <w:sz w:val="20"/>
                <w:szCs w:val="20"/>
                <w:lang w:val="en-GB"/>
              </w:rPr>
            </w:pPr>
            <w:r>
              <w:rPr>
                <w:rFonts w:ascii="Arial" w:hAnsi="Arial" w:cs="Arial"/>
                <w:sz w:val="20"/>
                <w:szCs w:val="20"/>
                <w:lang w:val="en-GB"/>
              </w:rPr>
              <w:t>Overall DNA sequence identity (**)</w:t>
            </w:r>
          </w:p>
        </w:tc>
        <w:tc>
          <w:tcPr>
            <w:tcW w:w="983" w:type="dxa"/>
          </w:tcPr>
          <w:p w14:paraId="37ABA19F" w14:textId="77777777" w:rsidR="00031D9A" w:rsidRPr="008E7E3B" w:rsidRDefault="00031D9A" w:rsidP="00F54810">
            <w:pPr>
              <w:rPr>
                <w:rFonts w:ascii="Arial" w:hAnsi="Arial" w:cs="Arial"/>
                <w:sz w:val="20"/>
                <w:szCs w:val="20"/>
                <w:lang w:val="en-GB"/>
              </w:rPr>
            </w:pPr>
            <w:r>
              <w:rPr>
                <w:rFonts w:ascii="Arial" w:hAnsi="Arial" w:cs="Arial"/>
                <w:sz w:val="20"/>
                <w:szCs w:val="20"/>
                <w:lang w:val="en-GB"/>
              </w:rPr>
              <w:t>% common proteins (**)</w:t>
            </w:r>
          </w:p>
        </w:tc>
      </w:tr>
      <w:tr w:rsidR="00031D9A" w14:paraId="2D6CEE59" w14:textId="77777777" w:rsidTr="00031D9A">
        <w:tc>
          <w:tcPr>
            <w:tcW w:w="1777" w:type="dxa"/>
          </w:tcPr>
          <w:p w14:paraId="7F9E2411" w14:textId="77777777" w:rsidR="00031D9A" w:rsidRDefault="00031D9A" w:rsidP="00F54810">
            <w:bookmarkStart w:id="8" w:name="_Hlk9357329"/>
            <w:r w:rsidRPr="00031D9A">
              <w:t>Burkholderia phage BcepC6B</w:t>
            </w:r>
            <w:bookmarkEnd w:id="8"/>
          </w:p>
        </w:tc>
        <w:tc>
          <w:tcPr>
            <w:tcW w:w="1570" w:type="dxa"/>
            <w:vAlign w:val="center"/>
          </w:tcPr>
          <w:p w14:paraId="70DA9CB4" w14:textId="77777777" w:rsidR="00031D9A" w:rsidRDefault="00E66CD1" w:rsidP="00F54810">
            <w:hyperlink r:id="rId19" w:tgtFrame="_blank" w:history="1">
              <w:r w:rsidR="00031D9A">
                <w:rPr>
                  <w:rStyle w:val="Hyperlink"/>
                </w:rPr>
                <w:t>NC_005887.1</w:t>
              </w:r>
            </w:hyperlink>
          </w:p>
        </w:tc>
        <w:tc>
          <w:tcPr>
            <w:tcW w:w="1503" w:type="dxa"/>
            <w:vAlign w:val="center"/>
          </w:tcPr>
          <w:p w14:paraId="0DBAA166" w14:textId="77777777" w:rsidR="00031D9A" w:rsidRDefault="00E66CD1" w:rsidP="00F54810">
            <w:hyperlink r:id="rId20" w:tgtFrame="_blank" w:history="1">
              <w:r w:rsidR="00031D9A">
                <w:rPr>
                  <w:rStyle w:val="Hyperlink"/>
                </w:rPr>
                <w:t>AY605181.1</w:t>
              </w:r>
            </w:hyperlink>
          </w:p>
        </w:tc>
        <w:tc>
          <w:tcPr>
            <w:tcW w:w="756" w:type="dxa"/>
            <w:vAlign w:val="center"/>
          </w:tcPr>
          <w:p w14:paraId="4BCE9135" w14:textId="77777777" w:rsidR="00031D9A" w:rsidRDefault="00031D9A" w:rsidP="00F54810">
            <w:r>
              <w:t>42.42</w:t>
            </w:r>
          </w:p>
        </w:tc>
        <w:tc>
          <w:tcPr>
            <w:tcW w:w="694" w:type="dxa"/>
            <w:vAlign w:val="center"/>
          </w:tcPr>
          <w:p w14:paraId="4EA57F36" w14:textId="77777777" w:rsidR="00031D9A" w:rsidRDefault="00031D9A" w:rsidP="00F54810">
            <w:r>
              <w:t>65.2</w:t>
            </w:r>
          </w:p>
        </w:tc>
        <w:tc>
          <w:tcPr>
            <w:tcW w:w="850" w:type="dxa"/>
            <w:vAlign w:val="center"/>
          </w:tcPr>
          <w:p w14:paraId="3E0E161B" w14:textId="77777777" w:rsidR="00031D9A" w:rsidRDefault="00031D9A" w:rsidP="00F54810">
            <w:r>
              <w:t>46</w:t>
            </w:r>
          </w:p>
        </w:tc>
        <w:tc>
          <w:tcPr>
            <w:tcW w:w="1084" w:type="dxa"/>
          </w:tcPr>
          <w:p w14:paraId="3D72DB55" w14:textId="4C6AC9B9" w:rsidR="00031D9A" w:rsidRDefault="00031D9A" w:rsidP="00F54810">
            <w:pPr>
              <w:rPr>
                <w:rFonts w:ascii="Arial" w:hAnsi="Arial" w:cs="Arial"/>
                <w:sz w:val="20"/>
                <w:szCs w:val="20"/>
                <w:lang w:val="en-GB"/>
              </w:rPr>
            </w:pPr>
            <w:r>
              <w:rPr>
                <w:rFonts w:ascii="Arial" w:hAnsi="Arial" w:cs="Arial"/>
                <w:sz w:val="20"/>
                <w:szCs w:val="20"/>
                <w:lang w:val="en-GB"/>
              </w:rPr>
              <w:t>100</w:t>
            </w:r>
          </w:p>
        </w:tc>
        <w:tc>
          <w:tcPr>
            <w:tcW w:w="983" w:type="dxa"/>
          </w:tcPr>
          <w:p w14:paraId="7A551754" w14:textId="26D70950" w:rsidR="00031D9A" w:rsidRDefault="00031D9A" w:rsidP="00F54810">
            <w:pPr>
              <w:rPr>
                <w:rFonts w:ascii="Arial" w:hAnsi="Arial" w:cs="Arial"/>
                <w:sz w:val="20"/>
                <w:szCs w:val="20"/>
                <w:lang w:val="en-GB"/>
              </w:rPr>
            </w:pPr>
            <w:r>
              <w:rPr>
                <w:rFonts w:ascii="Arial" w:hAnsi="Arial" w:cs="Arial"/>
                <w:sz w:val="20"/>
                <w:szCs w:val="20"/>
                <w:lang w:val="en-GB"/>
              </w:rPr>
              <w:t>100</w:t>
            </w:r>
          </w:p>
        </w:tc>
      </w:tr>
      <w:tr w:rsidR="00031D9A" w14:paraId="62DB8FFF" w14:textId="77777777" w:rsidTr="00031D9A">
        <w:tc>
          <w:tcPr>
            <w:tcW w:w="1777" w:type="dxa"/>
          </w:tcPr>
          <w:p w14:paraId="4700977C" w14:textId="77777777" w:rsidR="00031D9A" w:rsidRDefault="00031D9A" w:rsidP="00F54810">
            <w:r w:rsidRPr="00031D9A">
              <w:t>Burkholderia phage vB_BmuP_KL4</w:t>
            </w:r>
          </w:p>
        </w:tc>
        <w:tc>
          <w:tcPr>
            <w:tcW w:w="1570" w:type="dxa"/>
            <w:vAlign w:val="center"/>
          </w:tcPr>
          <w:p w14:paraId="7CC05100" w14:textId="77777777" w:rsidR="00031D9A" w:rsidRDefault="00031D9A" w:rsidP="00F54810"/>
        </w:tc>
        <w:tc>
          <w:tcPr>
            <w:tcW w:w="1503" w:type="dxa"/>
            <w:vAlign w:val="center"/>
          </w:tcPr>
          <w:p w14:paraId="78F06ED9" w14:textId="77777777" w:rsidR="00031D9A" w:rsidRDefault="00E66CD1" w:rsidP="00F54810">
            <w:hyperlink r:id="rId21" w:tgtFrame="_blank" w:history="1">
              <w:r w:rsidR="00031D9A">
                <w:rPr>
                  <w:rStyle w:val="Hyperlink"/>
                </w:rPr>
                <w:t>MH128984.1</w:t>
              </w:r>
            </w:hyperlink>
          </w:p>
        </w:tc>
        <w:tc>
          <w:tcPr>
            <w:tcW w:w="756" w:type="dxa"/>
            <w:vAlign w:val="center"/>
          </w:tcPr>
          <w:p w14:paraId="3AD972CB" w14:textId="77777777" w:rsidR="00031D9A" w:rsidRDefault="00031D9A" w:rsidP="00F54810">
            <w:r>
              <w:t>42.25</w:t>
            </w:r>
          </w:p>
        </w:tc>
        <w:tc>
          <w:tcPr>
            <w:tcW w:w="694" w:type="dxa"/>
            <w:vAlign w:val="center"/>
          </w:tcPr>
          <w:p w14:paraId="4315A83E" w14:textId="77777777" w:rsidR="00031D9A" w:rsidRDefault="00031D9A" w:rsidP="00F54810">
            <w:r>
              <w:t>63.2</w:t>
            </w:r>
          </w:p>
        </w:tc>
        <w:tc>
          <w:tcPr>
            <w:tcW w:w="850" w:type="dxa"/>
            <w:vAlign w:val="center"/>
          </w:tcPr>
          <w:p w14:paraId="30E42BD7" w14:textId="77777777" w:rsidR="00031D9A" w:rsidRDefault="00031D9A" w:rsidP="00F54810">
            <w:r>
              <w:t>65</w:t>
            </w:r>
          </w:p>
        </w:tc>
        <w:tc>
          <w:tcPr>
            <w:tcW w:w="1084" w:type="dxa"/>
          </w:tcPr>
          <w:p w14:paraId="3C729E5D" w14:textId="7E15C096" w:rsidR="00031D9A" w:rsidRDefault="00031D9A" w:rsidP="00F54810">
            <w:pPr>
              <w:rPr>
                <w:rFonts w:ascii="Arial" w:hAnsi="Arial" w:cs="Arial"/>
                <w:sz w:val="20"/>
                <w:szCs w:val="20"/>
                <w:lang w:val="en-GB"/>
              </w:rPr>
            </w:pPr>
            <w:r>
              <w:rPr>
                <w:rFonts w:ascii="Arial" w:hAnsi="Arial" w:cs="Arial"/>
                <w:sz w:val="20"/>
                <w:szCs w:val="20"/>
                <w:lang w:val="en-GB"/>
              </w:rPr>
              <w:t>38.1</w:t>
            </w:r>
          </w:p>
        </w:tc>
        <w:tc>
          <w:tcPr>
            <w:tcW w:w="983" w:type="dxa"/>
          </w:tcPr>
          <w:p w14:paraId="143225A9" w14:textId="653E2AD4" w:rsidR="00031D9A" w:rsidRDefault="00031D9A" w:rsidP="00F54810">
            <w:pPr>
              <w:rPr>
                <w:rFonts w:ascii="Arial" w:hAnsi="Arial" w:cs="Arial"/>
                <w:sz w:val="20"/>
                <w:szCs w:val="20"/>
                <w:lang w:val="en-GB"/>
              </w:rPr>
            </w:pPr>
            <w:r>
              <w:rPr>
                <w:rFonts w:ascii="Arial" w:hAnsi="Arial" w:cs="Arial"/>
                <w:sz w:val="20"/>
                <w:szCs w:val="20"/>
                <w:lang w:val="en-GB"/>
              </w:rPr>
              <w:t>52.2</w:t>
            </w:r>
          </w:p>
        </w:tc>
      </w:tr>
    </w:tbl>
    <w:p w14:paraId="45901408" w14:textId="77777777" w:rsidR="00031D9A" w:rsidRPr="008C498B" w:rsidRDefault="00031D9A" w:rsidP="00DA2DAB">
      <w:pPr>
        <w:rPr>
          <w:rFonts w:ascii="Arial" w:hAnsi="Arial" w:cs="Arial"/>
          <w:sz w:val="20"/>
          <w:szCs w:val="20"/>
          <w:lang w:val="en-GB"/>
        </w:rPr>
      </w:pPr>
    </w:p>
    <w:p w14:paraId="710AB9AC" w14:textId="77777777" w:rsidR="00DA2DAB" w:rsidRPr="00805C88" w:rsidRDefault="00DA2DAB" w:rsidP="00DA2DAB">
      <w:pPr>
        <w:rPr>
          <w:rFonts w:ascii="Arial" w:hAnsi="Arial" w:cs="Arial"/>
          <w:b/>
          <w:color w:val="0000FF"/>
          <w:sz w:val="20"/>
          <w:szCs w:val="20"/>
          <w:lang w:val="en-GB"/>
        </w:rPr>
      </w:pPr>
    </w:p>
    <w:p w14:paraId="689FE2DE" w14:textId="3770B84D" w:rsidR="008E7DE0"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8E7DE0">
        <w:rPr>
          <w:rFonts w:ascii="Arial" w:hAnsi="Arial" w:cs="Arial"/>
          <w:sz w:val="20"/>
          <w:szCs w:val="20"/>
          <w:lang w:val="en-GB"/>
        </w:rPr>
        <w:t>The next most closely related phage is</w:t>
      </w:r>
      <w:r w:rsidR="00CF07FB">
        <w:rPr>
          <w:rFonts w:ascii="Arial" w:hAnsi="Arial" w:cs="Arial"/>
          <w:sz w:val="20"/>
          <w:szCs w:val="20"/>
          <w:lang w:val="en-GB"/>
        </w:rPr>
        <w:t xml:space="preserve"> </w:t>
      </w:r>
      <w:r w:rsidR="00CF07FB" w:rsidRPr="00CF07FB">
        <w:rPr>
          <w:rFonts w:ascii="Arial" w:hAnsi="Arial" w:cs="Arial"/>
          <w:sz w:val="20"/>
          <w:szCs w:val="20"/>
          <w:lang w:val="en-GB"/>
        </w:rPr>
        <w:t>Burkholderia phage vB_BmuP_KL4</w:t>
      </w:r>
      <w:r w:rsidR="00CF07FB">
        <w:rPr>
          <w:rFonts w:ascii="Arial" w:hAnsi="Arial" w:cs="Arial"/>
          <w:sz w:val="20"/>
          <w:szCs w:val="20"/>
          <w:lang w:val="en-GB"/>
        </w:rPr>
        <w:t xml:space="preserve"> which shows negligible sequence relatedness, but is partially related to </w:t>
      </w:r>
      <w:r w:rsidR="00CF07FB" w:rsidRPr="00CF07FB">
        <w:rPr>
          <w:rFonts w:ascii="Arial" w:hAnsi="Arial" w:cs="Arial"/>
          <w:sz w:val="20"/>
          <w:szCs w:val="20"/>
          <w:lang w:val="en-GB"/>
        </w:rPr>
        <w:t>Burkholderia phage BcepC6B</w:t>
      </w:r>
      <w:r w:rsidR="008E7DE0">
        <w:rPr>
          <w:rFonts w:ascii="Arial" w:hAnsi="Arial" w:cs="Arial"/>
          <w:sz w:val="20"/>
          <w:szCs w:val="20"/>
          <w:lang w:val="en-GB"/>
        </w:rPr>
        <w:t xml:space="preserve"> </w:t>
      </w:r>
      <w:r w:rsidR="00DF1896">
        <w:rPr>
          <w:rFonts w:ascii="Arial" w:hAnsi="Arial" w:cs="Arial"/>
          <w:sz w:val="20"/>
          <w:szCs w:val="20"/>
          <w:lang w:val="en-GB"/>
        </w:rPr>
        <w:t>[1-3]</w:t>
      </w:r>
      <w:r w:rsidR="008E7DE0">
        <w:rPr>
          <w:rFonts w:ascii="Arial" w:hAnsi="Arial" w:cs="Arial"/>
          <w:sz w:val="20"/>
          <w:szCs w:val="20"/>
          <w:lang w:val="en-GB"/>
        </w:rPr>
        <w:t xml:space="preserve">. </w:t>
      </w:r>
    </w:p>
    <w:p w14:paraId="2603A80B" w14:textId="3F550E5E" w:rsidR="008E7DE0" w:rsidRDefault="008E7DE0" w:rsidP="008E7DE0">
      <w:pPr>
        <w:jc w:val="center"/>
        <w:rPr>
          <w:rFonts w:ascii="Arial" w:hAnsi="Arial" w:cs="Arial"/>
          <w:sz w:val="20"/>
          <w:szCs w:val="20"/>
          <w:lang w:val="en-GB"/>
        </w:rPr>
      </w:pPr>
    </w:p>
    <w:p w14:paraId="6AC71618" w14:textId="77777777" w:rsidR="00DA2DAB" w:rsidRDefault="00DA2DAB" w:rsidP="00DA2DAB">
      <w:pPr>
        <w:rPr>
          <w:rFonts w:ascii="Arial" w:hAnsi="Arial" w:cs="Arial"/>
          <w:sz w:val="20"/>
          <w:szCs w:val="20"/>
          <w:lang w:val="en-GB"/>
        </w:rPr>
      </w:pPr>
    </w:p>
    <w:p w14:paraId="36B44BD6" w14:textId="43BDD050" w:rsidR="00822549"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CE54C4" w:rsidRPr="00CE54C4">
        <w:rPr>
          <w:rFonts w:ascii="Arial" w:hAnsi="Arial" w:cs="Arial"/>
          <w:sz w:val="20"/>
          <w:szCs w:val="20"/>
          <w:lang w:val="en-GB"/>
        </w:rPr>
        <w:t>None available</w:t>
      </w:r>
    </w:p>
    <w:p w14:paraId="283A83CD" w14:textId="63ED77D5" w:rsidR="00822549" w:rsidRDefault="00822549" w:rsidP="00822549">
      <w:pPr>
        <w:jc w:val="center"/>
        <w:rPr>
          <w:rFonts w:ascii="Arial" w:hAnsi="Arial" w:cs="Arial"/>
          <w:sz w:val="20"/>
          <w:szCs w:val="20"/>
          <w:lang w:val="en-GB"/>
        </w:rPr>
      </w:pPr>
    </w:p>
    <w:p w14:paraId="530F79C5" w14:textId="4B34F12F" w:rsidR="00DA2DAB" w:rsidRDefault="00DA2DAB" w:rsidP="00C8175E">
      <w:pPr>
        <w:jc w:val="center"/>
        <w:rPr>
          <w:rFonts w:ascii="Arial" w:hAnsi="Arial" w:cs="Arial"/>
          <w:b/>
          <w:color w:val="0000FF"/>
          <w:sz w:val="20"/>
          <w:szCs w:val="20"/>
          <w:lang w:val="en-GB"/>
        </w:rPr>
      </w:pPr>
    </w:p>
    <w:p w14:paraId="4B6F39F1" w14:textId="5133B8A2"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BD2B63">
        <w:rPr>
          <w:rFonts w:ascii="Arial" w:hAnsi="Arial" w:cs="Arial"/>
          <w:sz w:val="20"/>
          <w:szCs w:val="20"/>
          <w:lang w:val="en-GB"/>
        </w:rPr>
        <w:t>major capsid</w:t>
      </w:r>
      <w:r>
        <w:rPr>
          <w:rFonts w:ascii="Arial" w:hAnsi="Arial" w:cs="Arial"/>
          <w:sz w:val="20"/>
          <w:szCs w:val="20"/>
          <w:lang w:val="en-GB"/>
        </w:rPr>
        <w:t xml:space="preserve"> protein homologs of </w:t>
      </w:r>
      <w:r w:rsidR="00BD2B63">
        <w:rPr>
          <w:rFonts w:ascii="Arial" w:hAnsi="Arial" w:cs="Arial"/>
          <w:sz w:val="20"/>
          <w:szCs w:val="20"/>
          <w:lang w:val="en-GB"/>
        </w:rPr>
        <w:t xml:space="preserve">these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6C85A9D2"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42AFA6AA"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[9]</w:t>
      </w:r>
      <w:r w:rsidR="00CE54C4">
        <w:rPr>
          <w:rFonts w:ascii="Arial" w:hAnsi="Arial" w:cs="Arial"/>
          <w:sz w:val="20"/>
          <w:szCs w:val="20"/>
          <w:lang w:val="en-GB"/>
        </w:rPr>
        <w:t xml:space="preserve"> </w:t>
      </w:r>
      <w:r w:rsidRPr="00480292">
        <w:rPr>
          <w:rFonts w:ascii="Arial" w:hAnsi="Arial" w:cs="Arial"/>
          <w:sz w:val="20"/>
          <w:szCs w:val="20"/>
          <w:lang w:val="en-GB"/>
        </w:rPr>
        <w:t>for details."</w:t>
      </w:r>
      <w:r w:rsidR="00174CAE">
        <w:rPr>
          <w:rFonts w:ascii="Arial" w:hAnsi="Arial" w:cs="Arial"/>
          <w:sz w:val="20"/>
          <w:szCs w:val="20"/>
          <w:lang w:val="en-GB"/>
        </w:rPr>
        <w:t xml:space="preserve">  </w:t>
      </w:r>
    </w:p>
    <w:p w14:paraId="7B179FF7" w14:textId="0D0ED088" w:rsidR="00D871A1" w:rsidRDefault="00D871A1" w:rsidP="00480292">
      <w:pPr>
        <w:rPr>
          <w:rFonts w:ascii="Arial" w:hAnsi="Arial" w:cs="Arial"/>
          <w:sz w:val="20"/>
          <w:szCs w:val="20"/>
          <w:lang w:val="en-GB"/>
        </w:rPr>
      </w:pPr>
    </w:p>
    <w:p w14:paraId="219F7AD9" w14:textId="021A63DB" w:rsidR="00D871A1" w:rsidRDefault="00D871A1" w:rsidP="00480292">
      <w:pPr>
        <w:rPr>
          <w:rFonts w:ascii="Arial" w:hAnsi="Arial" w:cs="Arial"/>
          <w:sz w:val="20"/>
          <w:szCs w:val="20"/>
          <w:lang w:val="en-GB"/>
        </w:rPr>
      </w:pPr>
    </w:p>
    <w:p w14:paraId="2DE22DC8" w14:textId="0F2209CC" w:rsidR="00DA2DAB" w:rsidRDefault="00DA2DAB" w:rsidP="00DA2DAB">
      <w:pPr>
        <w:rPr>
          <w:rFonts w:ascii="Arial" w:hAnsi="Arial" w:cs="Arial"/>
          <w:sz w:val="20"/>
          <w:szCs w:val="20"/>
          <w:lang w:val="en-GB"/>
        </w:rPr>
      </w:pPr>
    </w:p>
    <w:p w14:paraId="3D8A87F7" w14:textId="2C422940" w:rsidR="008E736E" w:rsidRDefault="00BD2B63" w:rsidP="00AC0E72">
      <w:pPr>
        <w:rPr>
          <w:lang w:val="en-GB"/>
        </w:rPr>
      </w:pPr>
      <w:r>
        <w:rPr>
          <w:rFonts w:ascii="Arial" w:hAnsi="Arial" w:cs="Arial"/>
          <w:noProof/>
          <w:sz w:val="20"/>
          <w:szCs w:val="20"/>
        </w:rPr>
        <mc:AlternateContent>
          <mc:Choice Requires="wps">
            <w:drawing>
              <wp:anchor distT="0" distB="0" distL="114300" distR="114300" simplePos="0" relativeHeight="251663360" behindDoc="0" locked="0" layoutInCell="1" allowOverlap="1" wp14:anchorId="104587F5" wp14:editId="12919CEA">
                <wp:simplePos x="0" y="0"/>
                <wp:positionH relativeFrom="margin">
                  <wp:posOffset>1447800</wp:posOffset>
                </wp:positionH>
                <wp:positionV relativeFrom="paragraph">
                  <wp:posOffset>1731645</wp:posOffset>
                </wp:positionV>
                <wp:extent cx="4076700" cy="190500"/>
                <wp:effectExtent l="19050" t="19050" r="19050" b="19050"/>
                <wp:wrapNone/>
                <wp:docPr id="6" name="Rectangle 6"/>
                <wp:cNvGraphicFramePr/>
                <a:graphic xmlns:a="http://schemas.openxmlformats.org/drawingml/2006/main">
                  <a:graphicData uri="http://schemas.microsoft.com/office/word/2010/wordprocessingShape">
                    <wps:wsp>
                      <wps:cNvSpPr/>
                      <wps:spPr>
                        <a:xfrm>
                          <a:off x="0" y="0"/>
                          <a:ext cx="4076700" cy="190500"/>
                        </a:xfrm>
                        <a:prstGeom prst="rect">
                          <a:avLst/>
                        </a:prstGeom>
                        <a:noFill/>
                        <a:ln w="28575" cap="flat" cmpd="sng" algn="ctr">
                          <a:solidFill>
                            <a:schemeClr val="accent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AA6E2" id="Rectangle 6" o:spid="_x0000_s1026" style="position:absolute;margin-left:114pt;margin-top:136.35pt;width:321pt;height: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" filled="f" strokecolor="#5b9bd5 [3204]" strokeweight="2.25pt">
                <w10:wrap anchorx="margin"/>
              </v:rect>
            </w:pict>
          </mc:Fallback>
        </mc:AlternateContent>
      </w:r>
      <w:r>
        <w:rPr>
          <w:rFonts w:ascii="Arial" w:hAnsi="Arial" w:cs="Arial"/>
          <w:noProof/>
          <w:sz w:val="20"/>
          <w:szCs w:val="20"/>
        </w:rPr>
        <mc:AlternateContent>
          <mc:Choice Requires="wps">
            <w:drawing>
              <wp:anchor distT="0" distB="0" distL="114300" distR="114300" simplePos="0" relativeHeight="251661312" behindDoc="0" locked="0" layoutInCell="1" allowOverlap="1" wp14:anchorId="77E2702E" wp14:editId="0C19DD4C">
                <wp:simplePos x="0" y="0"/>
                <wp:positionH relativeFrom="margin">
                  <wp:posOffset>1422400</wp:posOffset>
                </wp:positionH>
                <wp:positionV relativeFrom="paragraph">
                  <wp:posOffset>1577340</wp:posOffset>
                </wp:positionV>
                <wp:extent cx="4076700" cy="19050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4076700" cy="190500"/>
                        </a:xfrm>
                        <a:prstGeom prst="rect">
                          <a:avLst/>
                        </a:prstGeom>
                        <a:noFill/>
                        <a:ln w="28575"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D40EE" id="Rectangle 4" o:spid="_x0000_s1026" style="position:absolute;margin-left:112pt;margin-top:124.2pt;width:321pt;height: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" filled="f" strokecolor="black [3213]" strokeweight="2.25pt">
                <w10:wrap anchorx="margin"/>
              </v:rect>
            </w:pict>
          </mc:Fallback>
        </mc:AlternateContent>
      </w:r>
      <w:r>
        <w:rPr>
          <w:rFonts w:ascii="Arial" w:hAnsi="Arial" w:cs="Arial"/>
          <w:noProof/>
          <w:sz w:val="20"/>
          <w:szCs w:val="20"/>
        </w:rPr>
        <mc:AlternateContent>
          <mc:Choice Requires="wps">
            <w:drawing>
              <wp:anchor distT="0" distB="0" distL="114300" distR="114300" simplePos="0" relativeHeight="251659264" behindDoc="0" locked="0" layoutInCell="1" allowOverlap="1" wp14:anchorId="1BC1D0A2" wp14:editId="18B6C7B5">
                <wp:simplePos x="0" y="0"/>
                <wp:positionH relativeFrom="margin">
                  <wp:posOffset>457200</wp:posOffset>
                </wp:positionH>
                <wp:positionV relativeFrom="paragraph">
                  <wp:posOffset>821690</wp:posOffset>
                </wp:positionV>
                <wp:extent cx="4076700" cy="190500"/>
                <wp:effectExtent l="19050" t="19050" r="19050" b="19050"/>
                <wp:wrapNone/>
                <wp:docPr id="5" name="Rectangle 5"/>
                <wp:cNvGraphicFramePr/>
                <a:graphic xmlns:a="http://schemas.openxmlformats.org/drawingml/2006/main">
                  <a:graphicData uri="http://schemas.microsoft.com/office/word/2010/wordprocessingShape">
                    <wps:wsp>
                      <wps:cNvSpPr/>
                      <wps:spPr>
                        <a:xfrm>
                          <a:off x="0" y="0"/>
                          <a:ext cx="4076700" cy="190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8C2CF8" id="Rectangle 5" o:spid="_x0000_s1026" style="position:absolute;margin-left:36pt;margin-top:64.7pt;width:321pt;height: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" filled="f" strokecolor="red" strokeweight="2.25pt">
                <w10:wrap anchorx="margin"/>
              </v:rect>
            </w:pict>
          </mc:Fallback>
        </mc:AlternateContent>
      </w:r>
      <w:r>
        <w:rPr>
          <w:rFonts w:ascii="Arial" w:hAnsi="Arial" w:cs="Arial"/>
          <w:noProof/>
          <w:sz w:val="20"/>
          <w:szCs w:val="20"/>
        </w:rPr>
        <w:drawing>
          <wp:inline distT="0" distB="0" distL="0" distR="0" wp14:anchorId="576C4E60" wp14:editId="649FBD2D">
            <wp:extent cx="6007735" cy="291274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jor capsid protein.tif"/>
                    <pic:cNvPicPr/>
                  </pic:nvPicPr>
                  <pic:blipFill>
                    <a:blip r:embed="rId22"/>
                    <a:stretch>
                      <a:fillRect/>
                    </a:stretch>
                  </pic:blipFill>
                  <pic:spPr>
                    <a:xfrm>
                      <a:off x="0" y="0"/>
                      <a:ext cx="6007735" cy="2912745"/>
                    </a:xfrm>
                    <a:prstGeom prst="rect">
                      <a:avLst/>
                    </a:prstGeom>
                  </pic:spPr>
                </pic:pic>
              </a:graphicData>
            </a:graphic>
          </wp:inline>
        </w:drawing>
      </w:r>
    </w:p>
    <w:p w14:paraId="068ED7CA" w14:textId="2F408770" w:rsidR="00CE0DE4" w:rsidRDefault="00CE0DE4" w:rsidP="00991A82">
      <w:pPr>
        <w:pStyle w:val="BodyTextIndent"/>
        <w:ind w:left="0" w:firstLine="0"/>
        <w:rPr>
          <w:rFonts w:ascii="Times New Roman" w:hAnsi="Times New Roman"/>
          <w:b/>
          <w:bCs/>
          <w:color w:val="000000"/>
          <w:sz w:val="22"/>
          <w:szCs w:val="22"/>
        </w:rPr>
      </w:pPr>
    </w:p>
    <w:p w14:paraId="27A362C0" w14:textId="42101998" w:rsidR="00F5002D" w:rsidRDefault="00F5002D" w:rsidP="00991A82">
      <w:pPr>
        <w:pStyle w:val="BodyTextIndent"/>
        <w:ind w:left="0" w:firstLine="0"/>
        <w:rPr>
          <w:rFonts w:ascii="Times New Roman" w:hAnsi="Times New Roman"/>
          <w:b/>
          <w:bCs/>
          <w:color w:val="000000"/>
          <w:sz w:val="22"/>
          <w:szCs w:val="22"/>
        </w:rPr>
      </w:pPr>
    </w:p>
    <w:p w14:paraId="7EB2BEBF" w14:textId="3764C0AD" w:rsidR="00F5002D" w:rsidRPr="00F5002D" w:rsidRDefault="00F5002D" w:rsidP="00991A82">
      <w:pPr>
        <w:pStyle w:val="BodyTextIndent"/>
        <w:ind w:left="0" w:firstLine="0"/>
        <w:rPr>
          <w:rFonts w:ascii="Times New Roman" w:hAnsi="Times New Roman"/>
          <w:b/>
          <w:bCs/>
          <w:color w:val="000000"/>
          <w:sz w:val="22"/>
          <w:szCs w:val="22"/>
        </w:rPr>
      </w:pPr>
    </w:p>
    <w:sectPr w:rsidR="00F5002D" w:rsidRPr="00F5002D" w:rsidSect="00991A82">
      <w:headerReference w:type="default" r:id="rId23"/>
      <w:footerReference w:type="default" r:id="rId24"/>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78227" w14:textId="77777777" w:rsidR="00E66CD1" w:rsidRDefault="00E66CD1">
      <w:pPr>
        <w:pStyle w:val="Header"/>
        <w:pPrChange w:id="2" w:author=" King" w:date="2007-11-09T06:47:00Z">
          <w:pPr/>
        </w:pPrChange>
      </w:pPr>
      <w:r>
        <w:separator/>
      </w:r>
    </w:p>
  </w:endnote>
  <w:endnote w:type="continuationSeparator" w:id="0">
    <w:p w14:paraId="2E9E941F" w14:textId="77777777" w:rsidR="00E66CD1" w:rsidRDefault="00E66CD1">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942EBE">
      <w:rPr>
        <w:rFonts w:ascii="Arial" w:hAnsi="Arial" w:cs="Arial"/>
        <w:noProof/>
        <w:color w:val="808080"/>
        <w:sz w:val="20"/>
      </w:rPr>
      <w:t>4</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942EBE">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1C64E" w14:textId="77777777" w:rsidR="00E66CD1" w:rsidRDefault="00E66CD1">
      <w:pPr>
        <w:pStyle w:val="Header"/>
        <w:pPrChange w:id="0" w:author=" King" w:date="2007-11-09T06:47:00Z">
          <w:pPr/>
        </w:pPrChange>
      </w:pPr>
      <w:r>
        <w:separator/>
      </w:r>
    </w:p>
  </w:footnote>
  <w:footnote w:type="continuationSeparator" w:id="0">
    <w:p w14:paraId="529CA466" w14:textId="77777777" w:rsidR="00E66CD1" w:rsidRDefault="00E66CD1">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1D9A"/>
    <w:rsid w:val="00034DE5"/>
    <w:rsid w:val="000360CB"/>
    <w:rsid w:val="000420CB"/>
    <w:rsid w:val="0004304B"/>
    <w:rsid w:val="00072CC5"/>
    <w:rsid w:val="000759E9"/>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796D"/>
    <w:rsid w:val="001551A8"/>
    <w:rsid w:val="001578A6"/>
    <w:rsid w:val="001664DF"/>
    <w:rsid w:val="0017329D"/>
    <w:rsid w:val="00173983"/>
    <w:rsid w:val="00174CAE"/>
    <w:rsid w:val="0017739A"/>
    <w:rsid w:val="001811B7"/>
    <w:rsid w:val="00185699"/>
    <w:rsid w:val="00191C02"/>
    <w:rsid w:val="001946B2"/>
    <w:rsid w:val="001B5D26"/>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37C18"/>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B79"/>
    <w:rsid w:val="002A7D6D"/>
    <w:rsid w:val="002B75AB"/>
    <w:rsid w:val="002E36D5"/>
    <w:rsid w:val="00300B0A"/>
    <w:rsid w:val="00304104"/>
    <w:rsid w:val="00306A5E"/>
    <w:rsid w:val="00315757"/>
    <w:rsid w:val="00315AEE"/>
    <w:rsid w:val="00342A81"/>
    <w:rsid w:val="00342D4D"/>
    <w:rsid w:val="003433D8"/>
    <w:rsid w:val="0034563C"/>
    <w:rsid w:val="003538F3"/>
    <w:rsid w:val="003550F0"/>
    <w:rsid w:val="003563FA"/>
    <w:rsid w:val="003623D9"/>
    <w:rsid w:val="00364F36"/>
    <w:rsid w:val="003676E2"/>
    <w:rsid w:val="00377A06"/>
    <w:rsid w:val="00391FB5"/>
    <w:rsid w:val="003A0BE4"/>
    <w:rsid w:val="003A3092"/>
    <w:rsid w:val="003A48CF"/>
    <w:rsid w:val="003A4E70"/>
    <w:rsid w:val="003A6C76"/>
    <w:rsid w:val="003B1954"/>
    <w:rsid w:val="003B7125"/>
    <w:rsid w:val="003C4611"/>
    <w:rsid w:val="003D08E5"/>
    <w:rsid w:val="003E02C3"/>
    <w:rsid w:val="003E0BBC"/>
    <w:rsid w:val="003E3AB2"/>
    <w:rsid w:val="003E6EA2"/>
    <w:rsid w:val="003E7EEC"/>
    <w:rsid w:val="003F0180"/>
    <w:rsid w:val="003F326A"/>
    <w:rsid w:val="003F66F8"/>
    <w:rsid w:val="00400C3B"/>
    <w:rsid w:val="00402B0B"/>
    <w:rsid w:val="00404ECA"/>
    <w:rsid w:val="00413670"/>
    <w:rsid w:val="004152C9"/>
    <w:rsid w:val="00422FF0"/>
    <w:rsid w:val="004435EC"/>
    <w:rsid w:val="00444E1E"/>
    <w:rsid w:val="00447321"/>
    <w:rsid w:val="0044774D"/>
    <w:rsid w:val="004502DB"/>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1031"/>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21F3"/>
    <w:rsid w:val="00603CFD"/>
    <w:rsid w:val="006071CA"/>
    <w:rsid w:val="00607E67"/>
    <w:rsid w:val="00612F37"/>
    <w:rsid w:val="006135CD"/>
    <w:rsid w:val="00614C18"/>
    <w:rsid w:val="0061592E"/>
    <w:rsid w:val="00616487"/>
    <w:rsid w:val="00617B84"/>
    <w:rsid w:val="00623274"/>
    <w:rsid w:val="00624B05"/>
    <w:rsid w:val="00633947"/>
    <w:rsid w:val="00635404"/>
    <w:rsid w:val="00636B14"/>
    <w:rsid w:val="00637004"/>
    <w:rsid w:val="00637223"/>
    <w:rsid w:val="006440B8"/>
    <w:rsid w:val="0064541D"/>
    <w:rsid w:val="00650171"/>
    <w:rsid w:val="00685E25"/>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2296"/>
    <w:rsid w:val="00835B67"/>
    <w:rsid w:val="008418CD"/>
    <w:rsid w:val="008442CB"/>
    <w:rsid w:val="008563BE"/>
    <w:rsid w:val="00856D15"/>
    <w:rsid w:val="008655D6"/>
    <w:rsid w:val="00866251"/>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62EF"/>
    <w:rsid w:val="00911ABA"/>
    <w:rsid w:val="00926A4D"/>
    <w:rsid w:val="009320C8"/>
    <w:rsid w:val="009326E1"/>
    <w:rsid w:val="00934270"/>
    <w:rsid w:val="0093622B"/>
    <w:rsid w:val="00942EBE"/>
    <w:rsid w:val="009551D6"/>
    <w:rsid w:val="009564E3"/>
    <w:rsid w:val="0096368E"/>
    <w:rsid w:val="00963FA9"/>
    <w:rsid w:val="00965805"/>
    <w:rsid w:val="00973680"/>
    <w:rsid w:val="009761BE"/>
    <w:rsid w:val="009845DD"/>
    <w:rsid w:val="009864D7"/>
    <w:rsid w:val="00986F6A"/>
    <w:rsid w:val="00987C77"/>
    <w:rsid w:val="009903E2"/>
    <w:rsid w:val="00990C93"/>
    <w:rsid w:val="00991A82"/>
    <w:rsid w:val="0099268F"/>
    <w:rsid w:val="0099291D"/>
    <w:rsid w:val="00995425"/>
    <w:rsid w:val="009A3DE5"/>
    <w:rsid w:val="009A6C98"/>
    <w:rsid w:val="009B046A"/>
    <w:rsid w:val="009B1712"/>
    <w:rsid w:val="009C1EBB"/>
    <w:rsid w:val="009C463B"/>
    <w:rsid w:val="009D29FA"/>
    <w:rsid w:val="009D7C27"/>
    <w:rsid w:val="009E036E"/>
    <w:rsid w:val="009F32F7"/>
    <w:rsid w:val="009F5D3B"/>
    <w:rsid w:val="009F602F"/>
    <w:rsid w:val="009F7E7A"/>
    <w:rsid w:val="00A03AA4"/>
    <w:rsid w:val="00A06705"/>
    <w:rsid w:val="00A11ACF"/>
    <w:rsid w:val="00A17210"/>
    <w:rsid w:val="00A26EB0"/>
    <w:rsid w:val="00A27567"/>
    <w:rsid w:val="00A36B4E"/>
    <w:rsid w:val="00A52629"/>
    <w:rsid w:val="00A56BC8"/>
    <w:rsid w:val="00A70CB9"/>
    <w:rsid w:val="00A724DF"/>
    <w:rsid w:val="00A726EE"/>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1FFE"/>
    <w:rsid w:val="00B12A01"/>
    <w:rsid w:val="00B12D76"/>
    <w:rsid w:val="00B216A1"/>
    <w:rsid w:val="00B2254A"/>
    <w:rsid w:val="00B26487"/>
    <w:rsid w:val="00B3178D"/>
    <w:rsid w:val="00B34F6A"/>
    <w:rsid w:val="00B45888"/>
    <w:rsid w:val="00B45DD5"/>
    <w:rsid w:val="00B5488B"/>
    <w:rsid w:val="00B613A5"/>
    <w:rsid w:val="00B62F95"/>
    <w:rsid w:val="00B63708"/>
    <w:rsid w:val="00B845E3"/>
    <w:rsid w:val="00B84AA0"/>
    <w:rsid w:val="00B85D62"/>
    <w:rsid w:val="00B86BE8"/>
    <w:rsid w:val="00B91D87"/>
    <w:rsid w:val="00B94E8E"/>
    <w:rsid w:val="00BA3080"/>
    <w:rsid w:val="00BB7D24"/>
    <w:rsid w:val="00BC20E8"/>
    <w:rsid w:val="00BD2B63"/>
    <w:rsid w:val="00BD4541"/>
    <w:rsid w:val="00BD47D7"/>
    <w:rsid w:val="00BE06F9"/>
    <w:rsid w:val="00BE18E9"/>
    <w:rsid w:val="00BE5A43"/>
    <w:rsid w:val="00BF7AA8"/>
    <w:rsid w:val="00C06EE4"/>
    <w:rsid w:val="00C12C1B"/>
    <w:rsid w:val="00C14A7B"/>
    <w:rsid w:val="00C15EC4"/>
    <w:rsid w:val="00C165C2"/>
    <w:rsid w:val="00C245DB"/>
    <w:rsid w:val="00C2703C"/>
    <w:rsid w:val="00C3224F"/>
    <w:rsid w:val="00C370C1"/>
    <w:rsid w:val="00C419B5"/>
    <w:rsid w:val="00C44DF4"/>
    <w:rsid w:val="00C46C65"/>
    <w:rsid w:val="00C55862"/>
    <w:rsid w:val="00C64F92"/>
    <w:rsid w:val="00C65BBD"/>
    <w:rsid w:val="00C67A98"/>
    <w:rsid w:val="00C75039"/>
    <w:rsid w:val="00C762C9"/>
    <w:rsid w:val="00C80265"/>
    <w:rsid w:val="00C8175E"/>
    <w:rsid w:val="00C94A0B"/>
    <w:rsid w:val="00CA56E9"/>
    <w:rsid w:val="00CB16F8"/>
    <w:rsid w:val="00CB3A13"/>
    <w:rsid w:val="00CB434C"/>
    <w:rsid w:val="00CB7C39"/>
    <w:rsid w:val="00CD4725"/>
    <w:rsid w:val="00CD7D0F"/>
    <w:rsid w:val="00CE0DE4"/>
    <w:rsid w:val="00CE2AB3"/>
    <w:rsid w:val="00CE408B"/>
    <w:rsid w:val="00CE54C4"/>
    <w:rsid w:val="00CE5ECF"/>
    <w:rsid w:val="00CF07FB"/>
    <w:rsid w:val="00CF0A9B"/>
    <w:rsid w:val="00CF3890"/>
    <w:rsid w:val="00CF5168"/>
    <w:rsid w:val="00D0602A"/>
    <w:rsid w:val="00D06436"/>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13F1"/>
    <w:rsid w:val="00D62298"/>
    <w:rsid w:val="00D70DF3"/>
    <w:rsid w:val="00D741E0"/>
    <w:rsid w:val="00D871A1"/>
    <w:rsid w:val="00D87539"/>
    <w:rsid w:val="00DA2DAB"/>
    <w:rsid w:val="00DA2E7C"/>
    <w:rsid w:val="00DA5352"/>
    <w:rsid w:val="00DA5E5A"/>
    <w:rsid w:val="00DA71AC"/>
    <w:rsid w:val="00DA733E"/>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0764A"/>
    <w:rsid w:val="00E11C94"/>
    <w:rsid w:val="00E11F4F"/>
    <w:rsid w:val="00E14D62"/>
    <w:rsid w:val="00E25B72"/>
    <w:rsid w:val="00E30A69"/>
    <w:rsid w:val="00E347C2"/>
    <w:rsid w:val="00E36F9D"/>
    <w:rsid w:val="00E3759B"/>
    <w:rsid w:val="00E41EFB"/>
    <w:rsid w:val="00E4413A"/>
    <w:rsid w:val="00E47693"/>
    <w:rsid w:val="00E57A0B"/>
    <w:rsid w:val="00E60228"/>
    <w:rsid w:val="00E66C21"/>
    <w:rsid w:val="00E66CD1"/>
    <w:rsid w:val="00E73F9A"/>
    <w:rsid w:val="00E946A5"/>
    <w:rsid w:val="00EA06D0"/>
    <w:rsid w:val="00EA1332"/>
    <w:rsid w:val="00EA5C82"/>
    <w:rsid w:val="00EA6CA5"/>
    <w:rsid w:val="00EB0413"/>
    <w:rsid w:val="00EB162B"/>
    <w:rsid w:val="00EB5BAF"/>
    <w:rsid w:val="00EC1014"/>
    <w:rsid w:val="00EC119A"/>
    <w:rsid w:val="00EC11F1"/>
    <w:rsid w:val="00EC4F18"/>
    <w:rsid w:val="00EF6615"/>
    <w:rsid w:val="00EF7D67"/>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002D"/>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05DE9469-2356-E447-9F17-CD16C0BB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NC_005357.1" TargetMode="Externa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cbi.nlm.nih.gov/nuccore/MH128984.1" TargetMode="External"/><Relationship Id="rId7" Type="http://schemas.openxmlformats.org/officeDocument/2006/relationships/endnotes" Target="endnotes.xml"/><Relationship Id="rId12" Type="http://schemas.openxmlformats.org/officeDocument/2006/relationships/hyperlink" Target="http://www.ictvonline.org/subcommittees.asp" TargetMode="External"/><Relationship Id="rId17" Type="http://schemas.openxmlformats.org/officeDocument/2006/relationships/hyperlink" Target="https://www.ncbi.nlm.nih.gov/nuccore/MH128984.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cbi.nlm.nih.gov/nuccore/AY605181.1" TargetMode="External"/><Relationship Id="rId20" Type="http://schemas.openxmlformats.org/officeDocument/2006/relationships/hyperlink" Target="https://www.ncbi.nlm.nih.gov/nuccore/AY60518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lstoy@ncbi.nlm.nih.gov"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cbi.nlm.nih.gov/nuccore/NC_005887.1" TargetMode="External"/><Relationship Id="rId23" Type="http://schemas.openxmlformats.org/officeDocument/2006/relationships/header" Target="header1.xml"/><Relationship Id="rId10" Type="http://schemas.openxmlformats.org/officeDocument/2006/relationships/hyperlink" Target="mailto:evelien.adriaenssens@quadram.ac.uk" TargetMode="External"/><Relationship Id="rId19" Type="http://schemas.openxmlformats.org/officeDocument/2006/relationships/hyperlink" Target="https://www.ncbi.nlm.nih.gov/nuccore/NC_005887.1"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s://www.ncbi.nlm.nih.gov/nuccore/AY029185.2" TargetMode="External"/><Relationship Id="rId22" Type="http://schemas.openxmlformats.org/officeDocument/2006/relationships/image" Target="media/image3.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DB716-6683-8B4E-9651-9F2883885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1597</Words>
  <Characters>9104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10680</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2019-08-26T14:44:00Z</dcterms:created>
  <dcterms:modified xsi:type="dcterms:W3CDTF">2019-08-29T04:51:00Z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