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A08F0B3" w:rsidR="006D1B4E" w:rsidRPr="00500BAA" w:rsidRDefault="00500BAA" w:rsidP="00500BAA">
            <w:pPr>
              <w:pStyle w:val="BodyTextIndent"/>
              <w:ind w:left="0" w:firstLine="0"/>
              <w:jc w:val="center"/>
              <w:rPr>
                <w:rFonts w:ascii="Arial" w:hAnsi="Arial" w:cs="Arial"/>
                <w:b/>
                <w:bCs/>
                <w:i/>
                <w:iCs/>
                <w:sz w:val="28"/>
                <w:szCs w:val="28"/>
              </w:rPr>
            </w:pPr>
            <w:r w:rsidRPr="00500BAA">
              <w:rPr>
                <w:rFonts w:ascii="Arial" w:hAnsi="Arial" w:cs="Arial"/>
                <w:b/>
                <w:bCs/>
                <w:i/>
                <w:iCs/>
                <w:color w:val="000000" w:themeColor="text1"/>
                <w:sz w:val="28"/>
                <w:szCs w:val="28"/>
              </w:rPr>
              <w:t>2019.069B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8DC3974" w:rsidR="00CF0A9B" w:rsidRPr="00500BAA"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00BAA" w:rsidRPr="00500BAA">
              <w:rPr>
                <w:rFonts w:ascii="Arial" w:hAnsi="Arial" w:cs="Arial"/>
                <w:bCs/>
                <w:sz w:val="22"/>
                <w:szCs w:val="22"/>
              </w:rPr>
              <w:t>C</w:t>
            </w:r>
            <w:r w:rsidR="00607E67" w:rsidRPr="00500BAA">
              <w:rPr>
                <w:rFonts w:ascii="Arial" w:hAnsi="Arial" w:cs="Arial"/>
                <w:bCs/>
                <w:sz w:val="22"/>
                <w:szCs w:val="22"/>
              </w:rPr>
              <w:t xml:space="preserve">reate </w:t>
            </w:r>
            <w:r w:rsidR="00500BAA" w:rsidRPr="00500BAA">
              <w:rPr>
                <w:rFonts w:ascii="Arial" w:hAnsi="Arial" w:cs="Arial"/>
                <w:bCs/>
                <w:sz w:val="22"/>
                <w:szCs w:val="22"/>
              </w:rPr>
              <w:t>one</w:t>
            </w:r>
            <w:r w:rsidR="00607E67" w:rsidRPr="00500BAA">
              <w:rPr>
                <w:rFonts w:ascii="Arial" w:hAnsi="Arial" w:cs="Arial"/>
                <w:bCs/>
                <w:sz w:val="22"/>
                <w:szCs w:val="22"/>
              </w:rPr>
              <w:t xml:space="preserve"> new genus</w:t>
            </w:r>
            <w:r w:rsidR="00500BAA" w:rsidRPr="00500BAA">
              <w:rPr>
                <w:rFonts w:ascii="Arial" w:hAnsi="Arial" w:cs="Arial"/>
                <w:bCs/>
                <w:sz w:val="22"/>
                <w:szCs w:val="22"/>
              </w:rPr>
              <w:t xml:space="preserve"> (</w:t>
            </w:r>
            <w:r w:rsidR="00B11FFE" w:rsidRPr="00500BAA">
              <w:rPr>
                <w:rFonts w:ascii="Arial" w:hAnsi="Arial" w:cs="Arial"/>
                <w:bCs/>
                <w:i/>
                <w:sz w:val="22"/>
                <w:szCs w:val="22"/>
              </w:rPr>
              <w:t>Murray</w:t>
            </w:r>
            <w:r w:rsidR="00607E67" w:rsidRPr="00500BAA">
              <w:rPr>
                <w:rFonts w:ascii="Arial" w:hAnsi="Arial" w:cs="Arial"/>
                <w:bCs/>
                <w:i/>
                <w:sz w:val="22"/>
                <w:szCs w:val="22"/>
              </w:rPr>
              <w:t>virus</w:t>
            </w:r>
            <w:r w:rsidR="00500BAA" w:rsidRPr="00500BAA">
              <w:rPr>
                <w:rFonts w:ascii="Arial" w:hAnsi="Arial" w:cs="Arial"/>
                <w:bCs/>
                <w:sz w:val="22"/>
                <w:szCs w:val="22"/>
              </w:rPr>
              <w:t>)</w:t>
            </w:r>
            <w:r w:rsidR="00607E67" w:rsidRPr="00500BAA">
              <w:rPr>
                <w:rFonts w:ascii="Arial" w:hAnsi="Arial" w:cs="Arial"/>
                <w:bCs/>
                <w:sz w:val="22"/>
                <w:szCs w:val="22"/>
              </w:rPr>
              <w:t xml:space="preserve"> </w:t>
            </w:r>
            <w:r w:rsidR="00500BAA" w:rsidRPr="00500BAA">
              <w:rPr>
                <w:rFonts w:ascii="Arial" w:hAnsi="Arial" w:cs="Arial"/>
                <w:bCs/>
                <w:sz w:val="22"/>
                <w:szCs w:val="22"/>
              </w:rPr>
              <w:t>includ</w:t>
            </w:r>
            <w:r w:rsidR="00B11FFE" w:rsidRPr="00500BAA">
              <w:rPr>
                <w:rFonts w:ascii="Arial" w:hAnsi="Arial" w:cs="Arial"/>
                <w:bCs/>
                <w:sz w:val="22"/>
                <w:szCs w:val="22"/>
              </w:rPr>
              <w:t xml:space="preserve">ing of two </w:t>
            </w:r>
            <w:r w:rsidR="00500BAA" w:rsidRPr="00500BAA">
              <w:rPr>
                <w:rFonts w:ascii="Arial" w:hAnsi="Arial" w:cs="Arial"/>
                <w:bCs/>
                <w:sz w:val="22"/>
                <w:szCs w:val="22"/>
              </w:rPr>
              <w:t xml:space="preserve">new </w:t>
            </w:r>
            <w:r w:rsidR="00B11FFE" w:rsidRPr="00500BAA">
              <w:rPr>
                <w:rFonts w:ascii="Arial" w:hAnsi="Arial" w:cs="Arial"/>
                <w:bCs/>
                <w:sz w:val="22"/>
                <w:szCs w:val="22"/>
              </w:rPr>
              <w:t xml:space="preserve">species </w:t>
            </w:r>
            <w:r w:rsidR="00607E67" w:rsidRPr="00500BAA">
              <w:rPr>
                <w:rFonts w:ascii="Arial" w:hAnsi="Arial" w:cs="Arial"/>
                <w:bCs/>
                <w:sz w:val="22"/>
                <w:szCs w:val="22"/>
              </w:rPr>
              <w:t xml:space="preserve">in the family </w:t>
            </w:r>
            <w:r w:rsidR="00607E67" w:rsidRPr="00500BAA">
              <w:rPr>
                <w:rFonts w:ascii="Arial" w:hAnsi="Arial" w:cs="Arial"/>
                <w:bCs/>
                <w:i/>
                <w:sz w:val="22"/>
                <w:szCs w:val="22"/>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500BAA" w:rsidRDefault="002323AB" w:rsidP="00527105">
            <w:pPr>
              <w:pStyle w:val="BodyTextIndent"/>
              <w:ind w:left="0" w:firstLine="0"/>
              <w:rPr>
                <w:rFonts w:ascii="Arial" w:hAnsi="Arial" w:cs="Arial"/>
                <w:color w:val="000000" w:themeColor="text1"/>
                <w:sz w:val="20"/>
              </w:rPr>
            </w:pPr>
          </w:p>
          <w:p w14:paraId="6B395A96" w14:textId="18BD9486" w:rsidR="00391FB5" w:rsidRPr="00500BAA" w:rsidRDefault="00607E67" w:rsidP="00527105">
            <w:pPr>
              <w:pStyle w:val="BodyTextIndent"/>
              <w:ind w:left="0" w:firstLine="0"/>
              <w:rPr>
                <w:rFonts w:ascii="Arial" w:hAnsi="Arial" w:cs="Arial"/>
                <w:color w:val="000000" w:themeColor="text1"/>
                <w:sz w:val="20"/>
              </w:rPr>
            </w:pPr>
            <w:r w:rsidRPr="00500BAA">
              <w:rPr>
                <w:rFonts w:ascii="Arial" w:hAnsi="Arial" w:cs="Arial"/>
                <w:color w:val="000000" w:themeColor="text1"/>
                <w:sz w:val="20"/>
              </w:rPr>
              <w:t>Kropinski AM, Adriaenssens EM</w:t>
            </w:r>
          </w:p>
          <w:p w14:paraId="6641F59F" w14:textId="77777777" w:rsidR="00391FB5" w:rsidRPr="00500BAA" w:rsidRDefault="00391FB5" w:rsidP="00527105">
            <w:pPr>
              <w:pStyle w:val="BodyTextIndent"/>
              <w:ind w:left="0" w:firstLine="0"/>
              <w:rPr>
                <w:rFonts w:ascii="Arial" w:hAnsi="Arial" w:cs="Arial"/>
                <w:color w:val="000000" w:themeColor="text1"/>
                <w:sz w:val="20"/>
              </w:rPr>
            </w:pPr>
          </w:p>
          <w:p w14:paraId="095C73EF" w14:textId="12551CE3" w:rsidR="00391FB5" w:rsidRPr="00500BAA"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E114D41" w:rsidR="002323AB" w:rsidRPr="00500BAA" w:rsidRDefault="00FC7CE6" w:rsidP="00527105">
            <w:pPr>
              <w:jc w:val="both"/>
              <w:rPr>
                <w:rFonts w:ascii="Arial" w:hAnsi="Arial" w:cs="Arial"/>
                <w:color w:val="000000" w:themeColor="text1"/>
                <w:sz w:val="20"/>
              </w:rPr>
            </w:pPr>
            <w:hyperlink r:id="rId9" w:history="1">
              <w:r w:rsidR="00607E67" w:rsidRPr="00500BAA">
                <w:rPr>
                  <w:rStyle w:val="Hyperlink"/>
                  <w:rFonts w:ascii="Arial" w:hAnsi="Arial" w:cs="Arial"/>
                  <w:color w:val="000000" w:themeColor="text1"/>
                  <w:sz w:val="20"/>
                </w:rPr>
                <w:t>Phage.Canada@gmail.com</w:t>
              </w:r>
            </w:hyperlink>
            <w:r w:rsidR="00607E67" w:rsidRPr="00500BAA">
              <w:rPr>
                <w:rFonts w:ascii="Arial" w:hAnsi="Arial" w:cs="Arial"/>
                <w:color w:val="000000" w:themeColor="text1"/>
                <w:sz w:val="20"/>
              </w:rPr>
              <w:t xml:space="preserve">; </w:t>
            </w:r>
            <w:hyperlink r:id="rId10" w:history="1">
              <w:r w:rsidR="006F3B37" w:rsidRPr="00500BAA">
                <w:rPr>
                  <w:rStyle w:val="Hyperlink"/>
                  <w:rFonts w:ascii="Arial" w:hAnsi="Arial" w:cs="Arial"/>
                  <w:color w:val="000000" w:themeColor="text1"/>
                  <w:sz w:val="20"/>
                </w:rPr>
                <w:t>Evelien.Adriaenssens@</w:t>
              </w:r>
            </w:hyperlink>
            <w:r w:rsidR="006F3B37" w:rsidRPr="00500BAA">
              <w:rPr>
                <w:rStyle w:val="Hyperlink"/>
                <w:rFonts w:ascii="Arial" w:hAnsi="Arial" w:cs="Arial"/>
                <w:color w:val="000000" w:themeColor="text1"/>
                <w:sz w:val="20"/>
              </w:rPr>
              <w:t>quadram.ac.uk</w:t>
            </w:r>
            <w:r w:rsidR="00607E67" w:rsidRPr="00500BAA">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500BAA" w:rsidRDefault="00607E67" w:rsidP="00CE5ECF">
                  <w:pPr>
                    <w:spacing w:before="120" w:after="120"/>
                    <w:rPr>
                      <w:rFonts w:ascii="Arial" w:hAnsi="Arial" w:cs="Arial"/>
                      <w:bCs/>
                      <w:sz w:val="22"/>
                      <w:szCs w:val="22"/>
                    </w:rPr>
                  </w:pPr>
                  <w:r w:rsidRPr="00500BAA">
                    <w:rPr>
                      <w:rFonts w:ascii="Arial" w:hAnsi="Arial" w:cs="Arial"/>
                      <w:bCs/>
                      <w:sz w:val="22"/>
                      <w:szCs w:val="22"/>
                    </w:rPr>
                    <w:t>University of Guelph, Canada [AMK]</w:t>
                  </w:r>
                </w:p>
                <w:p w14:paraId="27902E2A" w14:textId="4C23EB3F" w:rsidR="00607E67" w:rsidRPr="00500BAA" w:rsidRDefault="00607E67" w:rsidP="00CE5ECF">
                  <w:pPr>
                    <w:spacing w:before="120" w:after="120"/>
                    <w:rPr>
                      <w:rFonts w:ascii="Arial" w:hAnsi="Arial" w:cs="Arial"/>
                      <w:bCs/>
                      <w:sz w:val="22"/>
                      <w:szCs w:val="22"/>
                    </w:rPr>
                  </w:pPr>
                  <w:r w:rsidRPr="00500BAA">
                    <w:rPr>
                      <w:rFonts w:ascii="Arial" w:hAnsi="Arial" w:cs="Arial"/>
                      <w:bCs/>
                      <w:sz w:val="22"/>
                      <w:szCs w:val="22"/>
                    </w:rPr>
                    <w:t>Quadram Institute</w:t>
                  </w:r>
                  <w:r w:rsidR="006F3B37" w:rsidRPr="00500BAA">
                    <w:rPr>
                      <w:rFonts w:ascii="Arial" w:hAnsi="Arial" w:cs="Arial"/>
                      <w:bCs/>
                      <w:sz w:val="22"/>
                      <w:szCs w:val="22"/>
                    </w:rPr>
                    <w:t xml:space="preserve"> Bioscience</w:t>
                  </w:r>
                  <w:r w:rsidRPr="00500BAA">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500BAA" w:rsidRDefault="00525C72" w:rsidP="003B1954">
            <w:pPr>
              <w:pStyle w:val="BodyTextIndent"/>
              <w:ind w:left="0" w:firstLine="0"/>
              <w:rPr>
                <w:rFonts w:ascii="Arial" w:hAnsi="Arial" w:cs="Arial"/>
                <w:color w:val="000000"/>
                <w:sz w:val="22"/>
                <w:szCs w:val="22"/>
              </w:rPr>
            </w:pPr>
            <w:r w:rsidRPr="00500BAA">
              <w:rPr>
                <w:rFonts w:ascii="Arial" w:hAnsi="Arial" w:cs="Arial"/>
                <w:color w:val="000000"/>
                <w:sz w:val="22"/>
                <w:szCs w:val="22"/>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63BF0CEE" w14:textId="77777777" w:rsidR="006F3B37"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1904AF20"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tbl>
            <w:tblPr>
              <w:tblW w:w="9596" w:type="dxa"/>
              <w:tblLook w:val="04A0" w:firstRow="1" w:lastRow="0" w:firstColumn="1" w:lastColumn="0" w:noHBand="0" w:noVBand="1"/>
            </w:tblPr>
            <w:tblGrid>
              <w:gridCol w:w="3198"/>
              <w:gridCol w:w="3199"/>
              <w:gridCol w:w="3199"/>
            </w:tblGrid>
            <w:tr w:rsidR="00EA60B8" w:rsidRPr="002E2BEA" w14:paraId="5B7259A4" w14:textId="77777777" w:rsidTr="00D603D1">
              <w:tc>
                <w:tcPr>
                  <w:tcW w:w="9596" w:type="dxa"/>
                  <w:gridSpan w:val="3"/>
                  <w:tcBorders>
                    <w:bottom w:val="single" w:sz="4" w:space="0" w:color="auto"/>
                  </w:tcBorders>
                </w:tcPr>
                <w:p w14:paraId="0638147B" w14:textId="77777777" w:rsidR="00EA60B8" w:rsidRDefault="00EA60B8" w:rsidP="00EA60B8">
                  <w:pPr>
                    <w:spacing w:before="120" w:after="120"/>
                    <w:rPr>
                      <w:rFonts w:ascii="Arial" w:hAnsi="Arial" w:cs="Arial"/>
                      <w:b/>
                    </w:rPr>
                  </w:pPr>
                </w:p>
                <w:p w14:paraId="307662CA" w14:textId="77777777" w:rsidR="00EA60B8" w:rsidRDefault="00EA60B8" w:rsidP="00EA60B8">
                  <w:pPr>
                    <w:spacing w:before="120" w:after="120"/>
                    <w:rPr>
                      <w:rFonts w:ascii="Arial" w:hAnsi="Arial" w:cs="Arial"/>
                      <w:b/>
                    </w:rPr>
                  </w:pPr>
                </w:p>
                <w:p w14:paraId="48B8AA63" w14:textId="77777777" w:rsidR="00EA60B8" w:rsidRDefault="00EA60B8" w:rsidP="00EA60B8">
                  <w:pPr>
                    <w:spacing w:before="120" w:after="120"/>
                    <w:rPr>
                      <w:rFonts w:ascii="Arial" w:hAnsi="Arial" w:cs="Arial"/>
                      <w:b/>
                    </w:rPr>
                  </w:pPr>
                </w:p>
                <w:p w14:paraId="6F6D6AFC" w14:textId="77777777" w:rsidR="00EA60B8" w:rsidRDefault="00EA60B8" w:rsidP="00EA60B8">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14:paraId="53AE2947" w14:textId="77777777" w:rsidR="00EA60B8" w:rsidRPr="002E2BEA" w:rsidRDefault="00EA60B8" w:rsidP="00EA60B8">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EA60B8" w:rsidRPr="002E2BEA" w14:paraId="08410EAE"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4CE5C20B" w14:textId="77777777" w:rsidR="00EA60B8" w:rsidRPr="002E2BEA" w:rsidRDefault="00EA60B8" w:rsidP="00EA60B8">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t>Taxon name</w:t>
                  </w:r>
                </w:p>
              </w:tc>
              <w:tc>
                <w:tcPr>
                  <w:tcW w:w="3199" w:type="dxa"/>
                  <w:tcBorders>
                    <w:top w:val="single" w:sz="4" w:space="0" w:color="auto"/>
                    <w:left w:val="single" w:sz="4" w:space="0" w:color="auto"/>
                    <w:bottom w:val="single" w:sz="4" w:space="0" w:color="auto"/>
                    <w:right w:val="single" w:sz="4" w:space="0" w:color="auto"/>
                  </w:tcBorders>
                </w:tcPr>
                <w:p w14:paraId="2551F531" w14:textId="77777777" w:rsidR="00EA60B8" w:rsidRPr="002E2BEA" w:rsidRDefault="00EA60B8" w:rsidP="00EA60B8">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tcPr>
                <w:p w14:paraId="5438206E" w14:textId="77777777" w:rsidR="00EA60B8" w:rsidRPr="002E2BEA" w:rsidRDefault="00EA60B8" w:rsidP="00EA60B8">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EA60B8" w:rsidRPr="009320C8" w14:paraId="70F9C491"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42DCE035" w14:textId="01A8AB2D" w:rsidR="00EA60B8" w:rsidRPr="00EA60B8" w:rsidRDefault="00EA60B8" w:rsidP="00EA60B8">
                  <w:pPr>
                    <w:pStyle w:val="BodyTextIndent"/>
                    <w:ind w:left="0" w:firstLine="0"/>
                    <w:rPr>
                      <w:rFonts w:ascii="Arial" w:hAnsi="Arial" w:cs="Arial"/>
                      <w:i/>
                      <w:iCs/>
                      <w:color w:val="000000"/>
                      <w:sz w:val="22"/>
                      <w:szCs w:val="22"/>
                    </w:rPr>
                  </w:pPr>
                  <w:r w:rsidRPr="00EA60B8">
                    <w:rPr>
                      <w:rFonts w:ascii="Arial" w:hAnsi="Arial" w:cs="Arial"/>
                      <w:i/>
                      <w:iCs/>
                      <w:color w:val="000000"/>
                      <w:sz w:val="22"/>
                      <w:szCs w:val="22"/>
                    </w:rPr>
                    <w:t>Murrayvirus</w:t>
                  </w:r>
                </w:p>
              </w:tc>
              <w:tc>
                <w:tcPr>
                  <w:tcW w:w="3199" w:type="dxa"/>
                  <w:tcBorders>
                    <w:top w:val="single" w:sz="4" w:space="0" w:color="auto"/>
                    <w:left w:val="single" w:sz="4" w:space="0" w:color="auto"/>
                    <w:bottom w:val="single" w:sz="4" w:space="0" w:color="auto"/>
                    <w:right w:val="single" w:sz="4" w:space="0" w:color="auto"/>
                  </w:tcBorders>
                </w:tcPr>
                <w:p w14:paraId="2E923788" w14:textId="586800EF" w:rsidR="00EA60B8" w:rsidRPr="00EA60B8" w:rsidRDefault="00EA60B8" w:rsidP="00EA60B8">
                  <w:pPr>
                    <w:rPr>
                      <w:rFonts w:ascii="Arial" w:hAnsi="Arial" w:cs="Arial"/>
                      <w:lang w:val="en-GB"/>
                    </w:rPr>
                  </w:pPr>
                  <w:r w:rsidRPr="00EA60B8">
                    <w:rPr>
                      <w:rFonts w:ascii="Arial" w:hAnsi="Arial" w:cs="Arial"/>
                      <w:lang w:val="en-GB"/>
                    </w:rPr>
                    <w:t>R.G.E. Murray</w:t>
                  </w:r>
                </w:p>
              </w:tc>
              <w:tc>
                <w:tcPr>
                  <w:tcW w:w="3199" w:type="dxa"/>
                  <w:tcBorders>
                    <w:top w:val="single" w:sz="4" w:space="0" w:color="auto"/>
                    <w:left w:val="single" w:sz="4" w:space="0" w:color="auto"/>
                    <w:bottom w:val="single" w:sz="4" w:space="0" w:color="auto"/>
                    <w:right w:val="single" w:sz="4" w:space="0" w:color="auto"/>
                  </w:tcBorders>
                </w:tcPr>
                <w:p w14:paraId="3A6933EC" w14:textId="28F8BEAC" w:rsidR="00EA60B8" w:rsidRPr="009320C8" w:rsidRDefault="00EA60B8" w:rsidP="00EA60B8">
                  <w:pPr>
                    <w:pStyle w:val="BodyTextIndent"/>
                    <w:ind w:left="0" w:firstLine="0"/>
                    <w:rPr>
                      <w:rFonts w:ascii="Arial" w:hAnsi="Arial" w:cs="Arial"/>
                      <w:color w:val="000000"/>
                    </w:rPr>
                  </w:pPr>
                  <w:r>
                    <w:rPr>
                      <w:rFonts w:ascii="Arial" w:hAnsi="Arial" w:cs="Arial"/>
                      <w:color w:val="000000"/>
                    </w:rPr>
                    <w:t>Y</w:t>
                  </w:r>
                </w:p>
              </w:tc>
            </w:tr>
            <w:tr w:rsidR="00EA60B8" w:rsidRPr="009320C8" w14:paraId="2A962B29" w14:textId="77777777" w:rsidTr="00160E02">
              <w:trPr>
                <w:trHeight w:val="866"/>
              </w:trPr>
              <w:tc>
                <w:tcPr>
                  <w:tcW w:w="9596" w:type="dxa"/>
                  <w:gridSpan w:val="3"/>
                  <w:tcBorders>
                    <w:top w:val="single" w:sz="4" w:space="0" w:color="auto"/>
                    <w:left w:val="single" w:sz="4" w:space="0" w:color="auto"/>
                    <w:right w:val="single" w:sz="4" w:space="0" w:color="auto"/>
                  </w:tcBorders>
                </w:tcPr>
                <w:p w14:paraId="22D69723" w14:textId="5F95BA55" w:rsidR="00EA60B8" w:rsidRPr="00EA60B8" w:rsidRDefault="00EA60B8" w:rsidP="00EA60B8">
                  <w:pPr>
                    <w:pStyle w:val="BodyTextIndent"/>
                    <w:ind w:left="54" w:firstLine="9"/>
                    <w:rPr>
                      <w:rFonts w:ascii="Arial" w:hAnsi="Arial" w:cs="Arial"/>
                      <w:color w:val="000000"/>
                    </w:rPr>
                  </w:pPr>
                  <w:r>
                    <w:rPr>
                      <w:rFonts w:ascii="Arial" w:hAnsi="Arial" w:cs="Arial"/>
                      <w:color w:val="000000"/>
                    </w:rPr>
                    <w:t>Letter a</w:t>
                  </w:r>
                  <w:r w:rsidRPr="00EA60B8">
                    <w:rPr>
                      <w:rFonts w:ascii="Arial" w:hAnsi="Arial" w:cs="Arial"/>
                      <w:color w:val="000000"/>
                    </w:rPr>
                    <w:t>cknowledgement honour</w:t>
                  </w:r>
                  <w:r>
                    <w:rPr>
                      <w:rFonts w:ascii="Arial" w:hAnsi="Arial" w:cs="Arial"/>
                      <w:color w:val="000000"/>
                    </w:rPr>
                    <w:t xml:space="preserve"> provided by </w:t>
                  </w:r>
                  <w:r w:rsidRPr="00EA60B8">
                    <w:rPr>
                      <w:rFonts w:ascii="Arial" w:hAnsi="Arial" w:cs="Arial"/>
                      <w:color w:val="000000"/>
                    </w:rPr>
                    <w:t xml:space="preserve">Dr. Susan Koval - Professor Emerita, University of Western Ontario, Canada and longtime associate of Dr. R.G.E. Marray; </w:t>
                  </w:r>
                </w:p>
                <w:p w14:paraId="26F89C70" w14:textId="1D70CF84" w:rsidR="00EA60B8" w:rsidRPr="009320C8" w:rsidRDefault="00EA60B8" w:rsidP="00EA60B8">
                  <w:pPr>
                    <w:pStyle w:val="BodyTextIndent"/>
                    <w:ind w:left="0" w:firstLine="0"/>
                    <w:rPr>
                      <w:rFonts w:ascii="Arial" w:hAnsi="Arial" w:cs="Arial"/>
                      <w:color w:val="000000"/>
                    </w:rPr>
                  </w:pPr>
                  <w:r w:rsidRPr="00EA60B8">
                    <w:rPr>
                      <w:rFonts w:ascii="Arial" w:hAnsi="Arial" w:cs="Arial"/>
                      <w:color w:val="000000"/>
                    </w:rPr>
                    <w:t>https://www.csm-scm.org/cms/ckfinder/userfiles/files/Susan%20Koval.pdf)</w:t>
                  </w:r>
                </w:p>
              </w:tc>
            </w:tr>
            <w:tr w:rsidR="00EA60B8" w:rsidRPr="009320C8" w14:paraId="662F1A86" w14:textId="77777777" w:rsidTr="00D603D1">
              <w:trPr>
                <w:trHeight w:val="270"/>
              </w:trPr>
              <w:tc>
                <w:tcPr>
                  <w:tcW w:w="9596" w:type="dxa"/>
                  <w:gridSpan w:val="3"/>
                  <w:tcBorders>
                    <w:top w:val="single" w:sz="4" w:space="0" w:color="auto"/>
                  </w:tcBorders>
                </w:tcPr>
                <w:p w14:paraId="56647025" w14:textId="77777777" w:rsidR="00EA60B8" w:rsidRPr="009320C8" w:rsidRDefault="00EA60B8" w:rsidP="00EA60B8">
                  <w:pPr>
                    <w:pStyle w:val="BodyTextIndent"/>
                    <w:ind w:left="0" w:firstLine="0"/>
                    <w:rPr>
                      <w:rFonts w:ascii="Arial" w:hAnsi="Arial" w:cs="Arial"/>
                      <w:color w:val="000000"/>
                    </w:rPr>
                  </w:pPr>
                </w:p>
              </w:tc>
            </w:tr>
          </w:tbl>
          <w:p w14:paraId="7F69A75E" w14:textId="77777777" w:rsidR="00EA60B8" w:rsidRDefault="00EA60B8" w:rsidP="00CE5ECF">
            <w:pPr>
              <w:spacing w:before="120" w:after="120"/>
              <w:rPr>
                <w:rFonts w:ascii="Arial" w:hAnsi="Arial" w:cs="Arial"/>
                <w:b/>
              </w:rPr>
            </w:pPr>
          </w:p>
          <w:p w14:paraId="7CE0547B" w14:textId="6DBCCF4D"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8318F8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500BAA" w:rsidRPr="00500BAA">
              <w:rPr>
                <w:rFonts w:ascii="Arial" w:hAnsi="Arial" w:cs="Arial"/>
                <w:bCs/>
                <w:sz w:val="22"/>
                <w:szCs w:val="22"/>
              </w:rPr>
              <w:t>2019.069B.</w:t>
            </w:r>
            <w:r w:rsidR="009C524E">
              <w:rPr>
                <w:rFonts w:ascii="Arial" w:hAnsi="Arial" w:cs="Arial"/>
                <w:bCs/>
                <w:sz w:val="22"/>
                <w:szCs w:val="22"/>
              </w:rPr>
              <w:t>A</w:t>
            </w:r>
            <w:r w:rsidR="00500BAA" w:rsidRPr="00500BAA">
              <w:rPr>
                <w:rFonts w:ascii="Arial" w:hAnsi="Arial" w:cs="Arial"/>
                <w:bCs/>
                <w:sz w:val="22"/>
                <w:szCs w:val="22"/>
              </w:rPr>
              <w:t>.v</w:t>
            </w:r>
            <w:r w:rsidR="00B75087">
              <w:rPr>
                <w:rFonts w:ascii="Arial" w:hAnsi="Arial" w:cs="Arial"/>
                <w:bCs/>
                <w:sz w:val="22"/>
                <w:szCs w:val="22"/>
              </w:rPr>
              <w:t>2</w:t>
            </w:r>
            <w:bookmarkStart w:id="4" w:name="_GoBack"/>
            <w:bookmarkEnd w:id="4"/>
            <w:r w:rsidR="00500BAA" w:rsidRPr="00500BAA">
              <w:rPr>
                <w:rFonts w:ascii="Arial" w:hAnsi="Arial" w:cs="Arial"/>
                <w:bCs/>
                <w:sz w:val="22"/>
                <w:szCs w:val="22"/>
              </w:rPr>
              <w:t>.</w:t>
            </w:r>
            <w:r w:rsidR="00B11FFE" w:rsidRPr="00500BAA">
              <w:rPr>
                <w:rFonts w:ascii="Arial" w:hAnsi="Arial" w:cs="Arial"/>
                <w:bCs/>
                <w:sz w:val="22"/>
                <w:szCs w:val="22"/>
              </w:rPr>
              <w:t>Murray</w:t>
            </w:r>
            <w:r w:rsidR="00525C72" w:rsidRPr="00500BAA">
              <w:rPr>
                <w:rFonts w:ascii="Arial" w:hAnsi="Arial" w:cs="Arial"/>
                <w:bCs/>
                <w:sz w:val="22"/>
                <w:szCs w:val="22"/>
              </w:rPr>
              <w:t>virus</w:t>
            </w:r>
            <w:r w:rsidR="00500BAA" w:rsidRPr="00500BAA">
              <w:rPr>
                <w:rFonts w:ascii="Arial" w:hAnsi="Arial" w:cs="Arial"/>
                <w:bCs/>
                <w:sz w:val="22"/>
                <w:szCs w:val="22"/>
              </w:rPr>
              <w:t>_1gen2sp.xl</w:t>
            </w:r>
            <w:r w:rsidR="00BF7A81">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lastRenderedPageBreak/>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30D057EB" w14:textId="77777777" w:rsidR="00B11FFE" w:rsidRPr="00B11FFE" w:rsidRDefault="00DA2DAB" w:rsidP="00B11FFE">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w:t>
      </w:r>
      <w:r w:rsidR="00B11FFE">
        <w:rPr>
          <w:rFonts w:ascii="Arial" w:hAnsi="Arial" w:cs="Arial"/>
          <w:sz w:val="20"/>
          <w:szCs w:val="20"/>
          <w:lang w:val="en-GB"/>
        </w:rPr>
        <w:t xml:space="preserve">is genus is named in honour of </w:t>
      </w:r>
      <w:r w:rsidR="00B11FFE" w:rsidRPr="00B11FFE">
        <w:rPr>
          <w:rFonts w:ascii="Arial" w:hAnsi="Arial" w:cs="Arial"/>
          <w:sz w:val="20"/>
          <w:szCs w:val="20"/>
          <w:lang w:val="en-GB"/>
        </w:rPr>
        <w:t>Professor Emeritus R.G.E.</w:t>
      </w:r>
    </w:p>
    <w:p w14:paraId="5A5BCB78" w14:textId="1810A79C" w:rsidR="00DA2DAB" w:rsidRDefault="00B11FFE" w:rsidP="00B11FFE">
      <w:pPr>
        <w:rPr>
          <w:rFonts w:ascii="Arial" w:hAnsi="Arial" w:cs="Arial"/>
          <w:sz w:val="20"/>
          <w:szCs w:val="20"/>
          <w:lang w:val="en-GB"/>
        </w:rPr>
      </w:pPr>
      <w:r w:rsidRPr="00B11FFE">
        <w:rPr>
          <w:rFonts w:ascii="Arial" w:hAnsi="Arial" w:cs="Arial"/>
          <w:sz w:val="20"/>
          <w:szCs w:val="20"/>
          <w:lang w:val="en-GB"/>
        </w:rPr>
        <w:t>Murray, University of Western Ontario</w:t>
      </w:r>
      <w:r>
        <w:rPr>
          <w:rFonts w:ascii="Arial" w:hAnsi="Arial" w:cs="Arial"/>
          <w:sz w:val="20"/>
          <w:szCs w:val="20"/>
          <w:lang w:val="en-GB"/>
        </w:rPr>
        <w:t xml:space="preserve"> (</w:t>
      </w:r>
      <w:r w:rsidRPr="00B11FFE">
        <w:rPr>
          <w:rFonts w:ascii="Arial" w:hAnsi="Arial" w:cs="Arial"/>
          <w:sz w:val="20"/>
          <w:szCs w:val="20"/>
          <w:lang w:val="en-GB"/>
        </w:rPr>
        <w:t>officer of the Order of Canada</w:t>
      </w:r>
      <w:r>
        <w:rPr>
          <w:rFonts w:ascii="Arial" w:hAnsi="Arial" w:cs="Arial"/>
          <w:sz w:val="20"/>
          <w:szCs w:val="20"/>
          <w:lang w:val="en-GB"/>
        </w:rPr>
        <w:t xml:space="preserve">, </w:t>
      </w:r>
      <w:r w:rsidRPr="00B11FFE">
        <w:rPr>
          <w:rFonts w:ascii="Arial" w:hAnsi="Arial" w:cs="Arial"/>
          <w:sz w:val="20"/>
          <w:szCs w:val="20"/>
          <w:lang w:val="en-GB"/>
        </w:rPr>
        <w:t xml:space="preserve">chairman of the Founding Committee for the </w:t>
      </w:r>
      <w:r>
        <w:rPr>
          <w:rFonts w:ascii="Arial" w:hAnsi="Arial" w:cs="Arial"/>
          <w:sz w:val="20"/>
          <w:szCs w:val="20"/>
          <w:lang w:val="en-GB"/>
        </w:rPr>
        <w:t xml:space="preserve">Canadian </w:t>
      </w:r>
      <w:r w:rsidRPr="00B11FFE">
        <w:rPr>
          <w:rFonts w:ascii="Arial" w:hAnsi="Arial" w:cs="Arial"/>
          <w:sz w:val="20"/>
          <w:szCs w:val="20"/>
          <w:lang w:val="en-GB"/>
        </w:rPr>
        <w:t>Society</w:t>
      </w:r>
      <w:r>
        <w:rPr>
          <w:rFonts w:ascii="Arial" w:hAnsi="Arial" w:cs="Arial"/>
          <w:sz w:val="20"/>
          <w:szCs w:val="20"/>
          <w:lang w:val="en-GB"/>
        </w:rPr>
        <w:t xml:space="preserve"> of Microbiologists</w:t>
      </w:r>
      <w:r w:rsidRPr="00B11FFE">
        <w:rPr>
          <w:rFonts w:ascii="Arial" w:hAnsi="Arial" w:cs="Arial"/>
          <w:sz w:val="20"/>
          <w:szCs w:val="20"/>
          <w:lang w:val="en-GB"/>
        </w:rPr>
        <w:t xml:space="preserve"> (1950-1951)</w:t>
      </w:r>
      <w:r>
        <w:rPr>
          <w:rFonts w:ascii="Arial" w:hAnsi="Arial" w:cs="Arial"/>
          <w:sz w:val="20"/>
          <w:szCs w:val="20"/>
          <w:lang w:val="en-GB"/>
        </w:rPr>
        <w:t xml:space="preserve">, and </w:t>
      </w:r>
      <w:r w:rsidRPr="00B11FFE">
        <w:rPr>
          <w:rFonts w:ascii="Arial" w:hAnsi="Arial" w:cs="Arial"/>
          <w:sz w:val="20"/>
          <w:szCs w:val="20"/>
          <w:lang w:val="en-GB"/>
        </w:rPr>
        <w:t>founding editor of the Canadian Journal of</w:t>
      </w:r>
      <w:r>
        <w:rPr>
          <w:rFonts w:ascii="Arial" w:hAnsi="Arial" w:cs="Arial"/>
          <w:sz w:val="20"/>
          <w:szCs w:val="20"/>
          <w:lang w:val="en-GB"/>
        </w:rPr>
        <w:t xml:space="preserve"> </w:t>
      </w:r>
      <w:r w:rsidRPr="00B11FFE">
        <w:rPr>
          <w:rFonts w:ascii="Arial" w:hAnsi="Arial" w:cs="Arial"/>
          <w:sz w:val="20"/>
          <w:szCs w:val="20"/>
          <w:lang w:val="en-GB"/>
        </w:rPr>
        <w:t>Microbiology (1954-1960)</w:t>
      </w:r>
      <w:r>
        <w:rPr>
          <w:rFonts w:ascii="Arial" w:hAnsi="Arial" w:cs="Arial"/>
          <w:sz w:val="20"/>
          <w:szCs w:val="20"/>
          <w:lang w:val="en-GB"/>
        </w:rPr>
        <w:t>), in celebration of his 100</w:t>
      </w:r>
      <w:r w:rsidRPr="00B11FFE">
        <w:rPr>
          <w:rFonts w:ascii="Arial" w:hAnsi="Arial" w:cs="Arial"/>
          <w:sz w:val="20"/>
          <w:szCs w:val="20"/>
          <w:vertAlign w:val="superscript"/>
          <w:lang w:val="en-GB"/>
        </w:rPr>
        <w:t>th</w:t>
      </w:r>
      <w:r>
        <w:rPr>
          <w:rFonts w:ascii="Arial" w:hAnsi="Arial" w:cs="Arial"/>
          <w:sz w:val="20"/>
          <w:szCs w:val="20"/>
          <w:lang w:val="en-GB"/>
        </w:rPr>
        <w:t xml:space="preserve"> birthday.  In the early 1950s Dr. Murray carried out pioneering cytological studies on phage-infected bacteria.</w:t>
      </w:r>
    </w:p>
    <w:p w14:paraId="0E99A97E" w14:textId="77777777" w:rsidR="00DA2DAB" w:rsidRDefault="00DA2DAB" w:rsidP="00DA2DAB">
      <w:pPr>
        <w:rPr>
          <w:lang w:val="en-GB"/>
        </w:rPr>
      </w:pPr>
    </w:p>
    <w:p w14:paraId="3807F3A8" w14:textId="7C3C9C7C" w:rsidR="00DA2DAB" w:rsidRPr="00B11FFE" w:rsidRDefault="00DA2DAB" w:rsidP="00B11FFE">
      <w:pPr>
        <w:rPr>
          <w:rFonts w:ascii="Arial" w:hAnsi="Arial" w:cs="Arial"/>
          <w:b/>
          <w:color w:val="0000FF"/>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B11FFE" w:rsidRPr="00E0764A">
        <w:rPr>
          <w:rFonts w:ascii="Arial" w:hAnsi="Arial" w:cs="Arial"/>
          <w:sz w:val="20"/>
          <w:szCs w:val="20"/>
          <w:lang w:val="en-GB"/>
        </w:rPr>
        <w:t xml:space="preserve">The type virus </w:t>
      </w:r>
      <w:r w:rsidR="00E0764A" w:rsidRPr="00E0764A">
        <w:rPr>
          <w:rFonts w:ascii="Arial" w:hAnsi="Arial" w:cs="Arial"/>
          <w:sz w:val="20"/>
          <w:szCs w:val="20"/>
          <w:lang w:val="en-GB"/>
        </w:rPr>
        <w:t xml:space="preserve">Enterobacteria phage IME_EC2 was isolated from sewage in China using Escherichia coli 147-30R1; while </w:t>
      </w:r>
      <w:r w:rsidR="00B11FFE" w:rsidRPr="00E0764A">
        <w:rPr>
          <w:rFonts w:ascii="Arial" w:hAnsi="Arial" w:cs="Arial"/>
          <w:sz w:val="20"/>
          <w:szCs w:val="20"/>
          <w:lang w:val="en-GB"/>
        </w:rPr>
        <w:t xml:space="preserve">Salmonella phage Lumpael was enriched from Danish </w:t>
      </w:r>
      <w:r w:rsidR="00E0764A" w:rsidRPr="00E0764A">
        <w:rPr>
          <w:rFonts w:ascii="Arial" w:hAnsi="Arial" w:cs="Arial"/>
          <w:sz w:val="20"/>
          <w:szCs w:val="20"/>
          <w:lang w:val="en-GB"/>
        </w:rPr>
        <w:t xml:space="preserve">wastewater </w:t>
      </w:r>
      <w:r w:rsidR="00B11FFE" w:rsidRPr="00E0764A">
        <w:rPr>
          <w:rFonts w:ascii="Arial" w:hAnsi="Arial" w:cs="Arial"/>
          <w:sz w:val="20"/>
          <w:szCs w:val="20"/>
          <w:lang w:val="en-GB"/>
        </w:rPr>
        <w:t>using Salmonella enterica subsp. enterica serovar Enteritidis PT1 as the host bacterium</w:t>
      </w:r>
      <w:r w:rsidR="00990C93">
        <w:rPr>
          <w:rFonts w:ascii="Arial" w:hAnsi="Arial" w:cs="Arial"/>
          <w:sz w:val="20"/>
          <w:szCs w:val="20"/>
          <w:lang w:val="en-GB"/>
        </w:rPr>
        <w:t>.  No publications.</w:t>
      </w:r>
      <w:r w:rsidR="00174CAE">
        <w:rPr>
          <w:rFonts w:ascii="Arial" w:hAnsi="Arial" w:cs="Arial"/>
          <w:sz w:val="20"/>
          <w:szCs w:val="20"/>
          <w:lang w:val="en-GB"/>
        </w:rPr>
        <w:t xml:space="preserve">   </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7"/>
        <w:gridCol w:w="1370"/>
        <w:gridCol w:w="1503"/>
        <w:gridCol w:w="756"/>
        <w:gridCol w:w="694"/>
        <w:gridCol w:w="850"/>
        <w:gridCol w:w="694"/>
        <w:gridCol w:w="1084"/>
        <w:gridCol w:w="983"/>
      </w:tblGrid>
      <w:tr w:rsidR="00CE54C4" w:rsidRPr="008E7E3B" w14:paraId="7A5DB77B" w14:textId="42DE4231" w:rsidTr="00CE54C4">
        <w:tc>
          <w:tcPr>
            <w:tcW w:w="1517" w:type="dxa"/>
          </w:tcPr>
          <w:p w14:paraId="353D547A" w14:textId="77777777" w:rsidR="00CE54C4" w:rsidRPr="008E7E3B" w:rsidRDefault="00CE54C4" w:rsidP="00CE54C4">
            <w:pPr>
              <w:rPr>
                <w:rFonts w:ascii="Arial" w:hAnsi="Arial" w:cs="Arial"/>
                <w:sz w:val="20"/>
                <w:szCs w:val="20"/>
                <w:lang w:val="en-GB"/>
              </w:rPr>
            </w:pPr>
            <w:r>
              <w:rPr>
                <w:rFonts w:ascii="Arial" w:hAnsi="Arial" w:cs="Arial"/>
                <w:sz w:val="20"/>
                <w:szCs w:val="20"/>
                <w:lang w:val="en-GB"/>
              </w:rPr>
              <w:t>Phage name</w:t>
            </w:r>
          </w:p>
        </w:tc>
        <w:tc>
          <w:tcPr>
            <w:tcW w:w="1450" w:type="dxa"/>
          </w:tcPr>
          <w:p w14:paraId="0CDEA27E" w14:textId="77777777" w:rsidR="00CE54C4" w:rsidRPr="008E7E3B" w:rsidRDefault="00CE54C4" w:rsidP="00CE54C4">
            <w:pPr>
              <w:rPr>
                <w:rFonts w:ascii="Arial" w:hAnsi="Arial" w:cs="Arial"/>
                <w:sz w:val="20"/>
                <w:szCs w:val="20"/>
                <w:lang w:val="en-GB"/>
              </w:rPr>
            </w:pPr>
            <w:r>
              <w:rPr>
                <w:rFonts w:ascii="Arial" w:hAnsi="Arial" w:cs="Arial"/>
                <w:sz w:val="20"/>
                <w:szCs w:val="20"/>
                <w:lang w:val="en-GB"/>
              </w:rPr>
              <w:t>RefSeq No.</w:t>
            </w:r>
          </w:p>
        </w:tc>
        <w:tc>
          <w:tcPr>
            <w:tcW w:w="1423" w:type="dxa"/>
          </w:tcPr>
          <w:p w14:paraId="540C6AE7" w14:textId="77777777" w:rsidR="00CE54C4" w:rsidRPr="008E7E3B" w:rsidRDefault="00CE54C4" w:rsidP="00CE54C4">
            <w:pPr>
              <w:rPr>
                <w:rFonts w:ascii="Arial" w:hAnsi="Arial" w:cs="Arial"/>
                <w:sz w:val="20"/>
                <w:szCs w:val="20"/>
                <w:lang w:val="en-GB"/>
              </w:rPr>
            </w:pPr>
            <w:r w:rsidRPr="008E7E3B">
              <w:rPr>
                <w:rFonts w:ascii="Arial" w:hAnsi="Arial" w:cs="Arial"/>
                <w:sz w:val="20"/>
                <w:szCs w:val="20"/>
                <w:lang w:val="en-GB"/>
              </w:rPr>
              <w:t xml:space="preserve">INSDC </w:t>
            </w:r>
          </w:p>
        </w:tc>
        <w:tc>
          <w:tcPr>
            <w:tcW w:w="756" w:type="dxa"/>
          </w:tcPr>
          <w:p w14:paraId="7B6E036B" w14:textId="77777777" w:rsidR="00CE54C4" w:rsidRPr="008E7E3B" w:rsidRDefault="00CE54C4" w:rsidP="00CE54C4">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CE54C4" w:rsidRPr="008E7E3B" w:rsidRDefault="00CE54C4" w:rsidP="00CE54C4">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CE54C4" w:rsidRPr="008E7E3B" w:rsidRDefault="00CE54C4" w:rsidP="00CE54C4">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CE54C4" w:rsidRPr="008E7E3B" w:rsidRDefault="00CE54C4" w:rsidP="00CE54C4">
            <w:pPr>
              <w:rPr>
                <w:rFonts w:ascii="Arial" w:hAnsi="Arial" w:cs="Arial"/>
                <w:sz w:val="20"/>
                <w:szCs w:val="20"/>
                <w:lang w:val="en-GB"/>
              </w:rPr>
            </w:pPr>
            <w:r w:rsidRPr="008E7E3B">
              <w:rPr>
                <w:rFonts w:ascii="Arial" w:hAnsi="Arial" w:cs="Arial"/>
                <w:sz w:val="20"/>
                <w:szCs w:val="20"/>
                <w:lang w:val="en-GB"/>
              </w:rPr>
              <w:t>tRNA</w:t>
            </w:r>
          </w:p>
        </w:tc>
        <w:tc>
          <w:tcPr>
            <w:tcW w:w="1084" w:type="dxa"/>
          </w:tcPr>
          <w:p w14:paraId="639E3887" w14:textId="3F5C73EF" w:rsidR="00CE54C4" w:rsidRPr="008E7E3B" w:rsidRDefault="00CE54C4" w:rsidP="00CE54C4">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47EB6E01" w14:textId="58D8776E" w:rsidR="00CE54C4" w:rsidRPr="008E7E3B" w:rsidRDefault="00CE54C4" w:rsidP="00CE54C4">
            <w:pPr>
              <w:rPr>
                <w:rFonts w:ascii="Arial" w:hAnsi="Arial" w:cs="Arial"/>
                <w:sz w:val="20"/>
                <w:szCs w:val="20"/>
                <w:lang w:val="en-GB"/>
              </w:rPr>
            </w:pPr>
            <w:r>
              <w:rPr>
                <w:rFonts w:ascii="Arial" w:hAnsi="Arial" w:cs="Arial"/>
                <w:sz w:val="20"/>
                <w:szCs w:val="20"/>
                <w:lang w:val="en-GB"/>
              </w:rPr>
              <w:t>% common proteins (**)</w:t>
            </w:r>
          </w:p>
        </w:tc>
      </w:tr>
      <w:tr w:rsidR="00CE54C4" w:rsidRPr="008E7E3B" w14:paraId="1A46F972" w14:textId="2DE809D6" w:rsidTr="00CE54C4">
        <w:tc>
          <w:tcPr>
            <w:tcW w:w="1517" w:type="dxa"/>
          </w:tcPr>
          <w:p w14:paraId="7854EE4E" w14:textId="5B692E17" w:rsidR="00CE54C4" w:rsidRPr="008E7E3B" w:rsidRDefault="00CE54C4" w:rsidP="00CE54C4">
            <w:pPr>
              <w:rPr>
                <w:rFonts w:ascii="Arial" w:hAnsi="Arial" w:cs="Arial"/>
                <w:sz w:val="20"/>
                <w:szCs w:val="20"/>
                <w:lang w:val="en-GB"/>
              </w:rPr>
            </w:pPr>
            <w:r w:rsidRPr="00CE54C4">
              <w:rPr>
                <w:rFonts w:ascii="Arial" w:hAnsi="Arial" w:cs="Arial"/>
                <w:sz w:val="20"/>
                <w:szCs w:val="20"/>
                <w:lang w:val="en-GB"/>
              </w:rPr>
              <w:t xml:space="preserve">Enterobacteria phage </w:t>
            </w:r>
            <w:bookmarkStart w:id="5" w:name="_Hlk9167653"/>
            <w:r w:rsidRPr="00CE54C4">
              <w:rPr>
                <w:rFonts w:ascii="Arial" w:hAnsi="Arial" w:cs="Arial"/>
                <w:sz w:val="20"/>
                <w:szCs w:val="20"/>
                <w:lang w:val="en-GB"/>
              </w:rPr>
              <w:t>IME_EC2</w:t>
            </w:r>
            <w:bookmarkEnd w:id="5"/>
          </w:p>
        </w:tc>
        <w:tc>
          <w:tcPr>
            <w:tcW w:w="1450" w:type="dxa"/>
            <w:vAlign w:val="center"/>
          </w:tcPr>
          <w:p w14:paraId="6D4713A7" w14:textId="5835454A" w:rsidR="00CE54C4" w:rsidRPr="00CD7D0F" w:rsidRDefault="00CE54C4" w:rsidP="00CE54C4">
            <w:pPr>
              <w:rPr>
                <w:rFonts w:ascii="Arial" w:hAnsi="Arial" w:cs="Arial"/>
                <w:sz w:val="20"/>
                <w:szCs w:val="20"/>
                <w:lang w:val="en-GB"/>
              </w:rPr>
            </w:pPr>
          </w:p>
        </w:tc>
        <w:tc>
          <w:tcPr>
            <w:tcW w:w="1423" w:type="dxa"/>
            <w:vAlign w:val="center"/>
          </w:tcPr>
          <w:p w14:paraId="5AC9EE78" w14:textId="1AEBA109" w:rsidR="00CE54C4" w:rsidRPr="00CD7D0F" w:rsidRDefault="00FC7CE6" w:rsidP="00CE54C4">
            <w:pPr>
              <w:rPr>
                <w:rFonts w:ascii="Arial" w:hAnsi="Arial" w:cs="Arial"/>
                <w:sz w:val="20"/>
                <w:szCs w:val="20"/>
                <w:lang w:val="en-GB"/>
              </w:rPr>
            </w:pPr>
            <w:hyperlink r:id="rId12" w:tgtFrame="_blank" w:history="1">
              <w:r w:rsidR="00CE54C4">
                <w:rPr>
                  <w:rStyle w:val="Hyperlink"/>
                </w:rPr>
                <w:t>KF591601.1</w:t>
              </w:r>
            </w:hyperlink>
          </w:p>
        </w:tc>
        <w:tc>
          <w:tcPr>
            <w:tcW w:w="756" w:type="dxa"/>
            <w:vAlign w:val="center"/>
          </w:tcPr>
          <w:p w14:paraId="0FCE54BA" w14:textId="5C8D99A1" w:rsidR="00CE54C4" w:rsidRPr="00CD7D0F" w:rsidRDefault="00CE54C4" w:rsidP="00CE54C4">
            <w:pPr>
              <w:rPr>
                <w:rFonts w:ascii="Arial" w:hAnsi="Arial" w:cs="Arial"/>
                <w:sz w:val="20"/>
                <w:szCs w:val="20"/>
                <w:lang w:val="en-GB"/>
              </w:rPr>
            </w:pPr>
            <w:r>
              <w:t>41.51</w:t>
            </w:r>
          </w:p>
        </w:tc>
        <w:tc>
          <w:tcPr>
            <w:tcW w:w="694" w:type="dxa"/>
            <w:vAlign w:val="center"/>
          </w:tcPr>
          <w:p w14:paraId="799522F5" w14:textId="3F4B9AA4" w:rsidR="00CE54C4" w:rsidRPr="00CD7D0F" w:rsidRDefault="00CE54C4" w:rsidP="00CE54C4">
            <w:pPr>
              <w:rPr>
                <w:rFonts w:ascii="Arial" w:hAnsi="Arial" w:cs="Arial"/>
                <w:sz w:val="20"/>
                <w:szCs w:val="20"/>
                <w:lang w:val="en-GB"/>
              </w:rPr>
            </w:pPr>
            <w:r>
              <w:t>59.2</w:t>
            </w:r>
          </w:p>
        </w:tc>
        <w:tc>
          <w:tcPr>
            <w:tcW w:w="850" w:type="dxa"/>
            <w:vAlign w:val="center"/>
          </w:tcPr>
          <w:p w14:paraId="696B0477" w14:textId="527867A9" w:rsidR="00CE54C4" w:rsidRPr="00CD7D0F" w:rsidRDefault="00CE54C4" w:rsidP="00CE54C4">
            <w:pPr>
              <w:rPr>
                <w:rFonts w:ascii="Arial" w:hAnsi="Arial" w:cs="Arial"/>
                <w:sz w:val="20"/>
                <w:szCs w:val="20"/>
                <w:lang w:val="en-GB"/>
              </w:rPr>
            </w:pPr>
            <w:r>
              <w:t>60</w:t>
            </w:r>
          </w:p>
        </w:tc>
        <w:tc>
          <w:tcPr>
            <w:tcW w:w="694" w:type="dxa"/>
            <w:vAlign w:val="center"/>
          </w:tcPr>
          <w:p w14:paraId="499745FC" w14:textId="6BE88620" w:rsidR="00CE54C4" w:rsidRPr="00CD7D0F" w:rsidRDefault="00CE54C4" w:rsidP="00CE54C4">
            <w:pPr>
              <w:rPr>
                <w:rFonts w:ascii="Arial" w:hAnsi="Arial" w:cs="Arial"/>
                <w:sz w:val="20"/>
                <w:szCs w:val="20"/>
                <w:lang w:val="en-GB"/>
              </w:rPr>
            </w:pPr>
            <w:r>
              <w:rPr>
                <w:rFonts w:ascii="Arial" w:hAnsi="Arial" w:cs="Arial"/>
                <w:sz w:val="20"/>
                <w:szCs w:val="20"/>
                <w:lang w:val="en-GB"/>
              </w:rPr>
              <w:t>0</w:t>
            </w:r>
          </w:p>
        </w:tc>
        <w:tc>
          <w:tcPr>
            <w:tcW w:w="1084" w:type="dxa"/>
          </w:tcPr>
          <w:p w14:paraId="39CE18AE" w14:textId="036AAE7A" w:rsidR="00CE54C4" w:rsidRDefault="00CE54C4" w:rsidP="00CE54C4">
            <w:pPr>
              <w:rPr>
                <w:rFonts w:ascii="Arial" w:hAnsi="Arial" w:cs="Arial"/>
                <w:sz w:val="20"/>
                <w:szCs w:val="20"/>
                <w:lang w:val="en-GB"/>
              </w:rPr>
            </w:pPr>
            <w:r>
              <w:rPr>
                <w:rFonts w:ascii="Arial" w:hAnsi="Arial" w:cs="Arial"/>
                <w:sz w:val="20"/>
                <w:szCs w:val="20"/>
                <w:lang w:val="en-GB"/>
              </w:rPr>
              <w:t>100%</w:t>
            </w:r>
          </w:p>
        </w:tc>
        <w:tc>
          <w:tcPr>
            <w:tcW w:w="983" w:type="dxa"/>
          </w:tcPr>
          <w:p w14:paraId="32959F0F" w14:textId="2EB426EF" w:rsidR="00CE54C4" w:rsidRDefault="00CE54C4" w:rsidP="00CE54C4">
            <w:pPr>
              <w:rPr>
                <w:rFonts w:ascii="Arial" w:hAnsi="Arial" w:cs="Arial"/>
                <w:sz w:val="20"/>
                <w:szCs w:val="20"/>
                <w:lang w:val="en-GB"/>
              </w:rPr>
            </w:pPr>
            <w:r>
              <w:rPr>
                <w:rFonts w:ascii="Arial" w:hAnsi="Arial" w:cs="Arial"/>
                <w:sz w:val="20"/>
                <w:szCs w:val="20"/>
                <w:lang w:val="en-GB"/>
              </w:rPr>
              <w:t>100</w:t>
            </w:r>
          </w:p>
        </w:tc>
      </w:tr>
      <w:tr w:rsidR="00CE54C4" w:rsidRPr="008E7E3B" w14:paraId="2897FF13" w14:textId="3103BFBE" w:rsidTr="00CE54C4">
        <w:tc>
          <w:tcPr>
            <w:tcW w:w="1517" w:type="dxa"/>
          </w:tcPr>
          <w:p w14:paraId="36485F8D" w14:textId="3DC50F63" w:rsidR="00CE54C4" w:rsidRDefault="00CE54C4" w:rsidP="00CE54C4">
            <w:r w:rsidRPr="00CE54C4">
              <w:t>Salmonella phage Lumpael</w:t>
            </w:r>
          </w:p>
        </w:tc>
        <w:tc>
          <w:tcPr>
            <w:tcW w:w="1450" w:type="dxa"/>
            <w:vAlign w:val="center"/>
          </w:tcPr>
          <w:p w14:paraId="11867CCB" w14:textId="77777777" w:rsidR="00CE54C4" w:rsidRDefault="00CE54C4" w:rsidP="00CE54C4"/>
        </w:tc>
        <w:tc>
          <w:tcPr>
            <w:tcW w:w="1423" w:type="dxa"/>
            <w:vAlign w:val="center"/>
          </w:tcPr>
          <w:p w14:paraId="6F6E1FAE" w14:textId="1EDEDCA2" w:rsidR="00CE54C4" w:rsidRDefault="00FC7CE6" w:rsidP="00CE54C4">
            <w:hyperlink r:id="rId13" w:tgtFrame="_blank" w:history="1">
              <w:r w:rsidR="00CE54C4">
                <w:rPr>
                  <w:rStyle w:val="Hyperlink"/>
                </w:rPr>
                <w:t>MK125141.1</w:t>
              </w:r>
            </w:hyperlink>
          </w:p>
        </w:tc>
        <w:tc>
          <w:tcPr>
            <w:tcW w:w="756" w:type="dxa"/>
            <w:vAlign w:val="center"/>
          </w:tcPr>
          <w:p w14:paraId="6EC24F4B" w14:textId="66C30532" w:rsidR="00CE54C4" w:rsidRDefault="00CE54C4" w:rsidP="00CE54C4">
            <w:r>
              <w:t>41.13</w:t>
            </w:r>
          </w:p>
        </w:tc>
        <w:tc>
          <w:tcPr>
            <w:tcW w:w="694" w:type="dxa"/>
            <w:vAlign w:val="center"/>
          </w:tcPr>
          <w:p w14:paraId="2F68DE78" w14:textId="62AB40E7" w:rsidR="00CE54C4" w:rsidRDefault="00CE54C4" w:rsidP="00CE54C4">
            <w:r>
              <w:t>59.5</w:t>
            </w:r>
          </w:p>
        </w:tc>
        <w:tc>
          <w:tcPr>
            <w:tcW w:w="850" w:type="dxa"/>
            <w:vAlign w:val="center"/>
          </w:tcPr>
          <w:p w14:paraId="652B5C8F" w14:textId="5EE5D3C7" w:rsidR="00CE54C4" w:rsidRDefault="00CE54C4" w:rsidP="00CE54C4">
            <w:r>
              <w:t>58</w:t>
            </w:r>
          </w:p>
        </w:tc>
        <w:tc>
          <w:tcPr>
            <w:tcW w:w="694" w:type="dxa"/>
            <w:vAlign w:val="center"/>
          </w:tcPr>
          <w:p w14:paraId="4B8AD847" w14:textId="31FA6EC8" w:rsidR="00CE54C4" w:rsidRDefault="00CE54C4" w:rsidP="00CE54C4">
            <w:pPr>
              <w:rPr>
                <w:rFonts w:ascii="Arial" w:hAnsi="Arial" w:cs="Arial"/>
                <w:sz w:val="20"/>
                <w:szCs w:val="20"/>
                <w:lang w:val="en-GB"/>
              </w:rPr>
            </w:pPr>
            <w:r>
              <w:rPr>
                <w:rFonts w:ascii="Arial" w:hAnsi="Arial" w:cs="Arial"/>
                <w:sz w:val="20"/>
                <w:szCs w:val="20"/>
                <w:lang w:val="en-GB"/>
              </w:rPr>
              <w:t>0</w:t>
            </w:r>
          </w:p>
        </w:tc>
        <w:tc>
          <w:tcPr>
            <w:tcW w:w="1084" w:type="dxa"/>
          </w:tcPr>
          <w:p w14:paraId="77DFA5D3" w14:textId="58410A5B" w:rsidR="00CE54C4" w:rsidRDefault="00CE54C4" w:rsidP="00CE54C4">
            <w:pPr>
              <w:rPr>
                <w:rFonts w:ascii="Arial" w:hAnsi="Arial" w:cs="Arial"/>
                <w:sz w:val="20"/>
                <w:szCs w:val="20"/>
                <w:lang w:val="en-GB"/>
              </w:rPr>
            </w:pPr>
            <w:r>
              <w:rPr>
                <w:rFonts w:ascii="Arial" w:hAnsi="Arial" w:cs="Arial"/>
                <w:sz w:val="20"/>
                <w:szCs w:val="20"/>
                <w:lang w:val="en-GB"/>
              </w:rPr>
              <w:t>76.2</w:t>
            </w:r>
          </w:p>
        </w:tc>
        <w:tc>
          <w:tcPr>
            <w:tcW w:w="983" w:type="dxa"/>
          </w:tcPr>
          <w:p w14:paraId="59E98CA2" w14:textId="57207F23" w:rsidR="00CE54C4" w:rsidRDefault="004A366E" w:rsidP="00CE54C4">
            <w:pPr>
              <w:rPr>
                <w:rFonts w:ascii="Arial" w:hAnsi="Arial" w:cs="Arial"/>
                <w:sz w:val="20"/>
                <w:szCs w:val="20"/>
                <w:lang w:val="en-GB"/>
              </w:rPr>
            </w:pPr>
            <w:r>
              <w:rPr>
                <w:rFonts w:ascii="Arial" w:hAnsi="Arial" w:cs="Arial"/>
                <w:sz w:val="20"/>
                <w:szCs w:val="20"/>
                <w:lang w:val="en-GB"/>
              </w:rPr>
              <w:t>85.0</w:t>
            </w:r>
          </w:p>
        </w:tc>
      </w:tr>
    </w:tbl>
    <w:p w14:paraId="1D8F7454" w14:textId="4E029638" w:rsidR="00CB16F8" w:rsidRPr="008C498B" w:rsidRDefault="00CE54C4" w:rsidP="00DA2DAB">
      <w:pPr>
        <w:rPr>
          <w:rFonts w:ascii="Arial" w:hAnsi="Arial" w:cs="Arial"/>
          <w:sz w:val="20"/>
          <w:szCs w:val="20"/>
          <w:lang w:val="en-GB"/>
        </w:rPr>
      </w:pPr>
      <w:r w:rsidRPr="00CE54C4">
        <w:rPr>
          <w:noProof/>
        </w:rPr>
        <w:drawing>
          <wp:inline distT="0" distB="0" distL="0" distR="0" wp14:anchorId="21B7270A" wp14:editId="4C82B911">
            <wp:extent cx="59436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710AB9AC" w14:textId="77777777" w:rsidR="00DA2DAB" w:rsidRPr="00805C88" w:rsidRDefault="00DA2DAB" w:rsidP="00DA2DAB">
      <w:pPr>
        <w:rPr>
          <w:rFonts w:ascii="Arial" w:hAnsi="Arial" w:cs="Arial"/>
          <w:b/>
          <w:color w:val="0000FF"/>
          <w:sz w:val="20"/>
          <w:szCs w:val="20"/>
          <w:lang w:val="en-GB"/>
        </w:rPr>
      </w:pPr>
    </w:p>
    <w:p w14:paraId="4381EF53" w14:textId="2DEB7CF8"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CE54C4" w:rsidRPr="00CE54C4">
        <w:rPr>
          <w:rFonts w:ascii="Arial" w:hAnsi="Arial" w:cs="Arial"/>
          <w:sz w:val="20"/>
          <w:szCs w:val="20"/>
          <w:lang w:val="en-GB"/>
        </w:rPr>
        <w:t>Klebsiella phage vB_KpnS_IME279</w:t>
      </w:r>
      <w:r w:rsidR="00CE54C4">
        <w:rPr>
          <w:rFonts w:ascii="Arial" w:hAnsi="Arial" w:cs="Arial"/>
          <w:sz w:val="20"/>
          <w:szCs w:val="20"/>
          <w:lang w:val="en-GB"/>
        </w:rPr>
        <w:t xml:space="preserve"> </w:t>
      </w:r>
      <w:r w:rsidR="008E7DE0">
        <w:rPr>
          <w:rFonts w:ascii="Arial" w:hAnsi="Arial" w:cs="Arial"/>
          <w:sz w:val="20"/>
          <w:szCs w:val="20"/>
          <w:lang w:val="en-GB"/>
        </w:rPr>
        <w:t xml:space="preserve">which shares </w:t>
      </w:r>
      <w:r w:rsidR="00CE54C4">
        <w:rPr>
          <w:rFonts w:ascii="Arial" w:hAnsi="Arial" w:cs="Arial"/>
          <w:sz w:val="20"/>
          <w:szCs w:val="20"/>
          <w:lang w:val="en-GB"/>
        </w:rPr>
        <w:t>57.0</w:t>
      </w:r>
      <w:r w:rsidR="008E7DE0">
        <w:rPr>
          <w:rFonts w:ascii="Arial" w:hAnsi="Arial" w:cs="Arial"/>
          <w:sz w:val="20"/>
          <w:szCs w:val="20"/>
          <w:lang w:val="en-GB"/>
        </w:rPr>
        <w:t xml:space="preserve">% identity with </w:t>
      </w:r>
      <w:r w:rsidR="00CE54C4" w:rsidRPr="00CE54C4">
        <w:rPr>
          <w:rFonts w:ascii="Arial" w:hAnsi="Arial" w:cs="Arial"/>
          <w:sz w:val="20"/>
          <w:szCs w:val="20"/>
          <w:lang w:val="en-GB"/>
        </w:rPr>
        <w:t>IME_EC2</w:t>
      </w:r>
      <w:r w:rsidR="00DF1896">
        <w:rPr>
          <w:rFonts w:ascii="Arial" w:hAnsi="Arial" w:cs="Arial"/>
          <w:sz w:val="20"/>
          <w:szCs w:val="20"/>
          <w:lang w:val="en-GB"/>
        </w:rPr>
        <w:t xml:space="preserve"> [1-3]</w:t>
      </w:r>
      <w:r w:rsidR="008E7DE0">
        <w:rPr>
          <w:rFonts w:ascii="Arial" w:hAnsi="Arial" w:cs="Arial"/>
          <w:sz w:val="20"/>
          <w:szCs w:val="20"/>
          <w:lang w:val="en-GB"/>
        </w:rPr>
        <w:t>. BLASTN tree:  “</w:t>
      </w:r>
      <w:r w:rsidR="008E7DE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8E7DE0">
        <w:rPr>
          <w:rFonts w:ascii="Arial" w:hAnsi="Arial" w:cs="Arial"/>
          <w:sz w:val="20"/>
          <w:szCs w:val="20"/>
          <w:lang w:val="en-GB"/>
        </w:rPr>
        <w:t>”</w:t>
      </w:r>
    </w:p>
    <w:p w14:paraId="689FE2DE" w14:textId="58CF5BDA" w:rsidR="008E7DE0" w:rsidRDefault="008E7DE0" w:rsidP="00DA2DAB">
      <w:pPr>
        <w:rPr>
          <w:rFonts w:ascii="Arial" w:hAnsi="Arial" w:cs="Arial"/>
          <w:sz w:val="20"/>
          <w:szCs w:val="20"/>
          <w:lang w:val="en-GB"/>
        </w:rPr>
      </w:pPr>
    </w:p>
    <w:p w14:paraId="2603A80B" w14:textId="2EC001A5" w:rsidR="008E7DE0" w:rsidRDefault="00990C93" w:rsidP="008E7DE0">
      <w:pPr>
        <w:jc w:val="center"/>
        <w:rPr>
          <w:rFonts w:ascii="Arial" w:hAnsi="Arial" w:cs="Arial"/>
          <w:sz w:val="20"/>
          <w:szCs w:val="20"/>
          <w:lang w:val="en-GB"/>
        </w:rPr>
      </w:pPr>
      <w:r>
        <w:rPr>
          <w:rFonts w:ascii="Arial" w:hAnsi="Arial" w:cs="Arial"/>
          <w:noProof/>
          <w:sz w:val="20"/>
          <w:szCs w:val="20"/>
          <w:lang w:val="en-GB"/>
        </w:rPr>
        <w:lastRenderedPageBreak/>
        <w:drawing>
          <wp:inline distT="0" distB="0" distL="0" distR="0" wp14:anchorId="170BDFA0" wp14:editId="7F197112">
            <wp:extent cx="6007735" cy="23863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ighbour joining tree.tif"/>
                    <pic:cNvPicPr/>
                  </pic:nvPicPr>
                  <pic:blipFill>
                    <a:blip r:embed="rId15"/>
                    <a:stretch>
                      <a:fillRect/>
                    </a:stretch>
                  </pic:blipFill>
                  <pic:spPr>
                    <a:xfrm>
                      <a:off x="0" y="0"/>
                      <a:ext cx="6007735" cy="2386330"/>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36B44BD6" w14:textId="43BDD050"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CE54C4" w:rsidRPr="00CE54C4">
        <w:rPr>
          <w:rFonts w:ascii="Arial" w:hAnsi="Arial" w:cs="Arial"/>
          <w:sz w:val="20"/>
          <w:szCs w:val="20"/>
          <w:lang w:val="en-GB"/>
        </w:rPr>
        <w:t>None available</w:t>
      </w:r>
    </w:p>
    <w:p w14:paraId="283A83CD" w14:textId="63ED77D5" w:rsidR="00822549" w:rsidRDefault="00822549" w:rsidP="00822549">
      <w:pPr>
        <w:jc w:val="center"/>
        <w:rPr>
          <w:rFonts w:ascii="Arial" w:hAnsi="Arial" w:cs="Arial"/>
          <w:sz w:val="20"/>
          <w:szCs w:val="20"/>
          <w:lang w:val="en-GB"/>
        </w:rPr>
      </w:pPr>
    </w:p>
    <w:p w14:paraId="530F79C5" w14:textId="4B34F12F" w:rsidR="00DA2DAB" w:rsidRDefault="00DA2DAB" w:rsidP="00C8175E">
      <w:pPr>
        <w:jc w:val="center"/>
        <w:rPr>
          <w:rFonts w:ascii="Arial" w:hAnsi="Arial" w:cs="Arial"/>
          <w:b/>
          <w:color w:val="0000FF"/>
          <w:sz w:val="20"/>
          <w:szCs w:val="20"/>
          <w:lang w:val="en-GB"/>
        </w:rPr>
      </w:pPr>
    </w:p>
    <w:p w14:paraId="4B6F39F1" w14:textId="5A2BD004"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CE54C4" w:rsidRPr="00CE54C4">
        <w:rPr>
          <w:rFonts w:ascii="Arial" w:hAnsi="Arial" w:cs="Arial"/>
          <w:sz w:val="20"/>
          <w:szCs w:val="20"/>
          <w:lang w:val="en-GB"/>
        </w:rPr>
        <w:t>IME_EC2</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6C85A9D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11D248D4"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00CE54C4">
        <w:rPr>
          <w:rFonts w:ascii="Arial" w:hAnsi="Arial" w:cs="Arial"/>
          <w:sz w:val="20"/>
          <w:szCs w:val="20"/>
          <w:lang w:val="en-GB"/>
        </w:rPr>
        <w:t xml:space="preserve"> </w:t>
      </w:r>
      <w:r w:rsidRPr="00480292">
        <w:rPr>
          <w:rFonts w:ascii="Arial" w:hAnsi="Arial" w:cs="Arial"/>
          <w:sz w:val="20"/>
          <w:szCs w:val="20"/>
          <w:lang w:val="en-GB"/>
        </w:rPr>
        <w:t>for details."</w:t>
      </w:r>
      <w:r w:rsidR="00174CAE">
        <w:rPr>
          <w:rFonts w:ascii="Arial" w:hAnsi="Arial" w:cs="Arial"/>
          <w:sz w:val="20"/>
          <w:szCs w:val="20"/>
          <w:lang w:val="en-GB"/>
        </w:rPr>
        <w:t xml:space="preserve">  We choose not to create a subfamily with C130_2 and IME279 at this time.</w:t>
      </w:r>
    </w:p>
    <w:p w14:paraId="7B179FF7" w14:textId="0D0ED088" w:rsidR="00D871A1" w:rsidRDefault="00D871A1" w:rsidP="00480292">
      <w:pPr>
        <w:rPr>
          <w:rFonts w:ascii="Arial" w:hAnsi="Arial" w:cs="Arial"/>
          <w:sz w:val="20"/>
          <w:szCs w:val="20"/>
          <w:lang w:val="en-GB"/>
        </w:rPr>
      </w:pPr>
    </w:p>
    <w:p w14:paraId="219F7AD9" w14:textId="021A63DB" w:rsidR="00D871A1" w:rsidRDefault="00D871A1" w:rsidP="00480292">
      <w:pPr>
        <w:rPr>
          <w:rFonts w:ascii="Arial" w:hAnsi="Arial" w:cs="Arial"/>
          <w:sz w:val="20"/>
          <w:szCs w:val="20"/>
          <w:lang w:val="en-GB"/>
        </w:rPr>
      </w:pPr>
    </w:p>
    <w:p w14:paraId="2DE22DC8" w14:textId="5ED0BE8C" w:rsidR="00DA2DAB" w:rsidRDefault="00990C93" w:rsidP="00DA2DAB">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4C6B066A">
                <wp:simplePos x="0" y="0"/>
                <wp:positionH relativeFrom="margin">
                  <wp:posOffset>1581150</wp:posOffset>
                </wp:positionH>
                <wp:positionV relativeFrom="paragraph">
                  <wp:posOffset>584835</wp:posOffset>
                </wp:positionV>
                <wp:extent cx="4076700" cy="342900"/>
                <wp:effectExtent l="19050" t="19050" r="19050" b="19050"/>
                <wp:wrapNone/>
                <wp:docPr id="5" name="Rectangle 5"/>
                <wp:cNvGraphicFramePr/>
                <a:graphic xmlns:a="http://schemas.openxmlformats.org/drawingml/2006/main">
                  <a:graphicData uri="http://schemas.microsoft.com/office/word/2010/wordprocessingShape">
                    <wps:wsp>
                      <wps:cNvSpPr/>
                      <wps:spPr>
                        <a:xfrm>
                          <a:off x="0" y="0"/>
                          <a:ext cx="4076700" cy="3429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1A8E7" id="Rectangle 5" o:spid="_x0000_s1026" style="position:absolute;margin-left:124.5pt;margin-top:46.05pt;width:321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" filled="f" strokecolor="red" strokeweight="2.25pt">
                <w10:wrap anchorx="margin"/>
              </v:rect>
            </w:pict>
          </mc:Fallback>
        </mc:AlternateContent>
      </w:r>
      <w:r w:rsidR="00CE54C4">
        <w:rPr>
          <w:rFonts w:ascii="Arial" w:hAnsi="Arial" w:cs="Arial"/>
          <w:noProof/>
          <w:sz w:val="20"/>
          <w:szCs w:val="20"/>
          <w:lang w:val="en-GB"/>
        </w:rPr>
        <w:drawing>
          <wp:inline distT="0" distB="0" distL="0" distR="0" wp14:anchorId="3C485B6B" wp14:editId="78F7B342">
            <wp:extent cx="6007735" cy="12566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rL phylogenetic tree.tif"/>
                    <pic:cNvPicPr/>
                  </pic:nvPicPr>
                  <pic:blipFill>
                    <a:blip r:embed="rId16"/>
                    <a:stretch>
                      <a:fillRect/>
                    </a:stretch>
                  </pic:blipFill>
                  <pic:spPr>
                    <a:xfrm>
                      <a:off x="0" y="0"/>
                      <a:ext cx="6007735" cy="1256665"/>
                    </a:xfrm>
                    <a:prstGeom prst="rect">
                      <a:avLst/>
                    </a:prstGeom>
                  </pic:spPr>
                </pic:pic>
              </a:graphicData>
            </a:graphic>
          </wp:inline>
        </w:drawing>
      </w:r>
    </w:p>
    <w:p w14:paraId="3D8A87F7" w14:textId="5E2A2518" w:rsidR="008E736E" w:rsidRDefault="008E736E" w:rsidP="00AC0E72">
      <w:pPr>
        <w:rPr>
          <w:lang w:val="en-GB"/>
        </w:rPr>
      </w:pPr>
    </w:p>
    <w:p w14:paraId="068ED7CA" w14:textId="5A3443E5" w:rsidR="00CE0DE4" w:rsidRPr="005241ED" w:rsidRDefault="005241ED" w:rsidP="005241ED">
      <w:r>
        <w:rPr>
          <w:color w:val="000000"/>
          <w:sz w:val="22"/>
          <w:szCs w:val="22"/>
        </w:rPr>
        <w:t>)</w:t>
      </w:r>
      <w:r w:rsidRPr="005241ED">
        <w:rPr>
          <w:color w:val="000000"/>
          <w:sz w:val="22"/>
          <w:szCs w:val="22"/>
        </w:rPr>
        <w:t xml:space="preserve"> </w:t>
      </w:r>
    </w:p>
    <w:sectPr w:rsidR="00CE0DE4" w:rsidRPr="005241ED"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69EF9" w14:textId="77777777" w:rsidR="00FC7CE6" w:rsidRDefault="00FC7CE6">
      <w:pPr>
        <w:pStyle w:val="Header"/>
        <w:pPrChange w:id="2" w:author=" King" w:date="2007-11-09T06:47:00Z">
          <w:pPr/>
        </w:pPrChange>
      </w:pPr>
      <w:r>
        <w:separator/>
      </w:r>
    </w:p>
  </w:endnote>
  <w:endnote w:type="continuationSeparator" w:id="0">
    <w:p w14:paraId="27A2F648" w14:textId="77777777" w:rsidR="00FC7CE6" w:rsidRDefault="00FC7CE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1F6A1" w14:textId="77777777" w:rsidR="00FC7CE6" w:rsidRDefault="00FC7CE6">
      <w:pPr>
        <w:pStyle w:val="Header"/>
        <w:pPrChange w:id="0" w:author=" King" w:date="2007-11-09T06:47:00Z">
          <w:pPr/>
        </w:pPrChange>
      </w:pPr>
      <w:r>
        <w:separator/>
      </w:r>
    </w:p>
  </w:footnote>
  <w:footnote w:type="continuationSeparator" w:id="0">
    <w:p w14:paraId="2C3659FB" w14:textId="77777777" w:rsidR="00FC7CE6" w:rsidRDefault="00FC7CE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27DBA"/>
    <w:rsid w:val="001551A8"/>
    <w:rsid w:val="001578A6"/>
    <w:rsid w:val="001664DF"/>
    <w:rsid w:val="0017329D"/>
    <w:rsid w:val="00173983"/>
    <w:rsid w:val="00174CAE"/>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470F1"/>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3F8B"/>
    <w:rsid w:val="00444E1E"/>
    <w:rsid w:val="00447321"/>
    <w:rsid w:val="0044774D"/>
    <w:rsid w:val="004502DB"/>
    <w:rsid w:val="004710EC"/>
    <w:rsid w:val="0047500D"/>
    <w:rsid w:val="00477748"/>
    <w:rsid w:val="00480292"/>
    <w:rsid w:val="004863FC"/>
    <w:rsid w:val="004937AC"/>
    <w:rsid w:val="00494623"/>
    <w:rsid w:val="00496620"/>
    <w:rsid w:val="004968E0"/>
    <w:rsid w:val="00496A63"/>
    <w:rsid w:val="004A350D"/>
    <w:rsid w:val="004A366E"/>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0BAA"/>
    <w:rsid w:val="0050228B"/>
    <w:rsid w:val="00503E8B"/>
    <w:rsid w:val="00505D9F"/>
    <w:rsid w:val="0050662A"/>
    <w:rsid w:val="00513986"/>
    <w:rsid w:val="00516D9F"/>
    <w:rsid w:val="005201AD"/>
    <w:rsid w:val="00521073"/>
    <w:rsid w:val="00522E71"/>
    <w:rsid w:val="005241ED"/>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2BF0"/>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3947"/>
    <w:rsid w:val="00633BE6"/>
    <w:rsid w:val="00635404"/>
    <w:rsid w:val="00636B14"/>
    <w:rsid w:val="00637004"/>
    <w:rsid w:val="00637223"/>
    <w:rsid w:val="006440B8"/>
    <w:rsid w:val="00650171"/>
    <w:rsid w:val="00685E25"/>
    <w:rsid w:val="00692BE3"/>
    <w:rsid w:val="0069409C"/>
    <w:rsid w:val="006A1735"/>
    <w:rsid w:val="006B2EE7"/>
    <w:rsid w:val="006C4A0C"/>
    <w:rsid w:val="006D1B4E"/>
    <w:rsid w:val="006D59EF"/>
    <w:rsid w:val="006E0B7B"/>
    <w:rsid w:val="006F1ADE"/>
    <w:rsid w:val="006F3B37"/>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C93"/>
    <w:rsid w:val="00991A82"/>
    <w:rsid w:val="0099268F"/>
    <w:rsid w:val="0099291D"/>
    <w:rsid w:val="00995425"/>
    <w:rsid w:val="009A3DE5"/>
    <w:rsid w:val="009A6C98"/>
    <w:rsid w:val="009B1712"/>
    <w:rsid w:val="009C1EBB"/>
    <w:rsid w:val="009C463B"/>
    <w:rsid w:val="009C524E"/>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1FFE"/>
    <w:rsid w:val="00B12A01"/>
    <w:rsid w:val="00B12D76"/>
    <w:rsid w:val="00B216A1"/>
    <w:rsid w:val="00B2254A"/>
    <w:rsid w:val="00B26487"/>
    <w:rsid w:val="00B3178D"/>
    <w:rsid w:val="00B34F6A"/>
    <w:rsid w:val="00B45888"/>
    <w:rsid w:val="00B45DD5"/>
    <w:rsid w:val="00B5488B"/>
    <w:rsid w:val="00B613A5"/>
    <w:rsid w:val="00B62F95"/>
    <w:rsid w:val="00B63708"/>
    <w:rsid w:val="00B75087"/>
    <w:rsid w:val="00B845E3"/>
    <w:rsid w:val="00B84AA0"/>
    <w:rsid w:val="00B85D62"/>
    <w:rsid w:val="00B86BE8"/>
    <w:rsid w:val="00B91D87"/>
    <w:rsid w:val="00B94E8E"/>
    <w:rsid w:val="00BA3080"/>
    <w:rsid w:val="00BB7D24"/>
    <w:rsid w:val="00BD4541"/>
    <w:rsid w:val="00BD47D7"/>
    <w:rsid w:val="00BE06F9"/>
    <w:rsid w:val="00BE18E9"/>
    <w:rsid w:val="00BE5A43"/>
    <w:rsid w:val="00BF7A81"/>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A13"/>
    <w:rsid w:val="00CB434C"/>
    <w:rsid w:val="00CB7C39"/>
    <w:rsid w:val="00CD4725"/>
    <w:rsid w:val="00CD7D0F"/>
    <w:rsid w:val="00CE0DE4"/>
    <w:rsid w:val="00CE2AB3"/>
    <w:rsid w:val="00CE408B"/>
    <w:rsid w:val="00CE54C4"/>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0764A"/>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83918"/>
    <w:rsid w:val="00E946A5"/>
    <w:rsid w:val="00EA06D0"/>
    <w:rsid w:val="00EA1332"/>
    <w:rsid w:val="00EA5C82"/>
    <w:rsid w:val="00EA60B8"/>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3DB3"/>
    <w:rsid w:val="00F246C7"/>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C7CE6"/>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HTMLCite">
    <w:name w:val="HTML Cite"/>
    <w:basedOn w:val="DefaultParagraphFont"/>
    <w:uiPriority w:val="99"/>
    <w:semiHidden/>
    <w:unhideWhenUsed/>
    <w:rsid w:val="005241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73871484">
      <w:bodyDiv w:val="1"/>
      <w:marLeft w:val="0"/>
      <w:marRight w:val="0"/>
      <w:marTop w:val="0"/>
      <w:marBottom w:val="0"/>
      <w:divBdr>
        <w:top w:val="none" w:sz="0" w:space="0" w:color="auto"/>
        <w:left w:val="none" w:sz="0" w:space="0" w:color="auto"/>
        <w:bottom w:val="none" w:sz="0" w:space="0" w:color="auto"/>
        <w:right w:val="none" w:sz="0" w:space="0" w:color="auto"/>
      </w:divBdr>
      <w:divsChild>
        <w:div w:id="501117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K125141.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KF591601.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F3CCA-E1D7-C843-8D73-D5F1997CE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1485</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9937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2019-08-26T14:06:00Z</dcterms:created>
  <dcterms:modified xsi:type="dcterms:W3CDTF">2019-08-29T03:52:00Z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