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lang w:val="de-DE" w:eastAsia="de-DE"/>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xml:space="preserve">, AUTHORS, </w:t>
      </w:r>
      <w:proofErr w:type="spellStart"/>
      <w:r w:rsidR="00C67A98" w:rsidRPr="009320C8">
        <w:rPr>
          <w:rFonts w:ascii="Arial" w:hAnsi="Arial" w:cs="Arial"/>
          <w:b/>
          <w:color w:val="000000"/>
          <w:sz w:val="22"/>
          <w:szCs w:val="22"/>
          <w:u w:val="single"/>
        </w:rPr>
        <w:t>etc</w:t>
      </w:r>
      <w:proofErr w:type="spellEnd"/>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5267F4FE" w:rsidR="006D1B4E" w:rsidRPr="004F1934" w:rsidRDefault="004F1934" w:rsidP="004F1934">
            <w:pPr>
              <w:pStyle w:val="BodyTextIndent"/>
              <w:ind w:left="0" w:firstLine="0"/>
              <w:jc w:val="center"/>
              <w:rPr>
                <w:rFonts w:ascii="Arial" w:hAnsi="Arial" w:cs="Arial"/>
                <w:b/>
                <w:bCs/>
                <w:i/>
                <w:iCs/>
                <w:sz w:val="28"/>
                <w:szCs w:val="28"/>
              </w:rPr>
            </w:pPr>
            <w:r w:rsidRPr="004F1934">
              <w:rPr>
                <w:rFonts w:ascii="Arial" w:hAnsi="Arial" w:cs="Arial"/>
                <w:b/>
                <w:bCs/>
                <w:i/>
                <w:iCs/>
                <w:color w:val="000000" w:themeColor="text1"/>
                <w:sz w:val="28"/>
                <w:szCs w:val="28"/>
              </w:rPr>
              <w:t>2019.068B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6EE372E1" w:rsidR="00CF0A9B" w:rsidRPr="004F1934" w:rsidRDefault="006D1B4E" w:rsidP="00CF0A9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4F1934" w:rsidRPr="004F1934">
              <w:rPr>
                <w:rFonts w:ascii="Arial" w:hAnsi="Arial" w:cs="Arial"/>
                <w:bCs/>
                <w:sz w:val="22"/>
                <w:szCs w:val="22"/>
              </w:rPr>
              <w:t>Create one new genus (</w:t>
            </w:r>
            <w:proofErr w:type="spellStart"/>
            <w:r w:rsidR="004F1934" w:rsidRPr="004F1934">
              <w:rPr>
                <w:rFonts w:ascii="Arial" w:hAnsi="Arial" w:cs="Arial"/>
                <w:bCs/>
                <w:i/>
                <w:sz w:val="22"/>
                <w:szCs w:val="22"/>
              </w:rPr>
              <w:t>Mukerjeevirus</w:t>
            </w:r>
            <w:proofErr w:type="spellEnd"/>
            <w:r w:rsidR="004F1934" w:rsidRPr="004F1934">
              <w:rPr>
                <w:rFonts w:ascii="Arial" w:hAnsi="Arial" w:cs="Arial"/>
                <w:bCs/>
                <w:sz w:val="22"/>
                <w:szCs w:val="22"/>
              </w:rPr>
              <w:t xml:space="preserve">) including four new species in the family </w:t>
            </w:r>
            <w:r w:rsidR="004F1934" w:rsidRPr="004F1934">
              <w:rPr>
                <w:rFonts w:ascii="Arial" w:hAnsi="Arial" w:cs="Arial"/>
                <w:bCs/>
                <w:i/>
                <w:sz w:val="22"/>
                <w:szCs w:val="22"/>
              </w:rPr>
              <w:t>Podoviridae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58BF7B7C" w:rsidR="00CF0A9B" w:rsidRDefault="00CF0A9B" w:rsidP="00C109C5">
            <w:pPr>
              <w:rPr>
                <w:b/>
              </w:rPr>
            </w:pP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412363"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E5ACCDD" w14:textId="6863C836" w:rsidR="00107FA8" w:rsidRPr="004F1934" w:rsidRDefault="00107FA8" w:rsidP="00107FA8">
            <w:pPr>
              <w:pStyle w:val="BodyTextIndent"/>
              <w:ind w:left="0" w:firstLine="0"/>
              <w:rPr>
                <w:rFonts w:ascii="Arial" w:hAnsi="Arial" w:cs="Arial"/>
                <w:color w:val="000000" w:themeColor="text1"/>
                <w:sz w:val="20"/>
                <w:lang w:val="de-DE"/>
              </w:rPr>
            </w:pPr>
            <w:r w:rsidRPr="004F1934">
              <w:rPr>
                <w:rFonts w:ascii="Arial" w:hAnsi="Arial" w:cs="Arial"/>
                <w:color w:val="000000" w:themeColor="text1"/>
                <w:sz w:val="20"/>
                <w:lang w:val="de-DE"/>
              </w:rPr>
              <w:t>Kropinski AM, Adriaenssens EM, Wittmann J</w:t>
            </w:r>
          </w:p>
          <w:p w14:paraId="095C73EF" w14:textId="12551CE3" w:rsidR="00391FB5" w:rsidRPr="004F1934" w:rsidRDefault="00391FB5" w:rsidP="00527105">
            <w:pPr>
              <w:pStyle w:val="BodyTextIndent"/>
              <w:ind w:left="0" w:firstLine="0"/>
              <w:rPr>
                <w:rFonts w:ascii="Arial" w:hAnsi="Arial" w:cs="Arial"/>
                <w:color w:val="000000" w:themeColor="text1"/>
                <w:sz w:val="20"/>
                <w:lang w:val="de-DE"/>
              </w:rPr>
            </w:pPr>
          </w:p>
        </w:tc>
        <w:tc>
          <w:tcPr>
            <w:tcW w:w="4720" w:type="dxa"/>
            <w:gridSpan w:val="2"/>
            <w:tcBorders>
              <w:top w:val="single" w:sz="4" w:space="0" w:color="auto"/>
              <w:left w:val="single" w:sz="4" w:space="0" w:color="auto"/>
              <w:bottom w:val="single" w:sz="4" w:space="0" w:color="auto"/>
              <w:right w:val="single" w:sz="4" w:space="0" w:color="auto"/>
            </w:tcBorders>
          </w:tcPr>
          <w:p w14:paraId="237C949A" w14:textId="25D3F62A" w:rsidR="002323AB" w:rsidRPr="004F1934" w:rsidRDefault="002F011B" w:rsidP="00527105">
            <w:pPr>
              <w:jc w:val="both"/>
              <w:rPr>
                <w:rFonts w:ascii="Arial" w:hAnsi="Arial" w:cs="Arial"/>
                <w:color w:val="000000" w:themeColor="text1"/>
                <w:sz w:val="20"/>
                <w:lang w:val="de-DE"/>
              </w:rPr>
            </w:pPr>
            <w:hyperlink r:id="rId9" w:history="1">
              <w:r w:rsidR="000D2E8E" w:rsidRPr="004F1934">
                <w:rPr>
                  <w:rStyle w:val="Hyperlink"/>
                  <w:rFonts w:ascii="Arial" w:hAnsi="Arial" w:cs="Arial"/>
                  <w:color w:val="000000" w:themeColor="text1"/>
                  <w:sz w:val="20"/>
                  <w:lang w:val="de-DE"/>
                </w:rPr>
                <w:t>Phage.Canada@gmail.com</w:t>
              </w:r>
            </w:hyperlink>
            <w:r w:rsidR="000D2E8E" w:rsidRPr="004F1934">
              <w:rPr>
                <w:rFonts w:ascii="Arial" w:hAnsi="Arial" w:cs="Arial"/>
                <w:color w:val="000000" w:themeColor="text1"/>
                <w:sz w:val="20"/>
                <w:lang w:val="de-DE"/>
              </w:rPr>
              <w:t xml:space="preserve">; </w:t>
            </w:r>
            <w:hyperlink r:id="rId10" w:history="1">
              <w:r w:rsidR="00597994" w:rsidRPr="004F1934">
                <w:rPr>
                  <w:rStyle w:val="Hyperlink"/>
                  <w:rFonts w:ascii="Arial" w:hAnsi="Arial" w:cs="Arial"/>
                  <w:color w:val="000000" w:themeColor="text1"/>
                  <w:sz w:val="20"/>
                  <w:lang w:val="de-DE"/>
                </w:rPr>
                <w:t>evelien.adriaenssens@</w:t>
              </w:r>
            </w:hyperlink>
            <w:r w:rsidR="00597994" w:rsidRPr="004F1934">
              <w:rPr>
                <w:rStyle w:val="Hyperlink"/>
                <w:rFonts w:ascii="Arial" w:hAnsi="Arial" w:cs="Arial"/>
                <w:color w:val="000000" w:themeColor="text1"/>
                <w:sz w:val="20"/>
                <w:lang w:val="de-DE"/>
              </w:rPr>
              <w:t>quadram.ac.uk</w:t>
            </w:r>
            <w:r w:rsidR="00674542" w:rsidRPr="004F1934">
              <w:rPr>
                <w:rFonts w:ascii="Arial" w:hAnsi="Arial" w:cs="Arial"/>
                <w:color w:val="000000" w:themeColor="text1"/>
                <w:sz w:val="20"/>
                <w:lang w:val="de-DE"/>
              </w:rPr>
              <w:t>;</w:t>
            </w:r>
          </w:p>
          <w:p w14:paraId="3AD8436F" w14:textId="41D0E18F" w:rsidR="00674542" w:rsidRPr="004F1934" w:rsidRDefault="00674542" w:rsidP="00527105">
            <w:pPr>
              <w:jc w:val="both"/>
              <w:rPr>
                <w:rFonts w:ascii="Arial" w:hAnsi="Arial" w:cs="Arial"/>
                <w:color w:val="000000" w:themeColor="text1"/>
                <w:sz w:val="20"/>
                <w:lang w:val="de-DE"/>
              </w:rPr>
            </w:pPr>
            <w:r w:rsidRPr="004F1934">
              <w:rPr>
                <w:rFonts w:ascii="Arial" w:hAnsi="Arial" w:cs="Arial"/>
                <w:color w:val="000000" w:themeColor="text1"/>
                <w:sz w:val="20"/>
                <w:lang w:val="de-DE"/>
              </w:rPr>
              <w:t>jow12@dsmz.de</w:t>
            </w:r>
          </w:p>
        </w:tc>
      </w:tr>
      <w:tr w:rsidR="000B3132" w:rsidRPr="00135595"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rsidRPr="00135595" w14:paraId="22EED80E" w14:textId="77777777" w:rsidTr="00391FB5">
              <w:tc>
                <w:tcPr>
                  <w:tcW w:w="9370" w:type="dxa"/>
                </w:tcPr>
                <w:p w14:paraId="3F74B104" w14:textId="77777777" w:rsidR="00107FA8" w:rsidRPr="004F1934" w:rsidRDefault="00107FA8" w:rsidP="00107FA8">
                  <w:pPr>
                    <w:spacing w:before="120" w:after="120"/>
                    <w:ind w:right="-118"/>
                    <w:rPr>
                      <w:rFonts w:ascii="Arial" w:hAnsi="Arial" w:cs="Arial"/>
                      <w:bCs/>
                      <w:sz w:val="22"/>
                      <w:szCs w:val="22"/>
                    </w:rPr>
                  </w:pPr>
                  <w:r w:rsidRPr="004F1934">
                    <w:rPr>
                      <w:rFonts w:ascii="Arial" w:hAnsi="Arial" w:cs="Arial"/>
                      <w:bCs/>
                      <w:sz w:val="22"/>
                      <w:szCs w:val="22"/>
                    </w:rPr>
                    <w:t>University of Guelph, Canada [AMK]</w:t>
                  </w:r>
                </w:p>
                <w:p w14:paraId="7AB7B9B2" w14:textId="59EB47D5" w:rsidR="00107FA8" w:rsidRPr="004F1934" w:rsidRDefault="00107FA8" w:rsidP="00107FA8">
                  <w:pPr>
                    <w:spacing w:before="120" w:after="120"/>
                    <w:ind w:right="-118"/>
                    <w:rPr>
                      <w:rFonts w:ascii="Arial" w:hAnsi="Arial" w:cs="Arial"/>
                      <w:bCs/>
                      <w:sz w:val="22"/>
                      <w:szCs w:val="22"/>
                      <w:lang w:val="de-DE"/>
                    </w:rPr>
                  </w:pPr>
                  <w:r w:rsidRPr="004F1934">
                    <w:rPr>
                      <w:rFonts w:ascii="Arial" w:hAnsi="Arial" w:cs="Arial"/>
                      <w:bCs/>
                      <w:sz w:val="22"/>
                      <w:szCs w:val="22"/>
                      <w:lang w:val="de-DE"/>
                    </w:rPr>
                    <w:t>Quadram Institute</w:t>
                  </w:r>
                  <w:r w:rsidR="00597994" w:rsidRPr="004F1934">
                    <w:rPr>
                      <w:rFonts w:ascii="Arial" w:hAnsi="Arial" w:cs="Arial"/>
                      <w:bCs/>
                      <w:sz w:val="22"/>
                      <w:szCs w:val="22"/>
                      <w:lang w:val="de-DE"/>
                    </w:rPr>
                    <w:t xml:space="preserve"> Bioscience</w:t>
                  </w:r>
                  <w:r w:rsidRPr="004F1934">
                    <w:rPr>
                      <w:rFonts w:ascii="Arial" w:hAnsi="Arial" w:cs="Arial"/>
                      <w:bCs/>
                      <w:sz w:val="22"/>
                      <w:szCs w:val="22"/>
                      <w:lang w:val="de-DE"/>
                    </w:rPr>
                    <w:t>, UK [EMA]</w:t>
                  </w:r>
                </w:p>
                <w:p w14:paraId="3A27C64A" w14:textId="49E41D43" w:rsidR="00391FB5" w:rsidRPr="0010471F" w:rsidRDefault="00107FA8" w:rsidP="008E673A">
                  <w:pPr>
                    <w:spacing w:before="120" w:after="120"/>
                    <w:rPr>
                      <w:rFonts w:ascii="Arial" w:hAnsi="Arial" w:cs="Arial"/>
                      <w:b/>
                      <w:lang w:val="de-DE"/>
                    </w:rPr>
                  </w:pPr>
                  <w:r w:rsidRPr="004F1934">
                    <w:rPr>
                      <w:rFonts w:ascii="Arial" w:hAnsi="Arial" w:cs="Arial"/>
                      <w:bCs/>
                      <w:sz w:val="22"/>
                      <w:szCs w:val="22"/>
                      <w:lang w:val="de-DE"/>
                    </w:rPr>
                    <w:t>DSMZ, Germany [JW]</w:t>
                  </w:r>
                </w:p>
              </w:tc>
            </w:tr>
          </w:tbl>
          <w:p w14:paraId="2244FDBF" w14:textId="2636270C" w:rsidR="000B3132" w:rsidRPr="0010471F" w:rsidRDefault="000B3132" w:rsidP="00CE5ECF">
            <w:pPr>
              <w:spacing w:before="120" w:after="120"/>
              <w:rPr>
                <w:rFonts w:ascii="Arial" w:hAnsi="Arial" w:cs="Arial"/>
                <w:b/>
                <w:lang w:val="de-DE"/>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51427C6E" w14:textId="5323022E" w:rsidR="00CE5ECF" w:rsidRPr="004F1934" w:rsidRDefault="00107FA8" w:rsidP="003B1954">
            <w:pPr>
              <w:pStyle w:val="BodyTextIndent"/>
              <w:ind w:left="0" w:firstLine="0"/>
              <w:rPr>
                <w:rFonts w:ascii="Arial" w:hAnsi="Arial" w:cs="Arial"/>
                <w:color w:val="000000"/>
                <w:sz w:val="22"/>
                <w:szCs w:val="22"/>
              </w:rPr>
            </w:pPr>
            <w:r w:rsidRPr="004F1934">
              <w:rPr>
                <w:rFonts w:ascii="Arial" w:hAnsi="Arial" w:cs="Arial"/>
                <w:color w:val="000000"/>
                <w:sz w:val="22"/>
                <w:szCs w:val="22"/>
              </w:rPr>
              <w:t xml:space="preserve">Johannes Wittmann  </w:t>
            </w:r>
          </w:p>
          <w:p w14:paraId="0583AD85" w14:textId="38DEAA92" w:rsidR="00391FB5" w:rsidRPr="009320C8" w:rsidRDefault="00391FB5" w:rsidP="003B1954">
            <w:pPr>
              <w:pStyle w:val="BodyTextIndent"/>
              <w:ind w:left="0" w:firstLine="0"/>
              <w:rPr>
                <w:rFonts w:ascii="Arial" w:hAnsi="Arial" w:cs="Arial"/>
                <w:color w:val="000000"/>
              </w:rPr>
            </w:pP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w:t>
            </w:r>
            <w:proofErr w:type="spellStart"/>
            <w:r w:rsidR="00F95CC4" w:rsidRPr="009320C8">
              <w:rPr>
                <w:rFonts w:ascii="Arial" w:hAnsi="Arial" w:cs="Arial"/>
                <w:color w:val="0000FF"/>
                <w:sz w:val="20"/>
              </w:rPr>
              <w:t>ssRNA</w:t>
            </w:r>
            <w:proofErr w:type="spellEnd"/>
            <w:r w:rsidR="00F95CC4" w:rsidRPr="009320C8">
              <w:rPr>
                <w:rFonts w:ascii="Arial" w:hAnsi="Arial" w:cs="Arial"/>
                <w:color w:val="0000FF"/>
                <w:sz w:val="20"/>
              </w:rPr>
              <w:t xml:space="preserve">-, </w:t>
            </w:r>
            <w:r w:rsidR="00295698" w:rsidRPr="009320C8">
              <w:rPr>
                <w:rFonts w:ascii="Arial" w:hAnsi="Arial" w:cs="Arial"/>
                <w:color w:val="0000FF"/>
                <w:sz w:val="20"/>
              </w:rPr>
              <w:t xml:space="preserve">animal </w:t>
            </w:r>
            <w:proofErr w:type="spellStart"/>
            <w:r w:rsidR="00295698" w:rsidRPr="009320C8">
              <w:rPr>
                <w:rFonts w:ascii="Arial" w:hAnsi="Arial" w:cs="Arial"/>
                <w:color w:val="0000FF"/>
                <w:sz w:val="20"/>
              </w:rPr>
              <w:t>ssRNA</w:t>
            </w:r>
            <w:proofErr w:type="spellEnd"/>
            <w:r w:rsidR="00295698" w:rsidRPr="009320C8">
              <w:rPr>
                <w:rFonts w:ascii="Arial" w:hAnsi="Arial" w:cs="Arial"/>
                <w:color w:val="0000FF"/>
                <w:sz w:val="20"/>
              </w:rPr>
              <w:t xml:space="preserve">+,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664F1F6B" w14:textId="77777777" w:rsidR="00597994" w:rsidRDefault="00107FA8" w:rsidP="00C15EC4">
            <w:pPr>
              <w:jc w:val="both"/>
              <w:rPr>
                <w:rFonts w:ascii="Arial" w:hAnsi="Arial" w:cs="Arial"/>
                <w:b/>
              </w:rPr>
            </w:pPr>
            <w:r>
              <w:rPr>
                <w:rFonts w:ascii="Arial" w:hAnsi="Arial" w:cs="Arial"/>
                <w:b/>
              </w:rPr>
              <w:t xml:space="preserve">Bacterial and Archaeal Viruses Subcommittee  </w:t>
            </w:r>
          </w:p>
          <w:p w14:paraId="53B4813F" w14:textId="322F940A" w:rsidR="00D1634C" w:rsidRPr="009320C8" w:rsidRDefault="00107FA8" w:rsidP="00C15EC4">
            <w:pPr>
              <w:jc w:val="both"/>
              <w:rPr>
                <w:rFonts w:ascii="Arial" w:hAnsi="Arial" w:cs="Arial"/>
                <w:b/>
              </w:rPr>
            </w:pPr>
            <w:r>
              <w:rPr>
                <w:rFonts w:ascii="Arial" w:hAnsi="Arial" w:cs="Arial"/>
                <w:b/>
              </w:rPr>
              <w:t>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303CC339" w14:textId="77777777" w:rsidR="00D87539" w:rsidRPr="00BD47D7" w:rsidRDefault="00D87539" w:rsidP="00D87539">
            <w:pPr>
              <w:rPr>
                <w:rFonts w:ascii="Calibri" w:hAnsi="Calibri"/>
              </w:rPr>
            </w:pPr>
          </w:p>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FA01B97" w:rsidR="009F32F7" w:rsidRPr="009320C8" w:rsidRDefault="009F32F7" w:rsidP="00C109C5">
            <w:pPr>
              <w:spacing w:before="120"/>
              <w:rPr>
                <w:rFonts w:ascii="Arial" w:hAnsi="Arial" w:cs="Arial"/>
                <w:b/>
                <w:sz w:val="22"/>
                <w:szCs w:val="22"/>
              </w:rPr>
            </w:pPr>
            <w:r w:rsidRPr="009320C8">
              <w:rPr>
                <w:rFonts w:ascii="Arial" w:hAnsi="Arial" w:cs="Arial"/>
                <w:b/>
                <w:sz w:val="22"/>
                <w:szCs w:val="22"/>
              </w:rPr>
              <w:t>Name of accompanying Excel module:</w:t>
            </w:r>
            <w:r w:rsidR="000F4118">
              <w:rPr>
                <w:rFonts w:ascii="Arial" w:hAnsi="Arial" w:cs="Arial"/>
                <w:b/>
                <w:sz w:val="22"/>
                <w:szCs w:val="22"/>
              </w:rPr>
              <w:t xml:space="preserve"> </w:t>
            </w:r>
            <w:r w:rsidR="004F1934" w:rsidRPr="004F1934">
              <w:rPr>
                <w:rFonts w:ascii="Arial" w:hAnsi="Arial" w:cs="Arial"/>
                <w:bCs/>
                <w:sz w:val="22"/>
                <w:szCs w:val="22"/>
              </w:rPr>
              <w:t>2019.068B.N.v1.</w:t>
            </w:r>
            <w:proofErr w:type="spellStart"/>
            <w:r w:rsidR="000D2E8E" w:rsidRPr="004F1934">
              <w:rPr>
                <w:rFonts w:ascii="Arial" w:hAnsi="Arial" w:cs="Arial"/>
                <w:bCs/>
                <w:sz w:val="22"/>
                <w:szCs w:val="22"/>
                <w:lang w:val="en-GB"/>
              </w:rPr>
              <w:t>Mukerjee</w:t>
            </w:r>
            <w:proofErr w:type="spellEnd"/>
            <w:r w:rsidR="00C109C5" w:rsidRPr="004F1934">
              <w:rPr>
                <w:rFonts w:ascii="Arial" w:hAnsi="Arial" w:cs="Arial"/>
                <w:bCs/>
                <w:sz w:val="22"/>
                <w:szCs w:val="22"/>
              </w:rPr>
              <w:t>virus</w:t>
            </w:r>
            <w:r w:rsidR="004F1934" w:rsidRPr="004F1934">
              <w:rPr>
                <w:rFonts w:ascii="Arial" w:hAnsi="Arial" w:cs="Arial"/>
                <w:bCs/>
                <w:sz w:val="22"/>
                <w:szCs w:val="22"/>
              </w:rPr>
              <w:t>_1gen</w:t>
            </w:r>
            <w:r w:rsidR="00915DC4">
              <w:rPr>
                <w:rFonts w:ascii="Arial" w:hAnsi="Arial" w:cs="Arial"/>
                <w:bCs/>
                <w:sz w:val="22"/>
                <w:szCs w:val="22"/>
              </w:rPr>
              <w:t>4sp</w:t>
            </w:r>
            <w:r w:rsidR="004F1934" w:rsidRPr="004F1934">
              <w:rPr>
                <w:rFonts w:ascii="Arial" w:hAnsi="Arial" w:cs="Arial"/>
                <w:bCs/>
                <w:sz w:val="22"/>
                <w:szCs w:val="22"/>
              </w:rPr>
              <w:t>.xl</w:t>
            </w:r>
            <w:r w:rsidR="00FF3AA8">
              <w:rPr>
                <w:rFonts w:ascii="Arial" w:hAnsi="Arial" w:cs="Arial"/>
                <w:bCs/>
                <w:sz w:val="22"/>
                <w:szCs w:val="22"/>
              </w:rPr>
              <w:t>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w:t>
            </w:r>
            <w:proofErr w:type="spellStart"/>
            <w:r w:rsidR="00820E4D" w:rsidRPr="00820E4D">
              <w:rPr>
                <w:rFonts w:ascii="Arial" w:hAnsi="Arial"/>
                <w:color w:val="0000FF"/>
                <w:sz w:val="20"/>
              </w:rPr>
              <w:t>Neighbo</w:t>
            </w:r>
            <w:r w:rsidR="00B3178D">
              <w:rPr>
                <w:rFonts w:ascii="Arial" w:hAnsi="Arial"/>
                <w:color w:val="0000FF"/>
                <w:sz w:val="20"/>
              </w:rPr>
              <w:t>u</w:t>
            </w:r>
            <w:r w:rsidR="00820E4D" w:rsidRPr="00820E4D">
              <w:rPr>
                <w:rFonts w:ascii="Arial" w:hAnsi="Arial"/>
                <w:color w:val="0000FF"/>
                <w:sz w:val="20"/>
              </w:rPr>
              <w:t>r</w:t>
            </w:r>
            <w:proofErr w:type="spellEnd"/>
            <w:r w:rsidR="00820E4D" w:rsidRPr="00820E4D">
              <w:rPr>
                <w:rFonts w:ascii="Arial" w:hAnsi="Arial"/>
                <w:color w:val="0000FF"/>
                <w:sz w:val="20"/>
              </w:rPr>
              <w:t>-Joining,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0DD4D06A" w14:textId="77777777" w:rsidR="00107FA8" w:rsidRDefault="00107FA8" w:rsidP="00107FA8">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384C2695" w14:textId="77777777" w:rsidR="00107FA8" w:rsidRDefault="00107FA8" w:rsidP="00107FA8">
            <w:pPr>
              <w:rPr>
                <w:lang w:val="en-GB"/>
              </w:rPr>
            </w:pPr>
          </w:p>
          <w:p w14:paraId="5C71052F" w14:textId="25DA9F28" w:rsidR="00107FA8" w:rsidRDefault="00107FA8" w:rsidP="00107FA8">
            <w:pPr>
              <w:rPr>
                <w:rFonts w:ascii="Arial" w:hAnsi="Arial" w:cs="Arial"/>
                <w:sz w:val="20"/>
                <w:szCs w:val="20"/>
                <w:lang w:val="en-GB"/>
              </w:rPr>
            </w:pPr>
            <w:r w:rsidRPr="00685D58">
              <w:rPr>
                <w:rFonts w:ascii="Arial" w:hAnsi="Arial" w:cs="Arial"/>
                <w:b/>
                <w:color w:val="0000FF"/>
                <w:sz w:val="20"/>
                <w:szCs w:val="20"/>
                <w:lang w:val="en-GB"/>
              </w:rPr>
              <w:lastRenderedPageBreak/>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sidR="000D2E8E">
              <w:rPr>
                <w:rFonts w:ascii="Arial" w:hAnsi="Arial" w:cs="Arial"/>
                <w:sz w:val="20"/>
                <w:szCs w:val="20"/>
                <w:lang w:val="en-GB"/>
              </w:rPr>
              <w:t xml:space="preserve">This genus is named in honour of </w:t>
            </w:r>
            <w:proofErr w:type="spellStart"/>
            <w:r w:rsidR="000D2E8E" w:rsidRPr="000D2E8E">
              <w:rPr>
                <w:rFonts w:ascii="Arial" w:hAnsi="Arial" w:cs="Arial"/>
                <w:sz w:val="20"/>
                <w:szCs w:val="20"/>
                <w:lang w:val="en-GB"/>
              </w:rPr>
              <w:t>Dr.</w:t>
            </w:r>
            <w:proofErr w:type="spellEnd"/>
            <w:r w:rsidR="000D2E8E" w:rsidRPr="000D2E8E">
              <w:rPr>
                <w:rFonts w:ascii="Arial" w:hAnsi="Arial" w:cs="Arial"/>
                <w:sz w:val="20"/>
                <w:szCs w:val="20"/>
                <w:lang w:val="en-GB"/>
              </w:rPr>
              <w:t xml:space="preserve"> S. </w:t>
            </w:r>
            <w:proofErr w:type="spellStart"/>
            <w:r w:rsidR="000D2E8E" w:rsidRPr="000D2E8E">
              <w:rPr>
                <w:rFonts w:ascii="Arial" w:hAnsi="Arial" w:cs="Arial"/>
                <w:sz w:val="20"/>
                <w:szCs w:val="20"/>
                <w:lang w:val="en-GB"/>
              </w:rPr>
              <w:t>Mukerjee</w:t>
            </w:r>
            <w:proofErr w:type="spellEnd"/>
            <w:r w:rsidR="000D2E8E" w:rsidRPr="000D2E8E">
              <w:rPr>
                <w:rFonts w:ascii="Arial" w:hAnsi="Arial" w:cs="Arial"/>
                <w:sz w:val="20"/>
                <w:szCs w:val="20"/>
                <w:lang w:val="en-GB"/>
              </w:rPr>
              <w:t xml:space="preserve"> </w:t>
            </w:r>
            <w:r w:rsidR="00914A1D">
              <w:rPr>
                <w:rFonts w:ascii="Arial" w:hAnsi="Arial" w:cs="Arial"/>
                <w:sz w:val="20"/>
                <w:szCs w:val="20"/>
                <w:lang w:val="en-GB"/>
              </w:rPr>
              <w:t xml:space="preserve">(deceased) </w:t>
            </w:r>
            <w:r w:rsidR="000D2E8E">
              <w:rPr>
                <w:rFonts w:ascii="Arial" w:hAnsi="Arial" w:cs="Arial"/>
                <w:sz w:val="20"/>
                <w:szCs w:val="20"/>
                <w:lang w:val="en-GB"/>
              </w:rPr>
              <w:t>who</w:t>
            </w:r>
            <w:r w:rsidR="000D2E8E" w:rsidRPr="000D2E8E">
              <w:rPr>
                <w:rFonts w:ascii="Arial" w:hAnsi="Arial" w:cs="Arial"/>
                <w:sz w:val="20"/>
                <w:szCs w:val="20"/>
                <w:lang w:val="en-GB"/>
              </w:rPr>
              <w:t xml:space="preserve"> started his research study on Cholera </w:t>
            </w:r>
            <w:r w:rsidR="000D2E8E">
              <w:rPr>
                <w:rFonts w:ascii="Arial" w:hAnsi="Arial" w:cs="Arial"/>
                <w:sz w:val="20"/>
                <w:szCs w:val="20"/>
                <w:lang w:val="en-GB"/>
              </w:rPr>
              <w:t>b</w:t>
            </w:r>
            <w:r w:rsidR="000D2E8E" w:rsidRPr="000D2E8E">
              <w:rPr>
                <w:rFonts w:ascii="Arial" w:hAnsi="Arial" w:cs="Arial"/>
                <w:sz w:val="20"/>
                <w:szCs w:val="20"/>
                <w:lang w:val="en-GB"/>
              </w:rPr>
              <w:t xml:space="preserve">acteriophage at </w:t>
            </w:r>
            <w:r w:rsidR="000D2E8E">
              <w:rPr>
                <w:rFonts w:ascii="Arial" w:hAnsi="Arial" w:cs="Arial"/>
                <w:sz w:val="20"/>
                <w:szCs w:val="20"/>
                <w:lang w:val="en-GB"/>
              </w:rPr>
              <w:t xml:space="preserve">the </w:t>
            </w:r>
            <w:r w:rsidR="000D2E8E" w:rsidRPr="000D2E8E">
              <w:rPr>
                <w:rFonts w:ascii="Arial" w:hAnsi="Arial" w:cs="Arial"/>
                <w:sz w:val="20"/>
                <w:szCs w:val="20"/>
                <w:lang w:val="en-GB"/>
              </w:rPr>
              <w:t xml:space="preserve">Indian Institute of Chemical Biology (Indian Institute for Biochemistry and Experimental Medicine), Kolkata. </w:t>
            </w:r>
            <w:r w:rsidR="000D2E8E">
              <w:rPr>
                <w:rFonts w:ascii="Arial" w:hAnsi="Arial" w:cs="Arial"/>
                <w:sz w:val="20"/>
                <w:szCs w:val="20"/>
                <w:lang w:val="en-GB"/>
              </w:rPr>
              <w:t>In 1968</w:t>
            </w:r>
            <w:r w:rsidR="000D2E8E" w:rsidRPr="000D2E8E">
              <w:rPr>
                <w:rFonts w:ascii="Arial" w:hAnsi="Arial" w:cs="Arial"/>
                <w:sz w:val="20"/>
                <w:szCs w:val="20"/>
                <w:lang w:val="en-GB"/>
              </w:rPr>
              <w:t xml:space="preserve"> he </w:t>
            </w:r>
            <w:r w:rsidR="000D2E8E">
              <w:rPr>
                <w:rFonts w:ascii="Arial" w:hAnsi="Arial" w:cs="Arial"/>
                <w:sz w:val="20"/>
                <w:szCs w:val="20"/>
                <w:lang w:val="en-GB"/>
              </w:rPr>
              <w:t>was appointed</w:t>
            </w:r>
            <w:r w:rsidR="000D2E8E" w:rsidRPr="000D2E8E">
              <w:rPr>
                <w:rFonts w:ascii="Arial" w:hAnsi="Arial" w:cs="Arial"/>
                <w:sz w:val="20"/>
                <w:szCs w:val="20"/>
                <w:lang w:val="en-GB"/>
              </w:rPr>
              <w:t xml:space="preserve"> Director at National Institute of Cholera &amp; Enteric Diseases (Cholera Research Center). He continued his research at NICED till 1971.</w:t>
            </w:r>
          </w:p>
          <w:p w14:paraId="266D5B25" w14:textId="2022C70A" w:rsidR="00107FA8" w:rsidRPr="00C109C5" w:rsidRDefault="00107FA8" w:rsidP="00C109C5">
            <w:pPr>
              <w:pStyle w:val="Heading1"/>
              <w:rPr>
                <w:lang w:val="en-US"/>
              </w:rPr>
            </w:pPr>
            <w:r w:rsidRPr="00805C88">
              <w:rPr>
                <w:rFonts w:ascii="Arial" w:hAnsi="Arial" w:cs="Arial"/>
                <w:color w:val="0000FF"/>
                <w:sz w:val="20"/>
                <w:szCs w:val="20"/>
                <w:lang w:val="en-GB"/>
              </w:rPr>
              <w:t>History:</w:t>
            </w:r>
            <w:r>
              <w:rPr>
                <w:rFonts w:ascii="Arial" w:hAnsi="Arial" w:cs="Arial"/>
                <w:color w:val="0000FF"/>
                <w:sz w:val="20"/>
                <w:szCs w:val="20"/>
                <w:lang w:val="en-GB"/>
              </w:rPr>
              <w:t xml:space="preserve">  </w:t>
            </w:r>
            <w:r w:rsidR="00C109C5" w:rsidRPr="00C109C5">
              <w:rPr>
                <w:rFonts w:ascii="Arial" w:hAnsi="Arial" w:cs="Arial"/>
                <w:b w:val="0"/>
                <w:sz w:val="20"/>
                <w:szCs w:val="20"/>
                <w:lang w:val="en-US"/>
              </w:rPr>
              <w:t xml:space="preserve">Vibrio phage 1.169.O._10N.261.52.B1 </w:t>
            </w:r>
            <w:r w:rsidR="00A6418A" w:rsidRPr="00C109C5">
              <w:rPr>
                <w:rFonts w:ascii="Arial" w:hAnsi="Arial" w:cs="Arial"/>
                <w:b w:val="0"/>
                <w:sz w:val="20"/>
                <w:szCs w:val="20"/>
                <w:lang w:val="en-GB"/>
              </w:rPr>
              <w:t xml:space="preserve">is a member of the </w:t>
            </w:r>
            <w:r w:rsidR="00A6418A" w:rsidRPr="00C109C5">
              <w:rPr>
                <w:rFonts w:ascii="Arial" w:hAnsi="Arial" w:cs="Arial"/>
                <w:b w:val="0"/>
                <w:i/>
                <w:sz w:val="20"/>
                <w:szCs w:val="20"/>
                <w:lang w:val="en-GB"/>
              </w:rPr>
              <w:t>Podoviridae</w:t>
            </w:r>
            <w:r w:rsidR="00A6418A" w:rsidRPr="00C109C5">
              <w:rPr>
                <w:rFonts w:ascii="Arial" w:hAnsi="Arial" w:cs="Arial"/>
                <w:b w:val="0"/>
                <w:sz w:val="20"/>
                <w:szCs w:val="20"/>
                <w:lang w:val="en-GB"/>
              </w:rPr>
              <w:t xml:space="preserve"> family</w:t>
            </w:r>
            <w:r w:rsidR="00C109C5" w:rsidRPr="00C109C5">
              <w:rPr>
                <w:rFonts w:ascii="Arial" w:hAnsi="Arial" w:cs="Arial"/>
                <w:b w:val="0"/>
                <w:sz w:val="20"/>
                <w:szCs w:val="20"/>
                <w:lang w:val="en-GB"/>
              </w:rPr>
              <w:t xml:space="preserve"> and</w:t>
            </w:r>
            <w:r w:rsidR="00A6418A" w:rsidRPr="00C109C5">
              <w:rPr>
                <w:rFonts w:ascii="Arial" w:hAnsi="Arial" w:cs="Arial"/>
                <w:b w:val="0"/>
                <w:sz w:val="20"/>
                <w:szCs w:val="20"/>
                <w:lang w:val="en-GB"/>
              </w:rPr>
              <w:t xml:space="preserve"> was isolated from </w:t>
            </w:r>
            <w:r w:rsidR="00C109C5" w:rsidRPr="00C109C5">
              <w:rPr>
                <w:rFonts w:ascii="Arial" w:hAnsi="Arial" w:cs="Arial"/>
                <w:b w:val="0"/>
                <w:sz w:val="20"/>
                <w:szCs w:val="20"/>
                <w:lang w:val="en-GB"/>
              </w:rPr>
              <w:t>filtered seawater</w:t>
            </w:r>
            <w:r w:rsidR="00A6418A" w:rsidRPr="00C109C5">
              <w:rPr>
                <w:rFonts w:ascii="Arial" w:hAnsi="Arial" w:cs="Arial"/>
                <w:b w:val="0"/>
                <w:sz w:val="20"/>
                <w:szCs w:val="20"/>
                <w:lang w:val="en-GB"/>
              </w:rPr>
              <w:t>.</w:t>
            </w:r>
            <w:r w:rsidR="002D5F46">
              <w:rPr>
                <w:rFonts w:ascii="Arial" w:hAnsi="Arial" w:cs="Arial"/>
                <w:b w:val="0"/>
                <w:sz w:val="20"/>
                <w:szCs w:val="20"/>
                <w:lang w:val="en-GB"/>
              </w:rPr>
              <w:t xml:space="preserve"> The names of these viruses are common for marine specimens and cannot be changed.</w:t>
            </w:r>
          </w:p>
          <w:p w14:paraId="4C4E7062" w14:textId="77777777" w:rsidR="00107FA8" w:rsidRDefault="00107FA8" w:rsidP="00107FA8">
            <w:pPr>
              <w:rPr>
                <w:rFonts w:ascii="Arial" w:hAnsi="Arial" w:cs="Arial"/>
                <w:b/>
                <w:color w:val="0000FF"/>
                <w:sz w:val="20"/>
                <w:szCs w:val="20"/>
                <w:lang w:val="en-GB"/>
              </w:rPr>
            </w:pPr>
          </w:p>
          <w:p w14:paraId="783A468D" w14:textId="77777777" w:rsidR="00107FA8" w:rsidRDefault="00107FA8" w:rsidP="00107FA8">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6EB17F17" w14:textId="77777777" w:rsidR="00107FA8" w:rsidRDefault="00107FA8" w:rsidP="00107FA8">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429"/>
              <w:gridCol w:w="1421"/>
              <w:gridCol w:w="1445"/>
              <w:gridCol w:w="902"/>
              <w:gridCol w:w="915"/>
              <w:gridCol w:w="974"/>
              <w:gridCol w:w="916"/>
            </w:tblGrid>
            <w:tr w:rsidR="00A6418A" w:rsidRPr="008E7E3B" w14:paraId="08F1AF6B" w14:textId="77777777" w:rsidTr="0009583A">
              <w:tc>
                <w:tcPr>
                  <w:tcW w:w="1561" w:type="dxa"/>
                </w:tcPr>
                <w:p w14:paraId="5C633046" w14:textId="77777777" w:rsidR="00A6418A" w:rsidRPr="008E7E3B" w:rsidRDefault="00A6418A" w:rsidP="0009583A">
                  <w:pPr>
                    <w:rPr>
                      <w:rFonts w:ascii="Arial" w:hAnsi="Arial" w:cs="Arial"/>
                      <w:sz w:val="20"/>
                      <w:szCs w:val="20"/>
                      <w:lang w:val="en-GB"/>
                    </w:rPr>
                  </w:pPr>
                  <w:r>
                    <w:rPr>
                      <w:rFonts w:ascii="Arial" w:hAnsi="Arial" w:cs="Arial"/>
                      <w:sz w:val="20"/>
                      <w:szCs w:val="20"/>
                      <w:lang w:val="en-GB"/>
                    </w:rPr>
                    <w:t>Phage name</w:t>
                  </w:r>
                </w:p>
              </w:tc>
              <w:tc>
                <w:tcPr>
                  <w:tcW w:w="1463" w:type="dxa"/>
                </w:tcPr>
                <w:p w14:paraId="643FE025" w14:textId="77777777" w:rsidR="00A6418A" w:rsidRPr="008E7E3B" w:rsidRDefault="00A6418A" w:rsidP="0009583A">
                  <w:pPr>
                    <w:rPr>
                      <w:rFonts w:ascii="Arial" w:hAnsi="Arial" w:cs="Arial"/>
                      <w:sz w:val="20"/>
                      <w:szCs w:val="20"/>
                      <w:lang w:val="en-GB"/>
                    </w:rPr>
                  </w:pPr>
                  <w:r>
                    <w:rPr>
                      <w:rFonts w:ascii="Arial" w:hAnsi="Arial" w:cs="Arial"/>
                      <w:sz w:val="20"/>
                      <w:szCs w:val="20"/>
                      <w:lang w:val="en-GB"/>
                    </w:rPr>
                    <w:t>RefSeq No.</w:t>
                  </w:r>
                </w:p>
              </w:tc>
              <w:tc>
                <w:tcPr>
                  <w:tcW w:w="1463" w:type="dxa"/>
                </w:tcPr>
                <w:p w14:paraId="0186C8CE" w14:textId="77777777" w:rsidR="00A6418A" w:rsidRPr="008E7E3B" w:rsidRDefault="00A6418A" w:rsidP="0009583A">
                  <w:pPr>
                    <w:rPr>
                      <w:rFonts w:ascii="Arial" w:hAnsi="Arial" w:cs="Arial"/>
                      <w:sz w:val="20"/>
                      <w:szCs w:val="20"/>
                      <w:lang w:val="en-GB"/>
                    </w:rPr>
                  </w:pPr>
                  <w:r w:rsidRPr="008E7E3B">
                    <w:rPr>
                      <w:rFonts w:ascii="Arial" w:hAnsi="Arial" w:cs="Arial"/>
                      <w:sz w:val="20"/>
                      <w:szCs w:val="20"/>
                      <w:lang w:val="en-GB"/>
                    </w:rPr>
                    <w:t xml:space="preserve">INSDC </w:t>
                  </w:r>
                </w:p>
              </w:tc>
              <w:tc>
                <w:tcPr>
                  <w:tcW w:w="925" w:type="dxa"/>
                </w:tcPr>
                <w:p w14:paraId="2AD246C0" w14:textId="77777777" w:rsidR="00A6418A" w:rsidRPr="008E7E3B" w:rsidRDefault="00A6418A" w:rsidP="0009583A">
                  <w:pPr>
                    <w:rPr>
                      <w:rFonts w:ascii="Arial" w:hAnsi="Arial" w:cs="Arial"/>
                      <w:sz w:val="20"/>
                      <w:szCs w:val="20"/>
                      <w:lang w:val="en-GB"/>
                    </w:rPr>
                  </w:pPr>
                  <w:r w:rsidRPr="008E7E3B">
                    <w:rPr>
                      <w:rFonts w:ascii="Arial" w:hAnsi="Arial" w:cs="Arial"/>
                      <w:sz w:val="20"/>
                      <w:szCs w:val="20"/>
                      <w:lang w:val="en-GB"/>
                    </w:rPr>
                    <w:t>Size (</w:t>
                  </w:r>
                  <w:proofErr w:type="spellStart"/>
                  <w:r w:rsidRPr="008E7E3B">
                    <w:rPr>
                      <w:rFonts w:ascii="Arial" w:hAnsi="Arial" w:cs="Arial"/>
                      <w:sz w:val="20"/>
                      <w:szCs w:val="20"/>
                      <w:lang w:val="en-GB"/>
                    </w:rPr>
                    <w:t>Kb</w:t>
                  </w:r>
                  <w:proofErr w:type="spellEnd"/>
                  <w:r w:rsidRPr="008E7E3B">
                    <w:rPr>
                      <w:rFonts w:ascii="Arial" w:hAnsi="Arial" w:cs="Arial"/>
                      <w:sz w:val="20"/>
                      <w:szCs w:val="20"/>
                      <w:lang w:val="en-GB"/>
                    </w:rPr>
                    <w:t>)</w:t>
                  </w:r>
                </w:p>
              </w:tc>
              <w:tc>
                <w:tcPr>
                  <w:tcW w:w="931" w:type="dxa"/>
                </w:tcPr>
                <w:p w14:paraId="5FF10B44" w14:textId="77777777" w:rsidR="00A6418A" w:rsidRPr="008E7E3B" w:rsidRDefault="00A6418A" w:rsidP="0009583A">
                  <w:pPr>
                    <w:rPr>
                      <w:rFonts w:ascii="Arial" w:hAnsi="Arial" w:cs="Arial"/>
                      <w:sz w:val="20"/>
                      <w:szCs w:val="20"/>
                      <w:lang w:val="en-GB"/>
                    </w:rPr>
                  </w:pPr>
                  <w:r w:rsidRPr="008E7E3B">
                    <w:rPr>
                      <w:rFonts w:ascii="Arial" w:hAnsi="Arial" w:cs="Arial"/>
                      <w:sz w:val="20"/>
                      <w:szCs w:val="20"/>
                      <w:lang w:val="en-GB"/>
                    </w:rPr>
                    <w:t xml:space="preserve">GC% </w:t>
                  </w:r>
                </w:p>
              </w:tc>
              <w:tc>
                <w:tcPr>
                  <w:tcW w:w="984" w:type="dxa"/>
                </w:tcPr>
                <w:p w14:paraId="3D4A1B0A" w14:textId="77777777" w:rsidR="00A6418A" w:rsidRPr="008E7E3B" w:rsidRDefault="00A6418A" w:rsidP="0009583A">
                  <w:pPr>
                    <w:rPr>
                      <w:rFonts w:ascii="Arial" w:hAnsi="Arial" w:cs="Arial"/>
                      <w:sz w:val="20"/>
                      <w:szCs w:val="20"/>
                      <w:lang w:val="en-GB"/>
                    </w:rPr>
                  </w:pPr>
                  <w:r w:rsidRPr="008E7E3B">
                    <w:rPr>
                      <w:rFonts w:ascii="Arial" w:hAnsi="Arial" w:cs="Arial"/>
                      <w:sz w:val="20"/>
                      <w:szCs w:val="20"/>
                      <w:lang w:val="en-GB"/>
                    </w:rPr>
                    <w:t xml:space="preserve">Protein </w:t>
                  </w:r>
                </w:p>
              </w:tc>
              <w:tc>
                <w:tcPr>
                  <w:tcW w:w="933" w:type="dxa"/>
                </w:tcPr>
                <w:p w14:paraId="5EFC1D02" w14:textId="77777777" w:rsidR="00A6418A" w:rsidRPr="008E7E3B" w:rsidRDefault="00A6418A" w:rsidP="0009583A">
                  <w:pPr>
                    <w:rPr>
                      <w:rFonts w:ascii="Arial" w:hAnsi="Arial" w:cs="Arial"/>
                      <w:sz w:val="20"/>
                      <w:szCs w:val="20"/>
                      <w:lang w:val="en-GB"/>
                    </w:rPr>
                  </w:pPr>
                  <w:r w:rsidRPr="008E7E3B">
                    <w:rPr>
                      <w:rFonts w:ascii="Arial" w:hAnsi="Arial" w:cs="Arial"/>
                      <w:sz w:val="20"/>
                      <w:szCs w:val="20"/>
                      <w:lang w:val="en-GB"/>
                    </w:rPr>
                    <w:t>tRNA</w:t>
                  </w:r>
                </w:p>
              </w:tc>
            </w:tr>
            <w:tr w:rsidR="00A6418A" w:rsidRPr="008E7E3B" w14:paraId="61DBBB05" w14:textId="77777777" w:rsidTr="0009583A">
              <w:tc>
                <w:tcPr>
                  <w:tcW w:w="1561" w:type="dxa"/>
                </w:tcPr>
                <w:p w14:paraId="3AE35F9B" w14:textId="7AB781D6" w:rsidR="00A6418A" w:rsidRPr="00C109C5" w:rsidRDefault="00C109C5" w:rsidP="0009583A">
                  <w:pPr>
                    <w:rPr>
                      <w:sz w:val="22"/>
                      <w:szCs w:val="22"/>
                      <w:lang w:val="en-GB"/>
                    </w:rPr>
                  </w:pPr>
                  <w:r w:rsidRPr="00C109C5">
                    <w:rPr>
                      <w:rFonts w:ascii="Arial" w:hAnsi="Arial" w:cs="Arial"/>
                      <w:sz w:val="20"/>
                      <w:szCs w:val="20"/>
                    </w:rPr>
                    <w:t>Vibrio phage 1.169.O._10N.261.52.B1</w:t>
                  </w:r>
                </w:p>
              </w:tc>
              <w:tc>
                <w:tcPr>
                  <w:tcW w:w="1463" w:type="dxa"/>
                  <w:vAlign w:val="center"/>
                </w:tcPr>
                <w:p w14:paraId="3FD79EF1" w14:textId="77777777" w:rsidR="00A6418A" w:rsidRPr="00D43140" w:rsidRDefault="00A6418A" w:rsidP="0009583A">
                  <w:pPr>
                    <w:rPr>
                      <w:sz w:val="22"/>
                      <w:szCs w:val="22"/>
                      <w:lang w:val="en-GB"/>
                    </w:rPr>
                  </w:pPr>
                </w:p>
              </w:tc>
              <w:tc>
                <w:tcPr>
                  <w:tcW w:w="1463" w:type="dxa"/>
                  <w:vAlign w:val="center"/>
                </w:tcPr>
                <w:p w14:paraId="3686A56B" w14:textId="77777777" w:rsidR="00C109C5" w:rsidRPr="00412363" w:rsidRDefault="00C109C5" w:rsidP="00C109C5">
                  <w:pPr>
                    <w:pStyle w:val="HTMLPreformatted"/>
                    <w:rPr>
                      <w:rFonts w:ascii="Arial" w:hAnsi="Arial" w:cs="Arial"/>
                      <w:lang w:val="en-US"/>
                    </w:rPr>
                  </w:pPr>
                  <w:r w:rsidRPr="00412363">
                    <w:rPr>
                      <w:rFonts w:ascii="Arial" w:hAnsi="Arial" w:cs="Arial"/>
                      <w:lang w:val="en-US"/>
                    </w:rPr>
                    <w:t>MG592536</w:t>
                  </w:r>
                </w:p>
                <w:p w14:paraId="4DF95107" w14:textId="6227A2F5" w:rsidR="00A6418A" w:rsidRPr="007840DB" w:rsidRDefault="00A6418A" w:rsidP="0009583A">
                  <w:pPr>
                    <w:rPr>
                      <w:rFonts w:ascii="Calibri" w:hAnsi="Calibri"/>
                      <w:color w:val="000000"/>
                      <w:sz w:val="22"/>
                      <w:szCs w:val="22"/>
                    </w:rPr>
                  </w:pPr>
                  <w:r w:rsidRPr="00BB63F3">
                    <w:rPr>
                      <w:rFonts w:ascii="Arial" w:eastAsia="Arial Unicode MS" w:hAnsi="Arial" w:cs="Arial"/>
                      <w:color w:val="000000"/>
                      <w:sz w:val="20"/>
                      <w:szCs w:val="20"/>
                    </w:rPr>
                    <w:t xml:space="preserve"> </w:t>
                  </w:r>
                </w:p>
              </w:tc>
              <w:tc>
                <w:tcPr>
                  <w:tcW w:w="925" w:type="dxa"/>
                  <w:vAlign w:val="center"/>
                </w:tcPr>
                <w:p w14:paraId="70A64C56" w14:textId="3C87812F" w:rsidR="00A6418A" w:rsidRPr="00D43140" w:rsidRDefault="00BB63F3" w:rsidP="00C109C5">
                  <w:pPr>
                    <w:rPr>
                      <w:sz w:val="22"/>
                      <w:szCs w:val="22"/>
                      <w:lang w:val="en-GB"/>
                    </w:rPr>
                  </w:pPr>
                  <w:r>
                    <w:rPr>
                      <w:sz w:val="22"/>
                      <w:szCs w:val="22"/>
                    </w:rPr>
                    <w:t>72</w:t>
                  </w:r>
                  <w:r w:rsidR="00A6418A">
                    <w:rPr>
                      <w:sz w:val="22"/>
                      <w:szCs w:val="22"/>
                    </w:rPr>
                    <w:t>.</w:t>
                  </w:r>
                  <w:r w:rsidR="00C109C5">
                    <w:rPr>
                      <w:sz w:val="22"/>
                      <w:szCs w:val="22"/>
                    </w:rPr>
                    <w:t>3</w:t>
                  </w:r>
                </w:p>
              </w:tc>
              <w:tc>
                <w:tcPr>
                  <w:tcW w:w="931" w:type="dxa"/>
                  <w:vAlign w:val="center"/>
                </w:tcPr>
                <w:p w14:paraId="36CB746E" w14:textId="26118DDF" w:rsidR="00A6418A" w:rsidRPr="00D43140" w:rsidRDefault="00C109C5" w:rsidP="0009583A">
                  <w:pPr>
                    <w:rPr>
                      <w:sz w:val="22"/>
                      <w:szCs w:val="22"/>
                      <w:lang w:val="en-GB"/>
                    </w:rPr>
                  </w:pPr>
                  <w:r>
                    <w:rPr>
                      <w:sz w:val="22"/>
                      <w:szCs w:val="22"/>
                    </w:rPr>
                    <w:t>42.9</w:t>
                  </w:r>
                </w:p>
              </w:tc>
              <w:tc>
                <w:tcPr>
                  <w:tcW w:w="984" w:type="dxa"/>
                  <w:vAlign w:val="center"/>
                </w:tcPr>
                <w:p w14:paraId="363E7D19" w14:textId="5B0F4EAF" w:rsidR="00A6418A" w:rsidRPr="00D43140" w:rsidRDefault="00C109C5" w:rsidP="0009583A">
                  <w:pPr>
                    <w:rPr>
                      <w:sz w:val="22"/>
                      <w:szCs w:val="22"/>
                      <w:lang w:val="en-GB"/>
                    </w:rPr>
                  </w:pPr>
                  <w:r>
                    <w:rPr>
                      <w:sz w:val="22"/>
                      <w:szCs w:val="22"/>
                    </w:rPr>
                    <w:t>85</w:t>
                  </w:r>
                </w:p>
              </w:tc>
              <w:tc>
                <w:tcPr>
                  <w:tcW w:w="933" w:type="dxa"/>
                  <w:vAlign w:val="center"/>
                </w:tcPr>
                <w:p w14:paraId="1651F975" w14:textId="45025EED" w:rsidR="00A6418A" w:rsidRPr="00D43140" w:rsidRDefault="00C109C5" w:rsidP="0009583A">
                  <w:pPr>
                    <w:rPr>
                      <w:sz w:val="22"/>
                      <w:szCs w:val="22"/>
                      <w:lang w:val="en-GB"/>
                    </w:rPr>
                  </w:pPr>
                  <w:r>
                    <w:rPr>
                      <w:sz w:val="22"/>
                      <w:szCs w:val="22"/>
                      <w:lang w:val="en-GB"/>
                    </w:rPr>
                    <w:t>1</w:t>
                  </w:r>
                </w:p>
              </w:tc>
            </w:tr>
            <w:tr w:rsidR="00135595" w:rsidRPr="008E7E3B" w14:paraId="52532461" w14:textId="77777777" w:rsidTr="0009583A">
              <w:tc>
                <w:tcPr>
                  <w:tcW w:w="1561" w:type="dxa"/>
                </w:tcPr>
                <w:p w14:paraId="78342913" w14:textId="1F0821E9" w:rsidR="00135595" w:rsidRPr="00C109C5" w:rsidRDefault="00135595" w:rsidP="0009583A">
                  <w:pPr>
                    <w:rPr>
                      <w:rFonts w:ascii="Arial" w:hAnsi="Arial" w:cs="Arial"/>
                      <w:sz w:val="20"/>
                      <w:szCs w:val="20"/>
                    </w:rPr>
                  </w:pPr>
                  <w:r>
                    <w:rPr>
                      <w:rFonts w:ascii="Calibri" w:hAnsi="Calibri"/>
                      <w:color w:val="000000"/>
                      <w:sz w:val="22"/>
                      <w:szCs w:val="22"/>
                    </w:rPr>
                    <w:t>Vibrio phage 1.224.A._10N.261.48.B1</w:t>
                  </w:r>
                </w:p>
              </w:tc>
              <w:tc>
                <w:tcPr>
                  <w:tcW w:w="1463" w:type="dxa"/>
                  <w:vAlign w:val="center"/>
                </w:tcPr>
                <w:p w14:paraId="0418B5B7" w14:textId="77777777" w:rsidR="00135595" w:rsidRPr="00D43140" w:rsidRDefault="00135595" w:rsidP="0009583A">
                  <w:pPr>
                    <w:rPr>
                      <w:sz w:val="22"/>
                      <w:szCs w:val="22"/>
                      <w:lang w:val="en-GB"/>
                    </w:rPr>
                  </w:pPr>
                </w:p>
              </w:tc>
              <w:tc>
                <w:tcPr>
                  <w:tcW w:w="1463" w:type="dxa"/>
                  <w:vAlign w:val="center"/>
                </w:tcPr>
                <w:p w14:paraId="42FFF20A" w14:textId="59FD5D36" w:rsidR="00135595" w:rsidRPr="00412363" w:rsidRDefault="00135595" w:rsidP="00C109C5">
                  <w:pPr>
                    <w:pStyle w:val="HTMLPreformatted"/>
                    <w:rPr>
                      <w:rFonts w:ascii="Arial" w:hAnsi="Arial" w:cs="Arial"/>
                      <w:lang w:val="en-US"/>
                    </w:rPr>
                  </w:pPr>
                  <w:r w:rsidRPr="00412363">
                    <w:rPr>
                      <w:rFonts w:ascii="Calibri" w:hAnsi="Calibri"/>
                      <w:color w:val="000000"/>
                      <w:sz w:val="22"/>
                      <w:szCs w:val="22"/>
                    </w:rPr>
                    <w:t>MG592591</w:t>
                  </w:r>
                </w:p>
              </w:tc>
              <w:tc>
                <w:tcPr>
                  <w:tcW w:w="925" w:type="dxa"/>
                  <w:vAlign w:val="center"/>
                </w:tcPr>
                <w:p w14:paraId="6FF54B30" w14:textId="07E0F8C4" w:rsidR="00135595" w:rsidRDefault="00135595" w:rsidP="00C109C5">
                  <w:pPr>
                    <w:rPr>
                      <w:sz w:val="22"/>
                      <w:szCs w:val="22"/>
                    </w:rPr>
                  </w:pPr>
                  <w:r>
                    <w:rPr>
                      <w:sz w:val="22"/>
                      <w:szCs w:val="22"/>
                    </w:rPr>
                    <w:t>71.9</w:t>
                  </w:r>
                </w:p>
              </w:tc>
              <w:tc>
                <w:tcPr>
                  <w:tcW w:w="931" w:type="dxa"/>
                  <w:vAlign w:val="center"/>
                </w:tcPr>
                <w:p w14:paraId="30525D4F" w14:textId="281D5209" w:rsidR="00135595" w:rsidRDefault="00135595" w:rsidP="0009583A">
                  <w:pPr>
                    <w:rPr>
                      <w:sz w:val="22"/>
                      <w:szCs w:val="22"/>
                    </w:rPr>
                  </w:pPr>
                  <w:r>
                    <w:rPr>
                      <w:sz w:val="22"/>
                      <w:szCs w:val="22"/>
                    </w:rPr>
                    <w:t>43.15</w:t>
                  </w:r>
                </w:p>
              </w:tc>
              <w:tc>
                <w:tcPr>
                  <w:tcW w:w="984" w:type="dxa"/>
                  <w:vAlign w:val="center"/>
                </w:tcPr>
                <w:p w14:paraId="62D276B0" w14:textId="1D09962E" w:rsidR="00135595" w:rsidRDefault="00135595" w:rsidP="0009583A">
                  <w:pPr>
                    <w:rPr>
                      <w:sz w:val="22"/>
                      <w:szCs w:val="22"/>
                    </w:rPr>
                  </w:pPr>
                  <w:r>
                    <w:rPr>
                      <w:sz w:val="22"/>
                      <w:szCs w:val="22"/>
                    </w:rPr>
                    <w:t>85</w:t>
                  </w:r>
                </w:p>
              </w:tc>
              <w:tc>
                <w:tcPr>
                  <w:tcW w:w="933" w:type="dxa"/>
                  <w:vAlign w:val="center"/>
                </w:tcPr>
                <w:p w14:paraId="3F2039B8" w14:textId="13D33177" w:rsidR="00135595" w:rsidRDefault="00135595" w:rsidP="0009583A">
                  <w:pPr>
                    <w:rPr>
                      <w:sz w:val="22"/>
                      <w:szCs w:val="22"/>
                      <w:lang w:val="en-GB"/>
                    </w:rPr>
                  </w:pPr>
                  <w:r>
                    <w:rPr>
                      <w:sz w:val="22"/>
                      <w:szCs w:val="22"/>
                      <w:lang w:val="en-GB"/>
                    </w:rPr>
                    <w:t>1</w:t>
                  </w:r>
                </w:p>
              </w:tc>
            </w:tr>
            <w:tr w:rsidR="00135595" w:rsidRPr="008E7E3B" w14:paraId="19AEA1DA" w14:textId="77777777" w:rsidTr="0009583A">
              <w:tc>
                <w:tcPr>
                  <w:tcW w:w="1561" w:type="dxa"/>
                </w:tcPr>
                <w:p w14:paraId="2CA5EC35" w14:textId="512D8DEA" w:rsidR="00135595" w:rsidRPr="00C109C5" w:rsidRDefault="00135595" w:rsidP="0009583A">
                  <w:pPr>
                    <w:rPr>
                      <w:rFonts w:ascii="Arial" w:hAnsi="Arial" w:cs="Arial"/>
                      <w:sz w:val="20"/>
                      <w:szCs w:val="20"/>
                    </w:rPr>
                  </w:pPr>
                  <w:r w:rsidRPr="00412363">
                    <w:rPr>
                      <w:rFonts w:ascii="Calibri" w:hAnsi="Calibri"/>
                      <w:color w:val="000000"/>
                      <w:sz w:val="22"/>
                      <w:szCs w:val="22"/>
                    </w:rPr>
                    <w:t>Vibrio phage 1.261.O._10N.286.51.A7</w:t>
                  </w:r>
                </w:p>
              </w:tc>
              <w:tc>
                <w:tcPr>
                  <w:tcW w:w="1463" w:type="dxa"/>
                  <w:vAlign w:val="center"/>
                </w:tcPr>
                <w:p w14:paraId="7463703D" w14:textId="77777777" w:rsidR="00135595" w:rsidRPr="00D43140" w:rsidRDefault="00135595" w:rsidP="0009583A">
                  <w:pPr>
                    <w:rPr>
                      <w:sz w:val="22"/>
                      <w:szCs w:val="22"/>
                      <w:lang w:val="en-GB"/>
                    </w:rPr>
                  </w:pPr>
                </w:p>
              </w:tc>
              <w:tc>
                <w:tcPr>
                  <w:tcW w:w="1463" w:type="dxa"/>
                  <w:vAlign w:val="center"/>
                </w:tcPr>
                <w:p w14:paraId="25D5BCD6" w14:textId="4BA5FFD4" w:rsidR="00135595" w:rsidRPr="00412363" w:rsidRDefault="00135595" w:rsidP="00C109C5">
                  <w:pPr>
                    <w:pStyle w:val="HTMLPreformatted"/>
                    <w:rPr>
                      <w:rFonts w:ascii="Arial" w:hAnsi="Arial" w:cs="Arial"/>
                      <w:lang w:val="en-US"/>
                    </w:rPr>
                  </w:pPr>
                  <w:r w:rsidRPr="00412363">
                    <w:rPr>
                      <w:rFonts w:ascii="Calibri" w:hAnsi="Calibri"/>
                      <w:color w:val="000000"/>
                      <w:sz w:val="22"/>
                      <w:szCs w:val="22"/>
                    </w:rPr>
                    <w:t>MG592625</w:t>
                  </w:r>
                </w:p>
              </w:tc>
              <w:tc>
                <w:tcPr>
                  <w:tcW w:w="925" w:type="dxa"/>
                  <w:vAlign w:val="center"/>
                </w:tcPr>
                <w:p w14:paraId="13BA2E25" w14:textId="6439D10D" w:rsidR="00135595" w:rsidRDefault="001865E7" w:rsidP="00C109C5">
                  <w:pPr>
                    <w:rPr>
                      <w:sz w:val="22"/>
                      <w:szCs w:val="22"/>
                    </w:rPr>
                  </w:pPr>
                  <w:r>
                    <w:rPr>
                      <w:sz w:val="22"/>
                      <w:szCs w:val="22"/>
                    </w:rPr>
                    <w:t>71.9</w:t>
                  </w:r>
                </w:p>
              </w:tc>
              <w:tc>
                <w:tcPr>
                  <w:tcW w:w="931" w:type="dxa"/>
                  <w:vAlign w:val="center"/>
                </w:tcPr>
                <w:p w14:paraId="6888F118" w14:textId="1915D2F7" w:rsidR="00135595" w:rsidRDefault="001865E7" w:rsidP="0009583A">
                  <w:pPr>
                    <w:rPr>
                      <w:sz w:val="22"/>
                      <w:szCs w:val="22"/>
                    </w:rPr>
                  </w:pPr>
                  <w:r>
                    <w:rPr>
                      <w:sz w:val="22"/>
                      <w:szCs w:val="22"/>
                    </w:rPr>
                    <w:t>43.17</w:t>
                  </w:r>
                </w:p>
              </w:tc>
              <w:tc>
                <w:tcPr>
                  <w:tcW w:w="984" w:type="dxa"/>
                  <w:vAlign w:val="center"/>
                </w:tcPr>
                <w:p w14:paraId="689613A3" w14:textId="2063AF6E" w:rsidR="00135595" w:rsidRDefault="001865E7" w:rsidP="0009583A">
                  <w:pPr>
                    <w:rPr>
                      <w:sz w:val="22"/>
                      <w:szCs w:val="22"/>
                    </w:rPr>
                  </w:pPr>
                  <w:r>
                    <w:rPr>
                      <w:sz w:val="22"/>
                      <w:szCs w:val="22"/>
                    </w:rPr>
                    <w:t>82</w:t>
                  </w:r>
                </w:p>
              </w:tc>
              <w:tc>
                <w:tcPr>
                  <w:tcW w:w="933" w:type="dxa"/>
                  <w:vAlign w:val="center"/>
                </w:tcPr>
                <w:p w14:paraId="607C3FF6" w14:textId="2B4DD6E5" w:rsidR="00135595" w:rsidRDefault="001865E7" w:rsidP="0009583A">
                  <w:pPr>
                    <w:rPr>
                      <w:sz w:val="22"/>
                      <w:szCs w:val="22"/>
                      <w:lang w:val="en-GB"/>
                    </w:rPr>
                  </w:pPr>
                  <w:r>
                    <w:rPr>
                      <w:sz w:val="22"/>
                      <w:szCs w:val="22"/>
                      <w:lang w:val="en-GB"/>
                    </w:rPr>
                    <w:t>1</w:t>
                  </w:r>
                </w:p>
              </w:tc>
            </w:tr>
            <w:tr w:rsidR="00135595" w:rsidRPr="008E7E3B" w14:paraId="43548DAF" w14:textId="77777777" w:rsidTr="0009583A">
              <w:tc>
                <w:tcPr>
                  <w:tcW w:w="1561" w:type="dxa"/>
                </w:tcPr>
                <w:p w14:paraId="2369E715" w14:textId="1D3DB3A7" w:rsidR="00135595" w:rsidRPr="00C109C5" w:rsidRDefault="00135595" w:rsidP="0009583A">
                  <w:pPr>
                    <w:rPr>
                      <w:rFonts w:ascii="Arial" w:hAnsi="Arial" w:cs="Arial"/>
                      <w:sz w:val="20"/>
                      <w:szCs w:val="20"/>
                    </w:rPr>
                  </w:pPr>
                  <w:r w:rsidRPr="00412363">
                    <w:rPr>
                      <w:rFonts w:ascii="Calibri" w:hAnsi="Calibri"/>
                      <w:color w:val="000000"/>
                      <w:sz w:val="22"/>
                      <w:szCs w:val="22"/>
                    </w:rPr>
                    <w:t>Vibrio phage 1.188.A._10N.286.51.A6</w:t>
                  </w:r>
                </w:p>
              </w:tc>
              <w:tc>
                <w:tcPr>
                  <w:tcW w:w="1463" w:type="dxa"/>
                  <w:vAlign w:val="center"/>
                </w:tcPr>
                <w:p w14:paraId="30D2DACF" w14:textId="77777777" w:rsidR="00135595" w:rsidRPr="00D43140" w:rsidRDefault="00135595" w:rsidP="0009583A">
                  <w:pPr>
                    <w:rPr>
                      <w:sz w:val="22"/>
                      <w:szCs w:val="22"/>
                      <w:lang w:val="en-GB"/>
                    </w:rPr>
                  </w:pPr>
                </w:p>
              </w:tc>
              <w:tc>
                <w:tcPr>
                  <w:tcW w:w="1463" w:type="dxa"/>
                  <w:vAlign w:val="center"/>
                </w:tcPr>
                <w:p w14:paraId="24210A4C" w14:textId="778AA5DA" w:rsidR="00135595" w:rsidRPr="00412363" w:rsidRDefault="00135595" w:rsidP="00C109C5">
                  <w:pPr>
                    <w:pStyle w:val="HTMLPreformatted"/>
                    <w:rPr>
                      <w:rFonts w:ascii="Arial" w:hAnsi="Arial" w:cs="Arial"/>
                      <w:lang w:val="en-US"/>
                    </w:rPr>
                  </w:pPr>
                  <w:r w:rsidRPr="00412363">
                    <w:rPr>
                      <w:rFonts w:ascii="Calibri" w:hAnsi="Calibri"/>
                      <w:color w:val="000000"/>
                      <w:sz w:val="22"/>
                      <w:szCs w:val="22"/>
                    </w:rPr>
                    <w:t>MG592554</w:t>
                  </w:r>
                </w:p>
              </w:tc>
              <w:tc>
                <w:tcPr>
                  <w:tcW w:w="925" w:type="dxa"/>
                  <w:vAlign w:val="center"/>
                </w:tcPr>
                <w:p w14:paraId="2294C9F2" w14:textId="4052C3B8" w:rsidR="00135595" w:rsidRDefault="004F19B6" w:rsidP="00C109C5">
                  <w:pPr>
                    <w:rPr>
                      <w:sz w:val="22"/>
                      <w:szCs w:val="22"/>
                    </w:rPr>
                  </w:pPr>
                  <w:r>
                    <w:rPr>
                      <w:sz w:val="22"/>
                      <w:szCs w:val="22"/>
                    </w:rPr>
                    <w:t>72.3</w:t>
                  </w:r>
                </w:p>
              </w:tc>
              <w:tc>
                <w:tcPr>
                  <w:tcW w:w="931" w:type="dxa"/>
                  <w:vAlign w:val="center"/>
                </w:tcPr>
                <w:p w14:paraId="41141591" w14:textId="4C2EF3FB" w:rsidR="00135595" w:rsidRDefault="004F19B6" w:rsidP="0009583A">
                  <w:pPr>
                    <w:rPr>
                      <w:sz w:val="22"/>
                      <w:szCs w:val="22"/>
                    </w:rPr>
                  </w:pPr>
                  <w:r>
                    <w:rPr>
                      <w:sz w:val="22"/>
                      <w:szCs w:val="22"/>
                    </w:rPr>
                    <w:t>42.98</w:t>
                  </w:r>
                </w:p>
              </w:tc>
              <w:tc>
                <w:tcPr>
                  <w:tcW w:w="984" w:type="dxa"/>
                  <w:vAlign w:val="center"/>
                </w:tcPr>
                <w:p w14:paraId="3A8C2E8C" w14:textId="3F5A4573" w:rsidR="00135595" w:rsidRDefault="004F19B6" w:rsidP="0009583A">
                  <w:pPr>
                    <w:rPr>
                      <w:sz w:val="22"/>
                      <w:szCs w:val="22"/>
                    </w:rPr>
                  </w:pPr>
                  <w:r>
                    <w:rPr>
                      <w:sz w:val="22"/>
                      <w:szCs w:val="22"/>
                    </w:rPr>
                    <w:t>86</w:t>
                  </w:r>
                </w:p>
              </w:tc>
              <w:tc>
                <w:tcPr>
                  <w:tcW w:w="933" w:type="dxa"/>
                  <w:vAlign w:val="center"/>
                </w:tcPr>
                <w:p w14:paraId="2EE286A7" w14:textId="05273528" w:rsidR="00135595" w:rsidRDefault="004F19B6" w:rsidP="0009583A">
                  <w:pPr>
                    <w:rPr>
                      <w:sz w:val="22"/>
                      <w:szCs w:val="22"/>
                      <w:lang w:val="en-GB"/>
                    </w:rPr>
                  </w:pPr>
                  <w:r>
                    <w:rPr>
                      <w:sz w:val="22"/>
                      <w:szCs w:val="22"/>
                      <w:lang w:val="en-GB"/>
                    </w:rPr>
                    <w:t>1</w:t>
                  </w:r>
                </w:p>
              </w:tc>
            </w:tr>
          </w:tbl>
          <w:p w14:paraId="666EF1DD" w14:textId="77777777" w:rsidR="00107FA8" w:rsidRDefault="00107FA8" w:rsidP="00107FA8">
            <w:pPr>
              <w:rPr>
                <w:rFonts w:ascii="Arial" w:hAnsi="Arial" w:cs="Arial"/>
                <w:sz w:val="20"/>
                <w:szCs w:val="20"/>
                <w:lang w:val="en-GB"/>
              </w:rPr>
            </w:pPr>
          </w:p>
          <w:p w14:paraId="00862AC8" w14:textId="77777777" w:rsidR="00107FA8" w:rsidRDefault="00107FA8" w:rsidP="00107FA8">
            <w:pPr>
              <w:rPr>
                <w:rFonts w:ascii="Arial" w:hAnsi="Arial" w:cs="Arial"/>
                <w:sz w:val="20"/>
                <w:szCs w:val="20"/>
                <w:lang w:val="en-GB"/>
              </w:rPr>
            </w:pPr>
            <w:bookmarkStart w:id="4" w:name="_GoBack"/>
            <w:bookmarkEnd w:id="4"/>
          </w:p>
          <w:p w14:paraId="1A093053" w14:textId="64D93A80" w:rsidR="00107FA8" w:rsidRDefault="00107FA8" w:rsidP="00107FA8">
            <w:pPr>
              <w:rPr>
                <w:rFonts w:ascii="Arial" w:hAnsi="Arial" w:cs="Arial"/>
                <w:sz w:val="20"/>
                <w:szCs w:val="20"/>
                <w:lang w:val="en-GB"/>
              </w:rPr>
            </w:pPr>
            <w:r>
              <w:rPr>
                <w:rFonts w:ascii="Arial" w:hAnsi="Arial" w:cs="Arial"/>
                <w:b/>
                <w:color w:val="0000FF"/>
                <w:sz w:val="20"/>
                <w:szCs w:val="20"/>
                <w:lang w:val="en-GB"/>
              </w:rPr>
              <w:t xml:space="preserve">Electron micrograph: </w:t>
            </w:r>
            <w:r w:rsidR="00BB63F3" w:rsidRPr="000D2E8E">
              <w:rPr>
                <w:rFonts w:ascii="Arial" w:hAnsi="Arial" w:cs="Arial"/>
                <w:sz w:val="20"/>
                <w:szCs w:val="20"/>
                <w:lang w:val="en-GB"/>
              </w:rPr>
              <w:t>not available</w:t>
            </w:r>
          </w:p>
          <w:p w14:paraId="6D8F8CCF" w14:textId="77777777" w:rsidR="00107FA8" w:rsidRDefault="00107FA8" w:rsidP="00107FA8">
            <w:pPr>
              <w:rPr>
                <w:rFonts w:ascii="Arial" w:hAnsi="Arial" w:cs="Arial"/>
                <w:sz w:val="20"/>
                <w:szCs w:val="20"/>
                <w:lang w:val="en-GB"/>
              </w:rPr>
            </w:pPr>
          </w:p>
          <w:p w14:paraId="3719C4EE" w14:textId="7CA61F81" w:rsidR="00107FA8" w:rsidRDefault="00107FA8" w:rsidP="00107FA8">
            <w:pPr>
              <w:jc w:val="center"/>
              <w:rPr>
                <w:rFonts w:ascii="Arial" w:hAnsi="Arial" w:cs="Arial"/>
                <w:b/>
                <w:color w:val="0000FF"/>
                <w:sz w:val="20"/>
                <w:szCs w:val="20"/>
                <w:lang w:val="en-GB"/>
              </w:rPr>
            </w:pPr>
          </w:p>
          <w:p w14:paraId="72A4AF4E" w14:textId="4BFB46B0" w:rsidR="00107FA8" w:rsidRDefault="00107FA8" w:rsidP="00107FA8">
            <w:pPr>
              <w:rPr>
                <w:rFonts w:ascii="Arial" w:hAnsi="Arial" w:cs="Arial"/>
                <w:b/>
                <w:color w:val="0000FF"/>
                <w:sz w:val="20"/>
                <w:szCs w:val="20"/>
                <w:lang w:val="en-GB"/>
              </w:rPr>
            </w:pPr>
            <w:r>
              <w:rPr>
                <w:rFonts w:ascii="Arial" w:hAnsi="Arial" w:cs="Arial"/>
                <w:b/>
                <w:color w:val="0000FF"/>
                <w:sz w:val="20"/>
                <w:szCs w:val="20"/>
                <w:lang w:val="en-GB"/>
              </w:rPr>
              <w:t xml:space="preserve">Phylogeny: </w:t>
            </w:r>
            <w:r w:rsidR="00412363">
              <w:rPr>
                <w:rFonts w:ascii="Arial" w:hAnsi="Arial" w:cs="Arial"/>
                <w:sz w:val="20"/>
                <w:szCs w:val="20"/>
                <w:lang w:val="en-GB"/>
              </w:rPr>
              <w:t>The phylogenetic tree was constructed with VICTOR [1], using whole genome sequences of N4-like phages from different genera at the amino acid level .</w:t>
            </w:r>
          </w:p>
          <w:p w14:paraId="02B65B71" w14:textId="3D68238D" w:rsidR="000E0F5D" w:rsidRDefault="000E0F5D" w:rsidP="00107FA8">
            <w:pPr>
              <w:rPr>
                <w:rFonts w:ascii="Arial" w:hAnsi="Arial" w:cs="Arial"/>
                <w:sz w:val="20"/>
                <w:szCs w:val="20"/>
                <w:lang w:val="en-GB"/>
              </w:rPr>
            </w:pPr>
          </w:p>
          <w:p w14:paraId="46AB7774" w14:textId="69F278FF" w:rsidR="00107FA8" w:rsidRDefault="00412363" w:rsidP="00107FA8">
            <w:pPr>
              <w:rPr>
                <w:lang w:val="en-GB"/>
              </w:rPr>
            </w:pPr>
            <w:r>
              <w:rPr>
                <w:noProof/>
                <w:lang w:val="de-DE" w:eastAsia="de-DE"/>
              </w:rPr>
              <w:lastRenderedPageBreak/>
              <mc:AlternateContent>
                <mc:Choice Requires="wps">
                  <w:drawing>
                    <wp:anchor distT="0" distB="0" distL="114300" distR="114300" simplePos="0" relativeHeight="251659264" behindDoc="0" locked="0" layoutInCell="1" allowOverlap="1" wp14:anchorId="1618ACE6" wp14:editId="135088D2">
                      <wp:simplePos x="0" y="0"/>
                      <wp:positionH relativeFrom="column">
                        <wp:posOffset>2352201</wp:posOffset>
                      </wp:positionH>
                      <wp:positionV relativeFrom="paragraph">
                        <wp:posOffset>6316487</wp:posOffset>
                      </wp:positionV>
                      <wp:extent cx="3248167" cy="388961"/>
                      <wp:effectExtent l="0" t="0" r="28575" b="11430"/>
                      <wp:wrapNone/>
                      <wp:docPr id="4" name="Rechteck 4"/>
                      <wp:cNvGraphicFramePr/>
                      <a:graphic xmlns:a="http://schemas.openxmlformats.org/drawingml/2006/main">
                        <a:graphicData uri="http://schemas.microsoft.com/office/word/2010/wordprocessingShape">
                          <wps:wsp>
                            <wps:cNvSpPr/>
                            <wps:spPr>
                              <a:xfrm>
                                <a:off x="0" y="0"/>
                                <a:ext cx="3248167" cy="388961"/>
                              </a:xfrm>
                              <a:prstGeom prst="rect">
                                <a:avLst/>
                              </a:prstGeom>
                              <a:solidFill>
                                <a:schemeClr val="accent1">
                                  <a:alpha val="0"/>
                                </a:schemeClr>
                              </a:solidFill>
                              <a:ln w="254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7A7CA7" id="Rechteck 4" o:spid="_x0000_s1026" style="position:absolute;margin-left:185.2pt;margin-top:497.35pt;width:255.75pt;height:30.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" fillcolor="#5b9bd5 [3204]" strokecolor="#00b050" strokeweight="2pt">
                      <v:fill opacity="0"/>
                    </v:rect>
                  </w:pict>
                </mc:Fallback>
              </mc:AlternateContent>
            </w:r>
            <w:r>
              <w:rPr>
                <w:noProof/>
                <w:lang w:val="de-DE" w:eastAsia="de-DE"/>
              </w:rPr>
              <w:drawing>
                <wp:inline distT="0" distB="0" distL="0" distR="0" wp14:anchorId="2675AC95" wp14:editId="0F2F6F7E">
                  <wp:extent cx="5372100" cy="6750159"/>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4_May2019.tif"/>
                          <pic:cNvPicPr/>
                        </pic:nvPicPr>
                        <pic:blipFill rotWithShape="1">
                          <a:blip r:embed="rId12">
                            <a:extLst>
                              <a:ext uri="{28A0092B-C50C-407E-A947-70E740481C1C}">
                                <a14:useLocalDpi xmlns:a14="http://schemas.microsoft.com/office/drawing/2010/main" val="0"/>
                              </a:ext>
                            </a:extLst>
                          </a:blip>
                          <a:srcRect r="474"/>
                          <a:stretch/>
                        </pic:blipFill>
                        <pic:spPr bwMode="auto">
                          <a:xfrm>
                            <a:off x="0" y="0"/>
                            <a:ext cx="5375450" cy="6754368"/>
                          </a:xfrm>
                          <a:prstGeom prst="rect">
                            <a:avLst/>
                          </a:prstGeom>
                          <a:ln>
                            <a:noFill/>
                          </a:ln>
                          <a:extLst>
                            <a:ext uri="{53640926-AAD7-44D8-BBD7-CCE9431645EC}">
                              <a14:shadowObscured xmlns:a14="http://schemas.microsoft.com/office/drawing/2010/main"/>
                            </a:ext>
                          </a:extLst>
                        </pic:spPr>
                      </pic:pic>
                    </a:graphicData>
                  </a:graphic>
                </wp:inline>
              </w:drawing>
            </w:r>
          </w:p>
          <w:p w14:paraId="210332F2" w14:textId="77777777" w:rsidR="001E59C1" w:rsidRPr="00107FA8" w:rsidRDefault="001E59C1" w:rsidP="00BB63F3">
            <w:pPr>
              <w:rPr>
                <w:rFonts w:ascii="Arial" w:hAnsi="Arial" w:cs="Arial"/>
                <w:color w:val="0000FF"/>
                <w:sz w:val="20"/>
                <w:lang w:val="en-GB"/>
              </w:rPr>
            </w:pPr>
          </w:p>
        </w:tc>
      </w:tr>
    </w:tbl>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E4DBAA2" w14:textId="77777777" w:rsidR="00AA601F" w:rsidRDefault="00AA601F" w:rsidP="00820E4D">
            <w:pPr>
              <w:pStyle w:val="BodyTextIndent"/>
              <w:ind w:left="567" w:hanging="567"/>
              <w:rPr>
                <w:rFonts w:ascii="Times New Roman" w:hAnsi="Times New Roman"/>
                <w:color w:val="000000"/>
              </w:rPr>
            </w:pPr>
          </w:p>
          <w:p w14:paraId="13465AB0" w14:textId="59C6A730" w:rsidR="00412363" w:rsidRDefault="00412363" w:rsidP="00412363">
            <w:pPr>
              <w:pStyle w:val="BodyTextIndent"/>
              <w:ind w:left="567" w:hanging="567"/>
              <w:rPr>
                <w:rStyle w:val="cit"/>
                <w:color w:val="000000" w:themeColor="text1"/>
                <w:szCs w:val="24"/>
              </w:rPr>
            </w:pPr>
            <w:r>
              <w:rPr>
                <w:rFonts w:ascii="Times New Roman" w:hAnsi="Times New Roman"/>
                <w:color w:val="000000"/>
              </w:rPr>
              <w:t>1</w:t>
            </w:r>
            <w:r w:rsidRPr="00D43140">
              <w:rPr>
                <w:rFonts w:ascii="Times New Roman" w:hAnsi="Times New Roman"/>
                <w:color w:val="000000"/>
              </w:rPr>
              <w:t xml:space="preserve">: </w:t>
            </w:r>
            <w:hyperlink r:id="rId13" w:history="1">
              <w:r w:rsidRPr="00BD3A7B">
                <w:rPr>
                  <w:rStyle w:val="Hyperlink"/>
                  <w:color w:val="000000" w:themeColor="text1"/>
                  <w:szCs w:val="24"/>
                  <w:u w:val="none"/>
                </w:rPr>
                <w:t xml:space="preserve"> Meier-Kolthoff</w:t>
              </w:r>
            </w:hyperlink>
            <w:r w:rsidRPr="00BD3A7B">
              <w:rPr>
                <w:color w:val="000000" w:themeColor="text1"/>
                <w:szCs w:val="24"/>
              </w:rPr>
              <w:t xml:space="preserve"> JP, </w:t>
            </w:r>
            <w:proofErr w:type="spellStart"/>
            <w:r w:rsidRPr="00BD3A7B">
              <w:rPr>
                <w:color w:val="000000" w:themeColor="text1"/>
                <w:szCs w:val="24"/>
              </w:rPr>
              <w:t>Goeker</w:t>
            </w:r>
            <w:proofErr w:type="spellEnd"/>
            <w:r w:rsidRPr="00BD3A7B">
              <w:rPr>
                <w:color w:val="000000" w:themeColor="text1"/>
                <w:szCs w:val="24"/>
              </w:rPr>
              <w:t xml:space="preserve"> M. VICTOR: genome-based phylogeny and classification of prokaryotic viruses. </w:t>
            </w:r>
            <w:hyperlink r:id="rId14" w:history="1">
              <w:r w:rsidRPr="00BD3A7B">
                <w:rPr>
                  <w:rStyle w:val="Hyperlink"/>
                  <w:color w:val="000000" w:themeColor="text1"/>
                  <w:szCs w:val="24"/>
                  <w:u w:val="none"/>
                </w:rPr>
                <w:t>Bioinformatics</w:t>
              </w:r>
            </w:hyperlink>
            <w:r w:rsidRPr="00BD3A7B">
              <w:rPr>
                <w:rStyle w:val="cit"/>
                <w:color w:val="000000" w:themeColor="text1"/>
                <w:szCs w:val="24"/>
              </w:rPr>
              <w:t xml:space="preserve">. 2017; 33(21): 3396–3404. </w:t>
            </w:r>
          </w:p>
          <w:p w14:paraId="43CE7267" w14:textId="77777777" w:rsidR="0087374A" w:rsidRPr="0087374A" w:rsidRDefault="0087374A" w:rsidP="0087374A">
            <w:pPr>
              <w:pStyle w:val="BodyTextIndent"/>
              <w:ind w:left="567" w:hanging="567"/>
              <w:rPr>
                <w:rStyle w:val="cit"/>
                <w:color w:val="000000" w:themeColor="text1"/>
                <w:szCs w:val="24"/>
              </w:rPr>
            </w:pPr>
            <w:proofErr w:type="spellStart"/>
            <w:r w:rsidRPr="0087374A">
              <w:rPr>
                <w:rStyle w:val="cit"/>
                <w:color w:val="000000" w:themeColor="text1"/>
                <w:szCs w:val="24"/>
              </w:rPr>
              <w:t>Brister</w:t>
            </w:r>
            <w:proofErr w:type="spellEnd"/>
            <w:r w:rsidRPr="0087374A">
              <w:rPr>
                <w:rStyle w:val="cit"/>
                <w:color w:val="000000" w:themeColor="text1"/>
                <w:szCs w:val="24"/>
              </w:rPr>
              <w:t xml:space="preserve">, J. R., </w:t>
            </w:r>
            <w:proofErr w:type="spellStart"/>
            <w:r w:rsidRPr="0087374A">
              <w:rPr>
                <w:rStyle w:val="cit"/>
                <w:color w:val="000000" w:themeColor="text1"/>
                <w:szCs w:val="24"/>
              </w:rPr>
              <w:t>Ako-adjei</w:t>
            </w:r>
            <w:proofErr w:type="spellEnd"/>
            <w:r w:rsidRPr="0087374A">
              <w:rPr>
                <w:rStyle w:val="cit"/>
                <w:color w:val="000000" w:themeColor="text1"/>
                <w:szCs w:val="24"/>
              </w:rPr>
              <w:t xml:space="preserve">, D., Bao, Y. &amp; </w:t>
            </w:r>
            <w:proofErr w:type="spellStart"/>
            <w:r w:rsidRPr="0087374A">
              <w:rPr>
                <w:rStyle w:val="cit"/>
                <w:color w:val="000000" w:themeColor="text1"/>
                <w:szCs w:val="24"/>
              </w:rPr>
              <w:t>Blinkova</w:t>
            </w:r>
            <w:proofErr w:type="spellEnd"/>
            <w:r w:rsidRPr="0087374A">
              <w:rPr>
                <w:rStyle w:val="cit"/>
                <w:color w:val="000000" w:themeColor="text1"/>
                <w:szCs w:val="24"/>
              </w:rPr>
              <w:t>, O. NCBI Viral Genomes Resource. Nucleic Acids Res. 43, D571–D577 (2015).</w:t>
            </w:r>
          </w:p>
          <w:p w14:paraId="6207ABB1" w14:textId="77777777" w:rsidR="0087374A" w:rsidRPr="0087374A" w:rsidRDefault="0087374A" w:rsidP="0087374A">
            <w:pPr>
              <w:pStyle w:val="BodyTextIndent"/>
              <w:ind w:left="567" w:hanging="567"/>
              <w:rPr>
                <w:rStyle w:val="cit"/>
                <w:color w:val="000000" w:themeColor="text1"/>
                <w:szCs w:val="24"/>
              </w:rPr>
            </w:pPr>
            <w:r w:rsidRPr="0087374A">
              <w:rPr>
                <w:rStyle w:val="cit"/>
                <w:color w:val="000000" w:themeColor="text1"/>
                <w:szCs w:val="24"/>
              </w:rPr>
              <w:t xml:space="preserve">Sayers EW, </w:t>
            </w:r>
            <w:proofErr w:type="spellStart"/>
            <w:r w:rsidRPr="0087374A">
              <w:rPr>
                <w:rStyle w:val="cit"/>
                <w:color w:val="000000" w:themeColor="text1"/>
                <w:szCs w:val="24"/>
              </w:rPr>
              <w:t>Agarwala</w:t>
            </w:r>
            <w:proofErr w:type="spellEnd"/>
            <w:r w:rsidRPr="0087374A">
              <w:rPr>
                <w:rStyle w:val="cit"/>
                <w:color w:val="000000" w:themeColor="text1"/>
                <w:szCs w:val="24"/>
              </w:rPr>
              <w:t xml:space="preserve"> R, Bolton EE, </w:t>
            </w:r>
            <w:proofErr w:type="spellStart"/>
            <w:r w:rsidRPr="0087374A">
              <w:rPr>
                <w:rStyle w:val="cit"/>
                <w:color w:val="000000" w:themeColor="text1"/>
                <w:szCs w:val="24"/>
              </w:rPr>
              <w:t>Brister</w:t>
            </w:r>
            <w:proofErr w:type="spellEnd"/>
            <w:r w:rsidRPr="0087374A">
              <w:rPr>
                <w:rStyle w:val="cit"/>
                <w:color w:val="000000" w:themeColor="text1"/>
                <w:szCs w:val="24"/>
              </w:rPr>
              <w:t xml:space="preserve"> JR, </w:t>
            </w:r>
            <w:proofErr w:type="spellStart"/>
            <w:r w:rsidRPr="0087374A">
              <w:rPr>
                <w:rStyle w:val="cit"/>
                <w:color w:val="000000" w:themeColor="text1"/>
                <w:szCs w:val="24"/>
              </w:rPr>
              <w:t>Canese</w:t>
            </w:r>
            <w:proofErr w:type="spellEnd"/>
            <w:r w:rsidRPr="0087374A">
              <w:rPr>
                <w:rStyle w:val="cit"/>
                <w:color w:val="000000" w:themeColor="text1"/>
                <w:szCs w:val="24"/>
              </w:rPr>
              <w:t xml:space="preserve"> K, Clark K, et al. Database resources of the National Center for Biotechnology Information. Nucleic Acids Res. 2019;47(D1):D23-D28. </w:t>
            </w:r>
          </w:p>
          <w:p w14:paraId="5B5280B6" w14:textId="77777777" w:rsidR="0087374A" w:rsidRPr="0087374A" w:rsidRDefault="0087374A" w:rsidP="0087374A">
            <w:pPr>
              <w:pStyle w:val="BodyTextIndent"/>
              <w:ind w:left="567" w:hanging="567"/>
              <w:rPr>
                <w:rStyle w:val="cit"/>
                <w:color w:val="000000" w:themeColor="text1"/>
                <w:szCs w:val="24"/>
              </w:rPr>
            </w:pPr>
            <w:r w:rsidRPr="0087374A">
              <w:rPr>
                <w:rStyle w:val="cit"/>
                <w:color w:val="000000" w:themeColor="text1"/>
                <w:szCs w:val="24"/>
              </w:rPr>
              <w:lastRenderedPageBreak/>
              <w:t xml:space="preserve">Tolstoy I, Kropinski AM, </w:t>
            </w:r>
            <w:proofErr w:type="spellStart"/>
            <w:r w:rsidRPr="0087374A">
              <w:rPr>
                <w:rStyle w:val="cit"/>
                <w:color w:val="000000" w:themeColor="text1"/>
                <w:szCs w:val="24"/>
              </w:rPr>
              <w:t>Brister</w:t>
            </w:r>
            <w:proofErr w:type="spellEnd"/>
            <w:r w:rsidRPr="0087374A">
              <w:rPr>
                <w:rStyle w:val="cit"/>
                <w:color w:val="000000" w:themeColor="text1"/>
                <w:szCs w:val="24"/>
              </w:rPr>
              <w:t xml:space="preserve"> JR. Bacteriophage Taxonomy: An Evolving Discipline. Methods Mol Biol. 2018;1693:57-71. </w:t>
            </w:r>
          </w:p>
          <w:p w14:paraId="3508C916" w14:textId="0720B70A" w:rsidR="0087374A" w:rsidRDefault="0087374A" w:rsidP="0087374A">
            <w:pPr>
              <w:pStyle w:val="BodyTextIndent"/>
              <w:ind w:left="567" w:hanging="567"/>
              <w:rPr>
                <w:rStyle w:val="cit"/>
                <w:color w:val="000000" w:themeColor="text1"/>
                <w:szCs w:val="24"/>
              </w:rPr>
            </w:pPr>
            <w:r w:rsidRPr="0087374A">
              <w:rPr>
                <w:rStyle w:val="cit"/>
                <w:color w:val="000000" w:themeColor="text1"/>
                <w:szCs w:val="24"/>
              </w:rPr>
              <w:t xml:space="preserve">O'Leary NA, Wright MW, </w:t>
            </w:r>
            <w:proofErr w:type="spellStart"/>
            <w:r w:rsidRPr="0087374A">
              <w:rPr>
                <w:rStyle w:val="cit"/>
                <w:color w:val="000000" w:themeColor="text1"/>
                <w:szCs w:val="24"/>
              </w:rPr>
              <w:t>Brister</w:t>
            </w:r>
            <w:proofErr w:type="spellEnd"/>
            <w:r w:rsidRPr="0087374A">
              <w:rPr>
                <w:rStyle w:val="cit"/>
                <w:color w:val="000000" w:themeColor="text1"/>
                <w:szCs w:val="24"/>
              </w:rPr>
              <w:t xml:space="preserve"> JR, </w:t>
            </w:r>
            <w:proofErr w:type="spellStart"/>
            <w:r w:rsidRPr="0087374A">
              <w:rPr>
                <w:rStyle w:val="cit"/>
                <w:color w:val="000000" w:themeColor="text1"/>
                <w:szCs w:val="24"/>
              </w:rPr>
              <w:t>Ciufo</w:t>
            </w:r>
            <w:proofErr w:type="spellEnd"/>
            <w:r w:rsidRPr="0087374A">
              <w:rPr>
                <w:rStyle w:val="cit"/>
                <w:color w:val="000000" w:themeColor="text1"/>
                <w:szCs w:val="24"/>
              </w:rPr>
              <w:t xml:space="preserve"> S, Haddad D, McVeigh R, et al. Reference sequence (RefSeq) database at NCBI: current status, taxonomic expansion, and functional annotation. Nucleic Acids Res. 2016;44(D1):D733-45.</w:t>
            </w: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val="de-DE" w:eastAsia="de-DE"/>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1C0FB2"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" strokecolor="navy" strokeweight="2pt"/>
            </w:pict>
          </mc:Fallback>
        </mc:AlternateContent>
      </w:r>
    </w:p>
    <w:sectPr w:rsidR="00CE0DE4" w:rsidRPr="00991A82" w:rsidSect="00991A82">
      <w:headerReference w:type="default" r:id="rId15"/>
      <w:footerReference w:type="default" r:id="rId16"/>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E074CF" w14:textId="77777777" w:rsidR="002F011B" w:rsidRDefault="002F011B">
      <w:pPr>
        <w:pStyle w:val="Header"/>
        <w:pPrChange w:id="2" w:author=" King" w:date="2007-11-09T06:47:00Z">
          <w:pPr/>
        </w:pPrChange>
      </w:pPr>
      <w:r>
        <w:separator/>
      </w:r>
    </w:p>
  </w:endnote>
  <w:endnote w:type="continuationSeparator" w:id="0">
    <w:p w14:paraId="6A145285" w14:textId="77777777" w:rsidR="002F011B" w:rsidRDefault="002F011B">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F19B6">
      <w:rPr>
        <w:rFonts w:ascii="Arial" w:hAnsi="Arial" w:cs="Arial"/>
        <w:noProof/>
        <w:color w:val="808080"/>
        <w:sz w:val="20"/>
      </w:rPr>
      <w:t>3</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F19B6">
      <w:rPr>
        <w:rFonts w:ascii="Arial" w:hAnsi="Arial" w:cs="Arial"/>
        <w:noProof/>
        <w:color w:val="808080"/>
        <w:sz w:val="20"/>
      </w:rPr>
      <w:t>4</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E0AE8D" w14:textId="77777777" w:rsidR="002F011B" w:rsidRDefault="002F011B">
      <w:pPr>
        <w:pStyle w:val="Header"/>
        <w:pPrChange w:id="0" w:author=" King" w:date="2007-11-09T06:47:00Z">
          <w:pPr/>
        </w:pPrChange>
      </w:pPr>
      <w:r>
        <w:separator/>
      </w:r>
    </w:p>
  </w:footnote>
  <w:footnote w:type="continuationSeparator" w:id="0">
    <w:p w14:paraId="6E8609AA" w14:textId="77777777" w:rsidR="002F011B" w:rsidRDefault="002F011B">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2B1046D0"/>
    <w:multiLevelType w:val="hybridMultilevel"/>
    <w:tmpl w:val="18FA8A3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10"/>
  </w:num>
  <w:num w:numId="4">
    <w:abstractNumId w:val="7"/>
  </w:num>
  <w:num w:numId="5">
    <w:abstractNumId w:val="20"/>
  </w:num>
  <w:num w:numId="6">
    <w:abstractNumId w:val="8"/>
  </w:num>
  <w:num w:numId="7">
    <w:abstractNumId w:val="13"/>
  </w:num>
  <w:num w:numId="8">
    <w:abstractNumId w:val="15"/>
  </w:num>
  <w:num w:numId="9">
    <w:abstractNumId w:val="1"/>
  </w:num>
  <w:num w:numId="10">
    <w:abstractNumId w:val="11"/>
  </w:num>
  <w:num w:numId="11">
    <w:abstractNumId w:val="17"/>
  </w:num>
  <w:num w:numId="12">
    <w:abstractNumId w:val="21"/>
  </w:num>
  <w:num w:numId="13">
    <w:abstractNumId w:val="18"/>
  </w:num>
  <w:num w:numId="14">
    <w:abstractNumId w:val="22"/>
  </w:num>
  <w:num w:numId="15">
    <w:abstractNumId w:val="23"/>
  </w:num>
  <w:num w:numId="16">
    <w:abstractNumId w:val="4"/>
  </w:num>
  <w:num w:numId="17">
    <w:abstractNumId w:val="16"/>
  </w:num>
  <w:num w:numId="18">
    <w:abstractNumId w:val="12"/>
  </w:num>
  <w:num w:numId="19">
    <w:abstractNumId w:val="3"/>
  </w:num>
  <w:num w:numId="20">
    <w:abstractNumId w:val="24"/>
  </w:num>
  <w:num w:numId="21">
    <w:abstractNumId w:val="2"/>
  </w:num>
  <w:num w:numId="22">
    <w:abstractNumId w:val="5"/>
  </w:num>
  <w:num w:numId="23">
    <w:abstractNumId w:val="14"/>
  </w:num>
  <w:num w:numId="24">
    <w:abstractNumId w:val="9"/>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16A67"/>
    <w:rsid w:val="00024051"/>
    <w:rsid w:val="000315E5"/>
    <w:rsid w:val="00034DE5"/>
    <w:rsid w:val="000360CB"/>
    <w:rsid w:val="000420CB"/>
    <w:rsid w:val="0004304B"/>
    <w:rsid w:val="00072CC5"/>
    <w:rsid w:val="00093DD3"/>
    <w:rsid w:val="000A6DE3"/>
    <w:rsid w:val="000A7E3F"/>
    <w:rsid w:val="000A7F1C"/>
    <w:rsid w:val="000B3132"/>
    <w:rsid w:val="000B7774"/>
    <w:rsid w:val="000C0126"/>
    <w:rsid w:val="000C32A9"/>
    <w:rsid w:val="000D2E8E"/>
    <w:rsid w:val="000D2F03"/>
    <w:rsid w:val="000E0F5D"/>
    <w:rsid w:val="000F4118"/>
    <w:rsid w:val="000F5890"/>
    <w:rsid w:val="000F5A87"/>
    <w:rsid w:val="00100092"/>
    <w:rsid w:val="0010471F"/>
    <w:rsid w:val="00104A4B"/>
    <w:rsid w:val="0010595F"/>
    <w:rsid w:val="00107FA8"/>
    <w:rsid w:val="00114BD4"/>
    <w:rsid w:val="0012008F"/>
    <w:rsid w:val="0012796D"/>
    <w:rsid w:val="00135595"/>
    <w:rsid w:val="001551A8"/>
    <w:rsid w:val="001578A6"/>
    <w:rsid w:val="001664DF"/>
    <w:rsid w:val="0017329D"/>
    <w:rsid w:val="00173983"/>
    <w:rsid w:val="0017739A"/>
    <w:rsid w:val="001811B7"/>
    <w:rsid w:val="00185699"/>
    <w:rsid w:val="001865E7"/>
    <w:rsid w:val="00191C02"/>
    <w:rsid w:val="001946B2"/>
    <w:rsid w:val="001C5EE1"/>
    <w:rsid w:val="001E3EDA"/>
    <w:rsid w:val="001E59C1"/>
    <w:rsid w:val="001E7FD5"/>
    <w:rsid w:val="001F4031"/>
    <w:rsid w:val="00202BB3"/>
    <w:rsid w:val="00207B65"/>
    <w:rsid w:val="00210B49"/>
    <w:rsid w:val="00212269"/>
    <w:rsid w:val="002129A8"/>
    <w:rsid w:val="0022566F"/>
    <w:rsid w:val="002315B2"/>
    <w:rsid w:val="002323AB"/>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D5F46"/>
    <w:rsid w:val="002E0C11"/>
    <w:rsid w:val="002E36D5"/>
    <w:rsid w:val="002F011B"/>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91FB5"/>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2B0B"/>
    <w:rsid w:val="00404ECA"/>
    <w:rsid w:val="00412363"/>
    <w:rsid w:val="00413670"/>
    <w:rsid w:val="004152C9"/>
    <w:rsid w:val="00422FF0"/>
    <w:rsid w:val="004435EC"/>
    <w:rsid w:val="00444E1E"/>
    <w:rsid w:val="00447321"/>
    <w:rsid w:val="0044774D"/>
    <w:rsid w:val="00460571"/>
    <w:rsid w:val="004710EC"/>
    <w:rsid w:val="0047500D"/>
    <w:rsid w:val="00477748"/>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E290B"/>
    <w:rsid w:val="004F0E45"/>
    <w:rsid w:val="004F1934"/>
    <w:rsid w:val="004F19B6"/>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97994"/>
    <w:rsid w:val="005B600C"/>
    <w:rsid w:val="005D0BFD"/>
    <w:rsid w:val="005D19C9"/>
    <w:rsid w:val="005D7EC4"/>
    <w:rsid w:val="005D7F24"/>
    <w:rsid w:val="005F4309"/>
    <w:rsid w:val="005F53C1"/>
    <w:rsid w:val="00603CFD"/>
    <w:rsid w:val="006071CA"/>
    <w:rsid w:val="0061592E"/>
    <w:rsid w:val="00616487"/>
    <w:rsid w:val="00617B84"/>
    <w:rsid w:val="00623274"/>
    <w:rsid w:val="00624B05"/>
    <w:rsid w:val="00633947"/>
    <w:rsid w:val="00635404"/>
    <w:rsid w:val="00636B14"/>
    <w:rsid w:val="00637004"/>
    <w:rsid w:val="00637223"/>
    <w:rsid w:val="00650171"/>
    <w:rsid w:val="00674542"/>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25ACF"/>
    <w:rsid w:val="00736F49"/>
    <w:rsid w:val="0073793D"/>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13A59"/>
    <w:rsid w:val="00820E4D"/>
    <w:rsid w:val="008277F3"/>
    <w:rsid w:val="00830785"/>
    <w:rsid w:val="00835B67"/>
    <w:rsid w:val="008418CD"/>
    <w:rsid w:val="008442CB"/>
    <w:rsid w:val="008563BE"/>
    <w:rsid w:val="00856D15"/>
    <w:rsid w:val="008655D6"/>
    <w:rsid w:val="00872088"/>
    <w:rsid w:val="0087374A"/>
    <w:rsid w:val="008762E5"/>
    <w:rsid w:val="00884E97"/>
    <w:rsid w:val="00890FAF"/>
    <w:rsid w:val="00891C67"/>
    <w:rsid w:val="008A612E"/>
    <w:rsid w:val="008B6D5E"/>
    <w:rsid w:val="008C2CC4"/>
    <w:rsid w:val="008C7B86"/>
    <w:rsid w:val="008D7736"/>
    <w:rsid w:val="008E10B7"/>
    <w:rsid w:val="008E1518"/>
    <w:rsid w:val="008E2333"/>
    <w:rsid w:val="008E4E0F"/>
    <w:rsid w:val="008E673A"/>
    <w:rsid w:val="008E736E"/>
    <w:rsid w:val="008F03D2"/>
    <w:rsid w:val="008F1758"/>
    <w:rsid w:val="008F2BEE"/>
    <w:rsid w:val="008F4957"/>
    <w:rsid w:val="008F5FB1"/>
    <w:rsid w:val="008F6DE4"/>
    <w:rsid w:val="009062EF"/>
    <w:rsid w:val="00914A1D"/>
    <w:rsid w:val="00915DC4"/>
    <w:rsid w:val="00926A4D"/>
    <w:rsid w:val="009320C8"/>
    <w:rsid w:val="00934270"/>
    <w:rsid w:val="0093622B"/>
    <w:rsid w:val="00954B39"/>
    <w:rsid w:val="009551D6"/>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6418A"/>
    <w:rsid w:val="00A70CB9"/>
    <w:rsid w:val="00A724DF"/>
    <w:rsid w:val="00A77BC1"/>
    <w:rsid w:val="00A80214"/>
    <w:rsid w:val="00A84D14"/>
    <w:rsid w:val="00A91DF9"/>
    <w:rsid w:val="00AA1E2F"/>
    <w:rsid w:val="00AA308A"/>
    <w:rsid w:val="00AA3952"/>
    <w:rsid w:val="00AA408B"/>
    <w:rsid w:val="00AA601F"/>
    <w:rsid w:val="00AC09A2"/>
    <w:rsid w:val="00AC0E72"/>
    <w:rsid w:val="00AD11F4"/>
    <w:rsid w:val="00AD3814"/>
    <w:rsid w:val="00AE27F7"/>
    <w:rsid w:val="00AE2858"/>
    <w:rsid w:val="00AF0E28"/>
    <w:rsid w:val="00AF63CD"/>
    <w:rsid w:val="00AF65C7"/>
    <w:rsid w:val="00B04CD6"/>
    <w:rsid w:val="00B12A01"/>
    <w:rsid w:val="00B12D76"/>
    <w:rsid w:val="00B216A1"/>
    <w:rsid w:val="00B2254A"/>
    <w:rsid w:val="00B3178D"/>
    <w:rsid w:val="00B34F6A"/>
    <w:rsid w:val="00B36BFE"/>
    <w:rsid w:val="00B45888"/>
    <w:rsid w:val="00B45DD5"/>
    <w:rsid w:val="00B5488B"/>
    <w:rsid w:val="00B613A5"/>
    <w:rsid w:val="00B63708"/>
    <w:rsid w:val="00B845E3"/>
    <w:rsid w:val="00B84AA0"/>
    <w:rsid w:val="00B85D62"/>
    <w:rsid w:val="00B86BE8"/>
    <w:rsid w:val="00B91D87"/>
    <w:rsid w:val="00B94E8E"/>
    <w:rsid w:val="00BA3080"/>
    <w:rsid w:val="00BB63F3"/>
    <w:rsid w:val="00BB7D24"/>
    <w:rsid w:val="00BD4541"/>
    <w:rsid w:val="00BD47D7"/>
    <w:rsid w:val="00BE06F9"/>
    <w:rsid w:val="00BE18E9"/>
    <w:rsid w:val="00BF7AA8"/>
    <w:rsid w:val="00C06EE4"/>
    <w:rsid w:val="00C109C5"/>
    <w:rsid w:val="00C12C1B"/>
    <w:rsid w:val="00C15EC4"/>
    <w:rsid w:val="00C165C2"/>
    <w:rsid w:val="00C245DB"/>
    <w:rsid w:val="00C3224F"/>
    <w:rsid w:val="00C44DF4"/>
    <w:rsid w:val="00C46C65"/>
    <w:rsid w:val="00C55862"/>
    <w:rsid w:val="00C64F92"/>
    <w:rsid w:val="00C65BBD"/>
    <w:rsid w:val="00C67A98"/>
    <w:rsid w:val="00C75039"/>
    <w:rsid w:val="00C762C9"/>
    <w:rsid w:val="00C80265"/>
    <w:rsid w:val="00C94A0B"/>
    <w:rsid w:val="00CA56E9"/>
    <w:rsid w:val="00CB3A13"/>
    <w:rsid w:val="00CB434C"/>
    <w:rsid w:val="00CB7C39"/>
    <w:rsid w:val="00CC2096"/>
    <w:rsid w:val="00CD4725"/>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41E0"/>
    <w:rsid w:val="00D87539"/>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C94"/>
    <w:rsid w:val="00E11F4F"/>
    <w:rsid w:val="00E14D62"/>
    <w:rsid w:val="00E30A69"/>
    <w:rsid w:val="00E347C2"/>
    <w:rsid w:val="00E36F9D"/>
    <w:rsid w:val="00E3759B"/>
    <w:rsid w:val="00E4413A"/>
    <w:rsid w:val="00E57A0B"/>
    <w:rsid w:val="00E60228"/>
    <w:rsid w:val="00E66C21"/>
    <w:rsid w:val="00E73F9A"/>
    <w:rsid w:val="00E946A5"/>
    <w:rsid w:val="00EA06D0"/>
    <w:rsid w:val="00EA1332"/>
    <w:rsid w:val="00EA5C82"/>
    <w:rsid w:val="00EA6CA5"/>
    <w:rsid w:val="00EB0413"/>
    <w:rsid w:val="00EB162B"/>
    <w:rsid w:val="00EB5BAF"/>
    <w:rsid w:val="00EB7932"/>
    <w:rsid w:val="00EC11F1"/>
    <w:rsid w:val="00EC4F18"/>
    <w:rsid w:val="00EF6615"/>
    <w:rsid w:val="00EF7D67"/>
    <w:rsid w:val="00F00D95"/>
    <w:rsid w:val="00F038BC"/>
    <w:rsid w:val="00F050DB"/>
    <w:rsid w:val="00F071D8"/>
    <w:rsid w:val="00F237B1"/>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C22F7"/>
    <w:rsid w:val="00FC636D"/>
    <w:rsid w:val="00FC66D8"/>
    <w:rsid w:val="00FD1731"/>
    <w:rsid w:val="00FD1DBB"/>
    <w:rsid w:val="00FE11B0"/>
    <w:rsid w:val="00FF2DD9"/>
    <w:rsid w:val="00FF3AA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665E0ED8-480F-FA46-B759-E24960391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link w:val="Heading1Char"/>
    <w:uiPriority w:val="9"/>
    <w:qFormat/>
    <w:rsid w:val="00C109C5"/>
    <w:pPr>
      <w:spacing w:before="100" w:beforeAutospacing="1" w:after="100" w:afterAutospacing="1"/>
      <w:outlineLvl w:val="0"/>
    </w:pPr>
    <w:rPr>
      <w:b/>
      <w:bCs/>
      <w:kern w:val="36"/>
      <w:sz w:val="48"/>
      <w:szCs w:val="48"/>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it">
    <w:name w:val="cit"/>
    <w:basedOn w:val="DefaultParagraphFont"/>
    <w:rsid w:val="00107FA8"/>
  </w:style>
  <w:style w:type="paragraph" w:styleId="HTMLPreformatted">
    <w:name w:val="HTML Preformatted"/>
    <w:basedOn w:val="Normal"/>
    <w:link w:val="HTMLPreformattedChar"/>
    <w:uiPriority w:val="99"/>
    <w:semiHidden/>
    <w:unhideWhenUsed/>
    <w:rsid w:val="00BB63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PreformattedChar">
    <w:name w:val="HTML Preformatted Char"/>
    <w:basedOn w:val="DefaultParagraphFont"/>
    <w:link w:val="HTMLPreformatted"/>
    <w:uiPriority w:val="99"/>
    <w:semiHidden/>
    <w:rsid w:val="00BB63F3"/>
    <w:rPr>
      <w:rFonts w:ascii="Courier New" w:hAnsi="Courier New" w:cs="Courier New"/>
      <w:lang w:val="de-DE" w:eastAsia="de-DE"/>
    </w:rPr>
  </w:style>
  <w:style w:type="paragraph" w:customStyle="1" w:styleId="Titel1">
    <w:name w:val="Titel1"/>
    <w:basedOn w:val="Normal"/>
    <w:rsid w:val="000E0F5D"/>
    <w:pPr>
      <w:spacing w:before="100" w:beforeAutospacing="1" w:after="100" w:afterAutospacing="1"/>
    </w:pPr>
    <w:rPr>
      <w:lang w:val="de-DE" w:eastAsia="de-DE"/>
    </w:rPr>
  </w:style>
  <w:style w:type="paragraph" w:customStyle="1" w:styleId="desc">
    <w:name w:val="desc"/>
    <w:basedOn w:val="Normal"/>
    <w:rsid w:val="000E0F5D"/>
    <w:pPr>
      <w:spacing w:before="100" w:beforeAutospacing="1" w:after="100" w:afterAutospacing="1"/>
    </w:pPr>
    <w:rPr>
      <w:lang w:val="de-DE" w:eastAsia="de-DE"/>
    </w:rPr>
  </w:style>
  <w:style w:type="paragraph" w:customStyle="1" w:styleId="details">
    <w:name w:val="details"/>
    <w:basedOn w:val="Normal"/>
    <w:rsid w:val="000E0F5D"/>
    <w:pPr>
      <w:spacing w:before="100" w:beforeAutospacing="1" w:after="100" w:afterAutospacing="1"/>
    </w:pPr>
    <w:rPr>
      <w:lang w:val="de-DE" w:eastAsia="de-DE"/>
    </w:rPr>
  </w:style>
  <w:style w:type="character" w:customStyle="1" w:styleId="jrnl">
    <w:name w:val="jrnl"/>
    <w:basedOn w:val="DefaultParagraphFont"/>
    <w:rsid w:val="000E0F5D"/>
  </w:style>
  <w:style w:type="character" w:customStyle="1" w:styleId="Heading1Char">
    <w:name w:val="Heading 1 Char"/>
    <w:basedOn w:val="DefaultParagraphFont"/>
    <w:link w:val="Heading1"/>
    <w:uiPriority w:val="9"/>
    <w:rsid w:val="00C109C5"/>
    <w:rPr>
      <w:b/>
      <w:bCs/>
      <w:kern w:val="36"/>
      <w:sz w:val="48"/>
      <w:szCs w:val="48"/>
      <w:lang w:val="de-DE" w:eastAsia="de-DE"/>
    </w:rPr>
  </w:style>
  <w:style w:type="character" w:customStyle="1" w:styleId="UnresolvedMention1">
    <w:name w:val="Unresolved Mention1"/>
    <w:basedOn w:val="DefaultParagraphFont"/>
    <w:uiPriority w:val="99"/>
    <w:semiHidden/>
    <w:unhideWhenUsed/>
    <w:rsid w:val="000D2E8E"/>
    <w:rPr>
      <w:color w:val="605E5C"/>
      <w:shd w:val="clear" w:color="auto" w:fill="E1DFDD"/>
    </w:rPr>
  </w:style>
  <w:style w:type="character" w:styleId="UnresolvedMention">
    <w:name w:val="Unresolved Mention"/>
    <w:basedOn w:val="DefaultParagraphFont"/>
    <w:uiPriority w:val="99"/>
    <w:semiHidden/>
    <w:unhideWhenUsed/>
    <w:rsid w:val="005979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827299">
      <w:bodyDiv w:val="1"/>
      <w:marLeft w:val="0"/>
      <w:marRight w:val="0"/>
      <w:marTop w:val="0"/>
      <w:marBottom w:val="0"/>
      <w:divBdr>
        <w:top w:val="none" w:sz="0" w:space="0" w:color="auto"/>
        <w:left w:val="none" w:sz="0" w:space="0" w:color="auto"/>
        <w:bottom w:val="none" w:sz="0" w:space="0" w:color="auto"/>
        <w:right w:val="none" w:sz="0" w:space="0" w:color="auto"/>
      </w:divBdr>
    </w:div>
    <w:div w:id="64844753">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 w:id="1151672498">
      <w:bodyDiv w:val="1"/>
      <w:marLeft w:val="0"/>
      <w:marRight w:val="0"/>
      <w:marTop w:val="0"/>
      <w:marBottom w:val="0"/>
      <w:divBdr>
        <w:top w:val="none" w:sz="0" w:space="0" w:color="auto"/>
        <w:left w:val="none" w:sz="0" w:space="0" w:color="auto"/>
        <w:bottom w:val="none" w:sz="0" w:space="0" w:color="auto"/>
        <w:right w:val="none" w:sz="0" w:space="0" w:color="auto"/>
      </w:divBdr>
    </w:div>
    <w:div w:id="1209418422">
      <w:bodyDiv w:val="1"/>
      <w:marLeft w:val="0"/>
      <w:marRight w:val="0"/>
      <w:marTop w:val="0"/>
      <w:marBottom w:val="0"/>
      <w:divBdr>
        <w:top w:val="none" w:sz="0" w:space="0" w:color="auto"/>
        <w:left w:val="none" w:sz="0" w:space="0" w:color="auto"/>
        <w:bottom w:val="none" w:sz="0" w:space="0" w:color="auto"/>
        <w:right w:val="none" w:sz="0" w:space="0" w:color="auto"/>
      </w:divBdr>
    </w:div>
    <w:div w:id="1727727365">
      <w:bodyDiv w:val="1"/>
      <w:marLeft w:val="0"/>
      <w:marRight w:val="0"/>
      <w:marTop w:val="0"/>
      <w:marBottom w:val="0"/>
      <w:divBdr>
        <w:top w:val="none" w:sz="0" w:space="0" w:color="auto"/>
        <w:left w:val="none" w:sz="0" w:space="0" w:color="auto"/>
        <w:bottom w:val="none" w:sz="0" w:space="0" w:color="auto"/>
        <w:right w:val="none" w:sz="0" w:space="0" w:color="auto"/>
      </w:divBdr>
      <w:divsChild>
        <w:div w:id="1205362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ncbi.nlm.nih.gov/pubmed/?term=Meier-Kolthoff%20JP%5BAuthor%5D&amp;cauthor=true&amp;cauthor_uid=2903628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ti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velien.adriaenssens@"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yperlink" Target="https://www.ncbi.nlm.nih.gov/pmc/articles/PMC58601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0583F5-F5DF-4366-AF5C-0C4E098F7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1032</Words>
  <Characters>5889</Characters>
  <Application>Microsoft Office Word</Application>
  <DocSecurity>0</DocSecurity>
  <Lines>49</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Complete sections as applicable</vt:lpstr>
      <vt:lpstr>Complete sections as applicable</vt:lpstr>
    </vt:vector>
  </TitlesOfParts>
  <Company>home</Company>
  <LinksUpToDate>false</LinksUpToDate>
  <CharactersWithSpaces>6908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creator>King</dc:creator>
  <cp:lastModifiedBy>Andrew Kropinski</cp:lastModifiedBy>
  <cp:revision>2</cp:revision>
  <cp:lastPrinted>2017-01-11T11:49:00Z</cp:lastPrinted>
  <dcterms:created xsi:type="dcterms:W3CDTF">2019-08-02T14:18:00Z</dcterms:created>
  <dcterms:modified xsi:type="dcterms:W3CDTF">2019-08-02T14:18:00Z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