
<file path=[Content_Types].xml><?xml version="1.0" encoding="utf-8"?>
<Types xmlns="http://schemas.openxmlformats.org/package/2006/content-types">
  <Default Extension="png" ContentType="image/png"/>
  <Default Extension="rels" ContentType="application/vnd.openxmlformats-package.relationships+xml"/>
  <Default Extension="ti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4144" behindDoc="0" locked="0" layoutInCell="1" allowOverlap="1" wp14:anchorId="30F917AE" wp14:editId="540888E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497FB3CE" w14:textId="77777777"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596" w:type="dxa"/>
        <w:tblLook w:val="04A0" w:firstRow="1" w:lastRow="0" w:firstColumn="1" w:lastColumn="0" w:noHBand="0" w:noVBand="1"/>
      </w:tblPr>
      <w:tblGrid>
        <w:gridCol w:w="3681"/>
        <w:gridCol w:w="1195"/>
        <w:gridCol w:w="2055"/>
        <w:gridCol w:w="2665"/>
      </w:tblGrid>
      <w:tr w:rsidR="006D1B4E" w:rsidRPr="009320C8" w14:paraId="358654FC" w14:textId="77777777" w:rsidTr="00934270">
        <w:tc>
          <w:tcPr>
            <w:tcW w:w="3681"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50" w:type="dxa"/>
            <w:gridSpan w:val="2"/>
            <w:tcBorders>
              <w:top w:val="double" w:sz="4" w:space="0" w:color="auto"/>
              <w:left w:val="single" w:sz="4" w:space="0" w:color="auto"/>
              <w:bottom w:val="single" w:sz="4" w:space="0" w:color="auto"/>
              <w:right w:val="single" w:sz="4" w:space="0" w:color="auto"/>
            </w:tcBorders>
          </w:tcPr>
          <w:p w14:paraId="5CD6A9F0" w14:textId="22399533" w:rsidR="006D1B4E" w:rsidRPr="007575C1" w:rsidRDefault="007575C1" w:rsidP="007575C1">
            <w:pPr>
              <w:pStyle w:val="BodyTextIndent"/>
              <w:ind w:left="0" w:firstLine="0"/>
              <w:jc w:val="center"/>
              <w:rPr>
                <w:rFonts w:ascii="Arial" w:hAnsi="Arial" w:cs="Arial"/>
                <w:b/>
                <w:bCs/>
                <w:i/>
                <w:iCs/>
                <w:sz w:val="28"/>
                <w:szCs w:val="28"/>
              </w:rPr>
            </w:pPr>
            <w:r w:rsidRPr="007575C1">
              <w:rPr>
                <w:rFonts w:ascii="Arial" w:hAnsi="Arial" w:cs="Arial"/>
                <w:b/>
                <w:bCs/>
                <w:i/>
                <w:iCs/>
                <w:color w:val="000000" w:themeColor="text1"/>
                <w:sz w:val="28"/>
                <w:szCs w:val="28"/>
              </w:rPr>
              <w:t>2019.052B</w:t>
            </w:r>
          </w:p>
        </w:tc>
        <w:tc>
          <w:tcPr>
            <w:tcW w:w="2665" w:type="dxa"/>
            <w:tcBorders>
              <w:top w:val="double" w:sz="4" w:space="0" w:color="auto"/>
              <w:left w:val="single" w:sz="4" w:space="0" w:color="auto"/>
              <w:right w:val="double" w:sz="4" w:space="0" w:color="auto"/>
            </w:tcBorders>
            <w:vAlign w:val="center"/>
          </w:tcPr>
          <w:p w14:paraId="32425367" w14:textId="4BB96F5D" w:rsidR="006D1B4E" w:rsidRPr="009320C8" w:rsidRDefault="006D1B4E" w:rsidP="00291213">
            <w:pPr>
              <w:pStyle w:val="BodyTextIndent"/>
              <w:ind w:left="0" w:firstLine="0"/>
              <w:rPr>
                <w:rFonts w:ascii="Arial" w:hAnsi="Arial" w:cs="Arial"/>
              </w:rPr>
            </w:pPr>
          </w:p>
        </w:tc>
      </w:tr>
      <w:tr w:rsidR="006D1B4E" w:rsidRPr="009320C8" w14:paraId="5764F328" w14:textId="77777777" w:rsidTr="00934270">
        <w:tc>
          <w:tcPr>
            <w:tcW w:w="9596" w:type="dxa"/>
            <w:gridSpan w:val="4"/>
            <w:tcBorders>
              <w:left w:val="double" w:sz="4" w:space="0" w:color="auto"/>
              <w:right w:val="double" w:sz="4" w:space="0" w:color="auto"/>
            </w:tcBorders>
          </w:tcPr>
          <w:p w14:paraId="5C62DA7E" w14:textId="1D1EBA53" w:rsidR="00CF0A9B" w:rsidRPr="007575C1" w:rsidRDefault="006D1B4E" w:rsidP="007E027B">
            <w:pPr>
              <w:spacing w:before="120"/>
              <w:rPr>
                <w:rFonts w:ascii="Arial" w:hAnsi="Arial" w:cs="Arial"/>
                <w:color w:val="0000FF"/>
                <w:sz w:val="20"/>
              </w:rPr>
            </w:pPr>
            <w:r w:rsidRPr="009320C8">
              <w:rPr>
                <w:rFonts w:ascii="Arial" w:hAnsi="Arial" w:cs="Arial"/>
                <w:b/>
              </w:rPr>
              <w:t>Short title:</w:t>
            </w:r>
            <w:r w:rsidR="00AA3952" w:rsidRPr="009320C8">
              <w:rPr>
                <w:rFonts w:ascii="Arial" w:hAnsi="Arial" w:cs="Arial"/>
                <w:b/>
              </w:rPr>
              <w:t xml:space="preserve"> </w:t>
            </w:r>
            <w:r w:rsidR="007575C1" w:rsidRPr="007575C1">
              <w:rPr>
                <w:rFonts w:ascii="Arial" w:hAnsi="Arial" w:cs="Arial"/>
                <w:bCs/>
              </w:rPr>
              <w:t>C</w:t>
            </w:r>
            <w:r w:rsidR="00607E67" w:rsidRPr="007575C1">
              <w:rPr>
                <w:rFonts w:ascii="Arial" w:hAnsi="Arial" w:cs="Arial"/>
                <w:bCs/>
              </w:rPr>
              <w:t xml:space="preserve">reate </w:t>
            </w:r>
            <w:r w:rsidR="007575C1" w:rsidRPr="007575C1">
              <w:rPr>
                <w:rFonts w:ascii="Arial" w:hAnsi="Arial" w:cs="Arial"/>
                <w:bCs/>
              </w:rPr>
              <w:t>one</w:t>
            </w:r>
            <w:r w:rsidR="007E027B" w:rsidRPr="007575C1">
              <w:rPr>
                <w:rFonts w:ascii="Arial" w:hAnsi="Arial" w:cs="Arial"/>
                <w:bCs/>
              </w:rPr>
              <w:t xml:space="preserve"> </w:t>
            </w:r>
            <w:r w:rsidR="00607E67" w:rsidRPr="007575C1">
              <w:rPr>
                <w:rFonts w:ascii="Arial" w:hAnsi="Arial" w:cs="Arial"/>
                <w:bCs/>
              </w:rPr>
              <w:t>new gen</w:t>
            </w:r>
            <w:r w:rsidR="002A70C2" w:rsidRPr="007575C1">
              <w:rPr>
                <w:rFonts w:ascii="Arial" w:hAnsi="Arial" w:cs="Arial"/>
                <w:bCs/>
              </w:rPr>
              <w:t>us</w:t>
            </w:r>
            <w:r w:rsidR="007575C1" w:rsidRPr="007575C1">
              <w:rPr>
                <w:rFonts w:ascii="Arial" w:hAnsi="Arial" w:cs="Arial"/>
                <w:bCs/>
              </w:rPr>
              <w:t xml:space="preserve"> (</w:t>
            </w:r>
            <w:r w:rsidR="005D0AC0" w:rsidRPr="007575C1">
              <w:rPr>
                <w:rFonts w:ascii="Arial" w:hAnsi="Arial" w:cs="Arial"/>
                <w:bCs/>
                <w:i/>
              </w:rPr>
              <w:t>Derbicus</w:t>
            </w:r>
            <w:r w:rsidR="002A70C2" w:rsidRPr="007575C1">
              <w:rPr>
                <w:rFonts w:ascii="Arial" w:hAnsi="Arial" w:cs="Arial"/>
                <w:bCs/>
                <w:i/>
              </w:rPr>
              <w:t>virus</w:t>
            </w:r>
            <w:r w:rsidR="007575C1" w:rsidRPr="007575C1">
              <w:rPr>
                <w:rFonts w:ascii="Arial" w:hAnsi="Arial" w:cs="Arial"/>
                <w:bCs/>
              </w:rPr>
              <w:t>)</w:t>
            </w:r>
            <w:r w:rsidR="002A70C2" w:rsidRPr="007575C1">
              <w:rPr>
                <w:rFonts w:ascii="Arial" w:hAnsi="Arial" w:cs="Arial"/>
                <w:bCs/>
              </w:rPr>
              <w:t xml:space="preserve"> </w:t>
            </w:r>
            <w:r w:rsidR="006A54A4">
              <w:rPr>
                <w:rFonts w:ascii="Arial" w:hAnsi="Arial" w:cs="Arial"/>
                <w:bCs/>
              </w:rPr>
              <w:t>includ</w:t>
            </w:r>
            <w:r w:rsidR="002A70C2" w:rsidRPr="007575C1">
              <w:rPr>
                <w:rFonts w:ascii="Arial" w:hAnsi="Arial" w:cs="Arial"/>
                <w:bCs/>
              </w:rPr>
              <w:t xml:space="preserve">ing </w:t>
            </w:r>
            <w:r w:rsidR="007575C1" w:rsidRPr="007575C1">
              <w:rPr>
                <w:rFonts w:ascii="Arial" w:hAnsi="Arial" w:cs="Arial"/>
                <w:bCs/>
              </w:rPr>
              <w:t>one new</w:t>
            </w:r>
            <w:r w:rsidR="002A70C2" w:rsidRPr="007575C1">
              <w:rPr>
                <w:rFonts w:ascii="Arial" w:hAnsi="Arial" w:cs="Arial"/>
                <w:bCs/>
              </w:rPr>
              <w:t xml:space="preserve"> species</w:t>
            </w:r>
            <w:r w:rsidR="007E027B" w:rsidRPr="007575C1">
              <w:rPr>
                <w:rFonts w:ascii="Arial" w:hAnsi="Arial" w:cs="Arial"/>
                <w:bCs/>
              </w:rPr>
              <w:t xml:space="preserve"> </w:t>
            </w:r>
            <w:r w:rsidR="00607E67" w:rsidRPr="007575C1">
              <w:rPr>
                <w:rFonts w:ascii="Arial" w:hAnsi="Arial" w:cs="Arial"/>
                <w:bCs/>
              </w:rPr>
              <w:t xml:space="preserve">in the family </w:t>
            </w:r>
            <w:r w:rsidR="002A70C2" w:rsidRPr="007575C1">
              <w:rPr>
                <w:rFonts w:ascii="Arial" w:hAnsi="Arial" w:cs="Arial"/>
                <w:bCs/>
                <w:i/>
              </w:rPr>
              <w:t>Myo</w:t>
            </w:r>
            <w:r w:rsidR="00607E67" w:rsidRPr="007575C1">
              <w:rPr>
                <w:rFonts w:ascii="Arial" w:hAnsi="Arial" w:cs="Arial"/>
                <w:bCs/>
                <w:i/>
              </w:rPr>
              <w:t>viridae</w:t>
            </w:r>
          </w:p>
        </w:tc>
      </w:tr>
      <w:tr w:rsidR="00CF0A9B" w:rsidRPr="001E492D" w14:paraId="30FDA20E" w14:textId="77777777" w:rsidTr="00934270">
        <w:trPr>
          <w:trHeight w:val="245"/>
        </w:trPr>
        <w:tc>
          <w:tcPr>
            <w:tcW w:w="9596" w:type="dxa"/>
            <w:gridSpan w:val="4"/>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CD4725" w:rsidRPr="009320C8" w14:paraId="4E7D95F9" w14:textId="77777777" w:rsidTr="00934270">
        <w:tc>
          <w:tcPr>
            <w:tcW w:w="9596" w:type="dxa"/>
            <w:gridSpan w:val="4"/>
          </w:tcPr>
          <w:p w14:paraId="6087A2CE" w14:textId="361DA1BE" w:rsidR="00CD4725" w:rsidRPr="009320C8" w:rsidRDefault="00CD4725" w:rsidP="000B3132">
            <w:pPr>
              <w:spacing w:before="120" w:after="120"/>
              <w:rPr>
                <w:rFonts w:ascii="Arial" w:hAnsi="Arial" w:cs="Arial"/>
                <w:b/>
              </w:rPr>
            </w:pPr>
            <w:r w:rsidRPr="009320C8">
              <w:rPr>
                <w:rFonts w:ascii="Arial" w:hAnsi="Arial" w:cs="Arial"/>
                <w:b/>
              </w:rPr>
              <w:t>Author(s)</w:t>
            </w:r>
            <w:r>
              <w:rPr>
                <w:rFonts w:ascii="Arial" w:hAnsi="Arial" w:cs="Arial"/>
                <w:b/>
              </w:rPr>
              <w:t xml:space="preserve"> and email address(es)</w:t>
            </w:r>
            <w:r w:rsidRPr="009320C8">
              <w:rPr>
                <w:rFonts w:ascii="Arial" w:hAnsi="Arial" w:cs="Arial"/>
                <w:b/>
              </w:rPr>
              <w:t>:</w:t>
            </w:r>
            <w:r w:rsidR="000B3132" w:rsidRPr="009320C8">
              <w:rPr>
                <w:rFonts w:ascii="Arial" w:hAnsi="Arial" w:cs="Arial"/>
                <w:b/>
              </w:rPr>
              <w:t xml:space="preserve"> </w:t>
            </w:r>
          </w:p>
        </w:tc>
      </w:tr>
      <w:tr w:rsidR="00CD4725" w:rsidRPr="009320C8" w14:paraId="0AED09E8"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42EF42D4" w14:textId="4876B94F" w:rsidR="00CD4725" w:rsidRPr="009320C8" w:rsidRDefault="00F72674" w:rsidP="00527105">
            <w:pPr>
              <w:pStyle w:val="BodyTextIndent"/>
              <w:ind w:left="0" w:firstLine="0"/>
              <w:rPr>
                <w:rFonts w:ascii="Arial" w:hAnsi="Arial" w:cs="Arial"/>
                <w:color w:val="0000FF"/>
                <w:sz w:val="20"/>
              </w:rPr>
            </w:pPr>
            <w:r>
              <w:rPr>
                <w:rFonts w:ascii="Arial" w:hAnsi="Arial" w:cs="Arial"/>
                <w:color w:val="0000FF"/>
                <w:sz w:val="20"/>
              </w:rPr>
              <w:t xml:space="preserve">List </w:t>
            </w:r>
            <w:r w:rsidR="002323AB">
              <w:rPr>
                <w:rFonts w:ascii="Arial" w:hAnsi="Arial" w:cs="Arial"/>
                <w:color w:val="0000FF"/>
                <w:sz w:val="20"/>
              </w:rPr>
              <w:t>authors in</w:t>
            </w:r>
            <w:r w:rsidR="00624B05">
              <w:rPr>
                <w:rFonts w:ascii="Arial" w:hAnsi="Arial" w:cs="Arial"/>
                <w:color w:val="0000FF"/>
                <w:sz w:val="20"/>
              </w:rPr>
              <w:t xml:space="preserve"> a single line </w:t>
            </w:r>
            <w:r w:rsidR="002323AB" w:rsidRPr="00CD4725">
              <w:rPr>
                <w:rFonts w:ascii="Arial" w:hAnsi="Arial" w:cs="Arial"/>
                <w:i/>
                <w:color w:val="0000FF"/>
                <w:sz w:val="20"/>
              </w:rPr>
              <w:t>Archives of Virology</w:t>
            </w:r>
            <w:r w:rsidR="002323AB">
              <w:rPr>
                <w:rFonts w:ascii="Arial" w:hAnsi="Arial" w:cs="Arial"/>
                <w:color w:val="0000FF"/>
                <w:sz w:val="20"/>
              </w:rPr>
              <w:t xml:space="preserve"> </w:t>
            </w:r>
            <w:r>
              <w:rPr>
                <w:rFonts w:ascii="Arial" w:hAnsi="Arial" w:cs="Arial"/>
                <w:color w:val="0000FF"/>
                <w:sz w:val="20"/>
              </w:rPr>
              <w:t xml:space="preserve">citation </w:t>
            </w:r>
            <w:r w:rsidR="002323AB">
              <w:rPr>
                <w:rFonts w:ascii="Arial" w:hAnsi="Arial" w:cs="Arial"/>
                <w:color w:val="0000FF"/>
                <w:sz w:val="20"/>
              </w:rPr>
              <w:t>format</w:t>
            </w:r>
            <w:r w:rsidR="00F237B1">
              <w:rPr>
                <w:rFonts w:ascii="Arial" w:hAnsi="Arial" w:cs="Arial"/>
                <w:color w:val="0000FF"/>
                <w:sz w:val="20"/>
              </w:rPr>
              <w:t xml:space="preserve"> (</w:t>
            </w:r>
            <w:r w:rsidR="002323AB">
              <w:rPr>
                <w:rFonts w:ascii="Arial" w:hAnsi="Arial" w:cs="Arial"/>
                <w:color w:val="0000FF"/>
                <w:sz w:val="20"/>
              </w:rPr>
              <w:t>e.g. Smith AB</w:t>
            </w:r>
            <w:r>
              <w:rPr>
                <w:rFonts w:ascii="Arial" w:hAnsi="Arial" w:cs="Arial"/>
                <w:color w:val="0000FF"/>
                <w:sz w:val="20"/>
              </w:rPr>
              <w:t xml:space="preserve">, </w:t>
            </w:r>
            <w:r w:rsidR="00624B05">
              <w:rPr>
                <w:rFonts w:ascii="Arial" w:hAnsi="Arial" w:cs="Arial"/>
                <w:color w:val="0000FF"/>
                <w:sz w:val="20"/>
              </w:rPr>
              <w:t>Huang</w:t>
            </w:r>
            <w:r>
              <w:rPr>
                <w:rFonts w:ascii="Arial" w:hAnsi="Arial" w:cs="Arial"/>
                <w:color w:val="0000FF"/>
                <w:sz w:val="20"/>
              </w:rPr>
              <w:t xml:space="preserve"> C-L, Santos, F</w:t>
            </w:r>
            <w:r w:rsidR="00F237B1">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tcPr>
          <w:p w14:paraId="6FE3A2E4" w14:textId="124DA429" w:rsidR="00CD4725" w:rsidRPr="009320C8" w:rsidRDefault="00624B05" w:rsidP="00527105">
            <w:pPr>
              <w:jc w:val="both"/>
              <w:rPr>
                <w:rFonts w:ascii="Arial" w:hAnsi="Arial" w:cs="Arial"/>
                <w:b/>
              </w:rPr>
            </w:pPr>
            <w:r>
              <w:rPr>
                <w:rFonts w:ascii="Arial" w:hAnsi="Arial" w:cs="Arial"/>
                <w:color w:val="0000FF"/>
                <w:sz w:val="20"/>
              </w:rPr>
              <w:t xml:space="preserve">Provide </w:t>
            </w:r>
            <w:r w:rsidR="00884E97">
              <w:rPr>
                <w:rFonts w:ascii="Arial" w:hAnsi="Arial" w:cs="Arial"/>
                <w:color w:val="0000FF"/>
                <w:sz w:val="20"/>
              </w:rPr>
              <w:t>e</w:t>
            </w:r>
            <w:r w:rsidR="00CD4725">
              <w:rPr>
                <w:rFonts w:ascii="Arial" w:hAnsi="Arial" w:cs="Arial"/>
                <w:color w:val="0000FF"/>
                <w:sz w:val="20"/>
              </w:rPr>
              <w:t>mail address for each author</w:t>
            </w:r>
            <w:r>
              <w:rPr>
                <w:rFonts w:ascii="Arial" w:hAnsi="Arial" w:cs="Arial"/>
                <w:color w:val="0000FF"/>
                <w:sz w:val="20"/>
              </w:rPr>
              <w:t xml:space="preserve"> in a single line separated by semi-colons</w:t>
            </w:r>
          </w:p>
        </w:tc>
      </w:tr>
      <w:tr w:rsidR="002323AB" w:rsidRPr="009320C8" w14:paraId="159FC83A"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5A18FDA1" w14:textId="77777777" w:rsidR="002323AB" w:rsidRPr="007575C1" w:rsidRDefault="002323AB" w:rsidP="00527105">
            <w:pPr>
              <w:pStyle w:val="BodyTextIndent"/>
              <w:ind w:left="0" w:firstLine="0"/>
              <w:rPr>
                <w:rFonts w:ascii="Arial" w:hAnsi="Arial" w:cs="Arial"/>
                <w:color w:val="000000" w:themeColor="text1"/>
                <w:sz w:val="20"/>
              </w:rPr>
            </w:pPr>
          </w:p>
          <w:p w14:paraId="6B395A96" w14:textId="67189ECD" w:rsidR="00391FB5" w:rsidRPr="007575C1" w:rsidRDefault="00607E67" w:rsidP="00527105">
            <w:pPr>
              <w:pStyle w:val="BodyTextIndent"/>
              <w:ind w:left="0" w:firstLine="0"/>
              <w:rPr>
                <w:rFonts w:ascii="Arial" w:hAnsi="Arial" w:cs="Arial"/>
                <w:color w:val="000000" w:themeColor="text1"/>
                <w:sz w:val="20"/>
              </w:rPr>
            </w:pPr>
            <w:r w:rsidRPr="007575C1">
              <w:rPr>
                <w:rFonts w:ascii="Arial" w:hAnsi="Arial" w:cs="Arial"/>
                <w:color w:val="000000" w:themeColor="text1"/>
                <w:sz w:val="20"/>
              </w:rPr>
              <w:t>Kropinski AM, Adriaenssens EM</w:t>
            </w:r>
            <w:r w:rsidR="00B82FA9" w:rsidRPr="007575C1">
              <w:rPr>
                <w:rFonts w:ascii="Arial" w:hAnsi="Arial" w:cs="Arial"/>
                <w:color w:val="000000" w:themeColor="text1"/>
                <w:sz w:val="20"/>
              </w:rPr>
              <w:t xml:space="preserve">, </w:t>
            </w:r>
          </w:p>
          <w:p w14:paraId="6641F59F" w14:textId="77777777" w:rsidR="00391FB5" w:rsidRPr="007575C1" w:rsidRDefault="00391FB5" w:rsidP="00527105">
            <w:pPr>
              <w:pStyle w:val="BodyTextIndent"/>
              <w:ind w:left="0" w:firstLine="0"/>
              <w:rPr>
                <w:rFonts w:ascii="Arial" w:hAnsi="Arial" w:cs="Arial"/>
                <w:color w:val="000000" w:themeColor="text1"/>
                <w:sz w:val="20"/>
              </w:rPr>
            </w:pPr>
          </w:p>
          <w:p w14:paraId="095C73EF" w14:textId="12551CE3" w:rsidR="00391FB5" w:rsidRPr="007575C1" w:rsidRDefault="00391FB5" w:rsidP="00527105">
            <w:pPr>
              <w:pStyle w:val="BodyTextIndent"/>
              <w:ind w:left="0" w:firstLine="0"/>
              <w:rPr>
                <w:rFonts w:ascii="Arial" w:hAnsi="Arial" w:cs="Arial"/>
                <w:color w:val="000000" w:themeColor="text1"/>
                <w:sz w:val="20"/>
              </w:rPr>
            </w:pPr>
          </w:p>
        </w:tc>
        <w:tc>
          <w:tcPr>
            <w:tcW w:w="4720" w:type="dxa"/>
            <w:gridSpan w:val="2"/>
            <w:tcBorders>
              <w:top w:val="single" w:sz="4" w:space="0" w:color="auto"/>
              <w:left w:val="single" w:sz="4" w:space="0" w:color="auto"/>
              <w:bottom w:val="single" w:sz="4" w:space="0" w:color="auto"/>
              <w:right w:val="single" w:sz="4" w:space="0" w:color="auto"/>
            </w:tcBorders>
          </w:tcPr>
          <w:p w14:paraId="3D2A8A5A" w14:textId="67224C26" w:rsidR="00CC3B23" w:rsidRPr="007575C1" w:rsidRDefault="001422A5" w:rsidP="007E027B">
            <w:pPr>
              <w:jc w:val="both"/>
              <w:rPr>
                <w:rFonts w:ascii="Arial" w:hAnsi="Arial" w:cs="Arial"/>
                <w:color w:val="000000" w:themeColor="text1"/>
                <w:sz w:val="20"/>
              </w:rPr>
            </w:pPr>
            <w:hyperlink r:id="rId9" w:history="1">
              <w:r w:rsidR="00607E67" w:rsidRPr="007575C1">
                <w:rPr>
                  <w:rStyle w:val="Hyperlink"/>
                  <w:rFonts w:ascii="Arial" w:hAnsi="Arial" w:cs="Arial"/>
                  <w:color w:val="000000" w:themeColor="text1"/>
                  <w:sz w:val="20"/>
                </w:rPr>
                <w:t>Phage.Canada@gmail.com</w:t>
              </w:r>
            </w:hyperlink>
            <w:r w:rsidR="002A70C2" w:rsidRPr="007575C1">
              <w:rPr>
                <w:rStyle w:val="Hyperlink"/>
                <w:color w:val="000000" w:themeColor="text1"/>
              </w:rPr>
              <w:t>;</w:t>
            </w:r>
          </w:p>
          <w:p w14:paraId="3AD8436F" w14:textId="51E44FAC" w:rsidR="006628AC" w:rsidRPr="007575C1" w:rsidRDefault="001422A5" w:rsidP="007E027B">
            <w:pPr>
              <w:jc w:val="both"/>
              <w:rPr>
                <w:color w:val="000000" w:themeColor="text1"/>
                <w:u w:val="single"/>
              </w:rPr>
            </w:pPr>
            <w:hyperlink r:id="rId10" w:history="1">
              <w:r w:rsidR="00B119E8" w:rsidRPr="007575C1">
                <w:rPr>
                  <w:rStyle w:val="Hyperlink"/>
                  <w:rFonts w:ascii="Arial" w:hAnsi="Arial" w:cs="Arial"/>
                  <w:color w:val="000000" w:themeColor="text1"/>
                  <w:sz w:val="20"/>
                </w:rPr>
                <w:t>evelien.adriaenssens@quadram.ac.uk</w:t>
              </w:r>
            </w:hyperlink>
          </w:p>
        </w:tc>
      </w:tr>
      <w:tr w:rsidR="000B3132" w:rsidRPr="009320C8" w14:paraId="4BC757A9" w14:textId="77777777" w:rsidTr="00934270">
        <w:tc>
          <w:tcPr>
            <w:tcW w:w="9596" w:type="dxa"/>
            <w:gridSpan w:val="4"/>
          </w:tcPr>
          <w:p w14:paraId="0684CF67" w14:textId="77777777" w:rsidR="000B3132" w:rsidRDefault="000B3132" w:rsidP="00CE5ECF">
            <w:pPr>
              <w:spacing w:before="120" w:after="120"/>
              <w:rPr>
                <w:rFonts w:ascii="Arial" w:hAnsi="Arial" w:cs="Arial"/>
                <w:b/>
              </w:rPr>
            </w:pPr>
            <w:r>
              <w:rPr>
                <w:rFonts w:ascii="Arial" w:hAnsi="Arial" w:cs="Arial"/>
                <w:b/>
              </w:rPr>
              <w:t>Author(s) institutional address(es) (optional):</w:t>
            </w:r>
          </w:p>
          <w:tbl>
            <w:tblPr>
              <w:tblStyle w:val="TableGrid"/>
              <w:tblW w:w="9370" w:type="dxa"/>
              <w:tblLook w:val="04A0" w:firstRow="1" w:lastRow="0" w:firstColumn="1" w:lastColumn="0" w:noHBand="0" w:noVBand="1"/>
            </w:tblPr>
            <w:tblGrid>
              <w:gridCol w:w="9370"/>
            </w:tblGrid>
            <w:tr w:rsidR="000B3132" w14:paraId="5C3D63BA" w14:textId="77777777" w:rsidTr="00391FB5">
              <w:tc>
                <w:tcPr>
                  <w:tcW w:w="9370" w:type="dxa"/>
                </w:tcPr>
                <w:p w14:paraId="28B25396" w14:textId="2DFEB02B" w:rsidR="000B3132" w:rsidRPr="000B3132" w:rsidRDefault="000B3132" w:rsidP="00CE5ECF">
                  <w:pPr>
                    <w:spacing w:before="120" w:after="120"/>
                    <w:rPr>
                      <w:rFonts w:ascii="Arial" w:hAnsi="Arial" w:cs="Arial"/>
                      <w:color w:val="1E1BA5"/>
                      <w:sz w:val="20"/>
                      <w:szCs w:val="20"/>
                    </w:rPr>
                  </w:pPr>
                  <w:r w:rsidRPr="00F237B1">
                    <w:rPr>
                      <w:rFonts w:ascii="Arial" w:hAnsi="Arial" w:cs="Arial"/>
                      <w:color w:val="0000FF"/>
                      <w:sz w:val="20"/>
                      <w:szCs w:val="20"/>
                    </w:rPr>
                    <w:t>Provide institutional address</w:t>
                  </w:r>
                  <w:r w:rsidR="00F237B1">
                    <w:rPr>
                      <w:rFonts w:ascii="Arial" w:hAnsi="Arial" w:cs="Arial"/>
                      <w:color w:val="0000FF"/>
                      <w:sz w:val="20"/>
                      <w:szCs w:val="20"/>
                    </w:rPr>
                    <w:t xml:space="preserve">es, </w:t>
                  </w:r>
                  <w:r w:rsidRPr="00F237B1">
                    <w:rPr>
                      <w:rFonts w:ascii="Arial" w:hAnsi="Arial" w:cs="Arial"/>
                      <w:color w:val="0000FF"/>
                      <w:sz w:val="20"/>
                      <w:szCs w:val="20"/>
                    </w:rPr>
                    <w:t>each on a single line</w:t>
                  </w:r>
                  <w:r w:rsidR="00F237B1">
                    <w:rPr>
                      <w:rFonts w:ascii="Arial" w:hAnsi="Arial" w:cs="Arial"/>
                      <w:color w:val="0000FF"/>
                      <w:sz w:val="20"/>
                      <w:szCs w:val="20"/>
                    </w:rPr>
                    <w:t xml:space="preserve"> </w:t>
                  </w:r>
                  <w:r w:rsidR="00716792">
                    <w:rPr>
                      <w:rFonts w:ascii="Arial" w:hAnsi="Arial" w:cs="Arial"/>
                      <w:color w:val="0000FF"/>
                      <w:sz w:val="20"/>
                      <w:szCs w:val="20"/>
                    </w:rPr>
                    <w:t>followed by</w:t>
                  </w:r>
                  <w:r w:rsidR="00F237B1">
                    <w:rPr>
                      <w:rFonts w:ascii="Arial" w:hAnsi="Arial" w:cs="Arial"/>
                      <w:color w:val="0000FF"/>
                      <w:sz w:val="20"/>
                      <w:szCs w:val="20"/>
                    </w:rPr>
                    <w:t xml:space="preserve"> </w:t>
                  </w:r>
                  <w:r w:rsidR="00F237B1" w:rsidRPr="00F237B1">
                    <w:rPr>
                      <w:rFonts w:ascii="Arial" w:hAnsi="Arial" w:cs="Arial"/>
                      <w:color w:val="0000FF"/>
                      <w:sz w:val="20"/>
                      <w:szCs w:val="20"/>
                    </w:rPr>
                    <w:t>author</w:t>
                  </w:r>
                  <w:r w:rsidR="00F237B1">
                    <w:rPr>
                      <w:rFonts w:ascii="Arial" w:hAnsi="Arial" w:cs="Arial"/>
                      <w:color w:val="0000FF"/>
                      <w:sz w:val="20"/>
                      <w:szCs w:val="20"/>
                    </w:rPr>
                    <w:t>(s) initials</w:t>
                  </w:r>
                  <w:r w:rsidR="00F237B1" w:rsidRPr="00F237B1">
                    <w:rPr>
                      <w:rFonts w:ascii="Arial" w:hAnsi="Arial" w:cs="Arial"/>
                      <w:color w:val="0000FF"/>
                      <w:sz w:val="20"/>
                      <w:szCs w:val="20"/>
                    </w:rPr>
                    <w:t xml:space="preserve"> </w:t>
                  </w:r>
                  <w:r w:rsidR="00F237B1">
                    <w:rPr>
                      <w:rFonts w:ascii="Arial" w:hAnsi="Arial" w:cs="Arial"/>
                      <w:color w:val="0000FF"/>
                      <w:sz w:val="20"/>
                      <w:szCs w:val="20"/>
                    </w:rPr>
                    <w:t>(e.g. University of Woolloomooloo</w:t>
                  </w:r>
                  <w:r w:rsidR="00716792">
                    <w:rPr>
                      <w:rFonts w:ascii="Arial" w:hAnsi="Arial" w:cs="Arial"/>
                      <w:color w:val="0000FF"/>
                      <w:sz w:val="20"/>
                      <w:szCs w:val="20"/>
                    </w:rPr>
                    <w:t xml:space="preserve"> [SAB, HCL]</w:t>
                  </w:r>
                  <w:r w:rsidR="00F237B1">
                    <w:rPr>
                      <w:rFonts w:ascii="Arial" w:hAnsi="Arial" w:cs="Arial"/>
                      <w:color w:val="0000FF"/>
                      <w:sz w:val="20"/>
                      <w:szCs w:val="20"/>
                    </w:rPr>
                    <w:t>)</w:t>
                  </w:r>
                </w:p>
              </w:tc>
            </w:tr>
            <w:tr w:rsidR="000B3132" w14:paraId="22EED80E" w14:textId="77777777" w:rsidTr="00391FB5">
              <w:tc>
                <w:tcPr>
                  <w:tcW w:w="9370" w:type="dxa"/>
                </w:tcPr>
                <w:p w14:paraId="20CC3F3C" w14:textId="5E7BFBA5" w:rsidR="00391FB5" w:rsidRPr="007575C1" w:rsidRDefault="00607E67" w:rsidP="00CE5ECF">
                  <w:pPr>
                    <w:spacing w:before="120" w:after="120"/>
                    <w:rPr>
                      <w:rFonts w:ascii="Arial" w:hAnsi="Arial" w:cs="Arial"/>
                      <w:bCs/>
                      <w:sz w:val="22"/>
                      <w:szCs w:val="22"/>
                    </w:rPr>
                  </w:pPr>
                  <w:r w:rsidRPr="007575C1">
                    <w:rPr>
                      <w:rFonts w:ascii="Arial" w:hAnsi="Arial" w:cs="Arial"/>
                      <w:bCs/>
                      <w:sz w:val="22"/>
                      <w:szCs w:val="22"/>
                    </w:rPr>
                    <w:t>University of Guelph, Canada [AMK]</w:t>
                  </w:r>
                </w:p>
                <w:p w14:paraId="27902E2A" w14:textId="037D2DFD" w:rsidR="00607E67" w:rsidRPr="007575C1" w:rsidRDefault="00607E67" w:rsidP="00CE5ECF">
                  <w:pPr>
                    <w:spacing w:before="120" w:after="120"/>
                    <w:rPr>
                      <w:rFonts w:ascii="Arial" w:hAnsi="Arial" w:cs="Arial"/>
                      <w:bCs/>
                      <w:sz w:val="22"/>
                      <w:szCs w:val="22"/>
                    </w:rPr>
                  </w:pPr>
                  <w:r w:rsidRPr="007575C1">
                    <w:rPr>
                      <w:rFonts w:ascii="Arial" w:hAnsi="Arial" w:cs="Arial"/>
                      <w:bCs/>
                      <w:sz w:val="22"/>
                      <w:szCs w:val="22"/>
                    </w:rPr>
                    <w:t>Quadram Institute</w:t>
                  </w:r>
                  <w:r w:rsidR="007E027B" w:rsidRPr="007575C1">
                    <w:rPr>
                      <w:rFonts w:ascii="Arial" w:hAnsi="Arial" w:cs="Arial"/>
                      <w:bCs/>
                      <w:sz w:val="22"/>
                      <w:szCs w:val="22"/>
                    </w:rPr>
                    <w:t xml:space="preserve"> Bioscience</w:t>
                  </w:r>
                  <w:r w:rsidRPr="007575C1">
                    <w:rPr>
                      <w:rFonts w:ascii="Arial" w:hAnsi="Arial" w:cs="Arial"/>
                      <w:bCs/>
                      <w:sz w:val="22"/>
                      <w:szCs w:val="22"/>
                    </w:rPr>
                    <w:t>, UK [EMA]</w:t>
                  </w:r>
                </w:p>
                <w:p w14:paraId="3A27C64A" w14:textId="10012917" w:rsidR="00391FB5" w:rsidRDefault="00391FB5" w:rsidP="00CE5ECF">
                  <w:pPr>
                    <w:spacing w:before="120" w:after="120"/>
                    <w:rPr>
                      <w:rFonts w:ascii="Arial" w:hAnsi="Arial" w:cs="Arial"/>
                      <w:b/>
                    </w:rPr>
                  </w:pPr>
                </w:p>
              </w:tc>
            </w:tr>
          </w:tbl>
          <w:p w14:paraId="2244FDBF" w14:textId="2636270C" w:rsidR="000B3132" w:rsidRPr="009320C8" w:rsidRDefault="000B3132" w:rsidP="00CE5ECF">
            <w:pPr>
              <w:spacing w:before="120" w:after="120"/>
              <w:rPr>
                <w:rFonts w:ascii="Arial" w:hAnsi="Arial" w:cs="Arial"/>
                <w:b/>
              </w:rPr>
            </w:pPr>
          </w:p>
        </w:tc>
      </w:tr>
      <w:tr w:rsidR="00CE5ECF" w:rsidRPr="009320C8" w14:paraId="36701934" w14:textId="77777777" w:rsidTr="00934270">
        <w:tc>
          <w:tcPr>
            <w:tcW w:w="9596" w:type="dxa"/>
            <w:gridSpan w:val="4"/>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CE5ECF" w:rsidRPr="009320C8" w14:paraId="27A481B0" w14:textId="77777777" w:rsidTr="00934270">
        <w:trPr>
          <w:trHeight w:val="319"/>
        </w:trPr>
        <w:tc>
          <w:tcPr>
            <w:tcW w:w="9596" w:type="dxa"/>
            <w:gridSpan w:val="4"/>
            <w:tcBorders>
              <w:top w:val="single" w:sz="4" w:space="0" w:color="auto"/>
              <w:left w:val="single" w:sz="4" w:space="0" w:color="auto"/>
              <w:bottom w:val="single" w:sz="4" w:space="0" w:color="auto"/>
              <w:right w:val="single" w:sz="4" w:space="0" w:color="auto"/>
            </w:tcBorders>
          </w:tcPr>
          <w:p w14:paraId="0583AD85" w14:textId="1E09F8AE" w:rsidR="00391FB5" w:rsidRPr="009320C8" w:rsidRDefault="003352C4" w:rsidP="003B1954">
            <w:pPr>
              <w:pStyle w:val="BodyTextIndent"/>
              <w:ind w:left="0" w:firstLine="0"/>
              <w:rPr>
                <w:rFonts w:ascii="Arial" w:hAnsi="Arial" w:cs="Arial"/>
                <w:color w:val="000000"/>
              </w:rPr>
            </w:pPr>
            <w:r>
              <w:rPr>
                <w:rFonts w:ascii="Arial" w:hAnsi="Arial" w:cs="Arial"/>
                <w:color w:val="000000"/>
              </w:rPr>
              <w:t>Andrew M. Kropinski</w:t>
            </w:r>
          </w:p>
        </w:tc>
      </w:tr>
      <w:tr w:rsidR="00D1634C" w:rsidRPr="009320C8" w14:paraId="1A63E334" w14:textId="77777777" w:rsidTr="00934270">
        <w:tc>
          <w:tcPr>
            <w:tcW w:w="9596" w:type="dxa"/>
            <w:gridSpan w:val="4"/>
          </w:tcPr>
          <w:p w14:paraId="6D100384" w14:textId="77777777" w:rsidR="00D1634C" w:rsidRPr="009320C8" w:rsidRDefault="00C15EC4" w:rsidP="00C15EC4">
            <w:pPr>
              <w:spacing w:before="120" w:after="120"/>
              <w:rPr>
                <w:rFonts w:ascii="Arial" w:hAnsi="Arial" w:cs="Arial"/>
                <w:b/>
              </w:rPr>
            </w:pPr>
            <w:r w:rsidRPr="009320C8">
              <w:rPr>
                <w:rFonts w:ascii="Arial" w:hAnsi="Arial" w:cs="Arial"/>
                <w:b/>
              </w:rPr>
              <w:t>List the ICTV study group(s) that have seen this proposal:</w:t>
            </w:r>
          </w:p>
        </w:tc>
      </w:tr>
      <w:tr w:rsidR="00D1634C" w:rsidRPr="009320C8" w14:paraId="4ECF2C39" w14:textId="77777777" w:rsidTr="00934270">
        <w:trPr>
          <w:tblHeader/>
        </w:trPr>
        <w:tc>
          <w:tcPr>
            <w:tcW w:w="4876" w:type="dxa"/>
            <w:gridSpan w:val="2"/>
            <w:tcBorders>
              <w:top w:val="single" w:sz="4" w:space="0" w:color="auto"/>
              <w:left w:val="single" w:sz="4" w:space="0" w:color="auto"/>
              <w:bottom w:val="single" w:sz="4" w:space="0" w:color="auto"/>
              <w:right w:val="single" w:sz="4" w:space="0" w:color="auto"/>
            </w:tcBorders>
          </w:tcPr>
          <w:p w14:paraId="05100C4C" w14:textId="77777777" w:rsidR="00D1634C" w:rsidRPr="009320C8" w:rsidRDefault="00C15EC4" w:rsidP="00295698">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11"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w:t>
            </w:r>
            <w:r w:rsidR="00295698" w:rsidRPr="009320C8">
              <w:rPr>
                <w:rFonts w:ascii="Arial" w:hAnsi="Arial" w:cs="Arial"/>
                <w:color w:val="0000FF"/>
                <w:sz w:val="20"/>
              </w:rPr>
              <w:t>appropriate subcommittee chair (</w:t>
            </w:r>
            <w:r w:rsidR="001578A6" w:rsidRPr="009320C8">
              <w:rPr>
                <w:rFonts w:ascii="Arial" w:hAnsi="Arial" w:cs="Arial"/>
                <w:color w:val="0000FF"/>
                <w:sz w:val="20"/>
              </w:rPr>
              <w:t xml:space="preserve">there are six virus subcommittees: </w:t>
            </w:r>
            <w:r w:rsidR="00295698" w:rsidRPr="009320C8">
              <w:rPr>
                <w:rFonts w:ascii="Arial" w:hAnsi="Arial" w:cs="Arial"/>
                <w:color w:val="0000FF"/>
                <w:sz w:val="20"/>
              </w:rPr>
              <w:t>animal DNA and retroviruses</w:t>
            </w:r>
            <w:r w:rsidR="00F95CC4" w:rsidRPr="009320C8">
              <w:rPr>
                <w:rFonts w:ascii="Arial" w:hAnsi="Arial" w:cs="Arial"/>
                <w:color w:val="0000FF"/>
                <w:sz w:val="20"/>
              </w:rPr>
              <w:t xml:space="preserve">, animal ssRNA-, </w:t>
            </w:r>
            <w:r w:rsidR="00295698" w:rsidRPr="009320C8">
              <w:rPr>
                <w:rFonts w:ascii="Arial" w:hAnsi="Arial" w:cs="Arial"/>
                <w:color w:val="0000FF"/>
                <w:sz w:val="20"/>
              </w:rPr>
              <w:t xml:space="preserve">animal ssRNA+, </w:t>
            </w:r>
            <w:r w:rsidRPr="009320C8">
              <w:rPr>
                <w:rFonts w:ascii="Arial" w:hAnsi="Arial" w:cs="Arial"/>
                <w:color w:val="0000FF"/>
                <w:sz w:val="20"/>
              </w:rPr>
              <w:t>fungal</w:t>
            </w:r>
            <w:r w:rsidR="00295698" w:rsidRPr="009320C8">
              <w:rPr>
                <w:rFonts w:ascii="Arial" w:hAnsi="Arial" w:cs="Arial"/>
                <w:color w:val="0000FF"/>
                <w:sz w:val="20"/>
              </w:rPr>
              <w:t xml:space="preserve"> and protist,</w:t>
            </w:r>
            <w:r w:rsidRPr="009320C8">
              <w:rPr>
                <w:rFonts w:ascii="Arial" w:hAnsi="Arial" w:cs="Arial"/>
                <w:color w:val="0000FF"/>
                <w:sz w:val="20"/>
              </w:rPr>
              <w:t xml:space="preserve"> plant, </w:t>
            </w:r>
            <w:r w:rsidR="00295698" w:rsidRPr="009320C8">
              <w:rPr>
                <w:rFonts w:ascii="Arial" w:hAnsi="Arial" w:cs="Arial"/>
                <w:color w:val="0000FF"/>
                <w:sz w:val="20"/>
              </w:rPr>
              <w:t>bacterial and archaeal</w:t>
            </w:r>
            <w:r w:rsidRPr="009320C8">
              <w:rPr>
                <w:rFonts w:ascii="Arial" w:hAnsi="Arial" w:cs="Arial"/>
                <w:color w:val="0000FF"/>
                <w:sz w:val="20"/>
              </w:rPr>
              <w:t>)</w:t>
            </w:r>
          </w:p>
        </w:tc>
        <w:tc>
          <w:tcPr>
            <w:tcW w:w="4720" w:type="dxa"/>
            <w:gridSpan w:val="2"/>
            <w:tcBorders>
              <w:top w:val="single" w:sz="4" w:space="0" w:color="auto"/>
              <w:left w:val="single" w:sz="4" w:space="0" w:color="auto"/>
              <w:bottom w:val="single" w:sz="4" w:space="0" w:color="auto"/>
              <w:right w:val="single" w:sz="4" w:space="0" w:color="auto"/>
            </w:tcBorders>
            <w:vAlign w:val="center"/>
          </w:tcPr>
          <w:p w14:paraId="53B4813F" w14:textId="47423CF0" w:rsidR="00D1634C" w:rsidRPr="009320C8" w:rsidRDefault="00525C72" w:rsidP="00C15EC4">
            <w:pPr>
              <w:jc w:val="both"/>
              <w:rPr>
                <w:rFonts w:ascii="Arial" w:hAnsi="Arial" w:cs="Arial"/>
                <w:b/>
              </w:rPr>
            </w:pPr>
            <w:r>
              <w:rPr>
                <w:rFonts w:ascii="Arial" w:hAnsi="Arial" w:cs="Arial"/>
                <w:b/>
              </w:rPr>
              <w:t>Bacterial and Archaeal Viruses Subcommittee</w:t>
            </w:r>
            <w:r w:rsidR="00551031">
              <w:rPr>
                <w:rFonts w:ascii="Arial" w:hAnsi="Arial" w:cs="Arial"/>
                <w:b/>
              </w:rPr>
              <w:t xml:space="preserve"> Caudovirales Study Group</w:t>
            </w:r>
          </w:p>
        </w:tc>
      </w:tr>
      <w:tr w:rsidR="00AA3952" w:rsidRPr="009320C8" w14:paraId="4515E15A" w14:textId="77777777" w:rsidTr="00934270">
        <w:trPr>
          <w:tblHeader/>
        </w:trPr>
        <w:tc>
          <w:tcPr>
            <w:tcW w:w="9596" w:type="dxa"/>
            <w:gridSpan w:val="4"/>
          </w:tcPr>
          <w:p w14:paraId="0E7A4BE5" w14:textId="77777777" w:rsidR="00CD4725" w:rsidRDefault="00CD4725" w:rsidP="00CE5ECF">
            <w:pPr>
              <w:spacing w:before="120" w:after="120"/>
              <w:rPr>
                <w:rFonts w:ascii="Arial" w:hAnsi="Arial" w:cs="Arial"/>
                <w:b/>
              </w:rPr>
            </w:pPr>
          </w:p>
          <w:p w14:paraId="7CE0547B" w14:textId="06448A4C" w:rsidR="00AA3952" w:rsidRPr="009320C8" w:rsidRDefault="00AA3952" w:rsidP="00CE5ECF">
            <w:pPr>
              <w:spacing w:before="120" w:after="120"/>
              <w:rPr>
                <w:rFonts w:ascii="Arial" w:hAnsi="Arial" w:cs="Arial"/>
                <w:b/>
              </w:rPr>
            </w:pPr>
            <w:r w:rsidRPr="009320C8">
              <w:rPr>
                <w:rFonts w:ascii="Arial" w:hAnsi="Arial" w:cs="Arial"/>
                <w:b/>
              </w:rPr>
              <w:t xml:space="preserve">ICTV Study Group comments </w:t>
            </w:r>
            <w:r w:rsidR="00CE5ECF" w:rsidRPr="009320C8">
              <w:rPr>
                <w:rFonts w:ascii="Arial" w:hAnsi="Arial" w:cs="Arial"/>
                <w:b/>
              </w:rPr>
              <w:t xml:space="preserve">(if any) </w:t>
            </w:r>
            <w:r w:rsidRPr="009320C8">
              <w:rPr>
                <w:rFonts w:ascii="Arial" w:hAnsi="Arial" w:cs="Arial"/>
                <w:b/>
              </w:rPr>
              <w:t>and response of the proposer:</w:t>
            </w:r>
          </w:p>
        </w:tc>
      </w:tr>
      <w:tr w:rsidR="00AA3952" w:rsidRPr="009320C8" w14:paraId="2264ED90" w14:textId="77777777" w:rsidTr="00934270">
        <w:trPr>
          <w:trHeight w:val="428"/>
        </w:trPr>
        <w:tc>
          <w:tcPr>
            <w:tcW w:w="9596" w:type="dxa"/>
            <w:gridSpan w:val="4"/>
            <w:tcBorders>
              <w:top w:val="single" w:sz="4" w:space="0" w:color="auto"/>
              <w:bottom w:val="single" w:sz="4" w:space="0" w:color="auto"/>
            </w:tcBorders>
          </w:tcPr>
          <w:p w14:paraId="73731E79" w14:textId="77777777" w:rsidR="00AA3952" w:rsidRPr="009320C8" w:rsidRDefault="00D1634C" w:rsidP="00291213">
            <w:pPr>
              <w:pStyle w:val="BodyTextIndent"/>
              <w:ind w:left="0" w:firstLine="0"/>
              <w:rPr>
                <w:rFonts w:ascii="Arial" w:hAnsi="Arial" w:cs="Arial"/>
                <w:color w:val="000000"/>
              </w:rPr>
            </w:pPr>
            <w:r w:rsidRPr="009320C8">
              <w:rPr>
                <w:rFonts w:ascii="Arial" w:hAnsi="Arial" w:cs="Arial"/>
                <w:color w:val="000000"/>
              </w:rPr>
              <w:lastRenderedPageBreak/>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662062E1" w14:textId="77777777" w:rsidTr="00934270">
        <w:trPr>
          <w:trHeight w:val="270"/>
        </w:trPr>
        <w:tc>
          <w:tcPr>
            <w:tcW w:w="9596" w:type="dxa"/>
            <w:gridSpan w:val="4"/>
            <w:tcBorders>
              <w:top w:val="single" w:sz="4" w:space="0" w:color="auto"/>
            </w:tcBorders>
          </w:tcPr>
          <w:p w14:paraId="14FA6C7B" w14:textId="77777777" w:rsidR="00422FF0" w:rsidRPr="009320C8" w:rsidRDefault="00422FF0" w:rsidP="00291213">
            <w:pPr>
              <w:pStyle w:val="BodyTextIndent"/>
              <w:ind w:left="0" w:firstLine="0"/>
              <w:rPr>
                <w:rFonts w:ascii="Arial" w:hAnsi="Arial" w:cs="Arial"/>
                <w:color w:val="000000"/>
              </w:rPr>
            </w:pPr>
          </w:p>
        </w:tc>
      </w:tr>
      <w:tr w:rsidR="00422FF0" w:rsidRPr="009320C8" w14:paraId="75F1D72C" w14:textId="77777777" w:rsidTr="00934270">
        <w:trPr>
          <w:trHeight w:val="270"/>
        </w:trPr>
        <w:tc>
          <w:tcPr>
            <w:tcW w:w="6931" w:type="dxa"/>
            <w:gridSpan w:val="3"/>
          </w:tcPr>
          <w:p w14:paraId="037E346C" w14:textId="77777777" w:rsidR="00422FF0" w:rsidRPr="009320C8" w:rsidRDefault="00422FF0" w:rsidP="00291213">
            <w:pPr>
              <w:pStyle w:val="BodyTextIndent"/>
              <w:ind w:left="0" w:firstLine="0"/>
              <w:rPr>
                <w:rFonts w:ascii="Arial" w:hAnsi="Arial" w:cs="Arial"/>
              </w:rPr>
            </w:pPr>
            <w:r w:rsidRPr="009320C8">
              <w:rPr>
                <w:rFonts w:ascii="Arial" w:hAnsi="Arial" w:cs="Arial"/>
              </w:rPr>
              <w:t>Date first submitted to ICTV:</w:t>
            </w:r>
          </w:p>
        </w:tc>
        <w:tc>
          <w:tcPr>
            <w:tcW w:w="2665" w:type="dxa"/>
          </w:tcPr>
          <w:p w14:paraId="1BADCF2E" w14:textId="77777777" w:rsidR="00422FF0" w:rsidRPr="009320C8" w:rsidRDefault="00F74D87" w:rsidP="006F44A4">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422FF0" w:rsidRPr="009320C8" w14:paraId="52EB93B9" w14:textId="77777777" w:rsidTr="00934270">
        <w:trPr>
          <w:trHeight w:val="270"/>
        </w:trPr>
        <w:tc>
          <w:tcPr>
            <w:tcW w:w="6931" w:type="dxa"/>
            <w:gridSpan w:val="3"/>
            <w:tcBorders>
              <w:bottom w:val="single" w:sz="4" w:space="0" w:color="auto"/>
            </w:tcBorders>
          </w:tcPr>
          <w:p w14:paraId="59D8AD6A" w14:textId="77777777" w:rsidR="00422FF0" w:rsidRPr="009320C8" w:rsidRDefault="00422FF0" w:rsidP="00291213">
            <w:pPr>
              <w:pStyle w:val="BodyTextIndent"/>
              <w:ind w:left="0" w:firstLine="0"/>
              <w:rPr>
                <w:rFonts w:ascii="Arial" w:hAnsi="Arial" w:cs="Arial"/>
              </w:rPr>
            </w:pPr>
            <w:r w:rsidRPr="009320C8">
              <w:rPr>
                <w:rFonts w:ascii="Arial" w:hAnsi="Arial" w:cs="Arial"/>
              </w:rPr>
              <w:t>Date of this revision (if different to above):</w:t>
            </w:r>
          </w:p>
        </w:tc>
        <w:tc>
          <w:tcPr>
            <w:tcW w:w="2665" w:type="dxa"/>
            <w:tcBorders>
              <w:bottom w:val="single" w:sz="4" w:space="0" w:color="auto"/>
            </w:tcBorders>
          </w:tcPr>
          <w:p w14:paraId="6881B437" w14:textId="77777777" w:rsidR="00422FF0" w:rsidRPr="009320C8" w:rsidRDefault="00422FF0" w:rsidP="00291213">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57B63EAA" w14:textId="77777777" w:rsidR="00534EED" w:rsidRDefault="00534EED"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071D51D3"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525C72">
              <w:rPr>
                <w:rFonts w:ascii="Arial" w:hAnsi="Arial" w:cs="Arial"/>
                <w:b/>
                <w:sz w:val="22"/>
                <w:szCs w:val="22"/>
              </w:rPr>
              <w:t xml:space="preserve"> </w:t>
            </w:r>
            <w:r w:rsidR="007575C1" w:rsidRPr="007575C1">
              <w:rPr>
                <w:rFonts w:ascii="Arial" w:hAnsi="Arial" w:cs="Arial"/>
                <w:bCs/>
                <w:sz w:val="22"/>
                <w:szCs w:val="22"/>
              </w:rPr>
              <w:t>2019.052B.</w:t>
            </w:r>
            <w:r w:rsidR="00FF75E3">
              <w:rPr>
                <w:rFonts w:ascii="Arial" w:hAnsi="Arial" w:cs="Arial"/>
                <w:bCs/>
                <w:sz w:val="22"/>
                <w:szCs w:val="22"/>
              </w:rPr>
              <w:t>A</w:t>
            </w:r>
            <w:bookmarkStart w:id="4" w:name="_GoBack"/>
            <w:bookmarkEnd w:id="4"/>
            <w:r w:rsidR="007575C1" w:rsidRPr="007575C1">
              <w:rPr>
                <w:rFonts w:ascii="Arial" w:hAnsi="Arial" w:cs="Arial"/>
                <w:bCs/>
                <w:sz w:val="22"/>
                <w:szCs w:val="22"/>
              </w:rPr>
              <w:t>.v1.</w:t>
            </w:r>
            <w:r w:rsidR="005D0AC0" w:rsidRPr="007575C1">
              <w:rPr>
                <w:rFonts w:ascii="Arial" w:hAnsi="Arial" w:cs="Arial"/>
                <w:bCs/>
                <w:iCs/>
                <w:sz w:val="22"/>
                <w:szCs w:val="22"/>
              </w:rPr>
              <w:t>Derbicusvirus</w:t>
            </w:r>
            <w:r w:rsidR="007575C1" w:rsidRPr="007575C1">
              <w:rPr>
                <w:rFonts w:ascii="Arial" w:hAnsi="Arial" w:cs="Arial"/>
                <w:bCs/>
                <w:iCs/>
                <w:sz w:val="22"/>
                <w:szCs w:val="22"/>
              </w:rPr>
              <w:t>_1gen</w:t>
            </w:r>
            <w:r w:rsidR="008706F8">
              <w:rPr>
                <w:rFonts w:ascii="Arial" w:hAnsi="Arial" w:cs="Arial"/>
                <w:bCs/>
                <w:iCs/>
                <w:sz w:val="22"/>
                <w:szCs w:val="22"/>
              </w:rPr>
              <w:t>.xlsx</w:t>
            </w:r>
          </w:p>
        </w:tc>
      </w:tr>
    </w:tbl>
    <w:p w14:paraId="67668F1D" w14:textId="77777777" w:rsidR="009F32F7" w:rsidRPr="00DC2ACB" w:rsidRDefault="009320C8" w:rsidP="00AA601F">
      <w:pPr>
        <w:pStyle w:val="BodyTextIndent"/>
        <w:spacing w:before="120" w:after="120"/>
        <w:ind w:left="0" w:firstLine="0"/>
        <w:rPr>
          <w:rFonts w:ascii="Arial" w:hAnsi="Arial" w:cs="Arial"/>
          <w:color w:val="0000FF"/>
          <w:sz w:val="20"/>
        </w:rPr>
      </w:pPr>
      <w:r>
        <w:rPr>
          <w:rFonts w:ascii="Arial" w:hAnsi="Arial" w:cs="Arial"/>
          <w:color w:val="0000FF"/>
          <w:sz w:val="20"/>
        </w:rPr>
        <w:t>T</w:t>
      </w:r>
      <w:r w:rsidR="009F32F7" w:rsidRPr="003B7125">
        <w:rPr>
          <w:rFonts w:ascii="Arial" w:hAnsi="Arial" w:cs="Arial"/>
          <w:color w:val="0000FF"/>
          <w:sz w:val="20"/>
        </w:rPr>
        <w:t xml:space="preserve">he taxonomic changes you are proposing </w:t>
      </w:r>
      <w:r>
        <w:rPr>
          <w:rFonts w:ascii="Arial" w:hAnsi="Arial" w:cs="Arial"/>
          <w:color w:val="0000FF"/>
          <w:sz w:val="20"/>
        </w:rPr>
        <w:t xml:space="preserve">should be presented </w:t>
      </w:r>
      <w:r w:rsidR="009F32F7" w:rsidRPr="003B7125">
        <w:rPr>
          <w:rFonts w:ascii="Arial" w:hAnsi="Arial" w:cs="Arial"/>
          <w:color w:val="0000FF"/>
          <w:sz w:val="20"/>
        </w:rPr>
        <w:t xml:space="preserve">on </w:t>
      </w:r>
      <w:r>
        <w:rPr>
          <w:rFonts w:ascii="Arial" w:hAnsi="Arial" w:cs="Arial"/>
          <w:color w:val="0000FF"/>
          <w:sz w:val="20"/>
        </w:rPr>
        <w:t xml:space="preserve">an accompanying </w:t>
      </w:r>
      <w:r w:rsidR="009F32F7">
        <w:rPr>
          <w:rFonts w:ascii="Arial" w:hAnsi="Arial" w:cs="Arial"/>
          <w:color w:val="0000FF"/>
          <w:sz w:val="20"/>
        </w:rPr>
        <w:t>Excel</w:t>
      </w:r>
      <w:r>
        <w:rPr>
          <w:rFonts w:ascii="Arial" w:hAnsi="Arial" w:cs="Arial"/>
          <w:color w:val="0000FF"/>
          <w:sz w:val="20"/>
        </w:rPr>
        <w:t xml:space="preserve"> module, </w:t>
      </w:r>
      <w:r w:rsidR="009F32F7" w:rsidRPr="003B7125">
        <w:rPr>
          <w:rFonts w:ascii="Arial" w:hAnsi="Arial" w:cs="Arial"/>
          <w:color w:val="0000FF"/>
          <w:sz w:val="20"/>
        </w:rPr>
        <w:t>201</w:t>
      </w:r>
      <w:r w:rsidR="00D227FA">
        <w:rPr>
          <w:rFonts w:ascii="Arial" w:hAnsi="Arial" w:cs="Arial"/>
          <w:color w:val="0000FF"/>
          <w:sz w:val="20"/>
        </w:rPr>
        <w:t>9</w:t>
      </w:r>
      <w:r w:rsidR="009F32F7" w:rsidRPr="003B7125">
        <w:rPr>
          <w:rFonts w:ascii="Arial" w:hAnsi="Arial" w:cs="Arial"/>
          <w:color w:val="0000FF"/>
          <w:sz w:val="20"/>
        </w:rPr>
        <w:t>_TP_Template_</w:t>
      </w:r>
      <w:r w:rsidR="009F32F7">
        <w:rPr>
          <w:rFonts w:ascii="Arial" w:hAnsi="Arial" w:cs="Arial"/>
          <w:color w:val="0000FF"/>
          <w:sz w:val="20"/>
        </w:rPr>
        <w:t>Excel_module</w:t>
      </w:r>
      <w:r w:rsidR="009F32F7" w:rsidRPr="003B7125">
        <w:rPr>
          <w:rFonts w:ascii="Arial" w:hAnsi="Arial" w:cs="Arial"/>
          <w:color w:val="0000FF"/>
          <w:sz w:val="20"/>
        </w:rPr>
        <w:t xml:space="preserve">. </w:t>
      </w:r>
      <w:r w:rsidR="00AA601F">
        <w:rPr>
          <w:rFonts w:ascii="Arial" w:hAnsi="Arial" w:cs="Arial"/>
          <w:color w:val="0000FF"/>
          <w:sz w:val="20"/>
        </w:rPr>
        <w:t xml:space="preserve">Please enter the </w:t>
      </w:r>
      <w:r>
        <w:rPr>
          <w:rFonts w:ascii="Arial" w:hAnsi="Arial" w:cs="Arial"/>
          <w:color w:val="0000FF"/>
          <w:sz w:val="20"/>
        </w:rPr>
        <w:t xml:space="preserve">file </w:t>
      </w:r>
      <w:r w:rsidR="00AA601F">
        <w:rPr>
          <w:rFonts w:ascii="Arial" w:hAnsi="Arial" w:cs="Arial"/>
          <w:color w:val="0000FF"/>
          <w:sz w:val="20"/>
        </w:rPr>
        <w:t xml:space="preserve">name </w:t>
      </w:r>
      <w:r w:rsidR="000B7774">
        <w:rPr>
          <w:rFonts w:ascii="Arial" w:hAnsi="Arial" w:cs="Arial"/>
          <w:color w:val="0000FF"/>
          <w:sz w:val="20"/>
        </w:rPr>
        <w:t xml:space="preserve">of </w:t>
      </w:r>
      <w:r w:rsidRPr="003B7125">
        <w:rPr>
          <w:rFonts w:ascii="Arial" w:hAnsi="Arial" w:cs="Arial"/>
          <w:color w:val="0000FF"/>
          <w:sz w:val="20"/>
        </w:rPr>
        <w:t xml:space="preserve">the </w:t>
      </w:r>
      <w:r>
        <w:rPr>
          <w:rFonts w:ascii="Arial" w:hAnsi="Arial" w:cs="Arial"/>
          <w:color w:val="0000FF"/>
          <w:sz w:val="20"/>
        </w:rPr>
        <w:t xml:space="preserve">completed module </w:t>
      </w:r>
      <w:r w:rsidR="00AA601F">
        <w:rPr>
          <w:rFonts w:ascii="Arial" w:hAnsi="Arial" w:cs="Arial"/>
          <w:color w:val="0000FF"/>
          <w:sz w:val="20"/>
        </w:rPr>
        <w:t>in this box</w:t>
      </w:r>
      <w:r w:rsidR="009F32F7" w:rsidRPr="003B7125">
        <w:rPr>
          <w:rFonts w:ascii="Arial" w:hAnsi="Arial" w:cs="Arial"/>
          <w:color w:val="0000FF"/>
          <w:sz w:val="20"/>
        </w:rPr>
        <w:t>.</w:t>
      </w:r>
    </w:p>
    <w:p w14:paraId="648D4465" w14:textId="77777777" w:rsidR="008A612E" w:rsidRPr="009320C8" w:rsidRDefault="00AA601F" w:rsidP="008A612E">
      <w:pPr>
        <w:pStyle w:val="BodyTextIndent"/>
        <w:ind w:left="0" w:firstLine="0"/>
        <w:rPr>
          <w:b/>
          <w:szCs w:val="24"/>
        </w:rPr>
      </w:pPr>
      <w:r w:rsidRPr="009320C8">
        <w:rPr>
          <w:rFonts w:ascii="Arial" w:hAnsi="Arial" w:cs="Arial"/>
          <w:b/>
          <w:color w:val="000000"/>
          <w:szCs w:val="24"/>
        </w:rPr>
        <w:t>S</w:t>
      </w:r>
      <w:r w:rsidR="008A612E" w:rsidRPr="009320C8">
        <w:rPr>
          <w:rFonts w:ascii="Arial" w:hAnsi="Arial" w:cs="Arial"/>
          <w:b/>
          <w:color w:val="000000"/>
          <w:szCs w:val="24"/>
        </w:rPr>
        <w:t>upporting material</w:t>
      </w:r>
      <w:r w:rsidR="009320C8">
        <w:rPr>
          <w:rFonts w:ascii="Arial" w:hAnsi="Arial" w:cs="Arial"/>
          <w:b/>
          <w:color w:val="000000"/>
          <w:szCs w:val="24"/>
        </w:rPr>
        <w:t>:</w:t>
      </w:r>
    </w:p>
    <w:tbl>
      <w:tblPr>
        <w:tblW w:w="9228" w:type="dxa"/>
        <w:tblLook w:val="04A0" w:firstRow="1" w:lastRow="0" w:firstColumn="1" w:lastColumn="0" w:noHBand="0" w:noVBand="1"/>
      </w:tblPr>
      <w:tblGrid>
        <w:gridCol w:w="9228"/>
      </w:tblGrid>
      <w:tr w:rsidR="008A612E" w:rsidRPr="001E492D" w14:paraId="15BE03FC" w14:textId="77777777" w:rsidTr="00AA601F">
        <w:trPr>
          <w:trHeight w:val="266"/>
          <w:tblHeader/>
        </w:trPr>
        <w:tc>
          <w:tcPr>
            <w:tcW w:w="9228" w:type="dxa"/>
          </w:tcPr>
          <w:p w14:paraId="1A85B002" w14:textId="77777777" w:rsidR="008A612E" w:rsidRPr="008071B6" w:rsidRDefault="008A612E" w:rsidP="00AA601F">
            <w:pPr>
              <w:rPr>
                <w:b/>
                <w:color w:val="808080"/>
                <w:szCs w:val="20"/>
              </w:rPr>
            </w:pPr>
            <w:r w:rsidRPr="008071B6">
              <w:rPr>
                <w:rFonts w:ascii="Arial" w:hAnsi="Arial" w:cs="Arial"/>
                <w:color w:val="808080"/>
                <w:sz w:val="20"/>
                <w:szCs w:val="20"/>
              </w:rPr>
              <w:t>additional material in support of this proposal</w:t>
            </w:r>
          </w:p>
        </w:tc>
      </w:tr>
      <w:tr w:rsidR="00AC0E72" w:rsidRPr="001E492D" w14:paraId="12C638B2" w14:textId="77777777" w:rsidTr="001E59C1">
        <w:trPr>
          <w:trHeight w:val="1566"/>
        </w:trPr>
        <w:tc>
          <w:tcPr>
            <w:tcW w:w="9228" w:type="dxa"/>
          </w:tcPr>
          <w:p w14:paraId="35ABAA6C" w14:textId="77777777" w:rsidR="00F657DF" w:rsidRDefault="00724490" w:rsidP="008418CD">
            <w:pPr>
              <w:ind w:left="284"/>
              <w:rPr>
                <w:rFonts w:ascii="Arial" w:hAnsi="Arial" w:cs="Arial"/>
                <w:color w:val="0000FF"/>
                <w:sz w:val="20"/>
              </w:rPr>
            </w:pPr>
            <w:r>
              <w:rPr>
                <w:rFonts w:ascii="Arial" w:hAnsi="Arial" w:cs="Arial"/>
                <w:color w:val="0000FF"/>
                <w:sz w:val="20"/>
              </w:rPr>
              <w:t xml:space="preserve">Please explain the reasons for the taxonomic changes you are proposing and </w:t>
            </w:r>
            <w:r w:rsidR="00F85A70">
              <w:rPr>
                <w:rFonts w:ascii="Arial" w:hAnsi="Arial" w:cs="Arial"/>
                <w:color w:val="0000FF"/>
                <w:sz w:val="20"/>
              </w:rPr>
              <w:t xml:space="preserve">provide </w:t>
            </w:r>
            <w:r>
              <w:rPr>
                <w:rFonts w:ascii="Arial" w:hAnsi="Arial" w:cs="Arial"/>
                <w:color w:val="0000FF"/>
                <w:sz w:val="20"/>
              </w:rPr>
              <w:t xml:space="preserve">evidence to support them. </w:t>
            </w:r>
            <w:r w:rsidR="00F657DF">
              <w:rPr>
                <w:rFonts w:ascii="Arial" w:hAnsi="Arial" w:cs="Arial"/>
                <w:color w:val="0000FF"/>
                <w:sz w:val="20"/>
              </w:rPr>
              <w:t>The following information should be provided, where relevant:</w:t>
            </w:r>
          </w:p>
          <w:p w14:paraId="15B5BCD7" w14:textId="77777777" w:rsidR="00F657DF" w:rsidRPr="00A77BC1" w:rsidRDefault="001E7FD5" w:rsidP="00CB3A13">
            <w:pPr>
              <w:pStyle w:val="BodyTextIndent"/>
              <w:numPr>
                <w:ilvl w:val="0"/>
                <w:numId w:val="24"/>
              </w:numPr>
              <w:ind w:left="567" w:hanging="283"/>
              <w:rPr>
                <w:rFonts w:ascii="Arial" w:hAnsi="Arial" w:cs="Arial"/>
                <w:color w:val="0000FF"/>
                <w:sz w:val="20"/>
              </w:rPr>
            </w:pPr>
            <w:r w:rsidRPr="00F071D8">
              <w:rPr>
                <w:rFonts w:ascii="Arial" w:hAnsi="Arial" w:cs="Arial"/>
                <w:b/>
                <w:color w:val="0000FF"/>
                <w:sz w:val="20"/>
              </w:rPr>
              <w:t>S</w:t>
            </w:r>
            <w:r w:rsidR="00F657DF" w:rsidRPr="00F071D8">
              <w:rPr>
                <w:rFonts w:ascii="Arial" w:hAnsi="Arial" w:cs="Arial"/>
                <w:b/>
                <w:color w:val="0000FF"/>
                <w:sz w:val="20"/>
              </w:rPr>
              <w:t>pecies</w:t>
            </w:r>
            <w:r w:rsidR="00F071D8" w:rsidRPr="00F071D8">
              <w:rPr>
                <w:rFonts w:ascii="Arial" w:hAnsi="Arial" w:cs="Arial"/>
                <w:b/>
                <w:color w:val="0000FF"/>
                <w:sz w:val="20"/>
              </w:rPr>
              <w:t xml:space="preserve"> </w:t>
            </w:r>
            <w:r w:rsidR="00F071D8" w:rsidRPr="00A77BC1">
              <w:rPr>
                <w:rFonts w:ascii="Arial" w:hAnsi="Arial" w:cs="Arial"/>
                <w:b/>
                <w:color w:val="0000FF"/>
                <w:sz w:val="20"/>
              </w:rPr>
              <w:t>demarcation criteria</w:t>
            </w:r>
            <w:r w:rsidR="00F657DF">
              <w:rPr>
                <w:rFonts w:ascii="Arial" w:hAnsi="Arial" w:cs="Arial"/>
                <w:color w:val="0000FF"/>
                <w:sz w:val="20"/>
              </w:rPr>
              <w:t xml:space="preserve">: </w:t>
            </w:r>
            <w:r w:rsidR="00F657DF" w:rsidRPr="00A77BC1">
              <w:rPr>
                <w:rFonts w:ascii="Arial" w:hAnsi="Arial" w:cs="Arial"/>
                <w:color w:val="0000FF"/>
                <w:sz w:val="20"/>
              </w:rPr>
              <w:t xml:space="preserve">Explain how new species differ from others in the genus and demonstrate that these differences meet the criteria previously established for demarcating between species. If no </w:t>
            </w:r>
            <w:r w:rsidR="00F071D8">
              <w:rPr>
                <w:rFonts w:ascii="Arial" w:hAnsi="Arial" w:cs="Arial"/>
                <w:color w:val="0000FF"/>
                <w:sz w:val="20"/>
              </w:rPr>
              <w:t>criteria</w:t>
            </w:r>
            <w:r w:rsidR="00F657DF" w:rsidRPr="00A77BC1">
              <w:rPr>
                <w:rFonts w:ascii="Arial" w:hAnsi="Arial" w:cs="Arial"/>
                <w:b/>
                <w:color w:val="0000FF"/>
                <w:sz w:val="20"/>
              </w:rPr>
              <w:t xml:space="preserve"> </w:t>
            </w:r>
            <w:r w:rsidR="00F657DF" w:rsidRPr="00A77BC1">
              <w:rPr>
                <w:rFonts w:ascii="Arial" w:hAnsi="Arial" w:cs="Arial"/>
                <w:color w:val="0000FF"/>
                <w:sz w:val="20"/>
              </w:rPr>
              <w:t>have previously been established, and if there will now be more than one species in the genus, please state the demarcation criteria you are proposing.</w:t>
            </w:r>
            <w:r w:rsidR="006A1735" w:rsidRPr="00A77BC1">
              <w:rPr>
                <w:rFonts w:ascii="Arial" w:hAnsi="Arial" w:cs="Arial"/>
                <w:color w:val="0000FF"/>
                <w:sz w:val="20"/>
              </w:rPr>
              <w:t xml:space="preserve"> </w:t>
            </w:r>
          </w:p>
          <w:p w14:paraId="781A4225" w14:textId="77777777" w:rsidR="00C46C65" w:rsidRDefault="001E7FD5" w:rsidP="00CB3A13">
            <w:pPr>
              <w:pStyle w:val="BodyTextIndent"/>
              <w:numPr>
                <w:ilvl w:val="0"/>
                <w:numId w:val="24"/>
              </w:numPr>
              <w:ind w:left="567" w:hanging="283"/>
              <w:rPr>
                <w:rFonts w:ascii="Arial" w:hAnsi="Arial" w:cs="Arial"/>
                <w:color w:val="0000FF"/>
                <w:sz w:val="20"/>
              </w:rPr>
            </w:pPr>
            <w:r w:rsidRPr="008F03D2">
              <w:rPr>
                <w:rFonts w:ascii="Arial" w:hAnsi="Arial" w:cs="Arial"/>
                <w:b/>
                <w:color w:val="0000FF"/>
                <w:sz w:val="20"/>
              </w:rPr>
              <w:t>Higher taxa</w:t>
            </w:r>
            <w:r w:rsidR="00F657DF" w:rsidRPr="00F657DF">
              <w:rPr>
                <w:rFonts w:ascii="Arial" w:hAnsi="Arial" w:cs="Arial"/>
                <w:color w:val="0000FF"/>
                <w:sz w:val="20"/>
              </w:rPr>
              <w:t xml:space="preserve">: </w:t>
            </w:r>
          </w:p>
          <w:p w14:paraId="22686E91" w14:textId="77777777" w:rsidR="001E7FD5" w:rsidRDefault="00B12D76"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T</w:t>
            </w:r>
            <w:r w:rsidR="009551D6">
              <w:rPr>
                <w:rFonts w:ascii="Arial" w:hAnsi="Arial" w:cs="Arial"/>
                <w:color w:val="0000FF"/>
                <w:sz w:val="20"/>
              </w:rPr>
              <w:t xml:space="preserve">here is no formal requirement </w:t>
            </w:r>
            <w:r w:rsidR="0012796D">
              <w:rPr>
                <w:rFonts w:ascii="Arial" w:hAnsi="Arial" w:cs="Arial"/>
                <w:color w:val="0000FF"/>
                <w:sz w:val="20"/>
              </w:rPr>
              <w:t>to state demarcation criteria whe</w:t>
            </w:r>
            <w:r>
              <w:rPr>
                <w:rFonts w:ascii="Arial" w:hAnsi="Arial" w:cs="Arial"/>
                <w:color w:val="0000FF"/>
                <w:sz w:val="20"/>
              </w:rPr>
              <w:t>n</w:t>
            </w:r>
            <w:r w:rsidR="0012796D">
              <w:rPr>
                <w:rFonts w:ascii="Arial" w:hAnsi="Arial" w:cs="Arial"/>
                <w:color w:val="0000FF"/>
                <w:sz w:val="20"/>
              </w:rPr>
              <w:t xml:space="preserve"> proposing new genera or other higher taxa</w:t>
            </w:r>
            <w:r w:rsidR="00F071D8">
              <w:rPr>
                <w:rFonts w:ascii="Arial" w:hAnsi="Arial" w:cs="Arial"/>
                <w:color w:val="0000FF"/>
                <w:sz w:val="20"/>
              </w:rPr>
              <w:t>. However, a</w:t>
            </w:r>
            <w:r w:rsidR="0012796D">
              <w:rPr>
                <w:rFonts w:ascii="Arial" w:hAnsi="Arial" w:cs="Arial"/>
                <w:color w:val="0000FF"/>
                <w:sz w:val="20"/>
              </w:rPr>
              <w:t xml:space="preserve"> similar concept should apply</w:t>
            </w:r>
            <w:r w:rsidR="00F071D8">
              <w:rPr>
                <w:rFonts w:ascii="Arial" w:hAnsi="Arial" w:cs="Arial"/>
                <w:color w:val="0000FF"/>
                <w:sz w:val="20"/>
              </w:rPr>
              <w:t xml:space="preserve"> </w:t>
            </w:r>
            <w:r w:rsidR="006C4A0C">
              <w:rPr>
                <w:rFonts w:ascii="Arial" w:hAnsi="Arial" w:cs="Arial"/>
                <w:color w:val="0000FF"/>
                <w:sz w:val="20"/>
              </w:rPr>
              <w:t xml:space="preserve">in </w:t>
            </w:r>
            <w:r>
              <w:rPr>
                <w:rFonts w:ascii="Arial" w:hAnsi="Arial" w:cs="Arial"/>
                <w:color w:val="0000FF"/>
                <w:sz w:val="20"/>
              </w:rPr>
              <w:t xml:space="preserve">pursuit of </w:t>
            </w:r>
            <w:r w:rsidR="006A1735">
              <w:rPr>
                <w:rFonts w:ascii="Arial" w:hAnsi="Arial" w:cs="Arial"/>
                <w:color w:val="0000FF"/>
                <w:sz w:val="20"/>
              </w:rPr>
              <w:t xml:space="preserve">a rational and consistent </w:t>
            </w:r>
            <w:r w:rsidR="00F071D8">
              <w:rPr>
                <w:rFonts w:ascii="Arial" w:hAnsi="Arial" w:cs="Arial"/>
                <w:color w:val="0000FF"/>
                <w:sz w:val="20"/>
              </w:rPr>
              <w:t xml:space="preserve">virus </w:t>
            </w:r>
            <w:r w:rsidR="006A1735">
              <w:rPr>
                <w:rFonts w:ascii="Arial" w:hAnsi="Arial" w:cs="Arial"/>
                <w:color w:val="0000FF"/>
                <w:sz w:val="20"/>
              </w:rPr>
              <w:t xml:space="preserve">taxonomy. </w:t>
            </w:r>
          </w:p>
          <w:p w14:paraId="1B668486" w14:textId="77777777" w:rsidR="001E7FD5" w:rsidRDefault="0012796D" w:rsidP="00CB3A13">
            <w:pPr>
              <w:pStyle w:val="BodyTextIndent"/>
              <w:numPr>
                <w:ilvl w:val="1"/>
                <w:numId w:val="24"/>
              </w:numPr>
              <w:tabs>
                <w:tab w:val="left" w:pos="1134"/>
              </w:tabs>
              <w:ind w:left="1134" w:hanging="426"/>
              <w:rPr>
                <w:rFonts w:ascii="Arial" w:hAnsi="Arial" w:cs="Arial"/>
                <w:color w:val="0000FF"/>
                <w:sz w:val="20"/>
              </w:rPr>
            </w:pPr>
            <w:r>
              <w:rPr>
                <w:rFonts w:ascii="Arial" w:hAnsi="Arial" w:cs="Arial"/>
                <w:color w:val="0000FF"/>
                <w:sz w:val="20"/>
              </w:rPr>
              <w:t xml:space="preserve">Please </w:t>
            </w:r>
            <w:r w:rsidR="006A1735">
              <w:rPr>
                <w:rFonts w:ascii="Arial" w:hAnsi="Arial" w:cs="Arial"/>
                <w:color w:val="0000FF"/>
                <w:sz w:val="20"/>
              </w:rPr>
              <w:t xml:space="preserve">indicate the </w:t>
            </w:r>
            <w:r w:rsidR="001E7FD5" w:rsidRPr="00B12D76">
              <w:rPr>
                <w:rFonts w:ascii="Arial" w:hAnsi="Arial" w:cs="Arial"/>
                <w:b/>
                <w:color w:val="0000FF"/>
                <w:sz w:val="20"/>
              </w:rPr>
              <w:t>origin of names</w:t>
            </w:r>
            <w:r w:rsidR="001E7FD5">
              <w:rPr>
                <w:rFonts w:ascii="Arial" w:hAnsi="Arial" w:cs="Arial"/>
                <w:color w:val="0000FF"/>
                <w:sz w:val="20"/>
              </w:rPr>
              <w:t xml:space="preserve"> assigned to </w:t>
            </w:r>
            <w:r w:rsidR="00B12D76">
              <w:rPr>
                <w:rFonts w:ascii="Arial" w:hAnsi="Arial" w:cs="Arial"/>
                <w:color w:val="0000FF"/>
                <w:sz w:val="20"/>
              </w:rPr>
              <w:t xml:space="preserve">new </w:t>
            </w:r>
            <w:r w:rsidR="006A1735">
              <w:rPr>
                <w:rFonts w:ascii="Arial" w:hAnsi="Arial" w:cs="Arial"/>
                <w:color w:val="0000FF"/>
                <w:sz w:val="20"/>
              </w:rPr>
              <w:t>taxa</w:t>
            </w:r>
            <w:r w:rsidR="001E7FD5">
              <w:rPr>
                <w:rFonts w:ascii="Arial" w:hAnsi="Arial" w:cs="Arial"/>
                <w:color w:val="0000FF"/>
                <w:sz w:val="20"/>
              </w:rPr>
              <w:t xml:space="preserve"> at genus level and above</w:t>
            </w:r>
            <w:r w:rsidR="006A1735">
              <w:rPr>
                <w:rFonts w:ascii="Arial" w:hAnsi="Arial" w:cs="Arial"/>
                <w:color w:val="0000FF"/>
                <w:sz w:val="20"/>
              </w:rPr>
              <w:t>.</w:t>
            </w:r>
          </w:p>
          <w:p w14:paraId="46F6C5F9" w14:textId="77777777" w:rsidR="00F657DF" w:rsidRPr="0059515D" w:rsidRDefault="00260377" w:rsidP="00CB3A13">
            <w:pPr>
              <w:pStyle w:val="BodyTextIndent"/>
              <w:numPr>
                <w:ilvl w:val="1"/>
                <w:numId w:val="24"/>
              </w:numPr>
              <w:tabs>
                <w:tab w:val="left" w:pos="1134"/>
              </w:tabs>
              <w:ind w:left="1134" w:hanging="426"/>
              <w:rPr>
                <w:rFonts w:ascii="Arial" w:hAnsi="Arial" w:cs="Arial"/>
                <w:color w:val="0000FF"/>
                <w:sz w:val="20"/>
              </w:rPr>
            </w:pPr>
            <w:r w:rsidRPr="0059515D">
              <w:rPr>
                <w:rFonts w:ascii="Arial" w:hAnsi="Arial" w:cs="Arial"/>
                <w:color w:val="0000FF"/>
                <w:sz w:val="20"/>
              </w:rPr>
              <w:t xml:space="preserve">For each new genus </w:t>
            </w:r>
            <w:r w:rsidR="0012796D" w:rsidRPr="0059515D">
              <w:rPr>
                <w:rFonts w:ascii="Arial" w:hAnsi="Arial" w:cs="Arial"/>
                <w:color w:val="0000FF"/>
                <w:sz w:val="20"/>
              </w:rPr>
              <w:t xml:space="preserve">a </w:t>
            </w:r>
            <w:r w:rsidR="009551D6" w:rsidRPr="0059515D">
              <w:rPr>
                <w:rFonts w:ascii="Arial" w:hAnsi="Arial" w:cs="Arial"/>
                <w:b/>
                <w:color w:val="0000FF"/>
                <w:sz w:val="20"/>
              </w:rPr>
              <w:t>type species</w:t>
            </w:r>
            <w:r w:rsidRPr="0059515D">
              <w:rPr>
                <w:rFonts w:ascii="Arial" w:hAnsi="Arial" w:cs="Arial"/>
                <w:color w:val="0000FF"/>
                <w:sz w:val="20"/>
              </w:rPr>
              <w:t xml:space="preserve"> </w:t>
            </w:r>
            <w:r w:rsidR="0012796D" w:rsidRPr="0059515D">
              <w:rPr>
                <w:rFonts w:ascii="Arial" w:hAnsi="Arial" w:cs="Arial"/>
                <w:color w:val="0000FF"/>
                <w:sz w:val="20"/>
              </w:rPr>
              <w:t xml:space="preserve">must be designated </w:t>
            </w:r>
            <w:r w:rsidRPr="0059515D">
              <w:rPr>
                <w:rFonts w:ascii="Arial" w:hAnsi="Arial" w:cs="Arial"/>
                <w:color w:val="0000FF"/>
                <w:sz w:val="20"/>
              </w:rPr>
              <w:t>to represent it</w:t>
            </w:r>
            <w:r w:rsidR="0012796D" w:rsidRPr="0059515D">
              <w:rPr>
                <w:rFonts w:ascii="Arial" w:hAnsi="Arial" w:cs="Arial"/>
                <w:color w:val="0000FF"/>
                <w:sz w:val="20"/>
              </w:rPr>
              <w:t>. Please</w:t>
            </w:r>
            <w:r w:rsidRPr="0059515D">
              <w:rPr>
                <w:rFonts w:ascii="Arial" w:hAnsi="Arial" w:cs="Arial"/>
                <w:color w:val="0000FF"/>
                <w:sz w:val="20"/>
              </w:rPr>
              <w:t xml:space="preserve"> explain </w:t>
            </w:r>
            <w:r w:rsidR="0012796D" w:rsidRPr="0059515D">
              <w:rPr>
                <w:rFonts w:ascii="Arial" w:hAnsi="Arial" w:cs="Arial"/>
                <w:color w:val="0000FF"/>
                <w:sz w:val="20"/>
              </w:rPr>
              <w:t>your</w:t>
            </w:r>
            <w:r w:rsidRPr="0059515D">
              <w:rPr>
                <w:rFonts w:ascii="Arial" w:hAnsi="Arial" w:cs="Arial"/>
                <w:color w:val="0000FF"/>
                <w:sz w:val="20"/>
              </w:rPr>
              <w:t xml:space="preserve"> choice. </w:t>
            </w:r>
          </w:p>
          <w:p w14:paraId="0415AB44" w14:textId="4505127B" w:rsidR="00820E4D" w:rsidRDefault="006A1735" w:rsidP="00CB3A13">
            <w:pPr>
              <w:pStyle w:val="BodyTextIndent"/>
              <w:numPr>
                <w:ilvl w:val="0"/>
                <w:numId w:val="24"/>
              </w:numPr>
              <w:spacing w:after="120"/>
              <w:ind w:left="567" w:hanging="283"/>
              <w:rPr>
                <w:rFonts w:ascii="Arial" w:hAnsi="Arial" w:cs="Arial"/>
                <w:color w:val="0000FF"/>
                <w:sz w:val="20"/>
              </w:rPr>
            </w:pPr>
            <w:r w:rsidRPr="008F03D2">
              <w:rPr>
                <w:rFonts w:ascii="Arial" w:hAnsi="Arial" w:cs="Arial"/>
                <w:b/>
                <w:color w:val="0000FF"/>
                <w:sz w:val="20"/>
              </w:rPr>
              <w:t>Supporting evidence</w:t>
            </w:r>
            <w:r>
              <w:rPr>
                <w:rFonts w:ascii="Arial" w:hAnsi="Arial" w:cs="Arial"/>
                <w:color w:val="0000FF"/>
                <w:sz w:val="20"/>
              </w:rPr>
              <w:t xml:space="preserve">: </w:t>
            </w:r>
            <w:r w:rsidR="006B2EE7" w:rsidRPr="00F657DF">
              <w:rPr>
                <w:rFonts w:ascii="Arial" w:hAnsi="Arial" w:cs="Arial"/>
                <w:color w:val="0000FF"/>
                <w:sz w:val="20"/>
              </w:rPr>
              <w:t xml:space="preserve">The use of Figures and Tables is strongly recommended (note that copying from publications will require permission from the copyright holder). For phylogenetic </w:t>
            </w:r>
            <w:r w:rsidR="006B2EE7" w:rsidRPr="00820E4D">
              <w:rPr>
                <w:rFonts w:ascii="Arial" w:hAnsi="Arial" w:cs="Arial"/>
                <w:color w:val="0000FF"/>
                <w:sz w:val="20"/>
              </w:rPr>
              <w:t xml:space="preserve">analysis, </w:t>
            </w:r>
            <w:r w:rsidR="00820E4D">
              <w:rPr>
                <w:rFonts w:ascii="Arial" w:hAnsi="Arial" w:cs="Arial"/>
                <w:color w:val="0000FF"/>
                <w:sz w:val="20"/>
              </w:rPr>
              <w:t>please</w:t>
            </w:r>
            <w:r w:rsidR="006B2EE7" w:rsidRPr="00820E4D">
              <w:rPr>
                <w:rFonts w:ascii="Arial" w:hAnsi="Arial" w:cs="Arial"/>
                <w:color w:val="0000FF"/>
                <w:sz w:val="20"/>
              </w:rPr>
              <w:t xml:space="preserve"> provide a tree where branch length is </w:t>
            </w:r>
            <w:r w:rsidR="00820E4D" w:rsidRPr="00820E4D">
              <w:rPr>
                <w:rFonts w:ascii="Arial" w:hAnsi="Arial"/>
                <w:b/>
                <w:color w:val="0000FF"/>
                <w:sz w:val="20"/>
              </w:rPr>
              <w:t xml:space="preserve">proportional to genetic </w:t>
            </w:r>
            <w:r w:rsidR="00820E4D" w:rsidRPr="00820E4D">
              <w:rPr>
                <w:rFonts w:ascii="Arial" w:hAnsi="Arial"/>
                <w:color w:val="0000FF"/>
                <w:sz w:val="20"/>
              </w:rPr>
              <w:t>distance, generated using an appropriate algorithm (Neighbo</w:t>
            </w:r>
            <w:r w:rsidR="00B3178D">
              <w:rPr>
                <w:rFonts w:ascii="Arial" w:hAnsi="Arial"/>
                <w:color w:val="0000FF"/>
                <w:sz w:val="20"/>
              </w:rPr>
              <w:t>u</w:t>
            </w:r>
            <w:r w:rsidR="00820E4D" w:rsidRPr="00820E4D">
              <w:rPr>
                <w:rFonts w:ascii="Arial" w:hAnsi="Arial"/>
                <w:color w:val="0000FF"/>
                <w:sz w:val="20"/>
              </w:rPr>
              <w:t>r-Joining, Maximum Likelihood, or Bayesian) and provide evidence of the reliability of the branching (e.g., by bootstrapping).</w:t>
            </w:r>
            <w:r w:rsidR="006B2EE7" w:rsidRPr="00820E4D">
              <w:rPr>
                <w:rFonts w:ascii="Arial" w:hAnsi="Arial" w:cs="Arial"/>
                <w:color w:val="0000FF"/>
                <w:sz w:val="20"/>
              </w:rPr>
              <w:t xml:space="preserve"> </w:t>
            </w:r>
          </w:p>
          <w:p w14:paraId="4E57FFF5" w14:textId="77777777" w:rsidR="006B2EE7" w:rsidRPr="00820E4D" w:rsidRDefault="00820E4D" w:rsidP="00820E4D">
            <w:pPr>
              <w:pStyle w:val="BodyTextIndent"/>
              <w:spacing w:after="120"/>
              <w:ind w:left="284" w:firstLine="0"/>
              <w:rPr>
                <w:rFonts w:ascii="Arial" w:hAnsi="Arial" w:cs="Arial"/>
                <w:color w:val="0000FF"/>
                <w:sz w:val="20"/>
              </w:rPr>
            </w:pPr>
            <w:r>
              <w:rPr>
                <w:rFonts w:ascii="Arial" w:hAnsi="Arial" w:cs="Arial"/>
                <w:color w:val="0000FF"/>
                <w:sz w:val="20"/>
              </w:rPr>
              <w:t xml:space="preserve">Please refer to the Help Notes </w:t>
            </w:r>
            <w:r w:rsidR="004863FC">
              <w:rPr>
                <w:rFonts w:ascii="Arial" w:hAnsi="Arial" w:cs="Arial"/>
                <w:color w:val="0000FF"/>
                <w:sz w:val="20"/>
              </w:rPr>
              <w:t xml:space="preserve">file </w:t>
            </w:r>
            <w:r w:rsidRPr="00820E4D">
              <w:rPr>
                <w:rFonts w:ascii="Arial" w:hAnsi="Arial" w:cs="Arial"/>
                <w:color w:val="0000FF"/>
                <w:sz w:val="20"/>
              </w:rPr>
              <w:t xml:space="preserve">(Taxonomic_Proposals_Help_2019) </w:t>
            </w:r>
            <w:r>
              <w:rPr>
                <w:rFonts w:ascii="Arial" w:hAnsi="Arial" w:cs="Arial"/>
                <w:color w:val="0000FF"/>
                <w:sz w:val="20"/>
              </w:rPr>
              <w:t>for more information.</w:t>
            </w:r>
          </w:p>
          <w:p w14:paraId="210332F2" w14:textId="77777777" w:rsidR="001E59C1" w:rsidRPr="00B91D87" w:rsidRDefault="001E59C1" w:rsidP="00724490">
            <w:pPr>
              <w:rPr>
                <w:rFonts w:ascii="Arial" w:hAnsi="Arial" w:cs="Arial"/>
                <w:color w:val="0000FF"/>
                <w:sz w:val="20"/>
              </w:rPr>
            </w:pPr>
          </w:p>
        </w:tc>
      </w:tr>
    </w:tbl>
    <w:p w14:paraId="5979C2C7" w14:textId="77777777" w:rsidR="006C4A0C" w:rsidRDefault="006C4A0C" w:rsidP="00AC0E72">
      <w:pPr>
        <w:rPr>
          <w:lang w:val="en-GB"/>
        </w:rPr>
      </w:pPr>
    </w:p>
    <w:p w14:paraId="2F323C63" w14:textId="77777777" w:rsidR="006C4A0C" w:rsidRDefault="006C4A0C" w:rsidP="00AC0E72">
      <w:pPr>
        <w:rPr>
          <w:lang w:val="en-GB"/>
        </w:rPr>
      </w:pPr>
    </w:p>
    <w:p w14:paraId="3543719D" w14:textId="77777777" w:rsidR="00AC0E72" w:rsidRDefault="00AC0E72" w:rsidP="00AC0E72">
      <w:pPr>
        <w:rPr>
          <w:lang w:val="en-GB"/>
        </w:rPr>
      </w:pPr>
    </w:p>
    <w:p w14:paraId="776A7118" w14:textId="77777777" w:rsidR="009320C8" w:rsidRDefault="009320C8" w:rsidP="00AC0E72">
      <w:pPr>
        <w:rPr>
          <w:lang w:val="en-GB"/>
        </w:rPr>
      </w:pPr>
    </w:p>
    <w:p w14:paraId="4981967C" w14:textId="77777777" w:rsidR="00AA601F" w:rsidRDefault="00AA601F" w:rsidP="00AC0E72">
      <w:pPr>
        <w:rPr>
          <w:lang w:val="en-GB"/>
        </w:rPr>
      </w:pPr>
    </w:p>
    <w:p w14:paraId="0B76FB20" w14:textId="77777777" w:rsidR="00AA601F" w:rsidRDefault="00AA601F" w:rsidP="00AC0E72">
      <w:pPr>
        <w:rPr>
          <w:lang w:val="en-GB"/>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025E0B3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1: Sayers EW, Agarwala R, Bolton EE, Brister JR, Canese K, Clark K, et al. Database resources of the National Center for Biotechnology Information. Nucleic Acids Res. 2019;47(D1):D23-D28. </w:t>
            </w:r>
          </w:p>
          <w:p w14:paraId="6CE22529" w14:textId="77777777" w:rsidR="00DF1896" w:rsidRPr="00DF1896" w:rsidRDefault="00DF1896" w:rsidP="00DF1896">
            <w:pPr>
              <w:pStyle w:val="BodyTextIndent"/>
              <w:ind w:left="567" w:hanging="567"/>
              <w:rPr>
                <w:rFonts w:ascii="Times New Roman" w:hAnsi="Times New Roman"/>
                <w:color w:val="000000"/>
              </w:rPr>
            </w:pPr>
          </w:p>
          <w:p w14:paraId="3AB8755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2: Tolstoy I, Kropinski AM, Brister JR. Bacteriophage Taxonomy: An Evolving Discipline. Methods Mol Biol. 2018;1693:57-71. </w:t>
            </w:r>
          </w:p>
          <w:p w14:paraId="517AFE59" w14:textId="77777777" w:rsidR="00DF1896" w:rsidRPr="00DF1896" w:rsidRDefault="00DF1896" w:rsidP="00DF1896">
            <w:pPr>
              <w:pStyle w:val="BodyTextIndent"/>
              <w:ind w:left="567" w:hanging="567"/>
              <w:rPr>
                <w:rFonts w:ascii="Times New Roman" w:hAnsi="Times New Roman"/>
                <w:color w:val="000000"/>
              </w:rPr>
            </w:pPr>
          </w:p>
          <w:p w14:paraId="767C717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3: O'Leary NA, Wright MW, Brister JR, Ciufo S, Haddad D, McVeigh R, et al. Reference sequence (RefSeq) database at NCBI: current status, taxonomic expansion, and functional annotation. Nucleic Acids Res. 2016;44(D1):D733-45.</w:t>
            </w:r>
          </w:p>
          <w:p w14:paraId="1F192FCE" w14:textId="77777777" w:rsidR="00DF1896" w:rsidRPr="00DF1896" w:rsidRDefault="00DF1896" w:rsidP="00DF1896">
            <w:pPr>
              <w:pStyle w:val="BodyTextIndent"/>
              <w:ind w:left="567" w:hanging="567"/>
              <w:rPr>
                <w:rFonts w:ascii="Times New Roman" w:hAnsi="Times New Roman"/>
                <w:color w:val="000000"/>
              </w:rPr>
            </w:pPr>
          </w:p>
          <w:p w14:paraId="244BC263"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4: Agren J, Sundström A, Håfström T, Segerman B. Gegenees: fragmented alignment of multiple genomes for determining phylogenomic distances and genetic signatures unique for specified target groups. PLoS One. 2012;7(6):e39107. </w:t>
            </w:r>
          </w:p>
          <w:p w14:paraId="096D0D8F" w14:textId="77777777" w:rsidR="00DF1896" w:rsidRPr="00DF1896" w:rsidRDefault="00DF1896" w:rsidP="00DF1896">
            <w:pPr>
              <w:pStyle w:val="BodyTextIndent"/>
              <w:ind w:left="567" w:hanging="567"/>
              <w:rPr>
                <w:rFonts w:ascii="Times New Roman" w:hAnsi="Times New Roman"/>
                <w:color w:val="000000"/>
              </w:rPr>
            </w:pPr>
          </w:p>
          <w:p w14:paraId="37ADE644"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5: Chan PP, Lowe TM. tRNAscan-SE: Searching for tRNA Genes in Genomic Sequences. Methods Mol Biol. 2019;1962:1-14. </w:t>
            </w:r>
          </w:p>
          <w:p w14:paraId="256784D7" w14:textId="77777777" w:rsidR="00DF1896" w:rsidRPr="00DF1896" w:rsidRDefault="00DF1896" w:rsidP="00DF1896">
            <w:pPr>
              <w:pStyle w:val="BodyTextIndent"/>
              <w:ind w:left="567" w:hanging="567"/>
              <w:rPr>
                <w:rFonts w:ascii="Times New Roman" w:hAnsi="Times New Roman"/>
                <w:color w:val="000000"/>
              </w:rPr>
            </w:pPr>
          </w:p>
          <w:p w14:paraId="0F5FE02F"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6: Turner D, Reynolds D, Seto D, Mahadevan P. CoreGenes3.5: a webserver for the determination of core genes from sets of viral and small bacterial genomes. BMC Res Notes. 2013;6:140. </w:t>
            </w:r>
          </w:p>
          <w:p w14:paraId="6C2827C4" w14:textId="77777777" w:rsidR="00DF1896" w:rsidRPr="00DF1896" w:rsidRDefault="00DF1896" w:rsidP="00DF1896">
            <w:pPr>
              <w:pStyle w:val="BodyTextIndent"/>
              <w:ind w:left="567" w:hanging="567"/>
              <w:rPr>
                <w:rFonts w:ascii="Times New Roman" w:hAnsi="Times New Roman"/>
                <w:color w:val="000000"/>
              </w:rPr>
            </w:pPr>
          </w:p>
          <w:p w14:paraId="5B8A68FC"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7: Darling AE, Mau B, Perna NT. progressiveMauve: multiple genome alignment with gene gain, loss and rearrangement. PLoS One. 2010;5(6):e11147.</w:t>
            </w:r>
          </w:p>
          <w:p w14:paraId="67EA8335" w14:textId="77777777" w:rsidR="00DF1896" w:rsidRPr="00DF1896" w:rsidRDefault="00DF1896" w:rsidP="00DF1896">
            <w:pPr>
              <w:pStyle w:val="BodyTextIndent"/>
              <w:ind w:left="567" w:hanging="567"/>
              <w:rPr>
                <w:rFonts w:ascii="Times New Roman" w:hAnsi="Times New Roman"/>
                <w:color w:val="000000"/>
              </w:rPr>
            </w:pPr>
          </w:p>
          <w:p w14:paraId="2AB8652B" w14:textId="77777777" w:rsidR="00DF1896" w:rsidRPr="00DF1896"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8: Dereeper A, Guignon V, Blanc G, Audic S, Buffet S, Chevenet F, Dufayard JF, Guindon S, Lefort V, Lescot M, Claverie JM, Gascuel O. Phylogeny.fr: robust phylogenetic analysis for the non-specialist. Nucleic Acids Res. 2008;36(Web Server issue):W465-9. </w:t>
            </w:r>
          </w:p>
          <w:p w14:paraId="7F0DDF16" w14:textId="77777777" w:rsidR="00DF1896" w:rsidRPr="00DF1896" w:rsidRDefault="00DF1896" w:rsidP="00DF1896">
            <w:pPr>
              <w:pStyle w:val="BodyTextIndent"/>
              <w:ind w:left="567" w:hanging="567"/>
              <w:rPr>
                <w:rFonts w:ascii="Times New Roman" w:hAnsi="Times New Roman"/>
                <w:color w:val="000000"/>
              </w:rPr>
            </w:pPr>
          </w:p>
          <w:p w14:paraId="16FDC101" w14:textId="52343F3C" w:rsidR="00AA601F" w:rsidRPr="00C61931" w:rsidRDefault="00DF1896" w:rsidP="00DF1896">
            <w:pPr>
              <w:pStyle w:val="BodyTextIndent"/>
              <w:ind w:left="567" w:hanging="567"/>
              <w:rPr>
                <w:rFonts w:ascii="Times New Roman" w:hAnsi="Times New Roman"/>
                <w:color w:val="000000"/>
              </w:rPr>
            </w:pPr>
            <w:r w:rsidRPr="00DF1896">
              <w:rPr>
                <w:rFonts w:ascii="Times New Roman" w:hAnsi="Times New Roman"/>
                <w:color w:val="000000"/>
              </w:rPr>
              <w:t xml:space="preserve">9: Anisimova M, Gascuel O. Approximate likelihood-ratio test for branches: A fast, accurate, and powerful alternative. Syst Biol. 2006;55(4):539-52. </w:t>
            </w:r>
          </w:p>
        </w:tc>
      </w:tr>
    </w:tbl>
    <w:p w14:paraId="5E9DA336" w14:textId="277EB213" w:rsidR="00DA2DAB" w:rsidRDefault="00DA2DAB" w:rsidP="00DA2DAB">
      <w:pPr>
        <w:rPr>
          <w:lang w:val="en-GB"/>
        </w:rPr>
      </w:pPr>
      <w:r w:rsidRPr="00F071D8">
        <w:rPr>
          <w:rFonts w:ascii="Arial" w:hAnsi="Arial" w:cs="Arial"/>
          <w:b/>
          <w:color w:val="0000FF"/>
          <w:sz w:val="20"/>
        </w:rPr>
        <w:t>Spe</w:t>
      </w:r>
      <w:r w:rsidRPr="000761B3">
        <w:rPr>
          <w:rFonts w:ascii="Arial" w:hAnsi="Arial" w:cs="Arial"/>
          <w:b/>
          <w:color w:val="0000FF"/>
          <w:sz w:val="20"/>
        </w:rPr>
        <w:t xml:space="preserve">cies </w:t>
      </w:r>
      <w:r w:rsidRPr="00A77BC1">
        <w:rPr>
          <w:rFonts w:ascii="Arial" w:hAnsi="Arial" w:cs="Arial"/>
          <w:b/>
          <w:color w:val="0000FF"/>
          <w:sz w:val="20"/>
        </w:rPr>
        <w:t>demarcation criteria</w:t>
      </w:r>
      <w:r w:rsidR="00C44B13">
        <w:rPr>
          <w:rFonts w:ascii="Arial" w:hAnsi="Arial" w:cs="Arial"/>
          <w:b/>
          <w:color w:val="0000FF"/>
          <w:sz w:val="20"/>
        </w:rPr>
        <w:t>:</w:t>
      </w:r>
      <w:r w:rsidRPr="00771B1C">
        <w:rPr>
          <w:lang w:val="en-GB"/>
        </w:rPr>
        <w:t xml:space="preserve"> We have chosen 95% DNA sequence identity as the criterion for demarcation of species in this new genus. Each of the proposed species differs from the others with more than 5% at the DNA level as confirmed with the BLASTN algorithm.   </w:t>
      </w:r>
    </w:p>
    <w:p w14:paraId="5C113736" w14:textId="77777777" w:rsidR="000470FB" w:rsidRDefault="000470FB" w:rsidP="00DA2DAB">
      <w:pPr>
        <w:rPr>
          <w:lang w:val="en-GB"/>
        </w:rPr>
      </w:pPr>
    </w:p>
    <w:p w14:paraId="58468889" w14:textId="46FE57E1" w:rsidR="005E686F" w:rsidRDefault="005E686F" w:rsidP="005E686F">
      <w:pPr>
        <w:rPr>
          <w:rFonts w:ascii="Arial" w:hAnsi="Arial" w:cs="Arial"/>
          <w:sz w:val="20"/>
          <w:szCs w:val="20"/>
          <w:lang w:val="en-GB"/>
        </w:rPr>
      </w:pPr>
      <w:r w:rsidRPr="00685D58">
        <w:rPr>
          <w:rFonts w:ascii="Arial" w:hAnsi="Arial" w:cs="Arial"/>
          <w:b/>
          <w:color w:val="0000FF"/>
          <w:sz w:val="20"/>
          <w:szCs w:val="20"/>
          <w:lang w:val="en-GB"/>
        </w:rPr>
        <w:t>Source of the name of this taxon</w:t>
      </w:r>
      <w:r>
        <w:rPr>
          <w:rFonts w:ascii="Arial" w:hAnsi="Arial" w:cs="Arial"/>
          <w:b/>
          <w:color w:val="0000FF"/>
          <w:sz w:val="20"/>
          <w:szCs w:val="20"/>
          <w:lang w:val="en-GB"/>
        </w:rPr>
        <w:t>:</w:t>
      </w:r>
      <w:r w:rsidRPr="00685D58">
        <w:rPr>
          <w:rFonts w:ascii="Arial" w:hAnsi="Arial" w:cs="Arial"/>
          <w:b/>
          <w:color w:val="0000FF"/>
          <w:sz w:val="20"/>
          <w:szCs w:val="20"/>
          <w:lang w:val="en-GB"/>
        </w:rPr>
        <w:t xml:space="preserve">  </w:t>
      </w:r>
      <w:r>
        <w:rPr>
          <w:rFonts w:ascii="Arial" w:hAnsi="Arial" w:cs="Arial"/>
          <w:sz w:val="20"/>
          <w:szCs w:val="20"/>
          <w:lang w:val="en-GB"/>
        </w:rPr>
        <w:t xml:space="preserve">The name of this genus is </w:t>
      </w:r>
      <w:r w:rsidR="003352C4">
        <w:rPr>
          <w:rFonts w:ascii="Arial" w:hAnsi="Arial" w:cs="Arial"/>
          <w:sz w:val="20"/>
          <w:szCs w:val="20"/>
          <w:lang w:val="en-GB"/>
        </w:rPr>
        <w:t xml:space="preserve">directly </w:t>
      </w:r>
      <w:r>
        <w:rPr>
          <w:rFonts w:ascii="Arial" w:hAnsi="Arial" w:cs="Arial"/>
          <w:sz w:val="20"/>
          <w:szCs w:val="20"/>
          <w:lang w:val="en-GB"/>
        </w:rPr>
        <w:t>derived from</w:t>
      </w:r>
      <w:r w:rsidR="00391093">
        <w:rPr>
          <w:rFonts w:ascii="Arial" w:hAnsi="Arial" w:cs="Arial"/>
          <w:sz w:val="20"/>
          <w:szCs w:val="20"/>
          <w:lang w:val="en-GB"/>
        </w:rPr>
        <w:t xml:space="preserve"> </w:t>
      </w:r>
      <w:r w:rsidR="00C842FC">
        <w:rPr>
          <w:rFonts w:ascii="Arial" w:hAnsi="Arial" w:cs="Arial"/>
          <w:sz w:val="20"/>
          <w:szCs w:val="20"/>
          <w:lang w:val="en-GB"/>
        </w:rPr>
        <w:t xml:space="preserve">name of the </w:t>
      </w:r>
      <w:r w:rsidR="003352C4">
        <w:rPr>
          <w:rFonts w:ascii="Arial" w:hAnsi="Arial" w:cs="Arial"/>
          <w:sz w:val="20"/>
          <w:szCs w:val="20"/>
          <w:lang w:val="en-GB"/>
        </w:rPr>
        <w:t xml:space="preserve">first isolated virus of this type, </w:t>
      </w:r>
      <w:r w:rsidR="003352C4" w:rsidRPr="003352C4">
        <w:rPr>
          <w:rFonts w:ascii="Arial" w:hAnsi="Arial" w:cs="Arial"/>
          <w:sz w:val="20"/>
          <w:szCs w:val="20"/>
          <w:lang w:val="en-GB"/>
        </w:rPr>
        <w:t xml:space="preserve">Erwinia phage </w:t>
      </w:r>
      <w:r w:rsidR="005D0AC0">
        <w:rPr>
          <w:rFonts w:ascii="Arial" w:hAnsi="Arial" w:cs="Arial"/>
          <w:sz w:val="20"/>
          <w:szCs w:val="20"/>
          <w:lang w:val="en-GB"/>
        </w:rPr>
        <w:t>Derbicus</w:t>
      </w:r>
      <w:r w:rsidR="003352C4">
        <w:rPr>
          <w:rFonts w:ascii="Arial" w:hAnsi="Arial" w:cs="Arial"/>
          <w:sz w:val="20"/>
          <w:szCs w:val="20"/>
          <w:lang w:val="en-GB"/>
        </w:rPr>
        <w:t>.</w:t>
      </w:r>
    </w:p>
    <w:p w14:paraId="24F0D141" w14:textId="77777777" w:rsidR="005E686F" w:rsidRDefault="005E686F" w:rsidP="005E686F">
      <w:pPr>
        <w:rPr>
          <w:lang w:val="en-GB"/>
        </w:rPr>
      </w:pPr>
    </w:p>
    <w:p w14:paraId="68787A4A" w14:textId="5F5D6FFE" w:rsidR="0064499F" w:rsidRDefault="0064499F" w:rsidP="0064499F">
      <w:pPr>
        <w:rPr>
          <w:rFonts w:ascii="Arial" w:hAnsi="Arial" w:cs="Arial"/>
          <w:sz w:val="20"/>
          <w:szCs w:val="20"/>
          <w:lang w:val="en-GB"/>
        </w:rPr>
      </w:pPr>
      <w:r w:rsidRPr="00805C88">
        <w:rPr>
          <w:rFonts w:ascii="Arial" w:hAnsi="Arial" w:cs="Arial"/>
          <w:b/>
          <w:color w:val="0000FF"/>
          <w:sz w:val="20"/>
          <w:szCs w:val="20"/>
          <w:lang w:val="en-GB"/>
        </w:rPr>
        <w:t>History:</w:t>
      </w:r>
      <w:r>
        <w:rPr>
          <w:rFonts w:ascii="Arial" w:hAnsi="Arial" w:cs="Arial"/>
          <w:b/>
          <w:color w:val="0000FF"/>
          <w:sz w:val="20"/>
          <w:szCs w:val="20"/>
          <w:lang w:val="en-GB"/>
        </w:rPr>
        <w:t xml:space="preserve">  </w:t>
      </w:r>
      <w:r w:rsidRPr="00E07144">
        <w:rPr>
          <w:rFonts w:ascii="Arial" w:hAnsi="Arial" w:cs="Arial"/>
          <w:sz w:val="20"/>
          <w:szCs w:val="20"/>
          <w:lang w:val="en-GB"/>
        </w:rPr>
        <w:t xml:space="preserve"> </w:t>
      </w:r>
      <w:r w:rsidR="003352C4" w:rsidRPr="003352C4">
        <w:rPr>
          <w:rFonts w:ascii="Arial" w:hAnsi="Arial" w:cs="Arial"/>
          <w:sz w:val="20"/>
          <w:szCs w:val="20"/>
          <w:lang w:val="en-GB"/>
        </w:rPr>
        <w:t>Erwinia phage Wellington</w:t>
      </w:r>
      <w:r w:rsidR="003352C4">
        <w:rPr>
          <w:rFonts w:ascii="Arial" w:hAnsi="Arial" w:cs="Arial"/>
          <w:sz w:val="20"/>
          <w:szCs w:val="20"/>
          <w:lang w:val="en-GB"/>
        </w:rPr>
        <w:t xml:space="preserve"> was isolated from </w:t>
      </w:r>
      <w:r w:rsidR="005D0AC0">
        <w:rPr>
          <w:rFonts w:ascii="Arial" w:hAnsi="Arial" w:cs="Arial"/>
          <w:sz w:val="20"/>
          <w:szCs w:val="20"/>
          <w:lang w:val="en-GB"/>
        </w:rPr>
        <w:t>a pear tree in</w:t>
      </w:r>
      <w:r w:rsidR="003352C4">
        <w:rPr>
          <w:rFonts w:ascii="Arial" w:hAnsi="Arial" w:cs="Arial"/>
          <w:sz w:val="20"/>
          <w:szCs w:val="20"/>
          <w:lang w:val="en-GB"/>
        </w:rPr>
        <w:t xml:space="preserve"> </w:t>
      </w:r>
      <w:r w:rsidR="003352C4" w:rsidRPr="003352C4">
        <w:rPr>
          <w:rFonts w:ascii="Arial" w:hAnsi="Arial" w:cs="Arial"/>
          <w:sz w:val="20"/>
          <w:szCs w:val="20"/>
          <w:lang w:val="en-GB"/>
        </w:rPr>
        <w:t xml:space="preserve">Santaquin, UT </w:t>
      </w:r>
      <w:r w:rsidR="003352C4">
        <w:rPr>
          <w:rFonts w:ascii="Arial" w:hAnsi="Arial" w:cs="Arial"/>
          <w:sz w:val="20"/>
          <w:szCs w:val="20"/>
          <w:lang w:val="en-GB"/>
        </w:rPr>
        <w:t>(</w:t>
      </w:r>
      <w:r w:rsidR="003352C4" w:rsidRPr="003352C4">
        <w:rPr>
          <w:rFonts w:ascii="Arial" w:hAnsi="Arial" w:cs="Arial"/>
          <w:sz w:val="20"/>
          <w:szCs w:val="20"/>
          <w:lang w:val="en-GB"/>
        </w:rPr>
        <w:t>USA</w:t>
      </w:r>
      <w:r w:rsidR="003352C4">
        <w:rPr>
          <w:rFonts w:ascii="Arial" w:hAnsi="Arial" w:cs="Arial"/>
          <w:sz w:val="20"/>
          <w:szCs w:val="20"/>
          <w:lang w:val="en-GB"/>
        </w:rPr>
        <w:t>)</w:t>
      </w:r>
      <w:r w:rsidR="003352C4" w:rsidRPr="003352C4">
        <w:rPr>
          <w:rFonts w:ascii="Arial" w:hAnsi="Arial" w:cs="Arial"/>
          <w:sz w:val="20"/>
          <w:szCs w:val="20"/>
          <w:lang w:val="en-GB"/>
        </w:rPr>
        <w:t xml:space="preserve"> </w:t>
      </w:r>
      <w:r w:rsidR="003352C4">
        <w:rPr>
          <w:rFonts w:ascii="Arial" w:hAnsi="Arial" w:cs="Arial"/>
          <w:sz w:val="20"/>
          <w:szCs w:val="20"/>
          <w:lang w:val="en-GB"/>
        </w:rPr>
        <w:t xml:space="preserve">using </w:t>
      </w:r>
      <w:r w:rsidR="003352C4" w:rsidRPr="003352C4">
        <w:rPr>
          <w:rFonts w:ascii="Arial" w:hAnsi="Arial" w:cs="Arial"/>
          <w:sz w:val="20"/>
          <w:szCs w:val="20"/>
          <w:lang w:val="en-GB"/>
        </w:rPr>
        <w:t>Erwinia amylovora</w:t>
      </w:r>
      <w:r w:rsidR="003352C4">
        <w:rPr>
          <w:rFonts w:ascii="Arial" w:hAnsi="Arial" w:cs="Arial"/>
          <w:sz w:val="20"/>
          <w:szCs w:val="20"/>
          <w:lang w:val="en-GB"/>
        </w:rPr>
        <w:t xml:space="preserve"> as the host.</w:t>
      </w:r>
    </w:p>
    <w:p w14:paraId="300FA456" w14:textId="77777777" w:rsidR="004D0974" w:rsidRDefault="004D0974" w:rsidP="0064499F">
      <w:pPr>
        <w:rPr>
          <w:rFonts w:ascii="Arial" w:hAnsi="Arial" w:cs="Arial"/>
          <w:b/>
          <w:color w:val="0000FF"/>
          <w:sz w:val="20"/>
          <w:szCs w:val="20"/>
          <w:lang w:val="en-GB"/>
        </w:rPr>
      </w:pPr>
    </w:p>
    <w:p w14:paraId="70F86616" w14:textId="7A25A69E" w:rsidR="0064499F" w:rsidRDefault="0064499F" w:rsidP="002A70C2">
      <w:pPr>
        <w:rPr>
          <w:rFonts w:ascii="Arial" w:hAnsi="Arial" w:cs="Arial"/>
          <w:sz w:val="20"/>
          <w:szCs w:val="20"/>
          <w:lang w:val="en-GB"/>
        </w:rPr>
      </w:pPr>
      <w:r>
        <w:rPr>
          <w:rFonts w:ascii="Arial" w:hAnsi="Arial" w:cs="Arial"/>
          <w:b/>
          <w:color w:val="0000FF"/>
          <w:sz w:val="20"/>
          <w:szCs w:val="20"/>
          <w:lang w:val="en-GB"/>
        </w:rPr>
        <w:t xml:space="preserve">Reference: </w:t>
      </w:r>
      <w:r w:rsidR="00C842FC">
        <w:rPr>
          <w:rFonts w:ascii="Arial" w:hAnsi="Arial" w:cs="Arial"/>
          <w:b/>
          <w:color w:val="0000FF"/>
          <w:sz w:val="20"/>
          <w:szCs w:val="20"/>
          <w:lang w:val="en-GB"/>
        </w:rPr>
        <w:t xml:space="preserve">  </w:t>
      </w:r>
      <w:r w:rsidR="002A70C2">
        <w:rPr>
          <w:rFonts w:ascii="Arial" w:hAnsi="Arial" w:cs="Arial"/>
          <w:sz w:val="20"/>
          <w:szCs w:val="20"/>
          <w:lang w:val="en-GB"/>
        </w:rPr>
        <w:t>None</w:t>
      </w:r>
    </w:p>
    <w:p w14:paraId="1175F011" w14:textId="7487689B" w:rsidR="005D0AC0" w:rsidRDefault="005D0AC0" w:rsidP="002A70C2">
      <w:pPr>
        <w:rPr>
          <w:rFonts w:ascii="Arial" w:hAnsi="Arial" w:cs="Arial"/>
          <w:sz w:val="20"/>
          <w:szCs w:val="20"/>
          <w:lang w:val="en-GB"/>
        </w:rPr>
      </w:pPr>
    </w:p>
    <w:p w14:paraId="09C4F780" w14:textId="6457A045" w:rsidR="005D0AC0" w:rsidRDefault="005D0AC0" w:rsidP="002A70C2">
      <w:pPr>
        <w:rPr>
          <w:rFonts w:ascii="Arial" w:hAnsi="Arial" w:cs="Arial"/>
          <w:sz w:val="20"/>
          <w:szCs w:val="20"/>
          <w:lang w:val="en-GB"/>
        </w:rPr>
      </w:pPr>
    </w:p>
    <w:p w14:paraId="10AC6ECE" w14:textId="4223925A" w:rsidR="005D0AC0" w:rsidRDefault="005D0AC0" w:rsidP="002A70C2">
      <w:pPr>
        <w:rPr>
          <w:rFonts w:ascii="Arial" w:hAnsi="Arial" w:cs="Arial"/>
          <w:sz w:val="20"/>
          <w:szCs w:val="20"/>
          <w:lang w:val="en-GB"/>
        </w:rPr>
      </w:pPr>
    </w:p>
    <w:p w14:paraId="69B26567" w14:textId="77777777" w:rsidR="005D0AC0" w:rsidRPr="00C842FC" w:rsidRDefault="005D0AC0" w:rsidP="002A70C2">
      <w:pPr>
        <w:rPr>
          <w:rFonts w:ascii="Arial" w:hAnsi="Arial" w:cs="Arial"/>
          <w:sz w:val="20"/>
          <w:szCs w:val="20"/>
          <w:lang w:val="en-GB"/>
        </w:rPr>
      </w:pPr>
    </w:p>
    <w:p w14:paraId="08DDC1AD" w14:textId="77777777" w:rsidR="0064499F" w:rsidRPr="00C2792C" w:rsidRDefault="0064499F" w:rsidP="0064499F">
      <w:pPr>
        <w:rPr>
          <w:rFonts w:ascii="Arial" w:hAnsi="Arial" w:cs="Arial"/>
          <w:sz w:val="20"/>
          <w:szCs w:val="20"/>
          <w:lang w:val="en-GB"/>
        </w:rPr>
      </w:pPr>
    </w:p>
    <w:p w14:paraId="3E5BB0A9" w14:textId="77777777" w:rsidR="0064499F" w:rsidRDefault="0064499F" w:rsidP="0064499F">
      <w:pPr>
        <w:rPr>
          <w:rFonts w:ascii="Arial" w:hAnsi="Arial" w:cs="Arial"/>
          <w:b/>
          <w:color w:val="0000FF"/>
          <w:sz w:val="20"/>
          <w:szCs w:val="20"/>
          <w:lang w:val="en-GB"/>
        </w:rPr>
      </w:pPr>
      <w:r w:rsidRPr="00805C88">
        <w:rPr>
          <w:rFonts w:ascii="Arial" w:hAnsi="Arial" w:cs="Arial"/>
          <w:b/>
          <w:color w:val="0000FF"/>
          <w:sz w:val="20"/>
          <w:szCs w:val="20"/>
          <w:lang w:val="en-GB"/>
        </w:rPr>
        <w:t>GenBank Summary:</w:t>
      </w:r>
    </w:p>
    <w:p w14:paraId="5E9520AE" w14:textId="77777777" w:rsidR="0064499F" w:rsidRDefault="0064499F" w:rsidP="0064499F">
      <w:pPr>
        <w:rPr>
          <w:rFonts w:ascii="Arial" w:hAnsi="Arial" w:cs="Arial"/>
          <w:b/>
          <w:color w:val="0000FF"/>
          <w:sz w:val="20"/>
          <w:szCs w:val="20"/>
          <w:lang w:val="en-GB"/>
        </w:rPr>
      </w:pPr>
    </w:p>
    <w:tbl>
      <w:tblPr>
        <w:tblStyle w:val="TableGrid"/>
        <w:tblW w:w="0" w:type="auto"/>
        <w:tblLook w:val="04A0" w:firstRow="1" w:lastRow="0" w:firstColumn="1" w:lastColumn="0" w:noHBand="0" w:noVBand="1"/>
      </w:tblPr>
      <w:tblGrid>
        <w:gridCol w:w="2198"/>
        <w:gridCol w:w="1503"/>
        <w:gridCol w:w="876"/>
        <w:gridCol w:w="694"/>
        <w:gridCol w:w="850"/>
        <w:gridCol w:w="694"/>
      </w:tblGrid>
      <w:tr w:rsidR="003352C4" w:rsidRPr="008E7E3B" w14:paraId="72D89460" w14:textId="45BB306D" w:rsidTr="003352C4">
        <w:tc>
          <w:tcPr>
            <w:tcW w:w="2198" w:type="dxa"/>
          </w:tcPr>
          <w:p w14:paraId="1A139286" w14:textId="77777777" w:rsidR="003352C4" w:rsidRPr="008E7E3B" w:rsidRDefault="003352C4" w:rsidP="00783641">
            <w:pPr>
              <w:rPr>
                <w:rFonts w:ascii="Arial" w:hAnsi="Arial" w:cs="Arial"/>
                <w:sz w:val="20"/>
                <w:szCs w:val="20"/>
                <w:lang w:val="en-GB"/>
              </w:rPr>
            </w:pPr>
            <w:r>
              <w:rPr>
                <w:rFonts w:ascii="Arial" w:hAnsi="Arial" w:cs="Arial"/>
                <w:sz w:val="20"/>
                <w:szCs w:val="20"/>
                <w:lang w:val="en-GB"/>
              </w:rPr>
              <w:lastRenderedPageBreak/>
              <w:t>Phage name</w:t>
            </w:r>
          </w:p>
        </w:tc>
        <w:tc>
          <w:tcPr>
            <w:tcW w:w="1483" w:type="dxa"/>
          </w:tcPr>
          <w:p w14:paraId="2E18171A"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INSDC </w:t>
            </w:r>
          </w:p>
        </w:tc>
        <w:tc>
          <w:tcPr>
            <w:tcW w:w="866" w:type="dxa"/>
          </w:tcPr>
          <w:p w14:paraId="6D3B03C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Size (Kb)</w:t>
            </w:r>
          </w:p>
        </w:tc>
        <w:tc>
          <w:tcPr>
            <w:tcW w:w="694" w:type="dxa"/>
          </w:tcPr>
          <w:p w14:paraId="0C0DDAFE"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GC% </w:t>
            </w:r>
          </w:p>
        </w:tc>
        <w:tc>
          <w:tcPr>
            <w:tcW w:w="850" w:type="dxa"/>
          </w:tcPr>
          <w:p w14:paraId="0A96FE25"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 xml:space="preserve">Protein </w:t>
            </w:r>
          </w:p>
        </w:tc>
        <w:tc>
          <w:tcPr>
            <w:tcW w:w="694" w:type="dxa"/>
          </w:tcPr>
          <w:p w14:paraId="5DA089F0" w14:textId="77777777" w:rsidR="003352C4" w:rsidRPr="008E7E3B" w:rsidRDefault="003352C4" w:rsidP="00783641">
            <w:pPr>
              <w:rPr>
                <w:rFonts w:ascii="Arial" w:hAnsi="Arial" w:cs="Arial"/>
                <w:sz w:val="20"/>
                <w:szCs w:val="20"/>
                <w:lang w:val="en-GB"/>
              </w:rPr>
            </w:pPr>
            <w:r w:rsidRPr="008E7E3B">
              <w:rPr>
                <w:rFonts w:ascii="Arial" w:hAnsi="Arial" w:cs="Arial"/>
                <w:sz w:val="20"/>
                <w:szCs w:val="20"/>
                <w:lang w:val="en-GB"/>
              </w:rPr>
              <w:t>tRNA</w:t>
            </w:r>
          </w:p>
        </w:tc>
      </w:tr>
      <w:tr w:rsidR="005D0AC0" w:rsidRPr="008E7E3B" w14:paraId="07AD5AA7" w14:textId="117F25F2" w:rsidTr="003352C4">
        <w:tc>
          <w:tcPr>
            <w:tcW w:w="2198" w:type="dxa"/>
          </w:tcPr>
          <w:p w14:paraId="2C956ADB" w14:textId="4961EEA9" w:rsidR="005D0AC0" w:rsidRDefault="005D0AC0" w:rsidP="005D0AC0">
            <w:pPr>
              <w:rPr>
                <w:rFonts w:ascii="Arial" w:hAnsi="Arial" w:cs="Arial"/>
                <w:sz w:val="20"/>
                <w:szCs w:val="20"/>
                <w:lang w:val="en-GB"/>
              </w:rPr>
            </w:pPr>
            <w:r>
              <w:rPr>
                <w:rFonts w:ascii="Arial" w:hAnsi="Arial" w:cs="Arial"/>
                <w:sz w:val="20"/>
                <w:szCs w:val="20"/>
                <w:lang w:val="en-GB"/>
              </w:rPr>
              <w:t>Erwinia phage Derbicus</w:t>
            </w:r>
          </w:p>
        </w:tc>
        <w:tc>
          <w:tcPr>
            <w:tcW w:w="1483" w:type="dxa"/>
            <w:vAlign w:val="center"/>
          </w:tcPr>
          <w:p w14:paraId="2734A469" w14:textId="53440912" w:rsidR="005D0AC0" w:rsidRPr="008E7E3B" w:rsidRDefault="001422A5" w:rsidP="005D0AC0">
            <w:pPr>
              <w:rPr>
                <w:rFonts w:ascii="Arial" w:hAnsi="Arial" w:cs="Arial"/>
                <w:sz w:val="20"/>
                <w:szCs w:val="20"/>
                <w:lang w:val="en-GB"/>
              </w:rPr>
            </w:pPr>
            <w:hyperlink r:id="rId12" w:tgtFrame="_blank" w:history="1">
              <w:r w:rsidR="005D0AC0">
                <w:rPr>
                  <w:rStyle w:val="Hyperlink"/>
                </w:rPr>
                <w:t>MK514282.1</w:t>
              </w:r>
            </w:hyperlink>
          </w:p>
        </w:tc>
        <w:tc>
          <w:tcPr>
            <w:tcW w:w="866" w:type="dxa"/>
            <w:vAlign w:val="center"/>
          </w:tcPr>
          <w:p w14:paraId="29942424" w14:textId="741CE754" w:rsidR="005D0AC0" w:rsidRPr="008E7E3B" w:rsidRDefault="005D0AC0" w:rsidP="005D0AC0">
            <w:pPr>
              <w:rPr>
                <w:rFonts w:ascii="Arial" w:hAnsi="Arial" w:cs="Arial"/>
                <w:sz w:val="20"/>
                <w:szCs w:val="20"/>
                <w:lang w:val="en-GB"/>
              </w:rPr>
            </w:pPr>
            <w:r>
              <w:t>223.95</w:t>
            </w:r>
          </w:p>
        </w:tc>
        <w:tc>
          <w:tcPr>
            <w:tcW w:w="694" w:type="dxa"/>
            <w:vAlign w:val="center"/>
          </w:tcPr>
          <w:p w14:paraId="333B444F" w14:textId="13E38205" w:rsidR="005D0AC0" w:rsidRPr="008E7E3B" w:rsidRDefault="005D0AC0" w:rsidP="005D0AC0">
            <w:pPr>
              <w:rPr>
                <w:rFonts w:ascii="Arial" w:hAnsi="Arial" w:cs="Arial"/>
                <w:sz w:val="20"/>
                <w:szCs w:val="20"/>
                <w:lang w:val="en-GB"/>
              </w:rPr>
            </w:pPr>
            <w:r>
              <w:t>50.6</w:t>
            </w:r>
          </w:p>
        </w:tc>
        <w:tc>
          <w:tcPr>
            <w:tcW w:w="850" w:type="dxa"/>
            <w:vAlign w:val="center"/>
          </w:tcPr>
          <w:p w14:paraId="03B84C44" w14:textId="19FFC113" w:rsidR="005D0AC0" w:rsidRPr="008E7E3B" w:rsidRDefault="005D0AC0" w:rsidP="005D0AC0">
            <w:pPr>
              <w:rPr>
                <w:rFonts w:ascii="Arial" w:hAnsi="Arial" w:cs="Arial"/>
                <w:sz w:val="20"/>
                <w:szCs w:val="20"/>
                <w:lang w:val="en-GB"/>
              </w:rPr>
            </w:pPr>
            <w:r>
              <w:t>240</w:t>
            </w:r>
          </w:p>
        </w:tc>
        <w:tc>
          <w:tcPr>
            <w:tcW w:w="694" w:type="dxa"/>
            <w:vAlign w:val="center"/>
          </w:tcPr>
          <w:p w14:paraId="50527DB5" w14:textId="71C541DE" w:rsidR="005D0AC0" w:rsidRPr="008E7E3B" w:rsidRDefault="00490511" w:rsidP="005D0AC0">
            <w:pPr>
              <w:rPr>
                <w:rFonts w:ascii="Arial" w:hAnsi="Arial" w:cs="Arial"/>
                <w:sz w:val="20"/>
                <w:szCs w:val="20"/>
                <w:lang w:val="en-GB"/>
              </w:rPr>
            </w:pPr>
            <w:r>
              <w:rPr>
                <w:rFonts w:ascii="Arial" w:hAnsi="Arial" w:cs="Arial"/>
                <w:sz w:val="20"/>
                <w:szCs w:val="20"/>
                <w:lang w:val="en-GB"/>
              </w:rPr>
              <w:t>0</w:t>
            </w:r>
          </w:p>
        </w:tc>
      </w:tr>
    </w:tbl>
    <w:p w14:paraId="44A1C091" w14:textId="6DC35876" w:rsidR="00783641" w:rsidRDefault="0077022A" w:rsidP="0064499F">
      <w:pPr>
        <w:rPr>
          <w:rFonts w:ascii="Arial" w:hAnsi="Arial" w:cs="Arial"/>
          <w:b/>
          <w:sz w:val="20"/>
          <w:szCs w:val="20"/>
          <w:lang w:val="en-GB"/>
        </w:rPr>
      </w:pPr>
      <w:r>
        <w:rPr>
          <w:rFonts w:ascii="Arial" w:hAnsi="Arial" w:cs="Arial"/>
          <w:b/>
          <w:sz w:val="20"/>
          <w:szCs w:val="20"/>
          <w:lang w:val="en-GB"/>
        </w:rPr>
        <w:t xml:space="preserve">N.B. Erwinia phage </w:t>
      </w:r>
      <w:r w:rsidR="005D0AC0" w:rsidRPr="005D0AC0">
        <w:rPr>
          <w:rFonts w:ascii="Arial" w:hAnsi="Arial" w:cs="Arial"/>
          <w:b/>
          <w:sz w:val="20"/>
          <w:szCs w:val="20"/>
          <w:lang w:val="en-GB"/>
        </w:rPr>
        <w:t>vB_EamM_EarlPhillipIV</w:t>
      </w:r>
      <w:r>
        <w:rPr>
          <w:rFonts w:ascii="Arial" w:hAnsi="Arial" w:cs="Arial"/>
          <w:b/>
          <w:sz w:val="20"/>
          <w:szCs w:val="20"/>
          <w:lang w:val="en-GB"/>
        </w:rPr>
        <w:t xml:space="preserve"> should be considered a strain of phage </w:t>
      </w:r>
      <w:r w:rsidR="005D0AC0">
        <w:rPr>
          <w:rFonts w:ascii="Arial" w:hAnsi="Arial" w:cs="Arial"/>
          <w:b/>
          <w:sz w:val="20"/>
          <w:szCs w:val="20"/>
          <w:lang w:val="en-GB"/>
        </w:rPr>
        <w:t>Derbicus</w:t>
      </w:r>
    </w:p>
    <w:p w14:paraId="4BBB4608" w14:textId="77777777" w:rsidR="0077022A" w:rsidRPr="001D4BF7" w:rsidRDefault="0077022A" w:rsidP="0064499F">
      <w:pPr>
        <w:rPr>
          <w:rFonts w:ascii="Arial" w:hAnsi="Arial" w:cs="Arial"/>
          <w:b/>
          <w:sz w:val="20"/>
          <w:szCs w:val="20"/>
          <w:lang w:val="en-GB"/>
        </w:rPr>
      </w:pPr>
    </w:p>
    <w:p w14:paraId="1D33BF17" w14:textId="74CF75A4"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BLASTN homologs:  </w:t>
      </w:r>
      <w:r>
        <w:rPr>
          <w:rFonts w:ascii="Arial" w:hAnsi="Arial" w:cs="Arial"/>
          <w:sz w:val="20"/>
          <w:szCs w:val="20"/>
          <w:lang w:val="en-GB"/>
        </w:rPr>
        <w:t xml:space="preserve">The next most closely related phage is </w:t>
      </w:r>
      <w:r w:rsidR="003352C4" w:rsidRPr="003352C4">
        <w:rPr>
          <w:rFonts w:ascii="Arial" w:hAnsi="Arial" w:cs="Arial"/>
          <w:sz w:val="20"/>
          <w:szCs w:val="20"/>
          <w:lang w:val="en-GB"/>
        </w:rPr>
        <w:t xml:space="preserve">Erwinia phage vB_EamM_Stratton </w:t>
      </w:r>
      <w:r>
        <w:rPr>
          <w:rFonts w:ascii="Arial" w:hAnsi="Arial" w:cs="Arial"/>
          <w:sz w:val="20"/>
          <w:szCs w:val="20"/>
          <w:lang w:val="en-GB"/>
        </w:rPr>
        <w:t xml:space="preserve">which shares </w:t>
      </w:r>
      <w:r w:rsidR="003352C4">
        <w:rPr>
          <w:rFonts w:ascii="Arial" w:hAnsi="Arial" w:cs="Arial"/>
          <w:sz w:val="20"/>
          <w:szCs w:val="20"/>
          <w:lang w:val="en-GB"/>
        </w:rPr>
        <w:t>28.9</w:t>
      </w:r>
      <w:r>
        <w:rPr>
          <w:rFonts w:ascii="Arial" w:hAnsi="Arial" w:cs="Arial"/>
          <w:sz w:val="20"/>
          <w:szCs w:val="20"/>
          <w:lang w:val="en-GB"/>
        </w:rPr>
        <w:t xml:space="preserve">% identity with </w:t>
      </w:r>
      <w:r w:rsidR="002A70C2" w:rsidRPr="002A70C2">
        <w:rPr>
          <w:rFonts w:ascii="Arial" w:hAnsi="Arial" w:cs="Arial"/>
          <w:sz w:val="20"/>
          <w:szCs w:val="20"/>
          <w:lang w:val="en-GB"/>
        </w:rPr>
        <w:t xml:space="preserve">phage </w:t>
      </w:r>
      <w:r w:rsidR="00D136B8">
        <w:rPr>
          <w:rFonts w:ascii="Arial" w:hAnsi="Arial" w:cs="Arial"/>
          <w:sz w:val="20"/>
          <w:szCs w:val="20"/>
          <w:lang w:val="en-GB"/>
        </w:rPr>
        <w:t>Derbicus</w:t>
      </w:r>
      <w:r>
        <w:rPr>
          <w:rFonts w:ascii="Arial" w:hAnsi="Arial" w:cs="Arial"/>
          <w:sz w:val="20"/>
          <w:szCs w:val="20"/>
          <w:lang w:val="en-GB"/>
        </w:rPr>
        <w:t xml:space="preserve"> [1-3]. </w:t>
      </w:r>
    </w:p>
    <w:p w14:paraId="653697F7" w14:textId="77777777" w:rsidR="0064499F" w:rsidRDefault="0064499F" w:rsidP="0064499F">
      <w:pPr>
        <w:rPr>
          <w:rFonts w:ascii="Arial" w:hAnsi="Arial" w:cs="Arial"/>
          <w:sz w:val="20"/>
          <w:szCs w:val="20"/>
          <w:lang w:val="en-GB"/>
        </w:rPr>
      </w:pPr>
    </w:p>
    <w:p w14:paraId="5425CB06" w14:textId="77777777" w:rsidR="0064499F" w:rsidRDefault="0064499F" w:rsidP="0064499F">
      <w:pPr>
        <w:rPr>
          <w:rFonts w:ascii="Arial" w:hAnsi="Arial" w:cs="Arial"/>
          <w:sz w:val="20"/>
          <w:szCs w:val="20"/>
          <w:lang w:val="en-GB"/>
        </w:rPr>
      </w:pPr>
    </w:p>
    <w:p w14:paraId="48EA98CB" w14:textId="77777777" w:rsidR="0064499F" w:rsidRDefault="0064499F" w:rsidP="0064499F">
      <w:pPr>
        <w:rPr>
          <w:rFonts w:ascii="Arial" w:hAnsi="Arial" w:cs="Arial"/>
          <w:b/>
          <w:color w:val="0000FF"/>
          <w:sz w:val="20"/>
          <w:szCs w:val="20"/>
          <w:lang w:val="en-GB"/>
        </w:rPr>
      </w:pPr>
      <w:r>
        <w:rPr>
          <w:rFonts w:ascii="Arial" w:hAnsi="Arial" w:cs="Arial"/>
          <w:b/>
          <w:color w:val="0000FF"/>
          <w:sz w:val="20"/>
          <w:szCs w:val="20"/>
          <w:lang w:val="en-GB"/>
        </w:rPr>
        <w:t xml:space="preserve">Electron micrograph: </w:t>
      </w:r>
      <w:r>
        <w:rPr>
          <w:rFonts w:ascii="Arial" w:hAnsi="Arial" w:cs="Arial"/>
          <w:sz w:val="20"/>
          <w:szCs w:val="20"/>
          <w:lang w:val="en-GB"/>
        </w:rPr>
        <w:t>None available</w:t>
      </w:r>
      <w:r w:rsidRPr="00822549">
        <w:rPr>
          <w:rFonts w:ascii="Arial" w:hAnsi="Arial" w:cs="Arial"/>
          <w:sz w:val="20"/>
          <w:szCs w:val="20"/>
          <w:lang w:val="en-GB"/>
        </w:rPr>
        <w:t>.</w:t>
      </w:r>
    </w:p>
    <w:p w14:paraId="6AF487FF" w14:textId="77777777" w:rsidR="0064499F" w:rsidRDefault="0064499F" w:rsidP="0064499F">
      <w:pPr>
        <w:rPr>
          <w:rFonts w:ascii="Arial" w:hAnsi="Arial" w:cs="Arial"/>
          <w:b/>
          <w:color w:val="0000FF"/>
          <w:sz w:val="20"/>
          <w:szCs w:val="20"/>
          <w:lang w:val="en-GB"/>
        </w:rPr>
      </w:pPr>
    </w:p>
    <w:p w14:paraId="42124330" w14:textId="77777777" w:rsidR="0064499F" w:rsidRDefault="0064499F" w:rsidP="0064499F">
      <w:pPr>
        <w:jc w:val="center"/>
        <w:rPr>
          <w:rFonts w:ascii="Arial" w:hAnsi="Arial" w:cs="Arial"/>
          <w:b/>
          <w:color w:val="0000FF"/>
          <w:sz w:val="20"/>
          <w:szCs w:val="20"/>
          <w:lang w:val="en-GB"/>
        </w:rPr>
      </w:pPr>
    </w:p>
    <w:p w14:paraId="659058BB" w14:textId="3C241D99" w:rsidR="0064499F" w:rsidRDefault="0064499F" w:rsidP="0064499F">
      <w:pPr>
        <w:rPr>
          <w:rFonts w:ascii="Arial" w:hAnsi="Arial" w:cs="Arial"/>
          <w:sz w:val="20"/>
          <w:szCs w:val="20"/>
          <w:lang w:val="en-GB"/>
        </w:rPr>
      </w:pPr>
      <w:r>
        <w:rPr>
          <w:rFonts w:ascii="Arial" w:hAnsi="Arial" w:cs="Arial"/>
          <w:b/>
          <w:color w:val="0000FF"/>
          <w:sz w:val="20"/>
          <w:szCs w:val="20"/>
          <w:lang w:val="en-GB"/>
        </w:rPr>
        <w:t xml:space="preserve">Phylogeny: </w:t>
      </w:r>
      <w:r>
        <w:rPr>
          <w:rFonts w:ascii="Arial" w:hAnsi="Arial" w:cs="Arial"/>
          <w:sz w:val="20"/>
          <w:szCs w:val="20"/>
          <w:lang w:val="en-GB"/>
        </w:rPr>
        <w:t xml:space="preserve">The phylogenetic tree was constructed using the large subunit terminase protein homologs of </w:t>
      </w:r>
      <w:r w:rsidR="005D0AC0">
        <w:rPr>
          <w:rFonts w:ascii="Arial" w:hAnsi="Arial" w:cs="Arial"/>
          <w:sz w:val="20"/>
          <w:szCs w:val="20"/>
          <w:lang w:val="en-GB"/>
        </w:rPr>
        <w:t>Derbicus</w:t>
      </w:r>
      <w:r>
        <w:rPr>
          <w:rFonts w:ascii="Arial" w:hAnsi="Arial" w:cs="Arial"/>
          <w:sz w:val="20"/>
          <w:szCs w:val="20"/>
          <w:lang w:val="en-GB"/>
        </w:rPr>
        <w:t xml:space="preserve"> and related phages with phylogeny.fr in </w:t>
      </w:r>
      <w:r w:rsidRPr="00480292">
        <w:rPr>
          <w:rFonts w:ascii="Arial" w:hAnsi="Arial" w:cs="Arial"/>
          <w:sz w:val="20"/>
          <w:szCs w:val="20"/>
          <w:lang w:val="en-GB"/>
        </w:rPr>
        <w:t>“one click</w:t>
      </w:r>
      <w:r>
        <w:rPr>
          <w:rFonts w:ascii="Arial" w:hAnsi="Arial" w:cs="Arial"/>
          <w:sz w:val="20"/>
          <w:szCs w:val="20"/>
          <w:lang w:val="en-GB"/>
        </w:rPr>
        <w:t>” mode [8]</w:t>
      </w:r>
      <w:r w:rsidRPr="00480292">
        <w:rPr>
          <w:rFonts w:ascii="Arial" w:hAnsi="Arial" w:cs="Arial"/>
          <w:sz w:val="20"/>
          <w:szCs w:val="20"/>
          <w:lang w:val="en-GB"/>
        </w:rPr>
        <w:t>. "The "One Click mode" targets users that do</w:t>
      </w:r>
      <w:r>
        <w:rPr>
          <w:rFonts w:ascii="Arial" w:hAnsi="Arial" w:cs="Arial"/>
          <w:sz w:val="20"/>
          <w:szCs w:val="20"/>
          <w:lang w:val="en-GB"/>
        </w:rPr>
        <w:t xml:space="preserve"> </w:t>
      </w:r>
      <w:r w:rsidRPr="00480292">
        <w:rPr>
          <w:rFonts w:ascii="Arial" w:hAnsi="Arial" w:cs="Arial"/>
          <w:sz w:val="20"/>
          <w:szCs w:val="20"/>
          <w:lang w:val="en-GB"/>
        </w:rPr>
        <w:t>not wish to deal with program and parameter selection. By default, the pipeline is already set up to</w:t>
      </w:r>
      <w:r>
        <w:rPr>
          <w:rFonts w:ascii="Arial" w:hAnsi="Arial" w:cs="Arial"/>
          <w:sz w:val="20"/>
          <w:szCs w:val="20"/>
          <w:lang w:val="en-GB"/>
        </w:rPr>
        <w:t xml:space="preserve"> </w:t>
      </w:r>
      <w:r w:rsidRPr="00480292">
        <w:rPr>
          <w:rFonts w:ascii="Arial" w:hAnsi="Arial" w:cs="Arial"/>
          <w:sz w:val="20"/>
          <w:szCs w:val="20"/>
          <w:lang w:val="en-GB"/>
        </w:rPr>
        <w:t>run and connect programs recognized for their accuracy and speed (MUSCLE for multiple</w:t>
      </w:r>
      <w:r>
        <w:rPr>
          <w:rFonts w:ascii="Arial" w:hAnsi="Arial" w:cs="Arial"/>
          <w:sz w:val="20"/>
          <w:szCs w:val="20"/>
          <w:lang w:val="en-GB"/>
        </w:rPr>
        <w:t xml:space="preserve"> </w:t>
      </w:r>
      <w:r w:rsidRPr="00480292">
        <w:rPr>
          <w:rFonts w:ascii="Arial" w:hAnsi="Arial" w:cs="Arial"/>
          <w:sz w:val="20"/>
          <w:szCs w:val="20"/>
          <w:lang w:val="en-GB"/>
        </w:rPr>
        <w:t>alignment and PhyML for phylogeny) to reconstruct a robust phylogenetic tree from a set of</w:t>
      </w:r>
      <w:r w:rsidR="0004583A">
        <w:rPr>
          <w:rFonts w:ascii="Arial" w:hAnsi="Arial" w:cs="Arial"/>
          <w:sz w:val="20"/>
          <w:szCs w:val="20"/>
          <w:lang w:val="en-GB"/>
        </w:rPr>
        <w:t xml:space="preserve"> </w:t>
      </w:r>
      <w:r w:rsidRPr="00480292">
        <w:rPr>
          <w:rFonts w:ascii="Arial" w:hAnsi="Arial" w:cs="Arial"/>
          <w:sz w:val="20"/>
          <w:szCs w:val="20"/>
          <w:lang w:val="en-GB"/>
        </w:rPr>
        <w:t>sequences." It also includes the use of Gblocks to eliminate poorly aligned positions and divergent</w:t>
      </w:r>
      <w:r w:rsidR="00401D20">
        <w:rPr>
          <w:rFonts w:ascii="Arial" w:hAnsi="Arial" w:cs="Arial"/>
          <w:sz w:val="20"/>
          <w:szCs w:val="20"/>
          <w:lang w:val="en-GB"/>
        </w:rPr>
        <w:t xml:space="preserve"> </w:t>
      </w:r>
      <w:r w:rsidRPr="00480292">
        <w:rPr>
          <w:rFonts w:ascii="Arial" w:hAnsi="Arial" w:cs="Arial"/>
          <w:sz w:val="20"/>
          <w:szCs w:val="20"/>
          <w:lang w:val="en-GB"/>
        </w:rPr>
        <w:t>regions. "The usual bootstrapping procedure is replaced by a new confidence index that is much</w:t>
      </w:r>
      <w:r w:rsidR="00401D20">
        <w:rPr>
          <w:rFonts w:ascii="Arial" w:hAnsi="Arial" w:cs="Arial"/>
          <w:sz w:val="20"/>
          <w:szCs w:val="20"/>
          <w:lang w:val="en-GB"/>
        </w:rPr>
        <w:t xml:space="preserve"> </w:t>
      </w:r>
      <w:r w:rsidRPr="00480292">
        <w:rPr>
          <w:rFonts w:ascii="Arial" w:hAnsi="Arial" w:cs="Arial"/>
          <w:sz w:val="20"/>
          <w:szCs w:val="20"/>
          <w:lang w:val="en-GB"/>
        </w:rPr>
        <w:t>faster to compute. See: Anisimova M., Gascuel O. Approximate likelihood ratio test for branches:</w:t>
      </w:r>
      <w:r w:rsidR="00401D20">
        <w:rPr>
          <w:rFonts w:ascii="Arial" w:hAnsi="Arial" w:cs="Arial"/>
          <w:sz w:val="20"/>
          <w:szCs w:val="20"/>
          <w:lang w:val="en-GB"/>
        </w:rPr>
        <w:t xml:space="preserve"> </w:t>
      </w:r>
      <w:r w:rsidRPr="00480292">
        <w:rPr>
          <w:rFonts w:ascii="Arial" w:hAnsi="Arial" w:cs="Arial"/>
          <w:sz w:val="20"/>
          <w:szCs w:val="20"/>
          <w:lang w:val="en-GB"/>
        </w:rPr>
        <w:t xml:space="preserve">A fast, accurate and powerful alternative </w:t>
      </w:r>
      <w:r>
        <w:rPr>
          <w:rFonts w:ascii="Arial" w:hAnsi="Arial" w:cs="Arial"/>
          <w:sz w:val="20"/>
          <w:szCs w:val="20"/>
          <w:lang w:val="en-GB"/>
        </w:rPr>
        <w:t>[9]</w:t>
      </w:r>
      <w:r w:rsidR="006A472A">
        <w:rPr>
          <w:rFonts w:ascii="Arial" w:hAnsi="Arial" w:cs="Arial"/>
          <w:sz w:val="20"/>
          <w:szCs w:val="20"/>
          <w:lang w:val="en-GB"/>
        </w:rPr>
        <w:t xml:space="preserve"> </w:t>
      </w:r>
      <w:r w:rsidRPr="00480292">
        <w:rPr>
          <w:rFonts w:ascii="Arial" w:hAnsi="Arial" w:cs="Arial"/>
          <w:sz w:val="20"/>
          <w:szCs w:val="20"/>
          <w:lang w:val="en-GB"/>
        </w:rPr>
        <w:t>for details."</w:t>
      </w:r>
    </w:p>
    <w:p w14:paraId="5A69A084" w14:textId="4BB539EB" w:rsidR="006A472A" w:rsidRDefault="006A472A" w:rsidP="0064499F">
      <w:pPr>
        <w:rPr>
          <w:rFonts w:ascii="Arial" w:hAnsi="Arial" w:cs="Arial"/>
          <w:sz w:val="20"/>
          <w:szCs w:val="20"/>
          <w:lang w:val="en-GB"/>
        </w:rPr>
      </w:pPr>
    </w:p>
    <w:p w14:paraId="6DA8EBED" w14:textId="6A1E0E8B" w:rsidR="0064499F" w:rsidRDefault="0064499F" w:rsidP="0064499F">
      <w:pPr>
        <w:rPr>
          <w:rFonts w:ascii="Arial" w:hAnsi="Arial" w:cs="Arial"/>
          <w:sz w:val="20"/>
          <w:szCs w:val="20"/>
          <w:lang w:val="en-GB"/>
        </w:rPr>
      </w:pPr>
    </w:p>
    <w:p w14:paraId="046FD5D1" w14:textId="6BC24A47" w:rsidR="0064499F" w:rsidRPr="00E11B40" w:rsidRDefault="0064499F" w:rsidP="00401D20">
      <w:pPr>
        <w:pStyle w:val="ListParagraph"/>
        <w:ind w:left="1080"/>
        <w:rPr>
          <w:rFonts w:ascii="Arial" w:hAnsi="Arial" w:cs="Arial"/>
          <w:b/>
          <w:sz w:val="20"/>
          <w:szCs w:val="20"/>
          <w:lang w:val="en-GB"/>
        </w:rPr>
      </w:pPr>
      <w:r w:rsidRPr="00E11B40">
        <w:rPr>
          <w:rFonts w:ascii="Arial" w:hAnsi="Arial" w:cs="Arial"/>
          <w:b/>
          <w:sz w:val="20"/>
          <w:szCs w:val="20"/>
          <w:lang w:val="en-GB"/>
        </w:rPr>
        <w:t>TerL proteins</w:t>
      </w:r>
    </w:p>
    <w:p w14:paraId="516A69FF" w14:textId="45AD18BC" w:rsidR="0064499F" w:rsidRDefault="0064499F" w:rsidP="0064499F">
      <w:pPr>
        <w:rPr>
          <w:rFonts w:ascii="Arial" w:hAnsi="Arial" w:cs="Arial"/>
          <w:sz w:val="20"/>
          <w:szCs w:val="20"/>
          <w:lang w:val="en-GB"/>
        </w:rPr>
      </w:pPr>
    </w:p>
    <w:p w14:paraId="7A7148E1" w14:textId="215173F2" w:rsidR="0064499F" w:rsidRPr="00E11B40" w:rsidRDefault="0064499F" w:rsidP="0064499F">
      <w:pPr>
        <w:rPr>
          <w:b/>
          <w:lang w:val="en-GB"/>
        </w:rPr>
      </w:pPr>
    </w:p>
    <w:p w14:paraId="6675BD6B" w14:textId="610F866F" w:rsidR="0064499F" w:rsidRDefault="0064499F" w:rsidP="0064499F">
      <w:pPr>
        <w:pStyle w:val="BodyTextIndent"/>
        <w:ind w:left="720" w:firstLine="0"/>
        <w:rPr>
          <w:rFonts w:ascii="Times New Roman" w:hAnsi="Times New Roman"/>
          <w:b/>
          <w:color w:val="000000"/>
          <w:sz w:val="22"/>
          <w:szCs w:val="22"/>
        </w:rPr>
      </w:pPr>
    </w:p>
    <w:p w14:paraId="4DF09B5F" w14:textId="7D3CB917" w:rsidR="0064499F" w:rsidRDefault="002A70C2" w:rsidP="0064499F">
      <w:pPr>
        <w:pStyle w:val="BodyTextIndent"/>
        <w:ind w:left="0" w:firstLine="0"/>
        <w:rPr>
          <w:rFonts w:ascii="Times New Roman" w:hAnsi="Times New Roman"/>
          <w:b/>
          <w:color w:val="000000"/>
          <w:sz w:val="22"/>
          <w:szCs w:val="22"/>
        </w:rPr>
      </w:pPr>
      <w:r>
        <w:rPr>
          <w:rFonts w:ascii="Arial" w:hAnsi="Arial" w:cs="Arial"/>
          <w:noProof/>
          <w:sz w:val="20"/>
        </w:rPr>
        <mc:AlternateContent>
          <mc:Choice Requires="wps">
            <w:drawing>
              <wp:anchor distT="0" distB="0" distL="114300" distR="114300" simplePos="0" relativeHeight="251657728" behindDoc="0" locked="0" layoutInCell="1" allowOverlap="1" wp14:anchorId="4199D731" wp14:editId="2501A0BC">
                <wp:simplePos x="0" y="0"/>
                <wp:positionH relativeFrom="page">
                  <wp:posOffset>3733800</wp:posOffset>
                </wp:positionH>
                <wp:positionV relativeFrom="paragraph">
                  <wp:posOffset>22860</wp:posOffset>
                </wp:positionV>
                <wp:extent cx="3244850" cy="323850"/>
                <wp:effectExtent l="19050" t="19050" r="12700" b="19050"/>
                <wp:wrapNone/>
                <wp:docPr id="16" name="Rectangle 16"/>
                <wp:cNvGraphicFramePr/>
                <a:graphic xmlns:a="http://schemas.openxmlformats.org/drawingml/2006/main">
                  <a:graphicData uri="http://schemas.microsoft.com/office/word/2010/wordprocessingShape">
                    <wps:wsp>
                      <wps:cNvSpPr/>
                      <wps:spPr>
                        <a:xfrm>
                          <a:off x="0" y="0"/>
                          <a:ext cx="3244850" cy="323850"/>
                        </a:xfrm>
                        <a:prstGeom prst="rect">
                          <a:avLst/>
                        </a:prstGeom>
                        <a:noFill/>
                        <a:ln w="28575">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D4B6156" id="Rectangle 16" o:spid="_x0000_s1026" style="position:absolute;margin-left:294pt;margin-top:1.8pt;width:255.5pt;height:25.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" filled="f" strokecolor="#5b9bd5 [3204]" strokeweight="2.25pt">
                <w10:wrap anchorx="page"/>
              </v:rect>
            </w:pict>
          </mc:Fallback>
        </mc:AlternateContent>
      </w:r>
      <w:r w:rsidR="003352C4">
        <w:rPr>
          <w:rFonts w:ascii="Times New Roman" w:hAnsi="Times New Roman"/>
          <w:b/>
          <w:noProof/>
          <w:color w:val="000000"/>
          <w:sz w:val="22"/>
          <w:szCs w:val="22"/>
        </w:rPr>
        <w:drawing>
          <wp:inline distT="0" distB="0" distL="0" distR="0" wp14:anchorId="1D95AC35" wp14:editId="5EA00FDB">
            <wp:extent cx="6007735" cy="221551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erL phylogenetic tree.tif"/>
                    <pic:cNvPicPr/>
                  </pic:nvPicPr>
                  <pic:blipFill>
                    <a:blip r:embed="rId13"/>
                    <a:stretch>
                      <a:fillRect/>
                    </a:stretch>
                  </pic:blipFill>
                  <pic:spPr>
                    <a:xfrm>
                      <a:off x="0" y="0"/>
                      <a:ext cx="6007735" cy="2215515"/>
                    </a:xfrm>
                    <a:prstGeom prst="rect">
                      <a:avLst/>
                    </a:prstGeom>
                  </pic:spPr>
                </pic:pic>
              </a:graphicData>
            </a:graphic>
          </wp:inline>
        </w:drawing>
      </w:r>
    </w:p>
    <w:p w14:paraId="711E0FEB" w14:textId="1DBF9D63" w:rsidR="0064499F" w:rsidRDefault="0064499F" w:rsidP="0064499F">
      <w:pPr>
        <w:pStyle w:val="BodyTextIndent"/>
        <w:ind w:left="0" w:firstLine="0"/>
        <w:rPr>
          <w:rFonts w:ascii="Times New Roman" w:hAnsi="Times New Roman"/>
          <w:b/>
          <w:color w:val="000000"/>
          <w:sz w:val="22"/>
          <w:szCs w:val="22"/>
        </w:rPr>
      </w:pPr>
    </w:p>
    <w:p w14:paraId="2955A089" w14:textId="77777777" w:rsidR="0064499F" w:rsidRDefault="0064499F" w:rsidP="0064499F">
      <w:pPr>
        <w:pStyle w:val="BodyTextIndent"/>
        <w:ind w:left="0" w:firstLine="0"/>
        <w:rPr>
          <w:rFonts w:ascii="Times New Roman" w:hAnsi="Times New Roman"/>
          <w:b/>
          <w:color w:val="000000"/>
          <w:sz w:val="22"/>
          <w:szCs w:val="22"/>
        </w:rPr>
      </w:pPr>
    </w:p>
    <w:p w14:paraId="294A27E6" w14:textId="77777777" w:rsidR="0064499F" w:rsidRPr="00E11B40" w:rsidRDefault="0064499F" w:rsidP="00C74B70">
      <w:pPr>
        <w:pStyle w:val="BodyTextIndent"/>
        <w:ind w:left="0" w:firstLine="0"/>
        <w:rPr>
          <w:rFonts w:ascii="Times New Roman" w:hAnsi="Times New Roman"/>
          <w:b/>
          <w:color w:val="000000"/>
          <w:sz w:val="22"/>
          <w:szCs w:val="22"/>
        </w:rPr>
      </w:pPr>
    </w:p>
    <w:sectPr w:rsidR="0064499F" w:rsidRPr="00E11B40" w:rsidSect="00991A82">
      <w:headerReference w:type="default" r:id="rId14"/>
      <w:footerReference w:type="default" r:id="rId15"/>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2C0CB1" w14:textId="77777777" w:rsidR="001422A5" w:rsidRDefault="001422A5">
      <w:pPr>
        <w:pStyle w:val="Header"/>
        <w:pPrChange w:id="2" w:author=" King" w:date="2007-11-09T06:47:00Z">
          <w:pPr/>
        </w:pPrChange>
      </w:pPr>
      <w:r>
        <w:separator/>
      </w:r>
    </w:p>
  </w:endnote>
  <w:endnote w:type="continuationSeparator" w:id="0">
    <w:p w14:paraId="08001805" w14:textId="77777777" w:rsidR="001422A5" w:rsidRDefault="001422A5">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623171">
      <w:rPr>
        <w:rFonts w:ascii="Arial" w:hAnsi="Arial" w:cs="Arial"/>
        <w:noProof/>
        <w:color w:val="808080"/>
        <w:sz w:val="20"/>
      </w:rPr>
      <w:t>5</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623171">
      <w:rPr>
        <w:rFonts w:ascii="Arial" w:hAnsi="Arial" w:cs="Arial"/>
        <w:noProof/>
        <w:color w:val="808080"/>
        <w:sz w:val="20"/>
      </w:rPr>
      <w:t>7</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EA781E" w14:textId="77777777" w:rsidR="001422A5" w:rsidRDefault="001422A5">
      <w:pPr>
        <w:pStyle w:val="Header"/>
        <w:pPrChange w:id="0" w:author=" King" w:date="2007-11-09T06:47:00Z">
          <w:pPr/>
        </w:pPrChange>
      </w:pPr>
      <w:r>
        <w:separator/>
      </w:r>
    </w:p>
  </w:footnote>
  <w:footnote w:type="continuationSeparator" w:id="0">
    <w:p w14:paraId="76F799B4" w14:textId="77777777" w:rsidR="001422A5" w:rsidRDefault="001422A5">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26F9EAC1" w:rsidR="00820E4D" w:rsidRPr="00CD4725" w:rsidRDefault="00CD4725" w:rsidP="00802D02">
    <w:pPr>
      <w:pStyle w:val="Header"/>
      <w:jc w:val="right"/>
      <w:rPr>
        <w:rFonts w:ascii="Calibri" w:hAnsi="Calibri"/>
        <w:sz w:val="22"/>
        <w:szCs w:val="22"/>
        <w:lang w:val="en-AU"/>
      </w:rPr>
    </w:pPr>
    <w:r>
      <w:rPr>
        <w:rFonts w:ascii="Calibri" w:hAnsi="Calibri"/>
        <w:sz w:val="22"/>
        <w:szCs w:val="22"/>
        <w:lang w:val="en-AU"/>
      </w:rPr>
      <w:t>April 2019</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18A7"/>
    <w:multiLevelType w:val="hybridMultilevel"/>
    <w:tmpl w:val="75EA28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4" w15:restartNumberingAfterBreak="0">
    <w:nsid w:val="12BE2965"/>
    <w:multiLevelType w:val="hybridMultilevel"/>
    <w:tmpl w:val="09A2E5E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8" w15:restartNumberingAfterBreak="0">
    <w:nsid w:val="26F377F6"/>
    <w:multiLevelType w:val="hybridMultilevel"/>
    <w:tmpl w:val="B3D803F0"/>
    <w:lvl w:ilvl="0" w:tplc="B3AEA6A0">
      <w:start w:val="1"/>
      <w:numFmt w:val="upp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2BE36A7E"/>
    <w:multiLevelType w:val="hybridMultilevel"/>
    <w:tmpl w:val="D76E413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5"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8"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2BC1CC1"/>
    <w:multiLevelType w:val="hybridMultilevel"/>
    <w:tmpl w:val="CEA4DEA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81075A6"/>
    <w:multiLevelType w:val="hybridMultilevel"/>
    <w:tmpl w:val="954ACD7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25"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24"/>
  </w:num>
  <w:num w:numId="3">
    <w:abstractNumId w:val="13"/>
  </w:num>
  <w:num w:numId="4">
    <w:abstractNumId w:val="10"/>
  </w:num>
  <w:num w:numId="5">
    <w:abstractNumId w:val="25"/>
  </w:num>
  <w:num w:numId="6">
    <w:abstractNumId w:val="11"/>
  </w:num>
  <w:num w:numId="7">
    <w:abstractNumId w:val="16"/>
  </w:num>
  <w:num w:numId="8">
    <w:abstractNumId w:val="18"/>
  </w:num>
  <w:num w:numId="9">
    <w:abstractNumId w:val="2"/>
  </w:num>
  <w:num w:numId="10">
    <w:abstractNumId w:val="14"/>
  </w:num>
  <w:num w:numId="11">
    <w:abstractNumId w:val="20"/>
  </w:num>
  <w:num w:numId="12">
    <w:abstractNumId w:val="26"/>
  </w:num>
  <w:num w:numId="13">
    <w:abstractNumId w:val="21"/>
  </w:num>
  <w:num w:numId="14">
    <w:abstractNumId w:val="27"/>
  </w:num>
  <w:num w:numId="15">
    <w:abstractNumId w:val="28"/>
  </w:num>
  <w:num w:numId="16">
    <w:abstractNumId w:val="6"/>
  </w:num>
  <w:num w:numId="17">
    <w:abstractNumId w:val="19"/>
  </w:num>
  <w:num w:numId="18">
    <w:abstractNumId w:val="15"/>
  </w:num>
  <w:num w:numId="19">
    <w:abstractNumId w:val="5"/>
  </w:num>
  <w:num w:numId="20">
    <w:abstractNumId w:val="29"/>
  </w:num>
  <w:num w:numId="21">
    <w:abstractNumId w:val="3"/>
  </w:num>
  <w:num w:numId="22">
    <w:abstractNumId w:val="7"/>
  </w:num>
  <w:num w:numId="23">
    <w:abstractNumId w:val="17"/>
  </w:num>
  <w:num w:numId="24">
    <w:abstractNumId w:val="12"/>
  </w:num>
  <w:num w:numId="25">
    <w:abstractNumId w:val="9"/>
  </w:num>
  <w:num w:numId="26">
    <w:abstractNumId w:val="4"/>
  </w:num>
  <w:num w:numId="27">
    <w:abstractNumId w:val="22"/>
  </w:num>
  <w:num w:numId="28">
    <w:abstractNumId w:val="23"/>
  </w:num>
  <w:num w:numId="29">
    <w:abstractNumId w:val="0"/>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51"/>
  <w:doNotDisplayPageBoundari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17BA6"/>
    <w:rsid w:val="00024051"/>
    <w:rsid w:val="000315E5"/>
    <w:rsid w:val="00034DE5"/>
    <w:rsid w:val="000360CB"/>
    <w:rsid w:val="000420CB"/>
    <w:rsid w:val="0004304B"/>
    <w:rsid w:val="000437A5"/>
    <w:rsid w:val="0004526E"/>
    <w:rsid w:val="0004583A"/>
    <w:rsid w:val="000470FB"/>
    <w:rsid w:val="000716C0"/>
    <w:rsid w:val="00072CC5"/>
    <w:rsid w:val="000759E9"/>
    <w:rsid w:val="00076DFD"/>
    <w:rsid w:val="00076F6B"/>
    <w:rsid w:val="00081A8C"/>
    <w:rsid w:val="00093DD3"/>
    <w:rsid w:val="000A6DE3"/>
    <w:rsid w:val="000A7E3F"/>
    <w:rsid w:val="000A7F1C"/>
    <w:rsid w:val="000B3132"/>
    <w:rsid w:val="000B7774"/>
    <w:rsid w:val="000C0126"/>
    <w:rsid w:val="000C32A9"/>
    <w:rsid w:val="000D2F03"/>
    <w:rsid w:val="000D49BD"/>
    <w:rsid w:val="000F5890"/>
    <w:rsid w:val="000F5A87"/>
    <w:rsid w:val="00100092"/>
    <w:rsid w:val="00104A4B"/>
    <w:rsid w:val="0010595F"/>
    <w:rsid w:val="00114BD4"/>
    <w:rsid w:val="00116F1E"/>
    <w:rsid w:val="0012008F"/>
    <w:rsid w:val="00122D6E"/>
    <w:rsid w:val="00126C58"/>
    <w:rsid w:val="00127845"/>
    <w:rsid w:val="0012796D"/>
    <w:rsid w:val="001422A5"/>
    <w:rsid w:val="00146F44"/>
    <w:rsid w:val="00153009"/>
    <w:rsid w:val="001551A8"/>
    <w:rsid w:val="001578A6"/>
    <w:rsid w:val="001664DF"/>
    <w:rsid w:val="0017007D"/>
    <w:rsid w:val="0017329D"/>
    <w:rsid w:val="00173983"/>
    <w:rsid w:val="0017739A"/>
    <w:rsid w:val="001811B7"/>
    <w:rsid w:val="001819F9"/>
    <w:rsid w:val="00185699"/>
    <w:rsid w:val="00191C02"/>
    <w:rsid w:val="001946B2"/>
    <w:rsid w:val="001C5EE1"/>
    <w:rsid w:val="001D202D"/>
    <w:rsid w:val="001D4BF7"/>
    <w:rsid w:val="001E59C1"/>
    <w:rsid w:val="001E7FD5"/>
    <w:rsid w:val="001F4031"/>
    <w:rsid w:val="00202BB3"/>
    <w:rsid w:val="00207B65"/>
    <w:rsid w:val="00210B49"/>
    <w:rsid w:val="00212269"/>
    <w:rsid w:val="002129A8"/>
    <w:rsid w:val="0022566F"/>
    <w:rsid w:val="002315B2"/>
    <w:rsid w:val="002323AB"/>
    <w:rsid w:val="002361B7"/>
    <w:rsid w:val="00236673"/>
    <w:rsid w:val="00251231"/>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23EF"/>
    <w:rsid w:val="002A4018"/>
    <w:rsid w:val="002A70C2"/>
    <w:rsid w:val="002A7D6D"/>
    <w:rsid w:val="002B75AB"/>
    <w:rsid w:val="002C06D2"/>
    <w:rsid w:val="002C335A"/>
    <w:rsid w:val="002E124E"/>
    <w:rsid w:val="002E36D5"/>
    <w:rsid w:val="002E5A67"/>
    <w:rsid w:val="00300B0A"/>
    <w:rsid w:val="00304104"/>
    <w:rsid w:val="00306A5E"/>
    <w:rsid w:val="00315757"/>
    <w:rsid w:val="00315AEE"/>
    <w:rsid w:val="003352C4"/>
    <w:rsid w:val="003353B3"/>
    <w:rsid w:val="00342A81"/>
    <w:rsid w:val="00342D4D"/>
    <w:rsid w:val="003433D8"/>
    <w:rsid w:val="0034563C"/>
    <w:rsid w:val="003538F3"/>
    <w:rsid w:val="003563FA"/>
    <w:rsid w:val="003623D9"/>
    <w:rsid w:val="00364F36"/>
    <w:rsid w:val="003676E2"/>
    <w:rsid w:val="00377720"/>
    <w:rsid w:val="00377A06"/>
    <w:rsid w:val="00381338"/>
    <w:rsid w:val="00391093"/>
    <w:rsid w:val="00391FB5"/>
    <w:rsid w:val="003977C6"/>
    <w:rsid w:val="003A0BE4"/>
    <w:rsid w:val="003A48CF"/>
    <w:rsid w:val="003A4E70"/>
    <w:rsid w:val="003A6C76"/>
    <w:rsid w:val="003B1954"/>
    <w:rsid w:val="003B7125"/>
    <w:rsid w:val="003C4611"/>
    <w:rsid w:val="003D08E5"/>
    <w:rsid w:val="003E02C3"/>
    <w:rsid w:val="003E0BBC"/>
    <w:rsid w:val="003E3AB2"/>
    <w:rsid w:val="003E7EEC"/>
    <w:rsid w:val="003F0180"/>
    <w:rsid w:val="003F66F8"/>
    <w:rsid w:val="00400C3B"/>
    <w:rsid w:val="00401D20"/>
    <w:rsid w:val="00402B0B"/>
    <w:rsid w:val="00404ECA"/>
    <w:rsid w:val="00413670"/>
    <w:rsid w:val="004152C9"/>
    <w:rsid w:val="00422FF0"/>
    <w:rsid w:val="004435EC"/>
    <w:rsid w:val="00444E1E"/>
    <w:rsid w:val="00447321"/>
    <w:rsid w:val="0044774D"/>
    <w:rsid w:val="004502DB"/>
    <w:rsid w:val="004604C6"/>
    <w:rsid w:val="004710EC"/>
    <w:rsid w:val="0047500D"/>
    <w:rsid w:val="00477748"/>
    <w:rsid w:val="00480292"/>
    <w:rsid w:val="004863FC"/>
    <w:rsid w:val="00490511"/>
    <w:rsid w:val="004937AC"/>
    <w:rsid w:val="00494623"/>
    <w:rsid w:val="00496620"/>
    <w:rsid w:val="00496A63"/>
    <w:rsid w:val="004A350D"/>
    <w:rsid w:val="004A3DAC"/>
    <w:rsid w:val="004A6F2D"/>
    <w:rsid w:val="004B0C50"/>
    <w:rsid w:val="004B5D02"/>
    <w:rsid w:val="004C08BB"/>
    <w:rsid w:val="004C30A2"/>
    <w:rsid w:val="004C7BA9"/>
    <w:rsid w:val="004D0974"/>
    <w:rsid w:val="004D1DAD"/>
    <w:rsid w:val="004D21E1"/>
    <w:rsid w:val="004D236F"/>
    <w:rsid w:val="004D5AE7"/>
    <w:rsid w:val="004D748F"/>
    <w:rsid w:val="004E290B"/>
    <w:rsid w:val="004F23EA"/>
    <w:rsid w:val="004F771E"/>
    <w:rsid w:val="0050228B"/>
    <w:rsid w:val="00503E8B"/>
    <w:rsid w:val="00505D9F"/>
    <w:rsid w:val="0050662A"/>
    <w:rsid w:val="00511877"/>
    <w:rsid w:val="00513986"/>
    <w:rsid w:val="00516D9F"/>
    <w:rsid w:val="005201AD"/>
    <w:rsid w:val="00521073"/>
    <w:rsid w:val="00522E71"/>
    <w:rsid w:val="00525C72"/>
    <w:rsid w:val="0052713D"/>
    <w:rsid w:val="00530EFE"/>
    <w:rsid w:val="00534EED"/>
    <w:rsid w:val="005368BD"/>
    <w:rsid w:val="00551031"/>
    <w:rsid w:val="005557FC"/>
    <w:rsid w:val="00560A4B"/>
    <w:rsid w:val="00572D74"/>
    <w:rsid w:val="00581ED1"/>
    <w:rsid w:val="00590D25"/>
    <w:rsid w:val="005929A4"/>
    <w:rsid w:val="00594893"/>
    <w:rsid w:val="0059515D"/>
    <w:rsid w:val="005953F1"/>
    <w:rsid w:val="005B600C"/>
    <w:rsid w:val="005D0AC0"/>
    <w:rsid w:val="005D0ACB"/>
    <w:rsid w:val="005D0BFD"/>
    <w:rsid w:val="005D19C9"/>
    <w:rsid w:val="005D7EC4"/>
    <w:rsid w:val="005D7F24"/>
    <w:rsid w:val="005E686F"/>
    <w:rsid w:val="005F2133"/>
    <w:rsid w:val="005F4309"/>
    <w:rsid w:val="005F53C1"/>
    <w:rsid w:val="00603CFD"/>
    <w:rsid w:val="006071CA"/>
    <w:rsid w:val="00607E67"/>
    <w:rsid w:val="00612F37"/>
    <w:rsid w:val="006135CD"/>
    <w:rsid w:val="00614C18"/>
    <w:rsid w:val="0061592E"/>
    <w:rsid w:val="00616487"/>
    <w:rsid w:val="00617B84"/>
    <w:rsid w:val="00623171"/>
    <w:rsid w:val="00623274"/>
    <w:rsid w:val="00624B05"/>
    <w:rsid w:val="0063054A"/>
    <w:rsid w:val="00633947"/>
    <w:rsid w:val="00635404"/>
    <w:rsid w:val="00636B14"/>
    <w:rsid w:val="00637004"/>
    <w:rsid w:val="00637223"/>
    <w:rsid w:val="0064499F"/>
    <w:rsid w:val="00650171"/>
    <w:rsid w:val="006530FD"/>
    <w:rsid w:val="00655465"/>
    <w:rsid w:val="006628AC"/>
    <w:rsid w:val="00685E25"/>
    <w:rsid w:val="00692BE3"/>
    <w:rsid w:val="0069409C"/>
    <w:rsid w:val="006A1735"/>
    <w:rsid w:val="006A472A"/>
    <w:rsid w:val="006A54A4"/>
    <w:rsid w:val="006B2EE7"/>
    <w:rsid w:val="006C4A0C"/>
    <w:rsid w:val="006D1B4E"/>
    <w:rsid w:val="006D59EF"/>
    <w:rsid w:val="006E0B7B"/>
    <w:rsid w:val="006F1ADE"/>
    <w:rsid w:val="006F44A4"/>
    <w:rsid w:val="007016DD"/>
    <w:rsid w:val="00702CCD"/>
    <w:rsid w:val="00704198"/>
    <w:rsid w:val="007135C0"/>
    <w:rsid w:val="00715B64"/>
    <w:rsid w:val="00716792"/>
    <w:rsid w:val="00717501"/>
    <w:rsid w:val="00720D17"/>
    <w:rsid w:val="00724281"/>
    <w:rsid w:val="00724490"/>
    <w:rsid w:val="00736F49"/>
    <w:rsid w:val="0073793D"/>
    <w:rsid w:val="00746025"/>
    <w:rsid w:val="00751194"/>
    <w:rsid w:val="00752D7B"/>
    <w:rsid w:val="007575C1"/>
    <w:rsid w:val="007602A2"/>
    <w:rsid w:val="007634F3"/>
    <w:rsid w:val="0076759D"/>
    <w:rsid w:val="0077022A"/>
    <w:rsid w:val="00774CB4"/>
    <w:rsid w:val="00775307"/>
    <w:rsid w:val="007772C2"/>
    <w:rsid w:val="00783641"/>
    <w:rsid w:val="007878DB"/>
    <w:rsid w:val="00792B22"/>
    <w:rsid w:val="0079318D"/>
    <w:rsid w:val="007A185B"/>
    <w:rsid w:val="007A5735"/>
    <w:rsid w:val="007C1657"/>
    <w:rsid w:val="007C5F07"/>
    <w:rsid w:val="007C793A"/>
    <w:rsid w:val="007C7E0E"/>
    <w:rsid w:val="007D246C"/>
    <w:rsid w:val="007D4C57"/>
    <w:rsid w:val="007D6DB6"/>
    <w:rsid w:val="007E027B"/>
    <w:rsid w:val="007E6C07"/>
    <w:rsid w:val="007F35B9"/>
    <w:rsid w:val="007F5109"/>
    <w:rsid w:val="0080060B"/>
    <w:rsid w:val="00800BFD"/>
    <w:rsid w:val="00801148"/>
    <w:rsid w:val="00802D02"/>
    <w:rsid w:val="008071B6"/>
    <w:rsid w:val="00807BEE"/>
    <w:rsid w:val="00820E4D"/>
    <w:rsid w:val="00822549"/>
    <w:rsid w:val="008277F3"/>
    <w:rsid w:val="00830785"/>
    <w:rsid w:val="00835B67"/>
    <w:rsid w:val="008418CD"/>
    <w:rsid w:val="008442CB"/>
    <w:rsid w:val="008560D5"/>
    <w:rsid w:val="008563BE"/>
    <w:rsid w:val="00856D15"/>
    <w:rsid w:val="008655D6"/>
    <w:rsid w:val="00866251"/>
    <w:rsid w:val="008706F8"/>
    <w:rsid w:val="00872088"/>
    <w:rsid w:val="008762E5"/>
    <w:rsid w:val="00884E97"/>
    <w:rsid w:val="00890FAF"/>
    <w:rsid w:val="00891C67"/>
    <w:rsid w:val="00897FDA"/>
    <w:rsid w:val="008A612E"/>
    <w:rsid w:val="008B6D5E"/>
    <w:rsid w:val="008C2CC4"/>
    <w:rsid w:val="008C7B86"/>
    <w:rsid w:val="008D7736"/>
    <w:rsid w:val="008E10B7"/>
    <w:rsid w:val="008E2333"/>
    <w:rsid w:val="008E4E0F"/>
    <w:rsid w:val="008E719B"/>
    <w:rsid w:val="008E736E"/>
    <w:rsid w:val="008E7DE0"/>
    <w:rsid w:val="008F03D2"/>
    <w:rsid w:val="008F1758"/>
    <w:rsid w:val="008F2BEE"/>
    <w:rsid w:val="008F4957"/>
    <w:rsid w:val="008F5FB1"/>
    <w:rsid w:val="008F6DE4"/>
    <w:rsid w:val="009006BB"/>
    <w:rsid w:val="009062EF"/>
    <w:rsid w:val="00926A4D"/>
    <w:rsid w:val="00930E47"/>
    <w:rsid w:val="009320C8"/>
    <w:rsid w:val="00934270"/>
    <w:rsid w:val="0093622B"/>
    <w:rsid w:val="009551D6"/>
    <w:rsid w:val="009564E3"/>
    <w:rsid w:val="00961B27"/>
    <w:rsid w:val="0096368E"/>
    <w:rsid w:val="00963FA9"/>
    <w:rsid w:val="00965805"/>
    <w:rsid w:val="00973680"/>
    <w:rsid w:val="009761BE"/>
    <w:rsid w:val="009845DD"/>
    <w:rsid w:val="009864D7"/>
    <w:rsid w:val="00986F6A"/>
    <w:rsid w:val="00987C77"/>
    <w:rsid w:val="009903E2"/>
    <w:rsid w:val="00990D59"/>
    <w:rsid w:val="00991A82"/>
    <w:rsid w:val="0099268F"/>
    <w:rsid w:val="0099291D"/>
    <w:rsid w:val="00995425"/>
    <w:rsid w:val="009A3DE5"/>
    <w:rsid w:val="009A52FE"/>
    <w:rsid w:val="009A6C98"/>
    <w:rsid w:val="009B1712"/>
    <w:rsid w:val="009C12B3"/>
    <w:rsid w:val="009C1EBB"/>
    <w:rsid w:val="009C463B"/>
    <w:rsid w:val="009D29FA"/>
    <w:rsid w:val="009D7C27"/>
    <w:rsid w:val="009E036E"/>
    <w:rsid w:val="009F2D7D"/>
    <w:rsid w:val="009F32F7"/>
    <w:rsid w:val="009F5D3B"/>
    <w:rsid w:val="009F602F"/>
    <w:rsid w:val="009F7E7A"/>
    <w:rsid w:val="00A03AA4"/>
    <w:rsid w:val="00A06705"/>
    <w:rsid w:val="00A11ACF"/>
    <w:rsid w:val="00A12C06"/>
    <w:rsid w:val="00A17210"/>
    <w:rsid w:val="00A26EB0"/>
    <w:rsid w:val="00A27567"/>
    <w:rsid w:val="00A36B4E"/>
    <w:rsid w:val="00A52629"/>
    <w:rsid w:val="00A54B55"/>
    <w:rsid w:val="00A56BC8"/>
    <w:rsid w:val="00A70604"/>
    <w:rsid w:val="00A70CB9"/>
    <w:rsid w:val="00A724DF"/>
    <w:rsid w:val="00A726EE"/>
    <w:rsid w:val="00A77BC1"/>
    <w:rsid w:val="00A80214"/>
    <w:rsid w:val="00A84D14"/>
    <w:rsid w:val="00A91DA7"/>
    <w:rsid w:val="00A91DF9"/>
    <w:rsid w:val="00AA1E2F"/>
    <w:rsid w:val="00AA308A"/>
    <w:rsid w:val="00AA3952"/>
    <w:rsid w:val="00AA408B"/>
    <w:rsid w:val="00AA601F"/>
    <w:rsid w:val="00AC09A2"/>
    <w:rsid w:val="00AC0E72"/>
    <w:rsid w:val="00AD11F4"/>
    <w:rsid w:val="00AD3814"/>
    <w:rsid w:val="00AE2858"/>
    <w:rsid w:val="00AF63CD"/>
    <w:rsid w:val="00AF65C7"/>
    <w:rsid w:val="00B01AF2"/>
    <w:rsid w:val="00B04CD6"/>
    <w:rsid w:val="00B119E8"/>
    <w:rsid w:val="00B12A01"/>
    <w:rsid w:val="00B12D76"/>
    <w:rsid w:val="00B216A1"/>
    <w:rsid w:val="00B217AD"/>
    <w:rsid w:val="00B2254A"/>
    <w:rsid w:val="00B24E8E"/>
    <w:rsid w:val="00B26487"/>
    <w:rsid w:val="00B3178D"/>
    <w:rsid w:val="00B319C6"/>
    <w:rsid w:val="00B34F6A"/>
    <w:rsid w:val="00B45888"/>
    <w:rsid w:val="00B45DD5"/>
    <w:rsid w:val="00B5488B"/>
    <w:rsid w:val="00B613A5"/>
    <w:rsid w:val="00B62F95"/>
    <w:rsid w:val="00B63708"/>
    <w:rsid w:val="00B803AE"/>
    <w:rsid w:val="00B82FA9"/>
    <w:rsid w:val="00B845E3"/>
    <w:rsid w:val="00B84AA0"/>
    <w:rsid w:val="00B85D62"/>
    <w:rsid w:val="00B86BE8"/>
    <w:rsid w:val="00B91D87"/>
    <w:rsid w:val="00B94453"/>
    <w:rsid w:val="00B94E8E"/>
    <w:rsid w:val="00BA3080"/>
    <w:rsid w:val="00BB7D24"/>
    <w:rsid w:val="00BD4541"/>
    <w:rsid w:val="00BD47D7"/>
    <w:rsid w:val="00BE04F1"/>
    <w:rsid w:val="00BE06F9"/>
    <w:rsid w:val="00BE18E9"/>
    <w:rsid w:val="00BE5A43"/>
    <w:rsid w:val="00BF7AA8"/>
    <w:rsid w:val="00C03922"/>
    <w:rsid w:val="00C06EE4"/>
    <w:rsid w:val="00C12C1B"/>
    <w:rsid w:val="00C14A7B"/>
    <w:rsid w:val="00C15EC4"/>
    <w:rsid w:val="00C165C2"/>
    <w:rsid w:val="00C245DB"/>
    <w:rsid w:val="00C2792C"/>
    <w:rsid w:val="00C3224F"/>
    <w:rsid w:val="00C370C1"/>
    <w:rsid w:val="00C419B5"/>
    <w:rsid w:val="00C44B13"/>
    <w:rsid w:val="00C44DF4"/>
    <w:rsid w:val="00C45FEF"/>
    <w:rsid w:val="00C46237"/>
    <w:rsid w:val="00C46C65"/>
    <w:rsid w:val="00C55862"/>
    <w:rsid w:val="00C64F92"/>
    <w:rsid w:val="00C65BBD"/>
    <w:rsid w:val="00C67A98"/>
    <w:rsid w:val="00C74B70"/>
    <w:rsid w:val="00C75039"/>
    <w:rsid w:val="00C762C9"/>
    <w:rsid w:val="00C80265"/>
    <w:rsid w:val="00C8175E"/>
    <w:rsid w:val="00C842FC"/>
    <w:rsid w:val="00C84D76"/>
    <w:rsid w:val="00C94A0B"/>
    <w:rsid w:val="00CA56E9"/>
    <w:rsid w:val="00CB16F8"/>
    <w:rsid w:val="00CB35F7"/>
    <w:rsid w:val="00CB3A13"/>
    <w:rsid w:val="00CB434C"/>
    <w:rsid w:val="00CB7C39"/>
    <w:rsid w:val="00CC3B23"/>
    <w:rsid w:val="00CD4725"/>
    <w:rsid w:val="00CD7D0F"/>
    <w:rsid w:val="00CE0DE4"/>
    <w:rsid w:val="00CE2AB3"/>
    <w:rsid w:val="00CE408B"/>
    <w:rsid w:val="00CE5ECF"/>
    <w:rsid w:val="00CF0A9B"/>
    <w:rsid w:val="00CF3890"/>
    <w:rsid w:val="00CF5090"/>
    <w:rsid w:val="00CF5168"/>
    <w:rsid w:val="00D0602A"/>
    <w:rsid w:val="00D109E6"/>
    <w:rsid w:val="00D11C26"/>
    <w:rsid w:val="00D13294"/>
    <w:rsid w:val="00D136B8"/>
    <w:rsid w:val="00D15256"/>
    <w:rsid w:val="00D157F5"/>
    <w:rsid w:val="00D15A4D"/>
    <w:rsid w:val="00D1634C"/>
    <w:rsid w:val="00D165AA"/>
    <w:rsid w:val="00D16A8B"/>
    <w:rsid w:val="00D227FA"/>
    <w:rsid w:val="00D2300C"/>
    <w:rsid w:val="00D23CE8"/>
    <w:rsid w:val="00D45CE9"/>
    <w:rsid w:val="00D4648E"/>
    <w:rsid w:val="00D6107E"/>
    <w:rsid w:val="00D62298"/>
    <w:rsid w:val="00D70DF3"/>
    <w:rsid w:val="00D741E0"/>
    <w:rsid w:val="00D871A1"/>
    <w:rsid w:val="00D87539"/>
    <w:rsid w:val="00DA2DAB"/>
    <w:rsid w:val="00DA5352"/>
    <w:rsid w:val="00DA5E5A"/>
    <w:rsid w:val="00DA71AC"/>
    <w:rsid w:val="00DA7AE7"/>
    <w:rsid w:val="00DB04CD"/>
    <w:rsid w:val="00DB3CB3"/>
    <w:rsid w:val="00DB4BB2"/>
    <w:rsid w:val="00DC2ACB"/>
    <w:rsid w:val="00DC6415"/>
    <w:rsid w:val="00DC7132"/>
    <w:rsid w:val="00DD00F3"/>
    <w:rsid w:val="00DD65CA"/>
    <w:rsid w:val="00DE105D"/>
    <w:rsid w:val="00DE1FCF"/>
    <w:rsid w:val="00DE21CE"/>
    <w:rsid w:val="00DE3E25"/>
    <w:rsid w:val="00DE73A3"/>
    <w:rsid w:val="00DF1896"/>
    <w:rsid w:val="00E03681"/>
    <w:rsid w:val="00E07144"/>
    <w:rsid w:val="00E11B40"/>
    <w:rsid w:val="00E11C94"/>
    <w:rsid w:val="00E11F4F"/>
    <w:rsid w:val="00E13BCF"/>
    <w:rsid w:val="00E14D62"/>
    <w:rsid w:val="00E15B7B"/>
    <w:rsid w:val="00E20B6D"/>
    <w:rsid w:val="00E25B72"/>
    <w:rsid w:val="00E30A69"/>
    <w:rsid w:val="00E347C2"/>
    <w:rsid w:val="00E36F9D"/>
    <w:rsid w:val="00E3759B"/>
    <w:rsid w:val="00E4413A"/>
    <w:rsid w:val="00E47693"/>
    <w:rsid w:val="00E57A0B"/>
    <w:rsid w:val="00E60228"/>
    <w:rsid w:val="00E66C21"/>
    <w:rsid w:val="00E73F9A"/>
    <w:rsid w:val="00E93512"/>
    <w:rsid w:val="00E946A5"/>
    <w:rsid w:val="00EA06D0"/>
    <w:rsid w:val="00EA1332"/>
    <w:rsid w:val="00EA5C82"/>
    <w:rsid w:val="00EA6CA5"/>
    <w:rsid w:val="00EB0413"/>
    <w:rsid w:val="00EB162B"/>
    <w:rsid w:val="00EB4150"/>
    <w:rsid w:val="00EB5BAF"/>
    <w:rsid w:val="00EC1014"/>
    <w:rsid w:val="00EC11F1"/>
    <w:rsid w:val="00EC4F18"/>
    <w:rsid w:val="00EF6615"/>
    <w:rsid w:val="00EF7D67"/>
    <w:rsid w:val="00F00D95"/>
    <w:rsid w:val="00F038BC"/>
    <w:rsid w:val="00F050DB"/>
    <w:rsid w:val="00F06AF1"/>
    <w:rsid w:val="00F071D8"/>
    <w:rsid w:val="00F1306D"/>
    <w:rsid w:val="00F237B1"/>
    <w:rsid w:val="00F2561B"/>
    <w:rsid w:val="00F31A99"/>
    <w:rsid w:val="00F337CC"/>
    <w:rsid w:val="00F343F2"/>
    <w:rsid w:val="00F369A4"/>
    <w:rsid w:val="00F41198"/>
    <w:rsid w:val="00F41F8B"/>
    <w:rsid w:val="00F42095"/>
    <w:rsid w:val="00F44D53"/>
    <w:rsid w:val="00F4759E"/>
    <w:rsid w:val="00F51B71"/>
    <w:rsid w:val="00F60789"/>
    <w:rsid w:val="00F60BB5"/>
    <w:rsid w:val="00F657DF"/>
    <w:rsid w:val="00F66DA7"/>
    <w:rsid w:val="00F72674"/>
    <w:rsid w:val="00F74991"/>
    <w:rsid w:val="00F74D87"/>
    <w:rsid w:val="00F80D0D"/>
    <w:rsid w:val="00F81990"/>
    <w:rsid w:val="00F85A70"/>
    <w:rsid w:val="00F912D1"/>
    <w:rsid w:val="00F93153"/>
    <w:rsid w:val="00F95CC4"/>
    <w:rsid w:val="00FA2D02"/>
    <w:rsid w:val="00FA43E3"/>
    <w:rsid w:val="00FA4761"/>
    <w:rsid w:val="00FC22F7"/>
    <w:rsid w:val="00FC636D"/>
    <w:rsid w:val="00FC66D8"/>
    <w:rsid w:val="00FD1731"/>
    <w:rsid w:val="00FD1DBB"/>
    <w:rsid w:val="00FE11B0"/>
    <w:rsid w:val="00FF2DD9"/>
    <w:rsid w:val="00FF75E3"/>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252326F8-F6F1-4CAC-8127-31D9297BE8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686F"/>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uiPriority w:val="99"/>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 w:type="table" w:styleId="TableGrid">
    <w:name w:val="Table Grid"/>
    <w:basedOn w:val="TableNormal"/>
    <w:uiPriority w:val="59"/>
    <w:rsid w:val="000B3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607E67"/>
    <w:rPr>
      <w:color w:val="605E5C"/>
      <w:shd w:val="clear" w:color="auto" w:fill="E1DFDD"/>
    </w:rPr>
  </w:style>
  <w:style w:type="paragraph" w:styleId="HTMLPreformatted">
    <w:name w:val="HTML Preformatted"/>
    <w:basedOn w:val="Normal"/>
    <w:link w:val="HTMLPreformattedChar"/>
    <w:uiPriority w:val="99"/>
    <w:unhideWhenUsed/>
    <w:rsid w:val="00E0714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n-CA" w:eastAsia="en-CA"/>
    </w:rPr>
  </w:style>
  <w:style w:type="character" w:customStyle="1" w:styleId="HTMLPreformattedChar">
    <w:name w:val="HTML Preformatted Char"/>
    <w:basedOn w:val="DefaultParagraphFont"/>
    <w:link w:val="HTMLPreformatted"/>
    <w:uiPriority w:val="99"/>
    <w:rsid w:val="00E07144"/>
    <w:rPr>
      <w:rFonts w:ascii="Courier New" w:hAnsi="Courier New" w:cs="Courier New"/>
      <w:lang w:val="en-CA" w:eastAsia="en-CA"/>
    </w:rPr>
  </w:style>
  <w:style w:type="paragraph" w:styleId="ListParagraph">
    <w:name w:val="List Paragraph"/>
    <w:basedOn w:val="Normal"/>
    <w:uiPriority w:val="34"/>
    <w:qFormat/>
    <w:rsid w:val="00E11B40"/>
    <w:pPr>
      <w:ind w:left="720"/>
      <w:contextualSpacing/>
    </w:pPr>
  </w:style>
  <w:style w:type="character" w:styleId="UnresolvedMention">
    <w:name w:val="Unresolved Mention"/>
    <w:basedOn w:val="DefaultParagraphFont"/>
    <w:uiPriority w:val="99"/>
    <w:semiHidden/>
    <w:unhideWhenUsed/>
    <w:rsid w:val="001819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71116517">
      <w:bodyDiv w:val="1"/>
      <w:marLeft w:val="0"/>
      <w:marRight w:val="0"/>
      <w:marTop w:val="0"/>
      <w:marBottom w:val="0"/>
      <w:divBdr>
        <w:top w:val="none" w:sz="0" w:space="0" w:color="auto"/>
        <w:left w:val="none" w:sz="0" w:space="0" w:color="auto"/>
        <w:bottom w:val="none" w:sz="0" w:space="0" w:color="auto"/>
        <w:right w:val="none" w:sz="0" w:space="0" w:color="auto"/>
      </w:divBdr>
    </w:div>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ti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ncbi.nlm.nih.gov/nuccore/MK514282.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ictvonline.org/subcommittees.asp"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evelien.adriaenssens@quadram.ac.uk" TargetMode="External"/><Relationship Id="rId4" Type="http://schemas.openxmlformats.org/officeDocument/2006/relationships/settings" Target="settings.xml"/><Relationship Id="rId9" Type="http://schemas.openxmlformats.org/officeDocument/2006/relationships/hyperlink" Target="mailto:Phage.Canada@gmail.com"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8B3A3D5-55FC-AD45-AD8E-42BAB67C35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Pages>
  <Words>1192</Words>
  <Characters>6801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7978</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9</cp:revision>
  <cp:lastPrinted>2017-01-11T11:49:00Z</cp:lastPrinted>
  <dcterms:created xsi:type="dcterms:W3CDTF">2019-05-29T15:14:00Z</dcterms:created>
  <dcterms:modified xsi:type="dcterms:W3CDTF">2019-08-30T06:25:00Z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