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4144" behindDoc="0" locked="0" layoutInCell="1" allowOverlap="1" wp14:anchorId="30F917AE" wp14:editId="540888E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0295ED1D" w:rsidR="006D1B4E" w:rsidRPr="005C0AE1" w:rsidRDefault="005C0AE1" w:rsidP="005C0AE1">
            <w:pPr>
              <w:pStyle w:val="BodyTextIndent"/>
              <w:ind w:left="0" w:firstLine="0"/>
              <w:jc w:val="center"/>
              <w:rPr>
                <w:rFonts w:ascii="Arial" w:hAnsi="Arial" w:cs="Arial"/>
                <w:b/>
                <w:bCs/>
                <w:i/>
                <w:iCs/>
                <w:sz w:val="28"/>
                <w:szCs w:val="28"/>
              </w:rPr>
            </w:pPr>
            <w:r w:rsidRPr="005C0AE1">
              <w:rPr>
                <w:rFonts w:ascii="Arial" w:hAnsi="Arial" w:cs="Arial"/>
                <w:b/>
                <w:bCs/>
                <w:i/>
                <w:iCs/>
                <w:color w:val="000000" w:themeColor="text1"/>
                <w:sz w:val="28"/>
                <w:szCs w:val="28"/>
              </w:rPr>
              <w:t>2019.041B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04980D13" w:rsidR="00CF0A9B" w:rsidRPr="009320C8" w:rsidRDefault="006D1B4E" w:rsidP="007E027B">
            <w:pPr>
              <w:spacing w:before="120"/>
              <w:rPr>
                <w:rFonts w:ascii="Arial" w:hAnsi="Arial" w:cs="Arial"/>
                <w:b/>
              </w:rPr>
            </w:pPr>
            <w:r w:rsidRPr="009320C8">
              <w:rPr>
                <w:rFonts w:ascii="Arial" w:hAnsi="Arial" w:cs="Arial"/>
                <w:b/>
              </w:rPr>
              <w:t>Short title:</w:t>
            </w:r>
            <w:r w:rsidR="00AA3952" w:rsidRPr="009320C8">
              <w:rPr>
                <w:rFonts w:ascii="Arial" w:hAnsi="Arial" w:cs="Arial"/>
                <w:b/>
              </w:rPr>
              <w:t xml:space="preserve"> </w:t>
            </w:r>
            <w:r w:rsidR="005C0AE1" w:rsidRPr="005C0AE1">
              <w:rPr>
                <w:rFonts w:ascii="Arial" w:hAnsi="Arial" w:cs="Arial"/>
                <w:bCs/>
              </w:rPr>
              <w:t>C</w:t>
            </w:r>
            <w:r w:rsidR="00607E67" w:rsidRPr="005C0AE1">
              <w:rPr>
                <w:rFonts w:ascii="Arial" w:hAnsi="Arial" w:cs="Arial"/>
                <w:bCs/>
              </w:rPr>
              <w:t xml:space="preserve">reate </w:t>
            </w:r>
            <w:r w:rsidR="005C0AE1">
              <w:rPr>
                <w:rFonts w:ascii="Arial" w:hAnsi="Arial" w:cs="Arial"/>
                <w:bCs/>
              </w:rPr>
              <w:t>one</w:t>
            </w:r>
            <w:r w:rsidR="007E027B" w:rsidRPr="005C0AE1">
              <w:rPr>
                <w:rFonts w:ascii="Arial" w:hAnsi="Arial" w:cs="Arial"/>
                <w:bCs/>
              </w:rPr>
              <w:t xml:space="preserve"> </w:t>
            </w:r>
            <w:r w:rsidR="00607E67" w:rsidRPr="005C0AE1">
              <w:rPr>
                <w:rFonts w:ascii="Arial" w:hAnsi="Arial" w:cs="Arial"/>
                <w:bCs/>
              </w:rPr>
              <w:t>new ge</w:t>
            </w:r>
            <w:r w:rsidR="00640CF1" w:rsidRPr="005C0AE1">
              <w:rPr>
                <w:rFonts w:ascii="Arial" w:hAnsi="Arial" w:cs="Arial"/>
                <w:bCs/>
              </w:rPr>
              <w:t>n</w:t>
            </w:r>
            <w:r w:rsidR="00B1509C" w:rsidRPr="005C0AE1">
              <w:rPr>
                <w:rFonts w:ascii="Arial" w:hAnsi="Arial" w:cs="Arial"/>
                <w:bCs/>
              </w:rPr>
              <w:t>us</w:t>
            </w:r>
            <w:r w:rsidR="005C0AE1">
              <w:rPr>
                <w:rFonts w:ascii="Arial" w:hAnsi="Arial" w:cs="Arial"/>
                <w:bCs/>
              </w:rPr>
              <w:t xml:space="preserve"> (</w:t>
            </w:r>
            <w:r w:rsidR="003A336B" w:rsidRPr="005C0AE1">
              <w:rPr>
                <w:rFonts w:ascii="Arial" w:hAnsi="Arial" w:cs="Arial"/>
                <w:bCs/>
                <w:i/>
              </w:rPr>
              <w:t>Attoomi</w:t>
            </w:r>
            <w:r w:rsidR="00B1509C" w:rsidRPr="005C0AE1">
              <w:rPr>
                <w:rFonts w:ascii="Arial" w:hAnsi="Arial" w:cs="Arial"/>
                <w:bCs/>
                <w:i/>
              </w:rPr>
              <w:t>virus</w:t>
            </w:r>
            <w:r w:rsidR="005C0AE1">
              <w:rPr>
                <w:rFonts w:ascii="Arial" w:hAnsi="Arial" w:cs="Arial"/>
                <w:bCs/>
              </w:rPr>
              <w:t>)</w:t>
            </w:r>
            <w:r w:rsidR="00640CF1" w:rsidRPr="005C0AE1">
              <w:rPr>
                <w:rFonts w:ascii="Arial" w:hAnsi="Arial" w:cs="Arial"/>
                <w:bCs/>
              </w:rPr>
              <w:t xml:space="preserve"> </w:t>
            </w:r>
            <w:r w:rsidR="005C0AE1">
              <w:rPr>
                <w:rFonts w:ascii="Arial" w:hAnsi="Arial" w:cs="Arial"/>
                <w:bCs/>
              </w:rPr>
              <w:t>includ</w:t>
            </w:r>
            <w:r w:rsidR="002A70C2" w:rsidRPr="005C0AE1">
              <w:rPr>
                <w:rFonts w:ascii="Arial" w:hAnsi="Arial" w:cs="Arial"/>
                <w:bCs/>
              </w:rPr>
              <w:t xml:space="preserve">ing </w:t>
            </w:r>
            <w:r w:rsidR="005C0AE1">
              <w:rPr>
                <w:rFonts w:ascii="Arial" w:hAnsi="Arial" w:cs="Arial"/>
                <w:bCs/>
              </w:rPr>
              <w:t>one new</w:t>
            </w:r>
            <w:r w:rsidR="002A70C2" w:rsidRPr="005C0AE1">
              <w:rPr>
                <w:rFonts w:ascii="Arial" w:hAnsi="Arial" w:cs="Arial"/>
                <w:bCs/>
              </w:rPr>
              <w:t xml:space="preserve"> species</w:t>
            </w:r>
            <w:r w:rsidR="007E027B" w:rsidRPr="005C0AE1">
              <w:rPr>
                <w:rFonts w:ascii="Arial" w:hAnsi="Arial" w:cs="Arial"/>
                <w:bCs/>
              </w:rPr>
              <w:t xml:space="preserve"> </w:t>
            </w:r>
            <w:r w:rsidR="00607E67" w:rsidRPr="005C0AE1">
              <w:rPr>
                <w:rFonts w:ascii="Arial" w:hAnsi="Arial" w:cs="Arial"/>
                <w:bCs/>
              </w:rPr>
              <w:t xml:space="preserve">in the family </w:t>
            </w:r>
            <w:r w:rsidR="00640CF1" w:rsidRPr="005C0AE1">
              <w:rPr>
                <w:rFonts w:ascii="Arial" w:hAnsi="Arial" w:cs="Arial"/>
                <w:bCs/>
                <w:i/>
              </w:rPr>
              <w:t>Sipho</w:t>
            </w:r>
            <w:r w:rsidR="00607E67" w:rsidRPr="005C0AE1">
              <w:rPr>
                <w:rFonts w:ascii="Arial" w:hAnsi="Arial" w:cs="Arial"/>
                <w:bCs/>
                <w:i/>
              </w:rPr>
              <w:t>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5C0AE1" w:rsidRDefault="002323AB" w:rsidP="00527105">
            <w:pPr>
              <w:pStyle w:val="BodyTextIndent"/>
              <w:ind w:left="0" w:firstLine="0"/>
              <w:rPr>
                <w:rFonts w:ascii="Arial" w:hAnsi="Arial" w:cs="Arial"/>
                <w:color w:val="000000" w:themeColor="text1"/>
                <w:sz w:val="20"/>
              </w:rPr>
            </w:pPr>
          </w:p>
          <w:p w14:paraId="6B395A96" w14:textId="67189ECD" w:rsidR="00391FB5" w:rsidRPr="005C0AE1" w:rsidRDefault="00607E67" w:rsidP="00527105">
            <w:pPr>
              <w:pStyle w:val="BodyTextIndent"/>
              <w:ind w:left="0" w:firstLine="0"/>
              <w:rPr>
                <w:rFonts w:ascii="Arial" w:hAnsi="Arial" w:cs="Arial"/>
                <w:color w:val="000000" w:themeColor="text1"/>
                <w:sz w:val="20"/>
              </w:rPr>
            </w:pPr>
            <w:r w:rsidRPr="005C0AE1">
              <w:rPr>
                <w:rFonts w:ascii="Arial" w:hAnsi="Arial" w:cs="Arial"/>
                <w:color w:val="000000" w:themeColor="text1"/>
                <w:sz w:val="20"/>
              </w:rPr>
              <w:t>Kropinski AM, Adriaenssens EM</w:t>
            </w:r>
            <w:r w:rsidR="00B82FA9" w:rsidRPr="005C0AE1">
              <w:rPr>
                <w:rFonts w:ascii="Arial" w:hAnsi="Arial" w:cs="Arial"/>
                <w:color w:val="000000" w:themeColor="text1"/>
                <w:sz w:val="20"/>
              </w:rPr>
              <w:t xml:space="preserve">, </w:t>
            </w:r>
          </w:p>
          <w:p w14:paraId="6641F59F" w14:textId="77777777" w:rsidR="00391FB5" w:rsidRPr="005C0AE1" w:rsidRDefault="00391FB5" w:rsidP="00527105">
            <w:pPr>
              <w:pStyle w:val="BodyTextIndent"/>
              <w:ind w:left="0" w:firstLine="0"/>
              <w:rPr>
                <w:rFonts w:ascii="Arial" w:hAnsi="Arial" w:cs="Arial"/>
                <w:color w:val="000000" w:themeColor="text1"/>
                <w:sz w:val="20"/>
              </w:rPr>
            </w:pPr>
          </w:p>
          <w:p w14:paraId="095C73EF" w14:textId="12551CE3" w:rsidR="00391FB5" w:rsidRPr="005C0AE1"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D2A8A5A" w14:textId="67224C26" w:rsidR="00CC3B23" w:rsidRPr="005C0AE1" w:rsidRDefault="00360F2E" w:rsidP="007E027B">
            <w:pPr>
              <w:jc w:val="both"/>
              <w:rPr>
                <w:rFonts w:ascii="Arial" w:hAnsi="Arial" w:cs="Arial"/>
                <w:color w:val="000000" w:themeColor="text1"/>
                <w:sz w:val="20"/>
              </w:rPr>
            </w:pPr>
            <w:hyperlink r:id="rId9" w:history="1">
              <w:r w:rsidR="00607E67" w:rsidRPr="005C0AE1">
                <w:rPr>
                  <w:rStyle w:val="Hyperlink"/>
                  <w:rFonts w:ascii="Arial" w:hAnsi="Arial" w:cs="Arial"/>
                  <w:color w:val="000000" w:themeColor="text1"/>
                  <w:sz w:val="20"/>
                </w:rPr>
                <w:t>Phage.Canada@gmail.com</w:t>
              </w:r>
            </w:hyperlink>
            <w:r w:rsidR="002A70C2" w:rsidRPr="005C0AE1">
              <w:rPr>
                <w:rStyle w:val="Hyperlink"/>
                <w:color w:val="000000" w:themeColor="text1"/>
              </w:rPr>
              <w:t>;</w:t>
            </w:r>
          </w:p>
          <w:p w14:paraId="3AD8436F" w14:textId="51E44FAC" w:rsidR="006628AC" w:rsidRPr="005C0AE1" w:rsidRDefault="00360F2E" w:rsidP="007E027B">
            <w:pPr>
              <w:jc w:val="both"/>
              <w:rPr>
                <w:color w:val="000000" w:themeColor="text1"/>
                <w:u w:val="single"/>
              </w:rPr>
            </w:pPr>
            <w:hyperlink r:id="rId10" w:history="1">
              <w:r w:rsidR="00B119E8" w:rsidRPr="005C0AE1">
                <w:rPr>
                  <w:rStyle w:val="Hyperlink"/>
                  <w:rFonts w:ascii="Arial" w:hAnsi="Arial" w:cs="Arial"/>
                  <w:color w:val="000000" w:themeColor="text1"/>
                  <w:sz w:val="20"/>
                </w:rPr>
                <w:t>evelien.adriaenssens@quadram.ac.uk</w:t>
              </w:r>
            </w:hyperlink>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5E7BFBA5" w:rsidR="00391FB5" w:rsidRDefault="00607E67" w:rsidP="00CE5ECF">
                  <w:pPr>
                    <w:spacing w:before="120" w:after="120"/>
                    <w:rPr>
                      <w:rFonts w:ascii="Arial" w:hAnsi="Arial" w:cs="Arial"/>
                      <w:b/>
                    </w:rPr>
                  </w:pPr>
                  <w:r>
                    <w:rPr>
                      <w:rFonts w:ascii="Arial" w:hAnsi="Arial" w:cs="Arial"/>
                      <w:b/>
                    </w:rPr>
                    <w:t>University of Guelph, Canada [AMK]</w:t>
                  </w:r>
                </w:p>
                <w:p w14:paraId="27902E2A" w14:textId="037D2DFD" w:rsidR="00607E67" w:rsidRDefault="00607E67" w:rsidP="00CE5ECF">
                  <w:pPr>
                    <w:spacing w:before="120" w:after="120"/>
                    <w:rPr>
                      <w:rFonts w:ascii="Arial" w:hAnsi="Arial" w:cs="Arial"/>
                      <w:b/>
                    </w:rPr>
                  </w:pPr>
                  <w:r w:rsidRPr="00607E67">
                    <w:rPr>
                      <w:rFonts w:ascii="Arial" w:hAnsi="Arial" w:cs="Arial"/>
                      <w:b/>
                    </w:rPr>
                    <w:t>Quadram Institute</w:t>
                  </w:r>
                  <w:r w:rsidR="007E027B">
                    <w:rPr>
                      <w:rFonts w:ascii="Arial" w:hAnsi="Arial" w:cs="Arial"/>
                      <w:b/>
                    </w:rPr>
                    <w:t xml:space="preserve"> Bioscience</w:t>
                  </w:r>
                  <w:r>
                    <w:rPr>
                      <w:rFonts w:ascii="Arial" w:hAnsi="Arial" w:cs="Arial"/>
                      <w:b/>
                    </w:rPr>
                    <w:t>, UK [EMA]</w:t>
                  </w:r>
                </w:p>
                <w:p w14:paraId="3A27C64A" w14:textId="10012917"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0583AD85" w14:textId="1E09F8AE" w:rsidR="00391FB5" w:rsidRPr="009320C8" w:rsidRDefault="003352C4" w:rsidP="003B1954">
            <w:pPr>
              <w:pStyle w:val="BodyTextIndent"/>
              <w:ind w:left="0" w:firstLine="0"/>
              <w:rPr>
                <w:rFonts w:ascii="Arial" w:hAnsi="Arial" w:cs="Arial"/>
                <w:color w:val="000000"/>
              </w:rPr>
            </w:pPr>
            <w:r>
              <w:rPr>
                <w:rFonts w:ascii="Arial" w:hAnsi="Arial" w:cs="Arial"/>
                <w:color w:val="000000"/>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47423CF0" w:rsidR="00D1634C" w:rsidRPr="009320C8" w:rsidRDefault="00525C72" w:rsidP="00C15EC4">
            <w:pPr>
              <w:jc w:val="both"/>
              <w:rPr>
                <w:rFonts w:ascii="Arial" w:hAnsi="Arial" w:cs="Arial"/>
                <w:b/>
              </w:rPr>
            </w:pPr>
            <w:r>
              <w:rPr>
                <w:rFonts w:ascii="Arial" w:hAnsi="Arial" w:cs="Arial"/>
                <w:b/>
              </w:rPr>
              <w:t>Bacterial and Archaeal Viruses Subcommittee</w:t>
            </w:r>
            <w:r w:rsidR="00551031">
              <w:rPr>
                <w:rFonts w:ascii="Arial" w:hAnsi="Arial" w:cs="Arial"/>
                <w:b/>
              </w:rPr>
              <w:t xml:space="preserve"> Caudovirales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lastRenderedPageBreak/>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1A837958"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r w:rsidR="005C0AE1" w:rsidRPr="00F02151">
              <w:rPr>
                <w:rFonts w:ascii="Arial" w:hAnsi="Arial" w:cs="Arial"/>
                <w:bCs/>
                <w:sz w:val="22"/>
                <w:szCs w:val="22"/>
              </w:rPr>
              <w:t>2019.041B.</w:t>
            </w:r>
            <w:r w:rsidR="00652E07">
              <w:rPr>
                <w:rFonts w:ascii="Arial" w:hAnsi="Arial" w:cs="Arial"/>
                <w:bCs/>
                <w:sz w:val="22"/>
                <w:szCs w:val="22"/>
              </w:rPr>
              <w:t>A</w:t>
            </w:r>
            <w:bookmarkStart w:id="4" w:name="_GoBack"/>
            <w:bookmarkEnd w:id="4"/>
            <w:r w:rsidR="005C0AE1" w:rsidRPr="00F02151">
              <w:rPr>
                <w:rFonts w:ascii="Arial" w:hAnsi="Arial" w:cs="Arial"/>
                <w:bCs/>
                <w:sz w:val="22"/>
                <w:szCs w:val="22"/>
              </w:rPr>
              <w:t>.v1.</w:t>
            </w:r>
            <w:r w:rsidR="00B1509C" w:rsidRPr="00F02151">
              <w:rPr>
                <w:rFonts w:ascii="Arial" w:hAnsi="Arial" w:cs="Arial"/>
                <w:bCs/>
                <w:sz w:val="22"/>
                <w:szCs w:val="22"/>
              </w:rPr>
              <w:t>A</w:t>
            </w:r>
            <w:r w:rsidR="003A336B" w:rsidRPr="00F02151">
              <w:rPr>
                <w:rFonts w:ascii="Arial" w:hAnsi="Arial" w:cs="Arial"/>
                <w:bCs/>
                <w:sz w:val="22"/>
                <w:szCs w:val="22"/>
              </w:rPr>
              <w:t>ttoomi</w:t>
            </w:r>
            <w:r w:rsidR="00B1509C" w:rsidRPr="00F02151">
              <w:rPr>
                <w:rFonts w:ascii="Arial" w:hAnsi="Arial" w:cs="Arial"/>
                <w:bCs/>
                <w:sz w:val="22"/>
                <w:szCs w:val="22"/>
              </w:rPr>
              <w:t>virus</w:t>
            </w:r>
            <w:r w:rsidR="005C0AE1" w:rsidRPr="00F02151">
              <w:rPr>
                <w:rFonts w:ascii="Arial" w:hAnsi="Arial" w:cs="Arial"/>
                <w:bCs/>
                <w:sz w:val="22"/>
                <w:szCs w:val="22"/>
              </w:rPr>
              <w:t>_1gen1sp</w:t>
            </w:r>
            <w:r w:rsidR="00F02151" w:rsidRPr="00F02151">
              <w:rPr>
                <w:rFonts w:ascii="Arial" w:hAnsi="Arial" w:cs="Arial"/>
                <w:bCs/>
                <w:sz w:val="22"/>
                <w:szCs w:val="22"/>
              </w:rPr>
              <w:t>.xlsx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025E0B3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1: Sayers EW, Agarwala R, Bolton EE, Brister JR, Canese K, Clark K, et al. Database resources of the National Center for Biotechnology Information. Nucleic Acids Res. 2019;47(D1):D23-D28. </w:t>
            </w:r>
          </w:p>
          <w:p w14:paraId="6CE22529" w14:textId="77777777" w:rsidR="00DF1896" w:rsidRPr="00DF1896" w:rsidRDefault="00DF1896" w:rsidP="00DF1896">
            <w:pPr>
              <w:pStyle w:val="BodyTextIndent"/>
              <w:ind w:left="567" w:hanging="567"/>
              <w:rPr>
                <w:rFonts w:ascii="Times New Roman" w:hAnsi="Times New Roman"/>
                <w:color w:val="000000"/>
              </w:rPr>
            </w:pPr>
          </w:p>
          <w:p w14:paraId="3AB8755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2: Tolstoy I, Kropinski AM, Brister JR. Bacteriophage Taxonomy: An Evolving Discipline. Methods Mol Biol. 2018;1693:57-71. </w:t>
            </w:r>
          </w:p>
          <w:p w14:paraId="517AFE59" w14:textId="77777777" w:rsidR="00DF1896" w:rsidRPr="00DF1896" w:rsidRDefault="00DF1896" w:rsidP="00DF1896">
            <w:pPr>
              <w:pStyle w:val="BodyTextIndent"/>
              <w:ind w:left="567" w:hanging="567"/>
              <w:rPr>
                <w:rFonts w:ascii="Times New Roman" w:hAnsi="Times New Roman"/>
                <w:color w:val="000000"/>
              </w:rPr>
            </w:pPr>
          </w:p>
          <w:p w14:paraId="767C717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3: O'Leary NA, Wright MW, Brister JR, Ciufo S, Haddad D, McVeigh R, et al. Reference sequence (RefSeq) database at NCBI: current status, taxonomic expansion, and functional annotation. Nucleic Acids Res. 2016;44(D1):D733-45.</w:t>
            </w:r>
          </w:p>
          <w:p w14:paraId="1F192FCE" w14:textId="77777777" w:rsidR="00DF1896" w:rsidRPr="00DF1896" w:rsidRDefault="00DF1896" w:rsidP="00DF1896">
            <w:pPr>
              <w:pStyle w:val="BodyTextIndent"/>
              <w:ind w:left="567" w:hanging="567"/>
              <w:rPr>
                <w:rFonts w:ascii="Times New Roman" w:hAnsi="Times New Roman"/>
                <w:color w:val="000000"/>
              </w:rPr>
            </w:pPr>
          </w:p>
          <w:p w14:paraId="244BC26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4: Agren J, Sundström A, Håfström T, Segerman B. Gegenees: fragmented alignment of multiple genomes for determining phylogenomic distances and genetic signatures unique for specified target groups. PLoS One. 2012;7(6):e39107. </w:t>
            </w:r>
          </w:p>
          <w:p w14:paraId="096D0D8F" w14:textId="77777777" w:rsidR="00DF1896" w:rsidRPr="00DF1896" w:rsidRDefault="00DF1896" w:rsidP="00DF1896">
            <w:pPr>
              <w:pStyle w:val="BodyTextIndent"/>
              <w:ind w:left="567" w:hanging="567"/>
              <w:rPr>
                <w:rFonts w:ascii="Times New Roman" w:hAnsi="Times New Roman"/>
                <w:color w:val="000000"/>
              </w:rPr>
            </w:pPr>
          </w:p>
          <w:p w14:paraId="37ADE644"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5: Chan PP, Lowe TM. tRNAscan-SE: Searching for tRNA Genes in Genomic Sequences. Methods Mol Biol. 2019;1962:1-14. </w:t>
            </w:r>
          </w:p>
          <w:p w14:paraId="256784D7" w14:textId="77777777" w:rsidR="00DF1896" w:rsidRPr="00DF1896" w:rsidRDefault="00DF1896" w:rsidP="00DF1896">
            <w:pPr>
              <w:pStyle w:val="BodyTextIndent"/>
              <w:ind w:left="567" w:hanging="567"/>
              <w:rPr>
                <w:rFonts w:ascii="Times New Roman" w:hAnsi="Times New Roman"/>
                <w:color w:val="000000"/>
              </w:rPr>
            </w:pPr>
          </w:p>
          <w:p w14:paraId="0F5FE02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6: Turner D, Reynolds D, Seto D, Mahadevan P. CoreGenes3.5: a webserver for the determination of core genes from sets of viral and small bacterial genomes. BMC Res Notes. 2013;6:140. </w:t>
            </w:r>
          </w:p>
          <w:p w14:paraId="6C2827C4" w14:textId="77777777" w:rsidR="00DF1896" w:rsidRPr="00DF1896" w:rsidRDefault="00DF1896" w:rsidP="00DF1896">
            <w:pPr>
              <w:pStyle w:val="BodyTextIndent"/>
              <w:ind w:left="567" w:hanging="567"/>
              <w:rPr>
                <w:rFonts w:ascii="Times New Roman" w:hAnsi="Times New Roman"/>
                <w:color w:val="000000"/>
              </w:rPr>
            </w:pPr>
          </w:p>
          <w:p w14:paraId="5B8A68FC"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7: Darling AE, Mau B, Perna NT. progressiveMauve: multiple genome alignment with gene gain, loss and rearrangement. PLoS One. 2010;5(6):e11147.</w:t>
            </w:r>
          </w:p>
          <w:p w14:paraId="67EA8335" w14:textId="77777777" w:rsidR="00DF1896" w:rsidRPr="00DF1896" w:rsidRDefault="00DF1896" w:rsidP="00DF1896">
            <w:pPr>
              <w:pStyle w:val="BodyTextIndent"/>
              <w:ind w:left="567" w:hanging="567"/>
              <w:rPr>
                <w:rFonts w:ascii="Times New Roman" w:hAnsi="Times New Roman"/>
                <w:color w:val="000000"/>
              </w:rPr>
            </w:pPr>
          </w:p>
          <w:p w14:paraId="2AB8652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8: Dereeper A, Guignon V, Blanc G, Audic S, Buffet S, Chevenet F, Dufayard JF, Guindon S, Lefort V, Lescot M, Claverie JM, Gascuel O. Phylogeny.fr: robust phylogenetic analysis for the non-specialist. Nucleic Acids Res. 2008;36(Web Server issue):W465-9. </w:t>
            </w:r>
          </w:p>
          <w:p w14:paraId="7F0DDF16" w14:textId="77777777" w:rsidR="00DF1896" w:rsidRPr="00DF1896" w:rsidRDefault="00DF1896" w:rsidP="00DF1896">
            <w:pPr>
              <w:pStyle w:val="BodyTextIndent"/>
              <w:ind w:left="567" w:hanging="567"/>
              <w:rPr>
                <w:rFonts w:ascii="Times New Roman" w:hAnsi="Times New Roman"/>
                <w:color w:val="000000"/>
              </w:rPr>
            </w:pPr>
          </w:p>
          <w:p w14:paraId="16FDC101" w14:textId="52343F3C" w:rsidR="00AA601F" w:rsidRPr="00C61931"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9: Anisimova M, Gascuel O. Approximate likelihood-ratio test for branches: A fast, accurate, and powerful alternative. Syst Biol. 2006;55(4):539-52. </w:t>
            </w:r>
          </w:p>
        </w:tc>
      </w:tr>
    </w:tbl>
    <w:p w14:paraId="5E9DA336" w14:textId="277EB213"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00C44B13">
        <w:rPr>
          <w:rFonts w:ascii="Arial" w:hAnsi="Arial" w:cs="Arial"/>
          <w:b/>
          <w:color w:val="0000FF"/>
          <w:sz w:val="20"/>
        </w:rPr>
        <w:t>:</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5C113736" w14:textId="77777777" w:rsidR="000470FB" w:rsidRDefault="000470FB" w:rsidP="00DA2DAB">
      <w:pPr>
        <w:rPr>
          <w:lang w:val="en-GB"/>
        </w:rPr>
      </w:pPr>
    </w:p>
    <w:p w14:paraId="58468889" w14:textId="443C7A63" w:rsidR="005E686F" w:rsidRDefault="005E686F" w:rsidP="005E686F">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name of this genus is </w:t>
      </w:r>
      <w:r w:rsidR="003352C4">
        <w:rPr>
          <w:rFonts w:ascii="Arial" w:hAnsi="Arial" w:cs="Arial"/>
          <w:sz w:val="20"/>
          <w:szCs w:val="20"/>
          <w:lang w:val="en-GB"/>
        </w:rPr>
        <w:t xml:space="preserve">directly </w:t>
      </w:r>
      <w:r>
        <w:rPr>
          <w:rFonts w:ascii="Arial" w:hAnsi="Arial" w:cs="Arial"/>
          <w:sz w:val="20"/>
          <w:szCs w:val="20"/>
          <w:lang w:val="en-GB"/>
        </w:rPr>
        <w:t>derived from</w:t>
      </w:r>
      <w:r w:rsidR="00391093">
        <w:rPr>
          <w:rFonts w:ascii="Arial" w:hAnsi="Arial" w:cs="Arial"/>
          <w:sz w:val="20"/>
          <w:szCs w:val="20"/>
          <w:lang w:val="en-GB"/>
        </w:rPr>
        <w:t xml:space="preserve"> </w:t>
      </w:r>
      <w:r w:rsidR="00C842FC">
        <w:rPr>
          <w:rFonts w:ascii="Arial" w:hAnsi="Arial" w:cs="Arial"/>
          <w:sz w:val="20"/>
          <w:szCs w:val="20"/>
          <w:lang w:val="en-GB"/>
        </w:rPr>
        <w:t xml:space="preserve">name of the </w:t>
      </w:r>
      <w:r w:rsidR="003352C4">
        <w:rPr>
          <w:rFonts w:ascii="Arial" w:hAnsi="Arial" w:cs="Arial"/>
          <w:sz w:val="20"/>
          <w:szCs w:val="20"/>
          <w:lang w:val="en-GB"/>
        </w:rPr>
        <w:t>type</w:t>
      </w:r>
      <w:r w:rsidR="008112AF">
        <w:rPr>
          <w:rFonts w:ascii="Arial" w:hAnsi="Arial" w:cs="Arial"/>
          <w:sz w:val="20"/>
          <w:szCs w:val="20"/>
          <w:lang w:val="en-GB"/>
        </w:rPr>
        <w:t xml:space="preserve"> virus</w:t>
      </w:r>
      <w:r w:rsidR="003352C4">
        <w:rPr>
          <w:rFonts w:ascii="Arial" w:hAnsi="Arial" w:cs="Arial"/>
          <w:sz w:val="20"/>
          <w:szCs w:val="20"/>
          <w:lang w:val="en-GB"/>
        </w:rPr>
        <w:t xml:space="preserve">, </w:t>
      </w:r>
      <w:r w:rsidR="003A336B" w:rsidRPr="003A336B">
        <w:rPr>
          <w:rFonts w:ascii="Arial" w:hAnsi="Arial" w:cs="Arial"/>
          <w:sz w:val="20"/>
          <w:szCs w:val="20"/>
          <w:lang w:val="en-GB"/>
        </w:rPr>
        <w:t>Streptomyces phage Attoomi</w:t>
      </w:r>
      <w:r w:rsidR="003352C4">
        <w:rPr>
          <w:rFonts w:ascii="Arial" w:hAnsi="Arial" w:cs="Arial"/>
          <w:sz w:val="20"/>
          <w:szCs w:val="20"/>
          <w:lang w:val="en-GB"/>
        </w:rPr>
        <w:t>.</w:t>
      </w:r>
    </w:p>
    <w:p w14:paraId="24F0D141" w14:textId="77777777" w:rsidR="005E686F" w:rsidRDefault="005E686F" w:rsidP="005E686F">
      <w:pPr>
        <w:rPr>
          <w:lang w:val="en-GB"/>
        </w:rPr>
      </w:pPr>
    </w:p>
    <w:p w14:paraId="68787A4A" w14:textId="4804C5BD" w:rsidR="0064499F" w:rsidRDefault="0064499F" w:rsidP="0064499F">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3A336B" w:rsidRPr="003A336B">
        <w:rPr>
          <w:rFonts w:ascii="Arial" w:hAnsi="Arial" w:cs="Arial"/>
          <w:sz w:val="20"/>
          <w:szCs w:val="20"/>
          <w:lang w:val="en-GB"/>
        </w:rPr>
        <w:t>Streptomyces phage Attoomi</w:t>
      </w:r>
      <w:r w:rsidR="003A336B">
        <w:rPr>
          <w:rFonts w:ascii="Arial" w:hAnsi="Arial" w:cs="Arial"/>
          <w:sz w:val="20"/>
          <w:szCs w:val="20"/>
          <w:lang w:val="en-GB"/>
        </w:rPr>
        <w:t xml:space="preserve"> </w:t>
      </w:r>
      <w:r w:rsidR="003352C4">
        <w:rPr>
          <w:rFonts w:ascii="Arial" w:hAnsi="Arial" w:cs="Arial"/>
          <w:sz w:val="20"/>
          <w:szCs w:val="20"/>
          <w:lang w:val="en-GB"/>
        </w:rPr>
        <w:t xml:space="preserve">was isolated from soil from </w:t>
      </w:r>
      <w:r w:rsidR="003A336B" w:rsidRPr="003A336B">
        <w:rPr>
          <w:rFonts w:ascii="Arial" w:hAnsi="Arial" w:cs="Arial"/>
          <w:sz w:val="20"/>
          <w:szCs w:val="20"/>
          <w:lang w:val="en-GB"/>
        </w:rPr>
        <w:t>Landa Park in New Braunfels, TX</w:t>
      </w:r>
      <w:r w:rsidR="003A336B">
        <w:rPr>
          <w:rFonts w:ascii="Arial" w:hAnsi="Arial" w:cs="Arial"/>
          <w:sz w:val="20"/>
          <w:szCs w:val="20"/>
          <w:lang w:val="en-GB"/>
        </w:rPr>
        <w:t xml:space="preserve">, </w:t>
      </w:r>
      <w:r w:rsidR="0035695C" w:rsidRPr="0035695C">
        <w:rPr>
          <w:rFonts w:ascii="Arial" w:hAnsi="Arial" w:cs="Arial"/>
          <w:sz w:val="20"/>
          <w:szCs w:val="20"/>
          <w:lang w:val="en-GB"/>
        </w:rPr>
        <w:t>USA</w:t>
      </w:r>
      <w:r w:rsidR="008112AF">
        <w:rPr>
          <w:rFonts w:ascii="Arial" w:hAnsi="Arial" w:cs="Arial"/>
          <w:sz w:val="20"/>
          <w:szCs w:val="20"/>
          <w:lang w:val="en-GB"/>
        </w:rPr>
        <w:t xml:space="preserve"> by </w:t>
      </w:r>
      <w:r w:rsidR="003A336B" w:rsidRPr="003A336B">
        <w:rPr>
          <w:rFonts w:ascii="Arial" w:hAnsi="Arial" w:cs="Arial"/>
          <w:sz w:val="20"/>
          <w:szCs w:val="20"/>
          <w:lang w:val="en-GB"/>
        </w:rPr>
        <w:t>Ahmad Sulaiman</w:t>
      </w:r>
      <w:r w:rsidR="003A336B">
        <w:rPr>
          <w:rFonts w:ascii="Arial" w:hAnsi="Arial" w:cs="Arial"/>
          <w:sz w:val="20"/>
          <w:szCs w:val="20"/>
          <w:lang w:val="en-GB"/>
        </w:rPr>
        <w:t xml:space="preserve"> </w:t>
      </w:r>
      <w:r w:rsidR="003352C4">
        <w:rPr>
          <w:rFonts w:ascii="Arial" w:hAnsi="Arial" w:cs="Arial"/>
          <w:sz w:val="20"/>
          <w:szCs w:val="20"/>
          <w:lang w:val="en-GB"/>
        </w:rPr>
        <w:t xml:space="preserve">using </w:t>
      </w:r>
      <w:r w:rsidR="003A336B" w:rsidRPr="003A336B">
        <w:rPr>
          <w:rFonts w:ascii="Arial" w:hAnsi="Arial" w:cs="Arial"/>
          <w:sz w:val="20"/>
          <w:szCs w:val="20"/>
          <w:lang w:val="en-GB"/>
        </w:rPr>
        <w:t>Streptomyces azureus NRRL B-2655</w:t>
      </w:r>
      <w:r w:rsidR="003A336B">
        <w:rPr>
          <w:rFonts w:ascii="Arial" w:hAnsi="Arial" w:cs="Arial"/>
          <w:sz w:val="20"/>
          <w:szCs w:val="20"/>
          <w:lang w:val="en-GB"/>
        </w:rPr>
        <w:t xml:space="preserve"> </w:t>
      </w:r>
      <w:r w:rsidR="003352C4">
        <w:rPr>
          <w:rFonts w:ascii="Arial" w:hAnsi="Arial" w:cs="Arial"/>
          <w:sz w:val="20"/>
          <w:szCs w:val="20"/>
          <w:lang w:val="en-GB"/>
        </w:rPr>
        <w:t>as the host</w:t>
      </w:r>
      <w:r w:rsidR="002F7A77">
        <w:rPr>
          <w:rFonts w:ascii="Arial" w:hAnsi="Arial" w:cs="Arial"/>
          <w:sz w:val="20"/>
          <w:szCs w:val="20"/>
          <w:lang w:val="en-GB"/>
        </w:rPr>
        <w:t>, as part of the</w:t>
      </w:r>
      <w:r w:rsidR="002F7A77" w:rsidRPr="002F7A77">
        <w:rPr>
          <w:rFonts w:ascii="Arial" w:hAnsi="Arial" w:cs="Arial"/>
          <w:sz w:val="20"/>
          <w:szCs w:val="20"/>
          <w:lang w:val="en-GB"/>
        </w:rPr>
        <w:t xml:space="preserve"> </w:t>
      </w:r>
      <w:r w:rsidR="003A336B" w:rsidRPr="003A336B">
        <w:rPr>
          <w:rFonts w:ascii="Arial" w:hAnsi="Arial" w:cs="Arial"/>
          <w:sz w:val="20"/>
          <w:szCs w:val="20"/>
          <w:lang w:val="en-GB"/>
        </w:rPr>
        <w:t>Science Education Alliance-Phage Hunters Advancing Genomics and Evolutionary Science</w:t>
      </w:r>
      <w:r w:rsidR="003A336B">
        <w:rPr>
          <w:rFonts w:ascii="Arial" w:hAnsi="Arial" w:cs="Arial"/>
          <w:sz w:val="20"/>
          <w:szCs w:val="20"/>
          <w:lang w:val="en-GB"/>
        </w:rPr>
        <w:t xml:space="preserve"> </w:t>
      </w:r>
      <w:r w:rsidR="002F7A77">
        <w:rPr>
          <w:rFonts w:ascii="Arial" w:hAnsi="Arial" w:cs="Arial"/>
          <w:sz w:val="20"/>
          <w:szCs w:val="20"/>
          <w:lang w:val="en-GB"/>
        </w:rPr>
        <w:t>Program.</w:t>
      </w:r>
      <w:r w:rsidR="00EA31D4">
        <w:rPr>
          <w:rFonts w:ascii="Arial" w:hAnsi="Arial" w:cs="Arial"/>
          <w:sz w:val="20"/>
          <w:szCs w:val="20"/>
          <w:lang w:val="en-GB"/>
        </w:rPr>
        <w:t xml:space="preserve">  Its genome </w:t>
      </w:r>
      <w:r w:rsidR="003A336B">
        <w:rPr>
          <w:rFonts w:ascii="Arial" w:hAnsi="Arial" w:cs="Arial"/>
          <w:sz w:val="20"/>
          <w:szCs w:val="20"/>
          <w:lang w:val="en-GB"/>
        </w:rPr>
        <w:t xml:space="preserve">probably </w:t>
      </w:r>
      <w:r w:rsidR="00EA31D4">
        <w:rPr>
          <w:rFonts w:ascii="Arial" w:hAnsi="Arial" w:cs="Arial"/>
          <w:sz w:val="20"/>
          <w:szCs w:val="20"/>
          <w:lang w:val="en-GB"/>
        </w:rPr>
        <w:t>has 1</w:t>
      </w:r>
      <w:r w:rsidR="0035695C">
        <w:rPr>
          <w:rFonts w:ascii="Arial" w:hAnsi="Arial" w:cs="Arial"/>
          <w:sz w:val="20"/>
          <w:szCs w:val="20"/>
          <w:lang w:val="en-GB"/>
        </w:rPr>
        <w:t>1</w:t>
      </w:r>
      <w:r w:rsidR="00EA31D4">
        <w:rPr>
          <w:rFonts w:ascii="Arial" w:hAnsi="Arial" w:cs="Arial"/>
          <w:sz w:val="20"/>
          <w:szCs w:val="20"/>
          <w:lang w:val="en-GB"/>
        </w:rPr>
        <w:t xml:space="preserve"> bp 3’-cohesive termini (</w:t>
      </w:r>
      <w:r w:rsidR="003A336B" w:rsidRPr="003A336B">
        <w:rPr>
          <w:rFonts w:ascii="Arial" w:hAnsi="Arial" w:cs="Arial"/>
          <w:sz w:val="20"/>
          <w:szCs w:val="20"/>
          <w:lang w:val="en-GB"/>
        </w:rPr>
        <w:t>CGAAACGTGAT</w:t>
      </w:r>
      <w:r w:rsidR="00EA31D4">
        <w:rPr>
          <w:rFonts w:ascii="Arial" w:hAnsi="Arial" w:cs="Arial"/>
          <w:sz w:val="20"/>
          <w:szCs w:val="20"/>
          <w:lang w:val="en-GB"/>
        </w:rPr>
        <w:t xml:space="preserve">).  In The Actinobacteriophage Database it is assigned </w:t>
      </w:r>
      <w:r w:rsidR="0035695C">
        <w:rPr>
          <w:rFonts w:ascii="Arial" w:hAnsi="Arial" w:cs="Arial"/>
          <w:sz w:val="20"/>
          <w:szCs w:val="20"/>
          <w:lang w:val="en-GB"/>
        </w:rPr>
        <w:t>as a Singleton</w:t>
      </w:r>
      <w:r w:rsidR="00EA31D4">
        <w:rPr>
          <w:rFonts w:ascii="Arial" w:hAnsi="Arial" w:cs="Arial"/>
          <w:sz w:val="20"/>
          <w:szCs w:val="20"/>
          <w:lang w:val="en-GB"/>
        </w:rPr>
        <w:t>.</w:t>
      </w:r>
    </w:p>
    <w:p w14:paraId="300FA456" w14:textId="77777777" w:rsidR="004D0974" w:rsidRDefault="004D0974" w:rsidP="0064499F">
      <w:pPr>
        <w:rPr>
          <w:rFonts w:ascii="Arial" w:hAnsi="Arial" w:cs="Arial"/>
          <w:b/>
          <w:color w:val="0000FF"/>
          <w:sz w:val="20"/>
          <w:szCs w:val="20"/>
          <w:lang w:val="en-GB"/>
        </w:rPr>
      </w:pPr>
    </w:p>
    <w:p w14:paraId="70F86616" w14:textId="5C55F445" w:rsidR="0064499F" w:rsidRPr="00C842FC" w:rsidRDefault="0064499F" w:rsidP="002A70C2">
      <w:pPr>
        <w:rPr>
          <w:rFonts w:ascii="Arial" w:hAnsi="Arial" w:cs="Arial"/>
          <w:sz w:val="20"/>
          <w:szCs w:val="20"/>
          <w:lang w:val="en-GB"/>
        </w:rPr>
      </w:pPr>
      <w:r>
        <w:rPr>
          <w:rFonts w:ascii="Arial" w:hAnsi="Arial" w:cs="Arial"/>
          <w:b/>
          <w:color w:val="0000FF"/>
          <w:sz w:val="20"/>
          <w:szCs w:val="20"/>
          <w:lang w:val="en-GB"/>
        </w:rPr>
        <w:t xml:space="preserve">Reference: </w:t>
      </w:r>
      <w:r w:rsidR="00C842FC">
        <w:rPr>
          <w:rFonts w:ascii="Arial" w:hAnsi="Arial" w:cs="Arial"/>
          <w:b/>
          <w:color w:val="0000FF"/>
          <w:sz w:val="20"/>
          <w:szCs w:val="20"/>
          <w:lang w:val="en-GB"/>
        </w:rPr>
        <w:t xml:space="preserve">  </w:t>
      </w:r>
      <w:r w:rsidR="002A70C2">
        <w:rPr>
          <w:rFonts w:ascii="Arial" w:hAnsi="Arial" w:cs="Arial"/>
          <w:sz w:val="20"/>
          <w:szCs w:val="20"/>
          <w:lang w:val="en-GB"/>
        </w:rPr>
        <w:t>None</w:t>
      </w:r>
    </w:p>
    <w:p w14:paraId="08DDC1AD" w14:textId="77777777" w:rsidR="0064499F" w:rsidRPr="00C2792C" w:rsidRDefault="0064499F" w:rsidP="0064499F">
      <w:pPr>
        <w:rPr>
          <w:rFonts w:ascii="Arial" w:hAnsi="Arial" w:cs="Arial"/>
          <w:sz w:val="20"/>
          <w:szCs w:val="20"/>
          <w:lang w:val="en-GB"/>
        </w:rPr>
      </w:pPr>
    </w:p>
    <w:p w14:paraId="3E5BB0A9" w14:textId="77777777" w:rsidR="0064499F" w:rsidRDefault="0064499F" w:rsidP="0064499F">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5E9520AE" w14:textId="77777777" w:rsidR="0064499F" w:rsidRDefault="0064499F" w:rsidP="0064499F">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2198"/>
        <w:gridCol w:w="1503"/>
        <w:gridCol w:w="866"/>
        <w:gridCol w:w="694"/>
        <w:gridCol w:w="850"/>
        <w:gridCol w:w="694"/>
      </w:tblGrid>
      <w:tr w:rsidR="003352C4" w:rsidRPr="008E7E3B" w14:paraId="72D89460" w14:textId="45BB306D" w:rsidTr="003352C4">
        <w:tc>
          <w:tcPr>
            <w:tcW w:w="2198" w:type="dxa"/>
          </w:tcPr>
          <w:p w14:paraId="1A139286" w14:textId="77777777" w:rsidR="003352C4" w:rsidRPr="008E7E3B" w:rsidRDefault="003352C4" w:rsidP="00783641">
            <w:pPr>
              <w:rPr>
                <w:rFonts w:ascii="Arial" w:hAnsi="Arial" w:cs="Arial"/>
                <w:sz w:val="20"/>
                <w:szCs w:val="20"/>
                <w:lang w:val="en-GB"/>
              </w:rPr>
            </w:pPr>
            <w:r>
              <w:rPr>
                <w:rFonts w:ascii="Arial" w:hAnsi="Arial" w:cs="Arial"/>
                <w:sz w:val="20"/>
                <w:szCs w:val="20"/>
                <w:lang w:val="en-GB"/>
              </w:rPr>
              <w:t>Phage name</w:t>
            </w:r>
          </w:p>
        </w:tc>
        <w:tc>
          <w:tcPr>
            <w:tcW w:w="1483" w:type="dxa"/>
          </w:tcPr>
          <w:p w14:paraId="2E18171A" w14:textId="77777777" w:rsidR="003352C4" w:rsidRPr="008E7E3B" w:rsidRDefault="003352C4" w:rsidP="00783641">
            <w:pPr>
              <w:rPr>
                <w:rFonts w:ascii="Arial" w:hAnsi="Arial" w:cs="Arial"/>
                <w:sz w:val="20"/>
                <w:szCs w:val="20"/>
                <w:lang w:val="en-GB"/>
              </w:rPr>
            </w:pPr>
            <w:r w:rsidRPr="008E7E3B">
              <w:rPr>
                <w:rFonts w:ascii="Arial" w:hAnsi="Arial" w:cs="Arial"/>
                <w:sz w:val="20"/>
                <w:szCs w:val="20"/>
                <w:lang w:val="en-GB"/>
              </w:rPr>
              <w:t xml:space="preserve">INSDC </w:t>
            </w:r>
          </w:p>
        </w:tc>
        <w:tc>
          <w:tcPr>
            <w:tcW w:w="866" w:type="dxa"/>
          </w:tcPr>
          <w:p w14:paraId="6D3B03CE" w14:textId="77777777" w:rsidR="003352C4" w:rsidRPr="008E7E3B" w:rsidRDefault="003352C4" w:rsidP="00783641">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0C0DDAFE" w14:textId="77777777" w:rsidR="003352C4" w:rsidRPr="008E7E3B" w:rsidRDefault="003352C4" w:rsidP="00783641">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0A96FE25" w14:textId="77777777" w:rsidR="003352C4" w:rsidRPr="008E7E3B" w:rsidRDefault="003352C4" w:rsidP="00783641">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5DA089F0" w14:textId="77777777" w:rsidR="003352C4" w:rsidRPr="008E7E3B" w:rsidRDefault="003352C4" w:rsidP="00783641">
            <w:pPr>
              <w:rPr>
                <w:rFonts w:ascii="Arial" w:hAnsi="Arial" w:cs="Arial"/>
                <w:sz w:val="20"/>
                <w:szCs w:val="20"/>
                <w:lang w:val="en-GB"/>
              </w:rPr>
            </w:pPr>
            <w:r w:rsidRPr="008E7E3B">
              <w:rPr>
                <w:rFonts w:ascii="Arial" w:hAnsi="Arial" w:cs="Arial"/>
                <w:sz w:val="20"/>
                <w:szCs w:val="20"/>
                <w:lang w:val="en-GB"/>
              </w:rPr>
              <w:t>tRNA</w:t>
            </w:r>
          </w:p>
        </w:tc>
      </w:tr>
      <w:tr w:rsidR="00165826" w:rsidRPr="008E7E3B" w14:paraId="07AD5AA7" w14:textId="117F25F2" w:rsidTr="003352C4">
        <w:tc>
          <w:tcPr>
            <w:tcW w:w="2198" w:type="dxa"/>
          </w:tcPr>
          <w:p w14:paraId="2C956ADB" w14:textId="0B3CD041" w:rsidR="00165826" w:rsidRDefault="00165826" w:rsidP="00165826">
            <w:pPr>
              <w:rPr>
                <w:rFonts w:ascii="Arial" w:hAnsi="Arial" w:cs="Arial"/>
                <w:sz w:val="20"/>
                <w:szCs w:val="20"/>
                <w:lang w:val="en-GB"/>
              </w:rPr>
            </w:pPr>
            <w:r w:rsidRPr="003A336B">
              <w:rPr>
                <w:rFonts w:ascii="Arial" w:hAnsi="Arial" w:cs="Arial"/>
                <w:sz w:val="20"/>
                <w:szCs w:val="20"/>
                <w:lang w:val="en-GB"/>
              </w:rPr>
              <w:t>Streptomyces phage Attoomi</w:t>
            </w:r>
          </w:p>
        </w:tc>
        <w:tc>
          <w:tcPr>
            <w:tcW w:w="1483" w:type="dxa"/>
            <w:vAlign w:val="center"/>
          </w:tcPr>
          <w:p w14:paraId="2734A469" w14:textId="4FFFC871" w:rsidR="00165826" w:rsidRPr="008E7E3B" w:rsidRDefault="00360F2E" w:rsidP="00165826">
            <w:pPr>
              <w:rPr>
                <w:rFonts w:ascii="Arial" w:hAnsi="Arial" w:cs="Arial"/>
                <w:sz w:val="20"/>
                <w:szCs w:val="20"/>
                <w:lang w:val="en-GB"/>
              </w:rPr>
            </w:pPr>
            <w:hyperlink r:id="rId12" w:tgtFrame="_blank" w:history="1">
              <w:r w:rsidR="00165826">
                <w:rPr>
                  <w:rStyle w:val="Hyperlink"/>
                </w:rPr>
                <w:t>MG593801.1</w:t>
              </w:r>
            </w:hyperlink>
          </w:p>
        </w:tc>
        <w:tc>
          <w:tcPr>
            <w:tcW w:w="866" w:type="dxa"/>
            <w:vAlign w:val="center"/>
          </w:tcPr>
          <w:p w14:paraId="29942424" w14:textId="22B985A6" w:rsidR="00165826" w:rsidRPr="008E7E3B" w:rsidRDefault="00165826" w:rsidP="00165826">
            <w:pPr>
              <w:rPr>
                <w:rFonts w:ascii="Arial" w:hAnsi="Arial" w:cs="Arial"/>
                <w:sz w:val="20"/>
                <w:szCs w:val="20"/>
                <w:lang w:val="en-GB"/>
              </w:rPr>
            </w:pPr>
            <w:r>
              <w:t>41.87</w:t>
            </w:r>
          </w:p>
        </w:tc>
        <w:tc>
          <w:tcPr>
            <w:tcW w:w="694" w:type="dxa"/>
            <w:vAlign w:val="center"/>
          </w:tcPr>
          <w:p w14:paraId="333B444F" w14:textId="4248E8AD" w:rsidR="00165826" w:rsidRPr="008E7E3B" w:rsidRDefault="00165826" w:rsidP="00165826">
            <w:pPr>
              <w:rPr>
                <w:rFonts w:ascii="Arial" w:hAnsi="Arial" w:cs="Arial"/>
                <w:sz w:val="20"/>
                <w:szCs w:val="20"/>
                <w:lang w:val="en-GB"/>
              </w:rPr>
            </w:pPr>
            <w:r>
              <w:t>69.7</w:t>
            </w:r>
          </w:p>
        </w:tc>
        <w:tc>
          <w:tcPr>
            <w:tcW w:w="850" w:type="dxa"/>
            <w:vAlign w:val="center"/>
          </w:tcPr>
          <w:p w14:paraId="03B84C44" w14:textId="0213179B" w:rsidR="00165826" w:rsidRPr="008E7E3B" w:rsidRDefault="00165826" w:rsidP="00165826">
            <w:pPr>
              <w:rPr>
                <w:rFonts w:ascii="Arial" w:hAnsi="Arial" w:cs="Arial"/>
                <w:sz w:val="20"/>
                <w:szCs w:val="20"/>
                <w:lang w:val="en-GB"/>
              </w:rPr>
            </w:pPr>
            <w:r>
              <w:t>53</w:t>
            </w:r>
          </w:p>
        </w:tc>
        <w:tc>
          <w:tcPr>
            <w:tcW w:w="694" w:type="dxa"/>
            <w:vAlign w:val="center"/>
          </w:tcPr>
          <w:p w14:paraId="50527DB5" w14:textId="317D5839" w:rsidR="00165826" w:rsidRPr="008E7E3B" w:rsidRDefault="00165826" w:rsidP="00165826">
            <w:pPr>
              <w:rPr>
                <w:rFonts w:ascii="Arial" w:hAnsi="Arial" w:cs="Arial"/>
                <w:sz w:val="20"/>
                <w:szCs w:val="20"/>
                <w:lang w:val="en-GB"/>
              </w:rPr>
            </w:pPr>
            <w:r>
              <w:rPr>
                <w:rFonts w:ascii="Arial" w:hAnsi="Arial" w:cs="Arial"/>
                <w:sz w:val="20"/>
                <w:szCs w:val="20"/>
                <w:lang w:val="en-GB"/>
              </w:rPr>
              <w:t>0</w:t>
            </w:r>
          </w:p>
        </w:tc>
      </w:tr>
    </w:tbl>
    <w:p w14:paraId="44A1C091" w14:textId="18CC4A80" w:rsidR="00783641" w:rsidRDefault="00783641" w:rsidP="0064499F">
      <w:pPr>
        <w:rPr>
          <w:rFonts w:ascii="Arial" w:hAnsi="Arial" w:cs="Arial"/>
          <w:b/>
          <w:sz w:val="20"/>
          <w:szCs w:val="20"/>
          <w:lang w:val="en-GB"/>
        </w:rPr>
      </w:pPr>
    </w:p>
    <w:p w14:paraId="5D0DBB45" w14:textId="77777777" w:rsidR="00AC542A" w:rsidRPr="001D4BF7" w:rsidRDefault="00AC542A" w:rsidP="00AC542A">
      <w:pPr>
        <w:rPr>
          <w:rFonts w:ascii="Arial" w:hAnsi="Arial" w:cs="Arial"/>
          <w:b/>
          <w:sz w:val="20"/>
          <w:szCs w:val="20"/>
          <w:lang w:val="en-GB"/>
        </w:rPr>
      </w:pPr>
    </w:p>
    <w:p w14:paraId="08E77EAD" w14:textId="77777777" w:rsidR="0016715A" w:rsidRDefault="0016715A" w:rsidP="00B34F5B">
      <w:pPr>
        <w:rPr>
          <w:rFonts w:ascii="Arial" w:hAnsi="Arial" w:cs="Arial"/>
          <w:b/>
          <w:color w:val="0000FF"/>
          <w:sz w:val="20"/>
          <w:szCs w:val="20"/>
          <w:lang w:val="en-GB"/>
        </w:rPr>
      </w:pPr>
    </w:p>
    <w:p w14:paraId="68D3D634" w14:textId="0741F883" w:rsidR="00B34F5B" w:rsidRDefault="0064499F" w:rsidP="00B34F5B">
      <w:pPr>
        <w:rPr>
          <w:rFonts w:ascii="Arial" w:hAnsi="Arial" w:cs="Arial"/>
          <w:sz w:val="20"/>
          <w:szCs w:val="20"/>
          <w:lang w:val="en-GB"/>
        </w:rPr>
      </w:pPr>
      <w:r>
        <w:rPr>
          <w:rFonts w:ascii="Arial" w:hAnsi="Arial" w:cs="Arial"/>
          <w:b/>
          <w:color w:val="0000FF"/>
          <w:sz w:val="20"/>
          <w:szCs w:val="20"/>
          <w:lang w:val="en-GB"/>
        </w:rPr>
        <w:t xml:space="preserve">BLASTN homologs:  </w:t>
      </w:r>
      <w:r w:rsidR="003A336B">
        <w:rPr>
          <w:rFonts w:ascii="Arial" w:hAnsi="Arial" w:cs="Arial"/>
          <w:sz w:val="20"/>
          <w:szCs w:val="20"/>
          <w:lang w:val="en-GB"/>
        </w:rPr>
        <w:t>Singleton</w:t>
      </w:r>
    </w:p>
    <w:p w14:paraId="1D33BF17" w14:textId="471CC6A7" w:rsidR="0064499F" w:rsidRDefault="0064499F" w:rsidP="0064499F">
      <w:pPr>
        <w:rPr>
          <w:rFonts w:ascii="Arial" w:hAnsi="Arial" w:cs="Arial"/>
          <w:sz w:val="20"/>
          <w:szCs w:val="20"/>
          <w:lang w:val="en-GB"/>
        </w:rPr>
      </w:pPr>
    </w:p>
    <w:p w14:paraId="0FF6B9C8" w14:textId="77777777" w:rsidR="0016715A" w:rsidRDefault="0016715A" w:rsidP="0064499F">
      <w:pPr>
        <w:rPr>
          <w:rFonts w:ascii="Arial" w:hAnsi="Arial" w:cs="Arial"/>
          <w:b/>
          <w:color w:val="0000FF"/>
          <w:sz w:val="20"/>
          <w:szCs w:val="20"/>
          <w:lang w:val="en-GB"/>
        </w:rPr>
      </w:pPr>
    </w:p>
    <w:p w14:paraId="48EA98CB" w14:textId="79BAD7D3" w:rsidR="0064499F" w:rsidRDefault="0064499F" w:rsidP="0064499F">
      <w:pPr>
        <w:rPr>
          <w:rFonts w:ascii="Arial" w:hAnsi="Arial" w:cs="Arial"/>
          <w:b/>
          <w:color w:val="0000FF"/>
          <w:sz w:val="20"/>
          <w:szCs w:val="20"/>
          <w:lang w:val="en-GB"/>
        </w:rPr>
      </w:pPr>
      <w:r>
        <w:rPr>
          <w:rFonts w:ascii="Arial" w:hAnsi="Arial" w:cs="Arial"/>
          <w:b/>
          <w:color w:val="0000FF"/>
          <w:sz w:val="20"/>
          <w:szCs w:val="20"/>
          <w:lang w:val="en-GB"/>
        </w:rPr>
        <w:t xml:space="preserve">Electron micrograph: </w:t>
      </w:r>
      <w:r w:rsidR="00165826" w:rsidRPr="002452AF">
        <w:rPr>
          <w:rFonts w:ascii="Arial" w:hAnsi="Arial" w:cs="Arial"/>
          <w:sz w:val="20"/>
          <w:szCs w:val="20"/>
          <w:lang w:val="en-GB"/>
        </w:rPr>
        <w:t xml:space="preserve">Electron micrograph of negatively stained </w:t>
      </w:r>
      <w:r w:rsidR="00165826">
        <w:rPr>
          <w:rFonts w:ascii="Arial" w:hAnsi="Arial" w:cs="Arial"/>
          <w:sz w:val="20"/>
          <w:szCs w:val="20"/>
          <w:lang w:val="en-GB"/>
        </w:rPr>
        <w:t>Streptomyces phage Attoomi</w:t>
      </w:r>
      <w:r w:rsidR="00165826" w:rsidRPr="002452AF">
        <w:rPr>
          <w:rFonts w:ascii="Arial" w:hAnsi="Arial" w:cs="Arial"/>
          <w:sz w:val="20"/>
          <w:szCs w:val="20"/>
          <w:lang w:val="en-GB"/>
        </w:rPr>
        <w:t>.  Limited permission was granted by The Actinobacteriophages Database, funded by the Howard Hughes Medical Institute, to use this electron micrograph for this taxonomy proposal; it cannot be reused without permission of The Actinobacteriophages Database.</w:t>
      </w:r>
    </w:p>
    <w:p w14:paraId="6AF487FF" w14:textId="77777777" w:rsidR="0064499F" w:rsidRDefault="0064499F" w:rsidP="0064499F">
      <w:pPr>
        <w:rPr>
          <w:rFonts w:ascii="Arial" w:hAnsi="Arial" w:cs="Arial"/>
          <w:b/>
          <w:color w:val="0000FF"/>
          <w:sz w:val="20"/>
          <w:szCs w:val="20"/>
          <w:lang w:val="en-GB"/>
        </w:rPr>
      </w:pPr>
    </w:p>
    <w:p w14:paraId="42124330" w14:textId="71C9B38F" w:rsidR="0064499F" w:rsidRDefault="003A336B" w:rsidP="0064499F">
      <w:pPr>
        <w:jc w:val="center"/>
        <w:rPr>
          <w:rFonts w:ascii="Arial" w:hAnsi="Arial" w:cs="Arial"/>
          <w:b/>
          <w:color w:val="0000FF"/>
          <w:sz w:val="20"/>
          <w:szCs w:val="20"/>
          <w:lang w:val="en-GB"/>
        </w:rPr>
      </w:pPr>
      <w:r>
        <w:rPr>
          <w:rFonts w:ascii="Arial" w:hAnsi="Arial" w:cs="Arial"/>
          <w:b/>
          <w:noProof/>
          <w:color w:val="0000FF"/>
          <w:sz w:val="20"/>
          <w:szCs w:val="20"/>
          <w:lang w:val="en-GB"/>
        </w:rPr>
        <w:drawing>
          <wp:inline distT="0" distB="0" distL="0" distR="0" wp14:anchorId="61FA56BB" wp14:editId="7F0B97C4">
            <wp:extent cx="2692400" cy="329578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oomi_EMPic_xqB1lx5 SMALL.jpg"/>
                    <pic:cNvPicPr/>
                  </pic:nvPicPr>
                  <pic:blipFill>
                    <a:blip r:embed="rId13"/>
                    <a:stretch>
                      <a:fillRect/>
                    </a:stretch>
                  </pic:blipFill>
                  <pic:spPr>
                    <a:xfrm>
                      <a:off x="0" y="0"/>
                      <a:ext cx="2709791" cy="3317069"/>
                    </a:xfrm>
                    <a:prstGeom prst="rect">
                      <a:avLst/>
                    </a:prstGeom>
                  </pic:spPr>
                </pic:pic>
              </a:graphicData>
            </a:graphic>
          </wp:inline>
        </w:drawing>
      </w:r>
    </w:p>
    <w:p w14:paraId="415E3CD2" w14:textId="77777777" w:rsidR="0016715A" w:rsidRDefault="0016715A" w:rsidP="0064499F">
      <w:pPr>
        <w:rPr>
          <w:rFonts w:ascii="Arial" w:hAnsi="Arial" w:cs="Arial"/>
          <w:b/>
          <w:color w:val="0000FF"/>
          <w:sz w:val="20"/>
          <w:szCs w:val="20"/>
          <w:lang w:val="en-GB"/>
        </w:rPr>
      </w:pPr>
    </w:p>
    <w:p w14:paraId="38A91DC3" w14:textId="77777777" w:rsidR="0016715A" w:rsidRDefault="0016715A" w:rsidP="0064499F">
      <w:pPr>
        <w:rPr>
          <w:rFonts w:ascii="Arial" w:hAnsi="Arial" w:cs="Arial"/>
          <w:b/>
          <w:color w:val="0000FF"/>
          <w:sz w:val="20"/>
          <w:szCs w:val="20"/>
          <w:lang w:val="en-GB"/>
        </w:rPr>
      </w:pPr>
    </w:p>
    <w:p w14:paraId="32E76CE6" w14:textId="77777777" w:rsidR="0016715A" w:rsidRDefault="0016715A" w:rsidP="0064499F">
      <w:pPr>
        <w:rPr>
          <w:rFonts w:ascii="Arial" w:hAnsi="Arial" w:cs="Arial"/>
          <w:b/>
          <w:color w:val="0000FF"/>
          <w:sz w:val="20"/>
          <w:szCs w:val="20"/>
          <w:lang w:val="en-GB"/>
        </w:rPr>
      </w:pPr>
    </w:p>
    <w:p w14:paraId="68D620F2" w14:textId="77777777" w:rsidR="0016715A" w:rsidRDefault="0016715A" w:rsidP="0064499F">
      <w:pPr>
        <w:rPr>
          <w:rFonts w:ascii="Arial" w:hAnsi="Arial" w:cs="Arial"/>
          <w:b/>
          <w:color w:val="0000FF"/>
          <w:sz w:val="20"/>
          <w:szCs w:val="20"/>
          <w:lang w:val="en-GB"/>
        </w:rPr>
      </w:pPr>
    </w:p>
    <w:p w14:paraId="659058BB" w14:textId="33F37875" w:rsidR="0064499F" w:rsidRDefault="0064499F" w:rsidP="0064499F">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large subunit terminase protein homologs of </w:t>
      </w:r>
      <w:r w:rsidR="003A336B">
        <w:rPr>
          <w:rFonts w:ascii="Arial" w:hAnsi="Arial" w:cs="Arial"/>
          <w:sz w:val="20"/>
          <w:szCs w:val="20"/>
          <w:lang w:val="en-GB"/>
        </w:rPr>
        <w:t>Attoomi</w:t>
      </w:r>
      <w:r>
        <w:rPr>
          <w:rFonts w:ascii="Arial" w:hAnsi="Arial" w:cs="Arial"/>
          <w:sz w:val="20"/>
          <w:szCs w:val="20"/>
          <w:lang w:val="en-GB"/>
        </w:rPr>
        <w:t xml:space="preserve">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sidR="0004583A">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sidR="00401D20">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sidR="00401D20">
        <w:rPr>
          <w:rFonts w:ascii="Arial" w:hAnsi="Arial" w:cs="Arial"/>
          <w:sz w:val="20"/>
          <w:szCs w:val="20"/>
          <w:lang w:val="en-GB"/>
        </w:rPr>
        <w:t xml:space="preserve"> </w:t>
      </w:r>
      <w:r w:rsidRPr="00480292">
        <w:rPr>
          <w:rFonts w:ascii="Arial" w:hAnsi="Arial" w:cs="Arial"/>
          <w:sz w:val="20"/>
          <w:szCs w:val="20"/>
          <w:lang w:val="en-GB"/>
        </w:rPr>
        <w:t>faster to compute. See: Anisimova M., Gascuel O. Approximate likelihood ratio test for branches:</w:t>
      </w:r>
      <w:r w:rsidR="00401D20">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[9]</w:t>
      </w:r>
      <w:r w:rsidR="006A472A">
        <w:rPr>
          <w:rFonts w:ascii="Arial" w:hAnsi="Arial" w:cs="Arial"/>
          <w:sz w:val="20"/>
          <w:szCs w:val="20"/>
          <w:lang w:val="en-GB"/>
        </w:rPr>
        <w:t xml:space="preserve"> </w:t>
      </w:r>
      <w:r w:rsidRPr="00480292">
        <w:rPr>
          <w:rFonts w:ascii="Arial" w:hAnsi="Arial" w:cs="Arial"/>
          <w:sz w:val="20"/>
          <w:szCs w:val="20"/>
          <w:lang w:val="en-GB"/>
        </w:rPr>
        <w:t>for details."</w:t>
      </w:r>
    </w:p>
    <w:p w14:paraId="1E60F088" w14:textId="07F84496" w:rsidR="0016715A" w:rsidRDefault="0016715A" w:rsidP="0064499F">
      <w:pPr>
        <w:rPr>
          <w:rFonts w:ascii="Arial" w:hAnsi="Arial" w:cs="Arial"/>
          <w:sz w:val="20"/>
          <w:szCs w:val="20"/>
          <w:lang w:val="en-GB"/>
        </w:rPr>
      </w:pPr>
    </w:p>
    <w:p w14:paraId="5A6BE44A" w14:textId="7821D4C1" w:rsidR="0016715A" w:rsidRDefault="0016715A" w:rsidP="0064499F">
      <w:pPr>
        <w:rPr>
          <w:rFonts w:ascii="Arial" w:hAnsi="Arial" w:cs="Arial"/>
          <w:sz w:val="20"/>
          <w:szCs w:val="20"/>
          <w:lang w:val="en-GB"/>
        </w:rPr>
      </w:pPr>
    </w:p>
    <w:p w14:paraId="44EBE334" w14:textId="28781BBB" w:rsidR="0016715A" w:rsidRDefault="0016715A" w:rsidP="0064499F">
      <w:pPr>
        <w:rPr>
          <w:rFonts w:ascii="Arial" w:hAnsi="Arial" w:cs="Arial"/>
          <w:sz w:val="20"/>
          <w:szCs w:val="20"/>
          <w:lang w:val="en-GB"/>
        </w:rPr>
      </w:pPr>
    </w:p>
    <w:p w14:paraId="22CCA69C" w14:textId="202061B3" w:rsidR="0016715A" w:rsidRDefault="0016715A" w:rsidP="0064499F">
      <w:pPr>
        <w:rPr>
          <w:rFonts w:ascii="Arial" w:hAnsi="Arial" w:cs="Arial"/>
          <w:sz w:val="20"/>
          <w:szCs w:val="20"/>
          <w:lang w:val="en-GB"/>
        </w:rPr>
      </w:pPr>
    </w:p>
    <w:p w14:paraId="1550DE41" w14:textId="77777777" w:rsidR="0016715A" w:rsidRDefault="0016715A" w:rsidP="0064499F">
      <w:pPr>
        <w:rPr>
          <w:rFonts w:ascii="Arial" w:hAnsi="Arial" w:cs="Arial"/>
          <w:sz w:val="20"/>
          <w:szCs w:val="20"/>
          <w:lang w:val="en-GB"/>
        </w:rPr>
      </w:pPr>
    </w:p>
    <w:p w14:paraId="5A69A084" w14:textId="0009D0DE" w:rsidR="006A472A" w:rsidRDefault="006A472A" w:rsidP="0064499F">
      <w:pPr>
        <w:rPr>
          <w:rFonts w:ascii="Arial" w:hAnsi="Arial" w:cs="Arial"/>
          <w:sz w:val="20"/>
          <w:szCs w:val="20"/>
          <w:lang w:val="en-GB"/>
        </w:rPr>
      </w:pPr>
    </w:p>
    <w:p w14:paraId="6DA8EBED" w14:textId="32B2C46E" w:rsidR="0064499F" w:rsidRDefault="0064499F" w:rsidP="0064499F">
      <w:pPr>
        <w:rPr>
          <w:rFonts w:ascii="Arial" w:hAnsi="Arial" w:cs="Arial"/>
          <w:sz w:val="20"/>
          <w:szCs w:val="20"/>
          <w:lang w:val="en-GB"/>
        </w:rPr>
      </w:pPr>
    </w:p>
    <w:p w14:paraId="046FD5D1" w14:textId="36FD72F2" w:rsidR="0064499F" w:rsidRPr="00E11B40" w:rsidRDefault="0064499F" w:rsidP="00401D20">
      <w:pPr>
        <w:pStyle w:val="ListParagraph"/>
        <w:ind w:left="1080"/>
        <w:rPr>
          <w:rFonts w:ascii="Arial" w:hAnsi="Arial" w:cs="Arial"/>
          <w:b/>
          <w:sz w:val="20"/>
          <w:szCs w:val="20"/>
          <w:lang w:val="en-GB"/>
        </w:rPr>
      </w:pPr>
      <w:r w:rsidRPr="00E11B40">
        <w:rPr>
          <w:rFonts w:ascii="Arial" w:hAnsi="Arial" w:cs="Arial"/>
          <w:b/>
          <w:sz w:val="20"/>
          <w:szCs w:val="20"/>
          <w:lang w:val="en-GB"/>
        </w:rPr>
        <w:t>TerL proteins</w:t>
      </w:r>
    </w:p>
    <w:p w14:paraId="516A69FF" w14:textId="05B8B25E" w:rsidR="0064499F" w:rsidRDefault="00B1509C" w:rsidP="0064499F">
      <w:pPr>
        <w:rPr>
          <w:rFonts w:ascii="Arial" w:hAnsi="Arial" w:cs="Arial"/>
          <w:sz w:val="20"/>
          <w:szCs w:val="20"/>
          <w:lang w:val="en-GB"/>
        </w:rPr>
      </w:pPr>
      <w:r>
        <w:rPr>
          <w:rFonts w:ascii="Arial" w:hAnsi="Arial" w:cs="Arial"/>
          <w:noProof/>
          <w:sz w:val="20"/>
        </w:rPr>
        <w:lastRenderedPageBreak/>
        <mc:AlternateContent>
          <mc:Choice Requires="wps">
            <w:drawing>
              <wp:anchor distT="0" distB="0" distL="114300" distR="114300" simplePos="0" relativeHeight="251659776" behindDoc="0" locked="0" layoutInCell="1" allowOverlap="1" wp14:anchorId="64C225B7" wp14:editId="5F1E1205">
                <wp:simplePos x="0" y="0"/>
                <wp:positionH relativeFrom="margin">
                  <wp:posOffset>1987550</wp:posOffset>
                </wp:positionH>
                <wp:positionV relativeFrom="paragraph">
                  <wp:posOffset>1107440</wp:posOffset>
                </wp:positionV>
                <wp:extent cx="3803650" cy="203200"/>
                <wp:effectExtent l="19050" t="19050" r="25400" b="25400"/>
                <wp:wrapNone/>
                <wp:docPr id="4" name="Rectangle 4"/>
                <wp:cNvGraphicFramePr/>
                <a:graphic xmlns:a="http://schemas.openxmlformats.org/drawingml/2006/main">
                  <a:graphicData uri="http://schemas.microsoft.com/office/word/2010/wordprocessingShape">
                    <wps:wsp>
                      <wps:cNvSpPr/>
                      <wps:spPr>
                        <a:xfrm>
                          <a:off x="0" y="0"/>
                          <a:ext cx="3803650" cy="203200"/>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21A5129" id="Rectangle 4" o:spid="_x0000_s1026" style="position:absolute;margin-left:156.5pt;margin-top:87.2pt;width:299.5pt;height:16pt;z-index:2516597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" filled="f" strokecolor="red" strokeweight="2.25pt">
                <w10:wrap anchorx="margin"/>
              </v:rect>
            </w:pict>
          </mc:Fallback>
        </mc:AlternateContent>
      </w:r>
      <w:r w:rsidR="0035695C">
        <w:rPr>
          <w:rFonts w:ascii="Arial" w:hAnsi="Arial" w:cs="Arial"/>
          <w:noProof/>
          <w:sz w:val="20"/>
          <w:szCs w:val="20"/>
          <w:lang w:val="en-GB"/>
        </w:rPr>
        <w:drawing>
          <wp:inline distT="0" distB="0" distL="0" distR="0" wp14:anchorId="199F682A" wp14:editId="3CE38EB4">
            <wp:extent cx="6007735" cy="3086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rL phylogenetic tree.tif"/>
                    <pic:cNvPicPr/>
                  </pic:nvPicPr>
                  <pic:blipFill>
                    <a:blip r:embed="rId14"/>
                    <a:stretch>
                      <a:fillRect/>
                    </a:stretch>
                  </pic:blipFill>
                  <pic:spPr>
                    <a:xfrm>
                      <a:off x="0" y="0"/>
                      <a:ext cx="6007735" cy="3086100"/>
                    </a:xfrm>
                    <a:prstGeom prst="rect">
                      <a:avLst/>
                    </a:prstGeom>
                  </pic:spPr>
                </pic:pic>
              </a:graphicData>
            </a:graphic>
          </wp:inline>
        </w:drawing>
      </w:r>
    </w:p>
    <w:p w14:paraId="25833AED" w14:textId="4B70DA20" w:rsidR="00B34F5B" w:rsidRDefault="00B34F5B" w:rsidP="00B1509C">
      <w:pPr>
        <w:rPr>
          <w:rFonts w:ascii="Arial" w:hAnsi="Arial" w:cs="Arial"/>
          <w:sz w:val="20"/>
          <w:szCs w:val="20"/>
          <w:lang w:val="en-GB"/>
        </w:rPr>
      </w:pPr>
      <w:r>
        <w:rPr>
          <w:rFonts w:ascii="Arial" w:hAnsi="Arial" w:cs="Arial"/>
          <w:b/>
          <w:color w:val="0000FF"/>
          <w:sz w:val="20"/>
          <w:szCs w:val="20"/>
          <w:lang w:val="en-GB"/>
        </w:rPr>
        <w:t xml:space="preserve"> </w:t>
      </w:r>
    </w:p>
    <w:p w14:paraId="36908ADD" w14:textId="34BAA035" w:rsidR="00B34F5B" w:rsidRPr="00E11B40" w:rsidRDefault="00B34F5B" w:rsidP="00B34F5B">
      <w:pPr>
        <w:rPr>
          <w:b/>
          <w:lang w:val="en-GB"/>
        </w:rPr>
      </w:pPr>
    </w:p>
    <w:p w14:paraId="622C030B" w14:textId="50B366C5" w:rsidR="00B34F5B" w:rsidRDefault="00B34F5B" w:rsidP="00B34F5B">
      <w:pPr>
        <w:pStyle w:val="BodyTextIndent"/>
        <w:ind w:left="720" w:firstLine="0"/>
        <w:rPr>
          <w:rFonts w:ascii="Times New Roman" w:hAnsi="Times New Roman"/>
          <w:b/>
          <w:color w:val="000000"/>
          <w:sz w:val="22"/>
          <w:szCs w:val="22"/>
        </w:rPr>
      </w:pPr>
    </w:p>
    <w:sectPr w:rsidR="00B34F5B" w:rsidSect="00991A82">
      <w:headerReference w:type="default" r:id="rId15"/>
      <w:footerReference w:type="default" r:id="rId16"/>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37D3FC" w14:textId="77777777" w:rsidR="00360F2E" w:rsidRDefault="00360F2E">
      <w:pPr>
        <w:pStyle w:val="Header"/>
        <w:pPrChange w:id="2" w:author=" King" w:date="2007-11-09T06:47:00Z">
          <w:pPr/>
        </w:pPrChange>
      </w:pPr>
      <w:r>
        <w:separator/>
      </w:r>
    </w:p>
  </w:endnote>
  <w:endnote w:type="continuationSeparator" w:id="0">
    <w:p w14:paraId="6A01B9D7" w14:textId="77777777" w:rsidR="00360F2E" w:rsidRDefault="00360F2E">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623171">
      <w:rPr>
        <w:rFonts w:ascii="Arial" w:hAnsi="Arial" w:cs="Arial"/>
        <w:noProof/>
        <w:color w:val="808080"/>
        <w:sz w:val="20"/>
      </w:rPr>
      <w:t>5</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623171">
      <w:rPr>
        <w:rFonts w:ascii="Arial" w:hAnsi="Arial" w:cs="Arial"/>
        <w:noProof/>
        <w:color w:val="808080"/>
        <w:sz w:val="20"/>
      </w:rPr>
      <w:t>7</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5820D1" w14:textId="77777777" w:rsidR="00360F2E" w:rsidRDefault="00360F2E">
      <w:pPr>
        <w:pStyle w:val="Header"/>
        <w:pPrChange w:id="0" w:author=" King" w:date="2007-11-09T06:47:00Z">
          <w:pPr/>
        </w:pPrChange>
      </w:pPr>
      <w:r>
        <w:separator/>
      </w:r>
    </w:p>
  </w:footnote>
  <w:footnote w:type="continuationSeparator" w:id="0">
    <w:p w14:paraId="796256BB" w14:textId="77777777" w:rsidR="00360F2E" w:rsidRDefault="00360F2E">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B18A7"/>
    <w:multiLevelType w:val="hybridMultilevel"/>
    <w:tmpl w:val="75EA28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4" w15:restartNumberingAfterBreak="0">
    <w:nsid w:val="12BE2965"/>
    <w:multiLevelType w:val="hybridMultilevel"/>
    <w:tmpl w:val="09A2E5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8" w15:restartNumberingAfterBreak="0">
    <w:nsid w:val="26F377F6"/>
    <w:multiLevelType w:val="hybridMultilevel"/>
    <w:tmpl w:val="B3D803F0"/>
    <w:lvl w:ilvl="0" w:tplc="B3AEA6A0">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9" w15:restartNumberingAfterBreak="0">
    <w:nsid w:val="2BE36A7E"/>
    <w:multiLevelType w:val="hybridMultilevel"/>
    <w:tmpl w:val="D76E4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8"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BC1CC1"/>
    <w:multiLevelType w:val="hybridMultilevel"/>
    <w:tmpl w:val="CEA4DE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1075A6"/>
    <w:multiLevelType w:val="hybridMultilevel"/>
    <w:tmpl w:val="954ACD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4"/>
  </w:num>
  <w:num w:numId="3">
    <w:abstractNumId w:val="13"/>
  </w:num>
  <w:num w:numId="4">
    <w:abstractNumId w:val="10"/>
  </w:num>
  <w:num w:numId="5">
    <w:abstractNumId w:val="25"/>
  </w:num>
  <w:num w:numId="6">
    <w:abstractNumId w:val="11"/>
  </w:num>
  <w:num w:numId="7">
    <w:abstractNumId w:val="16"/>
  </w:num>
  <w:num w:numId="8">
    <w:abstractNumId w:val="18"/>
  </w:num>
  <w:num w:numId="9">
    <w:abstractNumId w:val="2"/>
  </w:num>
  <w:num w:numId="10">
    <w:abstractNumId w:val="14"/>
  </w:num>
  <w:num w:numId="11">
    <w:abstractNumId w:val="20"/>
  </w:num>
  <w:num w:numId="12">
    <w:abstractNumId w:val="26"/>
  </w:num>
  <w:num w:numId="13">
    <w:abstractNumId w:val="21"/>
  </w:num>
  <w:num w:numId="14">
    <w:abstractNumId w:val="27"/>
  </w:num>
  <w:num w:numId="15">
    <w:abstractNumId w:val="28"/>
  </w:num>
  <w:num w:numId="16">
    <w:abstractNumId w:val="6"/>
  </w:num>
  <w:num w:numId="17">
    <w:abstractNumId w:val="19"/>
  </w:num>
  <w:num w:numId="18">
    <w:abstractNumId w:val="15"/>
  </w:num>
  <w:num w:numId="19">
    <w:abstractNumId w:val="5"/>
  </w:num>
  <w:num w:numId="20">
    <w:abstractNumId w:val="29"/>
  </w:num>
  <w:num w:numId="21">
    <w:abstractNumId w:val="3"/>
  </w:num>
  <w:num w:numId="22">
    <w:abstractNumId w:val="7"/>
  </w:num>
  <w:num w:numId="23">
    <w:abstractNumId w:val="17"/>
  </w:num>
  <w:num w:numId="24">
    <w:abstractNumId w:val="12"/>
  </w:num>
  <w:num w:numId="25">
    <w:abstractNumId w:val="9"/>
  </w:num>
  <w:num w:numId="26">
    <w:abstractNumId w:val="4"/>
  </w:num>
  <w:num w:numId="27">
    <w:abstractNumId w:val="22"/>
  </w:num>
  <w:num w:numId="28">
    <w:abstractNumId w:val="23"/>
  </w:num>
  <w:num w:numId="29">
    <w:abstractNumId w:val="0"/>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17BA6"/>
    <w:rsid w:val="00024051"/>
    <w:rsid w:val="000315E5"/>
    <w:rsid w:val="00034DE5"/>
    <w:rsid w:val="000360CB"/>
    <w:rsid w:val="000420CB"/>
    <w:rsid w:val="0004304B"/>
    <w:rsid w:val="000437A5"/>
    <w:rsid w:val="0004526E"/>
    <w:rsid w:val="0004583A"/>
    <w:rsid w:val="000470FB"/>
    <w:rsid w:val="000623C5"/>
    <w:rsid w:val="000716C0"/>
    <w:rsid w:val="00072CC5"/>
    <w:rsid w:val="000759E9"/>
    <w:rsid w:val="00076DFD"/>
    <w:rsid w:val="00076F6B"/>
    <w:rsid w:val="00081A8C"/>
    <w:rsid w:val="00093DD3"/>
    <w:rsid w:val="000A6DE3"/>
    <w:rsid w:val="000A7E3F"/>
    <w:rsid w:val="000A7F1C"/>
    <w:rsid w:val="000B3132"/>
    <w:rsid w:val="000B7774"/>
    <w:rsid w:val="000C0126"/>
    <w:rsid w:val="000C32A9"/>
    <w:rsid w:val="000D2F03"/>
    <w:rsid w:val="000D49BD"/>
    <w:rsid w:val="000F5890"/>
    <w:rsid w:val="000F5A87"/>
    <w:rsid w:val="00100092"/>
    <w:rsid w:val="00104A4B"/>
    <w:rsid w:val="0010595F"/>
    <w:rsid w:val="00114BD4"/>
    <w:rsid w:val="0012008F"/>
    <w:rsid w:val="00122D6E"/>
    <w:rsid w:val="00126C58"/>
    <w:rsid w:val="00127845"/>
    <w:rsid w:val="0012796D"/>
    <w:rsid w:val="00146F44"/>
    <w:rsid w:val="00153009"/>
    <w:rsid w:val="001551A8"/>
    <w:rsid w:val="001578A6"/>
    <w:rsid w:val="00165826"/>
    <w:rsid w:val="001664DF"/>
    <w:rsid w:val="0016715A"/>
    <w:rsid w:val="0017007D"/>
    <w:rsid w:val="0017329D"/>
    <w:rsid w:val="00173983"/>
    <w:rsid w:val="0017739A"/>
    <w:rsid w:val="001811B7"/>
    <w:rsid w:val="001819F9"/>
    <w:rsid w:val="00185699"/>
    <w:rsid w:val="00191C02"/>
    <w:rsid w:val="001946B2"/>
    <w:rsid w:val="001C5EE1"/>
    <w:rsid w:val="001C69F0"/>
    <w:rsid w:val="001D202D"/>
    <w:rsid w:val="001D4BF7"/>
    <w:rsid w:val="001E59C1"/>
    <w:rsid w:val="001E7FD5"/>
    <w:rsid w:val="001F4031"/>
    <w:rsid w:val="00202BB3"/>
    <w:rsid w:val="00207B65"/>
    <w:rsid w:val="00210B49"/>
    <w:rsid w:val="00212269"/>
    <w:rsid w:val="002129A8"/>
    <w:rsid w:val="0022566F"/>
    <w:rsid w:val="002315B2"/>
    <w:rsid w:val="002323AB"/>
    <w:rsid w:val="002361B7"/>
    <w:rsid w:val="00236673"/>
    <w:rsid w:val="002452AF"/>
    <w:rsid w:val="00251231"/>
    <w:rsid w:val="00252570"/>
    <w:rsid w:val="002539A7"/>
    <w:rsid w:val="00260377"/>
    <w:rsid w:val="00265E5A"/>
    <w:rsid w:val="002732D1"/>
    <w:rsid w:val="00275425"/>
    <w:rsid w:val="0027618A"/>
    <w:rsid w:val="002777A3"/>
    <w:rsid w:val="0028367A"/>
    <w:rsid w:val="00283FE0"/>
    <w:rsid w:val="0028627E"/>
    <w:rsid w:val="002862B6"/>
    <w:rsid w:val="00291213"/>
    <w:rsid w:val="002930D6"/>
    <w:rsid w:val="00295698"/>
    <w:rsid w:val="002978A6"/>
    <w:rsid w:val="002A23EF"/>
    <w:rsid w:val="002A4018"/>
    <w:rsid w:val="002A70C2"/>
    <w:rsid w:val="002A7D6D"/>
    <w:rsid w:val="002B75AB"/>
    <w:rsid w:val="002C06D2"/>
    <w:rsid w:val="002C335A"/>
    <w:rsid w:val="002E124E"/>
    <w:rsid w:val="002E36D5"/>
    <w:rsid w:val="002E5A67"/>
    <w:rsid w:val="002F7A77"/>
    <w:rsid w:val="00300B0A"/>
    <w:rsid w:val="00304104"/>
    <w:rsid w:val="00306A5E"/>
    <w:rsid w:val="00315757"/>
    <w:rsid w:val="00315AEE"/>
    <w:rsid w:val="003352C4"/>
    <w:rsid w:val="003353B3"/>
    <w:rsid w:val="00342A81"/>
    <w:rsid w:val="00342D4D"/>
    <w:rsid w:val="003433D8"/>
    <w:rsid w:val="0034563C"/>
    <w:rsid w:val="00346B67"/>
    <w:rsid w:val="003538F3"/>
    <w:rsid w:val="003563FA"/>
    <w:rsid w:val="0035695C"/>
    <w:rsid w:val="00360F2E"/>
    <w:rsid w:val="003623D9"/>
    <w:rsid w:val="00364F36"/>
    <w:rsid w:val="003676E2"/>
    <w:rsid w:val="00377720"/>
    <w:rsid w:val="00377A06"/>
    <w:rsid w:val="00381338"/>
    <w:rsid w:val="00391093"/>
    <w:rsid w:val="00391FB5"/>
    <w:rsid w:val="003977C6"/>
    <w:rsid w:val="003A0BE4"/>
    <w:rsid w:val="003A336B"/>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1D20"/>
    <w:rsid w:val="00402B0B"/>
    <w:rsid w:val="00404ECA"/>
    <w:rsid w:val="00413670"/>
    <w:rsid w:val="004152C9"/>
    <w:rsid w:val="00422FF0"/>
    <w:rsid w:val="004435EC"/>
    <w:rsid w:val="00444E1E"/>
    <w:rsid w:val="00447321"/>
    <w:rsid w:val="0044774D"/>
    <w:rsid w:val="004502DB"/>
    <w:rsid w:val="004604C6"/>
    <w:rsid w:val="004710EC"/>
    <w:rsid w:val="0047500D"/>
    <w:rsid w:val="00477748"/>
    <w:rsid w:val="00480292"/>
    <w:rsid w:val="004863FC"/>
    <w:rsid w:val="004937AC"/>
    <w:rsid w:val="00494623"/>
    <w:rsid w:val="00496620"/>
    <w:rsid w:val="00496A63"/>
    <w:rsid w:val="004A350D"/>
    <w:rsid w:val="004A3DAC"/>
    <w:rsid w:val="004A6F2D"/>
    <w:rsid w:val="004B0C50"/>
    <w:rsid w:val="004B5D02"/>
    <w:rsid w:val="004C08BB"/>
    <w:rsid w:val="004C30A2"/>
    <w:rsid w:val="004C7BA9"/>
    <w:rsid w:val="004D0974"/>
    <w:rsid w:val="004D1DAD"/>
    <w:rsid w:val="004D21E1"/>
    <w:rsid w:val="004D236F"/>
    <w:rsid w:val="004D5AE7"/>
    <w:rsid w:val="004D748F"/>
    <w:rsid w:val="004E290B"/>
    <w:rsid w:val="004F16B6"/>
    <w:rsid w:val="004F23EA"/>
    <w:rsid w:val="004F771E"/>
    <w:rsid w:val="0050228B"/>
    <w:rsid w:val="00503E8B"/>
    <w:rsid w:val="00505D9F"/>
    <w:rsid w:val="0050662A"/>
    <w:rsid w:val="00511877"/>
    <w:rsid w:val="00513986"/>
    <w:rsid w:val="00516D9F"/>
    <w:rsid w:val="005201AD"/>
    <w:rsid w:val="00521073"/>
    <w:rsid w:val="00522E71"/>
    <w:rsid w:val="00525C72"/>
    <w:rsid w:val="0052713D"/>
    <w:rsid w:val="00530EFE"/>
    <w:rsid w:val="00534EED"/>
    <w:rsid w:val="005368BD"/>
    <w:rsid w:val="00551031"/>
    <w:rsid w:val="005557FC"/>
    <w:rsid w:val="00560A4B"/>
    <w:rsid w:val="00572D74"/>
    <w:rsid w:val="00581ED1"/>
    <w:rsid w:val="00590D25"/>
    <w:rsid w:val="005929A4"/>
    <w:rsid w:val="00594893"/>
    <w:rsid w:val="0059515D"/>
    <w:rsid w:val="005953F1"/>
    <w:rsid w:val="005B600C"/>
    <w:rsid w:val="005C0AE1"/>
    <w:rsid w:val="005D0ACB"/>
    <w:rsid w:val="005D0BFD"/>
    <w:rsid w:val="005D19C9"/>
    <w:rsid w:val="005D7EC4"/>
    <w:rsid w:val="005D7F24"/>
    <w:rsid w:val="005E686F"/>
    <w:rsid w:val="005F2133"/>
    <w:rsid w:val="005F4309"/>
    <w:rsid w:val="005F53C1"/>
    <w:rsid w:val="00603CFD"/>
    <w:rsid w:val="006071CA"/>
    <w:rsid w:val="00607E67"/>
    <w:rsid w:val="00612F37"/>
    <w:rsid w:val="006135CD"/>
    <w:rsid w:val="00614C18"/>
    <w:rsid w:val="0061592E"/>
    <w:rsid w:val="00616487"/>
    <w:rsid w:val="00617B84"/>
    <w:rsid w:val="00623171"/>
    <w:rsid w:val="00623274"/>
    <w:rsid w:val="00624B05"/>
    <w:rsid w:val="0063054A"/>
    <w:rsid w:val="00633947"/>
    <w:rsid w:val="00635404"/>
    <w:rsid w:val="00636B14"/>
    <w:rsid w:val="00637004"/>
    <w:rsid w:val="00637223"/>
    <w:rsid w:val="00640CF1"/>
    <w:rsid w:val="0064499F"/>
    <w:rsid w:val="00650171"/>
    <w:rsid w:val="00652E07"/>
    <w:rsid w:val="006530FD"/>
    <w:rsid w:val="00655465"/>
    <w:rsid w:val="006628AC"/>
    <w:rsid w:val="00685E25"/>
    <w:rsid w:val="00692BE3"/>
    <w:rsid w:val="0069409C"/>
    <w:rsid w:val="006A1735"/>
    <w:rsid w:val="006A472A"/>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CA8"/>
    <w:rsid w:val="00752D7B"/>
    <w:rsid w:val="007602A2"/>
    <w:rsid w:val="007634F3"/>
    <w:rsid w:val="0076759D"/>
    <w:rsid w:val="0077022A"/>
    <w:rsid w:val="00774CB4"/>
    <w:rsid w:val="00775307"/>
    <w:rsid w:val="007772C2"/>
    <w:rsid w:val="00783641"/>
    <w:rsid w:val="007878DB"/>
    <w:rsid w:val="00792B22"/>
    <w:rsid w:val="0079318D"/>
    <w:rsid w:val="007A185B"/>
    <w:rsid w:val="007A5735"/>
    <w:rsid w:val="007C1657"/>
    <w:rsid w:val="007C5F07"/>
    <w:rsid w:val="007C793A"/>
    <w:rsid w:val="007C7E0E"/>
    <w:rsid w:val="007D246C"/>
    <w:rsid w:val="007D4C57"/>
    <w:rsid w:val="007D6DB6"/>
    <w:rsid w:val="007E027B"/>
    <w:rsid w:val="007E6C07"/>
    <w:rsid w:val="007F35B9"/>
    <w:rsid w:val="007F5109"/>
    <w:rsid w:val="0080060B"/>
    <w:rsid w:val="00800BFD"/>
    <w:rsid w:val="00801148"/>
    <w:rsid w:val="00802D02"/>
    <w:rsid w:val="008071B6"/>
    <w:rsid w:val="00807BEE"/>
    <w:rsid w:val="008112AF"/>
    <w:rsid w:val="00820E4D"/>
    <w:rsid w:val="00822549"/>
    <w:rsid w:val="008277F3"/>
    <w:rsid w:val="00830785"/>
    <w:rsid w:val="00835B67"/>
    <w:rsid w:val="008418CD"/>
    <w:rsid w:val="008442CB"/>
    <w:rsid w:val="00845DE8"/>
    <w:rsid w:val="008560D5"/>
    <w:rsid w:val="008563BE"/>
    <w:rsid w:val="00856D15"/>
    <w:rsid w:val="008655D6"/>
    <w:rsid w:val="00866251"/>
    <w:rsid w:val="00872088"/>
    <w:rsid w:val="008762E5"/>
    <w:rsid w:val="00884E97"/>
    <w:rsid w:val="00890FAF"/>
    <w:rsid w:val="00891C67"/>
    <w:rsid w:val="00897FDA"/>
    <w:rsid w:val="008A612E"/>
    <w:rsid w:val="008B6D5E"/>
    <w:rsid w:val="008C2CC4"/>
    <w:rsid w:val="008C7B86"/>
    <w:rsid w:val="008D7736"/>
    <w:rsid w:val="008E10B7"/>
    <w:rsid w:val="008E2333"/>
    <w:rsid w:val="008E4E0F"/>
    <w:rsid w:val="008E719B"/>
    <w:rsid w:val="008E736E"/>
    <w:rsid w:val="008E7DE0"/>
    <w:rsid w:val="008F03D2"/>
    <w:rsid w:val="008F1758"/>
    <w:rsid w:val="008F2BEE"/>
    <w:rsid w:val="008F4957"/>
    <w:rsid w:val="008F5FB1"/>
    <w:rsid w:val="008F6DE4"/>
    <w:rsid w:val="009006BB"/>
    <w:rsid w:val="009062EF"/>
    <w:rsid w:val="00913DB4"/>
    <w:rsid w:val="00926A4D"/>
    <w:rsid w:val="00930E47"/>
    <w:rsid w:val="009320C8"/>
    <w:rsid w:val="00934270"/>
    <w:rsid w:val="0093622B"/>
    <w:rsid w:val="00936E5D"/>
    <w:rsid w:val="009551D6"/>
    <w:rsid w:val="009564E3"/>
    <w:rsid w:val="00961B27"/>
    <w:rsid w:val="0096368E"/>
    <w:rsid w:val="00963FA9"/>
    <w:rsid w:val="00965805"/>
    <w:rsid w:val="00973680"/>
    <w:rsid w:val="009761BE"/>
    <w:rsid w:val="009845DD"/>
    <w:rsid w:val="009864D7"/>
    <w:rsid w:val="00986F6A"/>
    <w:rsid w:val="00987C77"/>
    <w:rsid w:val="009903E2"/>
    <w:rsid w:val="00990D59"/>
    <w:rsid w:val="00991A82"/>
    <w:rsid w:val="0099268F"/>
    <w:rsid w:val="0099291D"/>
    <w:rsid w:val="00995425"/>
    <w:rsid w:val="009A3DE5"/>
    <w:rsid w:val="009A52FE"/>
    <w:rsid w:val="009A6C98"/>
    <w:rsid w:val="009B1712"/>
    <w:rsid w:val="009C12B3"/>
    <w:rsid w:val="009C1EBB"/>
    <w:rsid w:val="009C463B"/>
    <w:rsid w:val="009D29FA"/>
    <w:rsid w:val="009D7C27"/>
    <w:rsid w:val="009E036E"/>
    <w:rsid w:val="009F32F7"/>
    <w:rsid w:val="009F5D3B"/>
    <w:rsid w:val="009F602F"/>
    <w:rsid w:val="009F7E7A"/>
    <w:rsid w:val="00A03AA4"/>
    <w:rsid w:val="00A06705"/>
    <w:rsid w:val="00A11ACF"/>
    <w:rsid w:val="00A12C06"/>
    <w:rsid w:val="00A17210"/>
    <w:rsid w:val="00A26EB0"/>
    <w:rsid w:val="00A27567"/>
    <w:rsid w:val="00A36B4E"/>
    <w:rsid w:val="00A52629"/>
    <w:rsid w:val="00A54B55"/>
    <w:rsid w:val="00A56BC8"/>
    <w:rsid w:val="00A70CB9"/>
    <w:rsid w:val="00A724DF"/>
    <w:rsid w:val="00A726EE"/>
    <w:rsid w:val="00A77BC1"/>
    <w:rsid w:val="00A80214"/>
    <w:rsid w:val="00A84D14"/>
    <w:rsid w:val="00A91DA7"/>
    <w:rsid w:val="00A91DF9"/>
    <w:rsid w:val="00AA1E2F"/>
    <w:rsid w:val="00AA308A"/>
    <w:rsid w:val="00AA3952"/>
    <w:rsid w:val="00AA408B"/>
    <w:rsid w:val="00AA601F"/>
    <w:rsid w:val="00AC09A2"/>
    <w:rsid w:val="00AC0E72"/>
    <w:rsid w:val="00AC542A"/>
    <w:rsid w:val="00AD11F4"/>
    <w:rsid w:val="00AD3814"/>
    <w:rsid w:val="00AE2858"/>
    <w:rsid w:val="00AF63CD"/>
    <w:rsid w:val="00AF65C7"/>
    <w:rsid w:val="00B01AF2"/>
    <w:rsid w:val="00B04CD6"/>
    <w:rsid w:val="00B119E8"/>
    <w:rsid w:val="00B12A01"/>
    <w:rsid w:val="00B12D76"/>
    <w:rsid w:val="00B1509C"/>
    <w:rsid w:val="00B216A1"/>
    <w:rsid w:val="00B217AD"/>
    <w:rsid w:val="00B2254A"/>
    <w:rsid w:val="00B26487"/>
    <w:rsid w:val="00B3178D"/>
    <w:rsid w:val="00B319C6"/>
    <w:rsid w:val="00B34F5B"/>
    <w:rsid w:val="00B34F6A"/>
    <w:rsid w:val="00B45888"/>
    <w:rsid w:val="00B45DD5"/>
    <w:rsid w:val="00B5488B"/>
    <w:rsid w:val="00B613A5"/>
    <w:rsid w:val="00B62F95"/>
    <w:rsid w:val="00B63708"/>
    <w:rsid w:val="00B803AE"/>
    <w:rsid w:val="00B82FA9"/>
    <w:rsid w:val="00B845E3"/>
    <w:rsid w:val="00B84AA0"/>
    <w:rsid w:val="00B85D62"/>
    <w:rsid w:val="00B86BE8"/>
    <w:rsid w:val="00B91D87"/>
    <w:rsid w:val="00B94453"/>
    <w:rsid w:val="00B94E8E"/>
    <w:rsid w:val="00BA3080"/>
    <w:rsid w:val="00BB7D24"/>
    <w:rsid w:val="00BD4541"/>
    <w:rsid w:val="00BD47D7"/>
    <w:rsid w:val="00BE04F1"/>
    <w:rsid w:val="00BE06F9"/>
    <w:rsid w:val="00BE18E9"/>
    <w:rsid w:val="00BE5A43"/>
    <w:rsid w:val="00BF7AA8"/>
    <w:rsid w:val="00C03922"/>
    <w:rsid w:val="00C06EE4"/>
    <w:rsid w:val="00C12C1B"/>
    <w:rsid w:val="00C14A7B"/>
    <w:rsid w:val="00C15EC4"/>
    <w:rsid w:val="00C165C2"/>
    <w:rsid w:val="00C245DB"/>
    <w:rsid w:val="00C2792C"/>
    <w:rsid w:val="00C3224F"/>
    <w:rsid w:val="00C370C1"/>
    <w:rsid w:val="00C419B5"/>
    <w:rsid w:val="00C44B13"/>
    <w:rsid w:val="00C44DF4"/>
    <w:rsid w:val="00C46237"/>
    <w:rsid w:val="00C46C65"/>
    <w:rsid w:val="00C55862"/>
    <w:rsid w:val="00C64F92"/>
    <w:rsid w:val="00C65BBD"/>
    <w:rsid w:val="00C67A98"/>
    <w:rsid w:val="00C74B70"/>
    <w:rsid w:val="00C75039"/>
    <w:rsid w:val="00C762C9"/>
    <w:rsid w:val="00C80265"/>
    <w:rsid w:val="00C8175E"/>
    <w:rsid w:val="00C842FC"/>
    <w:rsid w:val="00C84D76"/>
    <w:rsid w:val="00C94A0B"/>
    <w:rsid w:val="00CA56E9"/>
    <w:rsid w:val="00CB16F8"/>
    <w:rsid w:val="00CB35F7"/>
    <w:rsid w:val="00CB3A13"/>
    <w:rsid w:val="00CB434C"/>
    <w:rsid w:val="00CB7C39"/>
    <w:rsid w:val="00CC3B23"/>
    <w:rsid w:val="00CD4725"/>
    <w:rsid w:val="00CD7D0F"/>
    <w:rsid w:val="00CE0DE4"/>
    <w:rsid w:val="00CE2AB3"/>
    <w:rsid w:val="00CE408B"/>
    <w:rsid w:val="00CE5ECF"/>
    <w:rsid w:val="00CF0A9B"/>
    <w:rsid w:val="00CF3890"/>
    <w:rsid w:val="00CF5090"/>
    <w:rsid w:val="00CF5168"/>
    <w:rsid w:val="00D0602A"/>
    <w:rsid w:val="00D109E6"/>
    <w:rsid w:val="00D11C26"/>
    <w:rsid w:val="00D13294"/>
    <w:rsid w:val="00D15256"/>
    <w:rsid w:val="00D157F5"/>
    <w:rsid w:val="00D15A4D"/>
    <w:rsid w:val="00D1634C"/>
    <w:rsid w:val="00D165AA"/>
    <w:rsid w:val="00D16A8B"/>
    <w:rsid w:val="00D227FA"/>
    <w:rsid w:val="00D2300C"/>
    <w:rsid w:val="00D23CE8"/>
    <w:rsid w:val="00D45CE9"/>
    <w:rsid w:val="00D4648E"/>
    <w:rsid w:val="00D6107E"/>
    <w:rsid w:val="00D61E76"/>
    <w:rsid w:val="00D62298"/>
    <w:rsid w:val="00D70DF3"/>
    <w:rsid w:val="00D741E0"/>
    <w:rsid w:val="00D871A1"/>
    <w:rsid w:val="00D87539"/>
    <w:rsid w:val="00DA2DAB"/>
    <w:rsid w:val="00DA5352"/>
    <w:rsid w:val="00DA5E5A"/>
    <w:rsid w:val="00DA71AC"/>
    <w:rsid w:val="00DA7AE7"/>
    <w:rsid w:val="00DB04CD"/>
    <w:rsid w:val="00DB3CB3"/>
    <w:rsid w:val="00DB4BB2"/>
    <w:rsid w:val="00DC2ACB"/>
    <w:rsid w:val="00DC6415"/>
    <w:rsid w:val="00DC7132"/>
    <w:rsid w:val="00DD00F3"/>
    <w:rsid w:val="00DD65CA"/>
    <w:rsid w:val="00DE105D"/>
    <w:rsid w:val="00DE1FCF"/>
    <w:rsid w:val="00DE21CE"/>
    <w:rsid w:val="00DE3E25"/>
    <w:rsid w:val="00DE73A3"/>
    <w:rsid w:val="00DF1896"/>
    <w:rsid w:val="00E03681"/>
    <w:rsid w:val="00E07144"/>
    <w:rsid w:val="00E11B40"/>
    <w:rsid w:val="00E11C94"/>
    <w:rsid w:val="00E11F4F"/>
    <w:rsid w:val="00E13BCF"/>
    <w:rsid w:val="00E14D62"/>
    <w:rsid w:val="00E15B7B"/>
    <w:rsid w:val="00E20B6D"/>
    <w:rsid w:val="00E25B72"/>
    <w:rsid w:val="00E30A69"/>
    <w:rsid w:val="00E347C2"/>
    <w:rsid w:val="00E36F9D"/>
    <w:rsid w:val="00E3759B"/>
    <w:rsid w:val="00E4413A"/>
    <w:rsid w:val="00E47693"/>
    <w:rsid w:val="00E57A0B"/>
    <w:rsid w:val="00E60228"/>
    <w:rsid w:val="00E66C21"/>
    <w:rsid w:val="00E73F9A"/>
    <w:rsid w:val="00E93512"/>
    <w:rsid w:val="00E946A5"/>
    <w:rsid w:val="00EA06D0"/>
    <w:rsid w:val="00EA1332"/>
    <w:rsid w:val="00EA31D4"/>
    <w:rsid w:val="00EA5C82"/>
    <w:rsid w:val="00EA6CA5"/>
    <w:rsid w:val="00EB0413"/>
    <w:rsid w:val="00EB162B"/>
    <w:rsid w:val="00EB4150"/>
    <w:rsid w:val="00EB5BAF"/>
    <w:rsid w:val="00EC1014"/>
    <w:rsid w:val="00EC11F1"/>
    <w:rsid w:val="00EC4F18"/>
    <w:rsid w:val="00EF6615"/>
    <w:rsid w:val="00EF7D67"/>
    <w:rsid w:val="00F00D95"/>
    <w:rsid w:val="00F02151"/>
    <w:rsid w:val="00F038BC"/>
    <w:rsid w:val="00F050DB"/>
    <w:rsid w:val="00F06AF1"/>
    <w:rsid w:val="00F071D8"/>
    <w:rsid w:val="00F1306D"/>
    <w:rsid w:val="00F237B1"/>
    <w:rsid w:val="00F2561B"/>
    <w:rsid w:val="00F31A99"/>
    <w:rsid w:val="00F337CC"/>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A4761"/>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252326F8-F6F1-4CAC-8127-31D9297BE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86F"/>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 w:type="paragraph" w:styleId="ListParagraph">
    <w:name w:val="List Paragraph"/>
    <w:basedOn w:val="Normal"/>
    <w:uiPriority w:val="34"/>
    <w:qFormat/>
    <w:rsid w:val="00E11B40"/>
    <w:pPr>
      <w:ind w:left="720"/>
      <w:contextualSpacing/>
    </w:pPr>
  </w:style>
  <w:style w:type="character" w:styleId="UnresolvedMention">
    <w:name w:val="Unresolved Mention"/>
    <w:basedOn w:val="DefaultParagraphFont"/>
    <w:uiPriority w:val="99"/>
    <w:semiHidden/>
    <w:unhideWhenUsed/>
    <w:rsid w:val="001819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9198912">
      <w:bodyDiv w:val="1"/>
      <w:marLeft w:val="0"/>
      <w:marRight w:val="0"/>
      <w:marTop w:val="0"/>
      <w:marBottom w:val="0"/>
      <w:divBdr>
        <w:top w:val="none" w:sz="0" w:space="0" w:color="auto"/>
        <w:left w:val="none" w:sz="0" w:space="0" w:color="auto"/>
        <w:bottom w:val="none" w:sz="0" w:space="0" w:color="auto"/>
        <w:right w:val="none" w:sz="0" w:space="0" w:color="auto"/>
      </w:divBdr>
    </w:div>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cbi.nlm.nih.gov/nuccore/MG593801.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evelien.adriaenssens@quadram.ac.uk" TargetMode="Externa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image" Target="media/image3.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F91B92-15D2-6140-A894-C4E0029C6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1250</Words>
  <Characters>7125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8359</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5</cp:revision>
  <cp:lastPrinted>2017-01-11T11:49:00Z</cp:lastPrinted>
  <dcterms:created xsi:type="dcterms:W3CDTF">2019-06-10T14:18:00Z</dcterms:created>
  <dcterms:modified xsi:type="dcterms:W3CDTF">2019-08-29T08:11:00Z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