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BA5F0BD" w:rsidR="006D1B4E" w:rsidRPr="00F87D5E" w:rsidRDefault="00F87D5E" w:rsidP="00291213">
            <w:pPr>
              <w:pStyle w:val="BodyTextIndent"/>
              <w:ind w:left="0" w:firstLine="0"/>
              <w:rPr>
                <w:rFonts w:ascii="Arial" w:hAnsi="Arial" w:cs="Arial"/>
                <w:b/>
                <w:bCs/>
                <w:i/>
                <w:iCs/>
                <w:sz w:val="28"/>
                <w:szCs w:val="28"/>
              </w:rPr>
            </w:pPr>
            <w:r w:rsidRPr="00F87D5E">
              <w:rPr>
                <w:rFonts w:ascii="Arial" w:hAnsi="Arial" w:cs="Arial"/>
                <w:b/>
                <w:bCs/>
                <w:i/>
                <w:iCs/>
                <w:color w:val="000000" w:themeColor="text1"/>
                <w:sz w:val="28"/>
                <w:szCs w:val="28"/>
              </w:rPr>
              <w:t>2019.013B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FC9D50C" w:rsidR="00CF0A9B" w:rsidRPr="00F87D5E"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F87D5E" w:rsidRPr="00631B46">
              <w:rPr>
                <w:rFonts w:ascii="Arial" w:hAnsi="Arial" w:cs="Arial"/>
                <w:bCs/>
              </w:rPr>
              <w:t>C</w:t>
            </w:r>
            <w:r w:rsidR="00D56A74" w:rsidRPr="00631B46">
              <w:rPr>
                <w:rFonts w:ascii="Arial" w:hAnsi="Arial" w:cs="Arial"/>
                <w:bCs/>
              </w:rPr>
              <w:t xml:space="preserve">reate </w:t>
            </w:r>
            <w:r w:rsidR="00F87D5E" w:rsidRPr="00631B46">
              <w:rPr>
                <w:rFonts w:ascii="Arial" w:hAnsi="Arial" w:cs="Arial"/>
                <w:bCs/>
              </w:rPr>
              <w:t>one</w:t>
            </w:r>
            <w:r w:rsidR="00D56A74" w:rsidRPr="00631B46">
              <w:rPr>
                <w:rFonts w:ascii="Arial" w:hAnsi="Arial" w:cs="Arial"/>
                <w:bCs/>
              </w:rPr>
              <w:t xml:space="preserve"> new genus</w:t>
            </w:r>
            <w:r w:rsidR="00F87D5E" w:rsidRPr="00631B46">
              <w:rPr>
                <w:rFonts w:ascii="Arial" w:hAnsi="Arial" w:cs="Arial"/>
                <w:bCs/>
              </w:rPr>
              <w:t xml:space="preserve"> (</w:t>
            </w:r>
            <w:proofErr w:type="spellStart"/>
            <w:r w:rsidR="00D56A74" w:rsidRPr="00631B46">
              <w:rPr>
                <w:rFonts w:ascii="Arial" w:hAnsi="Arial" w:cs="Arial"/>
                <w:bCs/>
                <w:i/>
              </w:rPr>
              <w:t>Harbinvirus</w:t>
            </w:r>
            <w:proofErr w:type="spellEnd"/>
            <w:r w:rsidR="00F87D5E" w:rsidRPr="00631B46">
              <w:rPr>
                <w:rFonts w:ascii="Arial" w:hAnsi="Arial" w:cs="Arial"/>
                <w:bCs/>
              </w:rPr>
              <w:t>)</w:t>
            </w:r>
            <w:r w:rsidR="00D56A74" w:rsidRPr="00631B46">
              <w:rPr>
                <w:rFonts w:ascii="Arial" w:hAnsi="Arial" w:cs="Arial"/>
                <w:bCs/>
              </w:rPr>
              <w:t xml:space="preserve"> </w:t>
            </w:r>
            <w:r w:rsidR="00F87D5E" w:rsidRPr="00631B46">
              <w:rPr>
                <w:rFonts w:ascii="Arial" w:hAnsi="Arial" w:cs="Arial"/>
                <w:bCs/>
              </w:rPr>
              <w:t>including</w:t>
            </w:r>
            <w:r w:rsidR="00D56A74" w:rsidRPr="00631B46">
              <w:rPr>
                <w:rFonts w:ascii="Arial" w:hAnsi="Arial" w:cs="Arial"/>
                <w:bCs/>
              </w:rPr>
              <w:t xml:space="preserve"> five </w:t>
            </w:r>
            <w:r w:rsidR="00FE3800" w:rsidRPr="00631B46">
              <w:rPr>
                <w:rFonts w:ascii="Arial" w:hAnsi="Arial" w:cs="Arial"/>
                <w:bCs/>
              </w:rPr>
              <w:t xml:space="preserve">new </w:t>
            </w:r>
            <w:r w:rsidR="00D56A74" w:rsidRPr="00631B46">
              <w:rPr>
                <w:rFonts w:ascii="Arial" w:hAnsi="Arial" w:cs="Arial"/>
                <w:bCs/>
              </w:rPr>
              <w:t xml:space="preserve">species in the family </w:t>
            </w:r>
            <w:proofErr w:type="spellStart"/>
            <w:r w:rsidR="00C128C5">
              <w:rPr>
                <w:rFonts w:ascii="Arial" w:hAnsi="Arial" w:cs="Arial"/>
                <w:bCs/>
                <w:i/>
              </w:rPr>
              <w:t>He</w:t>
            </w:r>
            <w:r w:rsidR="00EE24F8">
              <w:rPr>
                <w:rFonts w:ascii="Arial" w:hAnsi="Arial" w:cs="Arial"/>
                <w:bCs/>
                <w:i/>
              </w:rPr>
              <w:t>rell</w:t>
            </w:r>
            <w:bookmarkStart w:id="4" w:name="_GoBack"/>
            <w:bookmarkEnd w:id="4"/>
            <w:r w:rsidR="00C128C5">
              <w:rPr>
                <w:rFonts w:ascii="Arial" w:hAnsi="Arial" w:cs="Arial"/>
                <w:bCs/>
                <w:i/>
              </w:rPr>
              <w:t>eviridae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AFC7806" w:rsidR="002323AB" w:rsidRPr="00F87D5E" w:rsidRDefault="00C06354" w:rsidP="00527105">
            <w:pPr>
              <w:pStyle w:val="BodyTextIndent"/>
              <w:ind w:left="0" w:firstLine="0"/>
              <w:rPr>
                <w:rFonts w:ascii="Arial" w:hAnsi="Arial" w:cs="Arial"/>
                <w:color w:val="000000" w:themeColor="text1"/>
                <w:sz w:val="20"/>
              </w:rPr>
            </w:pPr>
            <w:proofErr w:type="spellStart"/>
            <w:r w:rsidRPr="00F87D5E">
              <w:rPr>
                <w:rFonts w:ascii="Arial" w:hAnsi="Arial" w:cs="Arial"/>
                <w:color w:val="000000" w:themeColor="text1"/>
                <w:sz w:val="20"/>
              </w:rPr>
              <w:t>Kropinski</w:t>
            </w:r>
            <w:proofErr w:type="spellEnd"/>
            <w:r w:rsidRPr="00F87D5E">
              <w:rPr>
                <w:rFonts w:ascii="Arial" w:hAnsi="Arial" w:cs="Arial"/>
                <w:color w:val="000000" w:themeColor="text1"/>
                <w:sz w:val="20"/>
              </w:rPr>
              <w:t xml:space="preserve"> AM,</w:t>
            </w:r>
            <w:r w:rsidR="00335A2C" w:rsidRPr="00F87D5E">
              <w:rPr>
                <w:rFonts w:ascii="Arial" w:hAnsi="Arial" w:cs="Arial"/>
                <w:color w:val="000000" w:themeColor="text1"/>
                <w:sz w:val="20"/>
              </w:rPr>
              <w:t xml:space="preserve"> </w:t>
            </w:r>
            <w:proofErr w:type="spellStart"/>
            <w:r w:rsidR="00335A2C" w:rsidRPr="00F87D5E">
              <w:rPr>
                <w:rFonts w:ascii="Arial" w:hAnsi="Arial" w:cs="Arial"/>
                <w:color w:val="000000" w:themeColor="text1"/>
                <w:sz w:val="20"/>
              </w:rPr>
              <w:t>Adriaenssens</w:t>
            </w:r>
            <w:proofErr w:type="spellEnd"/>
            <w:r w:rsidR="00335A2C" w:rsidRPr="00F87D5E">
              <w:rPr>
                <w:rFonts w:ascii="Arial" w:hAnsi="Arial" w:cs="Arial"/>
                <w:color w:val="000000" w:themeColor="text1"/>
                <w:sz w:val="20"/>
              </w:rPr>
              <w:t xml:space="preserve"> EM</w:t>
            </w:r>
          </w:p>
          <w:p w14:paraId="6B395A96" w14:textId="77777777" w:rsidR="00391FB5" w:rsidRPr="00F87D5E" w:rsidRDefault="00391FB5" w:rsidP="00527105">
            <w:pPr>
              <w:pStyle w:val="BodyTextIndent"/>
              <w:ind w:left="0" w:firstLine="0"/>
              <w:rPr>
                <w:rFonts w:ascii="Arial" w:hAnsi="Arial" w:cs="Arial"/>
                <w:color w:val="000000" w:themeColor="text1"/>
                <w:sz w:val="20"/>
              </w:rPr>
            </w:pPr>
          </w:p>
          <w:p w14:paraId="6641F59F" w14:textId="77777777" w:rsidR="00391FB5" w:rsidRPr="00F87D5E" w:rsidRDefault="00391FB5" w:rsidP="00527105">
            <w:pPr>
              <w:pStyle w:val="BodyTextIndent"/>
              <w:ind w:left="0" w:firstLine="0"/>
              <w:rPr>
                <w:rFonts w:ascii="Arial" w:hAnsi="Arial" w:cs="Arial"/>
                <w:color w:val="000000" w:themeColor="text1"/>
                <w:sz w:val="20"/>
              </w:rPr>
            </w:pPr>
          </w:p>
          <w:p w14:paraId="095C73EF" w14:textId="12551CE3" w:rsidR="00391FB5" w:rsidRPr="00F87D5E"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C7B3D37" w:rsidR="002323AB" w:rsidRPr="00F87D5E" w:rsidRDefault="005917CE" w:rsidP="00527105">
            <w:pPr>
              <w:jc w:val="both"/>
              <w:rPr>
                <w:rFonts w:ascii="Arial" w:hAnsi="Arial" w:cs="Arial"/>
                <w:color w:val="000000" w:themeColor="text1"/>
                <w:sz w:val="20"/>
              </w:rPr>
            </w:pPr>
            <w:hyperlink r:id="rId9" w:history="1">
              <w:r w:rsidR="00C06354" w:rsidRPr="00F87D5E">
                <w:rPr>
                  <w:rStyle w:val="Hyperlink"/>
                  <w:rFonts w:ascii="Arial" w:hAnsi="Arial" w:cs="Arial"/>
                  <w:color w:val="000000" w:themeColor="text1"/>
                  <w:sz w:val="20"/>
                </w:rPr>
                <w:t>Phage.Canada@gmail.com</w:t>
              </w:r>
            </w:hyperlink>
            <w:r w:rsidR="00C06354" w:rsidRPr="00F87D5E">
              <w:rPr>
                <w:rFonts w:ascii="Arial" w:hAnsi="Arial" w:cs="Arial"/>
                <w:color w:val="000000" w:themeColor="text1"/>
                <w:sz w:val="20"/>
              </w:rPr>
              <w:t xml:space="preserve">; </w:t>
            </w:r>
            <w:r w:rsidR="00335A2C" w:rsidRPr="00F87D5E">
              <w:rPr>
                <w:rFonts w:ascii="Arial" w:hAnsi="Arial" w:cs="Arial"/>
                <w:color w:val="000000" w:themeColor="text1"/>
                <w:sz w:val="20"/>
              </w:rPr>
              <w:t>Evelien.adriaenssens@quadram.ac.uk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7EE85C64" w:rsidR="00391FB5" w:rsidRDefault="00C06354" w:rsidP="00CE5ECF">
                  <w:pPr>
                    <w:spacing w:before="120" w:after="120"/>
                    <w:rPr>
                      <w:rFonts w:ascii="Arial" w:hAnsi="Arial" w:cs="Arial"/>
                      <w:b/>
                    </w:rPr>
                  </w:pPr>
                  <w:r>
                    <w:rPr>
                      <w:rFonts w:ascii="Arial" w:hAnsi="Arial" w:cs="Arial"/>
                      <w:b/>
                    </w:rPr>
                    <w:t>University of Guelph, Canada [AMK]</w:t>
                  </w:r>
                </w:p>
                <w:p w14:paraId="332D5A5F" w14:textId="35473199" w:rsidR="00335A2C" w:rsidRDefault="00335A2C" w:rsidP="00CE5ECF">
                  <w:pPr>
                    <w:spacing w:before="120" w:after="120"/>
                    <w:rPr>
                      <w:rFonts w:ascii="Arial" w:hAnsi="Arial" w:cs="Arial"/>
                      <w:b/>
                    </w:rPr>
                  </w:pPr>
                  <w:proofErr w:type="spellStart"/>
                  <w:r>
                    <w:rPr>
                      <w:rFonts w:ascii="Arial" w:hAnsi="Arial" w:cs="Arial"/>
                      <w:b/>
                    </w:rPr>
                    <w:t>Quadram</w:t>
                  </w:r>
                  <w:proofErr w:type="spellEnd"/>
                  <w:r>
                    <w:rPr>
                      <w:rFonts w:ascii="Arial" w:hAnsi="Arial" w:cs="Arial"/>
                      <w:b/>
                    </w:rPr>
                    <w:t xml:space="preserve"> Institute Bioscience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03477D0C" w:rsidR="00CE5ECF" w:rsidRDefault="00C06354" w:rsidP="003B1954">
            <w:pPr>
              <w:pStyle w:val="BodyTextIndent"/>
              <w:ind w:left="0" w:firstLine="0"/>
              <w:rPr>
                <w:rFonts w:ascii="Arial" w:hAnsi="Arial" w:cs="Arial"/>
                <w:color w:val="000000"/>
              </w:rPr>
            </w:pPr>
            <w:r>
              <w:rPr>
                <w:rFonts w:ascii="Arial" w:hAnsi="Arial" w:cs="Arial"/>
                <w:color w:val="000000"/>
              </w:rPr>
              <w:t xml:space="preserve">Andrew M. </w:t>
            </w:r>
            <w:proofErr w:type="spellStart"/>
            <w:r>
              <w:rPr>
                <w:rFonts w:ascii="Arial" w:hAnsi="Arial" w:cs="Arial"/>
                <w:color w:val="000000"/>
              </w:rPr>
              <w:t>Kropinski</w:t>
            </w:r>
            <w:proofErr w:type="spellEnd"/>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169A20D" w14:textId="77777777" w:rsidR="00D1634C" w:rsidRDefault="00C06354" w:rsidP="00C15EC4">
            <w:pPr>
              <w:jc w:val="both"/>
              <w:rPr>
                <w:rFonts w:ascii="Arial" w:hAnsi="Arial" w:cs="Arial"/>
                <w:b/>
              </w:rPr>
            </w:pPr>
            <w:r>
              <w:rPr>
                <w:rFonts w:ascii="Arial" w:hAnsi="Arial" w:cs="Arial"/>
                <w:b/>
              </w:rPr>
              <w:t>Bacterial and Archaeal Viruses Subcommittee</w:t>
            </w:r>
          </w:p>
          <w:p w14:paraId="53B4813F" w14:textId="6743FECD" w:rsidR="00FE3800" w:rsidRPr="009320C8" w:rsidRDefault="00FE3800"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05D5BB0"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C06354">
              <w:rPr>
                <w:rFonts w:ascii="Arial" w:hAnsi="Arial" w:cs="Arial"/>
                <w:b/>
                <w:sz w:val="22"/>
                <w:szCs w:val="22"/>
              </w:rPr>
              <w:t xml:space="preserve"> </w:t>
            </w:r>
            <w:r w:rsidR="00F87D5E" w:rsidRPr="00631B46">
              <w:rPr>
                <w:rFonts w:ascii="Arial" w:hAnsi="Arial" w:cs="Arial"/>
                <w:bCs/>
                <w:sz w:val="22"/>
                <w:szCs w:val="22"/>
              </w:rPr>
              <w:t>2019.013B.</w:t>
            </w:r>
            <w:r w:rsidR="00631B46" w:rsidRPr="00631B46">
              <w:rPr>
                <w:rFonts w:ascii="Arial" w:hAnsi="Arial" w:cs="Arial"/>
                <w:bCs/>
                <w:sz w:val="22"/>
                <w:szCs w:val="22"/>
              </w:rPr>
              <w:t>A</w:t>
            </w:r>
            <w:r w:rsidR="00F87D5E" w:rsidRPr="00631B46">
              <w:rPr>
                <w:rFonts w:ascii="Arial" w:hAnsi="Arial" w:cs="Arial"/>
                <w:bCs/>
                <w:sz w:val="22"/>
                <w:szCs w:val="22"/>
              </w:rPr>
              <w:t>.v1.</w:t>
            </w:r>
            <w:r w:rsidR="00C06354" w:rsidRPr="00631B46">
              <w:rPr>
                <w:rFonts w:ascii="Arial" w:hAnsi="Arial" w:cs="Arial"/>
                <w:bCs/>
                <w:sz w:val="22"/>
                <w:szCs w:val="22"/>
              </w:rPr>
              <w:t>Harbinvirus</w:t>
            </w:r>
            <w:r w:rsidR="00631B46" w:rsidRPr="00631B46">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ADD1C5" w14:textId="0BF5743F" w:rsidR="00335A2C" w:rsidRDefault="00335A2C" w:rsidP="00BF3412">
            <w:pPr>
              <w:pStyle w:val="NormalWeb"/>
            </w:pPr>
          </w:p>
          <w:p w14:paraId="059DC0A8" w14:textId="77777777" w:rsidR="00BF3412" w:rsidRDefault="00BF3412" w:rsidP="00BF3412">
            <w:pPr>
              <w:pStyle w:val="NormalWeb"/>
              <w:numPr>
                <w:ilvl w:val="0"/>
                <w:numId w:val="26"/>
              </w:numPr>
            </w:pPr>
            <w:proofErr w:type="spellStart"/>
            <w:r>
              <w:t>Brister</w:t>
            </w:r>
            <w:proofErr w:type="spellEnd"/>
            <w:r>
              <w:t xml:space="preserve">, J. R., </w:t>
            </w:r>
            <w:proofErr w:type="spellStart"/>
            <w:r>
              <w:t>Ako-adjei</w:t>
            </w:r>
            <w:proofErr w:type="spellEnd"/>
            <w:r>
              <w:t xml:space="preserve">, D., Bao, Y. &amp; </w:t>
            </w:r>
            <w:proofErr w:type="spellStart"/>
            <w:r>
              <w:t>Blinkova</w:t>
            </w:r>
            <w:proofErr w:type="spellEnd"/>
            <w:r>
              <w:t xml:space="preserve">, O. NCBI Viral Genomes Resource. </w:t>
            </w:r>
            <w:r>
              <w:rPr>
                <w:i/>
                <w:iCs/>
              </w:rPr>
              <w:t>Nucleic Acids Res.</w:t>
            </w:r>
            <w:r>
              <w:t xml:space="preserve"> </w:t>
            </w:r>
            <w:r>
              <w:rPr>
                <w:b/>
                <w:bCs/>
              </w:rPr>
              <w:t>43</w:t>
            </w:r>
            <w:r>
              <w:t>, D571–D577 (2015).</w:t>
            </w:r>
          </w:p>
          <w:p w14:paraId="00C0FB90" w14:textId="29605934" w:rsidR="00335A2C" w:rsidRDefault="00335A2C" w:rsidP="00BF3412">
            <w:pPr>
              <w:pStyle w:val="NormalWeb"/>
              <w:numPr>
                <w:ilvl w:val="0"/>
                <w:numId w:val="26"/>
              </w:numPr>
            </w:pPr>
            <w:r>
              <w:t xml:space="preserve">Mahadevan, P., King, J. F. &amp; </w:t>
            </w:r>
            <w:proofErr w:type="spellStart"/>
            <w:r>
              <w:t>Seto</w:t>
            </w:r>
            <w:proofErr w:type="spellEnd"/>
            <w:r>
              <w:t xml:space="preserve">, D. CGUG: in silico proteome and genome parsing tool for the determination of ‘core’ and unique genes in the analysis of genomes up to ca. 1.9 Mb. </w:t>
            </w:r>
            <w:r>
              <w:rPr>
                <w:i/>
                <w:iCs/>
              </w:rPr>
              <w:t>BMC Res. Notes</w:t>
            </w:r>
            <w:r>
              <w:t xml:space="preserve"> </w:t>
            </w:r>
            <w:r>
              <w:rPr>
                <w:b/>
                <w:bCs/>
              </w:rPr>
              <w:t>2</w:t>
            </w:r>
            <w:r>
              <w:t>, 168 (2009).</w:t>
            </w:r>
          </w:p>
          <w:p w14:paraId="29FEB472" w14:textId="62794AAF" w:rsidR="00335A2C" w:rsidRDefault="00335A2C" w:rsidP="00BF3412">
            <w:pPr>
              <w:pStyle w:val="NormalWeb"/>
              <w:numPr>
                <w:ilvl w:val="0"/>
                <w:numId w:val="26"/>
              </w:numPr>
            </w:pPr>
            <w:r>
              <w:t xml:space="preserve">Lowe, T. M. &amp; Eddy, S. R. </w:t>
            </w:r>
            <w:proofErr w:type="spellStart"/>
            <w:r>
              <w:t>tRNAscan</w:t>
            </w:r>
            <w:proofErr w:type="spellEnd"/>
            <w:r>
              <w:t xml:space="preserve">-SE: a program for improved detection of transfer RNA genes in genomic sequence. </w:t>
            </w:r>
            <w:r>
              <w:rPr>
                <w:i/>
                <w:iCs/>
              </w:rPr>
              <w:t>Nucleic Acids Res</w:t>
            </w:r>
            <w:r>
              <w:t xml:space="preserve"> </w:t>
            </w:r>
            <w:r>
              <w:rPr>
                <w:b/>
                <w:bCs/>
              </w:rPr>
              <w:t>25</w:t>
            </w:r>
            <w:r>
              <w:t>, (1997).</w:t>
            </w:r>
          </w:p>
          <w:p w14:paraId="01B6C038" w14:textId="31537DA9" w:rsidR="00BF3412" w:rsidRDefault="00BF3412" w:rsidP="00BF3412">
            <w:pPr>
              <w:pStyle w:val="NormalWeb"/>
              <w:numPr>
                <w:ilvl w:val="0"/>
                <w:numId w:val="26"/>
              </w:numPr>
            </w:pPr>
            <w:proofErr w:type="spellStart"/>
            <w:r>
              <w:t>Dereeper</w:t>
            </w:r>
            <w:proofErr w:type="spellEnd"/>
            <w:r>
              <w:t xml:space="preserve">, A. </w:t>
            </w:r>
            <w:r>
              <w:rPr>
                <w:i/>
                <w:iCs/>
              </w:rPr>
              <w:t>et al.</w:t>
            </w:r>
            <w:r>
              <w:t xml:space="preserve"> Phylogeny.fr: robust phylogenetic analysis for the non-specialist. </w:t>
            </w:r>
            <w:r>
              <w:rPr>
                <w:i/>
                <w:iCs/>
              </w:rPr>
              <w:t>Nucleic Acids Res.</w:t>
            </w:r>
            <w:r>
              <w:t xml:space="preserve"> </w:t>
            </w:r>
            <w:r>
              <w:rPr>
                <w:b/>
                <w:bCs/>
              </w:rPr>
              <w:t>36</w:t>
            </w:r>
            <w:r>
              <w:t>, W465-469 (2008).</w:t>
            </w:r>
          </w:p>
          <w:p w14:paraId="2AF903AE" w14:textId="6B0882C0" w:rsidR="00BF3412" w:rsidRDefault="00BF3412" w:rsidP="00BF3412">
            <w:pPr>
              <w:pStyle w:val="NormalWeb"/>
              <w:numPr>
                <w:ilvl w:val="0"/>
                <w:numId w:val="26"/>
              </w:numPr>
            </w:pPr>
            <w:proofErr w:type="spellStart"/>
            <w:r>
              <w:t>Anisomova</w:t>
            </w:r>
            <w:proofErr w:type="spellEnd"/>
            <w:r>
              <w:t xml:space="preserve">, M. &amp; </w:t>
            </w:r>
            <w:proofErr w:type="spellStart"/>
            <w:r>
              <w:t>Gascuel</w:t>
            </w:r>
            <w:proofErr w:type="spellEnd"/>
            <w:r>
              <w:t xml:space="preserve">, O. Approximate Likelihood-Ratio Test for </w:t>
            </w:r>
            <w:proofErr w:type="gramStart"/>
            <w:r>
              <w:t>Branches :</w:t>
            </w:r>
            <w:proofErr w:type="gramEnd"/>
            <w:r>
              <w:t xml:space="preserve"> A Fast , Accurate ,. </w:t>
            </w:r>
            <w:r>
              <w:rPr>
                <w:i/>
                <w:iCs/>
              </w:rPr>
              <w:t>Syst. Biol.</w:t>
            </w:r>
            <w:r>
              <w:t xml:space="preserve"> </w:t>
            </w:r>
            <w:r>
              <w:rPr>
                <w:b/>
                <w:bCs/>
              </w:rPr>
              <w:t>55</w:t>
            </w:r>
            <w:r>
              <w:t>, 539–552 (2006).</w:t>
            </w:r>
          </w:p>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21BDF83D" w14:textId="77777777" w:rsidR="0076430D" w:rsidRDefault="0076430D" w:rsidP="0076430D">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t>
      </w:r>
      <w:r w:rsidRPr="00FE3800">
        <w:rPr>
          <w:rFonts w:ascii="Arial" w:hAnsi="Arial" w:cs="Arial"/>
          <w:sz w:val="20"/>
          <w:szCs w:val="20"/>
          <w:lang w:val="en-GB"/>
        </w:rPr>
        <w:t>We have chosen 95% DNA sequence identity as the criterion for demarcation of species in this new genus. Each of the proposed species differs from the others with more than 5% at the DNA level as confirmed with the BLASTN algorithm.</w:t>
      </w:r>
      <w:r w:rsidRPr="00771B1C">
        <w:rPr>
          <w:lang w:val="en-GB"/>
        </w:rPr>
        <w:t xml:space="preserve">   </w:t>
      </w:r>
    </w:p>
    <w:p w14:paraId="0FE90538" w14:textId="77777777" w:rsidR="0076430D" w:rsidRDefault="0076430D" w:rsidP="0076430D">
      <w:pPr>
        <w:rPr>
          <w:lang w:val="en-GB"/>
        </w:rPr>
      </w:pPr>
    </w:p>
    <w:p w14:paraId="7979ECA3" w14:textId="2B9713A9" w:rsidR="0076430D" w:rsidRDefault="0076430D" w:rsidP="009E3AE7">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The genus is n</w:t>
      </w:r>
      <w:r w:rsidRPr="00F50CAF">
        <w:rPr>
          <w:rFonts w:ascii="Arial" w:hAnsi="Arial" w:cs="Arial"/>
          <w:sz w:val="20"/>
          <w:szCs w:val="20"/>
          <w:lang w:val="en-GB"/>
        </w:rPr>
        <w:t xml:space="preserve">amed </w:t>
      </w:r>
      <w:r w:rsidR="00C27941">
        <w:rPr>
          <w:rFonts w:ascii="Arial" w:hAnsi="Arial" w:cs="Arial"/>
          <w:sz w:val="20"/>
          <w:szCs w:val="20"/>
          <w:lang w:val="en-GB"/>
        </w:rPr>
        <w:t xml:space="preserve">after </w:t>
      </w:r>
      <w:r w:rsidR="00C27941" w:rsidRPr="00C27941">
        <w:rPr>
          <w:rFonts w:ascii="Arial" w:hAnsi="Arial" w:cs="Arial"/>
          <w:sz w:val="20"/>
          <w:szCs w:val="20"/>
          <w:lang w:val="en-GB"/>
        </w:rPr>
        <w:t>Harbin</w:t>
      </w:r>
      <w:r w:rsidR="00C27941">
        <w:rPr>
          <w:rFonts w:ascii="Arial" w:hAnsi="Arial" w:cs="Arial"/>
          <w:sz w:val="20"/>
          <w:szCs w:val="20"/>
          <w:lang w:val="en-GB"/>
        </w:rPr>
        <w:t>,</w:t>
      </w:r>
      <w:r w:rsidR="00C27941" w:rsidRPr="00C27941">
        <w:rPr>
          <w:rFonts w:ascii="Arial" w:hAnsi="Arial" w:cs="Arial"/>
          <w:sz w:val="20"/>
          <w:szCs w:val="20"/>
          <w:lang w:val="en-GB"/>
        </w:rPr>
        <w:t xml:space="preserve"> the capital of Heilongjiang, China’s northern</w:t>
      </w:r>
      <w:r w:rsidR="00C27941">
        <w:rPr>
          <w:rFonts w:ascii="Arial" w:hAnsi="Arial" w:cs="Arial"/>
          <w:sz w:val="20"/>
          <w:szCs w:val="20"/>
          <w:lang w:val="en-GB"/>
        </w:rPr>
        <w:t xml:space="preserve"> </w:t>
      </w:r>
      <w:r w:rsidR="00C27941" w:rsidRPr="00C27941">
        <w:rPr>
          <w:rFonts w:ascii="Arial" w:hAnsi="Arial" w:cs="Arial"/>
          <w:sz w:val="20"/>
          <w:szCs w:val="20"/>
          <w:lang w:val="en-GB"/>
        </w:rPr>
        <w:t>most province</w:t>
      </w:r>
      <w:r w:rsidR="00C27941">
        <w:rPr>
          <w:rFonts w:ascii="Arial" w:hAnsi="Arial" w:cs="Arial"/>
          <w:sz w:val="20"/>
          <w:szCs w:val="20"/>
          <w:lang w:val="en-GB"/>
        </w:rPr>
        <w:t xml:space="preserve"> where</w:t>
      </w:r>
      <w:r w:rsidRPr="00F50CAF">
        <w:rPr>
          <w:rFonts w:ascii="Arial" w:hAnsi="Arial" w:cs="Arial"/>
          <w:sz w:val="20"/>
          <w:szCs w:val="20"/>
          <w:lang w:val="en-GB"/>
        </w:rPr>
        <w:t xml:space="preserve"> </w:t>
      </w:r>
      <w:r w:rsidR="009E3AE7">
        <w:rPr>
          <w:rFonts w:ascii="Arial" w:hAnsi="Arial" w:cs="Arial"/>
          <w:sz w:val="20"/>
          <w:szCs w:val="20"/>
          <w:lang w:val="en-GB"/>
        </w:rPr>
        <w:t>Lactobacillus</w:t>
      </w:r>
      <w:r w:rsidRPr="00F50CAF">
        <w:rPr>
          <w:rFonts w:ascii="Arial" w:hAnsi="Arial" w:cs="Arial"/>
          <w:sz w:val="20"/>
          <w:szCs w:val="20"/>
          <w:lang w:val="en-GB"/>
        </w:rPr>
        <w:t xml:space="preserve"> phage</w:t>
      </w:r>
      <w:r w:rsidR="00C27941">
        <w:rPr>
          <w:rFonts w:ascii="Arial" w:hAnsi="Arial" w:cs="Arial"/>
          <w:sz w:val="20"/>
          <w:szCs w:val="20"/>
          <w:lang w:val="en-GB"/>
        </w:rPr>
        <w:t xml:space="preserve"> </w:t>
      </w:r>
      <w:r w:rsidR="009E3AE7">
        <w:rPr>
          <w:rFonts w:ascii="Arial" w:hAnsi="Arial" w:cs="Arial"/>
          <w:sz w:val="20"/>
          <w:szCs w:val="20"/>
          <w:lang w:val="en-GB"/>
        </w:rPr>
        <w:t xml:space="preserve">Lpa804 was isolated at the </w:t>
      </w:r>
      <w:r w:rsidR="009E3AE7" w:rsidRPr="009E3AE7">
        <w:rPr>
          <w:rFonts w:ascii="Arial" w:hAnsi="Arial" w:cs="Arial"/>
          <w:sz w:val="20"/>
          <w:szCs w:val="20"/>
          <w:lang w:val="en-GB"/>
        </w:rPr>
        <w:t>College of Veterinary Medicine, Northeast</w:t>
      </w:r>
      <w:r w:rsidR="009E3AE7">
        <w:rPr>
          <w:rFonts w:ascii="Arial" w:hAnsi="Arial" w:cs="Arial"/>
          <w:sz w:val="20"/>
          <w:szCs w:val="20"/>
          <w:lang w:val="en-GB"/>
        </w:rPr>
        <w:t xml:space="preserve"> </w:t>
      </w:r>
      <w:r w:rsidR="009E3AE7" w:rsidRPr="009E3AE7">
        <w:rPr>
          <w:rFonts w:ascii="Arial" w:hAnsi="Arial" w:cs="Arial"/>
          <w:sz w:val="20"/>
          <w:szCs w:val="20"/>
          <w:lang w:val="en-GB"/>
        </w:rPr>
        <w:t>Agricultural University</w:t>
      </w:r>
      <w:r w:rsidRPr="00F50CAF">
        <w:rPr>
          <w:rFonts w:ascii="Arial" w:hAnsi="Arial" w:cs="Arial"/>
          <w:sz w:val="20"/>
          <w:szCs w:val="20"/>
          <w:lang w:val="en-GB"/>
        </w:rPr>
        <w:t>.</w:t>
      </w:r>
    </w:p>
    <w:p w14:paraId="55782B5D" w14:textId="77777777" w:rsidR="0076430D" w:rsidRDefault="0076430D" w:rsidP="0076430D">
      <w:pPr>
        <w:rPr>
          <w:lang w:val="en-GB"/>
        </w:rPr>
      </w:pPr>
    </w:p>
    <w:p w14:paraId="740C3606" w14:textId="4A0E9197" w:rsidR="009E3AE7" w:rsidRDefault="0076430D" w:rsidP="0076430D">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F03C1B">
        <w:rPr>
          <w:rFonts w:ascii="Arial" w:hAnsi="Arial" w:cs="Arial"/>
          <w:sz w:val="20"/>
          <w:szCs w:val="20"/>
          <w:lang w:val="en-GB"/>
        </w:rPr>
        <w:t xml:space="preserve">At present the subfamily </w:t>
      </w:r>
      <w:proofErr w:type="spellStart"/>
      <w:r w:rsidR="009E3AE7">
        <w:rPr>
          <w:rFonts w:ascii="Arial" w:hAnsi="Arial" w:cs="Arial"/>
          <w:i/>
          <w:sz w:val="20"/>
          <w:szCs w:val="20"/>
          <w:lang w:val="en-GB"/>
        </w:rPr>
        <w:t>Twort</w:t>
      </w:r>
      <w:r w:rsidRPr="00F03C1B">
        <w:rPr>
          <w:rFonts w:ascii="Arial" w:hAnsi="Arial" w:cs="Arial"/>
          <w:i/>
          <w:sz w:val="20"/>
          <w:szCs w:val="20"/>
          <w:lang w:val="en-GB"/>
        </w:rPr>
        <w:t>virinae</w:t>
      </w:r>
      <w:proofErr w:type="spellEnd"/>
      <w:r w:rsidRPr="00F03C1B">
        <w:rPr>
          <w:rFonts w:ascii="Arial" w:hAnsi="Arial" w:cs="Arial"/>
          <w:sz w:val="20"/>
          <w:szCs w:val="20"/>
          <w:lang w:val="en-GB"/>
        </w:rPr>
        <w:t xml:space="preserve"> consists of </w:t>
      </w:r>
      <w:r w:rsidR="009E3AE7">
        <w:rPr>
          <w:rFonts w:ascii="Arial" w:hAnsi="Arial" w:cs="Arial"/>
          <w:sz w:val="20"/>
          <w:szCs w:val="20"/>
          <w:lang w:val="en-GB"/>
        </w:rPr>
        <w:t>three</w:t>
      </w:r>
      <w:r w:rsidRPr="00F03C1B">
        <w:rPr>
          <w:rFonts w:ascii="Arial" w:hAnsi="Arial" w:cs="Arial"/>
          <w:sz w:val="20"/>
          <w:szCs w:val="20"/>
          <w:lang w:val="en-GB"/>
        </w:rPr>
        <w:t xml:space="preserve"> </w:t>
      </w:r>
      <w:r w:rsidR="009E3AE7">
        <w:rPr>
          <w:rFonts w:ascii="Arial" w:hAnsi="Arial" w:cs="Arial"/>
          <w:sz w:val="20"/>
          <w:szCs w:val="20"/>
          <w:lang w:val="en-GB"/>
        </w:rPr>
        <w:t xml:space="preserve">staphylococcal phage </w:t>
      </w:r>
      <w:proofErr w:type="gramStart"/>
      <w:r w:rsidRPr="00F03C1B">
        <w:rPr>
          <w:rFonts w:ascii="Arial" w:hAnsi="Arial" w:cs="Arial"/>
          <w:sz w:val="20"/>
          <w:szCs w:val="20"/>
          <w:lang w:val="en-GB"/>
        </w:rPr>
        <w:t>gen</w:t>
      </w:r>
      <w:r w:rsidR="009E3AE7">
        <w:rPr>
          <w:rFonts w:ascii="Arial" w:hAnsi="Arial" w:cs="Arial"/>
          <w:sz w:val="20"/>
          <w:szCs w:val="20"/>
          <w:lang w:val="en-GB"/>
        </w:rPr>
        <w:t>era</w:t>
      </w:r>
      <w:r w:rsidRPr="00F03C1B">
        <w:rPr>
          <w:rFonts w:ascii="Arial" w:hAnsi="Arial" w:cs="Arial"/>
          <w:sz w:val="20"/>
          <w:szCs w:val="20"/>
          <w:lang w:val="en-GB"/>
        </w:rPr>
        <w:t>,</w:t>
      </w:r>
      <w:r w:rsidRPr="00F03C1B">
        <w:rPr>
          <w:rFonts w:ascii="Arial" w:hAnsi="Arial" w:cs="Arial"/>
          <w:b/>
          <w:sz w:val="20"/>
          <w:szCs w:val="20"/>
          <w:lang w:val="en-GB"/>
        </w:rPr>
        <w:t xml:space="preserve"> </w:t>
      </w:r>
      <w:r w:rsidR="009E3AE7">
        <w:rPr>
          <w:rFonts w:ascii="Arial" w:hAnsi="Arial" w:cs="Arial"/>
          <w:b/>
          <w:sz w:val="20"/>
          <w:szCs w:val="20"/>
          <w:lang w:val="en-GB"/>
        </w:rPr>
        <w:t xml:space="preserve"> </w:t>
      </w:r>
      <w:proofErr w:type="spellStart"/>
      <w:r w:rsidR="009E3AE7" w:rsidRPr="009E3AE7">
        <w:rPr>
          <w:rFonts w:ascii="Arial" w:hAnsi="Arial" w:cs="Arial"/>
          <w:i/>
          <w:sz w:val="20"/>
          <w:szCs w:val="20"/>
          <w:lang w:val="en-GB"/>
        </w:rPr>
        <w:t>Twortvirus</w:t>
      </w:r>
      <w:proofErr w:type="spellEnd"/>
      <w:proofErr w:type="gramEnd"/>
      <w:r w:rsidR="009E3AE7" w:rsidRPr="009E3AE7">
        <w:rPr>
          <w:rFonts w:ascii="Arial" w:hAnsi="Arial" w:cs="Arial"/>
          <w:i/>
          <w:sz w:val="20"/>
          <w:szCs w:val="20"/>
          <w:lang w:val="en-GB"/>
        </w:rPr>
        <w:t xml:space="preserve">, </w:t>
      </w:r>
      <w:proofErr w:type="spellStart"/>
      <w:r w:rsidR="009E3AE7" w:rsidRPr="009E3AE7">
        <w:rPr>
          <w:rFonts w:ascii="Arial" w:hAnsi="Arial" w:cs="Arial"/>
          <w:i/>
          <w:sz w:val="20"/>
          <w:szCs w:val="20"/>
          <w:lang w:val="en-GB"/>
        </w:rPr>
        <w:t>Silviavirus</w:t>
      </w:r>
      <w:proofErr w:type="spellEnd"/>
      <w:r w:rsidR="009E3AE7" w:rsidRPr="009E3AE7">
        <w:rPr>
          <w:rFonts w:ascii="Arial" w:hAnsi="Arial" w:cs="Arial"/>
          <w:i/>
          <w:sz w:val="20"/>
          <w:szCs w:val="20"/>
          <w:lang w:val="en-GB"/>
        </w:rPr>
        <w:t xml:space="preserve"> </w:t>
      </w:r>
      <w:r w:rsidR="009E3AE7" w:rsidRPr="009E3AE7">
        <w:rPr>
          <w:rFonts w:ascii="Arial" w:hAnsi="Arial" w:cs="Arial"/>
          <w:sz w:val="20"/>
          <w:szCs w:val="20"/>
          <w:lang w:val="en-GB"/>
        </w:rPr>
        <w:t>and</w:t>
      </w:r>
      <w:r w:rsidR="009E3AE7" w:rsidRPr="009E3AE7">
        <w:rPr>
          <w:rFonts w:ascii="Arial" w:hAnsi="Arial" w:cs="Arial"/>
          <w:i/>
          <w:sz w:val="20"/>
          <w:szCs w:val="20"/>
          <w:lang w:val="en-GB"/>
        </w:rPr>
        <w:t xml:space="preserve"> </w:t>
      </w:r>
      <w:proofErr w:type="spellStart"/>
      <w:r w:rsidR="009E3AE7" w:rsidRPr="009E3AE7">
        <w:rPr>
          <w:rFonts w:ascii="Arial" w:hAnsi="Arial" w:cs="Arial"/>
          <w:i/>
          <w:sz w:val="20"/>
          <w:szCs w:val="20"/>
          <w:lang w:val="en-GB"/>
        </w:rPr>
        <w:t>Kayvirus</w:t>
      </w:r>
      <w:proofErr w:type="spellEnd"/>
      <w:r w:rsidR="009E3AE7">
        <w:rPr>
          <w:rFonts w:ascii="Arial" w:hAnsi="Arial" w:cs="Arial"/>
          <w:b/>
          <w:sz w:val="20"/>
          <w:szCs w:val="20"/>
          <w:lang w:val="en-GB"/>
        </w:rPr>
        <w:t xml:space="preserve"> </w:t>
      </w:r>
      <w:r w:rsidRPr="00F03C1B">
        <w:rPr>
          <w:rFonts w:ascii="Arial" w:hAnsi="Arial" w:cs="Arial"/>
          <w:sz w:val="20"/>
          <w:szCs w:val="20"/>
          <w:lang w:val="en-GB"/>
        </w:rPr>
        <w:t xml:space="preserve">and </w:t>
      </w:r>
      <w:r w:rsidR="009E3AE7">
        <w:rPr>
          <w:rFonts w:ascii="Arial" w:hAnsi="Arial" w:cs="Arial"/>
          <w:sz w:val="20"/>
          <w:szCs w:val="20"/>
          <w:lang w:val="en-GB"/>
        </w:rPr>
        <w:t>three</w:t>
      </w:r>
      <w:r w:rsidRPr="00F03C1B">
        <w:rPr>
          <w:rFonts w:ascii="Arial" w:hAnsi="Arial" w:cs="Arial"/>
          <w:sz w:val="20"/>
          <w:szCs w:val="20"/>
          <w:lang w:val="en-GB"/>
        </w:rPr>
        <w:t xml:space="preserve"> orphan species</w:t>
      </w:r>
      <w:r w:rsidR="009E3AE7">
        <w:rPr>
          <w:rFonts w:ascii="Arial" w:hAnsi="Arial" w:cs="Arial"/>
          <w:sz w:val="20"/>
          <w:szCs w:val="20"/>
          <w:lang w:val="en-GB"/>
        </w:rPr>
        <w:t xml:space="preserve"> - </w:t>
      </w:r>
      <w:proofErr w:type="spellStart"/>
      <w:r w:rsidR="009E3AE7" w:rsidRPr="009E3AE7">
        <w:rPr>
          <w:rFonts w:ascii="Arial" w:hAnsi="Arial" w:cs="Arial"/>
          <w:i/>
          <w:sz w:val="20"/>
          <w:szCs w:val="20"/>
          <w:lang w:val="en-GB"/>
        </w:rPr>
        <w:t>Brochothrix</w:t>
      </w:r>
      <w:proofErr w:type="spellEnd"/>
      <w:r w:rsidR="009E3AE7" w:rsidRPr="009E3AE7">
        <w:rPr>
          <w:rFonts w:ascii="Arial" w:hAnsi="Arial" w:cs="Arial"/>
          <w:i/>
          <w:sz w:val="20"/>
          <w:szCs w:val="20"/>
          <w:lang w:val="en-GB"/>
        </w:rPr>
        <w:t xml:space="preserve"> virus A9</w:t>
      </w:r>
      <w:r w:rsidR="009E3AE7">
        <w:rPr>
          <w:rFonts w:ascii="Arial" w:hAnsi="Arial" w:cs="Arial"/>
          <w:sz w:val="20"/>
          <w:szCs w:val="20"/>
          <w:lang w:val="en-GB"/>
        </w:rPr>
        <w:t xml:space="preserve">, </w:t>
      </w:r>
      <w:r w:rsidR="009E3AE7" w:rsidRPr="009E3AE7">
        <w:rPr>
          <w:rFonts w:ascii="Arial" w:hAnsi="Arial" w:cs="Arial"/>
          <w:i/>
          <w:sz w:val="20"/>
          <w:szCs w:val="20"/>
          <w:lang w:val="en-GB"/>
        </w:rPr>
        <w:t>Lactobacillus virus Lb338-1</w:t>
      </w:r>
      <w:r w:rsidR="009E3AE7">
        <w:rPr>
          <w:rFonts w:ascii="Arial" w:hAnsi="Arial" w:cs="Arial"/>
          <w:sz w:val="20"/>
          <w:szCs w:val="20"/>
          <w:lang w:val="en-GB"/>
        </w:rPr>
        <w:t xml:space="preserve"> and </w:t>
      </w:r>
      <w:r w:rsidR="009E3AE7" w:rsidRPr="009E3AE7">
        <w:rPr>
          <w:rFonts w:ascii="Arial" w:hAnsi="Arial" w:cs="Arial"/>
          <w:sz w:val="20"/>
          <w:szCs w:val="20"/>
          <w:lang w:val="en-GB"/>
        </w:rPr>
        <w:t xml:space="preserve"> </w:t>
      </w:r>
      <w:r w:rsidR="009E3AE7" w:rsidRPr="009E3AE7">
        <w:rPr>
          <w:rFonts w:ascii="Arial" w:hAnsi="Arial" w:cs="Arial"/>
          <w:i/>
          <w:sz w:val="20"/>
          <w:szCs w:val="20"/>
          <w:lang w:val="en-GB"/>
        </w:rPr>
        <w:t>Lactobacillus virus LP65</w:t>
      </w:r>
      <w:r w:rsidRPr="00F03C1B">
        <w:rPr>
          <w:rFonts w:ascii="Arial" w:hAnsi="Arial" w:cs="Arial"/>
          <w:sz w:val="20"/>
          <w:szCs w:val="20"/>
          <w:lang w:val="en-GB"/>
        </w:rPr>
        <w:t xml:space="preserve">.  </w:t>
      </w:r>
      <w:r>
        <w:rPr>
          <w:rFonts w:ascii="Arial" w:hAnsi="Arial" w:cs="Arial"/>
          <w:sz w:val="20"/>
          <w:szCs w:val="20"/>
          <w:lang w:val="en-GB"/>
        </w:rPr>
        <w:t xml:space="preserve">This </w:t>
      </w:r>
      <w:proofErr w:type="spellStart"/>
      <w:r>
        <w:rPr>
          <w:rFonts w:ascii="Arial" w:hAnsi="Arial" w:cs="Arial"/>
          <w:sz w:val="20"/>
          <w:szCs w:val="20"/>
          <w:lang w:val="en-GB"/>
        </w:rPr>
        <w:t>TaxoProp</w:t>
      </w:r>
      <w:proofErr w:type="spellEnd"/>
      <w:r>
        <w:rPr>
          <w:rFonts w:ascii="Arial" w:hAnsi="Arial" w:cs="Arial"/>
          <w:sz w:val="20"/>
          <w:szCs w:val="20"/>
          <w:lang w:val="en-GB"/>
        </w:rPr>
        <w:t xml:space="preserve"> proposes the creation of a new genus </w:t>
      </w:r>
      <w:proofErr w:type="spellStart"/>
      <w:r w:rsidR="009E3AE7">
        <w:rPr>
          <w:rFonts w:ascii="Arial" w:hAnsi="Arial" w:cs="Arial"/>
          <w:i/>
          <w:sz w:val="20"/>
          <w:szCs w:val="20"/>
          <w:lang w:val="en-GB"/>
        </w:rPr>
        <w:t>Harbin</w:t>
      </w:r>
      <w:r w:rsidRPr="00906B97">
        <w:rPr>
          <w:rFonts w:ascii="Arial" w:hAnsi="Arial" w:cs="Arial"/>
          <w:i/>
          <w:sz w:val="20"/>
          <w:szCs w:val="20"/>
          <w:lang w:val="en-GB"/>
        </w:rPr>
        <w:t>virus</w:t>
      </w:r>
      <w:proofErr w:type="spellEnd"/>
      <w:r>
        <w:rPr>
          <w:rFonts w:ascii="Arial" w:hAnsi="Arial" w:cs="Arial"/>
          <w:sz w:val="20"/>
          <w:szCs w:val="20"/>
          <w:lang w:val="en-GB"/>
        </w:rPr>
        <w:t xml:space="preserve"> containing </w:t>
      </w:r>
      <w:r w:rsidR="009E3AE7">
        <w:rPr>
          <w:rFonts w:ascii="Arial" w:hAnsi="Arial" w:cs="Arial"/>
          <w:sz w:val="20"/>
          <w:szCs w:val="20"/>
          <w:lang w:val="en-GB"/>
        </w:rPr>
        <w:t>five</w:t>
      </w:r>
      <w:r>
        <w:rPr>
          <w:rFonts w:ascii="Arial" w:hAnsi="Arial" w:cs="Arial"/>
          <w:sz w:val="20"/>
          <w:szCs w:val="20"/>
          <w:lang w:val="en-GB"/>
        </w:rPr>
        <w:t xml:space="preserve"> species of </w:t>
      </w:r>
      <w:r w:rsidR="009E3AE7">
        <w:rPr>
          <w:rFonts w:ascii="Arial" w:hAnsi="Arial" w:cs="Arial"/>
          <w:sz w:val="20"/>
          <w:szCs w:val="20"/>
          <w:lang w:val="en-GB"/>
        </w:rPr>
        <w:t>Lactobacillus</w:t>
      </w:r>
      <w:r>
        <w:rPr>
          <w:rFonts w:ascii="Arial" w:hAnsi="Arial" w:cs="Arial"/>
          <w:sz w:val="20"/>
          <w:szCs w:val="20"/>
          <w:lang w:val="en-GB"/>
        </w:rPr>
        <w:t xml:space="preserve"> viruses.  </w:t>
      </w:r>
      <w:r w:rsidR="009E3AE7" w:rsidRPr="009E3AE7">
        <w:rPr>
          <w:rFonts w:ascii="Arial" w:hAnsi="Arial" w:cs="Arial"/>
          <w:sz w:val="20"/>
          <w:szCs w:val="20"/>
          <w:lang w:val="en-GB"/>
        </w:rPr>
        <w:t>Lactobacillus phage Lpa804 was</w:t>
      </w:r>
      <w:r w:rsidR="009E3AE7">
        <w:rPr>
          <w:rFonts w:ascii="Arial" w:hAnsi="Arial" w:cs="Arial"/>
          <w:sz w:val="20"/>
          <w:szCs w:val="20"/>
          <w:lang w:val="en-GB"/>
        </w:rPr>
        <w:t xml:space="preserve"> isolated in China from sauerkraut on </w:t>
      </w:r>
      <w:r w:rsidR="009E3AE7" w:rsidRPr="009E3AE7">
        <w:rPr>
          <w:rFonts w:ascii="Arial" w:hAnsi="Arial" w:cs="Arial"/>
          <w:sz w:val="20"/>
          <w:szCs w:val="20"/>
          <w:lang w:val="en-GB"/>
        </w:rPr>
        <w:t>Lactobacillus plantarum</w:t>
      </w:r>
      <w:r w:rsidR="009E3AE7">
        <w:rPr>
          <w:rFonts w:ascii="Arial" w:hAnsi="Arial" w:cs="Arial"/>
          <w:sz w:val="20"/>
          <w:szCs w:val="20"/>
          <w:lang w:val="en-GB"/>
        </w:rPr>
        <w:t xml:space="preserve">. </w:t>
      </w:r>
      <w:r w:rsidR="004835FA">
        <w:rPr>
          <w:rFonts w:ascii="Arial" w:hAnsi="Arial" w:cs="Arial"/>
          <w:sz w:val="20"/>
          <w:szCs w:val="20"/>
          <w:lang w:val="en-GB"/>
        </w:rPr>
        <w:t xml:space="preserve"> All the other </w:t>
      </w:r>
      <w:proofErr w:type="spellStart"/>
      <w:r w:rsidR="004835FA">
        <w:rPr>
          <w:rFonts w:ascii="Arial" w:hAnsi="Arial" w:cs="Arial"/>
          <w:sz w:val="20"/>
          <w:szCs w:val="20"/>
          <w:lang w:val="en-GB"/>
        </w:rPr>
        <w:t>phages</w:t>
      </w:r>
      <w:proofErr w:type="spellEnd"/>
      <w:r w:rsidR="004835FA">
        <w:rPr>
          <w:rFonts w:ascii="Arial" w:hAnsi="Arial" w:cs="Arial"/>
          <w:sz w:val="20"/>
          <w:szCs w:val="20"/>
          <w:lang w:val="en-GB"/>
        </w:rPr>
        <w:t xml:space="preserve"> were isolated by I. </w:t>
      </w:r>
      <w:proofErr w:type="spellStart"/>
      <w:r w:rsidR="004835FA" w:rsidRPr="004835FA">
        <w:rPr>
          <w:rFonts w:ascii="Arial" w:hAnsi="Arial" w:cs="Arial"/>
          <w:sz w:val="20"/>
          <w:szCs w:val="20"/>
          <w:lang w:val="en-GB"/>
        </w:rPr>
        <w:t>Kyrkou</w:t>
      </w:r>
      <w:proofErr w:type="spellEnd"/>
      <w:r w:rsidR="004835FA" w:rsidRPr="004835FA">
        <w:rPr>
          <w:rFonts w:ascii="Arial" w:hAnsi="Arial" w:cs="Arial"/>
          <w:sz w:val="20"/>
          <w:szCs w:val="20"/>
          <w:lang w:val="en-GB"/>
        </w:rPr>
        <w:t>,</w:t>
      </w:r>
      <w:r w:rsidR="004835FA">
        <w:rPr>
          <w:rFonts w:ascii="Arial" w:hAnsi="Arial" w:cs="Arial"/>
          <w:sz w:val="20"/>
          <w:szCs w:val="20"/>
          <w:lang w:val="en-GB"/>
        </w:rPr>
        <w:t xml:space="preserve"> </w:t>
      </w:r>
      <w:r w:rsidR="004835FA" w:rsidRPr="004835FA">
        <w:rPr>
          <w:rFonts w:ascii="Arial" w:hAnsi="Arial" w:cs="Arial"/>
          <w:sz w:val="20"/>
          <w:szCs w:val="20"/>
          <w:lang w:val="en-GB"/>
        </w:rPr>
        <w:t xml:space="preserve">and </w:t>
      </w:r>
      <w:r w:rsidR="004835FA">
        <w:rPr>
          <w:rFonts w:ascii="Arial" w:hAnsi="Arial" w:cs="Arial"/>
          <w:sz w:val="20"/>
          <w:szCs w:val="20"/>
          <w:lang w:val="en-GB"/>
        </w:rPr>
        <w:t xml:space="preserve">L. </w:t>
      </w:r>
      <w:proofErr w:type="spellStart"/>
      <w:r w:rsidR="004835FA" w:rsidRPr="004835FA">
        <w:rPr>
          <w:rFonts w:ascii="Arial" w:hAnsi="Arial" w:cs="Arial"/>
          <w:sz w:val="20"/>
          <w:szCs w:val="20"/>
          <w:lang w:val="en-GB"/>
        </w:rPr>
        <w:t>Hestbjerg</w:t>
      </w:r>
      <w:proofErr w:type="spellEnd"/>
      <w:r w:rsidR="004835FA" w:rsidRPr="004835FA">
        <w:rPr>
          <w:rFonts w:ascii="Arial" w:hAnsi="Arial" w:cs="Arial"/>
          <w:sz w:val="20"/>
          <w:szCs w:val="20"/>
          <w:lang w:val="en-GB"/>
        </w:rPr>
        <w:t xml:space="preserve"> Hansen</w:t>
      </w:r>
      <w:r w:rsidR="004835FA">
        <w:rPr>
          <w:rFonts w:ascii="Arial" w:hAnsi="Arial" w:cs="Arial"/>
          <w:sz w:val="20"/>
          <w:szCs w:val="20"/>
          <w:lang w:val="en-GB"/>
        </w:rPr>
        <w:t xml:space="preserve"> (</w:t>
      </w:r>
      <w:r w:rsidR="004835FA" w:rsidRPr="004835FA">
        <w:rPr>
          <w:rFonts w:ascii="Arial" w:hAnsi="Arial" w:cs="Arial"/>
          <w:sz w:val="20"/>
          <w:szCs w:val="20"/>
          <w:lang w:val="en-GB"/>
        </w:rPr>
        <w:t>Environmental Science, Aarhus University</w:t>
      </w:r>
      <w:r w:rsidR="004835FA">
        <w:rPr>
          <w:rFonts w:ascii="Arial" w:hAnsi="Arial" w:cs="Arial"/>
          <w:sz w:val="20"/>
          <w:szCs w:val="20"/>
          <w:lang w:val="en-GB"/>
        </w:rPr>
        <w:t>)</w:t>
      </w:r>
      <w:r w:rsidR="00630CFB">
        <w:rPr>
          <w:rFonts w:ascii="Arial" w:hAnsi="Arial" w:cs="Arial"/>
          <w:sz w:val="20"/>
          <w:szCs w:val="20"/>
          <w:lang w:val="en-GB"/>
        </w:rPr>
        <w:t xml:space="preserve"> from </w:t>
      </w:r>
      <w:r w:rsidR="00630CFB" w:rsidRPr="00630CFB">
        <w:rPr>
          <w:rFonts w:ascii="Arial" w:hAnsi="Arial" w:cs="Arial"/>
          <w:sz w:val="20"/>
          <w:szCs w:val="20"/>
          <w:lang w:val="en-GB"/>
        </w:rPr>
        <w:t>organic waste runoff</w:t>
      </w:r>
      <w:r w:rsidR="00630CFB">
        <w:rPr>
          <w:rFonts w:ascii="Arial" w:hAnsi="Arial" w:cs="Arial"/>
          <w:sz w:val="20"/>
          <w:szCs w:val="20"/>
          <w:lang w:val="en-GB"/>
        </w:rPr>
        <w:t xml:space="preserve">, using </w:t>
      </w:r>
      <w:r w:rsidR="00807505">
        <w:rPr>
          <w:rFonts w:ascii="Arial" w:hAnsi="Arial" w:cs="Arial"/>
          <w:sz w:val="20"/>
          <w:szCs w:val="20"/>
          <w:lang w:val="en-GB"/>
        </w:rPr>
        <w:t>L.</w:t>
      </w:r>
      <w:r w:rsidR="00630CFB">
        <w:rPr>
          <w:rFonts w:ascii="Arial" w:hAnsi="Arial" w:cs="Arial"/>
          <w:sz w:val="20"/>
          <w:szCs w:val="20"/>
          <w:lang w:val="en-GB"/>
        </w:rPr>
        <w:t xml:space="preserve"> plantarum as the host bacterium.</w:t>
      </w:r>
      <w:r w:rsidR="00807505">
        <w:rPr>
          <w:rFonts w:ascii="Arial" w:hAnsi="Arial" w:cs="Arial"/>
          <w:sz w:val="20"/>
          <w:szCs w:val="20"/>
          <w:lang w:val="en-GB"/>
        </w:rPr>
        <w:t xml:space="preserve">  There is no evidence to suggest that these </w:t>
      </w:r>
      <w:proofErr w:type="spellStart"/>
      <w:r w:rsidR="00807505">
        <w:rPr>
          <w:rFonts w:ascii="Arial" w:hAnsi="Arial" w:cs="Arial"/>
          <w:sz w:val="20"/>
          <w:szCs w:val="20"/>
          <w:lang w:val="en-GB"/>
        </w:rPr>
        <w:t>phages</w:t>
      </w:r>
      <w:proofErr w:type="spellEnd"/>
      <w:r w:rsidR="00807505">
        <w:rPr>
          <w:rFonts w:ascii="Arial" w:hAnsi="Arial" w:cs="Arial"/>
          <w:sz w:val="20"/>
          <w:szCs w:val="20"/>
          <w:lang w:val="en-GB"/>
        </w:rPr>
        <w:t xml:space="preserve"> are temperate.</w:t>
      </w:r>
    </w:p>
    <w:p w14:paraId="5A9A5BD9" w14:textId="65A26869" w:rsidR="0076430D" w:rsidRPr="00805C88" w:rsidRDefault="0076430D" w:rsidP="0076430D">
      <w:pPr>
        <w:rPr>
          <w:rFonts w:ascii="Arial" w:hAnsi="Arial" w:cs="Arial"/>
          <w:b/>
          <w:color w:val="0000FF"/>
          <w:sz w:val="20"/>
          <w:szCs w:val="20"/>
          <w:lang w:val="en-GB"/>
        </w:rPr>
      </w:pPr>
    </w:p>
    <w:p w14:paraId="6EC283FF" w14:textId="77777777" w:rsidR="0076430D" w:rsidRDefault="0076430D" w:rsidP="0076430D">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374ECA9E" w14:textId="77777777" w:rsidR="0076430D" w:rsidRDefault="0076430D" w:rsidP="0076430D">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28"/>
        <w:gridCol w:w="1298"/>
        <w:gridCol w:w="1503"/>
        <w:gridCol w:w="876"/>
        <w:gridCol w:w="710"/>
        <w:gridCol w:w="859"/>
        <w:gridCol w:w="710"/>
        <w:gridCol w:w="1084"/>
        <w:gridCol w:w="983"/>
      </w:tblGrid>
      <w:tr w:rsidR="0076430D" w:rsidRPr="008E7E3B" w14:paraId="2C60D9C2" w14:textId="77777777" w:rsidTr="00B0329D">
        <w:tc>
          <w:tcPr>
            <w:tcW w:w="1428" w:type="dxa"/>
          </w:tcPr>
          <w:p w14:paraId="64BFE856" w14:textId="77777777" w:rsidR="0076430D" w:rsidRPr="008E7E3B" w:rsidRDefault="0076430D" w:rsidP="00B0329D">
            <w:pPr>
              <w:rPr>
                <w:rFonts w:ascii="Arial" w:hAnsi="Arial" w:cs="Arial"/>
                <w:sz w:val="20"/>
                <w:szCs w:val="20"/>
                <w:lang w:val="en-GB"/>
              </w:rPr>
            </w:pPr>
            <w:r>
              <w:rPr>
                <w:rFonts w:ascii="Arial" w:hAnsi="Arial" w:cs="Arial"/>
                <w:sz w:val="20"/>
                <w:szCs w:val="20"/>
                <w:lang w:val="en-GB"/>
              </w:rPr>
              <w:t>Phage name</w:t>
            </w:r>
          </w:p>
        </w:tc>
        <w:tc>
          <w:tcPr>
            <w:tcW w:w="1298" w:type="dxa"/>
          </w:tcPr>
          <w:p w14:paraId="31411C63" w14:textId="77777777" w:rsidR="0076430D" w:rsidRPr="008E7E3B" w:rsidRDefault="0076430D" w:rsidP="00B0329D">
            <w:pPr>
              <w:rPr>
                <w:rFonts w:ascii="Arial" w:hAnsi="Arial" w:cs="Arial"/>
                <w:sz w:val="20"/>
                <w:szCs w:val="20"/>
                <w:lang w:val="en-GB"/>
              </w:rPr>
            </w:pPr>
            <w:proofErr w:type="spellStart"/>
            <w:r>
              <w:rPr>
                <w:rFonts w:ascii="Arial" w:hAnsi="Arial" w:cs="Arial"/>
                <w:sz w:val="20"/>
                <w:szCs w:val="20"/>
                <w:lang w:val="en-GB"/>
              </w:rPr>
              <w:t>RefSeq</w:t>
            </w:r>
            <w:proofErr w:type="spellEnd"/>
            <w:r>
              <w:rPr>
                <w:rFonts w:ascii="Arial" w:hAnsi="Arial" w:cs="Arial"/>
                <w:sz w:val="20"/>
                <w:szCs w:val="20"/>
                <w:lang w:val="en-GB"/>
              </w:rPr>
              <w:t xml:space="preserve"> No.</w:t>
            </w:r>
          </w:p>
        </w:tc>
        <w:tc>
          <w:tcPr>
            <w:tcW w:w="1503" w:type="dxa"/>
          </w:tcPr>
          <w:p w14:paraId="29EAC015"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2DD7AF5C"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10" w:type="dxa"/>
          </w:tcPr>
          <w:p w14:paraId="466F2C12"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 xml:space="preserve">GC% </w:t>
            </w:r>
          </w:p>
        </w:tc>
        <w:tc>
          <w:tcPr>
            <w:tcW w:w="859" w:type="dxa"/>
          </w:tcPr>
          <w:p w14:paraId="31FA8B9A"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 xml:space="preserve">Protein </w:t>
            </w:r>
          </w:p>
        </w:tc>
        <w:tc>
          <w:tcPr>
            <w:tcW w:w="710" w:type="dxa"/>
          </w:tcPr>
          <w:p w14:paraId="73CA5D59"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56C0755" w14:textId="76C28FE7" w:rsidR="0076430D" w:rsidRPr="008E7E3B" w:rsidRDefault="0076430D" w:rsidP="00B0329D">
            <w:pPr>
              <w:rPr>
                <w:rFonts w:ascii="Arial" w:hAnsi="Arial" w:cs="Arial"/>
                <w:sz w:val="20"/>
                <w:szCs w:val="20"/>
                <w:lang w:val="en-GB"/>
              </w:rPr>
            </w:pPr>
            <w:r>
              <w:rPr>
                <w:rFonts w:ascii="Arial" w:hAnsi="Arial" w:cs="Arial"/>
                <w:sz w:val="20"/>
                <w:szCs w:val="20"/>
                <w:lang w:val="en-GB"/>
              </w:rPr>
              <w:t>Overall DNA sequence identity</w:t>
            </w:r>
            <w:r w:rsidR="00C27941">
              <w:rPr>
                <w:rFonts w:ascii="Arial" w:hAnsi="Arial" w:cs="Arial"/>
                <w:sz w:val="20"/>
                <w:szCs w:val="20"/>
                <w:lang w:val="en-GB"/>
              </w:rPr>
              <w:t xml:space="preserve"> (**)</w:t>
            </w:r>
          </w:p>
        </w:tc>
        <w:tc>
          <w:tcPr>
            <w:tcW w:w="983" w:type="dxa"/>
          </w:tcPr>
          <w:p w14:paraId="0C622638" w14:textId="7F650ABE" w:rsidR="0076430D" w:rsidRPr="008E7E3B" w:rsidRDefault="0076430D" w:rsidP="00B0329D">
            <w:pPr>
              <w:rPr>
                <w:rFonts w:ascii="Arial" w:hAnsi="Arial" w:cs="Arial"/>
                <w:sz w:val="20"/>
                <w:szCs w:val="20"/>
                <w:lang w:val="en-GB"/>
              </w:rPr>
            </w:pPr>
            <w:r>
              <w:rPr>
                <w:rFonts w:ascii="Arial" w:hAnsi="Arial" w:cs="Arial"/>
                <w:sz w:val="20"/>
                <w:szCs w:val="20"/>
                <w:lang w:val="en-GB"/>
              </w:rPr>
              <w:t>% common proteins</w:t>
            </w:r>
            <w:r w:rsidR="00C27941">
              <w:rPr>
                <w:rFonts w:ascii="Arial" w:hAnsi="Arial" w:cs="Arial"/>
                <w:sz w:val="20"/>
                <w:szCs w:val="20"/>
                <w:lang w:val="en-GB"/>
              </w:rPr>
              <w:t xml:space="preserve"> (***)</w:t>
            </w:r>
          </w:p>
        </w:tc>
      </w:tr>
      <w:tr w:rsidR="00DE1486" w:rsidRPr="008E7E3B" w14:paraId="006B400C" w14:textId="77777777" w:rsidTr="00B0329D">
        <w:tc>
          <w:tcPr>
            <w:tcW w:w="1428" w:type="dxa"/>
          </w:tcPr>
          <w:p w14:paraId="1A8EAFC9" w14:textId="4C126277" w:rsidR="00DE1486" w:rsidRPr="008E7E3B" w:rsidRDefault="00DE1486" w:rsidP="00DE1486">
            <w:pPr>
              <w:rPr>
                <w:rFonts w:ascii="Arial" w:hAnsi="Arial" w:cs="Arial"/>
                <w:sz w:val="20"/>
                <w:szCs w:val="20"/>
                <w:lang w:val="en-GB"/>
              </w:rPr>
            </w:pPr>
            <w:r w:rsidRPr="00DE1486">
              <w:rPr>
                <w:rFonts w:ascii="Arial" w:hAnsi="Arial" w:cs="Arial"/>
                <w:sz w:val="20"/>
                <w:szCs w:val="20"/>
                <w:lang w:val="en-GB"/>
              </w:rPr>
              <w:t>Lactobacillus phage Lpa804</w:t>
            </w:r>
          </w:p>
        </w:tc>
        <w:tc>
          <w:tcPr>
            <w:tcW w:w="1298" w:type="dxa"/>
            <w:vAlign w:val="center"/>
          </w:tcPr>
          <w:p w14:paraId="6EFA705B" w14:textId="37534F98" w:rsidR="00DE1486" w:rsidRPr="008E7E3B" w:rsidRDefault="00DE1486" w:rsidP="00DE1486">
            <w:pPr>
              <w:rPr>
                <w:rFonts w:ascii="Arial" w:hAnsi="Arial" w:cs="Arial"/>
                <w:sz w:val="20"/>
                <w:szCs w:val="20"/>
                <w:lang w:val="en-GB"/>
              </w:rPr>
            </w:pPr>
          </w:p>
        </w:tc>
        <w:tc>
          <w:tcPr>
            <w:tcW w:w="1503" w:type="dxa"/>
            <w:vAlign w:val="center"/>
          </w:tcPr>
          <w:p w14:paraId="18B5580F" w14:textId="160E1A4D" w:rsidR="00DE1486" w:rsidRPr="008E7E3B" w:rsidRDefault="005917CE" w:rsidP="00DE1486">
            <w:pPr>
              <w:rPr>
                <w:rFonts w:ascii="Arial" w:hAnsi="Arial" w:cs="Arial"/>
                <w:sz w:val="20"/>
                <w:szCs w:val="20"/>
                <w:lang w:val="en-GB"/>
              </w:rPr>
            </w:pPr>
            <w:hyperlink r:id="rId11" w:tgtFrame="_blank" w:history="1">
              <w:r w:rsidR="00DE1486">
                <w:rPr>
                  <w:rStyle w:val="Hyperlink"/>
                </w:rPr>
                <w:t>MG557979.1</w:t>
              </w:r>
            </w:hyperlink>
          </w:p>
        </w:tc>
        <w:tc>
          <w:tcPr>
            <w:tcW w:w="876" w:type="dxa"/>
            <w:vAlign w:val="center"/>
          </w:tcPr>
          <w:p w14:paraId="7FFFFACE" w14:textId="3613BCE6" w:rsidR="00DE1486" w:rsidRPr="008E7E3B" w:rsidRDefault="00DE1486" w:rsidP="00DE1486">
            <w:pPr>
              <w:rPr>
                <w:rFonts w:ascii="Arial" w:hAnsi="Arial" w:cs="Arial"/>
                <w:sz w:val="20"/>
                <w:szCs w:val="20"/>
                <w:lang w:val="en-GB"/>
              </w:rPr>
            </w:pPr>
            <w:r>
              <w:t>142.57</w:t>
            </w:r>
          </w:p>
        </w:tc>
        <w:tc>
          <w:tcPr>
            <w:tcW w:w="710" w:type="dxa"/>
            <w:vAlign w:val="center"/>
          </w:tcPr>
          <w:p w14:paraId="1A45BC5B" w14:textId="2E42993D" w:rsidR="00DE1486" w:rsidRPr="008E7E3B" w:rsidRDefault="00DE1486" w:rsidP="00DE1486">
            <w:pPr>
              <w:rPr>
                <w:rFonts w:ascii="Arial" w:hAnsi="Arial" w:cs="Arial"/>
                <w:sz w:val="20"/>
                <w:szCs w:val="20"/>
                <w:lang w:val="en-GB"/>
              </w:rPr>
            </w:pPr>
            <w:r>
              <w:t>36.6</w:t>
            </w:r>
          </w:p>
        </w:tc>
        <w:tc>
          <w:tcPr>
            <w:tcW w:w="859" w:type="dxa"/>
            <w:vAlign w:val="center"/>
          </w:tcPr>
          <w:p w14:paraId="0057AAEE" w14:textId="4BFD7481" w:rsidR="00DE1486" w:rsidRPr="008E7E3B" w:rsidRDefault="00DE1486" w:rsidP="00DE1486">
            <w:pPr>
              <w:rPr>
                <w:rFonts w:ascii="Arial" w:hAnsi="Arial" w:cs="Arial"/>
                <w:sz w:val="20"/>
                <w:szCs w:val="20"/>
                <w:lang w:val="en-GB"/>
              </w:rPr>
            </w:pPr>
            <w:r>
              <w:t>105</w:t>
            </w:r>
          </w:p>
        </w:tc>
        <w:tc>
          <w:tcPr>
            <w:tcW w:w="710" w:type="dxa"/>
            <w:vAlign w:val="center"/>
          </w:tcPr>
          <w:p w14:paraId="3E4524F5" w14:textId="63A1EE97" w:rsidR="00DE1486" w:rsidRPr="008E7E3B" w:rsidRDefault="00C27941" w:rsidP="00DE1486">
            <w:pPr>
              <w:rPr>
                <w:rFonts w:ascii="Arial" w:hAnsi="Arial" w:cs="Arial"/>
                <w:sz w:val="20"/>
                <w:szCs w:val="20"/>
                <w:lang w:val="en-GB"/>
              </w:rPr>
            </w:pPr>
            <w:r>
              <w:rPr>
                <w:rFonts w:ascii="Arial" w:hAnsi="Arial" w:cs="Arial"/>
                <w:sz w:val="20"/>
                <w:szCs w:val="20"/>
                <w:lang w:val="en-GB"/>
              </w:rPr>
              <w:t>9</w:t>
            </w:r>
            <w:r w:rsidR="00DE1486">
              <w:rPr>
                <w:rFonts w:ascii="Arial" w:hAnsi="Arial" w:cs="Arial"/>
                <w:sz w:val="20"/>
                <w:szCs w:val="20"/>
                <w:lang w:val="en-GB"/>
              </w:rPr>
              <w:t>*</w:t>
            </w:r>
          </w:p>
        </w:tc>
        <w:tc>
          <w:tcPr>
            <w:tcW w:w="1084" w:type="dxa"/>
          </w:tcPr>
          <w:p w14:paraId="7DA7A331" w14:textId="77777777" w:rsidR="00DE1486" w:rsidRPr="008E7E3B" w:rsidRDefault="00DE1486" w:rsidP="00DE1486">
            <w:pPr>
              <w:rPr>
                <w:rFonts w:ascii="Arial" w:hAnsi="Arial" w:cs="Arial"/>
                <w:sz w:val="20"/>
                <w:szCs w:val="20"/>
                <w:lang w:val="en-GB"/>
              </w:rPr>
            </w:pPr>
            <w:r>
              <w:rPr>
                <w:rFonts w:ascii="Arial" w:hAnsi="Arial" w:cs="Arial"/>
                <w:sz w:val="20"/>
                <w:szCs w:val="20"/>
                <w:lang w:val="en-GB"/>
              </w:rPr>
              <w:t>100</w:t>
            </w:r>
          </w:p>
        </w:tc>
        <w:tc>
          <w:tcPr>
            <w:tcW w:w="983" w:type="dxa"/>
          </w:tcPr>
          <w:p w14:paraId="232C9560" w14:textId="77777777" w:rsidR="00DE1486" w:rsidRPr="008E7E3B" w:rsidRDefault="00DE1486" w:rsidP="00DE1486">
            <w:pPr>
              <w:rPr>
                <w:rFonts w:ascii="Arial" w:hAnsi="Arial" w:cs="Arial"/>
                <w:sz w:val="20"/>
                <w:szCs w:val="20"/>
                <w:lang w:val="en-GB"/>
              </w:rPr>
            </w:pPr>
            <w:r>
              <w:rPr>
                <w:rFonts w:ascii="Arial" w:hAnsi="Arial" w:cs="Arial"/>
                <w:sz w:val="20"/>
                <w:szCs w:val="20"/>
                <w:lang w:val="en-GB"/>
              </w:rPr>
              <w:t>100</w:t>
            </w:r>
          </w:p>
        </w:tc>
      </w:tr>
      <w:tr w:rsidR="00DE1486" w:rsidRPr="008E7E3B" w14:paraId="5A0416E5" w14:textId="77777777" w:rsidTr="00B0329D">
        <w:tc>
          <w:tcPr>
            <w:tcW w:w="1428" w:type="dxa"/>
          </w:tcPr>
          <w:p w14:paraId="2D84BA5E" w14:textId="1090B9B5" w:rsidR="00DE1486" w:rsidRPr="008E7E3B" w:rsidRDefault="00DE1486" w:rsidP="00DE1486">
            <w:pPr>
              <w:rPr>
                <w:rFonts w:ascii="Arial" w:hAnsi="Arial" w:cs="Arial"/>
                <w:sz w:val="20"/>
                <w:szCs w:val="20"/>
                <w:lang w:val="en-GB"/>
              </w:rPr>
            </w:pPr>
            <w:r w:rsidRPr="00DE1486">
              <w:rPr>
                <w:rFonts w:ascii="Arial" w:hAnsi="Arial" w:cs="Arial"/>
                <w:sz w:val="20"/>
                <w:szCs w:val="20"/>
                <w:lang w:val="en-GB"/>
              </w:rPr>
              <w:t xml:space="preserve">Lactobacillus phage </w:t>
            </w:r>
            <w:proofErr w:type="spellStart"/>
            <w:r w:rsidRPr="00DE1486">
              <w:rPr>
                <w:rFonts w:ascii="Arial" w:hAnsi="Arial" w:cs="Arial"/>
                <w:sz w:val="20"/>
                <w:szCs w:val="20"/>
                <w:lang w:val="en-GB"/>
              </w:rPr>
              <w:t>Bromius</w:t>
            </w:r>
            <w:proofErr w:type="spellEnd"/>
          </w:p>
        </w:tc>
        <w:tc>
          <w:tcPr>
            <w:tcW w:w="1298" w:type="dxa"/>
            <w:vAlign w:val="center"/>
          </w:tcPr>
          <w:p w14:paraId="57EE6FDB" w14:textId="77777777" w:rsidR="00DE1486" w:rsidRPr="008E7E3B" w:rsidRDefault="00DE1486" w:rsidP="00DE1486">
            <w:pPr>
              <w:rPr>
                <w:rFonts w:ascii="Arial" w:hAnsi="Arial" w:cs="Arial"/>
                <w:sz w:val="20"/>
                <w:szCs w:val="20"/>
                <w:lang w:val="en-GB"/>
              </w:rPr>
            </w:pPr>
          </w:p>
        </w:tc>
        <w:tc>
          <w:tcPr>
            <w:tcW w:w="1503" w:type="dxa"/>
            <w:vAlign w:val="center"/>
          </w:tcPr>
          <w:p w14:paraId="71460361" w14:textId="5178E1B9" w:rsidR="00DE1486" w:rsidRPr="008E7E3B" w:rsidRDefault="005917CE" w:rsidP="00DE1486">
            <w:pPr>
              <w:rPr>
                <w:rFonts w:ascii="Arial" w:hAnsi="Arial" w:cs="Arial"/>
                <w:sz w:val="20"/>
                <w:szCs w:val="20"/>
                <w:lang w:val="en-GB"/>
              </w:rPr>
            </w:pPr>
            <w:hyperlink r:id="rId12" w:tgtFrame="_blank" w:history="1">
              <w:r w:rsidR="00DE1486">
                <w:rPr>
                  <w:rStyle w:val="Hyperlink"/>
                </w:rPr>
                <w:t>MH809531.1</w:t>
              </w:r>
            </w:hyperlink>
          </w:p>
        </w:tc>
        <w:tc>
          <w:tcPr>
            <w:tcW w:w="876" w:type="dxa"/>
            <w:vAlign w:val="center"/>
          </w:tcPr>
          <w:p w14:paraId="25FC8817" w14:textId="25785E5C" w:rsidR="00DE1486" w:rsidRPr="008E7E3B" w:rsidRDefault="00DE1486" w:rsidP="00DE1486">
            <w:pPr>
              <w:rPr>
                <w:rFonts w:ascii="Arial" w:hAnsi="Arial" w:cs="Arial"/>
                <w:sz w:val="20"/>
                <w:szCs w:val="20"/>
                <w:lang w:val="en-GB"/>
              </w:rPr>
            </w:pPr>
            <w:r>
              <w:t>140.53</w:t>
            </w:r>
          </w:p>
        </w:tc>
        <w:tc>
          <w:tcPr>
            <w:tcW w:w="710" w:type="dxa"/>
            <w:vAlign w:val="center"/>
          </w:tcPr>
          <w:p w14:paraId="63FDAAE7" w14:textId="15C8B555" w:rsidR="00DE1486" w:rsidRPr="008E7E3B" w:rsidRDefault="00DE1486" w:rsidP="00DE1486">
            <w:pPr>
              <w:rPr>
                <w:rFonts w:ascii="Arial" w:hAnsi="Arial" w:cs="Arial"/>
                <w:sz w:val="20"/>
                <w:szCs w:val="20"/>
                <w:lang w:val="en-GB"/>
              </w:rPr>
            </w:pPr>
            <w:r>
              <w:t>36.5</w:t>
            </w:r>
          </w:p>
        </w:tc>
        <w:tc>
          <w:tcPr>
            <w:tcW w:w="859" w:type="dxa"/>
            <w:vAlign w:val="center"/>
          </w:tcPr>
          <w:p w14:paraId="159243E0" w14:textId="4FE14369" w:rsidR="00DE1486" w:rsidRPr="008E7E3B" w:rsidRDefault="00DE1486" w:rsidP="00DE1486">
            <w:pPr>
              <w:rPr>
                <w:rFonts w:ascii="Arial" w:hAnsi="Arial" w:cs="Arial"/>
                <w:sz w:val="20"/>
                <w:szCs w:val="20"/>
                <w:lang w:val="en-GB"/>
              </w:rPr>
            </w:pPr>
            <w:r>
              <w:t>172</w:t>
            </w:r>
          </w:p>
        </w:tc>
        <w:tc>
          <w:tcPr>
            <w:tcW w:w="710" w:type="dxa"/>
            <w:vAlign w:val="center"/>
          </w:tcPr>
          <w:p w14:paraId="2742A7B1" w14:textId="0FE40291" w:rsidR="00DE1486" w:rsidRPr="008E7E3B" w:rsidRDefault="00DE1486" w:rsidP="00DE1486">
            <w:pPr>
              <w:rPr>
                <w:rFonts w:ascii="Arial" w:hAnsi="Arial" w:cs="Arial"/>
                <w:sz w:val="20"/>
                <w:szCs w:val="20"/>
                <w:lang w:val="en-GB"/>
              </w:rPr>
            </w:pPr>
            <w:r>
              <w:t>7</w:t>
            </w:r>
          </w:p>
        </w:tc>
        <w:tc>
          <w:tcPr>
            <w:tcW w:w="1084" w:type="dxa"/>
          </w:tcPr>
          <w:p w14:paraId="4327F76F" w14:textId="2C306C3B" w:rsidR="00DE1486" w:rsidRPr="008E7E3B" w:rsidRDefault="008C6281" w:rsidP="00DE1486">
            <w:pPr>
              <w:rPr>
                <w:rFonts w:ascii="Arial" w:hAnsi="Arial" w:cs="Arial"/>
                <w:sz w:val="20"/>
                <w:szCs w:val="20"/>
                <w:lang w:val="en-GB"/>
              </w:rPr>
            </w:pPr>
            <w:r>
              <w:rPr>
                <w:rFonts w:ascii="Arial" w:hAnsi="Arial" w:cs="Arial"/>
                <w:sz w:val="20"/>
                <w:szCs w:val="20"/>
                <w:lang w:val="en-GB"/>
              </w:rPr>
              <w:t>83.1</w:t>
            </w:r>
          </w:p>
        </w:tc>
        <w:tc>
          <w:tcPr>
            <w:tcW w:w="983" w:type="dxa"/>
          </w:tcPr>
          <w:p w14:paraId="6F4C37C3" w14:textId="550C658B" w:rsidR="00DE1486" w:rsidRPr="008E7E3B" w:rsidRDefault="008B19BF" w:rsidP="00DE1486">
            <w:pPr>
              <w:rPr>
                <w:rFonts w:ascii="Arial" w:hAnsi="Arial" w:cs="Arial"/>
                <w:sz w:val="20"/>
                <w:szCs w:val="20"/>
                <w:lang w:val="en-GB"/>
              </w:rPr>
            </w:pPr>
            <w:r>
              <w:rPr>
                <w:rFonts w:ascii="Arial" w:hAnsi="Arial" w:cs="Arial"/>
                <w:sz w:val="20"/>
                <w:szCs w:val="20"/>
                <w:lang w:val="en-GB"/>
              </w:rPr>
              <w:t>89.5</w:t>
            </w:r>
          </w:p>
        </w:tc>
      </w:tr>
      <w:tr w:rsidR="00DE1486" w:rsidRPr="008E7E3B" w14:paraId="46950E51" w14:textId="77777777" w:rsidTr="00B0329D">
        <w:tc>
          <w:tcPr>
            <w:tcW w:w="1428" w:type="dxa"/>
          </w:tcPr>
          <w:p w14:paraId="69EF2E20" w14:textId="70A3747B" w:rsidR="00DE1486" w:rsidRPr="008E7E3B" w:rsidRDefault="00DE1486" w:rsidP="00DE1486">
            <w:pPr>
              <w:rPr>
                <w:rFonts w:ascii="Arial" w:hAnsi="Arial" w:cs="Arial"/>
                <w:sz w:val="20"/>
                <w:szCs w:val="20"/>
                <w:lang w:val="en-GB"/>
              </w:rPr>
            </w:pPr>
            <w:r w:rsidRPr="00DE1486">
              <w:rPr>
                <w:rFonts w:ascii="Arial" w:hAnsi="Arial" w:cs="Arial"/>
                <w:sz w:val="20"/>
                <w:szCs w:val="20"/>
                <w:lang w:val="en-GB"/>
              </w:rPr>
              <w:t>Lactobacillus phage Bacchae</w:t>
            </w:r>
          </w:p>
        </w:tc>
        <w:tc>
          <w:tcPr>
            <w:tcW w:w="1298" w:type="dxa"/>
            <w:vAlign w:val="center"/>
          </w:tcPr>
          <w:p w14:paraId="17C960C9" w14:textId="77777777" w:rsidR="00DE1486" w:rsidRPr="008E7E3B" w:rsidRDefault="00DE1486" w:rsidP="00DE1486">
            <w:pPr>
              <w:rPr>
                <w:rFonts w:ascii="Arial" w:hAnsi="Arial" w:cs="Arial"/>
                <w:sz w:val="20"/>
                <w:szCs w:val="20"/>
                <w:lang w:val="en-GB"/>
              </w:rPr>
            </w:pPr>
          </w:p>
        </w:tc>
        <w:tc>
          <w:tcPr>
            <w:tcW w:w="1503" w:type="dxa"/>
            <w:vAlign w:val="center"/>
          </w:tcPr>
          <w:p w14:paraId="2392CCB9" w14:textId="236EF206" w:rsidR="00DE1486" w:rsidRPr="008E7E3B" w:rsidRDefault="005917CE" w:rsidP="00DE1486">
            <w:pPr>
              <w:rPr>
                <w:rFonts w:ascii="Arial" w:hAnsi="Arial" w:cs="Arial"/>
                <w:sz w:val="20"/>
                <w:szCs w:val="20"/>
                <w:lang w:val="en-GB"/>
              </w:rPr>
            </w:pPr>
            <w:hyperlink r:id="rId13" w:tgtFrame="_blank" w:history="1">
              <w:r w:rsidR="00DE1486">
                <w:rPr>
                  <w:rStyle w:val="Hyperlink"/>
                </w:rPr>
                <w:t>MG765277.2</w:t>
              </w:r>
            </w:hyperlink>
          </w:p>
        </w:tc>
        <w:tc>
          <w:tcPr>
            <w:tcW w:w="876" w:type="dxa"/>
            <w:vAlign w:val="center"/>
          </w:tcPr>
          <w:p w14:paraId="51C4968B" w14:textId="72478527" w:rsidR="00DE1486" w:rsidRPr="008E7E3B" w:rsidRDefault="00DE1486" w:rsidP="00DE1486">
            <w:pPr>
              <w:rPr>
                <w:rFonts w:ascii="Arial" w:hAnsi="Arial" w:cs="Arial"/>
                <w:sz w:val="20"/>
                <w:szCs w:val="20"/>
                <w:lang w:val="en-GB"/>
              </w:rPr>
            </w:pPr>
            <w:r>
              <w:t>141.12</w:t>
            </w:r>
          </w:p>
        </w:tc>
        <w:tc>
          <w:tcPr>
            <w:tcW w:w="710" w:type="dxa"/>
            <w:vAlign w:val="center"/>
          </w:tcPr>
          <w:p w14:paraId="7DD03B51" w14:textId="3CCC131E" w:rsidR="00DE1486" w:rsidRPr="008E7E3B" w:rsidRDefault="00DE1486" w:rsidP="00DE1486">
            <w:pPr>
              <w:rPr>
                <w:rFonts w:ascii="Arial" w:hAnsi="Arial" w:cs="Arial"/>
                <w:sz w:val="20"/>
                <w:szCs w:val="20"/>
                <w:lang w:val="en-GB"/>
              </w:rPr>
            </w:pPr>
            <w:r>
              <w:t>36.3</w:t>
            </w:r>
          </w:p>
        </w:tc>
        <w:tc>
          <w:tcPr>
            <w:tcW w:w="859" w:type="dxa"/>
            <w:vAlign w:val="center"/>
          </w:tcPr>
          <w:p w14:paraId="3880970D" w14:textId="7C0639BD" w:rsidR="00DE1486" w:rsidRPr="008E7E3B" w:rsidRDefault="00DE1486" w:rsidP="00DE1486">
            <w:pPr>
              <w:rPr>
                <w:rFonts w:ascii="Arial" w:hAnsi="Arial" w:cs="Arial"/>
                <w:sz w:val="20"/>
                <w:szCs w:val="20"/>
                <w:lang w:val="en-GB"/>
              </w:rPr>
            </w:pPr>
            <w:r>
              <w:t>180</w:t>
            </w:r>
          </w:p>
        </w:tc>
        <w:tc>
          <w:tcPr>
            <w:tcW w:w="710" w:type="dxa"/>
            <w:vAlign w:val="center"/>
          </w:tcPr>
          <w:p w14:paraId="382F94AE" w14:textId="15E211AE" w:rsidR="00DE1486" w:rsidRPr="008E7E3B" w:rsidRDefault="00DE1486" w:rsidP="00DE1486">
            <w:pPr>
              <w:rPr>
                <w:rFonts w:ascii="Arial" w:hAnsi="Arial" w:cs="Arial"/>
                <w:sz w:val="20"/>
                <w:szCs w:val="20"/>
                <w:lang w:val="en-GB"/>
              </w:rPr>
            </w:pPr>
            <w:r>
              <w:t>15</w:t>
            </w:r>
          </w:p>
        </w:tc>
        <w:tc>
          <w:tcPr>
            <w:tcW w:w="1084" w:type="dxa"/>
          </w:tcPr>
          <w:p w14:paraId="1467B194" w14:textId="3DCE2578" w:rsidR="00DE1486" w:rsidRPr="008E7E3B" w:rsidRDefault="008C6281" w:rsidP="00DE1486">
            <w:pPr>
              <w:rPr>
                <w:rFonts w:ascii="Arial" w:hAnsi="Arial" w:cs="Arial"/>
                <w:sz w:val="20"/>
                <w:szCs w:val="20"/>
                <w:lang w:val="en-GB"/>
              </w:rPr>
            </w:pPr>
            <w:r>
              <w:rPr>
                <w:rFonts w:ascii="Arial" w:hAnsi="Arial" w:cs="Arial"/>
                <w:sz w:val="20"/>
                <w:szCs w:val="20"/>
                <w:lang w:val="en-GB"/>
              </w:rPr>
              <w:t>80.9</w:t>
            </w:r>
          </w:p>
        </w:tc>
        <w:tc>
          <w:tcPr>
            <w:tcW w:w="983" w:type="dxa"/>
          </w:tcPr>
          <w:p w14:paraId="6914307D" w14:textId="5A5F301F" w:rsidR="00DE1486" w:rsidRPr="008E7E3B" w:rsidRDefault="00B112F7" w:rsidP="00DE1486">
            <w:pPr>
              <w:rPr>
                <w:rFonts w:ascii="Arial" w:hAnsi="Arial" w:cs="Arial"/>
                <w:sz w:val="20"/>
                <w:szCs w:val="20"/>
                <w:lang w:val="en-GB"/>
              </w:rPr>
            </w:pPr>
            <w:r>
              <w:rPr>
                <w:rFonts w:ascii="Arial" w:hAnsi="Arial" w:cs="Arial"/>
                <w:sz w:val="20"/>
                <w:szCs w:val="20"/>
                <w:lang w:val="en-GB"/>
              </w:rPr>
              <w:t>86.7</w:t>
            </w:r>
          </w:p>
        </w:tc>
      </w:tr>
      <w:tr w:rsidR="00DE1486" w:rsidRPr="008E7E3B" w14:paraId="290343D5" w14:textId="77777777" w:rsidTr="00B0329D">
        <w:tc>
          <w:tcPr>
            <w:tcW w:w="1428" w:type="dxa"/>
          </w:tcPr>
          <w:p w14:paraId="5F530A46" w14:textId="3FA407AE" w:rsidR="00DE1486" w:rsidRPr="008E7E3B" w:rsidRDefault="00DE1486" w:rsidP="00DE1486">
            <w:pPr>
              <w:rPr>
                <w:rFonts w:ascii="Arial" w:hAnsi="Arial" w:cs="Arial"/>
                <w:sz w:val="20"/>
                <w:szCs w:val="20"/>
                <w:lang w:val="en-GB"/>
              </w:rPr>
            </w:pPr>
            <w:r w:rsidRPr="00DE1486">
              <w:rPr>
                <w:rFonts w:ascii="Arial" w:hAnsi="Arial" w:cs="Arial"/>
                <w:sz w:val="20"/>
                <w:szCs w:val="20"/>
                <w:lang w:val="en-GB"/>
              </w:rPr>
              <w:lastRenderedPageBreak/>
              <w:t xml:space="preserve">Lactobacillus phage </w:t>
            </w:r>
            <w:proofErr w:type="spellStart"/>
            <w:r w:rsidRPr="00DE1486">
              <w:rPr>
                <w:rFonts w:ascii="Arial" w:hAnsi="Arial" w:cs="Arial"/>
                <w:sz w:val="20"/>
                <w:szCs w:val="20"/>
                <w:lang w:val="en-GB"/>
              </w:rPr>
              <w:t>Iacchus</w:t>
            </w:r>
            <w:proofErr w:type="spellEnd"/>
          </w:p>
        </w:tc>
        <w:tc>
          <w:tcPr>
            <w:tcW w:w="1298" w:type="dxa"/>
            <w:vAlign w:val="center"/>
          </w:tcPr>
          <w:p w14:paraId="0FBDF8E6" w14:textId="77777777" w:rsidR="00DE1486" w:rsidRPr="008E7E3B" w:rsidRDefault="00DE1486" w:rsidP="00DE1486">
            <w:pPr>
              <w:rPr>
                <w:rFonts w:ascii="Arial" w:hAnsi="Arial" w:cs="Arial"/>
                <w:sz w:val="20"/>
                <w:szCs w:val="20"/>
                <w:lang w:val="en-GB"/>
              </w:rPr>
            </w:pPr>
          </w:p>
        </w:tc>
        <w:tc>
          <w:tcPr>
            <w:tcW w:w="1503" w:type="dxa"/>
            <w:vAlign w:val="center"/>
          </w:tcPr>
          <w:p w14:paraId="06023E64" w14:textId="546D5E34" w:rsidR="00DE1486" w:rsidRPr="008E7E3B" w:rsidRDefault="005917CE" w:rsidP="00DE1486">
            <w:pPr>
              <w:rPr>
                <w:rFonts w:ascii="Arial" w:hAnsi="Arial" w:cs="Arial"/>
                <w:sz w:val="20"/>
                <w:szCs w:val="20"/>
                <w:lang w:val="en-GB"/>
              </w:rPr>
            </w:pPr>
            <w:hyperlink r:id="rId14" w:tgtFrame="_blank" w:history="1">
              <w:r w:rsidR="00DE1486">
                <w:rPr>
                  <w:rStyle w:val="Hyperlink"/>
                </w:rPr>
                <w:t>MH809529.1</w:t>
              </w:r>
            </w:hyperlink>
          </w:p>
        </w:tc>
        <w:tc>
          <w:tcPr>
            <w:tcW w:w="876" w:type="dxa"/>
            <w:vAlign w:val="center"/>
          </w:tcPr>
          <w:p w14:paraId="1F202399" w14:textId="02C3D633" w:rsidR="00DE1486" w:rsidRPr="008E7E3B" w:rsidRDefault="00DE1486" w:rsidP="00DE1486">
            <w:pPr>
              <w:rPr>
                <w:rFonts w:ascii="Arial" w:hAnsi="Arial" w:cs="Arial"/>
                <w:sz w:val="20"/>
                <w:szCs w:val="20"/>
                <w:lang w:val="en-GB"/>
              </w:rPr>
            </w:pPr>
            <w:r>
              <w:t>137.97</w:t>
            </w:r>
          </w:p>
        </w:tc>
        <w:tc>
          <w:tcPr>
            <w:tcW w:w="710" w:type="dxa"/>
            <w:vAlign w:val="center"/>
          </w:tcPr>
          <w:p w14:paraId="2F0270EF" w14:textId="2DFD05D2" w:rsidR="00DE1486" w:rsidRPr="008E7E3B" w:rsidRDefault="00DE1486" w:rsidP="00DE1486">
            <w:pPr>
              <w:rPr>
                <w:rFonts w:ascii="Arial" w:hAnsi="Arial" w:cs="Arial"/>
                <w:sz w:val="20"/>
                <w:szCs w:val="20"/>
                <w:lang w:val="en-GB"/>
              </w:rPr>
            </w:pPr>
            <w:r>
              <w:t>36.5</w:t>
            </w:r>
          </w:p>
        </w:tc>
        <w:tc>
          <w:tcPr>
            <w:tcW w:w="859" w:type="dxa"/>
            <w:vAlign w:val="center"/>
          </w:tcPr>
          <w:p w14:paraId="0BB35E30" w14:textId="5ED511F8" w:rsidR="00DE1486" w:rsidRPr="008E7E3B" w:rsidRDefault="00DE1486" w:rsidP="00DE1486">
            <w:pPr>
              <w:rPr>
                <w:rFonts w:ascii="Arial" w:hAnsi="Arial" w:cs="Arial"/>
                <w:sz w:val="20"/>
                <w:szCs w:val="20"/>
                <w:lang w:val="en-GB"/>
              </w:rPr>
            </w:pPr>
            <w:r>
              <w:t>170</w:t>
            </w:r>
          </w:p>
        </w:tc>
        <w:tc>
          <w:tcPr>
            <w:tcW w:w="710" w:type="dxa"/>
            <w:vAlign w:val="center"/>
          </w:tcPr>
          <w:p w14:paraId="7B311759" w14:textId="2F1F4F48" w:rsidR="00DE1486" w:rsidRPr="008E7E3B" w:rsidRDefault="00DE1486" w:rsidP="00DE1486">
            <w:pPr>
              <w:rPr>
                <w:rFonts w:ascii="Arial" w:hAnsi="Arial" w:cs="Arial"/>
                <w:sz w:val="20"/>
                <w:szCs w:val="20"/>
                <w:lang w:val="en-GB"/>
              </w:rPr>
            </w:pPr>
            <w:r>
              <w:t>7</w:t>
            </w:r>
          </w:p>
        </w:tc>
        <w:tc>
          <w:tcPr>
            <w:tcW w:w="1084" w:type="dxa"/>
          </w:tcPr>
          <w:p w14:paraId="2559AF37" w14:textId="28443C4E" w:rsidR="00DE1486" w:rsidRPr="008E7E3B" w:rsidRDefault="008C6281" w:rsidP="00DE1486">
            <w:pPr>
              <w:rPr>
                <w:rFonts w:ascii="Arial" w:hAnsi="Arial" w:cs="Arial"/>
                <w:sz w:val="20"/>
                <w:szCs w:val="20"/>
                <w:lang w:val="en-GB"/>
              </w:rPr>
            </w:pPr>
            <w:r>
              <w:rPr>
                <w:rFonts w:ascii="Arial" w:hAnsi="Arial" w:cs="Arial"/>
                <w:sz w:val="20"/>
                <w:szCs w:val="20"/>
                <w:lang w:val="en-GB"/>
              </w:rPr>
              <w:t>79.4</w:t>
            </w:r>
          </w:p>
        </w:tc>
        <w:tc>
          <w:tcPr>
            <w:tcW w:w="983" w:type="dxa"/>
          </w:tcPr>
          <w:p w14:paraId="7CA38A72" w14:textId="481D88D5" w:rsidR="00DE1486" w:rsidRPr="008E7E3B" w:rsidRDefault="00A55DD4" w:rsidP="00DE1486">
            <w:pPr>
              <w:rPr>
                <w:rFonts w:ascii="Arial" w:hAnsi="Arial" w:cs="Arial"/>
                <w:sz w:val="20"/>
                <w:szCs w:val="20"/>
                <w:lang w:val="en-GB"/>
              </w:rPr>
            </w:pPr>
            <w:r>
              <w:rPr>
                <w:rFonts w:ascii="Arial" w:hAnsi="Arial" w:cs="Arial"/>
                <w:sz w:val="20"/>
                <w:szCs w:val="20"/>
                <w:lang w:val="en-GB"/>
              </w:rPr>
              <w:t>86.7</w:t>
            </w:r>
          </w:p>
        </w:tc>
      </w:tr>
      <w:tr w:rsidR="00DE1486" w:rsidRPr="008E7E3B" w14:paraId="28C3157A" w14:textId="77777777" w:rsidTr="00B0329D">
        <w:tc>
          <w:tcPr>
            <w:tcW w:w="1428" w:type="dxa"/>
          </w:tcPr>
          <w:p w14:paraId="2DF49237" w14:textId="389EB91F" w:rsidR="00DE1486" w:rsidRPr="008E7E3B" w:rsidRDefault="00DE1486" w:rsidP="00DE1486">
            <w:pPr>
              <w:rPr>
                <w:rFonts w:ascii="Arial" w:hAnsi="Arial" w:cs="Arial"/>
                <w:sz w:val="20"/>
                <w:szCs w:val="20"/>
                <w:lang w:val="en-GB"/>
              </w:rPr>
            </w:pPr>
            <w:r w:rsidRPr="00DE1486">
              <w:rPr>
                <w:rFonts w:ascii="Arial" w:hAnsi="Arial" w:cs="Arial"/>
                <w:sz w:val="20"/>
                <w:szCs w:val="20"/>
                <w:lang w:val="en-GB"/>
              </w:rPr>
              <w:t>Lactobacillus phage Semele</w:t>
            </w:r>
          </w:p>
        </w:tc>
        <w:tc>
          <w:tcPr>
            <w:tcW w:w="1298" w:type="dxa"/>
            <w:vAlign w:val="center"/>
          </w:tcPr>
          <w:p w14:paraId="1A9A0A12" w14:textId="77777777" w:rsidR="00DE1486" w:rsidRPr="008E7E3B" w:rsidRDefault="00DE1486" w:rsidP="00DE1486">
            <w:pPr>
              <w:rPr>
                <w:rFonts w:ascii="Arial" w:hAnsi="Arial" w:cs="Arial"/>
                <w:sz w:val="20"/>
                <w:szCs w:val="20"/>
                <w:lang w:val="en-GB"/>
              </w:rPr>
            </w:pPr>
          </w:p>
        </w:tc>
        <w:tc>
          <w:tcPr>
            <w:tcW w:w="1503" w:type="dxa"/>
            <w:vAlign w:val="center"/>
          </w:tcPr>
          <w:p w14:paraId="22810FF6" w14:textId="000B3635" w:rsidR="00DE1486" w:rsidRPr="008E7E3B" w:rsidRDefault="005917CE" w:rsidP="00DE1486">
            <w:pPr>
              <w:rPr>
                <w:rFonts w:ascii="Arial" w:hAnsi="Arial" w:cs="Arial"/>
                <w:sz w:val="20"/>
                <w:szCs w:val="20"/>
                <w:lang w:val="en-GB"/>
              </w:rPr>
            </w:pPr>
            <w:hyperlink r:id="rId15" w:tgtFrame="_blank" w:history="1">
              <w:r w:rsidR="00DE1486">
                <w:rPr>
                  <w:rStyle w:val="Hyperlink"/>
                </w:rPr>
                <w:t>MG765279.2</w:t>
              </w:r>
            </w:hyperlink>
          </w:p>
        </w:tc>
        <w:tc>
          <w:tcPr>
            <w:tcW w:w="876" w:type="dxa"/>
            <w:vAlign w:val="center"/>
          </w:tcPr>
          <w:p w14:paraId="4C4E056A" w14:textId="492B4E0B" w:rsidR="00DE1486" w:rsidRPr="008E7E3B" w:rsidRDefault="00DE1486" w:rsidP="00DE1486">
            <w:pPr>
              <w:rPr>
                <w:rFonts w:ascii="Arial" w:hAnsi="Arial" w:cs="Arial"/>
                <w:sz w:val="20"/>
                <w:szCs w:val="20"/>
                <w:lang w:val="en-GB"/>
              </w:rPr>
            </w:pPr>
            <w:r>
              <w:t>139.45</w:t>
            </w:r>
          </w:p>
        </w:tc>
        <w:tc>
          <w:tcPr>
            <w:tcW w:w="710" w:type="dxa"/>
            <w:vAlign w:val="center"/>
          </w:tcPr>
          <w:p w14:paraId="6832A46C" w14:textId="1D5DDE15" w:rsidR="00DE1486" w:rsidRPr="008E7E3B" w:rsidRDefault="00DE1486" w:rsidP="00DE1486">
            <w:pPr>
              <w:rPr>
                <w:rFonts w:ascii="Arial" w:hAnsi="Arial" w:cs="Arial"/>
                <w:sz w:val="20"/>
                <w:szCs w:val="20"/>
                <w:lang w:val="en-GB"/>
              </w:rPr>
            </w:pPr>
            <w:r>
              <w:t>36.3</w:t>
            </w:r>
          </w:p>
        </w:tc>
        <w:tc>
          <w:tcPr>
            <w:tcW w:w="859" w:type="dxa"/>
            <w:vAlign w:val="center"/>
          </w:tcPr>
          <w:p w14:paraId="79DAB92B" w14:textId="351D83D3" w:rsidR="00DE1486" w:rsidRPr="008E7E3B" w:rsidRDefault="00DE1486" w:rsidP="00DE1486">
            <w:pPr>
              <w:rPr>
                <w:rFonts w:ascii="Arial" w:hAnsi="Arial" w:cs="Arial"/>
                <w:sz w:val="20"/>
                <w:szCs w:val="20"/>
                <w:lang w:val="en-GB"/>
              </w:rPr>
            </w:pPr>
            <w:r>
              <w:t>177</w:t>
            </w:r>
          </w:p>
        </w:tc>
        <w:tc>
          <w:tcPr>
            <w:tcW w:w="710" w:type="dxa"/>
            <w:vAlign w:val="center"/>
          </w:tcPr>
          <w:p w14:paraId="56FEA313" w14:textId="48571855" w:rsidR="00DE1486" w:rsidRPr="008E7E3B" w:rsidRDefault="00DE1486" w:rsidP="00DE1486">
            <w:pPr>
              <w:rPr>
                <w:rFonts w:ascii="Arial" w:hAnsi="Arial" w:cs="Arial"/>
                <w:sz w:val="20"/>
                <w:szCs w:val="20"/>
                <w:lang w:val="en-GB"/>
              </w:rPr>
            </w:pPr>
            <w:r>
              <w:t>11</w:t>
            </w:r>
          </w:p>
        </w:tc>
        <w:tc>
          <w:tcPr>
            <w:tcW w:w="1084" w:type="dxa"/>
          </w:tcPr>
          <w:p w14:paraId="01C304DF" w14:textId="3B1AF135" w:rsidR="00DE1486" w:rsidRPr="008E7E3B" w:rsidRDefault="008C6281" w:rsidP="00DE1486">
            <w:pPr>
              <w:rPr>
                <w:rFonts w:ascii="Arial" w:hAnsi="Arial" w:cs="Arial"/>
                <w:sz w:val="20"/>
                <w:szCs w:val="20"/>
                <w:lang w:val="en-GB"/>
              </w:rPr>
            </w:pPr>
            <w:r>
              <w:rPr>
                <w:rFonts w:ascii="Arial" w:hAnsi="Arial" w:cs="Arial"/>
                <w:sz w:val="20"/>
                <w:szCs w:val="20"/>
                <w:lang w:val="en-GB"/>
              </w:rPr>
              <w:t>77.5</w:t>
            </w:r>
          </w:p>
        </w:tc>
        <w:tc>
          <w:tcPr>
            <w:tcW w:w="983" w:type="dxa"/>
          </w:tcPr>
          <w:p w14:paraId="319E80E1" w14:textId="77777777" w:rsidR="00DE1486" w:rsidRPr="008E7E3B" w:rsidRDefault="00DE1486" w:rsidP="00DE1486">
            <w:pPr>
              <w:rPr>
                <w:rFonts w:ascii="Arial" w:hAnsi="Arial" w:cs="Arial"/>
                <w:sz w:val="20"/>
                <w:szCs w:val="20"/>
                <w:lang w:val="en-GB"/>
              </w:rPr>
            </w:pPr>
          </w:p>
        </w:tc>
      </w:tr>
    </w:tbl>
    <w:p w14:paraId="7D4E0523" w14:textId="77777777" w:rsidR="0076430D" w:rsidRPr="008C498B" w:rsidRDefault="0076430D" w:rsidP="0076430D">
      <w:pPr>
        <w:rPr>
          <w:rFonts w:ascii="Arial" w:hAnsi="Arial" w:cs="Arial"/>
          <w:sz w:val="20"/>
          <w:szCs w:val="20"/>
          <w:lang w:val="en-GB"/>
        </w:rPr>
      </w:pPr>
    </w:p>
    <w:p w14:paraId="352809D9" w14:textId="598FEE92" w:rsidR="0076430D" w:rsidRDefault="0076430D" w:rsidP="0076430D">
      <w:pPr>
        <w:rPr>
          <w:rFonts w:ascii="Arial" w:hAnsi="Arial" w:cs="Arial"/>
          <w:b/>
          <w:sz w:val="20"/>
          <w:szCs w:val="20"/>
          <w:lang w:val="en-GB"/>
        </w:rPr>
      </w:pPr>
      <w:r w:rsidRPr="008B3B25">
        <w:rPr>
          <w:rFonts w:ascii="Arial" w:hAnsi="Arial" w:cs="Arial"/>
          <w:b/>
          <w:sz w:val="20"/>
          <w:szCs w:val="20"/>
          <w:lang w:val="en-GB"/>
        </w:rPr>
        <w:t>* None indicated in GenBank file summary; discovered using tRNAscan-SE2</w:t>
      </w:r>
      <w:r w:rsidR="00335A2C">
        <w:rPr>
          <w:rFonts w:ascii="Arial" w:hAnsi="Arial" w:cs="Arial"/>
          <w:b/>
          <w:sz w:val="20"/>
          <w:szCs w:val="20"/>
          <w:lang w:val="en-GB"/>
        </w:rPr>
        <w:t xml:space="preserve"> (</w:t>
      </w:r>
      <w:r w:rsidR="00BF3412">
        <w:rPr>
          <w:rFonts w:ascii="Arial" w:hAnsi="Arial" w:cs="Arial"/>
          <w:b/>
          <w:sz w:val="20"/>
          <w:szCs w:val="20"/>
          <w:lang w:val="en-GB"/>
        </w:rPr>
        <w:t>3</w:t>
      </w:r>
      <w:r w:rsidR="00335A2C">
        <w:rPr>
          <w:rFonts w:ascii="Arial" w:hAnsi="Arial" w:cs="Arial"/>
          <w:b/>
          <w:sz w:val="20"/>
          <w:szCs w:val="20"/>
          <w:lang w:val="en-GB"/>
        </w:rPr>
        <w:t>)</w:t>
      </w:r>
    </w:p>
    <w:p w14:paraId="33079218" w14:textId="1A523D37" w:rsidR="00C27941" w:rsidRDefault="00C27941" w:rsidP="0076430D">
      <w:pPr>
        <w:rPr>
          <w:rFonts w:ascii="Arial" w:hAnsi="Arial" w:cs="Arial"/>
          <w:b/>
          <w:sz w:val="20"/>
          <w:szCs w:val="20"/>
          <w:lang w:val="en-GB"/>
        </w:rPr>
      </w:pPr>
      <w:bookmarkStart w:id="5" w:name="_Hlk7018913"/>
      <w:r>
        <w:rPr>
          <w:rFonts w:ascii="Arial" w:hAnsi="Arial" w:cs="Arial"/>
          <w:b/>
          <w:sz w:val="20"/>
          <w:szCs w:val="20"/>
          <w:lang w:val="en-GB"/>
        </w:rPr>
        <w:t xml:space="preserve">** Determined using </w:t>
      </w:r>
      <w:proofErr w:type="spellStart"/>
      <w:r>
        <w:rPr>
          <w:rFonts w:ascii="Arial" w:hAnsi="Arial" w:cs="Arial"/>
          <w:b/>
          <w:sz w:val="20"/>
          <w:szCs w:val="20"/>
          <w:lang w:val="en-GB"/>
        </w:rPr>
        <w:t>BLASTn</w:t>
      </w:r>
      <w:proofErr w:type="spellEnd"/>
      <w:r>
        <w:rPr>
          <w:rFonts w:ascii="Arial" w:hAnsi="Arial" w:cs="Arial"/>
          <w:b/>
          <w:sz w:val="20"/>
          <w:szCs w:val="20"/>
          <w:lang w:val="en-GB"/>
        </w:rPr>
        <w:t xml:space="preserve"> at NCBI</w:t>
      </w:r>
      <w:r w:rsidR="00335A2C">
        <w:rPr>
          <w:rFonts w:ascii="Arial" w:hAnsi="Arial" w:cs="Arial"/>
          <w:b/>
          <w:sz w:val="20"/>
          <w:szCs w:val="20"/>
          <w:lang w:val="en-GB"/>
        </w:rPr>
        <w:t xml:space="preserve"> (</w:t>
      </w:r>
      <w:r w:rsidR="00BF3412">
        <w:rPr>
          <w:rFonts w:ascii="Arial" w:hAnsi="Arial" w:cs="Arial"/>
          <w:b/>
          <w:sz w:val="20"/>
          <w:szCs w:val="20"/>
          <w:lang w:val="en-GB"/>
        </w:rPr>
        <w:t>1</w:t>
      </w:r>
      <w:r w:rsidR="00335A2C">
        <w:rPr>
          <w:rFonts w:ascii="Arial" w:hAnsi="Arial" w:cs="Arial"/>
          <w:b/>
          <w:sz w:val="20"/>
          <w:szCs w:val="20"/>
          <w:lang w:val="en-GB"/>
        </w:rPr>
        <w:t>)</w:t>
      </w:r>
    </w:p>
    <w:p w14:paraId="10E69FA5" w14:textId="47A648D4" w:rsidR="00C27941" w:rsidRDefault="00C27941" w:rsidP="0076430D">
      <w:pPr>
        <w:rPr>
          <w:rFonts w:ascii="Arial" w:hAnsi="Arial" w:cs="Arial"/>
          <w:b/>
          <w:sz w:val="20"/>
          <w:szCs w:val="20"/>
          <w:lang w:val="en-GB"/>
        </w:rPr>
      </w:pPr>
      <w:r>
        <w:rPr>
          <w:rFonts w:ascii="Arial" w:hAnsi="Arial" w:cs="Arial"/>
          <w:b/>
          <w:sz w:val="20"/>
          <w:szCs w:val="20"/>
          <w:lang w:val="en-GB"/>
        </w:rPr>
        <w:t xml:space="preserve">*** Determined using </w:t>
      </w:r>
      <w:proofErr w:type="spellStart"/>
      <w:r>
        <w:rPr>
          <w:rFonts w:ascii="Arial" w:hAnsi="Arial" w:cs="Arial"/>
          <w:b/>
          <w:sz w:val="20"/>
          <w:szCs w:val="20"/>
          <w:lang w:val="en-GB"/>
        </w:rPr>
        <w:t>CoreGenes</w:t>
      </w:r>
      <w:proofErr w:type="spellEnd"/>
      <w:r>
        <w:rPr>
          <w:rFonts w:ascii="Arial" w:hAnsi="Arial" w:cs="Arial"/>
          <w:b/>
          <w:sz w:val="20"/>
          <w:szCs w:val="20"/>
          <w:lang w:val="en-GB"/>
        </w:rPr>
        <w:t xml:space="preserve"> 3.5 at </w:t>
      </w:r>
      <w:hyperlink r:id="rId16"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r w:rsidR="00335A2C">
        <w:rPr>
          <w:rFonts w:ascii="Arial" w:hAnsi="Arial" w:cs="Arial"/>
          <w:b/>
          <w:sz w:val="20"/>
          <w:szCs w:val="20"/>
          <w:lang w:val="en-GB"/>
        </w:rPr>
        <w:t xml:space="preserve"> (</w:t>
      </w:r>
      <w:r w:rsidR="00BF3412">
        <w:rPr>
          <w:rFonts w:ascii="Arial" w:hAnsi="Arial" w:cs="Arial"/>
          <w:b/>
          <w:sz w:val="20"/>
          <w:szCs w:val="20"/>
          <w:lang w:val="en-GB"/>
        </w:rPr>
        <w:t>2</w:t>
      </w:r>
      <w:r w:rsidR="00335A2C">
        <w:rPr>
          <w:rFonts w:ascii="Arial" w:hAnsi="Arial" w:cs="Arial"/>
          <w:b/>
          <w:sz w:val="20"/>
          <w:szCs w:val="20"/>
          <w:lang w:val="en-GB"/>
        </w:rPr>
        <w:t>)</w:t>
      </w:r>
    </w:p>
    <w:bookmarkEnd w:id="5"/>
    <w:p w14:paraId="5D50E2E2" w14:textId="07467C5F" w:rsidR="00C27941" w:rsidRDefault="00C27941" w:rsidP="00C27941">
      <w:pPr>
        <w:spacing w:before="240"/>
        <w:rPr>
          <w:rFonts w:ascii="Arial" w:hAnsi="Arial" w:cs="Arial"/>
          <w:b/>
          <w:color w:val="0000FF"/>
          <w:sz w:val="20"/>
          <w:szCs w:val="20"/>
          <w:lang w:val="en-GB"/>
        </w:rPr>
      </w:pPr>
      <w:r w:rsidRPr="00C27941">
        <w:rPr>
          <w:rFonts w:ascii="Arial" w:hAnsi="Arial" w:cs="Arial"/>
          <w:b/>
          <w:sz w:val="20"/>
          <w:szCs w:val="20"/>
          <w:lang w:val="en-GB"/>
        </w:rPr>
        <w:t xml:space="preserve">Lactobacillus phage Dionysus (MH809530) is a strain of </w:t>
      </w:r>
      <w:proofErr w:type="spellStart"/>
      <w:r w:rsidRPr="00C27941">
        <w:rPr>
          <w:rFonts w:ascii="Arial" w:hAnsi="Arial" w:cs="Arial"/>
          <w:b/>
          <w:sz w:val="20"/>
          <w:szCs w:val="20"/>
          <w:lang w:val="en-GB"/>
        </w:rPr>
        <w:t>Iacchus</w:t>
      </w:r>
      <w:proofErr w:type="spellEnd"/>
      <w:r w:rsidR="00335A2C">
        <w:rPr>
          <w:rFonts w:ascii="Arial" w:hAnsi="Arial" w:cs="Arial"/>
          <w:b/>
          <w:sz w:val="20"/>
          <w:szCs w:val="20"/>
          <w:lang w:val="en-GB"/>
        </w:rPr>
        <w:t>.</w:t>
      </w:r>
    </w:p>
    <w:p w14:paraId="5C0EA6AB" w14:textId="77777777" w:rsidR="0076430D" w:rsidRPr="00805C88" w:rsidRDefault="0076430D" w:rsidP="0076430D">
      <w:pPr>
        <w:rPr>
          <w:rFonts w:ascii="Arial" w:hAnsi="Arial" w:cs="Arial"/>
          <w:b/>
          <w:color w:val="0000FF"/>
          <w:sz w:val="20"/>
          <w:szCs w:val="20"/>
          <w:lang w:val="en-GB"/>
        </w:rPr>
      </w:pPr>
    </w:p>
    <w:p w14:paraId="391CC9FC" w14:textId="5CF66A61" w:rsidR="0076430D" w:rsidRDefault="0076430D" w:rsidP="0076430D">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Three.  The next most closely related phage is </w:t>
      </w:r>
      <w:r w:rsidR="00807505">
        <w:rPr>
          <w:rFonts w:ascii="Arial" w:hAnsi="Arial" w:cs="Arial"/>
          <w:sz w:val="20"/>
          <w:szCs w:val="20"/>
          <w:lang w:val="en-GB"/>
        </w:rPr>
        <w:t>Lactobacillus</w:t>
      </w:r>
      <w:r w:rsidRPr="00F2548F">
        <w:rPr>
          <w:rFonts w:ascii="Arial" w:hAnsi="Arial" w:cs="Arial"/>
          <w:sz w:val="20"/>
          <w:szCs w:val="20"/>
          <w:lang w:val="en-GB"/>
        </w:rPr>
        <w:t xml:space="preserve"> phage </w:t>
      </w:r>
      <w:proofErr w:type="spellStart"/>
      <w:r w:rsidR="00807505">
        <w:rPr>
          <w:rFonts w:ascii="Arial" w:hAnsi="Arial" w:cs="Arial"/>
          <w:sz w:val="20"/>
          <w:szCs w:val="20"/>
          <w:lang w:val="en-GB"/>
        </w:rPr>
        <w:t>LpeD</w:t>
      </w:r>
      <w:proofErr w:type="spellEnd"/>
      <w:r>
        <w:rPr>
          <w:rFonts w:ascii="Arial" w:hAnsi="Arial" w:cs="Arial"/>
          <w:sz w:val="20"/>
          <w:szCs w:val="20"/>
          <w:lang w:val="en-GB"/>
        </w:rPr>
        <w:t xml:space="preserve"> with which </w:t>
      </w:r>
      <w:r w:rsidR="000B7087">
        <w:rPr>
          <w:rFonts w:ascii="Arial" w:hAnsi="Arial" w:cs="Arial"/>
          <w:sz w:val="20"/>
          <w:szCs w:val="20"/>
          <w:lang w:val="en-GB"/>
        </w:rPr>
        <w:t>Lpa80</w:t>
      </w:r>
      <w:r w:rsidR="00065BB1">
        <w:rPr>
          <w:rFonts w:ascii="Arial" w:hAnsi="Arial" w:cs="Arial"/>
          <w:sz w:val="20"/>
          <w:szCs w:val="20"/>
          <w:lang w:val="en-GB"/>
        </w:rPr>
        <w:t>4</w:t>
      </w:r>
      <w:r>
        <w:rPr>
          <w:rFonts w:ascii="Arial" w:hAnsi="Arial" w:cs="Arial"/>
          <w:sz w:val="20"/>
          <w:szCs w:val="20"/>
          <w:lang w:val="en-GB"/>
        </w:rPr>
        <w:t xml:space="preserve"> shares </w:t>
      </w:r>
      <w:r w:rsidR="00807505">
        <w:rPr>
          <w:rFonts w:ascii="Arial" w:hAnsi="Arial" w:cs="Arial"/>
          <w:sz w:val="20"/>
          <w:szCs w:val="20"/>
          <w:lang w:val="en-GB"/>
        </w:rPr>
        <w:t>35.5</w:t>
      </w:r>
      <w:r>
        <w:rPr>
          <w:rFonts w:ascii="Arial" w:hAnsi="Arial" w:cs="Arial"/>
          <w:sz w:val="20"/>
          <w:szCs w:val="20"/>
          <w:lang w:val="en-GB"/>
        </w:rPr>
        <w:t xml:space="preserve">% DNA sequence relatedness. The following is a neighbour joining tree derived from the NCBI </w:t>
      </w:r>
      <w:proofErr w:type="spellStart"/>
      <w:r>
        <w:rPr>
          <w:rFonts w:ascii="Arial" w:hAnsi="Arial" w:cs="Arial"/>
          <w:sz w:val="20"/>
          <w:szCs w:val="20"/>
          <w:lang w:val="en-GB"/>
        </w:rPr>
        <w:t>BLASTn</w:t>
      </w:r>
      <w:proofErr w:type="spellEnd"/>
      <w:r>
        <w:rPr>
          <w:rFonts w:ascii="Arial" w:hAnsi="Arial" w:cs="Arial"/>
          <w:sz w:val="20"/>
          <w:szCs w:val="20"/>
          <w:lang w:val="en-GB"/>
        </w:rPr>
        <w:t xml:space="preserve"> results:</w:t>
      </w:r>
    </w:p>
    <w:p w14:paraId="207D968D" w14:textId="65A0C761" w:rsidR="0076430D" w:rsidRDefault="0076430D" w:rsidP="0076430D">
      <w:pPr>
        <w:rPr>
          <w:rFonts w:ascii="Arial" w:hAnsi="Arial" w:cs="Arial"/>
          <w:sz w:val="20"/>
          <w:szCs w:val="20"/>
          <w:lang w:val="en-GB"/>
        </w:rPr>
      </w:pPr>
    </w:p>
    <w:p w14:paraId="640DC1A2" w14:textId="30CCF40B" w:rsidR="002B6A89" w:rsidRDefault="002B6A89" w:rsidP="0076430D">
      <w:pPr>
        <w:rPr>
          <w:rFonts w:ascii="Arial" w:hAnsi="Arial" w:cs="Arial"/>
          <w:sz w:val="20"/>
          <w:szCs w:val="20"/>
          <w:lang w:val="en-GB"/>
        </w:rPr>
      </w:pPr>
      <w:r>
        <w:rPr>
          <w:rFonts w:ascii="Arial" w:hAnsi="Arial" w:cs="Arial"/>
          <w:noProof/>
          <w:sz w:val="20"/>
          <w:szCs w:val="20"/>
          <w:lang w:val="en-GB"/>
        </w:rPr>
        <w:drawing>
          <wp:inline distT="0" distB="0" distL="0" distR="0" wp14:anchorId="41BB0710" wp14:editId="1A049CB8">
            <wp:extent cx="6007735" cy="24123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STN Neighbour joining tree.tif"/>
                    <pic:cNvPicPr/>
                  </pic:nvPicPr>
                  <pic:blipFill>
                    <a:blip r:embed="rId17" cstate="email">
                      <a:extLst>
                        <a:ext uri="{28A0092B-C50C-407E-A947-70E740481C1C}">
                          <a14:useLocalDpi xmlns:a14="http://schemas.microsoft.com/office/drawing/2010/main"/>
                        </a:ext>
                      </a:extLst>
                    </a:blip>
                    <a:stretch>
                      <a:fillRect/>
                    </a:stretch>
                  </pic:blipFill>
                  <pic:spPr>
                    <a:xfrm>
                      <a:off x="0" y="0"/>
                      <a:ext cx="6007735" cy="2412365"/>
                    </a:xfrm>
                    <a:prstGeom prst="rect">
                      <a:avLst/>
                    </a:prstGeom>
                  </pic:spPr>
                </pic:pic>
              </a:graphicData>
            </a:graphic>
          </wp:inline>
        </w:drawing>
      </w:r>
    </w:p>
    <w:p w14:paraId="0D055613" w14:textId="77777777" w:rsidR="0076430D" w:rsidRDefault="0076430D" w:rsidP="0076430D">
      <w:pPr>
        <w:rPr>
          <w:rFonts w:ascii="Arial" w:hAnsi="Arial" w:cs="Arial"/>
          <w:sz w:val="20"/>
          <w:szCs w:val="20"/>
          <w:lang w:val="en-GB"/>
        </w:rPr>
      </w:pPr>
    </w:p>
    <w:p w14:paraId="20C3C8E2" w14:textId="55116802" w:rsidR="0076430D" w:rsidRDefault="0076430D" w:rsidP="0076430D">
      <w:pPr>
        <w:rPr>
          <w:rFonts w:ascii="Arial" w:hAnsi="Arial" w:cs="Arial"/>
          <w:sz w:val="20"/>
          <w:szCs w:val="20"/>
          <w:lang w:val="en-GB"/>
        </w:rPr>
      </w:pPr>
      <w:r>
        <w:rPr>
          <w:rFonts w:ascii="Arial" w:hAnsi="Arial" w:cs="Arial"/>
          <w:b/>
          <w:color w:val="0000FF"/>
          <w:sz w:val="20"/>
          <w:szCs w:val="20"/>
          <w:lang w:val="en-GB"/>
        </w:rPr>
        <w:t xml:space="preserve">Electron micrograph: </w:t>
      </w:r>
      <w:r>
        <w:rPr>
          <w:rFonts w:ascii="Arial" w:hAnsi="Arial" w:cs="Arial"/>
          <w:sz w:val="20"/>
          <w:szCs w:val="20"/>
          <w:lang w:val="en-GB"/>
        </w:rPr>
        <w:t xml:space="preserve">None available. </w:t>
      </w:r>
    </w:p>
    <w:p w14:paraId="11FE3F80" w14:textId="77777777" w:rsidR="0076430D" w:rsidRDefault="0076430D" w:rsidP="0076430D">
      <w:pPr>
        <w:rPr>
          <w:rFonts w:ascii="Arial" w:hAnsi="Arial" w:cs="Arial"/>
          <w:b/>
          <w:color w:val="0000FF"/>
          <w:sz w:val="20"/>
          <w:szCs w:val="20"/>
          <w:lang w:val="en-GB"/>
        </w:rPr>
      </w:pPr>
    </w:p>
    <w:p w14:paraId="593AEF3A" w14:textId="104ECAB6" w:rsidR="00BF3412" w:rsidRPr="00480292" w:rsidRDefault="0076430D" w:rsidP="00BF3412">
      <w:pPr>
        <w:rPr>
          <w:rFonts w:ascii="Arial" w:hAnsi="Arial" w:cs="Arial"/>
          <w:sz w:val="20"/>
          <w:szCs w:val="20"/>
          <w:lang w:val="en-GB"/>
        </w:rPr>
      </w:pPr>
      <w:r>
        <w:rPr>
          <w:rFonts w:ascii="Arial" w:hAnsi="Arial" w:cs="Arial"/>
          <w:b/>
          <w:color w:val="0000FF"/>
          <w:sz w:val="20"/>
          <w:szCs w:val="20"/>
          <w:lang w:val="en-GB"/>
        </w:rPr>
        <w:t xml:space="preserve">Phylogeny: </w:t>
      </w:r>
      <w:r w:rsidR="00BF3412">
        <w:rPr>
          <w:rFonts w:ascii="Arial" w:hAnsi="Arial" w:cs="Arial"/>
          <w:sz w:val="20"/>
          <w:szCs w:val="20"/>
          <w:lang w:val="en-GB"/>
        </w:rPr>
        <w:t xml:space="preserve">The phylogenetic tree was constructed using the major capsid protein homologs of Lap804 and related </w:t>
      </w:r>
      <w:proofErr w:type="spellStart"/>
      <w:r w:rsidR="00BF3412">
        <w:rPr>
          <w:rFonts w:ascii="Arial" w:hAnsi="Arial" w:cs="Arial"/>
          <w:sz w:val="20"/>
          <w:szCs w:val="20"/>
          <w:lang w:val="en-GB"/>
        </w:rPr>
        <w:t>phages</w:t>
      </w:r>
      <w:proofErr w:type="spellEnd"/>
      <w:r w:rsidR="00BF3412">
        <w:rPr>
          <w:rFonts w:ascii="Arial" w:hAnsi="Arial" w:cs="Arial"/>
          <w:sz w:val="20"/>
          <w:szCs w:val="20"/>
          <w:lang w:val="en-GB"/>
        </w:rPr>
        <w:t xml:space="preserve"> with phylogeny.fr in </w:t>
      </w:r>
      <w:r w:rsidR="00BF3412" w:rsidRPr="00480292">
        <w:rPr>
          <w:rFonts w:ascii="Arial" w:hAnsi="Arial" w:cs="Arial"/>
          <w:sz w:val="20"/>
          <w:szCs w:val="20"/>
          <w:lang w:val="en-GB"/>
        </w:rPr>
        <w:t>“one click</w:t>
      </w:r>
      <w:r w:rsidR="00BF3412">
        <w:rPr>
          <w:rFonts w:ascii="Arial" w:hAnsi="Arial" w:cs="Arial"/>
          <w:sz w:val="20"/>
          <w:szCs w:val="20"/>
          <w:lang w:val="en-GB"/>
        </w:rPr>
        <w:t>” mode (4)</w:t>
      </w:r>
      <w:r w:rsidR="00BF3412" w:rsidRPr="00480292">
        <w:rPr>
          <w:rFonts w:ascii="Arial" w:hAnsi="Arial" w:cs="Arial"/>
          <w:sz w:val="20"/>
          <w:szCs w:val="20"/>
          <w:lang w:val="en-GB"/>
        </w:rPr>
        <w:t>. "The "One Click mode" targets users that do</w:t>
      </w:r>
      <w:r w:rsidR="00BF3412">
        <w:rPr>
          <w:rFonts w:ascii="Arial" w:hAnsi="Arial" w:cs="Arial"/>
          <w:sz w:val="20"/>
          <w:szCs w:val="20"/>
          <w:lang w:val="en-GB"/>
        </w:rPr>
        <w:t xml:space="preserve"> </w:t>
      </w:r>
      <w:r w:rsidR="00BF3412" w:rsidRPr="00480292">
        <w:rPr>
          <w:rFonts w:ascii="Arial" w:hAnsi="Arial" w:cs="Arial"/>
          <w:sz w:val="20"/>
          <w:szCs w:val="20"/>
          <w:lang w:val="en-GB"/>
        </w:rPr>
        <w:t>not wish to deal with program and parameter selection. By default, the pipeline is already set up to</w:t>
      </w:r>
    </w:p>
    <w:p w14:paraId="44F86A6C" w14:textId="77777777" w:rsidR="00BF3412" w:rsidRPr="00480292" w:rsidRDefault="00BF3412" w:rsidP="00BF341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9178FB9" w14:textId="77777777" w:rsidR="00BF3412" w:rsidRPr="00480292" w:rsidRDefault="00BF3412" w:rsidP="00BF341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67F1618E" w14:textId="77777777" w:rsidR="00BF3412" w:rsidRPr="00480292" w:rsidRDefault="00BF3412" w:rsidP="00BF341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32386B04" w14:textId="77777777" w:rsidR="00BF3412" w:rsidRPr="00480292" w:rsidRDefault="00BF3412" w:rsidP="00BF341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5455A716" w14:textId="00AF8439" w:rsidR="00BF3412" w:rsidRDefault="00BF3412" w:rsidP="00612352">
      <w:pPr>
        <w:rPr>
          <w:rFonts w:ascii="Arial" w:hAnsi="Arial" w:cs="Arial"/>
          <w:sz w:val="20"/>
          <w:szCs w:val="20"/>
          <w:lang w:val="en-GB"/>
        </w:rPr>
      </w:pPr>
      <w:r w:rsidRPr="00480292">
        <w:rPr>
          <w:rFonts w:ascii="Arial" w:hAnsi="Arial" w:cs="Arial"/>
          <w:sz w:val="20"/>
          <w:szCs w:val="20"/>
          <w:lang w:val="en-GB"/>
        </w:rPr>
        <w:t>faster to compute. See</w:t>
      </w:r>
      <w:r w:rsidR="00612352">
        <w:rPr>
          <w:rFonts w:ascii="Arial" w:hAnsi="Arial" w:cs="Arial"/>
          <w:sz w:val="20"/>
          <w:szCs w:val="20"/>
          <w:lang w:val="en-GB"/>
        </w:rPr>
        <w:t xml:space="preserve"> (5)</w:t>
      </w:r>
      <w:r w:rsidRPr="00480292">
        <w:rPr>
          <w:rFonts w:ascii="Arial" w:hAnsi="Arial" w:cs="Arial"/>
          <w:sz w:val="20"/>
          <w:szCs w:val="20"/>
          <w:lang w:val="en-GB"/>
        </w:rPr>
        <w:t xml:space="preserve"> for details."</w:t>
      </w:r>
    </w:p>
    <w:p w14:paraId="61D6CA38" w14:textId="18CBB066" w:rsidR="0076430D" w:rsidRDefault="0076430D" w:rsidP="0076430D">
      <w:pPr>
        <w:rPr>
          <w:rFonts w:ascii="Arial" w:hAnsi="Arial" w:cs="Arial"/>
          <w:sz w:val="20"/>
          <w:szCs w:val="20"/>
          <w:lang w:val="en-GB"/>
        </w:rPr>
      </w:pPr>
    </w:p>
    <w:p w14:paraId="462398B0" w14:textId="5EA57A77" w:rsidR="00F40B5D" w:rsidRDefault="00F40B5D" w:rsidP="0076430D">
      <w:pPr>
        <w:rPr>
          <w:rFonts w:ascii="Arial" w:hAnsi="Arial" w:cs="Arial"/>
          <w:sz w:val="20"/>
          <w:szCs w:val="20"/>
          <w:lang w:val="en-GB"/>
        </w:rPr>
      </w:pPr>
    </w:p>
    <w:p w14:paraId="0D5821F7" w14:textId="2B62CEC3" w:rsidR="00F40B5D" w:rsidRDefault="00C72F06" w:rsidP="0076430D">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08A2DEA4" wp14:editId="1E9AA8FC">
                <wp:simplePos x="0" y="0"/>
                <wp:positionH relativeFrom="column">
                  <wp:posOffset>2159000</wp:posOffset>
                </wp:positionH>
                <wp:positionV relativeFrom="paragraph">
                  <wp:posOffset>510540</wp:posOffset>
                </wp:positionV>
                <wp:extent cx="3708400" cy="990600"/>
                <wp:effectExtent l="19050" t="19050" r="25400" b="19050"/>
                <wp:wrapNone/>
                <wp:docPr id="4" name="Rectangle 4"/>
                <wp:cNvGraphicFramePr/>
                <a:graphic xmlns:a="http://schemas.openxmlformats.org/drawingml/2006/main">
                  <a:graphicData uri="http://schemas.microsoft.com/office/word/2010/wordprocessingShape">
                    <wps:wsp>
                      <wps:cNvSpPr/>
                      <wps:spPr>
                        <a:xfrm>
                          <a:off x="0" y="0"/>
                          <a:ext cx="3708400" cy="990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91683" id="Rectangle 4" o:spid="_x0000_s1026" style="position:absolute;margin-left:170pt;margin-top:40.2pt;width:292pt;height: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" filled="f" strokecolor="red" strokeweight="2.25pt"/>
            </w:pict>
          </mc:Fallback>
        </mc:AlternateContent>
      </w:r>
      <w:r w:rsidR="00F40B5D">
        <w:rPr>
          <w:rFonts w:ascii="Arial" w:hAnsi="Arial" w:cs="Arial"/>
          <w:noProof/>
          <w:sz w:val="20"/>
          <w:szCs w:val="20"/>
          <w:lang w:val="en-GB"/>
        </w:rPr>
        <w:drawing>
          <wp:inline distT="0" distB="0" distL="0" distR="0" wp14:anchorId="3B6ED9F7" wp14:editId="77FC9831">
            <wp:extent cx="6007735" cy="2023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jor capsid protein phylo tree.tif"/>
                    <pic:cNvPicPr/>
                  </pic:nvPicPr>
                  <pic:blipFill>
                    <a:blip r:embed="rId18" cstate="email">
                      <a:extLst>
                        <a:ext uri="{28A0092B-C50C-407E-A947-70E740481C1C}">
                          <a14:useLocalDpi xmlns:a14="http://schemas.microsoft.com/office/drawing/2010/main"/>
                        </a:ext>
                      </a:extLst>
                    </a:blip>
                    <a:stretch>
                      <a:fillRect/>
                    </a:stretch>
                  </pic:blipFill>
                  <pic:spPr>
                    <a:xfrm>
                      <a:off x="0" y="0"/>
                      <a:ext cx="6007735" cy="2023110"/>
                    </a:xfrm>
                    <a:prstGeom prst="rect">
                      <a:avLst/>
                    </a:prstGeom>
                  </pic:spPr>
                </pic:pic>
              </a:graphicData>
            </a:graphic>
          </wp:inline>
        </w:drawing>
      </w: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w:lastRenderedPageBreak/>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9"/>
      <w:footerReference w:type="default" r:id="rId2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C3B6B" w14:textId="77777777" w:rsidR="005917CE" w:rsidRDefault="005917CE">
      <w:pPr>
        <w:pStyle w:val="Header"/>
        <w:pPrChange w:id="2" w:author=" King" w:date="2007-11-09T06:47:00Z">
          <w:pPr/>
        </w:pPrChange>
      </w:pPr>
      <w:r>
        <w:separator/>
      </w:r>
    </w:p>
  </w:endnote>
  <w:endnote w:type="continuationSeparator" w:id="0">
    <w:p w14:paraId="56B10437" w14:textId="77777777" w:rsidR="005917CE" w:rsidRDefault="005917CE">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52704" w14:textId="77777777" w:rsidR="005917CE" w:rsidRDefault="005917CE">
      <w:pPr>
        <w:pStyle w:val="Header"/>
        <w:pPrChange w:id="0" w:author=" King" w:date="2007-11-09T06:47:00Z">
          <w:pPr/>
        </w:pPrChange>
      </w:pPr>
      <w:r>
        <w:separator/>
      </w:r>
    </w:p>
  </w:footnote>
  <w:footnote w:type="continuationSeparator" w:id="0">
    <w:p w14:paraId="362F030E" w14:textId="77777777" w:rsidR="005917CE" w:rsidRDefault="005917CE">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629B0"/>
    <w:multiLevelType w:val="hybridMultilevel"/>
    <w:tmpl w:val="128CFC0E"/>
    <w:lvl w:ilvl="0" w:tplc="51BAD6B2">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0FF434AD"/>
    <w:multiLevelType w:val="hybridMultilevel"/>
    <w:tmpl w:val="128CFC0E"/>
    <w:lvl w:ilvl="0" w:tplc="51BAD6B2">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0"/>
  </w:num>
  <w:num w:numId="3">
    <w:abstractNumId w:val="11"/>
  </w:num>
  <w:num w:numId="4">
    <w:abstractNumId w:val="8"/>
  </w:num>
  <w:num w:numId="5">
    <w:abstractNumId w:val="21"/>
  </w:num>
  <w:num w:numId="6">
    <w:abstractNumId w:val="9"/>
  </w:num>
  <w:num w:numId="7">
    <w:abstractNumId w:val="14"/>
  </w:num>
  <w:num w:numId="8">
    <w:abstractNumId w:val="16"/>
  </w:num>
  <w:num w:numId="9">
    <w:abstractNumId w:val="2"/>
  </w:num>
  <w:num w:numId="10">
    <w:abstractNumId w:val="12"/>
  </w:num>
  <w:num w:numId="11">
    <w:abstractNumId w:val="18"/>
  </w:num>
  <w:num w:numId="12">
    <w:abstractNumId w:val="22"/>
  </w:num>
  <w:num w:numId="13">
    <w:abstractNumId w:val="19"/>
  </w:num>
  <w:num w:numId="14">
    <w:abstractNumId w:val="23"/>
  </w:num>
  <w:num w:numId="15">
    <w:abstractNumId w:val="24"/>
  </w:num>
  <w:num w:numId="16">
    <w:abstractNumId w:val="6"/>
  </w:num>
  <w:num w:numId="17">
    <w:abstractNumId w:val="17"/>
  </w:num>
  <w:num w:numId="18">
    <w:abstractNumId w:val="13"/>
  </w:num>
  <w:num w:numId="19">
    <w:abstractNumId w:val="5"/>
  </w:num>
  <w:num w:numId="20">
    <w:abstractNumId w:val="25"/>
  </w:num>
  <w:num w:numId="21">
    <w:abstractNumId w:val="3"/>
  </w:num>
  <w:num w:numId="22">
    <w:abstractNumId w:val="7"/>
  </w:num>
  <w:num w:numId="23">
    <w:abstractNumId w:val="15"/>
  </w:num>
  <w:num w:numId="24">
    <w:abstractNumId w:val="10"/>
  </w:num>
  <w:num w:numId="25">
    <w:abstractNumId w:val="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3710"/>
    <w:rsid w:val="00004F39"/>
    <w:rsid w:val="00016519"/>
    <w:rsid w:val="00024051"/>
    <w:rsid w:val="000315E5"/>
    <w:rsid w:val="00034DE5"/>
    <w:rsid w:val="000360CB"/>
    <w:rsid w:val="000420CB"/>
    <w:rsid w:val="0004304B"/>
    <w:rsid w:val="00065BB1"/>
    <w:rsid w:val="00072CC5"/>
    <w:rsid w:val="00073AFF"/>
    <w:rsid w:val="00093DD3"/>
    <w:rsid w:val="000A6DE3"/>
    <w:rsid w:val="000A7E3F"/>
    <w:rsid w:val="000A7F1C"/>
    <w:rsid w:val="000B3132"/>
    <w:rsid w:val="000B7087"/>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6A89"/>
    <w:rsid w:val="002B75AB"/>
    <w:rsid w:val="002C61E0"/>
    <w:rsid w:val="002E36D5"/>
    <w:rsid w:val="00300B0A"/>
    <w:rsid w:val="00304104"/>
    <w:rsid w:val="00306A5E"/>
    <w:rsid w:val="00315757"/>
    <w:rsid w:val="00315AEE"/>
    <w:rsid w:val="00335A2C"/>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35FA"/>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915"/>
    <w:rsid w:val="00590D25"/>
    <w:rsid w:val="005917CE"/>
    <w:rsid w:val="005929A4"/>
    <w:rsid w:val="0059515D"/>
    <w:rsid w:val="005953F1"/>
    <w:rsid w:val="005B600C"/>
    <w:rsid w:val="005D0BFD"/>
    <w:rsid w:val="005D19C9"/>
    <w:rsid w:val="005D7EC4"/>
    <w:rsid w:val="005D7F24"/>
    <w:rsid w:val="005F4309"/>
    <w:rsid w:val="005F53C1"/>
    <w:rsid w:val="00603CFD"/>
    <w:rsid w:val="006071CA"/>
    <w:rsid w:val="00612352"/>
    <w:rsid w:val="0061592E"/>
    <w:rsid w:val="00616487"/>
    <w:rsid w:val="00617B84"/>
    <w:rsid w:val="00623274"/>
    <w:rsid w:val="00624B05"/>
    <w:rsid w:val="00630CFB"/>
    <w:rsid w:val="00631B46"/>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430D"/>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2C0C"/>
    <w:rsid w:val="007F5109"/>
    <w:rsid w:val="007F51B9"/>
    <w:rsid w:val="0080060B"/>
    <w:rsid w:val="00800BFD"/>
    <w:rsid w:val="00801148"/>
    <w:rsid w:val="00802D02"/>
    <w:rsid w:val="008071B6"/>
    <w:rsid w:val="00807505"/>
    <w:rsid w:val="00820E4D"/>
    <w:rsid w:val="008277F3"/>
    <w:rsid w:val="00830785"/>
    <w:rsid w:val="00835B67"/>
    <w:rsid w:val="008362D2"/>
    <w:rsid w:val="008418CD"/>
    <w:rsid w:val="008442CB"/>
    <w:rsid w:val="008563BE"/>
    <w:rsid w:val="00856D15"/>
    <w:rsid w:val="008655D6"/>
    <w:rsid w:val="00872088"/>
    <w:rsid w:val="008762E5"/>
    <w:rsid w:val="008846E4"/>
    <w:rsid w:val="00884E97"/>
    <w:rsid w:val="00890FAF"/>
    <w:rsid w:val="00891C67"/>
    <w:rsid w:val="008A612E"/>
    <w:rsid w:val="008B19BF"/>
    <w:rsid w:val="008B6D5E"/>
    <w:rsid w:val="008C2CC4"/>
    <w:rsid w:val="008C6281"/>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3AE7"/>
    <w:rsid w:val="009F32F7"/>
    <w:rsid w:val="009F602F"/>
    <w:rsid w:val="00A03AA4"/>
    <w:rsid w:val="00A11ACF"/>
    <w:rsid w:val="00A26EB0"/>
    <w:rsid w:val="00A27567"/>
    <w:rsid w:val="00A36B4E"/>
    <w:rsid w:val="00A52629"/>
    <w:rsid w:val="00A55DD4"/>
    <w:rsid w:val="00A56BC8"/>
    <w:rsid w:val="00A70CB9"/>
    <w:rsid w:val="00A724DF"/>
    <w:rsid w:val="00A77BC1"/>
    <w:rsid w:val="00A80214"/>
    <w:rsid w:val="00A82130"/>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12F7"/>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3412"/>
    <w:rsid w:val="00BF7AA8"/>
    <w:rsid w:val="00C06354"/>
    <w:rsid w:val="00C06EE4"/>
    <w:rsid w:val="00C128C5"/>
    <w:rsid w:val="00C12C1B"/>
    <w:rsid w:val="00C15EC4"/>
    <w:rsid w:val="00C165C2"/>
    <w:rsid w:val="00C245DB"/>
    <w:rsid w:val="00C27941"/>
    <w:rsid w:val="00C3224F"/>
    <w:rsid w:val="00C44DF4"/>
    <w:rsid w:val="00C46C65"/>
    <w:rsid w:val="00C55862"/>
    <w:rsid w:val="00C6272B"/>
    <w:rsid w:val="00C64F92"/>
    <w:rsid w:val="00C65BBD"/>
    <w:rsid w:val="00C67A98"/>
    <w:rsid w:val="00C72F06"/>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0E07"/>
    <w:rsid w:val="00D227FA"/>
    <w:rsid w:val="00D2300C"/>
    <w:rsid w:val="00D23CE8"/>
    <w:rsid w:val="00D45CE9"/>
    <w:rsid w:val="00D4648E"/>
    <w:rsid w:val="00D56A74"/>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486"/>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24F8"/>
    <w:rsid w:val="00EF6615"/>
    <w:rsid w:val="00EF7D67"/>
    <w:rsid w:val="00F00D95"/>
    <w:rsid w:val="00F038BC"/>
    <w:rsid w:val="00F050DB"/>
    <w:rsid w:val="00F071D8"/>
    <w:rsid w:val="00F237B1"/>
    <w:rsid w:val="00F2561B"/>
    <w:rsid w:val="00F31A99"/>
    <w:rsid w:val="00F343F2"/>
    <w:rsid w:val="00F369A4"/>
    <w:rsid w:val="00F40B5D"/>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87D5E"/>
    <w:rsid w:val="00F912D1"/>
    <w:rsid w:val="00F93153"/>
    <w:rsid w:val="00F95CC4"/>
    <w:rsid w:val="00FA2D02"/>
    <w:rsid w:val="00FA43E3"/>
    <w:rsid w:val="00FC22F7"/>
    <w:rsid w:val="00FC636D"/>
    <w:rsid w:val="00FC66D8"/>
    <w:rsid w:val="00FD1731"/>
    <w:rsid w:val="00FD1DBB"/>
    <w:rsid w:val="00FE11B0"/>
    <w:rsid w:val="00FE19C0"/>
    <w:rsid w:val="00FE3800"/>
    <w:rsid w:val="00FE62E4"/>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6354"/>
    <w:rPr>
      <w:color w:val="605E5C"/>
      <w:shd w:val="clear" w:color="auto" w:fill="E1DFDD"/>
    </w:rPr>
  </w:style>
  <w:style w:type="paragraph" w:styleId="NormalWeb">
    <w:name w:val="Normal (Web)"/>
    <w:basedOn w:val="Normal"/>
    <w:uiPriority w:val="99"/>
    <w:semiHidden/>
    <w:unhideWhenUsed/>
    <w:rsid w:val="00335A2C"/>
    <w:pPr>
      <w:spacing w:before="100" w:beforeAutospacing="1" w:after="100" w:afterAutospacing="1"/>
    </w:pPr>
    <w:rPr>
      <w:lang w:val="en-GB"/>
    </w:rPr>
  </w:style>
  <w:style w:type="character" w:styleId="FollowedHyperlink">
    <w:name w:val="FollowedHyperlink"/>
    <w:basedOn w:val="DefaultParagraphFont"/>
    <w:uiPriority w:val="99"/>
    <w:semiHidden/>
    <w:unhideWhenUsed/>
    <w:rsid w:val="00335A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49114">
      <w:bodyDiv w:val="1"/>
      <w:marLeft w:val="0"/>
      <w:marRight w:val="0"/>
      <w:marTop w:val="0"/>
      <w:marBottom w:val="0"/>
      <w:divBdr>
        <w:top w:val="none" w:sz="0" w:space="0" w:color="auto"/>
        <w:left w:val="none" w:sz="0" w:space="0" w:color="auto"/>
        <w:bottom w:val="none" w:sz="0" w:space="0" w:color="auto"/>
        <w:right w:val="none" w:sz="0" w:space="0" w:color="auto"/>
      </w:divBdr>
    </w:div>
    <w:div w:id="331418456">
      <w:bodyDiv w:val="1"/>
      <w:marLeft w:val="0"/>
      <w:marRight w:val="0"/>
      <w:marTop w:val="0"/>
      <w:marBottom w:val="0"/>
      <w:divBdr>
        <w:top w:val="none" w:sz="0" w:space="0" w:color="auto"/>
        <w:left w:val="none" w:sz="0" w:space="0" w:color="auto"/>
        <w:bottom w:val="none" w:sz="0" w:space="0" w:color="auto"/>
        <w:right w:val="none" w:sz="0" w:space="0" w:color="auto"/>
      </w:divBdr>
    </w:div>
    <w:div w:id="78821028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86933962">
      <w:bodyDiv w:val="1"/>
      <w:marLeft w:val="0"/>
      <w:marRight w:val="0"/>
      <w:marTop w:val="0"/>
      <w:marBottom w:val="0"/>
      <w:divBdr>
        <w:top w:val="none" w:sz="0" w:space="0" w:color="auto"/>
        <w:left w:val="none" w:sz="0" w:space="0" w:color="auto"/>
        <w:bottom w:val="none" w:sz="0" w:space="0" w:color="auto"/>
        <w:right w:val="none" w:sz="0" w:space="0" w:color="auto"/>
      </w:divBdr>
    </w:div>
    <w:div w:id="1624574589">
      <w:bodyDiv w:val="1"/>
      <w:marLeft w:val="0"/>
      <w:marRight w:val="0"/>
      <w:marTop w:val="0"/>
      <w:marBottom w:val="0"/>
      <w:divBdr>
        <w:top w:val="none" w:sz="0" w:space="0" w:color="auto"/>
        <w:left w:val="none" w:sz="0" w:space="0" w:color="auto"/>
        <w:bottom w:val="none" w:sz="0" w:space="0" w:color="auto"/>
        <w:right w:val="none" w:sz="0" w:space="0" w:color="auto"/>
      </w:divBdr>
    </w:div>
    <w:div w:id="197089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G765277.2" TargetMode="External"/><Relationship Id="rId18" Type="http://schemas.openxmlformats.org/officeDocument/2006/relationships/image" Target="media/image3.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bi.nlm.nih.gov/nuccore/MH809531.1" TargetMode="External"/><Relationship Id="rId17" Type="http://schemas.openxmlformats.org/officeDocument/2006/relationships/image" Target="media/image2.tiff"/><Relationship Id="rId2" Type="http://schemas.openxmlformats.org/officeDocument/2006/relationships/numbering" Target="numbering.xml"/><Relationship Id="rId16" Type="http://schemas.openxmlformats.org/officeDocument/2006/relationships/hyperlink" Target="http://binf.gmu.edu:8080/CoreGenes3.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nuccore/MG557979.1" TargetMode="External"/><Relationship Id="rId5" Type="http://schemas.openxmlformats.org/officeDocument/2006/relationships/webSettings" Target="webSettings.xml"/><Relationship Id="rId15" Type="http://schemas.openxmlformats.org/officeDocument/2006/relationships/hyperlink" Target="https://www.ncbi.nlm.nih.gov/nuccore/MG765279.2" TargetMode="External"/><Relationship Id="rId10" Type="http://schemas.openxmlformats.org/officeDocument/2006/relationships/hyperlink" Target="http://www.ictvonline.org/subcommittees.as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H809529.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CB115-1993-EF4E-A3A2-3CE4EECD4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8501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2</cp:revision>
  <cp:lastPrinted>2017-01-11T11:49:00Z</cp:lastPrinted>
  <dcterms:created xsi:type="dcterms:W3CDTF">2020-01-04T23:23:00Z</dcterms:created>
  <dcterms:modified xsi:type="dcterms:W3CDTF">2020-01-04T23:23:00Z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