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72245910" w:rsidR="006D1B4E" w:rsidRPr="009320C8" w:rsidRDefault="001E1174" w:rsidP="001E1174">
            <w:pPr>
              <w:pStyle w:val="BodyTextIndent"/>
              <w:ind w:left="0" w:firstLine="0"/>
              <w:rPr>
                <w:rFonts w:ascii="Arial" w:hAnsi="Arial" w:cs="Arial"/>
                <w:b/>
                <w:i/>
                <w:sz w:val="36"/>
                <w:szCs w:val="36"/>
              </w:rPr>
            </w:pPr>
            <w:r w:rsidRPr="001E1174">
              <w:rPr>
                <w:rFonts w:ascii="Arial" w:hAnsi="Arial" w:cs="Arial"/>
                <w:b/>
                <w:i/>
                <w:sz w:val="36"/>
                <w:szCs w:val="36"/>
              </w:rPr>
              <w:t>2018.126B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proofErr w:type="spellStart"/>
            <w:r w:rsidR="00D70DF3" w:rsidRPr="009320C8">
              <w:rPr>
                <w:rFonts w:ascii="Arial" w:hAnsi="Arial" w:cs="Arial"/>
                <w:i/>
                <w:color w:val="0000FF"/>
                <w:sz w:val="20"/>
              </w:rPr>
              <w:t>Zetavirus</w:t>
            </w:r>
            <w:proofErr w:type="spellEnd"/>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3FEFBD04" w:rsidR="00CF0A9B" w:rsidRPr="009320C8" w:rsidRDefault="009A2777" w:rsidP="00CF0A9B">
            <w:pPr>
              <w:spacing w:before="120"/>
              <w:rPr>
                <w:rFonts w:ascii="Arial" w:hAnsi="Arial" w:cs="Arial"/>
                <w:b/>
              </w:rPr>
            </w:pPr>
            <w:r>
              <w:rPr>
                <w:rFonts w:ascii="Arial" w:hAnsi="Arial" w:cs="Arial"/>
                <w:b/>
              </w:rPr>
              <w:t xml:space="preserve">To create one (1) new genus, </w:t>
            </w:r>
            <w:proofErr w:type="spellStart"/>
            <w:r w:rsidR="0089261E">
              <w:rPr>
                <w:rFonts w:ascii="Arial" w:hAnsi="Arial" w:cs="Arial"/>
                <w:b/>
                <w:i/>
              </w:rPr>
              <w:t>Myuna</w:t>
            </w:r>
            <w:r w:rsidR="005B4498" w:rsidRPr="005B4498">
              <w:rPr>
                <w:rFonts w:ascii="Arial" w:hAnsi="Arial" w:cs="Arial"/>
                <w:b/>
                <w:i/>
              </w:rPr>
              <w:t>virus</w:t>
            </w:r>
            <w:proofErr w:type="spellEnd"/>
            <w:r w:rsidR="005B4498">
              <w:rPr>
                <w:rFonts w:ascii="Arial" w:hAnsi="Arial" w:cs="Arial"/>
                <w:b/>
              </w:rPr>
              <w:t xml:space="preserve">, containing </w:t>
            </w:r>
            <w:r w:rsidR="0008179E">
              <w:rPr>
                <w:rFonts w:ascii="Arial" w:hAnsi="Arial" w:cs="Arial"/>
                <w:b/>
              </w:rPr>
              <w:t>a single</w:t>
            </w:r>
            <w:r w:rsidR="005B4498">
              <w:rPr>
                <w:rFonts w:ascii="Arial" w:hAnsi="Arial" w:cs="Arial"/>
                <w:b/>
              </w:rPr>
              <w:t xml:space="preserve"> species in the family </w:t>
            </w:r>
            <w:r w:rsidR="005B4498" w:rsidRPr="005B4498">
              <w:rPr>
                <w:rFonts w:ascii="Arial" w:hAnsi="Arial" w:cs="Arial"/>
                <w:b/>
                <w:i/>
              </w:rPr>
              <w:t>Siphoviridae</w:t>
            </w:r>
            <w:r w:rsidR="005B4498">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BodyTextIndent"/>
              <w:ind w:left="0" w:firstLine="0"/>
              <w:rPr>
                <w:rFonts w:ascii="Arial" w:hAnsi="Arial" w:cs="Arial"/>
                <w:color w:val="000000"/>
              </w:rPr>
            </w:pPr>
            <w:r>
              <w:rPr>
                <w:rFonts w:ascii="Arial" w:hAnsi="Arial" w:cs="Arial"/>
                <w:color w:val="000000"/>
              </w:rPr>
              <w:t xml:space="preserve">Andrew M. </w:t>
            </w:r>
            <w:proofErr w:type="spellStart"/>
            <w:r>
              <w:rPr>
                <w:rFonts w:ascii="Arial" w:hAnsi="Arial" w:cs="Arial"/>
                <w:color w:val="000000"/>
              </w:rPr>
              <w:t>Kropinski</w:t>
            </w:r>
            <w:proofErr w:type="spellEnd"/>
            <w:r>
              <w:rPr>
                <w:rFonts w:ascii="Arial" w:hAnsi="Arial" w:cs="Arial"/>
                <w:color w:val="000000"/>
              </w:rPr>
              <w:t>, University of Guelph</w:t>
            </w:r>
          </w:p>
          <w:p w14:paraId="43046FB6" w14:textId="35D5780F" w:rsidR="00636B14"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 xml:space="preserve">Andrew M. </w:t>
            </w:r>
            <w:proofErr w:type="spellStart"/>
            <w:proofErr w:type="gramStart"/>
            <w:r>
              <w:rPr>
                <w:rFonts w:ascii="Arial" w:hAnsi="Arial" w:cs="Arial"/>
                <w:color w:val="000000"/>
              </w:rPr>
              <w:t>Kropinski</w:t>
            </w:r>
            <w:proofErr w:type="spellEnd"/>
            <w:r>
              <w:rPr>
                <w:rFonts w:ascii="Arial" w:hAnsi="Arial" w:cs="Arial"/>
                <w:color w:val="000000"/>
              </w:rPr>
              <w:t xml:space="preserve">  Phage.Canada@gmail.com</w:t>
            </w:r>
            <w:proofErr w:type="gramEnd"/>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 xml:space="preserve">List the ICTV study </w:t>
            </w:r>
            <w:proofErr w:type="spellStart"/>
            <w:r w:rsidRPr="009320C8">
              <w:rPr>
                <w:rFonts w:ascii="Arial" w:hAnsi="Arial" w:cs="Arial"/>
                <w:b/>
              </w:rPr>
              <w:t>group(s</w:t>
            </w:r>
            <w:proofErr w:type="spellEnd"/>
            <w:r w:rsidRPr="009320C8">
              <w:rPr>
                <w:rFonts w:ascii="Arial" w:hAnsi="Arial" w:cs="Arial"/>
                <w:b/>
              </w:rPr>
              <w:t>)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1359022B" w:rsidR="00422FF0" w:rsidRPr="009320C8" w:rsidRDefault="001E1174" w:rsidP="006F44A4">
            <w:pPr>
              <w:pStyle w:val="BodyTextIndent"/>
              <w:ind w:left="0" w:firstLine="0"/>
              <w:rPr>
                <w:rFonts w:ascii="Arial" w:hAnsi="Arial" w:cs="Arial"/>
                <w:color w:val="000000"/>
              </w:rPr>
            </w:pPr>
            <w:r>
              <w:rPr>
                <w:rFonts w:ascii="Arial" w:hAnsi="Arial" w:cs="Arial"/>
                <w:color w:val="000000"/>
              </w:rPr>
              <w:t>June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594E14DA"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5B4498">
              <w:rPr>
                <w:rFonts w:ascii="Arial" w:hAnsi="Arial" w:cs="Arial"/>
                <w:b/>
                <w:sz w:val="22"/>
                <w:szCs w:val="22"/>
              </w:rPr>
              <w:t xml:space="preserve"> </w:t>
            </w:r>
            <w:proofErr w:type="gramStart"/>
            <w:r w:rsidR="001E1174" w:rsidRPr="001E1174">
              <w:rPr>
                <w:rFonts w:ascii="Arial" w:hAnsi="Arial" w:cs="Arial"/>
                <w:b/>
                <w:sz w:val="22"/>
                <w:szCs w:val="22"/>
              </w:rPr>
              <w:t>2018.126B.N</w:t>
            </w:r>
            <w:proofErr w:type="gramEnd"/>
            <w:r w:rsidR="001E1174" w:rsidRPr="001E1174">
              <w:rPr>
                <w:rFonts w:ascii="Arial" w:hAnsi="Arial" w:cs="Arial"/>
                <w:b/>
                <w:sz w:val="22"/>
                <w:szCs w:val="22"/>
              </w:rPr>
              <w:t>.v1.Myunavirus</w:t>
            </w:r>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w:t>
            </w:r>
            <w:proofErr w:type="gramStart"/>
            <w:r>
              <w:rPr>
                <w:rFonts w:ascii="Arial" w:hAnsi="Arial" w:cs="Arial"/>
                <w:color w:val="0000FF"/>
                <w:sz w:val="20"/>
              </w:rPr>
              <w:t>genus</w:t>
            </w:r>
            <w:proofErr w:type="gramEnd"/>
            <w:r>
              <w:rPr>
                <w:rFonts w:ascii="Arial" w:hAnsi="Arial" w:cs="Arial"/>
                <w:color w:val="0000FF"/>
                <w:sz w:val="20"/>
              </w:rPr>
              <w:t xml:space="preserve">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t>
      </w:r>
      <w:bookmarkStart w:id="4" w:name="_GoBack"/>
      <w:r w:rsidRPr="008B6878">
        <w:rPr>
          <w:rFonts w:ascii="Arial" w:hAnsi="Arial" w:cs="Arial"/>
          <w:sz w:val="22"/>
          <w:szCs w:val="22"/>
          <w:lang w:val="en-GB"/>
        </w:rPr>
        <w:t>We have chosen 95% DNA sequence identity as the criterion for demarcation of species in this new genus. Each of the proposed species differs from the others with more than 5% at the DNA level as confirmed with the BLASTN algorithm.</w:t>
      </w:r>
      <w:r w:rsidRPr="00771B1C">
        <w:rPr>
          <w:lang w:val="en-GB"/>
        </w:rPr>
        <w:t xml:space="preserve">   </w:t>
      </w:r>
      <w:bookmarkEnd w:id="4"/>
    </w:p>
    <w:p w14:paraId="4A140141" w14:textId="77777777" w:rsidR="00384F60" w:rsidRDefault="00384F60" w:rsidP="00384F60">
      <w:pPr>
        <w:rPr>
          <w:lang w:val="en-GB"/>
        </w:rPr>
      </w:pPr>
    </w:p>
    <w:p w14:paraId="7C810801" w14:textId="30E81EFB" w:rsidR="00384F60" w:rsidRPr="005B4498"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5B4498">
        <w:rPr>
          <w:rFonts w:ascii="Arial" w:hAnsi="Arial" w:cs="Arial"/>
          <w:sz w:val="20"/>
          <w:szCs w:val="20"/>
          <w:lang w:val="en-GB"/>
        </w:rPr>
        <w:t xml:space="preserve">The name </w:t>
      </w:r>
      <w:r w:rsidR="00146B0A">
        <w:rPr>
          <w:rFonts w:ascii="Arial" w:hAnsi="Arial" w:cs="Arial"/>
          <w:sz w:val="20"/>
          <w:szCs w:val="20"/>
          <w:lang w:val="en-GB"/>
        </w:rPr>
        <w:t xml:space="preserve">is taken directly from </w:t>
      </w:r>
      <w:proofErr w:type="spellStart"/>
      <w:r w:rsidR="008B6878">
        <w:rPr>
          <w:rFonts w:ascii="Arial" w:hAnsi="Arial" w:cs="Arial"/>
          <w:sz w:val="20"/>
          <w:szCs w:val="20"/>
          <w:lang w:val="en-GB"/>
        </w:rPr>
        <w:t>Pectobacterium</w:t>
      </w:r>
      <w:proofErr w:type="spellEnd"/>
      <w:r w:rsidR="008B6878">
        <w:rPr>
          <w:rFonts w:ascii="Arial" w:hAnsi="Arial" w:cs="Arial"/>
          <w:sz w:val="20"/>
          <w:szCs w:val="20"/>
          <w:lang w:val="en-GB"/>
        </w:rPr>
        <w:t xml:space="preserve"> phage My1.</w:t>
      </w:r>
    </w:p>
    <w:p w14:paraId="186CAF47" w14:textId="77777777" w:rsidR="006C4A0C" w:rsidRDefault="006C4A0C" w:rsidP="00AC0E72">
      <w:pPr>
        <w:rPr>
          <w:lang w:val="en-GB"/>
        </w:rPr>
      </w:pPr>
    </w:p>
    <w:p w14:paraId="21CE3BDB" w14:textId="64A5462C" w:rsidR="005F15AC" w:rsidRDefault="009A6F42" w:rsidP="00983E99">
      <w:pPr>
        <w:rPr>
          <w:rFonts w:ascii="Arial" w:hAnsi="Arial" w:cs="Arial"/>
          <w:sz w:val="22"/>
          <w:szCs w:val="22"/>
        </w:rPr>
      </w:pPr>
      <w:r w:rsidRPr="00805C88">
        <w:rPr>
          <w:rFonts w:ascii="Arial" w:hAnsi="Arial" w:cs="Arial"/>
          <w:b/>
          <w:color w:val="0000FF"/>
          <w:sz w:val="20"/>
          <w:szCs w:val="20"/>
          <w:lang w:val="en-GB"/>
        </w:rPr>
        <w:t>History</w:t>
      </w:r>
      <w:r w:rsidR="00983E99">
        <w:rPr>
          <w:rFonts w:ascii="Arial" w:hAnsi="Arial" w:cs="Arial"/>
          <w:b/>
          <w:color w:val="0000FF"/>
          <w:sz w:val="20"/>
          <w:szCs w:val="20"/>
          <w:lang w:val="en-GB"/>
        </w:rPr>
        <w:t xml:space="preserve">:  </w:t>
      </w:r>
      <w:r w:rsidR="00983E99" w:rsidRPr="005F15AC">
        <w:rPr>
          <w:rFonts w:ascii="Arial" w:hAnsi="Arial" w:cs="Arial"/>
          <w:sz w:val="22"/>
          <w:szCs w:val="22"/>
          <w:lang w:val="en-GB"/>
        </w:rPr>
        <w:t xml:space="preserve">T5-like </w:t>
      </w:r>
      <w:r w:rsidR="005F15AC" w:rsidRPr="005F15AC">
        <w:rPr>
          <w:rFonts w:ascii="Arial" w:hAnsi="Arial" w:cs="Arial"/>
          <w:sz w:val="22"/>
          <w:szCs w:val="22"/>
          <w:lang w:val="en-GB"/>
        </w:rPr>
        <w:t>siphoviruses</w:t>
      </w:r>
      <w:r w:rsidR="00983E99" w:rsidRPr="005F15AC">
        <w:rPr>
          <w:rFonts w:ascii="Arial" w:hAnsi="Arial" w:cs="Arial"/>
          <w:sz w:val="22"/>
          <w:szCs w:val="22"/>
          <w:lang w:val="en-GB"/>
        </w:rPr>
        <w:t xml:space="preserve"> are characterize</w:t>
      </w:r>
      <w:r w:rsidR="005F15AC" w:rsidRPr="005F15AC">
        <w:rPr>
          <w:rFonts w:ascii="Arial" w:hAnsi="Arial" w:cs="Arial"/>
          <w:sz w:val="22"/>
          <w:szCs w:val="22"/>
          <w:lang w:val="en-GB"/>
        </w:rPr>
        <w:t>d by possessing linear ds-DNA genomes of ca. 120 kb with long (&gt;10 kb) direct terminal repeats.</w:t>
      </w:r>
      <w:r w:rsidR="005F15AC" w:rsidRPr="005F15AC">
        <w:rPr>
          <w:rFonts w:ascii="Arial" w:hAnsi="Arial" w:cs="Arial"/>
          <w:b/>
          <w:sz w:val="22"/>
          <w:szCs w:val="22"/>
          <w:lang w:val="en-GB"/>
        </w:rPr>
        <w:t xml:space="preserve"> </w:t>
      </w:r>
      <w:r w:rsidR="00146B0A" w:rsidRPr="005F15AC">
        <w:rPr>
          <w:rFonts w:ascii="Arial" w:hAnsi="Arial" w:cs="Arial"/>
          <w:sz w:val="22"/>
          <w:szCs w:val="22"/>
        </w:rPr>
        <w:t xml:space="preserve">  </w:t>
      </w:r>
      <w:r w:rsidR="005F15AC" w:rsidRPr="005F15AC">
        <w:rPr>
          <w:rFonts w:ascii="Arial" w:hAnsi="Arial" w:cs="Arial"/>
          <w:sz w:val="22"/>
          <w:szCs w:val="22"/>
        </w:rPr>
        <w:t>“</w:t>
      </w:r>
      <w:proofErr w:type="spellStart"/>
      <w:r w:rsidR="005F15AC" w:rsidRPr="005F15AC">
        <w:rPr>
          <w:rFonts w:ascii="Arial" w:hAnsi="Arial" w:cs="Arial"/>
          <w:sz w:val="22"/>
          <w:szCs w:val="22"/>
        </w:rPr>
        <w:t>Coliphage</w:t>
      </w:r>
      <w:proofErr w:type="spellEnd"/>
      <w:r w:rsidR="005F15AC" w:rsidRPr="005F15AC">
        <w:rPr>
          <w:rFonts w:ascii="Arial" w:hAnsi="Arial" w:cs="Arial"/>
          <w:sz w:val="22"/>
          <w:szCs w:val="22"/>
        </w:rPr>
        <w:t xml:space="preserve"> T5 injects its DNA in 2 steps: the first step transfer (FST) region 7.9% is injected and its genes are expressed and only then does the remainder (second step transfer, SST) of its DNA enter the cell. In the FST region, only 2 essential genes (</w:t>
      </w:r>
      <w:r w:rsidR="005F15AC" w:rsidRPr="005F15AC">
        <w:rPr>
          <w:rFonts w:ascii="Arial" w:hAnsi="Arial" w:cs="Arial"/>
          <w:i/>
          <w:iCs/>
          <w:sz w:val="22"/>
          <w:szCs w:val="22"/>
        </w:rPr>
        <w:t>A1</w:t>
      </w:r>
      <w:r w:rsidR="005F15AC" w:rsidRPr="005F15AC">
        <w:rPr>
          <w:rFonts w:ascii="Arial" w:hAnsi="Arial" w:cs="Arial"/>
          <w:sz w:val="22"/>
          <w:szCs w:val="22"/>
        </w:rPr>
        <w:t xml:space="preserve"> and </w:t>
      </w:r>
      <w:r w:rsidR="005F15AC" w:rsidRPr="005F15AC">
        <w:rPr>
          <w:rFonts w:ascii="Arial" w:hAnsi="Arial" w:cs="Arial"/>
          <w:i/>
          <w:iCs/>
          <w:sz w:val="22"/>
          <w:szCs w:val="22"/>
        </w:rPr>
        <w:t>A2</w:t>
      </w:r>
      <w:r w:rsidR="005F15AC" w:rsidRPr="005F15AC">
        <w:rPr>
          <w:rFonts w:ascii="Arial" w:hAnsi="Arial" w:cs="Arial"/>
          <w:sz w:val="22"/>
          <w:szCs w:val="22"/>
        </w:rPr>
        <w:t>) have been identified and a third (</w:t>
      </w:r>
      <w:proofErr w:type="spellStart"/>
      <w:r w:rsidR="005F15AC" w:rsidRPr="005F15AC">
        <w:rPr>
          <w:rFonts w:ascii="Arial" w:hAnsi="Arial" w:cs="Arial"/>
          <w:i/>
          <w:iCs/>
          <w:sz w:val="22"/>
          <w:szCs w:val="22"/>
        </w:rPr>
        <w:t>dmp</w:t>
      </w:r>
      <w:proofErr w:type="spellEnd"/>
      <w:r w:rsidR="005F15AC" w:rsidRPr="005F15AC">
        <w:rPr>
          <w:rFonts w:ascii="Arial" w:hAnsi="Arial" w:cs="Arial"/>
          <w:sz w:val="22"/>
          <w:szCs w:val="22"/>
        </w:rPr>
        <w:t xml:space="preserve">) non-essential gene codes for a </w:t>
      </w:r>
      <w:proofErr w:type="spellStart"/>
      <w:r w:rsidR="005F15AC" w:rsidRPr="005F15AC">
        <w:rPr>
          <w:rFonts w:ascii="Arial" w:hAnsi="Arial" w:cs="Arial"/>
          <w:sz w:val="22"/>
          <w:szCs w:val="22"/>
        </w:rPr>
        <w:t>deoxyribonucleotide</w:t>
      </w:r>
      <w:proofErr w:type="spellEnd"/>
      <w:r w:rsidR="005F15AC" w:rsidRPr="005F15AC">
        <w:rPr>
          <w:rFonts w:ascii="Arial" w:hAnsi="Arial" w:cs="Arial"/>
          <w:sz w:val="22"/>
          <w:szCs w:val="22"/>
        </w:rPr>
        <w:t xml:space="preserve"> 5' </w:t>
      </w:r>
      <w:proofErr w:type="spellStart"/>
      <w:r w:rsidR="005F15AC" w:rsidRPr="005F15AC">
        <w:rPr>
          <w:rFonts w:ascii="Arial" w:hAnsi="Arial" w:cs="Arial"/>
          <w:sz w:val="22"/>
          <w:szCs w:val="22"/>
        </w:rPr>
        <w:t>monophosphatase</w:t>
      </w:r>
      <w:proofErr w:type="spellEnd"/>
      <w:r w:rsidR="005F15AC" w:rsidRPr="005F15AC">
        <w:rPr>
          <w:rFonts w:ascii="Arial" w:hAnsi="Arial" w:cs="Arial"/>
          <w:sz w:val="22"/>
          <w:szCs w:val="22"/>
        </w:rPr>
        <w:t xml:space="preserve">. Thirteen additional putative ORFs are present in the FST region. Numerous properties have been attributed to FST region, including SST, host DNA degradation, inhibition of host RNA and protein synthesis, restriction insensitivity and protection of T5 DNA. These effects do not occur following infection with an </w:t>
      </w:r>
      <w:r w:rsidR="005F15AC" w:rsidRPr="005F15AC">
        <w:rPr>
          <w:rFonts w:ascii="Arial" w:hAnsi="Arial" w:cs="Arial"/>
          <w:i/>
          <w:iCs/>
          <w:sz w:val="22"/>
          <w:szCs w:val="22"/>
        </w:rPr>
        <w:t>A1</w:t>
      </w:r>
      <w:r w:rsidR="005F15AC" w:rsidRPr="005F15AC">
        <w:rPr>
          <w:rFonts w:ascii="Arial" w:hAnsi="Arial" w:cs="Arial"/>
          <w:sz w:val="22"/>
          <w:szCs w:val="22"/>
        </w:rPr>
        <w:t xml:space="preserve"> mutant. The </w:t>
      </w:r>
      <w:r w:rsidR="005F15AC" w:rsidRPr="005F15AC">
        <w:rPr>
          <w:rFonts w:ascii="Arial" w:hAnsi="Arial" w:cs="Arial"/>
          <w:i/>
          <w:iCs/>
          <w:sz w:val="22"/>
          <w:szCs w:val="22"/>
        </w:rPr>
        <w:t>A2</w:t>
      </w:r>
      <w:r w:rsidR="005F15AC" w:rsidRPr="005F15AC">
        <w:rPr>
          <w:rFonts w:ascii="Arial" w:hAnsi="Arial" w:cs="Arial"/>
          <w:sz w:val="22"/>
          <w:szCs w:val="22"/>
        </w:rPr>
        <w:t xml:space="preserve"> gene seems only to be involved in SST transfer.” [1]</w:t>
      </w:r>
      <w:r w:rsidR="005F15AC">
        <w:rPr>
          <w:rFonts w:ascii="Arial" w:hAnsi="Arial" w:cs="Arial"/>
          <w:sz w:val="22"/>
          <w:szCs w:val="22"/>
        </w:rPr>
        <w:t>.</w:t>
      </w:r>
    </w:p>
    <w:p w14:paraId="3381E0CC" w14:textId="77777777" w:rsidR="005F15AC" w:rsidRPr="005F15AC" w:rsidRDefault="005F15AC" w:rsidP="00983E99">
      <w:pPr>
        <w:rPr>
          <w:rFonts w:ascii="Arial" w:hAnsi="Arial" w:cs="Arial"/>
          <w:sz w:val="22"/>
          <w:szCs w:val="22"/>
        </w:rPr>
      </w:pPr>
    </w:p>
    <w:p w14:paraId="12FDF353" w14:textId="41064091" w:rsidR="005F15AC" w:rsidRPr="00575E0C" w:rsidRDefault="005F15AC" w:rsidP="005141B7">
      <w:pPr>
        <w:rPr>
          <w:rFonts w:ascii="Arial" w:hAnsi="Arial" w:cs="Arial"/>
          <w:sz w:val="22"/>
          <w:szCs w:val="22"/>
        </w:rPr>
      </w:pPr>
      <w:proofErr w:type="spellStart"/>
      <w:r w:rsidRPr="00575E0C">
        <w:rPr>
          <w:rFonts w:ascii="Arial" w:hAnsi="Arial" w:cs="Arial"/>
          <w:sz w:val="22"/>
          <w:szCs w:val="22"/>
        </w:rPr>
        <w:t>Pectobacterium</w:t>
      </w:r>
      <w:proofErr w:type="spellEnd"/>
      <w:r w:rsidRPr="00575E0C">
        <w:rPr>
          <w:rFonts w:ascii="Arial" w:hAnsi="Arial" w:cs="Arial"/>
          <w:sz w:val="22"/>
          <w:szCs w:val="22"/>
        </w:rPr>
        <w:t xml:space="preserve"> </w:t>
      </w:r>
      <w:proofErr w:type="spellStart"/>
      <w:r w:rsidRPr="00575E0C">
        <w:rPr>
          <w:rFonts w:ascii="Arial" w:hAnsi="Arial" w:cs="Arial"/>
          <w:sz w:val="22"/>
          <w:szCs w:val="22"/>
        </w:rPr>
        <w:t>carotovorum</w:t>
      </w:r>
      <w:proofErr w:type="spellEnd"/>
      <w:r w:rsidRPr="00575E0C">
        <w:rPr>
          <w:rFonts w:ascii="Arial" w:hAnsi="Arial" w:cs="Arial"/>
          <w:sz w:val="22"/>
          <w:szCs w:val="22"/>
        </w:rPr>
        <w:t xml:space="preserve"> subsp. </w:t>
      </w:r>
      <w:proofErr w:type="spellStart"/>
      <w:r w:rsidRPr="00575E0C">
        <w:rPr>
          <w:rFonts w:ascii="Arial" w:hAnsi="Arial" w:cs="Arial"/>
          <w:sz w:val="22"/>
          <w:szCs w:val="22"/>
        </w:rPr>
        <w:t>carotovorum</w:t>
      </w:r>
      <w:proofErr w:type="spellEnd"/>
      <w:r w:rsidRPr="00575E0C">
        <w:rPr>
          <w:rFonts w:ascii="Arial" w:hAnsi="Arial" w:cs="Arial"/>
          <w:sz w:val="22"/>
          <w:szCs w:val="22"/>
        </w:rPr>
        <w:t xml:space="preserve"> phage My1 [2</w:t>
      </w:r>
      <w:proofErr w:type="gramStart"/>
      <w:r w:rsidRPr="00575E0C">
        <w:rPr>
          <w:rFonts w:ascii="Arial" w:hAnsi="Arial" w:cs="Arial"/>
          <w:sz w:val="22"/>
          <w:szCs w:val="22"/>
        </w:rPr>
        <w:t xml:space="preserve">] </w:t>
      </w:r>
      <w:r w:rsidR="005141B7" w:rsidRPr="00575E0C">
        <w:rPr>
          <w:rFonts w:ascii="Arial" w:hAnsi="Arial" w:cs="Arial"/>
          <w:sz w:val="22"/>
          <w:szCs w:val="22"/>
        </w:rPr>
        <w:t xml:space="preserve"> was</w:t>
      </w:r>
      <w:proofErr w:type="gramEnd"/>
      <w:r w:rsidR="005141B7" w:rsidRPr="00575E0C">
        <w:rPr>
          <w:rFonts w:ascii="Arial" w:hAnsi="Arial" w:cs="Arial"/>
          <w:sz w:val="22"/>
          <w:szCs w:val="22"/>
        </w:rPr>
        <w:t xml:space="preserve"> characterized by D.H. Lee et al (Microbial Safety Division, National Academy of Agricultural Science, Rural Development Administration, </w:t>
      </w:r>
      <w:proofErr w:type="spellStart"/>
      <w:r w:rsidR="005141B7" w:rsidRPr="00575E0C">
        <w:rPr>
          <w:rFonts w:ascii="Arial" w:hAnsi="Arial" w:cs="Arial"/>
          <w:sz w:val="22"/>
          <w:szCs w:val="22"/>
        </w:rPr>
        <w:t>Kwonsungu</w:t>
      </w:r>
      <w:proofErr w:type="spellEnd"/>
      <w:r w:rsidR="005141B7" w:rsidRPr="00575E0C">
        <w:rPr>
          <w:rFonts w:ascii="Arial" w:hAnsi="Arial" w:cs="Arial"/>
          <w:sz w:val="22"/>
          <w:szCs w:val="22"/>
        </w:rPr>
        <w:t xml:space="preserve">, </w:t>
      </w:r>
      <w:proofErr w:type="spellStart"/>
      <w:r w:rsidR="005141B7" w:rsidRPr="00575E0C">
        <w:rPr>
          <w:rFonts w:ascii="Arial" w:hAnsi="Arial" w:cs="Arial"/>
          <w:sz w:val="22"/>
          <w:szCs w:val="22"/>
        </w:rPr>
        <w:t>Seodoondong</w:t>
      </w:r>
      <w:proofErr w:type="spellEnd"/>
      <w:r w:rsidR="005141B7" w:rsidRPr="00575E0C">
        <w:rPr>
          <w:rFonts w:ascii="Arial" w:hAnsi="Arial" w:cs="Arial"/>
          <w:sz w:val="22"/>
          <w:szCs w:val="22"/>
        </w:rPr>
        <w:t xml:space="preserve">, Suwon, </w:t>
      </w:r>
      <w:proofErr w:type="spellStart"/>
      <w:r w:rsidR="005141B7" w:rsidRPr="00575E0C">
        <w:rPr>
          <w:rFonts w:ascii="Arial" w:hAnsi="Arial" w:cs="Arial"/>
          <w:sz w:val="22"/>
          <w:szCs w:val="22"/>
        </w:rPr>
        <w:t>Kyunggido</w:t>
      </w:r>
      <w:proofErr w:type="spellEnd"/>
      <w:r w:rsidR="005141B7" w:rsidRPr="00575E0C">
        <w:rPr>
          <w:rFonts w:ascii="Arial" w:hAnsi="Arial" w:cs="Arial"/>
          <w:sz w:val="22"/>
          <w:szCs w:val="22"/>
        </w:rPr>
        <w:t xml:space="preserve">, Suwon 441-707, Republic of Korea)and </w:t>
      </w:r>
      <w:r w:rsidRPr="00575E0C">
        <w:rPr>
          <w:rFonts w:ascii="Arial" w:hAnsi="Arial" w:cs="Arial"/>
          <w:sz w:val="22"/>
          <w:szCs w:val="22"/>
        </w:rPr>
        <w:t xml:space="preserve"> </w:t>
      </w:r>
      <w:r w:rsidR="005141B7" w:rsidRPr="00575E0C">
        <w:rPr>
          <w:rFonts w:ascii="Arial" w:hAnsi="Arial" w:cs="Arial"/>
          <w:sz w:val="22"/>
          <w:szCs w:val="22"/>
        </w:rPr>
        <w:t xml:space="preserve">possesses many of these characteristics (122 kb genome with 12,854 </w:t>
      </w:r>
      <w:proofErr w:type="spellStart"/>
      <w:r w:rsidR="005141B7" w:rsidRPr="00575E0C">
        <w:rPr>
          <w:rFonts w:ascii="Arial" w:hAnsi="Arial" w:cs="Arial"/>
          <w:sz w:val="22"/>
          <w:szCs w:val="22"/>
        </w:rPr>
        <w:t>b</w:t>
      </w:r>
      <w:r w:rsidR="0005260E">
        <w:rPr>
          <w:rFonts w:ascii="Arial" w:hAnsi="Arial" w:cs="Arial"/>
          <w:sz w:val="22"/>
          <w:szCs w:val="22"/>
        </w:rPr>
        <w:t>p</w:t>
      </w:r>
      <w:proofErr w:type="spellEnd"/>
      <w:r w:rsidR="005141B7" w:rsidRPr="00575E0C">
        <w:rPr>
          <w:rFonts w:ascii="Arial" w:hAnsi="Arial" w:cs="Arial"/>
          <w:sz w:val="22"/>
          <w:szCs w:val="22"/>
        </w:rPr>
        <w:t xml:space="preserve"> long terminal repeats.  In </w:t>
      </w:r>
      <w:proofErr w:type="gramStart"/>
      <w:r w:rsidR="005141B7" w:rsidRPr="00575E0C">
        <w:rPr>
          <w:rFonts w:ascii="Arial" w:hAnsi="Arial" w:cs="Arial"/>
          <w:sz w:val="22"/>
          <w:szCs w:val="22"/>
        </w:rPr>
        <w:t>addition</w:t>
      </w:r>
      <w:proofErr w:type="gramEnd"/>
      <w:r w:rsidR="005141B7" w:rsidRPr="00575E0C">
        <w:rPr>
          <w:rFonts w:ascii="Arial" w:hAnsi="Arial" w:cs="Arial"/>
          <w:sz w:val="22"/>
          <w:szCs w:val="22"/>
        </w:rPr>
        <w:t xml:space="preserve"> it shares </w:t>
      </w:r>
      <w:r w:rsidR="00AD467C">
        <w:rPr>
          <w:rFonts w:ascii="Arial" w:hAnsi="Arial" w:cs="Arial"/>
          <w:sz w:val="22"/>
          <w:szCs w:val="22"/>
        </w:rPr>
        <w:t>94</w:t>
      </w:r>
      <w:r w:rsidR="005141B7" w:rsidRPr="00575E0C">
        <w:rPr>
          <w:rFonts w:ascii="Arial" w:hAnsi="Arial" w:cs="Arial"/>
          <w:sz w:val="22"/>
          <w:szCs w:val="22"/>
        </w:rPr>
        <w:t xml:space="preserve"> </w:t>
      </w:r>
      <w:r w:rsidR="00AD467C">
        <w:rPr>
          <w:rFonts w:ascii="Arial" w:hAnsi="Arial" w:cs="Arial"/>
          <w:sz w:val="22"/>
          <w:szCs w:val="22"/>
        </w:rPr>
        <w:t xml:space="preserve">protein </w:t>
      </w:r>
      <w:r w:rsidR="005141B7" w:rsidRPr="00575E0C">
        <w:rPr>
          <w:rFonts w:ascii="Arial" w:hAnsi="Arial" w:cs="Arial"/>
          <w:sz w:val="22"/>
          <w:szCs w:val="22"/>
        </w:rPr>
        <w:t>homologs (</w:t>
      </w:r>
      <w:r w:rsidR="00AD467C">
        <w:rPr>
          <w:rFonts w:ascii="Arial" w:hAnsi="Arial" w:cs="Arial"/>
          <w:sz w:val="22"/>
          <w:szCs w:val="22"/>
        </w:rPr>
        <w:t>58</w:t>
      </w:r>
      <w:r w:rsidR="005141B7" w:rsidRPr="00575E0C">
        <w:rPr>
          <w:rFonts w:ascii="Arial" w:hAnsi="Arial" w:cs="Arial"/>
          <w:sz w:val="22"/>
          <w:szCs w:val="22"/>
        </w:rPr>
        <w:t xml:space="preserve">%) with </w:t>
      </w:r>
      <w:proofErr w:type="spellStart"/>
      <w:r w:rsidR="005141B7" w:rsidRPr="00575E0C">
        <w:rPr>
          <w:rFonts w:ascii="Arial" w:hAnsi="Arial" w:cs="Arial"/>
          <w:sz w:val="22"/>
          <w:szCs w:val="22"/>
        </w:rPr>
        <w:t>coliphage</w:t>
      </w:r>
      <w:proofErr w:type="spellEnd"/>
      <w:r w:rsidR="005141B7" w:rsidRPr="00575E0C">
        <w:rPr>
          <w:rFonts w:ascii="Arial" w:hAnsi="Arial" w:cs="Arial"/>
          <w:sz w:val="22"/>
          <w:szCs w:val="22"/>
        </w:rPr>
        <w:t xml:space="preserve"> T5.  A </w:t>
      </w:r>
      <w:r w:rsidR="005141B7" w:rsidRPr="00575E0C">
        <w:rPr>
          <w:rFonts w:ascii="Arial" w:hAnsi="Arial" w:cs="Arial"/>
          <w:sz w:val="22"/>
          <w:szCs w:val="22"/>
        </w:rPr>
        <w:lastRenderedPageBreak/>
        <w:t>reassessment of the relationship between the T5-like genera needs to occur before we propose higher taxa.</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proofErr w:type="spellStart"/>
      <w:r w:rsidRPr="00805C88">
        <w:rPr>
          <w:rFonts w:ascii="Arial" w:hAnsi="Arial" w:cs="Arial"/>
          <w:b/>
          <w:color w:val="0000FF"/>
          <w:sz w:val="20"/>
          <w:szCs w:val="20"/>
          <w:lang w:val="en-GB"/>
        </w:rPr>
        <w:t>GenBank</w:t>
      </w:r>
      <w:proofErr w:type="spellEnd"/>
      <w:r w:rsidRPr="00805C88">
        <w:rPr>
          <w:rFonts w:ascii="Arial" w:hAnsi="Arial" w:cs="Arial"/>
          <w:b/>
          <w:color w:val="0000FF"/>
          <w:sz w:val="20"/>
          <w:szCs w:val="20"/>
          <w:lang w:val="en-GB"/>
        </w:rPr>
        <w:t xml:space="preserve">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17"/>
        <w:gridCol w:w="1570"/>
        <w:gridCol w:w="1503"/>
        <w:gridCol w:w="983"/>
        <w:gridCol w:w="978"/>
        <w:gridCol w:w="1010"/>
        <w:gridCol w:w="980"/>
      </w:tblGrid>
      <w:tr w:rsidR="005F15AC" w:rsidRPr="008E7E3B" w14:paraId="74EE6D34" w14:textId="7804CBF2" w:rsidTr="009428F7">
        <w:tc>
          <w:tcPr>
            <w:tcW w:w="1717" w:type="dxa"/>
          </w:tcPr>
          <w:p w14:paraId="61BA04C0" w14:textId="77777777" w:rsidR="005F15AC" w:rsidRPr="008E7E3B" w:rsidRDefault="005F15AC" w:rsidP="0059587B">
            <w:pPr>
              <w:rPr>
                <w:rFonts w:ascii="Arial" w:hAnsi="Arial" w:cs="Arial"/>
                <w:sz w:val="20"/>
                <w:szCs w:val="20"/>
                <w:lang w:val="en-GB"/>
              </w:rPr>
            </w:pPr>
            <w:r>
              <w:rPr>
                <w:rFonts w:ascii="Arial" w:hAnsi="Arial" w:cs="Arial"/>
                <w:sz w:val="20"/>
                <w:szCs w:val="20"/>
                <w:lang w:val="en-GB"/>
              </w:rPr>
              <w:t>Phage name</w:t>
            </w:r>
          </w:p>
        </w:tc>
        <w:tc>
          <w:tcPr>
            <w:tcW w:w="1503" w:type="dxa"/>
          </w:tcPr>
          <w:p w14:paraId="0CED0C42" w14:textId="73AA8C68" w:rsidR="005F15AC" w:rsidRPr="008E7E3B" w:rsidRDefault="005F15AC" w:rsidP="0059587B">
            <w:pPr>
              <w:rPr>
                <w:rFonts w:ascii="Arial" w:hAnsi="Arial" w:cs="Arial"/>
                <w:sz w:val="20"/>
                <w:szCs w:val="20"/>
                <w:lang w:val="en-GB"/>
              </w:rPr>
            </w:pPr>
            <w:proofErr w:type="spellStart"/>
            <w:r>
              <w:rPr>
                <w:rFonts w:ascii="Arial" w:hAnsi="Arial" w:cs="Arial"/>
                <w:sz w:val="20"/>
                <w:szCs w:val="20"/>
                <w:lang w:val="en-GB"/>
              </w:rPr>
              <w:t>RefSeq</w:t>
            </w:r>
            <w:proofErr w:type="spellEnd"/>
            <w:r>
              <w:rPr>
                <w:rFonts w:ascii="Arial" w:hAnsi="Arial" w:cs="Arial"/>
                <w:sz w:val="20"/>
                <w:szCs w:val="20"/>
                <w:lang w:val="en-GB"/>
              </w:rPr>
              <w:t xml:space="preserve"> No.</w:t>
            </w:r>
          </w:p>
        </w:tc>
        <w:tc>
          <w:tcPr>
            <w:tcW w:w="1503" w:type="dxa"/>
          </w:tcPr>
          <w:p w14:paraId="385514DD" w14:textId="3C907533" w:rsidR="005F15AC" w:rsidRPr="008E7E3B" w:rsidRDefault="005F15AC"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5F15AC" w:rsidRPr="008E7E3B" w:rsidRDefault="005F15AC"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14:paraId="436D7193" w14:textId="77777777" w:rsidR="005F15AC" w:rsidRPr="008E7E3B" w:rsidRDefault="005F15AC"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5F15AC" w:rsidRPr="008E7E3B" w:rsidRDefault="005F15AC"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5F15AC" w:rsidRPr="008E7E3B" w:rsidRDefault="005F15AC" w:rsidP="0059587B">
            <w:pPr>
              <w:rPr>
                <w:rFonts w:ascii="Arial" w:hAnsi="Arial" w:cs="Arial"/>
                <w:sz w:val="20"/>
                <w:szCs w:val="20"/>
                <w:lang w:val="en-GB"/>
              </w:rPr>
            </w:pPr>
            <w:proofErr w:type="spellStart"/>
            <w:r w:rsidRPr="008E7E3B">
              <w:rPr>
                <w:rFonts w:ascii="Arial" w:hAnsi="Arial" w:cs="Arial"/>
                <w:sz w:val="20"/>
                <w:szCs w:val="20"/>
                <w:lang w:val="en-GB"/>
              </w:rPr>
              <w:t>tRNA</w:t>
            </w:r>
            <w:proofErr w:type="spellEnd"/>
          </w:p>
        </w:tc>
      </w:tr>
      <w:tr w:rsidR="005F15AC" w:rsidRPr="008E7E3B" w14:paraId="7986ECD9" w14:textId="31EC64D6" w:rsidTr="00F136CA">
        <w:tc>
          <w:tcPr>
            <w:tcW w:w="1717" w:type="dxa"/>
          </w:tcPr>
          <w:p w14:paraId="79E0649D" w14:textId="1B59429A" w:rsidR="005F15AC" w:rsidRPr="008E7E3B" w:rsidRDefault="005F15AC" w:rsidP="005F15AC">
            <w:pPr>
              <w:rPr>
                <w:rFonts w:ascii="Arial" w:hAnsi="Arial" w:cs="Arial"/>
                <w:sz w:val="20"/>
                <w:szCs w:val="20"/>
                <w:lang w:val="en-GB"/>
              </w:rPr>
            </w:pPr>
            <w:r>
              <w:rPr>
                <w:rFonts w:ascii="Arial" w:hAnsi="Arial" w:cs="Arial"/>
                <w:sz w:val="20"/>
                <w:szCs w:val="20"/>
                <w:lang w:val="en-GB"/>
              </w:rPr>
              <w:t>My1</w:t>
            </w:r>
          </w:p>
        </w:tc>
        <w:tc>
          <w:tcPr>
            <w:tcW w:w="1503" w:type="dxa"/>
            <w:vAlign w:val="center"/>
          </w:tcPr>
          <w:p w14:paraId="68E298DF" w14:textId="04592606" w:rsidR="005F15AC" w:rsidRPr="008E7E3B" w:rsidRDefault="005F15AC" w:rsidP="005F15AC">
            <w:pPr>
              <w:rPr>
                <w:rFonts w:ascii="Arial" w:hAnsi="Arial" w:cs="Arial"/>
                <w:sz w:val="20"/>
                <w:szCs w:val="20"/>
                <w:lang w:val="en-GB"/>
              </w:rPr>
            </w:pPr>
            <w:r w:rsidRPr="005F15AC">
              <w:t>NC_018837.1</w:t>
            </w:r>
          </w:p>
        </w:tc>
        <w:tc>
          <w:tcPr>
            <w:tcW w:w="1503" w:type="dxa"/>
            <w:vAlign w:val="center"/>
          </w:tcPr>
          <w:p w14:paraId="3080DDA3" w14:textId="2EC74FEF" w:rsidR="005F15AC" w:rsidRPr="008E7E3B" w:rsidRDefault="005F15AC" w:rsidP="005F15AC">
            <w:pPr>
              <w:rPr>
                <w:rFonts w:ascii="Arial" w:hAnsi="Arial" w:cs="Arial"/>
                <w:sz w:val="20"/>
                <w:szCs w:val="20"/>
                <w:lang w:val="en-GB"/>
              </w:rPr>
            </w:pPr>
            <w:r w:rsidRPr="005F15AC">
              <w:t>JX195166.1</w:t>
            </w:r>
          </w:p>
        </w:tc>
        <w:tc>
          <w:tcPr>
            <w:tcW w:w="983" w:type="dxa"/>
            <w:vAlign w:val="center"/>
          </w:tcPr>
          <w:p w14:paraId="5AC380C4" w14:textId="6EC2368F" w:rsidR="005F15AC" w:rsidRPr="008E7E3B" w:rsidRDefault="005F15AC" w:rsidP="005F15AC">
            <w:pPr>
              <w:rPr>
                <w:rFonts w:ascii="Arial" w:hAnsi="Arial" w:cs="Arial"/>
                <w:sz w:val="20"/>
                <w:szCs w:val="20"/>
                <w:lang w:val="en-GB"/>
              </w:rPr>
            </w:pPr>
            <w:r>
              <w:t>122.02</w:t>
            </w:r>
          </w:p>
        </w:tc>
        <w:tc>
          <w:tcPr>
            <w:tcW w:w="978" w:type="dxa"/>
            <w:vAlign w:val="center"/>
          </w:tcPr>
          <w:p w14:paraId="192FD525" w14:textId="2BB409C1" w:rsidR="005F15AC" w:rsidRPr="008E7E3B" w:rsidRDefault="005F15AC" w:rsidP="005F15AC">
            <w:pPr>
              <w:rPr>
                <w:rFonts w:ascii="Arial" w:hAnsi="Arial" w:cs="Arial"/>
                <w:sz w:val="20"/>
                <w:szCs w:val="20"/>
                <w:lang w:val="en-GB"/>
              </w:rPr>
            </w:pPr>
            <w:r>
              <w:t>40.6</w:t>
            </w:r>
          </w:p>
        </w:tc>
        <w:tc>
          <w:tcPr>
            <w:tcW w:w="1010" w:type="dxa"/>
            <w:vAlign w:val="center"/>
          </w:tcPr>
          <w:p w14:paraId="5B109C2B" w14:textId="34E70A0E" w:rsidR="005F15AC" w:rsidRPr="008E7E3B" w:rsidRDefault="005F15AC" w:rsidP="005F15AC">
            <w:pPr>
              <w:rPr>
                <w:rFonts w:ascii="Arial" w:hAnsi="Arial" w:cs="Arial"/>
                <w:sz w:val="20"/>
                <w:szCs w:val="20"/>
                <w:lang w:val="en-GB"/>
              </w:rPr>
            </w:pPr>
            <w:r>
              <w:t>149</w:t>
            </w:r>
          </w:p>
        </w:tc>
        <w:tc>
          <w:tcPr>
            <w:tcW w:w="980" w:type="dxa"/>
            <w:vAlign w:val="center"/>
          </w:tcPr>
          <w:p w14:paraId="27441283" w14:textId="1E7985DE" w:rsidR="005F15AC" w:rsidRPr="008E7E3B" w:rsidRDefault="005F15AC" w:rsidP="005F15AC">
            <w:pPr>
              <w:rPr>
                <w:rFonts w:ascii="Arial" w:hAnsi="Arial" w:cs="Arial"/>
                <w:sz w:val="20"/>
                <w:szCs w:val="20"/>
                <w:lang w:val="en-GB"/>
              </w:rPr>
            </w:pPr>
            <w:r>
              <w:t>20</w:t>
            </w:r>
          </w:p>
        </w:tc>
      </w:tr>
      <w:tr w:rsidR="005F15AC" w:rsidRPr="008E7E3B" w14:paraId="50FA5D96" w14:textId="699C8200" w:rsidTr="009428F7">
        <w:tc>
          <w:tcPr>
            <w:tcW w:w="1717" w:type="dxa"/>
          </w:tcPr>
          <w:p w14:paraId="402A58B6" w14:textId="6AA58FF1" w:rsidR="005F15AC" w:rsidRDefault="005F15AC" w:rsidP="00537481">
            <w:pPr>
              <w:rPr>
                <w:rFonts w:ascii="Arial" w:hAnsi="Arial" w:cs="Arial"/>
                <w:sz w:val="20"/>
                <w:szCs w:val="20"/>
                <w:lang w:val="en-GB"/>
              </w:rPr>
            </w:pPr>
          </w:p>
        </w:tc>
        <w:tc>
          <w:tcPr>
            <w:tcW w:w="1503" w:type="dxa"/>
          </w:tcPr>
          <w:p w14:paraId="67632FC7" w14:textId="77777777" w:rsidR="005F15AC" w:rsidRPr="005B4498" w:rsidRDefault="005F15AC" w:rsidP="00537481"/>
        </w:tc>
        <w:tc>
          <w:tcPr>
            <w:tcW w:w="1503" w:type="dxa"/>
            <w:vAlign w:val="center"/>
          </w:tcPr>
          <w:p w14:paraId="339A11BD" w14:textId="580F8B63" w:rsidR="005F15AC" w:rsidRPr="005B4498" w:rsidRDefault="005F15AC" w:rsidP="00537481"/>
        </w:tc>
        <w:tc>
          <w:tcPr>
            <w:tcW w:w="983" w:type="dxa"/>
            <w:vAlign w:val="center"/>
          </w:tcPr>
          <w:p w14:paraId="38A74E69" w14:textId="50F3FB05" w:rsidR="005F15AC" w:rsidRDefault="005F15AC" w:rsidP="00537481"/>
        </w:tc>
        <w:tc>
          <w:tcPr>
            <w:tcW w:w="978" w:type="dxa"/>
            <w:vAlign w:val="center"/>
          </w:tcPr>
          <w:p w14:paraId="0577E851" w14:textId="56F6B113" w:rsidR="005F15AC" w:rsidRDefault="005F15AC" w:rsidP="00537481"/>
        </w:tc>
        <w:tc>
          <w:tcPr>
            <w:tcW w:w="1010" w:type="dxa"/>
            <w:vAlign w:val="center"/>
          </w:tcPr>
          <w:p w14:paraId="64181A8E" w14:textId="26DF135D" w:rsidR="005F15AC" w:rsidRDefault="005F15AC" w:rsidP="00537481"/>
        </w:tc>
        <w:tc>
          <w:tcPr>
            <w:tcW w:w="980" w:type="dxa"/>
            <w:vAlign w:val="center"/>
          </w:tcPr>
          <w:p w14:paraId="0BBF9D18" w14:textId="1876F699" w:rsidR="005F15AC" w:rsidRDefault="005F15AC" w:rsidP="00537481">
            <w:pPr>
              <w:rPr>
                <w:rFonts w:ascii="Arial" w:hAnsi="Arial" w:cs="Arial"/>
                <w:sz w:val="20"/>
                <w:szCs w:val="20"/>
                <w:lang w:val="en-GB"/>
              </w:rPr>
            </w:pPr>
          </w:p>
        </w:tc>
      </w:tr>
    </w:tbl>
    <w:p w14:paraId="27A59E53" w14:textId="01207C25" w:rsidR="00C74088" w:rsidRPr="00805C88" w:rsidRDefault="00C74088" w:rsidP="00AC0E72">
      <w:pPr>
        <w:rPr>
          <w:rFonts w:ascii="Arial" w:hAnsi="Arial" w:cs="Arial"/>
          <w:b/>
          <w:color w:val="0000FF"/>
          <w:sz w:val="20"/>
          <w:szCs w:val="20"/>
          <w:lang w:val="en-GB"/>
        </w:rPr>
      </w:pPr>
    </w:p>
    <w:p w14:paraId="4913AF87" w14:textId="26527A3A" w:rsidR="00DD468B" w:rsidRDefault="00C74088" w:rsidP="00DD468B">
      <w:pPr>
        <w:rPr>
          <w:rFonts w:ascii="Arial" w:hAnsi="Arial" w:cs="Arial"/>
          <w:sz w:val="20"/>
          <w:szCs w:val="20"/>
          <w:lang w:val="en-GB"/>
        </w:rPr>
      </w:pPr>
      <w:r w:rsidRPr="00805C88">
        <w:rPr>
          <w:rFonts w:ascii="Arial" w:hAnsi="Arial" w:cs="Arial"/>
          <w:b/>
          <w:color w:val="0000FF"/>
          <w:sz w:val="20"/>
          <w:szCs w:val="20"/>
          <w:lang w:val="en-GB"/>
        </w:rPr>
        <w:t>BLASTN homologs:</w:t>
      </w:r>
      <w:r w:rsidR="00830AD9">
        <w:rPr>
          <w:rFonts w:ascii="Arial" w:hAnsi="Arial" w:cs="Arial"/>
          <w:b/>
          <w:color w:val="0000FF"/>
          <w:sz w:val="20"/>
          <w:szCs w:val="20"/>
          <w:lang w:val="en-GB"/>
        </w:rPr>
        <w:t xml:space="preserve">  </w:t>
      </w:r>
      <w:r w:rsidR="00DD468B">
        <w:rPr>
          <w:rFonts w:ascii="Arial" w:hAnsi="Arial" w:cs="Arial"/>
          <w:sz w:val="20"/>
          <w:szCs w:val="20"/>
          <w:lang w:val="en-GB"/>
        </w:rPr>
        <w:t xml:space="preserve">A </w:t>
      </w:r>
      <w:r w:rsidR="002E3F1F">
        <w:rPr>
          <w:rFonts w:ascii="Arial" w:hAnsi="Arial" w:cs="Arial"/>
          <w:sz w:val="20"/>
          <w:szCs w:val="20"/>
          <w:lang w:val="en-GB"/>
        </w:rPr>
        <w:t>fast minimum evolution</w:t>
      </w:r>
      <w:r w:rsidR="00DD468B">
        <w:rPr>
          <w:rFonts w:ascii="Arial" w:hAnsi="Arial" w:cs="Arial"/>
          <w:sz w:val="20"/>
          <w:szCs w:val="20"/>
          <w:lang w:val="en-GB"/>
        </w:rPr>
        <w:t xml:space="preserve"> tree was constructed </w:t>
      </w:r>
      <w:proofErr w:type="gramStart"/>
      <w:r w:rsidR="00DD468B">
        <w:rPr>
          <w:rFonts w:ascii="Arial" w:hAnsi="Arial" w:cs="Arial"/>
          <w:sz w:val="20"/>
          <w:szCs w:val="20"/>
          <w:lang w:val="en-GB"/>
        </w:rPr>
        <w:t>on the basis of</w:t>
      </w:r>
      <w:proofErr w:type="gramEnd"/>
      <w:r w:rsidR="00DD468B">
        <w:rPr>
          <w:rFonts w:ascii="Arial" w:hAnsi="Arial" w:cs="Arial"/>
          <w:sz w:val="20"/>
          <w:szCs w:val="20"/>
          <w:lang w:val="en-GB"/>
        </w:rPr>
        <w:t xml:space="preserve"> the BLASTN analysis at NCBI.</w:t>
      </w:r>
    </w:p>
    <w:p w14:paraId="1341A45D" w14:textId="21083D7A" w:rsidR="00DD468B" w:rsidRDefault="00DD468B" w:rsidP="00DD468B">
      <w:pPr>
        <w:rPr>
          <w:rFonts w:ascii="Arial" w:hAnsi="Arial" w:cs="Arial"/>
          <w:color w:val="0000FF"/>
          <w:sz w:val="20"/>
          <w:szCs w:val="20"/>
          <w:lang w:val="en-GB"/>
        </w:rPr>
      </w:pPr>
    </w:p>
    <w:p w14:paraId="584B40DA" w14:textId="3A4DB775" w:rsidR="00DD468B" w:rsidRPr="008C1776" w:rsidRDefault="00146B0A" w:rsidP="00DD468B">
      <w:pPr>
        <w:rPr>
          <w:rFonts w:ascii="Arial" w:hAnsi="Arial" w:cs="Arial"/>
          <w:color w:val="0000FF"/>
          <w:sz w:val="20"/>
          <w:szCs w:val="20"/>
          <w:lang w:val="en-GB"/>
        </w:rPr>
      </w:pPr>
      <w:r>
        <w:rPr>
          <w:rFonts w:ascii="Arial" w:hAnsi="Arial" w:cs="Arial"/>
          <w:noProof/>
          <w:color w:val="0000FF"/>
          <w:sz w:val="20"/>
          <w:szCs w:val="20"/>
        </w:rPr>
        <mc:AlternateContent>
          <mc:Choice Requires="wps">
            <w:drawing>
              <wp:anchor distT="0" distB="0" distL="114300" distR="114300" simplePos="0" relativeHeight="251660288" behindDoc="0" locked="0" layoutInCell="1" allowOverlap="1" wp14:anchorId="5DE1597C" wp14:editId="56213A17">
                <wp:simplePos x="0" y="0"/>
                <wp:positionH relativeFrom="column">
                  <wp:posOffset>2065020</wp:posOffset>
                </wp:positionH>
                <wp:positionV relativeFrom="paragraph">
                  <wp:posOffset>2645410</wp:posOffset>
                </wp:positionV>
                <wp:extent cx="3299460" cy="510540"/>
                <wp:effectExtent l="19050" t="19050" r="15240" b="22860"/>
                <wp:wrapNone/>
                <wp:docPr id="5" name="Rectangle 5"/>
                <wp:cNvGraphicFramePr/>
                <a:graphic xmlns:a="http://schemas.openxmlformats.org/drawingml/2006/main">
                  <a:graphicData uri="http://schemas.microsoft.com/office/word/2010/wordprocessingShape">
                    <wps:wsp>
                      <wps:cNvSpPr/>
                      <wps:spPr>
                        <a:xfrm>
                          <a:off x="0" y="0"/>
                          <a:ext cx="3299460" cy="51054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C4B2BDB" id="Rectangle 5" o:spid="_x0000_s1026" style="position:absolute;margin-left:162.6pt;margin-top:208.3pt;width:259.8pt;height:40.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" filled="f" strokecolor="red" strokeweight="2.25pt"/>
            </w:pict>
          </mc:Fallback>
        </mc:AlternateContent>
      </w:r>
      <w:r w:rsidR="002E3F1F">
        <w:rPr>
          <w:rFonts w:ascii="Arial" w:hAnsi="Arial" w:cs="Arial"/>
          <w:noProof/>
          <w:color w:val="0000FF"/>
          <w:sz w:val="20"/>
          <w:szCs w:val="20"/>
        </w:rPr>
        <w:drawing>
          <wp:inline distT="0" distB="0" distL="0" distR="0" wp14:anchorId="5283DA92" wp14:editId="0D2DB6D2">
            <wp:extent cx="6007735" cy="31451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ighbour joining tree fig.tif"/>
                    <pic:cNvPicPr/>
                  </pic:nvPicPr>
                  <pic:blipFill>
                    <a:blip r:embed="rId9">
                      <a:extLst>
                        <a:ext uri="{28A0092B-C50C-407E-A947-70E740481C1C}">
                          <a14:useLocalDpi xmlns:a14="http://schemas.microsoft.com/office/drawing/2010/main" val="0"/>
                        </a:ext>
                      </a:extLst>
                    </a:blip>
                    <a:stretch>
                      <a:fillRect/>
                    </a:stretch>
                  </pic:blipFill>
                  <pic:spPr>
                    <a:xfrm>
                      <a:off x="0" y="0"/>
                      <a:ext cx="6007735" cy="3145155"/>
                    </a:xfrm>
                    <a:prstGeom prst="rect">
                      <a:avLst/>
                    </a:prstGeom>
                  </pic:spPr>
                </pic:pic>
              </a:graphicData>
            </a:graphic>
          </wp:inline>
        </w:drawing>
      </w:r>
    </w:p>
    <w:p w14:paraId="5A03C675" w14:textId="77777777" w:rsidR="00DD468B" w:rsidRPr="00805C88" w:rsidRDefault="00DD468B" w:rsidP="00DD468B">
      <w:pPr>
        <w:rPr>
          <w:rFonts w:ascii="Arial" w:hAnsi="Arial" w:cs="Arial"/>
          <w:b/>
          <w:color w:val="0000FF"/>
          <w:sz w:val="20"/>
          <w:szCs w:val="20"/>
          <w:lang w:val="en-GB"/>
        </w:rPr>
      </w:pPr>
    </w:p>
    <w:p w14:paraId="6AE5E306" w14:textId="6C4920A3" w:rsidR="00C74088" w:rsidRPr="00805C88" w:rsidRDefault="00C74088" w:rsidP="00AC0E72">
      <w:pPr>
        <w:rPr>
          <w:rFonts w:ascii="Arial" w:hAnsi="Arial" w:cs="Arial"/>
          <w:b/>
          <w:color w:val="0000FF"/>
          <w:sz w:val="20"/>
          <w:szCs w:val="20"/>
          <w:lang w:val="en-GB"/>
        </w:rPr>
      </w:pPr>
    </w:p>
    <w:p w14:paraId="3AE9DD0E" w14:textId="7E969759" w:rsidR="00C74088" w:rsidRPr="00805C88" w:rsidRDefault="00C74088" w:rsidP="00AC0E72">
      <w:pPr>
        <w:rPr>
          <w:rFonts w:ascii="Arial" w:hAnsi="Arial" w:cs="Arial"/>
          <w:b/>
          <w:color w:val="0000FF"/>
          <w:sz w:val="20"/>
          <w:szCs w:val="20"/>
          <w:lang w:val="en-GB"/>
        </w:rPr>
      </w:pPr>
    </w:p>
    <w:p w14:paraId="4E23B957" w14:textId="548068FF" w:rsidR="006227A3" w:rsidRPr="00805C88" w:rsidRDefault="00C74088" w:rsidP="006227A3">
      <w:pPr>
        <w:rPr>
          <w:rFonts w:ascii="Arial" w:hAnsi="Arial" w:cs="Arial"/>
          <w:b/>
          <w:sz w:val="20"/>
          <w:szCs w:val="20"/>
          <w:lang w:val="en-GB"/>
        </w:rPr>
      </w:pPr>
      <w:r w:rsidRPr="00805C88">
        <w:rPr>
          <w:rFonts w:ascii="Arial" w:hAnsi="Arial" w:cs="Arial"/>
          <w:b/>
          <w:color w:val="0000FF"/>
          <w:sz w:val="20"/>
          <w:szCs w:val="20"/>
          <w:lang w:val="en-GB"/>
        </w:rPr>
        <w:t>Phylogeny:</w:t>
      </w:r>
      <w:r w:rsidR="006227A3">
        <w:rPr>
          <w:rFonts w:ascii="Arial" w:hAnsi="Arial" w:cs="Arial"/>
          <w:b/>
          <w:color w:val="0000FF"/>
          <w:sz w:val="20"/>
          <w:szCs w:val="20"/>
          <w:lang w:val="en-GB"/>
        </w:rPr>
        <w:t xml:space="preserve"> </w:t>
      </w:r>
      <w:r w:rsidR="006227A3">
        <w:rPr>
          <w:rFonts w:ascii="Arial" w:hAnsi="Arial" w:cs="Arial"/>
          <w:sz w:val="20"/>
          <w:szCs w:val="20"/>
          <w:lang w:val="en-GB"/>
        </w:rPr>
        <w:t xml:space="preserve">The phylogenetic tree was constructed, using phylogeny.fr, using the large subunit </w:t>
      </w:r>
      <w:proofErr w:type="spellStart"/>
      <w:r w:rsidR="006227A3">
        <w:rPr>
          <w:rFonts w:ascii="Arial" w:hAnsi="Arial" w:cs="Arial"/>
          <w:sz w:val="20"/>
          <w:szCs w:val="20"/>
          <w:lang w:val="en-GB"/>
        </w:rPr>
        <w:t>terminase</w:t>
      </w:r>
      <w:proofErr w:type="spellEnd"/>
      <w:r w:rsidR="006227A3">
        <w:rPr>
          <w:rFonts w:ascii="Arial" w:hAnsi="Arial" w:cs="Arial"/>
          <w:sz w:val="20"/>
          <w:szCs w:val="20"/>
          <w:lang w:val="en-GB"/>
        </w:rPr>
        <w:t xml:space="preserve"> protein of phage </w:t>
      </w:r>
      <w:r w:rsidR="009858E4">
        <w:rPr>
          <w:rFonts w:ascii="Arial" w:hAnsi="Arial" w:cs="Arial"/>
          <w:sz w:val="20"/>
          <w:szCs w:val="20"/>
          <w:lang w:val="en-GB"/>
        </w:rPr>
        <w:t>My1</w:t>
      </w:r>
      <w:r w:rsidR="006227A3">
        <w:rPr>
          <w:rFonts w:ascii="Arial" w:hAnsi="Arial" w:cs="Arial"/>
          <w:sz w:val="20"/>
          <w:szCs w:val="20"/>
          <w:lang w:val="en-GB"/>
        </w:rPr>
        <w:t xml:space="preserve"> and its homologs.</w:t>
      </w:r>
    </w:p>
    <w:p w14:paraId="723934D4" w14:textId="3A66202D" w:rsidR="00C74088" w:rsidRPr="00805C88" w:rsidRDefault="00C74088" w:rsidP="00AC0E72">
      <w:pPr>
        <w:rPr>
          <w:rFonts w:ascii="Arial" w:hAnsi="Arial" w:cs="Arial"/>
          <w:b/>
          <w:sz w:val="20"/>
          <w:szCs w:val="20"/>
          <w:lang w:val="en-GB"/>
        </w:rPr>
      </w:pPr>
    </w:p>
    <w:p w14:paraId="67123312" w14:textId="22A17455" w:rsidR="00AC0E72" w:rsidRDefault="00DD468B" w:rsidP="00AC0E72">
      <w:pPr>
        <w:rPr>
          <w:lang w:val="en-GB"/>
        </w:rPr>
      </w:pPr>
      <w:r>
        <w:rPr>
          <w:noProof/>
        </w:rPr>
        <w:lastRenderedPageBreak/>
        <mc:AlternateContent>
          <mc:Choice Requires="wps">
            <w:drawing>
              <wp:anchor distT="0" distB="0" distL="114300" distR="114300" simplePos="0" relativeHeight="251661312" behindDoc="0" locked="0" layoutInCell="1" allowOverlap="1" wp14:anchorId="26F8AE6E" wp14:editId="4BCEE4E0">
                <wp:simplePos x="0" y="0"/>
                <wp:positionH relativeFrom="column">
                  <wp:posOffset>1821180</wp:posOffset>
                </wp:positionH>
                <wp:positionV relativeFrom="paragraph">
                  <wp:posOffset>1394460</wp:posOffset>
                </wp:positionV>
                <wp:extent cx="2872740" cy="167640"/>
                <wp:effectExtent l="19050" t="19050" r="22860" b="22860"/>
                <wp:wrapNone/>
                <wp:docPr id="3" name="Rectangle 3"/>
                <wp:cNvGraphicFramePr/>
                <a:graphic xmlns:a="http://schemas.openxmlformats.org/drawingml/2006/main">
                  <a:graphicData uri="http://schemas.microsoft.com/office/word/2010/wordprocessingShape">
                    <wps:wsp>
                      <wps:cNvSpPr/>
                      <wps:spPr>
                        <a:xfrm>
                          <a:off x="0" y="0"/>
                          <a:ext cx="2872740" cy="16764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2ED549C" id="Rectangle 3" o:spid="_x0000_s1026" style="position:absolute;margin-left:143.4pt;margin-top:109.8pt;width:226.2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" filled="f" strokecolor="red" strokeweight="2.25pt"/>
            </w:pict>
          </mc:Fallback>
        </mc:AlternateContent>
      </w:r>
      <w:r w:rsidR="006227A3">
        <w:rPr>
          <w:noProof/>
        </w:rPr>
        <w:drawing>
          <wp:inline distT="0" distB="0" distL="0" distR="0" wp14:anchorId="7FC3146C" wp14:editId="149F976F">
            <wp:extent cx="4869180" cy="58216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L phylogenetic tree.tif"/>
                    <pic:cNvPicPr/>
                  </pic:nvPicPr>
                  <pic:blipFill>
                    <a:blip r:embed="rId10">
                      <a:extLst>
                        <a:ext uri="{28A0092B-C50C-407E-A947-70E740481C1C}">
                          <a14:useLocalDpi xmlns:a14="http://schemas.microsoft.com/office/drawing/2010/main" val="0"/>
                        </a:ext>
                      </a:extLst>
                    </a:blip>
                    <a:stretch>
                      <a:fillRect/>
                    </a:stretch>
                  </pic:blipFill>
                  <pic:spPr>
                    <a:xfrm>
                      <a:off x="0" y="0"/>
                      <a:ext cx="4869180" cy="5821680"/>
                    </a:xfrm>
                    <a:prstGeom prst="rect">
                      <a:avLst/>
                    </a:prstGeom>
                  </pic:spPr>
                </pic:pic>
              </a:graphicData>
            </a:graphic>
          </wp:inline>
        </w:drawing>
      </w:r>
    </w:p>
    <w:p w14:paraId="403E200B" w14:textId="77777777" w:rsidR="009320C8" w:rsidRDefault="009320C8" w:rsidP="00AC0E72">
      <w:pPr>
        <w:rPr>
          <w:lang w:val="en-GB"/>
        </w:rPr>
      </w:pP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753E7DF0" w14:textId="77777777" w:rsidR="005F15AC" w:rsidRPr="005F15AC" w:rsidRDefault="005F15AC" w:rsidP="005F15AC">
            <w:pPr>
              <w:pStyle w:val="BodyTextIndent"/>
              <w:ind w:left="567" w:hanging="567"/>
              <w:rPr>
                <w:rFonts w:ascii="Times New Roman" w:hAnsi="Times New Roman"/>
                <w:color w:val="000000"/>
              </w:rPr>
            </w:pPr>
            <w:r w:rsidRPr="005F15AC">
              <w:rPr>
                <w:rFonts w:ascii="Times New Roman" w:hAnsi="Times New Roman"/>
                <w:color w:val="000000"/>
              </w:rPr>
              <w:t>1: Davison J. Pre-early functions of bacteriophage T5 and its relatives.</w:t>
            </w:r>
          </w:p>
          <w:p w14:paraId="057F4CFF" w14:textId="0113F192" w:rsidR="00AA601F" w:rsidRDefault="005F15AC" w:rsidP="005F15AC">
            <w:pPr>
              <w:pStyle w:val="BodyTextIndent"/>
              <w:ind w:left="567" w:hanging="567"/>
              <w:rPr>
                <w:rFonts w:ascii="Times New Roman" w:hAnsi="Times New Roman"/>
                <w:color w:val="000000"/>
              </w:rPr>
            </w:pPr>
            <w:r w:rsidRPr="005F15AC">
              <w:rPr>
                <w:rFonts w:ascii="Times New Roman" w:hAnsi="Times New Roman"/>
                <w:color w:val="000000"/>
              </w:rPr>
              <w:t>Bacteriophage. 2015 Aug 25;5(4</w:t>
            </w:r>
            <w:proofErr w:type="gramStart"/>
            <w:r w:rsidRPr="005F15AC">
              <w:rPr>
                <w:rFonts w:ascii="Times New Roman" w:hAnsi="Times New Roman"/>
                <w:color w:val="000000"/>
              </w:rPr>
              <w:t>):e</w:t>
            </w:r>
            <w:proofErr w:type="gramEnd"/>
            <w:r w:rsidRPr="005F15AC">
              <w:rPr>
                <w:rFonts w:ascii="Times New Roman" w:hAnsi="Times New Roman"/>
                <w:color w:val="000000"/>
              </w:rPr>
              <w:t>1086500. Erratum in: Bacteriophage. 2017;</w:t>
            </w:r>
            <w:r>
              <w:rPr>
                <w:rFonts w:ascii="Times New Roman" w:hAnsi="Times New Roman"/>
                <w:color w:val="000000"/>
              </w:rPr>
              <w:t xml:space="preserve"> </w:t>
            </w:r>
            <w:r w:rsidRPr="005F15AC">
              <w:rPr>
                <w:rFonts w:ascii="Times New Roman" w:hAnsi="Times New Roman"/>
                <w:color w:val="000000"/>
              </w:rPr>
              <w:t>6(4):</w:t>
            </w:r>
            <w:r>
              <w:rPr>
                <w:rFonts w:ascii="Times New Roman" w:hAnsi="Times New Roman"/>
                <w:color w:val="000000"/>
              </w:rPr>
              <w:t xml:space="preserve"> </w:t>
            </w:r>
            <w:r w:rsidRPr="005F15AC">
              <w:rPr>
                <w:rFonts w:ascii="Times New Roman" w:hAnsi="Times New Roman"/>
                <w:color w:val="000000"/>
              </w:rPr>
              <w:t>e1271201.</w:t>
            </w:r>
          </w:p>
          <w:p w14:paraId="2BE27E4B" w14:textId="77777777" w:rsidR="005F15AC" w:rsidRDefault="005F15AC" w:rsidP="0089261E">
            <w:pPr>
              <w:pStyle w:val="BodyTextIndent"/>
              <w:rPr>
                <w:rFonts w:ascii="Times New Roman" w:hAnsi="Times New Roman"/>
                <w:color w:val="000000"/>
              </w:rPr>
            </w:pPr>
          </w:p>
          <w:p w14:paraId="56BCF0E0" w14:textId="3450D4C3" w:rsidR="0089261E" w:rsidRPr="0089261E" w:rsidRDefault="005F15AC" w:rsidP="0089261E">
            <w:pPr>
              <w:pStyle w:val="BodyTextIndent"/>
              <w:rPr>
                <w:rFonts w:ascii="Times New Roman" w:hAnsi="Times New Roman"/>
                <w:color w:val="000000"/>
              </w:rPr>
            </w:pPr>
            <w:r>
              <w:rPr>
                <w:rFonts w:ascii="Times New Roman" w:hAnsi="Times New Roman"/>
                <w:color w:val="000000"/>
              </w:rPr>
              <w:t>2</w:t>
            </w:r>
            <w:r w:rsidR="0089261E" w:rsidRPr="0089261E">
              <w:rPr>
                <w:rFonts w:ascii="Times New Roman" w:hAnsi="Times New Roman"/>
                <w:color w:val="000000"/>
              </w:rPr>
              <w:t xml:space="preserve">: Lee DH, Lee JH, Shin H, Ji S, </w:t>
            </w:r>
            <w:proofErr w:type="spellStart"/>
            <w:r w:rsidR="0089261E" w:rsidRPr="0089261E">
              <w:rPr>
                <w:rFonts w:ascii="Times New Roman" w:hAnsi="Times New Roman"/>
                <w:color w:val="000000"/>
              </w:rPr>
              <w:t>Roh</w:t>
            </w:r>
            <w:proofErr w:type="spellEnd"/>
            <w:r w:rsidR="0089261E" w:rsidRPr="0089261E">
              <w:rPr>
                <w:rFonts w:ascii="Times New Roman" w:hAnsi="Times New Roman"/>
                <w:color w:val="000000"/>
              </w:rPr>
              <w:t xml:space="preserve"> E, Jung K, </w:t>
            </w:r>
            <w:proofErr w:type="spellStart"/>
            <w:r w:rsidR="0089261E" w:rsidRPr="0089261E">
              <w:rPr>
                <w:rFonts w:ascii="Times New Roman" w:hAnsi="Times New Roman"/>
                <w:color w:val="000000"/>
              </w:rPr>
              <w:t>Ryu</w:t>
            </w:r>
            <w:proofErr w:type="spellEnd"/>
            <w:r w:rsidR="0089261E" w:rsidRPr="0089261E">
              <w:rPr>
                <w:rFonts w:ascii="Times New Roman" w:hAnsi="Times New Roman"/>
                <w:color w:val="000000"/>
              </w:rPr>
              <w:t xml:space="preserve"> S, Choi J, </w:t>
            </w:r>
            <w:proofErr w:type="spellStart"/>
            <w:r w:rsidR="0089261E" w:rsidRPr="0089261E">
              <w:rPr>
                <w:rFonts w:ascii="Times New Roman" w:hAnsi="Times New Roman"/>
                <w:color w:val="000000"/>
              </w:rPr>
              <w:t>Heu</w:t>
            </w:r>
            <w:proofErr w:type="spellEnd"/>
            <w:r w:rsidR="0089261E" w:rsidRPr="0089261E">
              <w:rPr>
                <w:rFonts w:ascii="Times New Roman" w:hAnsi="Times New Roman"/>
                <w:color w:val="000000"/>
              </w:rPr>
              <w:t xml:space="preserve"> S. Complete</w:t>
            </w:r>
          </w:p>
          <w:p w14:paraId="297196A5" w14:textId="77777777" w:rsidR="0089261E" w:rsidRPr="0089261E" w:rsidRDefault="0089261E" w:rsidP="0089261E">
            <w:pPr>
              <w:pStyle w:val="BodyTextIndent"/>
              <w:ind w:left="567" w:hanging="567"/>
              <w:rPr>
                <w:rFonts w:ascii="Times New Roman" w:hAnsi="Times New Roman"/>
                <w:color w:val="000000"/>
              </w:rPr>
            </w:pPr>
            <w:r w:rsidRPr="0089261E">
              <w:rPr>
                <w:rFonts w:ascii="Times New Roman" w:hAnsi="Times New Roman"/>
                <w:color w:val="000000"/>
              </w:rPr>
              <w:t xml:space="preserve">genome sequence of </w:t>
            </w:r>
            <w:proofErr w:type="spellStart"/>
            <w:r w:rsidRPr="0089261E">
              <w:rPr>
                <w:rFonts w:ascii="Times New Roman" w:hAnsi="Times New Roman"/>
                <w:color w:val="000000"/>
              </w:rPr>
              <w:t>Pectobacterium</w:t>
            </w:r>
            <w:proofErr w:type="spellEnd"/>
            <w:r w:rsidRPr="0089261E">
              <w:rPr>
                <w:rFonts w:ascii="Times New Roman" w:hAnsi="Times New Roman"/>
                <w:color w:val="000000"/>
              </w:rPr>
              <w:t xml:space="preserve"> </w:t>
            </w:r>
            <w:proofErr w:type="spellStart"/>
            <w:r w:rsidRPr="0089261E">
              <w:rPr>
                <w:rFonts w:ascii="Times New Roman" w:hAnsi="Times New Roman"/>
                <w:color w:val="000000"/>
              </w:rPr>
              <w:t>carotovorum</w:t>
            </w:r>
            <w:proofErr w:type="spellEnd"/>
            <w:r w:rsidRPr="0089261E">
              <w:rPr>
                <w:rFonts w:ascii="Times New Roman" w:hAnsi="Times New Roman"/>
                <w:color w:val="000000"/>
              </w:rPr>
              <w:t xml:space="preserve"> subsp. </w:t>
            </w:r>
            <w:proofErr w:type="spellStart"/>
            <w:r w:rsidRPr="0089261E">
              <w:rPr>
                <w:rFonts w:ascii="Times New Roman" w:hAnsi="Times New Roman"/>
                <w:color w:val="000000"/>
              </w:rPr>
              <w:t>carotovorum</w:t>
            </w:r>
            <w:proofErr w:type="spellEnd"/>
            <w:r w:rsidRPr="0089261E">
              <w:rPr>
                <w:rFonts w:ascii="Times New Roman" w:hAnsi="Times New Roman"/>
                <w:color w:val="000000"/>
              </w:rPr>
              <w:t xml:space="preserve"> bacteriophage</w:t>
            </w:r>
          </w:p>
          <w:p w14:paraId="7FB996D1" w14:textId="05AD068C" w:rsidR="00AA601F" w:rsidRPr="00C61931" w:rsidRDefault="0089261E" w:rsidP="0089261E">
            <w:pPr>
              <w:pStyle w:val="BodyTextIndent"/>
              <w:ind w:left="567" w:hanging="567"/>
              <w:rPr>
                <w:rFonts w:ascii="Times New Roman" w:hAnsi="Times New Roman"/>
                <w:color w:val="000000"/>
              </w:rPr>
            </w:pPr>
            <w:r w:rsidRPr="0089261E">
              <w:rPr>
                <w:rFonts w:ascii="Times New Roman" w:hAnsi="Times New Roman"/>
                <w:color w:val="000000"/>
              </w:rPr>
              <w:t xml:space="preserve">My1. J </w:t>
            </w:r>
            <w:proofErr w:type="spellStart"/>
            <w:r w:rsidRPr="0089261E">
              <w:rPr>
                <w:rFonts w:ascii="Times New Roman" w:hAnsi="Times New Roman"/>
                <w:color w:val="000000"/>
              </w:rPr>
              <w:t>Virol</w:t>
            </w:r>
            <w:proofErr w:type="spellEnd"/>
            <w:r w:rsidRPr="0089261E">
              <w:rPr>
                <w:rFonts w:ascii="Times New Roman" w:hAnsi="Times New Roman"/>
                <w:color w:val="000000"/>
              </w:rPr>
              <w:t>. 2012 Oct;86(20):11410-1.</w:t>
            </w: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FA886" w14:textId="77777777" w:rsidR="00B429FC" w:rsidRDefault="00B429FC">
      <w:pPr>
        <w:pStyle w:val="Header"/>
        <w:pPrChange w:id="2" w:author=" King" w:date="2007-11-09T06:47:00Z">
          <w:pPr/>
        </w:pPrChange>
      </w:pPr>
      <w:r>
        <w:separator/>
      </w:r>
    </w:p>
  </w:endnote>
  <w:endnote w:type="continuationSeparator" w:id="0">
    <w:p w14:paraId="430150A1" w14:textId="77777777" w:rsidR="00B429FC" w:rsidRDefault="00B429F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8B6878">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8B6878">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B0364" w14:textId="77777777" w:rsidR="00B429FC" w:rsidRDefault="00B429FC">
      <w:pPr>
        <w:pStyle w:val="Header"/>
        <w:pPrChange w:id="0" w:author=" King" w:date="2007-11-09T06:47:00Z">
          <w:pPr/>
        </w:pPrChange>
      </w:pPr>
      <w:r>
        <w:separator/>
      </w:r>
    </w:p>
  </w:footnote>
  <w:footnote w:type="continuationSeparator" w:id="0">
    <w:p w14:paraId="2281A5EC" w14:textId="77777777" w:rsidR="00B429FC" w:rsidRDefault="00B429F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27693"/>
    <w:rsid w:val="000315E5"/>
    <w:rsid w:val="00034DE5"/>
    <w:rsid w:val="000360CB"/>
    <w:rsid w:val="000420CB"/>
    <w:rsid w:val="0004304B"/>
    <w:rsid w:val="0005260E"/>
    <w:rsid w:val="00072CC5"/>
    <w:rsid w:val="0008179E"/>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46B0A"/>
    <w:rsid w:val="001551A8"/>
    <w:rsid w:val="001578A6"/>
    <w:rsid w:val="001664DF"/>
    <w:rsid w:val="0017329D"/>
    <w:rsid w:val="00173983"/>
    <w:rsid w:val="0017739A"/>
    <w:rsid w:val="00180463"/>
    <w:rsid w:val="001811B7"/>
    <w:rsid w:val="00185699"/>
    <w:rsid w:val="001946B2"/>
    <w:rsid w:val="001C5EE1"/>
    <w:rsid w:val="001E1174"/>
    <w:rsid w:val="001E59C1"/>
    <w:rsid w:val="001E7FD5"/>
    <w:rsid w:val="001F4031"/>
    <w:rsid w:val="00202BB3"/>
    <w:rsid w:val="00210B49"/>
    <w:rsid w:val="00212269"/>
    <w:rsid w:val="002129A8"/>
    <w:rsid w:val="00214913"/>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3F1F"/>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41B7"/>
    <w:rsid w:val="00516D9F"/>
    <w:rsid w:val="005201AD"/>
    <w:rsid w:val="00521073"/>
    <w:rsid w:val="00522E71"/>
    <w:rsid w:val="00530EFE"/>
    <w:rsid w:val="00534EED"/>
    <w:rsid w:val="005368BD"/>
    <w:rsid w:val="00537481"/>
    <w:rsid w:val="005557FC"/>
    <w:rsid w:val="00572D74"/>
    <w:rsid w:val="00575E0C"/>
    <w:rsid w:val="00581ED1"/>
    <w:rsid w:val="00590D25"/>
    <w:rsid w:val="005929A4"/>
    <w:rsid w:val="005953F1"/>
    <w:rsid w:val="005B3565"/>
    <w:rsid w:val="005B4498"/>
    <w:rsid w:val="005B600C"/>
    <w:rsid w:val="005D0BFD"/>
    <w:rsid w:val="005D19C9"/>
    <w:rsid w:val="005D7EC4"/>
    <w:rsid w:val="005D7F24"/>
    <w:rsid w:val="005F15AC"/>
    <w:rsid w:val="005F4309"/>
    <w:rsid w:val="005F53C1"/>
    <w:rsid w:val="006008C8"/>
    <w:rsid w:val="00603CFD"/>
    <w:rsid w:val="006071CA"/>
    <w:rsid w:val="0061592E"/>
    <w:rsid w:val="00616487"/>
    <w:rsid w:val="00617B84"/>
    <w:rsid w:val="006227A3"/>
    <w:rsid w:val="00623274"/>
    <w:rsid w:val="00633947"/>
    <w:rsid w:val="00635404"/>
    <w:rsid w:val="00636B14"/>
    <w:rsid w:val="00637004"/>
    <w:rsid w:val="00637223"/>
    <w:rsid w:val="00650171"/>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4FA3"/>
    <w:rsid w:val="0076759D"/>
    <w:rsid w:val="00774CB4"/>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AD9"/>
    <w:rsid w:val="00830C98"/>
    <w:rsid w:val="0083276D"/>
    <w:rsid w:val="00835B67"/>
    <w:rsid w:val="008418CD"/>
    <w:rsid w:val="008442CB"/>
    <w:rsid w:val="008563BE"/>
    <w:rsid w:val="008655D6"/>
    <w:rsid w:val="00872088"/>
    <w:rsid w:val="008762E5"/>
    <w:rsid w:val="008841A3"/>
    <w:rsid w:val="00890FAF"/>
    <w:rsid w:val="00891C67"/>
    <w:rsid w:val="0089261E"/>
    <w:rsid w:val="008A612E"/>
    <w:rsid w:val="008B6878"/>
    <w:rsid w:val="008B6D5E"/>
    <w:rsid w:val="008C2CC4"/>
    <w:rsid w:val="008C7B86"/>
    <w:rsid w:val="008E10B7"/>
    <w:rsid w:val="008E2333"/>
    <w:rsid w:val="008E4E0F"/>
    <w:rsid w:val="008E54F8"/>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77308"/>
    <w:rsid w:val="00983E99"/>
    <w:rsid w:val="009845DD"/>
    <w:rsid w:val="009852DF"/>
    <w:rsid w:val="009858E4"/>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11ACF"/>
    <w:rsid w:val="00A26EB0"/>
    <w:rsid w:val="00A27567"/>
    <w:rsid w:val="00A27631"/>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D11F4"/>
    <w:rsid w:val="00AD3814"/>
    <w:rsid w:val="00AD467C"/>
    <w:rsid w:val="00AE2858"/>
    <w:rsid w:val="00AF63CD"/>
    <w:rsid w:val="00AF65C7"/>
    <w:rsid w:val="00B04CD6"/>
    <w:rsid w:val="00B12A01"/>
    <w:rsid w:val="00B12D76"/>
    <w:rsid w:val="00B216A1"/>
    <w:rsid w:val="00B2254A"/>
    <w:rsid w:val="00B31EC3"/>
    <w:rsid w:val="00B34F6A"/>
    <w:rsid w:val="00B429FC"/>
    <w:rsid w:val="00B45888"/>
    <w:rsid w:val="00B46B69"/>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63508"/>
    <w:rsid w:val="00D70DF3"/>
    <w:rsid w:val="00D87539"/>
    <w:rsid w:val="00DA5352"/>
    <w:rsid w:val="00DA5E5A"/>
    <w:rsid w:val="00DA71AC"/>
    <w:rsid w:val="00DA7AE7"/>
    <w:rsid w:val="00DB3CB3"/>
    <w:rsid w:val="00DB4BB2"/>
    <w:rsid w:val="00DC2ACB"/>
    <w:rsid w:val="00DC6415"/>
    <w:rsid w:val="00DD00F3"/>
    <w:rsid w:val="00DD468B"/>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67F"/>
    <w:rsid w:val="00EC4F18"/>
    <w:rsid w:val="00EF6615"/>
    <w:rsid w:val="00EF7D67"/>
    <w:rsid w:val="00F00D95"/>
    <w:rsid w:val="00F038BC"/>
    <w:rsid w:val="00F050DB"/>
    <w:rsid w:val="00F071D8"/>
    <w:rsid w:val="00F31A99"/>
    <w:rsid w:val="00F343F2"/>
    <w:rsid w:val="00F369A4"/>
    <w:rsid w:val="00F36FB0"/>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0AD9"/>
    <w:pPr>
      <w:ind w:left="720"/>
      <w:contextualSpacing/>
    </w:pPr>
  </w:style>
  <w:style w:type="paragraph" w:styleId="HTMLPreformatted">
    <w:name w:val="HTML Preformatted"/>
    <w:basedOn w:val="Normal"/>
    <w:link w:val="HTMLPreformattedChar"/>
    <w:uiPriority w:val="99"/>
    <w:unhideWhenUsed/>
    <w:rsid w:val="00214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214913"/>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667280">
      <w:bodyDiv w:val="1"/>
      <w:marLeft w:val="0"/>
      <w:marRight w:val="0"/>
      <w:marTop w:val="0"/>
      <w:marBottom w:val="0"/>
      <w:divBdr>
        <w:top w:val="none" w:sz="0" w:space="0" w:color="auto"/>
        <w:left w:val="none" w:sz="0" w:space="0" w:color="auto"/>
        <w:bottom w:val="none" w:sz="0" w:space="0" w:color="auto"/>
        <w:right w:val="none" w:sz="0" w:space="0" w:color="auto"/>
      </w:divBdr>
    </w:div>
    <w:div w:id="45672306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ictvonline.org/subcommittees.asp" TargetMode="External"/><Relationship Id="rId9" Type="http://schemas.openxmlformats.org/officeDocument/2006/relationships/image" Target="media/image2.tif"/><Relationship Id="rId10"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866</Words>
  <Characters>5080</Characters>
  <Application>Microsoft Macintosh Word</Application>
  <DocSecurity>0</DocSecurity>
  <Lines>60</Lines>
  <Paragraphs>23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5923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Evelien Adriaenssens</cp:lastModifiedBy>
  <cp:revision>2</cp:revision>
  <cp:lastPrinted>2017-01-11T11:49:00Z</cp:lastPrinted>
  <dcterms:created xsi:type="dcterms:W3CDTF">2018-06-19T10:15:00Z</dcterms:created>
  <dcterms:modified xsi:type="dcterms:W3CDTF">2018-06-19T10:15:00Z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