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4981BF34" w:rsidR="006D1B4E" w:rsidRPr="009320C8" w:rsidRDefault="007541F1" w:rsidP="007541F1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7541F1">
              <w:rPr>
                <w:rFonts w:ascii="Arial" w:hAnsi="Arial" w:cs="Arial"/>
                <w:b/>
                <w:i/>
                <w:sz w:val="36"/>
                <w:szCs w:val="36"/>
              </w:rPr>
              <w:t>2018.112B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03A22EDE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B90D21" w:rsidRPr="00B90D21">
              <w:rPr>
                <w:rFonts w:ascii="Arial" w:hAnsi="Arial" w:cs="Arial"/>
                <w:b/>
                <w:i/>
              </w:rPr>
              <w:t>Delepqu</w:t>
            </w:r>
            <w:r w:rsidR="00AF32FB">
              <w:rPr>
                <w:rFonts w:ascii="Arial" w:hAnsi="Arial" w:cs="Arial"/>
                <w:b/>
                <w:i/>
              </w:rPr>
              <w:t>in</w:t>
            </w:r>
            <w:r w:rsidR="00B90D21" w:rsidRPr="00B90D21">
              <w:rPr>
                <w:rFonts w:ascii="Arial" w:hAnsi="Arial" w:cs="Arial"/>
                <w:b/>
                <w:i/>
              </w:rPr>
              <w:t>tavirus</w:t>
            </w:r>
            <w:r w:rsidR="00B90D21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B90D21" w:rsidRPr="00B90D21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1574E646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B90D21">
              <w:rPr>
                <w:rFonts w:ascii="Arial" w:hAnsi="Arial" w:cs="Arial"/>
                <w:color w:val="000000"/>
              </w:rPr>
              <w:t>, Canada</w:t>
            </w:r>
          </w:p>
          <w:p w14:paraId="5923A169" w14:textId="77777777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B90D21">
              <w:rPr>
                <w:rFonts w:ascii="Arial" w:hAnsi="Arial" w:cs="Arial"/>
                <w:color w:val="000000"/>
              </w:rPr>
              <w:t>, UK</w:t>
            </w:r>
          </w:p>
          <w:p w14:paraId="25442DA8" w14:textId="77777777" w:rsidR="00B40CB6" w:rsidRDefault="00B40CB6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B40CB6">
              <w:rPr>
                <w:rFonts w:ascii="Arial" w:hAnsi="Arial" w:cs="Arial"/>
                <w:color w:val="000000"/>
              </w:rPr>
              <w:t>Danielle L. Peters</w:t>
            </w:r>
            <w:r>
              <w:rPr>
                <w:rFonts w:ascii="Arial" w:hAnsi="Arial" w:cs="Arial"/>
                <w:color w:val="000000"/>
              </w:rPr>
              <w:t>, University of Alberta, Canada</w:t>
            </w:r>
          </w:p>
          <w:p w14:paraId="43046FB6" w14:textId="0619703A" w:rsidR="00B40CB6" w:rsidRPr="009320C8" w:rsidRDefault="00B40CB6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bookmarkStart w:id="4" w:name="_Hlk514417281"/>
            <w:r>
              <w:rPr>
                <w:rFonts w:ascii="Arial" w:hAnsi="Arial" w:cs="Arial"/>
                <w:color w:val="000000"/>
              </w:rPr>
              <w:t>Jon</w:t>
            </w:r>
            <w:r w:rsidR="00D30564">
              <w:rPr>
                <w:rFonts w:ascii="Arial" w:hAnsi="Arial" w:cs="Arial"/>
                <w:color w:val="000000"/>
              </w:rPr>
              <w:t>athan J.</w:t>
            </w:r>
            <w:r>
              <w:rPr>
                <w:rFonts w:ascii="Arial" w:hAnsi="Arial" w:cs="Arial"/>
                <w:color w:val="000000"/>
              </w:rPr>
              <w:t xml:space="preserve"> Dennis, University of Alberta, Canada</w:t>
            </w:r>
            <w:bookmarkEnd w:id="4"/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5833B52" w:rsidR="00422FF0" w:rsidRPr="009320C8" w:rsidRDefault="007541F1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E4405B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6153B04E" w:rsidR="009F32F7" w:rsidRPr="009320C8" w:rsidRDefault="009F32F7" w:rsidP="00E4405B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90D21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7541F1" w:rsidRPr="007541F1">
              <w:rPr>
                <w:rFonts w:ascii="Arial" w:hAnsi="Arial" w:cs="Arial"/>
                <w:b/>
                <w:sz w:val="22"/>
                <w:szCs w:val="22"/>
              </w:rPr>
              <w:t>2018.112B.N.v1.Delepquintavirus</w:t>
            </w:r>
            <w:bookmarkStart w:id="5" w:name="_GoBack"/>
            <w:bookmarkEnd w:id="5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76825BE6" w14:textId="77777777" w:rsidR="00DD5C89" w:rsidRDefault="00DD5C89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</w:p>
          <w:p w14:paraId="020C7680" w14:textId="198A29FC" w:rsidR="00DD5C89" w:rsidRDefault="00DD5C89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</w:p>
          <w:p w14:paraId="332ACE5D" w14:textId="77777777" w:rsidR="00DD5C89" w:rsidRDefault="00DD5C89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</w:p>
          <w:p w14:paraId="0C3B92AB" w14:textId="77777777" w:rsidR="00DD5C89" w:rsidRDefault="00DD5C89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</w:p>
          <w:p w14:paraId="64765C2C" w14:textId="77777777" w:rsidR="00DD5C89" w:rsidRDefault="00DD5C89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</w:p>
          <w:p w14:paraId="2BBAEAB6" w14:textId="77777777" w:rsidR="00DD5C89" w:rsidRDefault="00DD5C89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</w:p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5EAC83E0" w:rsidR="00384F60" w:rsidRPr="00685D58" w:rsidRDefault="00384F60" w:rsidP="00384F60">
      <w:pPr>
        <w:rPr>
          <w:rFonts w:ascii="Arial" w:hAnsi="Arial" w:cs="Arial"/>
          <w:b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 w:rsidRPr="00B90D21">
        <w:rPr>
          <w:rFonts w:ascii="Arial" w:hAnsi="Arial" w:cs="Arial"/>
          <w:sz w:val="20"/>
          <w:szCs w:val="20"/>
          <w:lang w:val="en-GB"/>
        </w:rPr>
        <w:t>:</w:t>
      </w:r>
      <w:r w:rsidRPr="00B90D21">
        <w:rPr>
          <w:rFonts w:ascii="Arial" w:hAnsi="Arial" w:cs="Arial"/>
          <w:sz w:val="20"/>
          <w:szCs w:val="20"/>
          <w:lang w:val="en-GB"/>
        </w:rPr>
        <w:t xml:space="preserve">  </w:t>
      </w:r>
      <w:r w:rsidR="00B90D21" w:rsidRPr="00B90D21">
        <w:rPr>
          <w:rFonts w:ascii="Arial" w:hAnsi="Arial" w:cs="Arial"/>
          <w:sz w:val="20"/>
          <w:szCs w:val="20"/>
          <w:lang w:val="en-GB"/>
        </w:rPr>
        <w:t>It is derived from the name of the first isolate of its type</w:t>
      </w:r>
      <w:r w:rsidR="00B90D21">
        <w:rPr>
          <w:rFonts w:ascii="Arial" w:hAnsi="Arial" w:cs="Arial"/>
          <w:sz w:val="20"/>
          <w:szCs w:val="20"/>
          <w:lang w:val="en-GB"/>
        </w:rPr>
        <w:t xml:space="preserve"> </w:t>
      </w:r>
      <w:r w:rsidR="00B90D21" w:rsidRPr="00B90D21">
        <w:rPr>
          <w:rFonts w:ascii="Arial" w:hAnsi="Arial" w:cs="Arial"/>
          <w:sz w:val="20"/>
          <w:szCs w:val="20"/>
          <w:lang w:val="en-GB"/>
        </w:rPr>
        <w:t>Stenotrophomonas phage vB_SmaS_DLP_5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20BF7896" w:rsidR="006C4A0C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B90D21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90D21" w:rsidRPr="00B90D21">
        <w:rPr>
          <w:rFonts w:ascii="Arial" w:hAnsi="Arial" w:cs="Arial"/>
          <w:sz w:val="20"/>
          <w:szCs w:val="20"/>
          <w:lang w:val="en-GB"/>
        </w:rPr>
        <w:t>Isolated by Danielle Peters (University of Alberta</w:t>
      </w:r>
      <w:r w:rsidR="00861964">
        <w:rPr>
          <w:rFonts w:ascii="Arial" w:hAnsi="Arial" w:cs="Arial"/>
          <w:sz w:val="20"/>
          <w:szCs w:val="20"/>
          <w:lang w:val="en-GB"/>
        </w:rPr>
        <w:t>, Edmonton, Canada</w:t>
      </w:r>
      <w:r w:rsidR="00B90D21" w:rsidRPr="00B90D21">
        <w:rPr>
          <w:rFonts w:ascii="Arial" w:hAnsi="Arial" w:cs="Arial"/>
          <w:sz w:val="20"/>
          <w:szCs w:val="20"/>
          <w:lang w:val="en-GB"/>
        </w:rPr>
        <w:t>) on its ability to lyse Stenotrophomonas maltophilia</w:t>
      </w:r>
      <w:r w:rsidR="00B1462A">
        <w:rPr>
          <w:rFonts w:ascii="Arial" w:hAnsi="Arial" w:cs="Arial"/>
          <w:sz w:val="20"/>
          <w:szCs w:val="20"/>
          <w:lang w:val="en-GB"/>
        </w:rPr>
        <w:t xml:space="preserve">.   </w:t>
      </w:r>
      <w:r w:rsidR="00B1462A" w:rsidRPr="00B1462A">
        <w:rPr>
          <w:rFonts w:ascii="Arial" w:hAnsi="Arial" w:cs="Arial"/>
          <w:sz w:val="20"/>
          <w:szCs w:val="20"/>
          <w:lang w:val="en-GB"/>
        </w:rPr>
        <w:t xml:space="preserve">Bacteriophage DLP5 was isolated on Stentrophomonas maltophilia D1585. Transmission electron micrographs identify DLP5 as a B1 morphotype Siphoviridae phage. DLP5 possesses relatively narrow tropism, infecting 5/27 S. maltophilia clinical isolates tested. DLP5 forms clear plaques with defined boarders with an approximate average size of 0.5 mm. One-step growth curves exhibit an average burst size of 36 particles. As a prophage, DLP5 was discovered to replicate as a phagemid. Restriction fragment length polymorphism analysis suggests that DLP5 DNA is heavily modified, with only 4/36 endonucleases tested digesting the phage DLP5 genome. The DLP5 genome is 96,542 bp in length encoding 149 ORFS including four tRNAs. The GC content of DLP5 is 58.4%, which is </w:t>
      </w:r>
      <w:r w:rsidR="00B1462A" w:rsidRPr="00B1462A">
        <w:rPr>
          <w:rFonts w:ascii="Arial" w:hAnsi="Arial" w:cs="Arial"/>
          <w:sz w:val="20"/>
          <w:szCs w:val="20"/>
          <w:lang w:val="en-GB"/>
        </w:rPr>
        <w:lastRenderedPageBreak/>
        <w:t>lower than the average S. maltophilia genome GC content of 67%. Only 39/149 ORFs were determined to encode proteins with putative functions. Predicted structural proteins include portal protein, large terminase subunit, major capsid protein, three tail assembly proteins, tail fiber protein, a tape measure protein, and lysozyme. Predicted DNA replication, transcription, and repair proteins of interest include DNA polymerase I, DnaB, DnaG, DNA/RNA helicase, DNA ligase, RecA, RuvC, RNase E, two transcriptional regulators, thymidylate synthase, phosphoglycerate kinase, UDPglucose 4-epimerase, WcaG, tyrosine phosphatase, and pyruvate phosphate dikinase.</w:t>
      </w:r>
    </w:p>
    <w:p w14:paraId="4BAA188F" w14:textId="577D051B" w:rsidR="00B1462A" w:rsidRDefault="00B1462A" w:rsidP="00AC0E72">
      <w:pPr>
        <w:rPr>
          <w:rFonts w:ascii="Arial" w:hAnsi="Arial" w:cs="Arial"/>
          <w:color w:val="0000FF"/>
          <w:sz w:val="20"/>
          <w:szCs w:val="20"/>
          <w:lang w:val="en-GB"/>
        </w:rPr>
      </w:pPr>
    </w:p>
    <w:p w14:paraId="7239D0DF" w14:textId="10FE0F53" w:rsidR="00B1462A" w:rsidRPr="00B1462A" w:rsidRDefault="00B1462A" w:rsidP="00AC0E72">
      <w:pPr>
        <w:rPr>
          <w:rFonts w:ascii="Arial" w:hAnsi="Arial" w:cs="Arial"/>
          <w:sz w:val="20"/>
          <w:szCs w:val="20"/>
          <w:lang w:val="en-GB"/>
        </w:rPr>
      </w:pPr>
      <w:r w:rsidRPr="00B1462A">
        <w:rPr>
          <w:rFonts w:ascii="Arial" w:hAnsi="Arial" w:cs="Arial"/>
          <w:b/>
          <w:color w:val="0000FF"/>
          <w:sz w:val="20"/>
          <w:szCs w:val="20"/>
          <w:lang w:val="en-GB"/>
        </w:rPr>
        <w:t>Electron microscopy:</w:t>
      </w: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>
        <w:rPr>
          <w:rFonts w:ascii="Arial" w:hAnsi="Arial" w:cs="Arial"/>
          <w:sz w:val="20"/>
          <w:szCs w:val="20"/>
          <w:lang w:val="en-GB"/>
        </w:rPr>
        <w:t xml:space="preserve">Negatively stained particle of </w:t>
      </w:r>
      <w:r w:rsidRPr="00B1462A">
        <w:rPr>
          <w:rFonts w:ascii="Arial" w:hAnsi="Arial" w:cs="Arial"/>
          <w:sz w:val="20"/>
          <w:szCs w:val="20"/>
          <w:lang w:val="en-GB"/>
        </w:rPr>
        <w:t>Stenotrophomonas maltophilia bacteriophage DLP5</w:t>
      </w:r>
      <w:r>
        <w:rPr>
          <w:rFonts w:ascii="Arial" w:hAnsi="Arial" w:cs="Arial"/>
          <w:sz w:val="20"/>
          <w:szCs w:val="20"/>
          <w:lang w:val="en-GB"/>
        </w:rPr>
        <w:t xml:space="preserve"> (kindly provided by Dr. </w:t>
      </w:r>
      <w:r w:rsidRPr="00B1462A">
        <w:rPr>
          <w:rFonts w:ascii="Arial" w:hAnsi="Arial" w:cs="Arial"/>
          <w:sz w:val="20"/>
          <w:szCs w:val="20"/>
          <w:lang w:val="en-GB"/>
        </w:rPr>
        <w:t>Jonathan J. Dennis, Biological Sciences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Pr="00B1462A">
        <w:rPr>
          <w:rFonts w:ascii="Arial" w:hAnsi="Arial" w:cs="Arial"/>
          <w:sz w:val="20"/>
          <w:szCs w:val="20"/>
          <w:lang w:val="en-GB"/>
        </w:rPr>
        <w:t xml:space="preserve">University of Alberta, </w:t>
      </w:r>
      <w:r>
        <w:rPr>
          <w:rFonts w:ascii="Arial" w:hAnsi="Arial" w:cs="Arial"/>
          <w:sz w:val="20"/>
          <w:szCs w:val="20"/>
          <w:lang w:val="en-GB"/>
        </w:rPr>
        <w:t xml:space="preserve">Edmonton, AB, </w:t>
      </w:r>
      <w:r w:rsidRPr="00B1462A">
        <w:rPr>
          <w:rFonts w:ascii="Arial" w:hAnsi="Arial" w:cs="Arial"/>
          <w:sz w:val="20"/>
          <w:szCs w:val="20"/>
          <w:lang w:val="en-GB"/>
        </w:rPr>
        <w:t>Canada</w:t>
      </w:r>
      <w:r>
        <w:rPr>
          <w:rFonts w:ascii="Arial" w:hAnsi="Arial" w:cs="Arial"/>
          <w:sz w:val="20"/>
          <w:szCs w:val="20"/>
          <w:lang w:val="en-GB"/>
        </w:rPr>
        <w:t>)</w:t>
      </w:r>
    </w:p>
    <w:p w14:paraId="665D1C6C" w14:textId="64795979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E6A6840" w14:textId="2DD23F34" w:rsidR="00B1462A" w:rsidRPr="00805C88" w:rsidRDefault="00B1462A" w:rsidP="00B1462A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noProof/>
          <w:color w:val="0000FF"/>
          <w:sz w:val="20"/>
          <w:lang w:val="en-GB" w:eastAsia="en-GB"/>
        </w:rPr>
        <w:drawing>
          <wp:inline distT="0" distB="0" distL="0" distR="0" wp14:anchorId="75CF6B7B" wp14:editId="3F0B3DA1">
            <wp:extent cx="2284571" cy="3400292"/>
            <wp:effectExtent l="0" t="0" r="1905" b="0"/>
            <wp:docPr id="3" name="Picture 3" descr="Macintosh HD:Users:JJD:Desktop:DLP5 13 140kx_scal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JD:Desktop:DLP5 13 140kx_scale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39" cy="343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9"/>
        <w:gridCol w:w="1503"/>
        <w:gridCol w:w="983"/>
        <w:gridCol w:w="978"/>
        <w:gridCol w:w="1010"/>
        <w:gridCol w:w="980"/>
      </w:tblGrid>
      <w:tr w:rsidR="00C54C4D" w:rsidRPr="008E7E3B" w14:paraId="74EE6D34" w14:textId="77777777" w:rsidTr="00E4405B">
        <w:tc>
          <w:tcPr>
            <w:tcW w:w="1451" w:type="dxa"/>
          </w:tcPr>
          <w:p w14:paraId="61BA04C0" w14:textId="77777777" w:rsidR="00C54C4D" w:rsidRPr="008E7E3B" w:rsidRDefault="00C54C4D" w:rsidP="00E440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85514DD" w14:textId="77777777" w:rsidR="00C54C4D" w:rsidRPr="008E7E3B" w:rsidRDefault="00C54C4D" w:rsidP="00E440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C54C4D" w:rsidRPr="008E7E3B" w:rsidRDefault="00C54C4D" w:rsidP="00E440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C54C4D" w:rsidRPr="008E7E3B" w:rsidRDefault="00C54C4D" w:rsidP="00E440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C54C4D" w:rsidRPr="008E7E3B" w:rsidRDefault="00C54C4D" w:rsidP="00E440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C54C4D" w:rsidRPr="008E7E3B" w:rsidRDefault="00C54C4D" w:rsidP="00E440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B90D21" w:rsidRPr="008E7E3B" w14:paraId="7986ECD9" w14:textId="77777777" w:rsidTr="00E4405B">
        <w:tc>
          <w:tcPr>
            <w:tcW w:w="1451" w:type="dxa"/>
          </w:tcPr>
          <w:p w14:paraId="79E0649D" w14:textId="747442E8" w:rsidR="00B90D21" w:rsidRPr="008E7E3B" w:rsidRDefault="00B90D21" w:rsidP="00B90D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0D21">
              <w:rPr>
                <w:rFonts w:ascii="Arial" w:hAnsi="Arial" w:cs="Arial"/>
                <w:sz w:val="20"/>
                <w:szCs w:val="20"/>
                <w:lang w:val="en-GB"/>
              </w:rPr>
              <w:t>vB_SmaS_DLP_5</w:t>
            </w:r>
          </w:p>
        </w:tc>
        <w:tc>
          <w:tcPr>
            <w:tcW w:w="1306" w:type="dxa"/>
            <w:vAlign w:val="center"/>
          </w:tcPr>
          <w:p w14:paraId="3080DDA3" w14:textId="3DD32CBB" w:rsidR="00B90D21" w:rsidRPr="008E7E3B" w:rsidRDefault="00B90D21" w:rsidP="00B90D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0D21">
              <w:t>MG189906.1</w:t>
            </w:r>
          </w:p>
        </w:tc>
        <w:tc>
          <w:tcPr>
            <w:tcW w:w="983" w:type="dxa"/>
            <w:vAlign w:val="center"/>
          </w:tcPr>
          <w:p w14:paraId="5AC380C4" w14:textId="250E1F8B" w:rsidR="00B90D21" w:rsidRPr="008E7E3B" w:rsidRDefault="00B90D21" w:rsidP="00B90D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96.54</w:t>
            </w:r>
          </w:p>
        </w:tc>
        <w:tc>
          <w:tcPr>
            <w:tcW w:w="978" w:type="dxa"/>
            <w:vAlign w:val="center"/>
          </w:tcPr>
          <w:p w14:paraId="192FD525" w14:textId="29DCEEDD" w:rsidR="00B90D21" w:rsidRPr="008E7E3B" w:rsidRDefault="00B90D21" w:rsidP="00B90D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58.4</w:t>
            </w:r>
          </w:p>
        </w:tc>
        <w:tc>
          <w:tcPr>
            <w:tcW w:w="1010" w:type="dxa"/>
            <w:vAlign w:val="center"/>
          </w:tcPr>
          <w:p w14:paraId="5B109C2B" w14:textId="1BC4662F" w:rsidR="00B90D21" w:rsidRPr="008E7E3B" w:rsidRDefault="00B90D21" w:rsidP="00B90D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149</w:t>
            </w:r>
          </w:p>
        </w:tc>
        <w:tc>
          <w:tcPr>
            <w:tcW w:w="980" w:type="dxa"/>
            <w:vAlign w:val="center"/>
          </w:tcPr>
          <w:p w14:paraId="27441283" w14:textId="5890E101" w:rsidR="00B90D21" w:rsidRPr="008E7E3B" w:rsidRDefault="00B90D21" w:rsidP="00B90D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5EC2269F" w:rsidR="00C74088" w:rsidRPr="00B90D21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B90D21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90D21" w:rsidRPr="00B90D21">
        <w:rPr>
          <w:rFonts w:ascii="Arial" w:hAnsi="Arial" w:cs="Arial"/>
          <w:sz w:val="20"/>
          <w:szCs w:val="20"/>
          <w:lang w:val="en-GB"/>
        </w:rPr>
        <w:t>None; genomic orphan/singleton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3EBEB696" w:rsidR="00C74088" w:rsidRPr="00861964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861964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861964" w:rsidRPr="00861964">
        <w:rPr>
          <w:rFonts w:ascii="Arial" w:hAnsi="Arial" w:cs="Arial"/>
          <w:sz w:val="20"/>
          <w:szCs w:val="20"/>
          <w:lang w:val="en-GB"/>
        </w:rPr>
        <w:t xml:space="preserve">Phylogenetic tree, constructed using phylogeny.fr, of the </w:t>
      </w:r>
      <w:r w:rsidR="00861964">
        <w:rPr>
          <w:rFonts w:ascii="Arial" w:hAnsi="Arial" w:cs="Arial"/>
          <w:sz w:val="20"/>
          <w:szCs w:val="20"/>
          <w:lang w:val="en-GB"/>
        </w:rPr>
        <w:t>DNA polymerase</w:t>
      </w:r>
      <w:r w:rsidR="00861964" w:rsidRPr="00861964">
        <w:rPr>
          <w:rFonts w:ascii="Arial" w:hAnsi="Arial" w:cs="Arial"/>
          <w:sz w:val="20"/>
          <w:szCs w:val="20"/>
          <w:lang w:val="en-GB"/>
        </w:rPr>
        <w:t xml:space="preserve"> proteins of phage vB_</w:t>
      </w:r>
      <w:r w:rsidR="00861964">
        <w:rPr>
          <w:rFonts w:ascii="Arial" w:hAnsi="Arial" w:cs="Arial"/>
          <w:sz w:val="20"/>
          <w:szCs w:val="20"/>
          <w:lang w:val="en-GB"/>
        </w:rPr>
        <w:t xml:space="preserve">SmaS_DLP_5 </w:t>
      </w:r>
      <w:r w:rsidR="00861964" w:rsidRPr="00861964">
        <w:rPr>
          <w:rFonts w:ascii="Arial" w:hAnsi="Arial" w:cs="Arial"/>
          <w:sz w:val="20"/>
          <w:szCs w:val="20"/>
          <w:lang w:val="en-GB"/>
        </w:rPr>
        <w:t>and its relatives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639B7F18" w:rsidR="00AA601F" w:rsidRDefault="00861964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795C8" wp14:editId="7B8C0066">
                <wp:simplePos x="0" y="0"/>
                <wp:positionH relativeFrom="column">
                  <wp:posOffset>2781300</wp:posOffset>
                </wp:positionH>
                <wp:positionV relativeFrom="paragraph">
                  <wp:posOffset>525780</wp:posOffset>
                </wp:positionV>
                <wp:extent cx="3459480" cy="213360"/>
                <wp:effectExtent l="19050" t="19050" r="2667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2133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1B0845" id="Rectangle 2" o:spid="_x0000_s1026" style="position:absolute;margin-left:219pt;margin-top:41.4pt;width:272.4pt;height:1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035C6AEB" wp14:editId="19756B72">
            <wp:extent cx="6007735" cy="19437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NA polymerase phylogenetic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E4405B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E4405B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E4405B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63F0FD76" w:rsidR="00AA601F" w:rsidRPr="00E4405B" w:rsidRDefault="008B7713" w:rsidP="00E4405B">
            <w:r w:rsidRPr="008B7713">
              <w:t>Peters DL, Dennis JJ.</w:t>
            </w:r>
            <w:r>
              <w:t xml:space="preserve"> </w:t>
            </w:r>
            <w:hyperlink r:id="rId11" w:history="1">
              <w:bookmarkStart w:id="6" w:name="_Hlk514417245"/>
              <w:r w:rsidR="00E4405B">
                <w:t>Complete genome sequence of t</w:t>
              </w:r>
              <w:r w:rsidRPr="008B7713">
                <w:t>emperat</w:t>
              </w:r>
              <w:r w:rsidR="00E4405B">
                <w:t>e Stenotrophomonas maltophilia b</w:t>
              </w:r>
              <w:r w:rsidRPr="008B7713">
                <w:t>acteriophage DLP5</w:t>
              </w:r>
              <w:bookmarkEnd w:id="6"/>
              <w:r w:rsidRPr="008B7713">
                <w:t>.</w:t>
              </w:r>
            </w:hyperlink>
            <w:r>
              <w:t xml:space="preserve"> </w:t>
            </w:r>
            <w:r w:rsidRPr="008B7713">
              <w:t>Genome Announc. 2018;6(9). pii: e00073-18. doi: 10.1128/genomeA.00073-18.</w:t>
            </w:r>
            <w:r>
              <w:t xml:space="preserve"> </w:t>
            </w:r>
            <w:r w:rsidRPr="008B7713">
              <w:t>PMID:29496826</w:t>
            </w:r>
          </w:p>
          <w:p w14:paraId="7FB996D1" w14:textId="77777777" w:rsidR="00AA601F" w:rsidRPr="00C61931" w:rsidRDefault="00AA601F" w:rsidP="00E4405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6F08C" w14:textId="77777777" w:rsidR="00BB7476" w:rsidRDefault="00BB7476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10A591DD" w14:textId="77777777" w:rsidR="00BB7476" w:rsidRDefault="00BB7476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E4405B" w:rsidRPr="002E52B9" w:rsidRDefault="00E4405B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541F1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541F1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7F7948" w14:textId="77777777" w:rsidR="00BB7476" w:rsidRDefault="00BB7476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9A014BE" w14:textId="77777777" w:rsidR="00BB7476" w:rsidRDefault="00BB7476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E4405B" w:rsidRPr="00F369A4" w:rsidRDefault="00E4405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D7ECC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164B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941AB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541F1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1964"/>
    <w:rsid w:val="00864A20"/>
    <w:rsid w:val="008655D6"/>
    <w:rsid w:val="00872088"/>
    <w:rsid w:val="008762E5"/>
    <w:rsid w:val="00890FAF"/>
    <w:rsid w:val="00891C67"/>
    <w:rsid w:val="008A612E"/>
    <w:rsid w:val="008B6D5E"/>
    <w:rsid w:val="008B7713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32FB"/>
    <w:rsid w:val="00AF63CD"/>
    <w:rsid w:val="00AF65C7"/>
    <w:rsid w:val="00B04CD6"/>
    <w:rsid w:val="00B12A01"/>
    <w:rsid w:val="00B12D76"/>
    <w:rsid w:val="00B1462A"/>
    <w:rsid w:val="00B216A1"/>
    <w:rsid w:val="00B2254A"/>
    <w:rsid w:val="00B31EC3"/>
    <w:rsid w:val="00B34F6A"/>
    <w:rsid w:val="00B40CB6"/>
    <w:rsid w:val="00B45888"/>
    <w:rsid w:val="00B5488B"/>
    <w:rsid w:val="00B613A5"/>
    <w:rsid w:val="00B63708"/>
    <w:rsid w:val="00B845E3"/>
    <w:rsid w:val="00B84AA0"/>
    <w:rsid w:val="00B85D62"/>
    <w:rsid w:val="00B86BE8"/>
    <w:rsid w:val="00B90D21"/>
    <w:rsid w:val="00B91D87"/>
    <w:rsid w:val="00B94E8E"/>
    <w:rsid w:val="00BA3080"/>
    <w:rsid w:val="00BB7476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0564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5C89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05B"/>
    <w:rsid w:val="00E4413A"/>
    <w:rsid w:val="00E57A0B"/>
    <w:rsid w:val="00E60228"/>
    <w:rsid w:val="00E66C21"/>
    <w:rsid w:val="00E73F9A"/>
    <w:rsid w:val="00E8455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4FFE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docId w15:val="{368862D6-B184-4965-9A12-E2924787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title"/>
    <w:basedOn w:val="Normal"/>
    <w:link w:val="TitleChar"/>
    <w:uiPriority w:val="10"/>
    <w:qFormat/>
    <w:rsid w:val="008B7713"/>
    <w:pPr>
      <w:spacing w:before="100" w:beforeAutospacing="1" w:after="100" w:afterAutospacing="1"/>
    </w:pPr>
    <w:rPr>
      <w:rFonts w:ascii="Times" w:hAnsi="Times"/>
      <w:sz w:val="20"/>
      <w:szCs w:val="20"/>
      <w:lang w:val="en-CA"/>
    </w:rPr>
  </w:style>
  <w:style w:type="character" w:customStyle="1" w:styleId="TitleChar">
    <w:name w:val="Title Char"/>
    <w:aliases w:val="title Char"/>
    <w:basedOn w:val="DefaultParagraphFont"/>
    <w:link w:val="Title"/>
    <w:uiPriority w:val="10"/>
    <w:rsid w:val="008B7713"/>
    <w:rPr>
      <w:rFonts w:ascii="Times" w:hAnsi="Times"/>
      <w:lang w:val="en-CA" w:eastAsia="en-US"/>
    </w:rPr>
  </w:style>
  <w:style w:type="paragraph" w:customStyle="1" w:styleId="desc">
    <w:name w:val="desc"/>
    <w:basedOn w:val="Normal"/>
    <w:rsid w:val="008B7713"/>
    <w:pPr>
      <w:spacing w:before="100" w:beforeAutospacing="1" w:after="100" w:afterAutospacing="1"/>
    </w:pPr>
    <w:rPr>
      <w:rFonts w:ascii="Times" w:hAnsi="Times"/>
      <w:sz w:val="20"/>
      <w:szCs w:val="20"/>
      <w:lang w:val="en-CA"/>
    </w:rPr>
  </w:style>
  <w:style w:type="paragraph" w:customStyle="1" w:styleId="details">
    <w:name w:val="details"/>
    <w:basedOn w:val="Normal"/>
    <w:rsid w:val="008B7713"/>
    <w:pPr>
      <w:spacing w:before="100" w:beforeAutospacing="1" w:after="100" w:afterAutospacing="1"/>
    </w:pPr>
    <w:rPr>
      <w:rFonts w:ascii="Times" w:hAnsi="Times"/>
      <w:sz w:val="20"/>
      <w:szCs w:val="20"/>
      <w:lang w:val="en-CA"/>
    </w:rPr>
  </w:style>
  <w:style w:type="character" w:customStyle="1" w:styleId="jrnl">
    <w:name w:val="jrnl"/>
    <w:basedOn w:val="DefaultParagraphFont"/>
    <w:rsid w:val="008B7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5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306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pubmed/2949682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6217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2018-06-08T17:01:00Z</dcterms:created>
  <dcterms:modified xsi:type="dcterms:W3CDTF">2018-06-08T17:01:00Z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