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68F704B" w:rsidR="006D1B4E" w:rsidRPr="009320C8" w:rsidRDefault="00BF29D8" w:rsidP="00BF29D8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F29D8">
              <w:rPr>
                <w:rFonts w:ascii="Arial" w:hAnsi="Arial" w:cs="Arial"/>
                <w:b/>
                <w:i/>
                <w:sz w:val="36"/>
                <w:szCs w:val="36"/>
              </w:rPr>
              <w:t>2018.103B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0DC2926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892859">
              <w:rPr>
                <w:rFonts w:ascii="Arial" w:hAnsi="Arial" w:cs="Arial"/>
                <w:b/>
                <w:i/>
              </w:rPr>
              <w:t>Vicosa</w:t>
            </w:r>
            <w:r w:rsidR="00B31296" w:rsidRPr="00B31296">
              <w:rPr>
                <w:rFonts w:ascii="Arial" w:hAnsi="Arial" w:cs="Arial"/>
                <w:b/>
                <w:i/>
              </w:rPr>
              <w:t>virus</w:t>
            </w:r>
            <w:r w:rsidR="00B31296">
              <w:rPr>
                <w:rFonts w:ascii="Arial" w:hAnsi="Arial" w:cs="Arial"/>
                <w:b/>
              </w:rPr>
              <w:t xml:space="preserve">, containing </w:t>
            </w:r>
            <w:r w:rsidR="00892859">
              <w:rPr>
                <w:rFonts w:ascii="Arial" w:hAnsi="Arial" w:cs="Arial"/>
                <w:b/>
              </w:rPr>
              <w:t>two</w:t>
            </w:r>
            <w:r w:rsidR="00B31296">
              <w:rPr>
                <w:rFonts w:ascii="Arial" w:hAnsi="Arial" w:cs="Arial"/>
                <w:b/>
              </w:rPr>
              <w:t xml:space="preserve"> (</w:t>
            </w:r>
            <w:r w:rsidR="00892859">
              <w:rPr>
                <w:rFonts w:ascii="Arial" w:hAnsi="Arial" w:cs="Arial"/>
                <w:b/>
              </w:rPr>
              <w:t>2</w:t>
            </w:r>
            <w:r w:rsidR="00B31296">
              <w:rPr>
                <w:rFonts w:ascii="Arial" w:hAnsi="Arial" w:cs="Arial"/>
                <w:b/>
              </w:rPr>
              <w:t xml:space="preserve">) species in the family </w:t>
            </w:r>
            <w:r w:rsidR="00B31296" w:rsidRPr="00B31296">
              <w:rPr>
                <w:rFonts w:ascii="Arial" w:hAnsi="Arial" w:cs="Arial"/>
                <w:b/>
                <w:i/>
              </w:rPr>
              <w:t>Podoviridae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DB788A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42BAB21D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38032F">
              <w:rPr>
                <w:rFonts w:ascii="Arial" w:hAnsi="Arial" w:cs="Arial"/>
                <w:color w:val="000000"/>
              </w:rPr>
              <w:t>, Canada</w:t>
            </w:r>
          </w:p>
          <w:p w14:paraId="4245B425" w14:textId="1E4E0AAF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38032F">
              <w:rPr>
                <w:rFonts w:ascii="Arial" w:hAnsi="Arial" w:cs="Arial"/>
                <w:color w:val="000000"/>
              </w:rPr>
              <w:t>, UK</w:t>
            </w:r>
          </w:p>
          <w:p w14:paraId="32FCAC46" w14:textId="234CD347" w:rsidR="00DB788A" w:rsidRDefault="00DB788A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bookmarkStart w:id="4" w:name="_Hlk510766962"/>
            <w:r w:rsidRPr="00DB788A">
              <w:rPr>
                <w:rFonts w:ascii="Arial" w:hAnsi="Arial" w:cs="Arial"/>
                <w:color w:val="000000"/>
                <w:lang w:val="pt-BR"/>
              </w:rPr>
              <w:t xml:space="preserve">Roberto Sousa Dias, </w:t>
            </w:r>
            <w:r w:rsidR="004C199F">
              <w:rPr>
                <w:rFonts w:ascii="Arial" w:hAnsi="Arial" w:cs="Arial"/>
                <w:color w:val="000000"/>
                <w:lang w:val="pt-BR"/>
              </w:rPr>
              <w:t xml:space="preserve">Federal </w:t>
            </w:r>
            <w:r w:rsidR="004C199F" w:rsidRPr="004C199F">
              <w:rPr>
                <w:rFonts w:ascii="Arial" w:hAnsi="Arial" w:cs="Arial"/>
                <w:color w:val="000000"/>
              </w:rPr>
              <w:t>University of</w:t>
            </w:r>
            <w:r w:rsidR="004C199F">
              <w:rPr>
                <w:rFonts w:ascii="Arial" w:hAnsi="Arial" w:cs="Arial"/>
                <w:color w:val="000000"/>
                <w:lang w:val="pt-BR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pt-BR"/>
              </w:rPr>
              <w:t xml:space="preserve">Viçosa, </w:t>
            </w:r>
            <w:r w:rsidRPr="004C199F">
              <w:rPr>
                <w:rFonts w:ascii="Arial" w:hAnsi="Arial" w:cs="Arial"/>
                <w:color w:val="000000"/>
              </w:rPr>
              <w:t>Brazil</w:t>
            </w:r>
          </w:p>
          <w:bookmarkEnd w:id="4"/>
          <w:p w14:paraId="55521ABE" w14:textId="66828B58" w:rsidR="00BA4BDA" w:rsidRPr="001353F1" w:rsidRDefault="001353F1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1353F1">
              <w:rPr>
                <w:rFonts w:ascii="Arial" w:hAnsi="Arial" w:cs="Arial"/>
                <w:color w:val="000000"/>
              </w:rPr>
              <w:t xml:space="preserve">Monique Renon Eller, Federal </w:t>
            </w:r>
            <w:r w:rsidRPr="004C199F">
              <w:rPr>
                <w:rFonts w:ascii="Arial" w:hAnsi="Arial" w:cs="Arial"/>
                <w:color w:val="000000"/>
              </w:rPr>
              <w:t>University of</w:t>
            </w:r>
            <w:r w:rsidRPr="001353F1">
              <w:rPr>
                <w:rFonts w:ascii="Arial" w:hAnsi="Arial" w:cs="Arial"/>
                <w:color w:val="000000"/>
              </w:rPr>
              <w:t xml:space="preserve"> Viçosa, </w:t>
            </w:r>
            <w:r w:rsidRPr="004C199F">
              <w:rPr>
                <w:rFonts w:ascii="Arial" w:hAnsi="Arial" w:cs="Arial"/>
                <w:color w:val="000000"/>
              </w:rPr>
              <w:t>Brazil</w:t>
            </w:r>
          </w:p>
          <w:p w14:paraId="051C6C9D" w14:textId="0431A596" w:rsidR="00DB788A" w:rsidRPr="00DB788A" w:rsidRDefault="00DB788A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ascii="Arial" w:hAnsi="Arial" w:cs="Arial"/>
                <w:color w:val="000000"/>
                <w:lang w:val="pt-BR"/>
              </w:rPr>
              <w:t>Sérgio Oliveira de Paula</w:t>
            </w:r>
            <w:r w:rsidR="004C199F">
              <w:rPr>
                <w:rFonts w:ascii="Arial" w:hAnsi="Arial" w:cs="Arial"/>
                <w:color w:val="000000"/>
                <w:lang w:val="pt-BR"/>
              </w:rPr>
              <w:t xml:space="preserve">, </w:t>
            </w:r>
            <w:r w:rsidR="004C199F" w:rsidRPr="004C199F">
              <w:rPr>
                <w:rFonts w:ascii="Arial" w:hAnsi="Arial" w:cs="Arial"/>
                <w:color w:val="000000"/>
              </w:rPr>
              <w:t>Federal University of</w:t>
            </w:r>
            <w:r w:rsidR="004C199F">
              <w:rPr>
                <w:rFonts w:ascii="Arial" w:hAnsi="Arial" w:cs="Arial"/>
                <w:color w:val="000000"/>
                <w:lang w:val="pt-BR"/>
              </w:rPr>
              <w:t xml:space="preserve"> Viçosa, </w:t>
            </w:r>
            <w:r w:rsidR="004C199F" w:rsidRPr="004C199F">
              <w:rPr>
                <w:rFonts w:ascii="Arial" w:hAnsi="Arial" w:cs="Arial"/>
                <w:color w:val="000000"/>
              </w:rPr>
              <w:t>Brazil</w:t>
            </w:r>
          </w:p>
          <w:p w14:paraId="43046FB6" w14:textId="4E72D741" w:rsidR="0038032F" w:rsidRPr="00DB788A" w:rsidRDefault="0038032F" w:rsidP="0038032F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7F00A76" w:rsidR="00422FF0" w:rsidRPr="009320C8" w:rsidRDefault="00BF29D8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4C199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30A7B2D8" w:rsidR="009F32F7" w:rsidRPr="009320C8" w:rsidRDefault="009F32F7" w:rsidP="004C199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3129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BF29D8" w:rsidRPr="00BF29D8">
              <w:rPr>
                <w:rFonts w:ascii="Arial" w:hAnsi="Arial" w:cs="Arial"/>
                <w:b/>
                <w:sz w:val="22"/>
                <w:szCs w:val="22"/>
              </w:rPr>
              <w:t>2018.103B.N.v1.Vicosavirus</w:t>
            </w:r>
            <w:bookmarkStart w:id="5" w:name="_GoBack"/>
            <w:bookmarkEnd w:id="5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6781A34B" w:rsidR="00384F60" w:rsidRPr="00B31296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31296" w:rsidRPr="00B31296">
        <w:rPr>
          <w:rFonts w:ascii="Arial" w:hAnsi="Arial" w:cs="Arial"/>
          <w:sz w:val="20"/>
          <w:szCs w:val="20"/>
          <w:lang w:val="en-GB"/>
        </w:rPr>
        <w:t>The name derives from the</w:t>
      </w:r>
      <w:r w:rsidR="00892859">
        <w:rPr>
          <w:rFonts w:ascii="Arial" w:hAnsi="Arial" w:cs="Arial"/>
          <w:sz w:val="20"/>
          <w:szCs w:val="20"/>
          <w:lang w:val="en-GB"/>
        </w:rPr>
        <w:t xml:space="preserve"> name of the university and city in Brazil where the </w:t>
      </w:r>
      <w:r w:rsidR="00B31296" w:rsidRPr="00B31296">
        <w:rPr>
          <w:rFonts w:ascii="Arial" w:hAnsi="Arial" w:cs="Arial"/>
          <w:sz w:val="20"/>
          <w:szCs w:val="20"/>
          <w:lang w:val="en-GB"/>
        </w:rPr>
        <w:t xml:space="preserve">first isolate of this type, Pseudomonas phage </w:t>
      </w:r>
      <w:r w:rsidR="00892859" w:rsidRPr="00892859">
        <w:rPr>
          <w:rFonts w:ascii="Arial" w:hAnsi="Arial" w:cs="Arial"/>
          <w:sz w:val="20"/>
          <w:szCs w:val="20"/>
          <w:lang w:val="en-GB"/>
        </w:rPr>
        <w:t>UFV-P2</w:t>
      </w:r>
      <w:r w:rsidR="00892859">
        <w:rPr>
          <w:rFonts w:ascii="Arial" w:hAnsi="Arial" w:cs="Arial"/>
          <w:sz w:val="20"/>
          <w:szCs w:val="20"/>
          <w:lang w:val="en-GB"/>
        </w:rPr>
        <w:t>, was isolated</w:t>
      </w:r>
      <w:r w:rsidR="00D152C6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FD3C782" w:rsidR="006C4A0C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58738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8738D" w:rsidRPr="0058738D">
        <w:rPr>
          <w:rFonts w:ascii="Arial" w:hAnsi="Arial" w:cs="Arial"/>
          <w:sz w:val="20"/>
          <w:szCs w:val="20"/>
          <w:lang w:val="en-GB"/>
        </w:rPr>
        <w:t xml:space="preserve">Phage </w:t>
      </w:r>
      <w:r w:rsidR="00892859" w:rsidRPr="00892859">
        <w:rPr>
          <w:rFonts w:ascii="Arial" w:hAnsi="Arial" w:cs="Arial"/>
          <w:sz w:val="20"/>
          <w:szCs w:val="20"/>
          <w:lang w:val="en-GB"/>
        </w:rPr>
        <w:t>UFV-P2</w:t>
      </w:r>
      <w:r w:rsidR="0058738D" w:rsidRPr="0058738D">
        <w:rPr>
          <w:rFonts w:ascii="Arial" w:hAnsi="Arial" w:cs="Arial"/>
          <w:sz w:val="20"/>
          <w:szCs w:val="20"/>
          <w:lang w:val="en-GB"/>
        </w:rPr>
        <w:t xml:space="preserve"> was isolated </w:t>
      </w:r>
      <w:r w:rsidR="00892859">
        <w:rPr>
          <w:rFonts w:ascii="Arial" w:hAnsi="Arial" w:cs="Arial"/>
          <w:sz w:val="20"/>
          <w:szCs w:val="20"/>
          <w:lang w:val="en-GB"/>
        </w:rPr>
        <w:t>and characterized by M.R. Eller et al.</w:t>
      </w:r>
      <w:r w:rsidR="0058738D" w:rsidRPr="0058738D">
        <w:rPr>
          <w:rFonts w:ascii="Arial" w:hAnsi="Arial" w:cs="Arial"/>
          <w:sz w:val="20"/>
          <w:szCs w:val="20"/>
          <w:lang w:val="en-GB"/>
        </w:rPr>
        <w:t xml:space="preserve"> (</w:t>
      </w:r>
      <w:r w:rsidR="00892859" w:rsidRPr="00892859">
        <w:rPr>
          <w:rFonts w:ascii="Arial" w:hAnsi="Arial" w:cs="Arial"/>
          <w:sz w:val="20"/>
          <w:szCs w:val="20"/>
          <w:lang w:val="en-GB"/>
        </w:rPr>
        <w:t>Federal University of Viçosa, Minas Gerais, Brazil</w:t>
      </w:r>
      <w:r w:rsidR="0058738D" w:rsidRPr="0058738D">
        <w:rPr>
          <w:rFonts w:ascii="Arial" w:hAnsi="Arial" w:cs="Arial"/>
          <w:sz w:val="20"/>
          <w:szCs w:val="20"/>
          <w:lang w:val="en-GB"/>
        </w:rPr>
        <w:t xml:space="preserve">) </w:t>
      </w:r>
      <w:r w:rsidR="00892859" w:rsidRPr="00892859">
        <w:rPr>
          <w:rFonts w:ascii="Arial" w:hAnsi="Arial" w:cs="Arial"/>
          <w:sz w:val="20"/>
          <w:szCs w:val="20"/>
          <w:lang w:val="en-GB"/>
        </w:rPr>
        <w:t>from the wastewater of a dairy industry in Brazil</w:t>
      </w:r>
      <w:r w:rsidR="0058738D">
        <w:rPr>
          <w:rFonts w:ascii="Arial" w:hAnsi="Arial" w:cs="Arial"/>
          <w:sz w:val="20"/>
          <w:szCs w:val="20"/>
          <w:lang w:val="en-GB"/>
        </w:rPr>
        <w:t xml:space="preserve"> using </w:t>
      </w:r>
      <w:r w:rsidR="00892859" w:rsidRPr="00892859">
        <w:rPr>
          <w:rFonts w:ascii="Arial" w:hAnsi="Arial" w:cs="Arial"/>
          <w:sz w:val="20"/>
          <w:szCs w:val="20"/>
          <w:lang w:val="en-GB"/>
        </w:rPr>
        <w:t>Pseudomonas fluorescens</w:t>
      </w:r>
      <w:r w:rsidR="0058738D">
        <w:rPr>
          <w:rFonts w:ascii="Arial" w:hAnsi="Arial" w:cs="Arial"/>
          <w:sz w:val="20"/>
          <w:szCs w:val="20"/>
          <w:lang w:val="en-GB"/>
        </w:rPr>
        <w:t xml:space="preserve"> as the host bacterium. </w:t>
      </w:r>
    </w:p>
    <w:p w14:paraId="3A99A3E3" w14:textId="33311741" w:rsidR="00015931" w:rsidRDefault="00015931" w:rsidP="00AC0E72">
      <w:pPr>
        <w:rPr>
          <w:rFonts w:ascii="Arial" w:hAnsi="Arial" w:cs="Arial"/>
          <w:sz w:val="20"/>
          <w:szCs w:val="20"/>
          <w:lang w:val="en-GB"/>
        </w:rPr>
      </w:pPr>
    </w:p>
    <w:p w14:paraId="7D55DFA4" w14:textId="1DC0921B" w:rsidR="00015931" w:rsidRDefault="00015931" w:rsidP="00AC0E72">
      <w:pPr>
        <w:rPr>
          <w:rFonts w:ascii="Arial" w:hAnsi="Arial" w:cs="Arial"/>
          <w:sz w:val="20"/>
          <w:szCs w:val="20"/>
          <w:lang w:val="en-GB"/>
        </w:rPr>
      </w:pPr>
      <w:r w:rsidRPr="00015931">
        <w:rPr>
          <w:rFonts w:ascii="Arial" w:hAnsi="Arial" w:cs="Arial"/>
          <w:b/>
          <w:color w:val="0000FF"/>
          <w:sz w:val="20"/>
          <w:szCs w:val="20"/>
          <w:lang w:val="en-GB"/>
        </w:rPr>
        <w:t>Electron micrograph: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>
        <w:rPr>
          <w:rFonts w:ascii="Arial" w:hAnsi="Arial" w:cs="Arial"/>
          <w:sz w:val="20"/>
          <w:szCs w:val="20"/>
          <w:lang w:val="en-GB"/>
        </w:rPr>
        <w:t xml:space="preserve">Negatively stained phage UFV-P2 (kindly provided by </w:t>
      </w:r>
      <w:r w:rsidRPr="00015931">
        <w:rPr>
          <w:rFonts w:ascii="Arial" w:hAnsi="Arial" w:cs="Arial"/>
          <w:sz w:val="20"/>
          <w:szCs w:val="20"/>
          <w:lang w:val="en-GB"/>
        </w:rPr>
        <w:t>Roberto Sousa Dias, Federal University of Viçosa, Brazil</w:t>
      </w:r>
      <w:r>
        <w:rPr>
          <w:rFonts w:ascii="Arial" w:hAnsi="Arial" w:cs="Arial"/>
          <w:sz w:val="20"/>
          <w:szCs w:val="20"/>
          <w:lang w:val="en-GB"/>
        </w:rPr>
        <w:t>)</w:t>
      </w:r>
    </w:p>
    <w:p w14:paraId="7FB1C8BF" w14:textId="626F4C1F" w:rsidR="00015931" w:rsidRDefault="00015931" w:rsidP="00AC0E72">
      <w:pPr>
        <w:rPr>
          <w:rFonts w:ascii="Arial" w:hAnsi="Arial" w:cs="Arial"/>
          <w:sz w:val="20"/>
          <w:szCs w:val="20"/>
          <w:lang w:val="en-GB"/>
        </w:rPr>
      </w:pPr>
    </w:p>
    <w:p w14:paraId="62C825BD" w14:textId="0668C2C4" w:rsidR="00015931" w:rsidRPr="00015931" w:rsidRDefault="00015931" w:rsidP="00015931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7C048FE6" wp14:editId="796A4396">
            <wp:extent cx="1303020" cy="1234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FV-P2.6 SMALL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</w:t>
      </w:r>
      <w:r w:rsidRPr="00015931">
        <w:rPr>
          <w:rFonts w:ascii="Arial" w:hAnsi="Arial" w:cs="Arial"/>
          <w:b/>
          <w:color w:val="0000FF"/>
          <w:sz w:val="20"/>
          <w:szCs w:val="20"/>
          <w:lang w:val="en-GB"/>
        </w:rPr>
        <w:t>um</w:t>
      </w: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"/>
        <w:gridCol w:w="1570"/>
        <w:gridCol w:w="1503"/>
        <w:gridCol w:w="823"/>
        <w:gridCol w:w="778"/>
        <w:gridCol w:w="897"/>
        <w:gridCol w:w="779"/>
        <w:gridCol w:w="1084"/>
        <w:gridCol w:w="1028"/>
      </w:tblGrid>
      <w:tr w:rsidR="001002E0" w:rsidRPr="008E7E3B" w14:paraId="74EE6D34" w14:textId="3D418E2F" w:rsidTr="001002E0">
        <w:tc>
          <w:tcPr>
            <w:tcW w:w="989" w:type="dxa"/>
          </w:tcPr>
          <w:p w14:paraId="61BA04C0" w14:textId="77777777" w:rsidR="00892859" w:rsidRPr="008E7E3B" w:rsidRDefault="00892859" w:rsidP="004C19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5CB66EA1" w14:textId="3237BB1A" w:rsidR="00892859" w:rsidRPr="008E7E3B" w:rsidRDefault="00892859" w:rsidP="004C19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</w:t>
            </w:r>
          </w:p>
        </w:tc>
        <w:tc>
          <w:tcPr>
            <w:tcW w:w="1503" w:type="dxa"/>
          </w:tcPr>
          <w:p w14:paraId="385514DD" w14:textId="7D4BB6F2" w:rsidR="00892859" w:rsidRPr="008E7E3B" w:rsidRDefault="00892859" w:rsidP="004C19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23" w:type="dxa"/>
          </w:tcPr>
          <w:p w14:paraId="330E3754" w14:textId="77777777" w:rsidR="00892859" w:rsidRPr="008E7E3B" w:rsidRDefault="00892859" w:rsidP="004C19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778" w:type="dxa"/>
          </w:tcPr>
          <w:p w14:paraId="436D7193" w14:textId="77777777" w:rsidR="00892859" w:rsidRPr="008E7E3B" w:rsidRDefault="00892859" w:rsidP="004C19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97" w:type="dxa"/>
          </w:tcPr>
          <w:p w14:paraId="58AAE8FF" w14:textId="77777777" w:rsidR="00892859" w:rsidRPr="008E7E3B" w:rsidRDefault="00892859" w:rsidP="004C19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779" w:type="dxa"/>
          </w:tcPr>
          <w:p w14:paraId="2FB95B40" w14:textId="77777777" w:rsidR="00892859" w:rsidRPr="008E7E3B" w:rsidRDefault="00892859" w:rsidP="004C19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16F86423" w14:textId="69026744" w:rsidR="00892859" w:rsidRPr="008E7E3B" w:rsidRDefault="00892859" w:rsidP="004C19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  <w:tc>
          <w:tcPr>
            <w:tcW w:w="1028" w:type="dxa"/>
          </w:tcPr>
          <w:p w14:paraId="52265BFE" w14:textId="623F532F" w:rsidR="00892859" w:rsidRPr="008E7E3B" w:rsidRDefault="00892859" w:rsidP="004C19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1002E0" w:rsidRPr="008E7E3B" w14:paraId="7986ECD9" w14:textId="24A411D7" w:rsidTr="001002E0">
        <w:tc>
          <w:tcPr>
            <w:tcW w:w="989" w:type="dxa"/>
          </w:tcPr>
          <w:p w14:paraId="79E0649D" w14:textId="5058B31C" w:rsidR="00892859" w:rsidRPr="008E7E3B" w:rsidRDefault="00892859" w:rsidP="00892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UFV-P2</w:t>
            </w:r>
          </w:p>
        </w:tc>
        <w:tc>
          <w:tcPr>
            <w:tcW w:w="1570" w:type="dxa"/>
            <w:vAlign w:val="center"/>
          </w:tcPr>
          <w:p w14:paraId="01CE8FEA" w14:textId="17EBD192" w:rsidR="00892859" w:rsidRPr="008E7E3B" w:rsidRDefault="00892859" w:rsidP="00892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859">
              <w:t>NC_018850.2</w:t>
            </w:r>
          </w:p>
        </w:tc>
        <w:tc>
          <w:tcPr>
            <w:tcW w:w="1503" w:type="dxa"/>
            <w:vAlign w:val="center"/>
          </w:tcPr>
          <w:p w14:paraId="3080DDA3" w14:textId="503D62ED" w:rsidR="00892859" w:rsidRPr="008E7E3B" w:rsidRDefault="00892859" w:rsidP="00892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859">
              <w:t>JX863101.2</w:t>
            </w:r>
          </w:p>
        </w:tc>
        <w:tc>
          <w:tcPr>
            <w:tcW w:w="823" w:type="dxa"/>
            <w:vAlign w:val="center"/>
          </w:tcPr>
          <w:p w14:paraId="5AC380C4" w14:textId="5D593C20" w:rsidR="00892859" w:rsidRPr="008E7E3B" w:rsidRDefault="00892859" w:rsidP="00892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45.52</w:t>
            </w:r>
          </w:p>
        </w:tc>
        <w:tc>
          <w:tcPr>
            <w:tcW w:w="778" w:type="dxa"/>
            <w:vAlign w:val="center"/>
          </w:tcPr>
          <w:p w14:paraId="192FD525" w14:textId="436491FC" w:rsidR="00892859" w:rsidRPr="008E7E3B" w:rsidRDefault="00892859" w:rsidP="00892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51.5</w:t>
            </w:r>
          </w:p>
        </w:tc>
        <w:tc>
          <w:tcPr>
            <w:tcW w:w="897" w:type="dxa"/>
            <w:vAlign w:val="center"/>
          </w:tcPr>
          <w:p w14:paraId="5B109C2B" w14:textId="04413BC7" w:rsidR="00892859" w:rsidRPr="008E7E3B" w:rsidRDefault="00892859" w:rsidP="00892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75</w:t>
            </w:r>
          </w:p>
        </w:tc>
        <w:tc>
          <w:tcPr>
            <w:tcW w:w="779" w:type="dxa"/>
          </w:tcPr>
          <w:p w14:paraId="27441283" w14:textId="600C9930" w:rsidR="00892859" w:rsidRPr="008E7E3B" w:rsidRDefault="00892859" w:rsidP="00892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454D3488" w14:textId="13314286" w:rsidR="00892859" w:rsidRDefault="001002E0" w:rsidP="00892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  <w:tc>
          <w:tcPr>
            <w:tcW w:w="1028" w:type="dxa"/>
          </w:tcPr>
          <w:p w14:paraId="3DE50D90" w14:textId="256C96A9" w:rsidR="00892859" w:rsidRDefault="001002E0" w:rsidP="00892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1002E0" w:rsidRPr="008E7E3B" w14:paraId="460900F1" w14:textId="17462415" w:rsidTr="001002E0">
        <w:tc>
          <w:tcPr>
            <w:tcW w:w="989" w:type="dxa"/>
          </w:tcPr>
          <w:p w14:paraId="12F17C3F" w14:textId="053798CA" w:rsidR="001002E0" w:rsidRPr="008E7E3B" w:rsidRDefault="001002E0" w:rsidP="001002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NV1</w:t>
            </w:r>
          </w:p>
        </w:tc>
        <w:tc>
          <w:tcPr>
            <w:tcW w:w="1570" w:type="dxa"/>
          </w:tcPr>
          <w:p w14:paraId="2EF99A39" w14:textId="77777777" w:rsidR="001002E0" w:rsidRPr="008E7E3B" w:rsidRDefault="001002E0" w:rsidP="001002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03" w:type="dxa"/>
            <w:vAlign w:val="center"/>
          </w:tcPr>
          <w:p w14:paraId="55383A1A" w14:textId="017DD14E" w:rsidR="001002E0" w:rsidRPr="008E7E3B" w:rsidRDefault="001002E0" w:rsidP="001002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2E0">
              <w:t>MG845684.1</w:t>
            </w:r>
          </w:p>
        </w:tc>
        <w:tc>
          <w:tcPr>
            <w:tcW w:w="823" w:type="dxa"/>
            <w:vAlign w:val="center"/>
          </w:tcPr>
          <w:p w14:paraId="6919E0A4" w14:textId="5F595D06" w:rsidR="001002E0" w:rsidRPr="008E7E3B" w:rsidRDefault="001002E0" w:rsidP="001002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45.06</w:t>
            </w:r>
          </w:p>
        </w:tc>
        <w:tc>
          <w:tcPr>
            <w:tcW w:w="778" w:type="dxa"/>
            <w:vAlign w:val="center"/>
          </w:tcPr>
          <w:p w14:paraId="20CBF4AF" w14:textId="34FD43DE" w:rsidR="001002E0" w:rsidRPr="008E7E3B" w:rsidRDefault="001002E0" w:rsidP="001002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52.1</w:t>
            </w:r>
          </w:p>
        </w:tc>
        <w:tc>
          <w:tcPr>
            <w:tcW w:w="897" w:type="dxa"/>
            <w:vAlign w:val="center"/>
          </w:tcPr>
          <w:p w14:paraId="4B768FC7" w14:textId="62E204E6" w:rsidR="001002E0" w:rsidRPr="008E7E3B" w:rsidRDefault="001002E0" w:rsidP="001002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64</w:t>
            </w:r>
          </w:p>
        </w:tc>
        <w:tc>
          <w:tcPr>
            <w:tcW w:w="779" w:type="dxa"/>
          </w:tcPr>
          <w:p w14:paraId="1E769398" w14:textId="52D35EF9" w:rsidR="001002E0" w:rsidRDefault="001002E0" w:rsidP="001002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78E2FA24" w14:textId="33789350" w:rsidR="001002E0" w:rsidRDefault="001002E0" w:rsidP="001002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76</w:t>
            </w:r>
          </w:p>
        </w:tc>
        <w:tc>
          <w:tcPr>
            <w:tcW w:w="1028" w:type="dxa"/>
          </w:tcPr>
          <w:p w14:paraId="36A31FFB" w14:textId="0790BF4F" w:rsidR="001002E0" w:rsidRDefault="001002E0" w:rsidP="001002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78.7</w:t>
            </w:r>
          </w:p>
        </w:tc>
      </w:tr>
    </w:tbl>
    <w:p w14:paraId="1C1480BB" w14:textId="3C0FA904" w:rsidR="00C54C4D" w:rsidRPr="001002E0" w:rsidRDefault="001002E0" w:rsidP="00AC0E72">
      <w:pPr>
        <w:rPr>
          <w:rFonts w:ascii="Arial" w:hAnsi="Arial" w:cs="Arial"/>
          <w:sz w:val="20"/>
          <w:szCs w:val="20"/>
          <w:lang w:val="en-GB"/>
        </w:rPr>
      </w:pPr>
      <w:r w:rsidRPr="001002E0">
        <w:rPr>
          <w:rFonts w:ascii="Arial" w:hAnsi="Arial" w:cs="Arial"/>
          <w:sz w:val="20"/>
          <w:szCs w:val="20"/>
          <w:lang w:val="en-GB"/>
        </w:rPr>
        <w:t>(*) Determined using BLASTN at NCBI; (**) Determined using CoreGenes 3.5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FDAA7CC" w14:textId="64742082" w:rsidR="00B31296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3129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17F1F">
        <w:rPr>
          <w:rFonts w:ascii="Arial" w:hAnsi="Arial" w:cs="Arial"/>
          <w:sz w:val="20"/>
          <w:szCs w:val="20"/>
          <w:lang w:val="en-GB"/>
        </w:rPr>
        <w:t xml:space="preserve">A neighbour joining tree was constructed on the basis of the BLASTN analysis at NCBI, indicating a peripheral relationship to several unclassified phages.  The closest relative based upon  BLASTN analysis is </w:t>
      </w:r>
      <w:r w:rsidR="001002E0">
        <w:rPr>
          <w:rFonts w:ascii="Arial" w:hAnsi="Arial" w:cs="Arial"/>
          <w:sz w:val="20"/>
          <w:szCs w:val="20"/>
          <w:lang w:val="en-GB"/>
        </w:rPr>
        <w:t>P</w:t>
      </w:r>
      <w:r w:rsidR="001002E0" w:rsidRPr="001002E0">
        <w:rPr>
          <w:rFonts w:ascii="Arial" w:hAnsi="Arial" w:cs="Arial"/>
          <w:sz w:val="20"/>
          <w:szCs w:val="20"/>
          <w:lang w:val="en-GB"/>
        </w:rPr>
        <w:t>seudomonas phage vB_PaeP_C2-10_Ab22</w:t>
      </w:r>
      <w:r w:rsidR="00217F1F">
        <w:rPr>
          <w:rFonts w:ascii="Arial" w:hAnsi="Arial" w:cs="Arial"/>
          <w:sz w:val="20"/>
          <w:szCs w:val="20"/>
          <w:lang w:val="en-GB"/>
        </w:rPr>
        <w:t>.  We do not intend to create a higher taxon at this time.</w:t>
      </w:r>
    </w:p>
    <w:p w14:paraId="6AE5E306" w14:textId="3A4A4562" w:rsidR="00C74088" w:rsidRPr="00B31296" w:rsidRDefault="00B31296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E17F77D" w14:textId="34FAD533" w:rsidR="00D152C6" w:rsidRDefault="00D152C6" w:rsidP="00AC0E72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C18E8" wp14:editId="3054E198">
                <wp:simplePos x="0" y="0"/>
                <wp:positionH relativeFrom="column">
                  <wp:posOffset>1602258</wp:posOffset>
                </wp:positionH>
                <wp:positionV relativeFrom="paragraph">
                  <wp:posOffset>686795</wp:posOffset>
                </wp:positionV>
                <wp:extent cx="3595817" cy="465438"/>
                <wp:effectExtent l="19050" t="19050" r="2413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5817" cy="46543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6C0A2E" id="Rectangle 2" o:spid="_x0000_s1026" style="position:absolute;margin-left:126.15pt;margin-top:54.1pt;width:283.15pt;height:3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" filled="f" strokecolor="red" strokeweight="2.25pt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val="en-GB" w:eastAsia="en-GB"/>
        </w:rPr>
        <w:drawing>
          <wp:inline distT="0" distB="0" distL="0" distR="0" wp14:anchorId="6F81EFAE" wp14:editId="18BF6BC1">
            <wp:extent cx="6007735" cy="39109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ighbour joining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1E4C4" w14:textId="6FF9099B" w:rsidR="00D152C6" w:rsidRDefault="00D152C6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7E7E6A5A" w14:textId="77777777" w:rsidR="00D152C6" w:rsidRDefault="00D152C6" w:rsidP="00D152C6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Pr="003D0214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</w:t>
      </w:r>
      <w:r>
        <w:rPr>
          <w:rFonts w:ascii="Arial" w:hAnsi="Arial" w:cs="Arial"/>
          <w:sz w:val="20"/>
          <w:szCs w:val="20"/>
          <w:lang w:val="en-GB"/>
        </w:rPr>
        <w:t>capsid</w:t>
      </w:r>
      <w:r w:rsidRPr="003D0214">
        <w:rPr>
          <w:rFonts w:ascii="Arial" w:hAnsi="Arial" w:cs="Arial"/>
          <w:sz w:val="20"/>
          <w:szCs w:val="20"/>
          <w:lang w:val="en-GB"/>
        </w:rPr>
        <w:t xml:space="preserve"> protein homologs of </w:t>
      </w:r>
      <w:r>
        <w:rPr>
          <w:rFonts w:ascii="Arial" w:hAnsi="Arial" w:cs="Arial"/>
          <w:sz w:val="20"/>
          <w:szCs w:val="20"/>
          <w:lang w:val="en-GB"/>
        </w:rPr>
        <w:t>Bjorn</w:t>
      </w:r>
      <w:r w:rsidRPr="003D0214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3FF26E21" w14:textId="5644151B" w:rsidR="00D152C6" w:rsidRDefault="00D152C6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554E4AF7" w14:textId="30A8F708" w:rsidR="00D152C6" w:rsidRPr="00805C88" w:rsidRDefault="00D152C6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7123312" w14:textId="5D19AD85" w:rsidR="00AC0E72" w:rsidRDefault="00892859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53C97" wp14:editId="1FB9CF73">
                <wp:simplePos x="0" y="0"/>
                <wp:positionH relativeFrom="column">
                  <wp:posOffset>2141838</wp:posOffset>
                </wp:positionH>
                <wp:positionV relativeFrom="paragraph">
                  <wp:posOffset>28575</wp:posOffset>
                </wp:positionV>
                <wp:extent cx="2693773" cy="358346"/>
                <wp:effectExtent l="19050" t="19050" r="1143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773" cy="35834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7595B5" id="Rectangle 4" o:spid="_x0000_s1026" style="position:absolute;margin-left:168.65pt;margin-top:2.25pt;width:212.1pt;height:28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" filled="f" strokecolor="red" strokeweight="2.25pt"/>
            </w:pict>
          </mc:Fallback>
        </mc:AlternateContent>
      </w:r>
      <w:r w:rsidR="00D152C6">
        <w:rPr>
          <w:noProof/>
          <w:lang w:val="en-GB" w:eastAsia="en-GB"/>
        </w:rPr>
        <w:drawing>
          <wp:inline distT="0" distB="0" distL="0" distR="0" wp14:anchorId="6A6F95DC" wp14:editId="5AD64481">
            <wp:extent cx="6007735" cy="34029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jor capsid protein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4C199F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4C199F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4C199F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EE8C7" w14:textId="77777777" w:rsidR="00892859" w:rsidRPr="00DB788A" w:rsidRDefault="00892859" w:rsidP="0089285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  <w:lang w:val="pt-BR"/>
              </w:rPr>
            </w:pPr>
            <w:r w:rsidRPr="00DB788A">
              <w:rPr>
                <w:rFonts w:ascii="Times New Roman" w:hAnsi="Times New Roman"/>
                <w:color w:val="000000"/>
                <w:lang w:val="pt-BR"/>
              </w:rPr>
              <w:t xml:space="preserve">1: Eller MR, Salgado RL, Vidigal PM, Alves MP, Dias RS, de Oliveira LL, da Silva </w:t>
            </w:r>
          </w:p>
          <w:p w14:paraId="1204FEB3" w14:textId="77777777" w:rsidR="00892859" w:rsidRPr="00892859" w:rsidRDefault="00892859" w:rsidP="0089285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DB788A">
              <w:rPr>
                <w:rFonts w:ascii="Times New Roman" w:hAnsi="Times New Roman"/>
                <w:color w:val="000000"/>
                <w:lang w:val="pt-BR"/>
              </w:rPr>
              <w:t xml:space="preserve">CC, de Carvalho AF, De Paula SO. </w:t>
            </w:r>
            <w:r w:rsidRPr="00892859">
              <w:rPr>
                <w:rFonts w:ascii="Times New Roman" w:hAnsi="Times New Roman"/>
                <w:color w:val="000000"/>
              </w:rPr>
              <w:t>Complete Genome Sequence of the Pseudomonas</w:t>
            </w:r>
          </w:p>
          <w:p w14:paraId="7FB996D1" w14:textId="64ABDBC9" w:rsidR="00AA601F" w:rsidRPr="00C61931" w:rsidRDefault="00892859" w:rsidP="0089285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92859">
              <w:rPr>
                <w:rFonts w:ascii="Times New Roman" w:hAnsi="Times New Roman"/>
                <w:color w:val="000000"/>
              </w:rPr>
              <w:t xml:space="preserve">fluorescens Bacteriophage UFV-P2. Genome Announc. 2013 Jan;1(1). pii: e00006-12. 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B0FEA" w14:textId="77777777" w:rsidR="00D46302" w:rsidRDefault="00D4630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10D88E61" w14:textId="77777777" w:rsidR="00D46302" w:rsidRDefault="00D4630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4C199F" w:rsidRPr="002E52B9" w:rsidRDefault="004C199F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F29D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F29D8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5D6A1" w14:textId="77777777" w:rsidR="00D46302" w:rsidRDefault="00D4630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2334233" w14:textId="77777777" w:rsidR="00D46302" w:rsidRDefault="00D4630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4C199F" w:rsidRPr="00F369A4" w:rsidRDefault="004C199F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5931"/>
    <w:rsid w:val="00016519"/>
    <w:rsid w:val="00024051"/>
    <w:rsid w:val="000315E5"/>
    <w:rsid w:val="00034DE5"/>
    <w:rsid w:val="000360CB"/>
    <w:rsid w:val="000420CB"/>
    <w:rsid w:val="0004304B"/>
    <w:rsid w:val="00072CC5"/>
    <w:rsid w:val="00074F8A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02E0"/>
    <w:rsid w:val="00104A4B"/>
    <w:rsid w:val="0010595F"/>
    <w:rsid w:val="00114BD4"/>
    <w:rsid w:val="0012008F"/>
    <w:rsid w:val="0012796D"/>
    <w:rsid w:val="001353F1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84C"/>
    <w:rsid w:val="00210B49"/>
    <w:rsid w:val="00212269"/>
    <w:rsid w:val="002129A8"/>
    <w:rsid w:val="00217F1F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53F1"/>
    <w:rsid w:val="003676E2"/>
    <w:rsid w:val="00377A06"/>
    <w:rsid w:val="0038032F"/>
    <w:rsid w:val="00384F60"/>
    <w:rsid w:val="003A0BE4"/>
    <w:rsid w:val="003A1D1B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199F"/>
    <w:rsid w:val="004C30A2"/>
    <w:rsid w:val="004C7BA9"/>
    <w:rsid w:val="004D1DAD"/>
    <w:rsid w:val="004D21E1"/>
    <w:rsid w:val="004D236F"/>
    <w:rsid w:val="004D3C08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4816"/>
    <w:rsid w:val="005557FC"/>
    <w:rsid w:val="00572D74"/>
    <w:rsid w:val="0057516D"/>
    <w:rsid w:val="0058169A"/>
    <w:rsid w:val="00581ED1"/>
    <w:rsid w:val="0058738D"/>
    <w:rsid w:val="00590D25"/>
    <w:rsid w:val="005929A4"/>
    <w:rsid w:val="005953F1"/>
    <w:rsid w:val="005B600C"/>
    <w:rsid w:val="005C0509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48BF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92859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296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A4BDA"/>
    <w:rsid w:val="00BB7D24"/>
    <w:rsid w:val="00BD4541"/>
    <w:rsid w:val="00BD47D7"/>
    <w:rsid w:val="00BE06F9"/>
    <w:rsid w:val="00BE18E9"/>
    <w:rsid w:val="00BF29D8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2C6"/>
    <w:rsid w:val="00D157F5"/>
    <w:rsid w:val="00D15A4D"/>
    <w:rsid w:val="00D1634C"/>
    <w:rsid w:val="00D16A8B"/>
    <w:rsid w:val="00D2300C"/>
    <w:rsid w:val="00D23CE8"/>
    <w:rsid w:val="00D311F1"/>
    <w:rsid w:val="00D45CE9"/>
    <w:rsid w:val="00D46302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B788A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3109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5387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2018-06-03T14:02:00Z</dcterms:created>
  <dcterms:modified xsi:type="dcterms:W3CDTF">2018-06-03T14:02:00Z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