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564CEEA" w:rsidR="006D1B4E" w:rsidRPr="009320C8" w:rsidRDefault="00E32ECE" w:rsidP="00E32EC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32ECE">
              <w:rPr>
                <w:rFonts w:ascii="Arial" w:hAnsi="Arial" w:cs="Arial"/>
                <w:b/>
                <w:i/>
                <w:sz w:val="36"/>
                <w:szCs w:val="36"/>
              </w:rPr>
              <w:t>2018.102B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2566F328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AF5D20" w:rsidRPr="00C21252">
              <w:rPr>
                <w:rFonts w:ascii="Arial" w:hAnsi="Arial" w:cs="Arial"/>
                <w:b/>
              </w:rPr>
              <w:t xml:space="preserve">To create one (1) new genus, </w:t>
            </w:r>
            <w:r w:rsidR="00AF5D20" w:rsidRPr="00C21252">
              <w:rPr>
                <w:rFonts w:ascii="Arial" w:hAnsi="Arial" w:cs="Arial"/>
                <w:b/>
                <w:i/>
              </w:rPr>
              <w:t>Trippvirus</w:t>
            </w:r>
            <w:r w:rsidR="00AF5D20" w:rsidRPr="00C21252">
              <w:rPr>
                <w:rFonts w:ascii="Arial" w:hAnsi="Arial" w:cs="Arial"/>
                <w:b/>
              </w:rPr>
              <w:t xml:space="preserve">, containing one species in the family </w:t>
            </w:r>
            <w:r w:rsidR="00AF5D20" w:rsidRPr="00C21252">
              <w:rPr>
                <w:rFonts w:ascii="Arial" w:hAnsi="Arial" w:cs="Arial"/>
                <w:b/>
                <w:i/>
              </w:rPr>
              <w:t>Siphoviridae</w:t>
            </w:r>
          </w:p>
          <w:p w14:paraId="3F7DBDD3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7EC" w14:textId="1C7722EF" w:rsidR="00636B14" w:rsidRDefault="00AF5D2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5845E349" w:rsidR="00AF5D20" w:rsidRPr="009320C8" w:rsidRDefault="00AF5D2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Adriaenssens, University of Liverpool 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0C14233" w:rsidR="00422FF0" w:rsidRPr="009320C8" w:rsidRDefault="00E32EC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E2A7DA1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F5D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2ECE" w:rsidRPr="00E32ECE">
              <w:rPr>
                <w:rFonts w:ascii="Arial" w:hAnsi="Arial" w:cs="Arial"/>
                <w:b/>
                <w:sz w:val="22"/>
                <w:szCs w:val="22"/>
              </w:rPr>
              <w:t>2018.102B.N.v1.Trippvirus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E8DADED" w:rsidR="00384F60" w:rsidRPr="00AF5D2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F5D20" w:rsidRPr="00AF5D20">
        <w:rPr>
          <w:rFonts w:ascii="Arial" w:hAnsi="Arial" w:cs="Arial"/>
          <w:sz w:val="20"/>
          <w:szCs w:val="20"/>
          <w:lang w:val="en-GB"/>
        </w:rPr>
        <w:t>The</w:t>
      </w:r>
      <w:r w:rsidR="00AF5D20">
        <w:rPr>
          <w:rFonts w:ascii="Arial" w:hAnsi="Arial" w:cs="Arial"/>
          <w:sz w:val="20"/>
          <w:szCs w:val="20"/>
          <w:lang w:val="en-GB"/>
        </w:rPr>
        <w:t xml:space="preserve"> genus is named after the first phage of this type.</w:t>
      </w:r>
    </w:p>
    <w:p w14:paraId="186CAF47" w14:textId="77777777" w:rsidR="006C4A0C" w:rsidRPr="00AF5D20" w:rsidRDefault="006C4A0C" w:rsidP="00AC0E72">
      <w:pPr>
        <w:rPr>
          <w:lang w:val="en-GB"/>
        </w:rPr>
      </w:pPr>
    </w:p>
    <w:p w14:paraId="5B498089" w14:textId="48864085" w:rsidR="0001429E" w:rsidRPr="00AF5D20" w:rsidRDefault="009A6F42" w:rsidP="0001429E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</w:t>
      </w:r>
      <w:r w:rsidR="0001429E"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="0001429E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1429E">
        <w:rPr>
          <w:rFonts w:ascii="Arial" w:hAnsi="Arial" w:cs="Arial"/>
          <w:sz w:val="20"/>
          <w:szCs w:val="20"/>
          <w:lang w:val="en-GB"/>
        </w:rPr>
        <w:t>This temperate phage was i</w:t>
      </w:r>
      <w:r w:rsidR="0001429E" w:rsidRPr="00AF5D20">
        <w:rPr>
          <w:rFonts w:ascii="Arial" w:hAnsi="Arial" w:cs="Arial"/>
          <w:sz w:val="20"/>
          <w:szCs w:val="20"/>
          <w:lang w:val="en-GB"/>
        </w:rPr>
        <w:t>solated from an American foul brood diseased honey bee comb sample</w:t>
      </w:r>
      <w:r w:rsidR="0001429E">
        <w:rPr>
          <w:rFonts w:ascii="Arial" w:hAnsi="Arial" w:cs="Arial"/>
          <w:sz w:val="20"/>
          <w:szCs w:val="20"/>
          <w:lang w:val="en-GB"/>
        </w:rPr>
        <w:t xml:space="preserve"> </w:t>
      </w:r>
      <w:r w:rsidR="0001429E" w:rsidRPr="00AF5D20">
        <w:rPr>
          <w:rFonts w:ascii="Arial" w:hAnsi="Arial" w:cs="Arial"/>
          <w:sz w:val="20"/>
          <w:szCs w:val="20"/>
          <w:lang w:val="en-GB"/>
        </w:rPr>
        <w:t>from North Carolina in September, 2013</w:t>
      </w:r>
      <w:r w:rsidR="0001429E">
        <w:rPr>
          <w:rFonts w:ascii="Arial" w:hAnsi="Arial" w:cs="Arial"/>
          <w:sz w:val="20"/>
          <w:szCs w:val="20"/>
          <w:lang w:val="en-GB"/>
        </w:rPr>
        <w:t xml:space="preserve">, using  </w:t>
      </w:r>
      <w:r w:rsidR="0001429E" w:rsidRPr="0001429E">
        <w:rPr>
          <w:rFonts w:ascii="Arial" w:hAnsi="Arial" w:cs="Arial"/>
          <w:sz w:val="20"/>
          <w:szCs w:val="20"/>
          <w:lang w:val="en-GB"/>
        </w:rPr>
        <w:t>Paenibacillus larvae strain ATCC 9545</w:t>
      </w:r>
      <w:r w:rsidR="0001429E">
        <w:rPr>
          <w:rFonts w:ascii="Arial" w:hAnsi="Arial" w:cs="Arial"/>
          <w:sz w:val="20"/>
          <w:szCs w:val="20"/>
          <w:lang w:val="en-GB"/>
        </w:rPr>
        <w:t xml:space="preserve"> as the host bacterium.  It encodes an integrase</w:t>
      </w:r>
      <w:r w:rsidR="001D3D81">
        <w:rPr>
          <w:rFonts w:ascii="Arial" w:hAnsi="Arial" w:cs="Arial"/>
          <w:sz w:val="20"/>
          <w:szCs w:val="20"/>
          <w:lang w:val="en-GB"/>
        </w:rPr>
        <w:t xml:space="preserve"> and a </w:t>
      </w:r>
      <w:r w:rsidR="001D3D81" w:rsidRPr="001D3D81">
        <w:rPr>
          <w:rFonts w:ascii="Arial" w:hAnsi="Arial" w:cs="Arial"/>
          <w:sz w:val="20"/>
          <w:szCs w:val="20"/>
          <w:lang w:val="en-GB"/>
        </w:rPr>
        <w:t>anti-toxin HicB</w:t>
      </w:r>
      <w:r w:rsidR="001D3D81">
        <w:rPr>
          <w:rFonts w:ascii="Arial" w:hAnsi="Arial" w:cs="Arial"/>
          <w:sz w:val="20"/>
          <w:szCs w:val="20"/>
          <w:lang w:val="en-GB"/>
        </w:rPr>
        <w:t>-like protein</w:t>
      </w:r>
      <w:r w:rsidR="0001429E">
        <w:rPr>
          <w:rFonts w:ascii="Arial" w:hAnsi="Arial" w:cs="Arial"/>
          <w:sz w:val="20"/>
          <w:szCs w:val="20"/>
          <w:lang w:val="en-GB"/>
        </w:rPr>
        <w:t xml:space="preserve">.  “ </w:t>
      </w:r>
      <w:r w:rsidR="0001429E" w:rsidRPr="0001429E">
        <w:rPr>
          <w:rFonts w:ascii="Arial" w:hAnsi="Arial" w:cs="Arial"/>
          <w:sz w:val="20"/>
          <w:szCs w:val="20"/>
          <w:lang w:val="en-GB"/>
        </w:rPr>
        <w:t>While all other P. larvae phages to date are cos type with 5′ or 3′ overhanging ends, Tripp</w:t>
      </w:r>
      <w:r w:rsidR="0001429E">
        <w:rPr>
          <w:rFonts w:ascii="Arial" w:hAnsi="Arial" w:cs="Arial"/>
          <w:sz w:val="20"/>
          <w:szCs w:val="20"/>
          <w:lang w:val="en-GB"/>
        </w:rPr>
        <w:t xml:space="preserve"> has terminal repeats of 378 bp [1].”</w:t>
      </w:r>
    </w:p>
    <w:p w14:paraId="1C8CF7FC" w14:textId="29BFE06C" w:rsidR="006C4A0C" w:rsidRPr="00AF5D20" w:rsidRDefault="007111B8" w:rsidP="0001429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F0D900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65B3615" w14:textId="3D260833" w:rsidR="00AF5D20" w:rsidRDefault="00AF5D20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1124"/>
        <w:gridCol w:w="1121"/>
        <w:gridCol w:w="1141"/>
        <w:gridCol w:w="1123"/>
        <w:gridCol w:w="1122"/>
      </w:tblGrid>
      <w:tr w:rsidR="00AF5D20" w:rsidRPr="00AF5D20" w14:paraId="3B4B3756" w14:textId="77777777" w:rsidTr="00AF5D20">
        <w:tc>
          <w:tcPr>
            <w:tcW w:w="1451" w:type="dxa"/>
          </w:tcPr>
          <w:p w14:paraId="2D06D3B1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79F3F035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1124" w:type="dxa"/>
          </w:tcPr>
          <w:p w14:paraId="1E532953" w14:textId="315E6731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1121" w:type="dxa"/>
          </w:tcPr>
          <w:p w14:paraId="7EF9A141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141" w:type="dxa"/>
          </w:tcPr>
          <w:p w14:paraId="49AC3053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123" w:type="dxa"/>
          </w:tcPr>
          <w:p w14:paraId="6DC6C7C7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1122" w:type="dxa"/>
          </w:tcPr>
          <w:p w14:paraId="7DEAFF25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AF5D20" w:rsidRPr="00AF5D20" w14:paraId="5A9EF064" w14:textId="77777777" w:rsidTr="00AF5D20">
        <w:tc>
          <w:tcPr>
            <w:tcW w:w="1451" w:type="dxa"/>
          </w:tcPr>
          <w:p w14:paraId="4F96B2B0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NC_028930.1</w:t>
            </w:r>
          </w:p>
        </w:tc>
        <w:tc>
          <w:tcPr>
            <w:tcW w:w="1306" w:type="dxa"/>
          </w:tcPr>
          <w:p w14:paraId="6351D89C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KT755656.1</w:t>
            </w:r>
          </w:p>
        </w:tc>
        <w:tc>
          <w:tcPr>
            <w:tcW w:w="1124" w:type="dxa"/>
          </w:tcPr>
          <w:p w14:paraId="55EFCE3C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54.44</w:t>
            </w:r>
          </w:p>
        </w:tc>
        <w:tc>
          <w:tcPr>
            <w:tcW w:w="1121" w:type="dxa"/>
          </w:tcPr>
          <w:p w14:paraId="66547846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48.3</w:t>
            </w:r>
          </w:p>
        </w:tc>
        <w:tc>
          <w:tcPr>
            <w:tcW w:w="1141" w:type="dxa"/>
          </w:tcPr>
          <w:p w14:paraId="5196FB42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</w:p>
        </w:tc>
        <w:tc>
          <w:tcPr>
            <w:tcW w:w="1123" w:type="dxa"/>
          </w:tcPr>
          <w:p w14:paraId="2831E70C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</w:p>
        </w:tc>
        <w:tc>
          <w:tcPr>
            <w:tcW w:w="1122" w:type="dxa"/>
          </w:tcPr>
          <w:p w14:paraId="1D79898F" w14:textId="77777777" w:rsidR="00AF5D20" w:rsidRPr="00AF5D20" w:rsidRDefault="00AF5D20" w:rsidP="008D3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5BF68E2" w:rsidR="00C74088" w:rsidRPr="00AF5D2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AF5D2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F5D20">
        <w:rPr>
          <w:rFonts w:ascii="Arial" w:hAnsi="Arial" w:cs="Arial"/>
          <w:sz w:val="20"/>
          <w:szCs w:val="20"/>
          <w:lang w:val="en-GB"/>
        </w:rPr>
        <w:t>None (genomic orphan, 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3EF2DDA" w:rsidR="00C74088" w:rsidRPr="0093579D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3579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3579D" w:rsidRPr="0093579D">
        <w:rPr>
          <w:rFonts w:ascii="Arial" w:hAnsi="Arial" w:cs="Arial"/>
          <w:sz w:val="20"/>
          <w:szCs w:val="20"/>
          <w:lang w:val="en-GB"/>
        </w:rPr>
        <w:t>The large subunit terminase protein from this phage and homologs were analysed using phlogeny.fr.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14702075" w:rsidR="00AA601F" w:rsidRDefault="0093579D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9EB91" wp14:editId="6563A072">
                <wp:simplePos x="0" y="0"/>
                <wp:positionH relativeFrom="column">
                  <wp:posOffset>2385060</wp:posOffset>
                </wp:positionH>
                <wp:positionV relativeFrom="paragraph">
                  <wp:posOffset>342900</wp:posOffset>
                </wp:positionV>
                <wp:extent cx="2476500" cy="22860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B3AE8E" id="Rectangle 2" o:spid="_x0000_s1026" style="position:absolute;margin-left:187.8pt;margin-top:27pt;width:19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tQmgIAAI8FAAAOAAAAZHJzL2Uyb0RvYy54bWysVE1v2zAMvQ/YfxB0X+0YSdsZdYqgRYYB&#10;RVs0HXpWZCk2IIuapHzt14+SbCfoih2G5aBQJvlIPpG8uT10iuyEdS3oik4uckqE5lC3elPRH6/L&#10;L9eUOM90zRRoUdGjcPR2/vnTzd6UooAGVC0sQRDtyr2paOO9KbPM8UZ0zF2AERqVEmzHPF7tJqst&#10;2yN6p7Iizy+zPdjaWODCOfx6n5R0HvGlFNw/SemEJ6qimJuPp43nOpzZ/IaVG8tM0/I+DfYPWXSs&#10;1Rh0hLpnnpGtbf+A6lpuwYH0Fxy6DKRsuYg1YDWT/F01q4YZEWtBcpwZaXL/D5Y/7p4taeuKFpRo&#10;1uETvSBpTG+UIEWgZ29ciVYr82z7m0Mx1HqQtgv/WAU5REqPI6Xi4AnHj8X06nKWI/McdUVxfYky&#10;wmQnb2Od/yagI0GoqMXokUm2e3A+mQ4mIZiGZasUfmel0mSPoNezq1n0cKDaOmiD0tnN+k5ZsmP4&#10;8stljr8+8JkZpqE0ZhNqTFVFyR+VSAFehERyQh0pQmhLMcIyzoX2k6RqWC1SNKz3FGzwiDUrjYAB&#10;WWKWI3YPMFgmkAE7MdDbB1cRu3p0zv+WWHIePWJk0H507loN9iMAhVX1kZP9QFKiJrC0hvqIrWMh&#10;zZQzfNniCz4w55+ZxSHCR8fF4J/wkArwpaCXKGnA/vroe7DH3kYtJXscyoq6n1tmBSXqu8au/zqZ&#10;TsMUx8t0dlXgxZ5r1ucave3uAF9/givI8CgGe68GUVro3nB/LEJUVDHNMXZFubfD5c6nZYEbiIvF&#10;Iprh5BrmH/TK8AAeWA0d+np4Y9b0bexxAB5hGGBWvuvmZBs8NSy2HmQbW/3Ea883Tn1snH5DhbVy&#10;fo9Wpz06/w0AAP//AwBQSwMEFAAGAAgAAAAhANNleXbeAAAACQEAAA8AAABkcnMvZG93bnJldi54&#10;bWxMj01PwzAMhu9I/IfISFwQS/hYB6XphJgQt0kUNK5u47UViVM12Vb49WQndrT96PXzFsvJWbGn&#10;MfSeNdzMFAjixpueWw2fH6/XDyBCRDZoPZOGHwqwLM/PCsyNP/A77avYihTCIUcNXYxDLmVoOnIY&#10;Zn4gTretHx3GNI6tNCMeUriz8lapTDrsOX3ocKCXjprvauc01JvB/m5X7mvaVBnj+m2NvLrS+vJi&#10;en4CEWmK/zAc9ZM6lMmp9js2QVgNd4t5llAN8/vUKQGL7LioNTwqBbIs5GmD8g8AAP//AwBQSwEC&#10;LQAUAAYACAAAACEAtoM4kv4AAADhAQAAEwAAAAAAAAAAAAAAAAAAAAAAW0NvbnRlbnRfVHlwZXNd&#10;LnhtbFBLAQItABQABgAIAAAAIQA4/SH/1gAAAJQBAAALAAAAAAAAAAAAAAAAAC8BAABfcmVscy8u&#10;cmVsc1BLAQItABQABgAIAAAAIQDJZCtQmgIAAI8FAAAOAAAAAAAAAAAAAAAAAC4CAABkcnMvZTJv&#10;RG9jLnhtbFBLAQItABQABgAIAAAAIQDTZXl23gAAAAkBAAAPAAAAAAAAAAAAAAAAAPQEAABkcnMv&#10;ZG93bnJldi54bWxQSwUGAAAAAAQABADzAAAA/wU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7A916A72" wp14:editId="6DA72F04">
            <wp:extent cx="6007735" cy="181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A1D34" w14:textId="77777777" w:rsidR="007111B8" w:rsidRPr="007111B8" w:rsidRDefault="007111B8" w:rsidP="007111B8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 w:rsidRPr="007111B8">
              <w:rPr>
                <w:rFonts w:ascii="Times New Roman" w:hAnsi="Times New Roman"/>
                <w:color w:val="000000"/>
              </w:rPr>
              <w:t>Abraham J, Bousquet AC, Bruff E, Carson N, Clark A, Connell A, Davis Z, Dums</w:t>
            </w:r>
          </w:p>
          <w:p w14:paraId="56BF28C9" w14:textId="77777777" w:rsidR="007111B8" w:rsidRPr="007111B8" w:rsidRDefault="007111B8" w:rsidP="007111B8">
            <w:pPr>
              <w:pStyle w:val="BodyTextIndent"/>
              <w:ind w:left="720" w:firstLine="0"/>
              <w:rPr>
                <w:rFonts w:ascii="Times New Roman" w:hAnsi="Times New Roman"/>
                <w:color w:val="000000"/>
              </w:rPr>
            </w:pPr>
            <w:r w:rsidRPr="007111B8">
              <w:rPr>
                <w:rFonts w:ascii="Times New Roman" w:hAnsi="Times New Roman"/>
                <w:color w:val="000000"/>
              </w:rPr>
              <w:t>J, Everington C, Groth A, Hawes N, McArthur N, McKenney C, Oufkir A, Pearce B,</w:t>
            </w:r>
          </w:p>
          <w:p w14:paraId="7E8C7923" w14:textId="77777777" w:rsidR="007111B8" w:rsidRPr="007111B8" w:rsidRDefault="007111B8" w:rsidP="007111B8">
            <w:pPr>
              <w:pStyle w:val="BodyTextIndent"/>
              <w:ind w:left="720" w:firstLine="0"/>
              <w:rPr>
                <w:rFonts w:ascii="Times New Roman" w:hAnsi="Times New Roman"/>
                <w:color w:val="000000"/>
              </w:rPr>
            </w:pPr>
            <w:r w:rsidRPr="007111B8">
              <w:rPr>
                <w:rFonts w:ascii="Times New Roman" w:hAnsi="Times New Roman"/>
                <w:color w:val="000000"/>
              </w:rPr>
              <w:t>Rampal S, Rozier H, Schaff J, Slehria T, Carson S, Miller ES. Paenibacillus</w:t>
            </w:r>
          </w:p>
          <w:p w14:paraId="6E1036E9" w14:textId="77777777" w:rsidR="007111B8" w:rsidRPr="007111B8" w:rsidRDefault="007111B8" w:rsidP="007111B8">
            <w:pPr>
              <w:pStyle w:val="BodyTextIndent"/>
              <w:ind w:left="720" w:firstLine="0"/>
              <w:rPr>
                <w:rFonts w:ascii="Times New Roman" w:hAnsi="Times New Roman"/>
                <w:color w:val="000000"/>
              </w:rPr>
            </w:pPr>
            <w:r w:rsidRPr="007111B8">
              <w:rPr>
                <w:rFonts w:ascii="Times New Roman" w:hAnsi="Times New Roman"/>
                <w:color w:val="000000"/>
              </w:rPr>
              <w:t>larvae Phage Tripp Genome Has 378-Base-Pair Terminal Repeats. Genome Announc.</w:t>
            </w:r>
          </w:p>
          <w:p w14:paraId="057F4CFF" w14:textId="7F178AF1" w:rsidR="00AA601F" w:rsidRDefault="007111B8" w:rsidP="007111B8">
            <w:pPr>
              <w:pStyle w:val="BodyTextIndent"/>
              <w:ind w:left="720" w:firstLine="0"/>
              <w:rPr>
                <w:rFonts w:ascii="Times New Roman" w:hAnsi="Times New Roman"/>
                <w:color w:val="000000"/>
              </w:rPr>
            </w:pPr>
            <w:r w:rsidRPr="007111B8">
              <w:rPr>
                <w:rFonts w:ascii="Times New Roman" w:hAnsi="Times New Roman"/>
                <w:color w:val="000000"/>
              </w:rPr>
              <w:t>2016 Jan 7;4(1). pii: e01498-15.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D24FE" w14:textId="77777777" w:rsidR="003D6057" w:rsidRDefault="003D605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2899CEF" w14:textId="77777777" w:rsidR="003D6057" w:rsidRDefault="003D605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C54D0D0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32EC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32EC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752E4" w14:textId="77777777" w:rsidR="003D6057" w:rsidRDefault="003D605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0860146" w14:textId="77777777" w:rsidR="003D6057" w:rsidRDefault="003D605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D7B"/>
    <w:multiLevelType w:val="hybridMultilevel"/>
    <w:tmpl w:val="1F4A99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2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4"/>
  </w:num>
  <w:num w:numId="20">
    <w:abstractNumId w:val="24"/>
  </w:num>
  <w:num w:numId="21">
    <w:abstractNumId w:val="3"/>
  </w:num>
  <w:num w:numId="22">
    <w:abstractNumId w:val="6"/>
  </w:num>
  <w:num w:numId="23">
    <w:abstractNumId w:val="14"/>
  </w:num>
  <w:num w:numId="24">
    <w:abstractNumId w:val="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29E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3D8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D6057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11B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579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5D20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125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462"/>
    <w:rsid w:val="00E30A69"/>
    <w:rsid w:val="00E32ECE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28C7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AF5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4695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2018-06-03T13:57:00Z</dcterms:created>
  <dcterms:modified xsi:type="dcterms:W3CDTF">2018-06-03T13:57:00Z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