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4AFE00A6" w:rsidR="006D1B4E" w:rsidRPr="009320C8" w:rsidRDefault="00962DC1" w:rsidP="00962DC1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62DC1">
              <w:rPr>
                <w:rFonts w:ascii="Arial" w:hAnsi="Arial" w:cs="Arial"/>
                <w:b/>
                <w:i/>
                <w:sz w:val="36"/>
                <w:szCs w:val="36"/>
              </w:rPr>
              <w:t>2018.081B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4887D8EF" w:rsidR="00CF0A9B" w:rsidRPr="009320C8" w:rsidRDefault="003836F8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Pr="003836F8">
              <w:rPr>
                <w:rFonts w:ascii="Arial" w:hAnsi="Arial" w:cs="Arial"/>
                <w:b/>
                <w:i/>
              </w:rPr>
              <w:t>Myxoctovirus</w:t>
            </w:r>
            <w:r>
              <w:rPr>
                <w:rFonts w:ascii="Arial" w:hAnsi="Arial" w:cs="Arial"/>
                <w:b/>
              </w:rPr>
              <w:t xml:space="preserve">, containing one (1) species, in the family </w:t>
            </w:r>
            <w:r w:rsidRPr="003836F8">
              <w:rPr>
                <w:rFonts w:ascii="Arial" w:hAnsi="Arial" w:cs="Arial"/>
                <w:b/>
                <w:i/>
              </w:rPr>
              <w:t>Podoviridae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456C" w14:textId="77777777" w:rsidR="003836F8" w:rsidRDefault="003836F8" w:rsidP="003836F8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4B711A26" w:rsidR="003836F8" w:rsidRPr="009320C8" w:rsidRDefault="003836F8" w:rsidP="003836F8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063FCD0E" w:rsidR="00422FF0" w:rsidRPr="009320C8" w:rsidRDefault="00962DC1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269E55ED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3836F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62DC1" w:rsidRPr="00962DC1">
              <w:rPr>
                <w:rFonts w:ascii="Arial" w:hAnsi="Arial" w:cs="Arial"/>
                <w:b/>
                <w:sz w:val="22"/>
                <w:szCs w:val="22"/>
              </w:rPr>
              <w:t>2018.081B.N.v1.Myxoctoviru</w:t>
            </w:r>
            <w:r w:rsidR="00962DC1">
              <w:rPr>
                <w:rFonts w:ascii="Arial" w:hAnsi="Arial" w:cs="Arial"/>
                <w:b/>
                <w:sz w:val="22"/>
                <w:szCs w:val="22"/>
              </w:rPr>
              <w:t>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0DE4635D" w:rsidR="00384F60" w:rsidRPr="003836F8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3836F8" w:rsidRPr="003836F8">
        <w:rPr>
          <w:rFonts w:ascii="Arial" w:hAnsi="Arial" w:cs="Arial"/>
          <w:sz w:val="20"/>
          <w:szCs w:val="20"/>
          <w:lang w:val="en-GB"/>
        </w:rPr>
        <w:t xml:space="preserve">The name is derived from </w:t>
      </w:r>
      <w:r w:rsidR="003836F8" w:rsidRPr="003836F8">
        <w:rPr>
          <w:rFonts w:ascii="Arial" w:hAnsi="Arial" w:cs="Arial"/>
          <w:b/>
          <w:sz w:val="20"/>
          <w:szCs w:val="20"/>
          <w:u w:val="single"/>
          <w:lang w:val="en-GB"/>
        </w:rPr>
        <w:t>Myx</w:t>
      </w:r>
      <w:r w:rsidR="003836F8" w:rsidRPr="003836F8">
        <w:rPr>
          <w:rFonts w:ascii="Arial" w:hAnsi="Arial" w:cs="Arial"/>
          <w:sz w:val="20"/>
          <w:szCs w:val="20"/>
          <w:lang w:val="en-GB"/>
        </w:rPr>
        <w:t>ococcus phage Mx</w:t>
      </w:r>
      <w:r w:rsidR="003836F8" w:rsidRPr="003836F8">
        <w:rPr>
          <w:rFonts w:ascii="Arial" w:hAnsi="Arial" w:cs="Arial"/>
          <w:b/>
          <w:sz w:val="20"/>
          <w:szCs w:val="20"/>
          <w:u w:val="single"/>
          <w:lang w:val="en-GB"/>
        </w:rPr>
        <w:t>8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173AEDD2" w:rsidR="006C4A0C" w:rsidRPr="0024489B" w:rsidRDefault="009A6F42" w:rsidP="00AC0E72">
      <w:pPr>
        <w:rPr>
          <w:rFonts w:ascii="Arial" w:hAnsi="Arial" w:cs="Arial"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3836F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24489B" w:rsidRPr="0024489B">
        <w:rPr>
          <w:rFonts w:ascii="Arial" w:hAnsi="Arial" w:cs="Arial"/>
          <w:sz w:val="20"/>
          <w:szCs w:val="20"/>
          <w:lang w:val="en-GB"/>
        </w:rPr>
        <w:t>This temperate</w:t>
      </w:r>
      <w:r w:rsidR="0024489B">
        <w:rPr>
          <w:rFonts w:ascii="Arial" w:hAnsi="Arial" w:cs="Arial"/>
          <w:sz w:val="20"/>
          <w:szCs w:val="20"/>
          <w:lang w:val="en-GB"/>
        </w:rPr>
        <w:t xml:space="preserve"> podovirus was isolated </w:t>
      </w:r>
      <w:r w:rsidR="00AA2C80">
        <w:rPr>
          <w:rFonts w:ascii="Arial" w:hAnsi="Arial" w:cs="Arial"/>
          <w:sz w:val="20"/>
          <w:szCs w:val="20"/>
          <w:lang w:val="en-GB"/>
        </w:rPr>
        <w:t xml:space="preserve">by Sandra Martin [1] from Myxococcus xanthus </w:t>
      </w:r>
      <w:r w:rsidR="008E7E3B">
        <w:rPr>
          <w:rFonts w:ascii="Arial" w:hAnsi="Arial" w:cs="Arial"/>
          <w:sz w:val="20"/>
          <w:szCs w:val="20"/>
          <w:lang w:val="en-GB"/>
        </w:rPr>
        <w:t xml:space="preserve">lysogens based on the ability to form plaques on </w:t>
      </w:r>
      <w:r w:rsidR="00AA2C80">
        <w:rPr>
          <w:rFonts w:ascii="Arial" w:hAnsi="Arial" w:cs="Arial"/>
          <w:sz w:val="20"/>
          <w:szCs w:val="20"/>
          <w:lang w:val="en-GB"/>
        </w:rPr>
        <w:t>strain DK1050</w:t>
      </w:r>
      <w:r w:rsidR="008E7E3B">
        <w:rPr>
          <w:rFonts w:ascii="Arial" w:hAnsi="Arial" w:cs="Arial"/>
          <w:sz w:val="20"/>
          <w:szCs w:val="20"/>
          <w:lang w:val="en-GB"/>
        </w:rPr>
        <w:t>.  It was</w:t>
      </w:r>
      <w:r w:rsidR="0024489B">
        <w:rPr>
          <w:rFonts w:ascii="Arial" w:hAnsi="Arial" w:cs="Arial"/>
          <w:sz w:val="20"/>
          <w:szCs w:val="20"/>
          <w:lang w:val="en-GB"/>
        </w:rPr>
        <w:t xml:space="preserve"> sequenced in the laboratory of Patricia L. Hartzell at the </w:t>
      </w:r>
      <w:r w:rsidR="0024489B" w:rsidRPr="0024489B">
        <w:rPr>
          <w:rFonts w:ascii="Arial" w:hAnsi="Arial" w:cs="Arial"/>
          <w:sz w:val="20"/>
          <w:szCs w:val="20"/>
          <w:lang w:val="en-GB"/>
        </w:rPr>
        <w:t>Texas A&amp;M University</w:t>
      </w:r>
      <w:r w:rsidR="0024489B">
        <w:rPr>
          <w:rFonts w:ascii="Arial" w:hAnsi="Arial" w:cs="Arial"/>
          <w:sz w:val="20"/>
          <w:szCs w:val="20"/>
          <w:lang w:val="en-GB"/>
        </w:rPr>
        <w:t xml:space="preserve">.  </w:t>
      </w:r>
      <w:r w:rsidR="008E7E3B">
        <w:rPr>
          <w:rFonts w:ascii="Arial" w:hAnsi="Arial" w:cs="Arial"/>
          <w:sz w:val="20"/>
          <w:szCs w:val="20"/>
          <w:lang w:val="en-GB"/>
        </w:rPr>
        <w:t>Electron microscopy of 1% uranyl acetate stained particles reveals a capsid 58.5 nm in diameter and a 10 nm long tail.  Mx8 is a generalized transducing phages and subsequent publications [2-5] describe the lysogenic cycle.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6FDBC6DA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5D68974C" w14:textId="1081336D" w:rsidR="008E7E3B" w:rsidRDefault="008E7E3B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306"/>
        <w:gridCol w:w="983"/>
        <w:gridCol w:w="978"/>
        <w:gridCol w:w="1010"/>
        <w:gridCol w:w="980"/>
        <w:gridCol w:w="979"/>
      </w:tblGrid>
      <w:tr w:rsidR="008E7E3B" w:rsidRPr="008E7E3B" w14:paraId="100CA561" w14:textId="77777777" w:rsidTr="008E7E3B">
        <w:tc>
          <w:tcPr>
            <w:tcW w:w="1451" w:type="dxa"/>
          </w:tcPr>
          <w:p w14:paraId="74970662" w14:textId="77777777" w:rsidR="008E7E3B" w:rsidRPr="008E7E3B" w:rsidRDefault="008E7E3B" w:rsidP="00842E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RefSeq </w:t>
            </w:r>
          </w:p>
        </w:tc>
        <w:tc>
          <w:tcPr>
            <w:tcW w:w="1306" w:type="dxa"/>
          </w:tcPr>
          <w:p w14:paraId="60DCD45C" w14:textId="77777777" w:rsidR="008E7E3B" w:rsidRPr="008E7E3B" w:rsidRDefault="008E7E3B" w:rsidP="00842E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12CBC9E1" w14:textId="09ADB345" w:rsidR="008E7E3B" w:rsidRPr="008E7E3B" w:rsidRDefault="008E7E3B" w:rsidP="00842E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0F4770F8" w14:textId="77777777" w:rsidR="008E7E3B" w:rsidRPr="008E7E3B" w:rsidRDefault="008E7E3B" w:rsidP="00842E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42C59596" w14:textId="77777777" w:rsidR="008E7E3B" w:rsidRPr="008E7E3B" w:rsidRDefault="008E7E3B" w:rsidP="00842E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DD1C0CF" w14:textId="77777777" w:rsidR="008E7E3B" w:rsidRPr="008E7E3B" w:rsidRDefault="008E7E3B" w:rsidP="00842E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Gene</w:t>
            </w:r>
          </w:p>
        </w:tc>
        <w:tc>
          <w:tcPr>
            <w:tcW w:w="979" w:type="dxa"/>
          </w:tcPr>
          <w:p w14:paraId="62DE9525" w14:textId="77777777" w:rsidR="008E7E3B" w:rsidRPr="008E7E3B" w:rsidRDefault="008E7E3B" w:rsidP="00842E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8E7E3B" w:rsidRPr="008E7E3B" w14:paraId="1439FFFF" w14:textId="77777777" w:rsidTr="008E7E3B">
        <w:tc>
          <w:tcPr>
            <w:tcW w:w="1451" w:type="dxa"/>
          </w:tcPr>
          <w:p w14:paraId="50313428" w14:textId="77777777" w:rsidR="008E7E3B" w:rsidRPr="008E7E3B" w:rsidRDefault="008E7E3B" w:rsidP="00842E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NC_003085.1</w:t>
            </w:r>
          </w:p>
        </w:tc>
        <w:tc>
          <w:tcPr>
            <w:tcW w:w="1306" w:type="dxa"/>
          </w:tcPr>
          <w:p w14:paraId="0AAACC09" w14:textId="77777777" w:rsidR="008E7E3B" w:rsidRPr="008E7E3B" w:rsidRDefault="008E7E3B" w:rsidP="00842E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AF396866.1</w:t>
            </w:r>
          </w:p>
        </w:tc>
        <w:tc>
          <w:tcPr>
            <w:tcW w:w="983" w:type="dxa"/>
          </w:tcPr>
          <w:p w14:paraId="55621F27" w14:textId="77777777" w:rsidR="008E7E3B" w:rsidRPr="008E7E3B" w:rsidRDefault="008E7E3B" w:rsidP="00842E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49.53</w:t>
            </w:r>
          </w:p>
        </w:tc>
        <w:tc>
          <w:tcPr>
            <w:tcW w:w="978" w:type="dxa"/>
          </w:tcPr>
          <w:p w14:paraId="56479BD5" w14:textId="77777777" w:rsidR="008E7E3B" w:rsidRPr="008E7E3B" w:rsidRDefault="008E7E3B" w:rsidP="00842E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67.7</w:t>
            </w:r>
          </w:p>
        </w:tc>
        <w:tc>
          <w:tcPr>
            <w:tcW w:w="1010" w:type="dxa"/>
          </w:tcPr>
          <w:p w14:paraId="14322561" w14:textId="77777777" w:rsidR="008E7E3B" w:rsidRPr="008E7E3B" w:rsidRDefault="008E7E3B" w:rsidP="00842E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86</w:t>
            </w:r>
          </w:p>
        </w:tc>
        <w:tc>
          <w:tcPr>
            <w:tcW w:w="980" w:type="dxa"/>
          </w:tcPr>
          <w:p w14:paraId="7CD87DCD" w14:textId="77777777" w:rsidR="008E7E3B" w:rsidRPr="008E7E3B" w:rsidRDefault="008E7E3B" w:rsidP="00842E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86</w:t>
            </w:r>
          </w:p>
        </w:tc>
        <w:tc>
          <w:tcPr>
            <w:tcW w:w="979" w:type="dxa"/>
          </w:tcPr>
          <w:p w14:paraId="185F1F21" w14:textId="77777777" w:rsidR="008E7E3B" w:rsidRPr="008E7E3B" w:rsidRDefault="008E7E3B" w:rsidP="00842E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7C8EE39D" w:rsidR="00C74088" w:rsidRPr="008E7E3B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8E7E3B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8E7E3B" w:rsidRPr="008E7E3B">
        <w:rPr>
          <w:rFonts w:ascii="Arial" w:hAnsi="Arial" w:cs="Arial"/>
          <w:sz w:val="20"/>
          <w:szCs w:val="20"/>
          <w:lang w:val="en-GB"/>
        </w:rPr>
        <w:t>None (genomic orphan/singleton)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020EDBE6" w:rsidR="00C74088" w:rsidRPr="009C2857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8E7E3B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9C2857" w:rsidRPr="009C2857">
        <w:rPr>
          <w:rFonts w:ascii="Arial" w:hAnsi="Arial" w:cs="Arial"/>
          <w:sz w:val="20"/>
          <w:szCs w:val="20"/>
          <w:lang w:val="en-GB"/>
        </w:rPr>
        <w:t>Phylogenetic tree constructed using phylogeny.fr o</w:t>
      </w:r>
      <w:r w:rsidR="00F93D89">
        <w:rPr>
          <w:rFonts w:ascii="Arial" w:hAnsi="Arial" w:cs="Arial"/>
          <w:sz w:val="20"/>
          <w:szCs w:val="20"/>
          <w:lang w:val="en-GB"/>
        </w:rPr>
        <w:t>f</w:t>
      </w:r>
      <w:r w:rsidR="009C2857" w:rsidRPr="009C2857">
        <w:rPr>
          <w:rFonts w:ascii="Arial" w:hAnsi="Arial" w:cs="Arial"/>
          <w:sz w:val="20"/>
          <w:szCs w:val="20"/>
          <w:lang w:val="en-GB"/>
        </w:rPr>
        <w:t xml:space="preserve"> the major capsid protein on phage Mx8 and its closest relative.</w:t>
      </w:r>
    </w:p>
    <w:p w14:paraId="374A0D96" w14:textId="2EF812CD" w:rsidR="009C2857" w:rsidRDefault="009C2857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DF61E1B" w14:textId="29FCCE40" w:rsidR="009C2857" w:rsidRPr="00805C88" w:rsidRDefault="009C2857" w:rsidP="00AC0E72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noProof/>
          <w:sz w:val="20"/>
          <w:szCs w:val="20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81291E" wp14:editId="7E02E889">
                <wp:simplePos x="0" y="0"/>
                <wp:positionH relativeFrom="column">
                  <wp:posOffset>2331720</wp:posOffset>
                </wp:positionH>
                <wp:positionV relativeFrom="paragraph">
                  <wp:posOffset>304800</wp:posOffset>
                </wp:positionV>
                <wp:extent cx="1866900" cy="129540"/>
                <wp:effectExtent l="19050" t="19050" r="1905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1295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8C13422" id="Rectangle 2" o:spid="_x0000_s1026" style="position:absolute;margin-left:183.6pt;margin-top:24pt;width:147pt;height:1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" filled="f" strokecolor="red" strokeweight="2.25pt"/>
            </w:pict>
          </mc:Fallback>
        </mc:AlternateContent>
      </w:r>
      <w:r>
        <w:rPr>
          <w:rFonts w:ascii="Arial" w:hAnsi="Arial" w:cs="Arial"/>
          <w:b/>
          <w:noProof/>
          <w:sz w:val="20"/>
          <w:szCs w:val="20"/>
          <w:lang w:val="en-GB" w:eastAsia="en-GB"/>
        </w:rPr>
        <w:drawing>
          <wp:inline distT="0" distB="0" distL="0" distR="0" wp14:anchorId="77378DC4" wp14:editId="2900F63C">
            <wp:extent cx="6007735" cy="15392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jor capsid protein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EBED67" w14:textId="77777777" w:rsidR="00AA2C80" w:rsidRPr="00AA2C80" w:rsidRDefault="00AA2C80" w:rsidP="00AA2C80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AA2C80">
              <w:rPr>
                <w:rFonts w:ascii="Times New Roman" w:hAnsi="Times New Roman"/>
                <w:color w:val="000000"/>
              </w:rPr>
              <w:t>1: Martin S, Sodergren E, Masuda T, Kaiser D. Systematic isolation of transducing</w:t>
            </w:r>
          </w:p>
          <w:p w14:paraId="19FF8986" w14:textId="77777777" w:rsidR="00AA2C80" w:rsidRPr="00AA2C80" w:rsidRDefault="00AA2C80" w:rsidP="00AA2C80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AA2C80">
              <w:rPr>
                <w:rFonts w:ascii="Times New Roman" w:hAnsi="Times New Roman"/>
                <w:color w:val="000000"/>
              </w:rPr>
              <w:t>phages for Myxococcus xanthus. Virology. 1978 Jul 1;88(1):44-53. PubMed PMID:</w:t>
            </w:r>
          </w:p>
          <w:p w14:paraId="057F4CFF" w14:textId="0B4C2812" w:rsidR="00AA601F" w:rsidRDefault="00AA2C80" w:rsidP="00AA2C80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AA2C80">
              <w:rPr>
                <w:rFonts w:ascii="Times New Roman" w:hAnsi="Times New Roman"/>
                <w:color w:val="000000"/>
              </w:rPr>
              <w:t>97862.</w:t>
            </w:r>
          </w:p>
          <w:p w14:paraId="03A9F18A" w14:textId="77777777" w:rsidR="008E7E3B" w:rsidRDefault="008E7E3B" w:rsidP="00AA2C80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5FF11BAE" w14:textId="12E2D2E1" w:rsidR="008E7E3B" w:rsidRPr="008E7E3B" w:rsidRDefault="008E7E3B" w:rsidP="008E7E3B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Pr="008E7E3B">
              <w:rPr>
                <w:rFonts w:ascii="Times New Roman" w:hAnsi="Times New Roman"/>
                <w:color w:val="000000"/>
              </w:rPr>
              <w:t xml:space="preserve">: Orndorff P, Stellwag E, Starich T, Dworkin M, Zissler J. Genetic and physical </w:t>
            </w:r>
          </w:p>
          <w:p w14:paraId="3FBFCF88" w14:textId="77777777" w:rsidR="008E7E3B" w:rsidRPr="008E7E3B" w:rsidRDefault="008E7E3B" w:rsidP="008E7E3B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8E7E3B">
              <w:rPr>
                <w:rFonts w:ascii="Times New Roman" w:hAnsi="Times New Roman"/>
                <w:color w:val="000000"/>
              </w:rPr>
              <w:t>characterization of lysogeny by bacteriophage MX8 in Myxococcus xanthus. J</w:t>
            </w:r>
          </w:p>
          <w:p w14:paraId="3C896EC5" w14:textId="77777777" w:rsidR="008E7E3B" w:rsidRPr="008E7E3B" w:rsidRDefault="008E7E3B" w:rsidP="008E7E3B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8E7E3B">
              <w:rPr>
                <w:rFonts w:ascii="Times New Roman" w:hAnsi="Times New Roman"/>
                <w:color w:val="000000"/>
              </w:rPr>
              <w:t>Bacteriol. 1983 May;154(2):772-9. PubMed PMID: 6404885; PubMed Central PMCID:</w:t>
            </w:r>
          </w:p>
          <w:p w14:paraId="7F6B57A6" w14:textId="77777777" w:rsidR="008E7E3B" w:rsidRPr="008E7E3B" w:rsidRDefault="008E7E3B" w:rsidP="008E7E3B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8E7E3B">
              <w:rPr>
                <w:rFonts w:ascii="Times New Roman" w:hAnsi="Times New Roman"/>
                <w:color w:val="000000"/>
              </w:rPr>
              <w:t>PMC217528.</w:t>
            </w:r>
          </w:p>
          <w:p w14:paraId="540E8493" w14:textId="77777777" w:rsidR="008E7E3B" w:rsidRPr="008E7E3B" w:rsidRDefault="008E7E3B" w:rsidP="008E7E3B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55A88CB7" w14:textId="56DAC64E" w:rsidR="008E7E3B" w:rsidRPr="008E7E3B" w:rsidRDefault="008E7E3B" w:rsidP="008E7E3B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Pr="008E7E3B">
              <w:rPr>
                <w:rFonts w:ascii="Times New Roman" w:hAnsi="Times New Roman"/>
                <w:color w:val="000000"/>
              </w:rPr>
              <w:t>: Salmi D, Magrini V, Hartzell PL, Youderian P. Genetic determinants of immunity</w:t>
            </w:r>
          </w:p>
          <w:p w14:paraId="3E2B1DAD" w14:textId="77777777" w:rsidR="008E7E3B" w:rsidRPr="008E7E3B" w:rsidRDefault="008E7E3B" w:rsidP="008E7E3B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8E7E3B">
              <w:rPr>
                <w:rFonts w:ascii="Times New Roman" w:hAnsi="Times New Roman"/>
                <w:color w:val="000000"/>
              </w:rPr>
              <w:t>and integration of temperate Myxococcus xanthus phage Mx8. J Bacteriol. 1998</w:t>
            </w:r>
          </w:p>
          <w:p w14:paraId="171E3D7B" w14:textId="77777777" w:rsidR="008E7E3B" w:rsidRPr="008E7E3B" w:rsidRDefault="008E7E3B" w:rsidP="008E7E3B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8E7E3B">
              <w:rPr>
                <w:rFonts w:ascii="Times New Roman" w:hAnsi="Times New Roman"/>
                <w:color w:val="000000"/>
              </w:rPr>
              <w:t>Feb;180(3):614-21. PubMed PMID: 9457865; PubMed Central PMCID: PMC106929.</w:t>
            </w:r>
          </w:p>
          <w:p w14:paraId="7E296408" w14:textId="77777777" w:rsidR="008E7E3B" w:rsidRPr="008E7E3B" w:rsidRDefault="008E7E3B" w:rsidP="008E7E3B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44A628EA" w14:textId="09B1CDE6" w:rsidR="008E7E3B" w:rsidRPr="008E7E3B" w:rsidRDefault="008E7E3B" w:rsidP="008E7E3B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Pr="008E7E3B">
              <w:rPr>
                <w:rFonts w:ascii="Times New Roman" w:hAnsi="Times New Roman"/>
                <w:color w:val="000000"/>
              </w:rPr>
              <w:t xml:space="preserve">: Magrini V, Creighton C, Youderian P. Site-specific recombination of temperate </w:t>
            </w:r>
          </w:p>
          <w:p w14:paraId="357C7E76" w14:textId="77777777" w:rsidR="008E7E3B" w:rsidRPr="008E7E3B" w:rsidRDefault="008E7E3B" w:rsidP="008E7E3B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8E7E3B">
              <w:rPr>
                <w:rFonts w:ascii="Times New Roman" w:hAnsi="Times New Roman"/>
                <w:color w:val="000000"/>
              </w:rPr>
              <w:t>Myxococcus xanthus phage Mx8: genetic elements required for integration. J</w:t>
            </w:r>
          </w:p>
          <w:p w14:paraId="040C4C76" w14:textId="77777777" w:rsidR="008E7E3B" w:rsidRPr="008E7E3B" w:rsidRDefault="008E7E3B" w:rsidP="008E7E3B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8E7E3B">
              <w:rPr>
                <w:rFonts w:ascii="Times New Roman" w:hAnsi="Times New Roman"/>
                <w:color w:val="000000"/>
              </w:rPr>
              <w:t>Bacteriol. 1999 Jul;181(13):4050-61. PubMed PMID: 10383974; PubMed Central PMCID:</w:t>
            </w:r>
          </w:p>
          <w:p w14:paraId="66DE0B4E" w14:textId="77777777" w:rsidR="008E7E3B" w:rsidRPr="008E7E3B" w:rsidRDefault="008E7E3B" w:rsidP="008E7E3B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8E7E3B">
              <w:rPr>
                <w:rFonts w:ascii="Times New Roman" w:hAnsi="Times New Roman"/>
                <w:color w:val="000000"/>
              </w:rPr>
              <w:t>PMC93896.</w:t>
            </w:r>
          </w:p>
          <w:p w14:paraId="6F649144" w14:textId="77777777" w:rsidR="008E7E3B" w:rsidRPr="008E7E3B" w:rsidRDefault="008E7E3B" w:rsidP="008E7E3B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4452268C" w14:textId="512F0570" w:rsidR="008E7E3B" w:rsidRPr="008E7E3B" w:rsidRDefault="008E7E3B" w:rsidP="008E7E3B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Pr="008E7E3B">
              <w:rPr>
                <w:rFonts w:ascii="Times New Roman" w:hAnsi="Times New Roman"/>
                <w:color w:val="000000"/>
              </w:rPr>
              <w:t>: Magrini V, Storms ML, Youderian P. Site-specific recombination of temperate</w:t>
            </w:r>
          </w:p>
          <w:p w14:paraId="1E9DA71F" w14:textId="77777777" w:rsidR="008E7E3B" w:rsidRPr="008E7E3B" w:rsidRDefault="008E7E3B" w:rsidP="008E7E3B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8E7E3B">
              <w:rPr>
                <w:rFonts w:ascii="Times New Roman" w:hAnsi="Times New Roman"/>
                <w:color w:val="000000"/>
              </w:rPr>
              <w:t>Myxococcus xanthus phage Mx8: regulation of integrase activity by reversible,</w:t>
            </w:r>
          </w:p>
          <w:p w14:paraId="21212575" w14:textId="77777777" w:rsidR="008E7E3B" w:rsidRPr="008E7E3B" w:rsidRDefault="008E7E3B" w:rsidP="008E7E3B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8E7E3B">
              <w:rPr>
                <w:rFonts w:ascii="Times New Roman" w:hAnsi="Times New Roman"/>
                <w:color w:val="000000"/>
              </w:rPr>
              <w:t>covalent modification. J Bacteriol. 1999 Jul;181(13):4062-70. PubMed PMID:</w:t>
            </w:r>
          </w:p>
          <w:p w14:paraId="488DA672" w14:textId="0FA6C123" w:rsidR="008E7E3B" w:rsidRDefault="008E7E3B" w:rsidP="008E7E3B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8E7E3B">
              <w:rPr>
                <w:rFonts w:ascii="Times New Roman" w:hAnsi="Times New Roman"/>
                <w:color w:val="000000"/>
              </w:rPr>
              <w:t>10383975; PubMed Central PMCID: PMC93897.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0068EB" w14:textId="77777777" w:rsidR="00595160" w:rsidRDefault="00595160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7FB845FD" w14:textId="77777777" w:rsidR="00595160" w:rsidRDefault="00595160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962DC1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962DC1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A6F260" w14:textId="77777777" w:rsidR="00595160" w:rsidRDefault="00595160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489726FF" w14:textId="77777777" w:rsidR="00595160" w:rsidRDefault="00595160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4489B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36F8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40724"/>
    <w:rsid w:val="005557FC"/>
    <w:rsid w:val="00572D74"/>
    <w:rsid w:val="00581ED1"/>
    <w:rsid w:val="00590D25"/>
    <w:rsid w:val="0059112C"/>
    <w:rsid w:val="005929A4"/>
    <w:rsid w:val="00595160"/>
    <w:rsid w:val="005953F1"/>
    <w:rsid w:val="005B600C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E7E3B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2DC1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A6F42"/>
    <w:rsid w:val="009B1712"/>
    <w:rsid w:val="009C1EBB"/>
    <w:rsid w:val="009C2857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2C80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6EE4"/>
    <w:rsid w:val="00C12C1B"/>
    <w:rsid w:val="00C15EC4"/>
    <w:rsid w:val="00C165C2"/>
    <w:rsid w:val="00C245DB"/>
    <w:rsid w:val="00C3224F"/>
    <w:rsid w:val="00C44DF4"/>
    <w:rsid w:val="00C46C65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3D89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8E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5651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2018-05-29T11:45:00Z</dcterms:created>
  <dcterms:modified xsi:type="dcterms:W3CDTF">2018-05-29T11:45:00Z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