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38E677F3" w:rsidR="006D1B4E" w:rsidRPr="009320C8" w:rsidRDefault="00C47DE6" w:rsidP="00C47DE6">
            <w:pPr>
              <w:pStyle w:val="BodyTextIndent"/>
              <w:ind w:left="0" w:firstLine="0"/>
              <w:rPr>
                <w:rFonts w:ascii="Arial" w:hAnsi="Arial" w:cs="Arial"/>
                <w:b/>
                <w:i/>
                <w:sz w:val="36"/>
                <w:szCs w:val="36"/>
              </w:rPr>
            </w:pPr>
            <w:r w:rsidRPr="00C47DE6">
              <w:rPr>
                <w:rFonts w:ascii="Arial" w:hAnsi="Arial" w:cs="Arial"/>
                <w:b/>
                <w:i/>
                <w:sz w:val="36"/>
                <w:szCs w:val="36"/>
              </w:rPr>
              <w:t>2018.069B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1CE23BFE" w:rsidR="00CF0A9B" w:rsidRPr="009320C8" w:rsidRDefault="009A2777" w:rsidP="00CF0A9B">
            <w:pPr>
              <w:spacing w:before="120"/>
              <w:rPr>
                <w:rFonts w:ascii="Arial" w:hAnsi="Arial" w:cs="Arial"/>
                <w:b/>
              </w:rPr>
            </w:pPr>
            <w:r>
              <w:rPr>
                <w:rFonts w:ascii="Arial" w:hAnsi="Arial" w:cs="Arial"/>
                <w:b/>
              </w:rPr>
              <w:t xml:space="preserve">To create one (1) new genus, </w:t>
            </w:r>
            <w:r w:rsidR="005E70FF" w:rsidRPr="005E70FF">
              <w:rPr>
                <w:rFonts w:ascii="Arial" w:hAnsi="Arial" w:cs="Arial"/>
                <w:b/>
                <w:i/>
              </w:rPr>
              <w:t>Chungbukvirus</w:t>
            </w:r>
            <w:r w:rsidR="005E70FF">
              <w:rPr>
                <w:rFonts w:ascii="Arial" w:hAnsi="Arial" w:cs="Arial"/>
                <w:b/>
              </w:rPr>
              <w:t xml:space="preserve">, containing a single species in the family </w:t>
            </w:r>
            <w:r w:rsidR="005E70FF" w:rsidRPr="005E70FF">
              <w:rPr>
                <w:rFonts w:ascii="Arial" w:hAnsi="Arial" w:cs="Arial"/>
                <w:b/>
                <w:i/>
              </w:rPr>
              <w:t>Siphoviridae</w:t>
            </w:r>
            <w:r w:rsidR="005E70FF">
              <w:rPr>
                <w:rFonts w:ascii="Arial" w:hAnsi="Arial" w:cs="Arial"/>
                <w:b/>
              </w:rPr>
              <w:t>.</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2697294E" w:rsidR="00C02500" w:rsidRPr="00F45AD6" w:rsidRDefault="00C02500" w:rsidP="00C02500">
            <w:pPr>
              <w:pStyle w:val="BodyTextIndent"/>
              <w:ind w:left="0" w:firstLine="0"/>
              <w:rPr>
                <w:rFonts w:ascii="Arial" w:hAnsi="Arial" w:cs="Arial"/>
                <w:color w:val="000000"/>
              </w:rPr>
            </w:pPr>
            <w:r w:rsidRPr="00F45AD6">
              <w:rPr>
                <w:rFonts w:ascii="Arial" w:hAnsi="Arial" w:cs="Arial"/>
                <w:color w:val="000000"/>
              </w:rPr>
              <w:t>Andrew M. Kropinski, University of Guelph</w:t>
            </w:r>
            <w:r w:rsidR="00F45AD6" w:rsidRPr="00F45AD6">
              <w:rPr>
                <w:rFonts w:ascii="Arial" w:hAnsi="Arial" w:cs="Arial"/>
                <w:color w:val="000000"/>
              </w:rPr>
              <w:t>,</w:t>
            </w:r>
            <w:r w:rsidR="00F45AD6" w:rsidRPr="00F45AD6">
              <w:rPr>
                <w:rFonts w:ascii="Arial" w:hAnsi="Arial" w:cs="Arial"/>
              </w:rPr>
              <w:t xml:space="preserve"> Canada</w:t>
            </w:r>
          </w:p>
          <w:p w14:paraId="130DC980" w14:textId="66BA771C" w:rsidR="00636B14" w:rsidRPr="00F45AD6" w:rsidRDefault="00C02500" w:rsidP="00C02500">
            <w:pPr>
              <w:pStyle w:val="BodyTextIndent"/>
              <w:ind w:left="0" w:firstLine="0"/>
              <w:rPr>
                <w:rFonts w:ascii="Arial" w:hAnsi="Arial" w:cs="Arial"/>
                <w:color w:val="000000"/>
              </w:rPr>
            </w:pPr>
            <w:r w:rsidRPr="00F45AD6">
              <w:rPr>
                <w:rFonts w:ascii="Arial" w:hAnsi="Arial" w:cs="Arial"/>
                <w:color w:val="000000"/>
              </w:rPr>
              <w:t>Evelien M. Adriaenssens, University of Liverpool</w:t>
            </w:r>
            <w:r w:rsidR="00F45AD6" w:rsidRPr="00F45AD6">
              <w:rPr>
                <w:rFonts w:ascii="Arial" w:hAnsi="Arial" w:cs="Arial"/>
                <w:color w:val="000000"/>
              </w:rPr>
              <w:t>,</w:t>
            </w:r>
            <w:r w:rsidR="00F45AD6" w:rsidRPr="00F45AD6">
              <w:rPr>
                <w:rFonts w:ascii="Arial" w:hAnsi="Arial" w:cs="Arial"/>
              </w:rPr>
              <w:t xml:space="preserve"> UK</w:t>
            </w:r>
          </w:p>
          <w:p w14:paraId="43046FB6" w14:textId="7A3842C2" w:rsidR="00F45AD6" w:rsidRPr="009320C8" w:rsidRDefault="00F45AD6" w:rsidP="00C02500">
            <w:pPr>
              <w:pStyle w:val="BodyTextIndent"/>
              <w:ind w:left="0" w:firstLine="0"/>
              <w:rPr>
                <w:rFonts w:ascii="Arial" w:hAnsi="Arial" w:cs="Arial"/>
                <w:color w:val="000000"/>
              </w:rPr>
            </w:pPr>
            <w:r w:rsidRPr="00F45AD6">
              <w:rPr>
                <w:rFonts w:ascii="Arial" w:hAnsi="Arial" w:cs="Arial"/>
                <w:color w:val="000000"/>
              </w:rPr>
              <w:t>Ho Bin</w:t>
            </w:r>
            <w:r w:rsidRPr="00F45AD6">
              <w:rPr>
                <w:rFonts w:ascii="Arial" w:hAnsi="Arial" w:cs="Arial"/>
              </w:rPr>
              <w:t xml:space="preserve"> Jang, The Ohio State University, USA</w:t>
            </w: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Andrew M. Kropinski  Phage.Canada@gmail.com</w:t>
            </w:r>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677E97D6" w:rsidR="00422FF0" w:rsidRPr="009320C8" w:rsidRDefault="00C47DE6" w:rsidP="006F44A4">
            <w:pPr>
              <w:pStyle w:val="BodyTextIndent"/>
              <w:ind w:left="0" w:firstLine="0"/>
              <w:rPr>
                <w:rFonts w:ascii="Arial" w:hAnsi="Arial" w:cs="Arial"/>
                <w:color w:val="000000"/>
              </w:rPr>
            </w:pPr>
            <w:r>
              <w:rPr>
                <w:rFonts w:ascii="Arial" w:hAnsi="Arial" w:cs="Arial"/>
                <w:color w:val="000000"/>
              </w:rPr>
              <w:t>May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715153AD"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5E70FF">
              <w:rPr>
                <w:rFonts w:ascii="Arial" w:hAnsi="Arial" w:cs="Arial"/>
                <w:b/>
                <w:sz w:val="22"/>
                <w:szCs w:val="22"/>
              </w:rPr>
              <w:t xml:space="preserve"> </w:t>
            </w:r>
            <w:r w:rsidR="00C47DE6" w:rsidRPr="00C47DE6">
              <w:rPr>
                <w:rFonts w:ascii="Arial" w:hAnsi="Arial" w:cs="Arial"/>
                <w:b/>
                <w:sz w:val="22"/>
                <w:szCs w:val="22"/>
              </w:rPr>
              <w:t>2018.069B.N.v1.Chungbukvirus</w:t>
            </w:r>
            <w:bookmarkStart w:id="4" w:name="_GoBack"/>
            <w:bookmarkEnd w:id="4"/>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Default="00384F60" w:rsidP="00384F60">
      <w:pPr>
        <w:rPr>
          <w:lang w:val="en-GB"/>
        </w:rPr>
      </w:pPr>
    </w:p>
    <w:p w14:paraId="7C810801" w14:textId="7718ECCE" w:rsidR="00384F60" w:rsidRPr="005E70FF" w:rsidRDefault="00384F60" w:rsidP="00384F60">
      <w:pPr>
        <w:rPr>
          <w:rFonts w:ascii="Arial" w:hAnsi="Arial" w:cs="Arial"/>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5E70FF">
        <w:rPr>
          <w:rFonts w:ascii="Arial" w:hAnsi="Arial" w:cs="Arial"/>
          <w:sz w:val="20"/>
          <w:szCs w:val="20"/>
          <w:lang w:val="en-GB"/>
        </w:rPr>
        <w:t xml:space="preserve">This taxon is named in honour of </w:t>
      </w:r>
      <w:r w:rsidR="005E70FF" w:rsidRPr="005E70FF">
        <w:rPr>
          <w:rFonts w:ascii="Arial" w:hAnsi="Arial" w:cs="Arial"/>
          <w:sz w:val="20"/>
          <w:szCs w:val="20"/>
          <w:lang w:val="en-GB"/>
        </w:rPr>
        <w:t>Chungbuk</w:t>
      </w:r>
      <w:r w:rsidR="005E70FF">
        <w:rPr>
          <w:rFonts w:ascii="Arial" w:hAnsi="Arial" w:cs="Arial"/>
          <w:sz w:val="20"/>
          <w:szCs w:val="20"/>
          <w:lang w:val="en-GB"/>
        </w:rPr>
        <w:t xml:space="preserve"> University (</w:t>
      </w:r>
      <w:r w:rsidR="005E70FF" w:rsidRPr="005E70FF">
        <w:rPr>
          <w:rFonts w:ascii="Arial" w:hAnsi="Arial" w:cs="Arial"/>
          <w:sz w:val="20"/>
          <w:szCs w:val="20"/>
          <w:lang w:val="en-GB"/>
        </w:rPr>
        <w:t>Cheongju, Korea</w:t>
      </w:r>
      <w:r w:rsidR="005E70FF">
        <w:rPr>
          <w:rFonts w:ascii="Arial" w:hAnsi="Arial" w:cs="Arial"/>
          <w:sz w:val="20"/>
          <w:szCs w:val="20"/>
          <w:lang w:val="en-GB"/>
        </w:rPr>
        <w:t xml:space="preserve">) where Pseudomonas phage </w:t>
      </w:r>
      <w:r w:rsidR="005E70FF" w:rsidRPr="005E70FF">
        <w:rPr>
          <w:rFonts w:ascii="Arial" w:hAnsi="Arial" w:cs="Arial"/>
          <w:sz w:val="20"/>
          <w:szCs w:val="20"/>
          <w:lang w:val="en-GB"/>
        </w:rPr>
        <w:t>φPto-bp6g</w:t>
      </w:r>
      <w:r w:rsidR="005E70FF">
        <w:rPr>
          <w:rFonts w:ascii="Arial" w:hAnsi="Arial" w:cs="Arial"/>
          <w:sz w:val="20"/>
          <w:szCs w:val="20"/>
          <w:lang w:val="en-GB"/>
        </w:rPr>
        <w:t xml:space="preserve"> was isolated.</w:t>
      </w:r>
    </w:p>
    <w:p w14:paraId="186CAF47" w14:textId="77777777" w:rsidR="006C4A0C" w:rsidRDefault="006C4A0C" w:rsidP="00AC0E72">
      <w:pPr>
        <w:rPr>
          <w:lang w:val="en-GB"/>
        </w:rPr>
      </w:pPr>
    </w:p>
    <w:p w14:paraId="1C8CF7FC" w14:textId="3D13205F" w:rsidR="006C4A0C" w:rsidRPr="005E70FF" w:rsidRDefault="009A6F42" w:rsidP="005E70FF">
      <w:pPr>
        <w:rPr>
          <w:rFonts w:ascii="Arial" w:hAnsi="Arial" w:cs="Arial"/>
          <w:sz w:val="20"/>
          <w:szCs w:val="20"/>
          <w:lang w:val="en-GB"/>
        </w:rPr>
      </w:pPr>
      <w:r w:rsidRPr="00805C88">
        <w:rPr>
          <w:rFonts w:ascii="Arial" w:hAnsi="Arial" w:cs="Arial"/>
          <w:b/>
          <w:color w:val="0000FF"/>
          <w:sz w:val="20"/>
          <w:szCs w:val="20"/>
          <w:lang w:val="en-GB"/>
        </w:rPr>
        <w:t>History</w:t>
      </w:r>
      <w:r w:rsidRPr="005E70FF">
        <w:rPr>
          <w:rFonts w:ascii="Arial" w:hAnsi="Arial" w:cs="Arial"/>
          <w:b/>
          <w:color w:val="0000FF"/>
          <w:sz w:val="20"/>
          <w:szCs w:val="20"/>
          <w:lang w:val="en-GB"/>
        </w:rPr>
        <w:t>:</w:t>
      </w:r>
      <w:r w:rsidR="005E70FF" w:rsidRPr="005E70FF">
        <w:rPr>
          <w:rFonts w:ascii="Arial" w:hAnsi="Arial" w:cs="Arial"/>
          <w:b/>
          <w:color w:val="0000FF"/>
          <w:sz w:val="20"/>
          <w:szCs w:val="20"/>
          <w:lang w:val="en-GB"/>
        </w:rPr>
        <w:t xml:space="preserve">  “</w:t>
      </w:r>
      <w:r w:rsidR="005E70FF" w:rsidRPr="005E70FF">
        <w:rPr>
          <w:rFonts w:ascii="Arial" w:hAnsi="Arial" w:cs="Arial"/>
          <w:sz w:val="20"/>
          <w:szCs w:val="20"/>
          <w:lang w:val="en-GB"/>
        </w:rPr>
        <w:t>Oyster mushroom (Pleurotus ostreatus) is a commercially important crop in Korea. It ranks first in terms of cultivation area and third in terms of production in the mushroom industry. Cultivation of oyster mushroom is often interrupted by major outbreaks of infection with Pseudomonas tolaasii, Trichoderma, and mushroom flies. P. tolaasii causes brown blotch disease of oyster mushroom. This pathogenic bacterium produces tolaasin, a peptide toxin, which forms pores on the cellular membranes, resulting in the disruption of mushroom tissue and blotches on the mushroom cap.” [1]</w:t>
      </w:r>
      <w:r w:rsidR="005E70FF" w:rsidRPr="005E70FF">
        <w:rPr>
          <w:rStyle w:val="fontstyle01"/>
          <w:rFonts w:ascii="Arial" w:hAnsi="Arial" w:cs="Arial"/>
          <w:b/>
          <w:color w:val="0000FF"/>
          <w:sz w:val="20"/>
          <w:szCs w:val="20"/>
          <w:lang w:val="en-GB"/>
        </w:rPr>
        <w:t xml:space="preserve"> </w:t>
      </w:r>
      <w:r w:rsidR="005E70FF" w:rsidRPr="005E70FF">
        <w:rPr>
          <w:rStyle w:val="fontstyle01"/>
          <w:rFonts w:ascii="Arial" w:hAnsi="Arial" w:cs="Arial"/>
          <w:sz w:val="20"/>
          <w:szCs w:val="20"/>
        </w:rPr>
        <w:t>Min-Hee Kim, Seong-Wan Park, and Young-Kee Kim isolated phage φPto-bp6g  from sewage samples collected in Cheongju, Korea</w:t>
      </w:r>
      <w:r w:rsidR="005E70FF">
        <w:rPr>
          <w:rStyle w:val="fontstyle01"/>
          <w:rFonts w:ascii="Arial" w:hAnsi="Arial" w:cs="Arial"/>
          <w:sz w:val="20"/>
          <w:szCs w:val="20"/>
        </w:rPr>
        <w:t xml:space="preserve">. </w:t>
      </w:r>
      <w:r w:rsidR="005E70FF" w:rsidRPr="005E70FF">
        <w:rPr>
          <w:rStyle w:val="fontstyle01"/>
          <w:rFonts w:ascii="Arial" w:hAnsi="Arial" w:cs="Arial"/>
          <w:sz w:val="20"/>
          <w:szCs w:val="20"/>
        </w:rPr>
        <w:t>Hanh Thi Dieu Nguyen</w:t>
      </w:r>
      <w:r w:rsidR="005E70FF">
        <w:rPr>
          <w:rStyle w:val="fontstyle01"/>
          <w:rFonts w:ascii="Arial" w:hAnsi="Arial" w:cs="Arial"/>
          <w:sz w:val="20"/>
          <w:szCs w:val="20"/>
        </w:rPr>
        <w:t xml:space="preserve"> et al. [2] demonstrated that it is a member of the Siphoviridae and sequenced its genome  which is one of the smallest siphoviral genomes analyzed</w:t>
      </w:r>
      <w:r w:rsidR="00F45AD6">
        <w:rPr>
          <w:rStyle w:val="fontstyle01"/>
          <w:rFonts w:ascii="Arial" w:hAnsi="Arial" w:cs="Arial"/>
          <w:sz w:val="20"/>
          <w:szCs w:val="20"/>
        </w:rPr>
        <w:t xml:space="preserve">.  There is no evidence for </w:t>
      </w:r>
      <w:r w:rsidR="00F45AD6" w:rsidRPr="00F45AD6">
        <w:rPr>
          <w:rStyle w:val="fontstyle01"/>
          <w:rFonts w:ascii="Arial" w:hAnsi="Arial" w:cs="Arial"/>
          <w:sz w:val="20"/>
          <w:szCs w:val="20"/>
        </w:rPr>
        <w:t xml:space="preserve">integrase </w:t>
      </w:r>
      <w:r w:rsidR="00F45AD6">
        <w:rPr>
          <w:rStyle w:val="fontstyle01"/>
          <w:rFonts w:ascii="Arial" w:hAnsi="Arial" w:cs="Arial"/>
          <w:sz w:val="20"/>
          <w:szCs w:val="20"/>
        </w:rPr>
        <w:t>or</w:t>
      </w:r>
      <w:r w:rsidR="00F45AD6" w:rsidRPr="00F45AD6">
        <w:rPr>
          <w:rStyle w:val="fontstyle01"/>
          <w:rFonts w:ascii="Arial" w:hAnsi="Arial" w:cs="Arial"/>
          <w:sz w:val="20"/>
          <w:szCs w:val="20"/>
        </w:rPr>
        <w:t xml:space="preserve"> toxins in phage genome</w:t>
      </w:r>
      <w:r w:rsidR="00F45AD6">
        <w:rPr>
          <w:rStyle w:val="fontstyle01"/>
          <w:rFonts w:ascii="Arial" w:hAnsi="Arial" w:cs="Arial"/>
          <w:sz w:val="20"/>
          <w:szCs w:val="20"/>
        </w:rPr>
        <w:t>.</w:t>
      </w: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D004D39" w14:textId="7F9F4484"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51"/>
        <w:gridCol w:w="1570"/>
        <w:gridCol w:w="1383"/>
        <w:gridCol w:w="983"/>
        <w:gridCol w:w="978"/>
        <w:gridCol w:w="1010"/>
        <w:gridCol w:w="980"/>
      </w:tblGrid>
      <w:tr w:rsidR="00F45AD6" w:rsidRPr="008E7E3B" w14:paraId="74EE6D34" w14:textId="77777777" w:rsidTr="000F53A9">
        <w:tc>
          <w:tcPr>
            <w:tcW w:w="1451" w:type="dxa"/>
          </w:tcPr>
          <w:p w14:paraId="61BA04C0" w14:textId="77777777" w:rsidR="00F45AD6" w:rsidRPr="008E7E3B" w:rsidRDefault="00F45AD6" w:rsidP="0059587B">
            <w:pPr>
              <w:rPr>
                <w:rFonts w:ascii="Arial" w:hAnsi="Arial" w:cs="Arial"/>
                <w:sz w:val="20"/>
                <w:szCs w:val="20"/>
                <w:lang w:val="en-GB"/>
              </w:rPr>
            </w:pPr>
            <w:r>
              <w:rPr>
                <w:rFonts w:ascii="Arial" w:hAnsi="Arial" w:cs="Arial"/>
                <w:sz w:val="20"/>
                <w:szCs w:val="20"/>
                <w:lang w:val="en-GB"/>
              </w:rPr>
              <w:t>Phage name</w:t>
            </w:r>
          </w:p>
        </w:tc>
        <w:tc>
          <w:tcPr>
            <w:tcW w:w="1306" w:type="dxa"/>
          </w:tcPr>
          <w:p w14:paraId="1C02F762" w14:textId="3DA5EB8F" w:rsidR="00F45AD6" w:rsidRPr="008E7E3B" w:rsidRDefault="00F45AD6" w:rsidP="0059587B">
            <w:pPr>
              <w:rPr>
                <w:rFonts w:ascii="Arial" w:hAnsi="Arial" w:cs="Arial"/>
                <w:sz w:val="20"/>
                <w:szCs w:val="20"/>
                <w:lang w:val="en-GB"/>
              </w:rPr>
            </w:pPr>
            <w:r>
              <w:rPr>
                <w:rFonts w:ascii="Arial" w:hAnsi="Arial" w:cs="Arial"/>
                <w:sz w:val="20"/>
                <w:szCs w:val="20"/>
                <w:lang w:val="en-GB"/>
              </w:rPr>
              <w:t>RefSeq</w:t>
            </w:r>
            <w:r>
              <w:rPr>
                <w:lang w:val="en-GB"/>
              </w:rPr>
              <w:t xml:space="preserve"> No.</w:t>
            </w:r>
          </w:p>
        </w:tc>
        <w:tc>
          <w:tcPr>
            <w:tcW w:w="1306" w:type="dxa"/>
          </w:tcPr>
          <w:p w14:paraId="385514DD" w14:textId="4145560D" w:rsidR="00F45AD6" w:rsidRPr="008E7E3B" w:rsidRDefault="00F45AD6"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983" w:type="dxa"/>
          </w:tcPr>
          <w:p w14:paraId="330E3754" w14:textId="77777777" w:rsidR="00F45AD6" w:rsidRPr="008E7E3B" w:rsidRDefault="00F45AD6" w:rsidP="0059587B">
            <w:pPr>
              <w:rPr>
                <w:rFonts w:ascii="Arial" w:hAnsi="Arial" w:cs="Arial"/>
                <w:sz w:val="20"/>
                <w:szCs w:val="20"/>
                <w:lang w:val="en-GB"/>
              </w:rPr>
            </w:pPr>
            <w:r w:rsidRPr="008E7E3B">
              <w:rPr>
                <w:rFonts w:ascii="Arial" w:hAnsi="Arial" w:cs="Arial"/>
                <w:sz w:val="20"/>
                <w:szCs w:val="20"/>
                <w:lang w:val="en-GB"/>
              </w:rPr>
              <w:t>Size (Kb)</w:t>
            </w:r>
          </w:p>
        </w:tc>
        <w:tc>
          <w:tcPr>
            <w:tcW w:w="978" w:type="dxa"/>
          </w:tcPr>
          <w:p w14:paraId="436D7193" w14:textId="77777777" w:rsidR="00F45AD6" w:rsidRPr="008E7E3B" w:rsidRDefault="00F45AD6" w:rsidP="0059587B">
            <w:pPr>
              <w:rPr>
                <w:rFonts w:ascii="Arial" w:hAnsi="Arial" w:cs="Arial"/>
                <w:sz w:val="20"/>
                <w:szCs w:val="20"/>
                <w:lang w:val="en-GB"/>
              </w:rPr>
            </w:pPr>
            <w:r w:rsidRPr="008E7E3B">
              <w:rPr>
                <w:rFonts w:ascii="Arial" w:hAnsi="Arial" w:cs="Arial"/>
                <w:sz w:val="20"/>
                <w:szCs w:val="20"/>
                <w:lang w:val="en-GB"/>
              </w:rPr>
              <w:t xml:space="preserve">GC% </w:t>
            </w:r>
          </w:p>
        </w:tc>
        <w:tc>
          <w:tcPr>
            <w:tcW w:w="1010" w:type="dxa"/>
          </w:tcPr>
          <w:p w14:paraId="58AAE8FF" w14:textId="77777777" w:rsidR="00F45AD6" w:rsidRPr="008E7E3B" w:rsidRDefault="00F45AD6"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980" w:type="dxa"/>
          </w:tcPr>
          <w:p w14:paraId="2FB95B40" w14:textId="77777777" w:rsidR="00F45AD6" w:rsidRPr="008E7E3B" w:rsidRDefault="00F45AD6" w:rsidP="0059587B">
            <w:pPr>
              <w:rPr>
                <w:rFonts w:ascii="Arial" w:hAnsi="Arial" w:cs="Arial"/>
                <w:sz w:val="20"/>
                <w:szCs w:val="20"/>
                <w:lang w:val="en-GB"/>
              </w:rPr>
            </w:pPr>
            <w:r w:rsidRPr="008E7E3B">
              <w:rPr>
                <w:rFonts w:ascii="Arial" w:hAnsi="Arial" w:cs="Arial"/>
                <w:sz w:val="20"/>
                <w:szCs w:val="20"/>
                <w:lang w:val="en-GB"/>
              </w:rPr>
              <w:t>tRNA</w:t>
            </w:r>
          </w:p>
        </w:tc>
      </w:tr>
      <w:tr w:rsidR="00F45AD6" w:rsidRPr="008E7E3B" w14:paraId="7986ECD9" w14:textId="77777777" w:rsidTr="00F15B2E">
        <w:tc>
          <w:tcPr>
            <w:tcW w:w="1451" w:type="dxa"/>
          </w:tcPr>
          <w:p w14:paraId="79E0649D" w14:textId="1EBFEA64" w:rsidR="00F45AD6" w:rsidRPr="008E7E3B" w:rsidRDefault="00AD37D4" w:rsidP="00F45AD6">
            <w:pPr>
              <w:rPr>
                <w:rFonts w:ascii="Arial" w:hAnsi="Arial" w:cs="Arial"/>
                <w:sz w:val="20"/>
                <w:szCs w:val="20"/>
                <w:lang w:val="en-GB"/>
              </w:rPr>
            </w:pPr>
            <w:r w:rsidRPr="00AD37D4">
              <w:rPr>
                <w:rFonts w:ascii="Arial" w:hAnsi="Arial" w:cs="Arial"/>
                <w:sz w:val="20"/>
                <w:szCs w:val="20"/>
                <w:lang w:val="en-GB"/>
              </w:rPr>
              <w:t>φPto-bp6g</w:t>
            </w:r>
          </w:p>
        </w:tc>
        <w:tc>
          <w:tcPr>
            <w:tcW w:w="1306" w:type="dxa"/>
            <w:vAlign w:val="center"/>
          </w:tcPr>
          <w:p w14:paraId="7E0A43EC" w14:textId="016F2B60" w:rsidR="00F45AD6" w:rsidRPr="008E7E3B" w:rsidRDefault="00F45AD6" w:rsidP="00F45AD6">
            <w:pPr>
              <w:rPr>
                <w:rFonts w:ascii="Arial" w:hAnsi="Arial" w:cs="Arial"/>
                <w:sz w:val="20"/>
                <w:szCs w:val="20"/>
                <w:lang w:val="en-GB"/>
              </w:rPr>
            </w:pPr>
            <w:r w:rsidRPr="00F45AD6">
              <w:t>NC_023718.1</w:t>
            </w:r>
          </w:p>
        </w:tc>
        <w:tc>
          <w:tcPr>
            <w:tcW w:w="1306" w:type="dxa"/>
            <w:vAlign w:val="center"/>
          </w:tcPr>
          <w:p w14:paraId="3080DDA3" w14:textId="30422B3C" w:rsidR="00F45AD6" w:rsidRPr="008E7E3B" w:rsidRDefault="00F45AD6" w:rsidP="00F45AD6">
            <w:pPr>
              <w:rPr>
                <w:rFonts w:ascii="Arial" w:hAnsi="Arial" w:cs="Arial"/>
                <w:sz w:val="20"/>
                <w:szCs w:val="20"/>
                <w:lang w:val="en-GB"/>
              </w:rPr>
            </w:pPr>
            <w:r w:rsidRPr="00F45AD6">
              <w:t>JN175269.1</w:t>
            </w:r>
          </w:p>
        </w:tc>
        <w:tc>
          <w:tcPr>
            <w:tcW w:w="983" w:type="dxa"/>
            <w:vAlign w:val="center"/>
          </w:tcPr>
          <w:p w14:paraId="5AC380C4" w14:textId="58CC19EC" w:rsidR="00F45AD6" w:rsidRPr="008E7E3B" w:rsidRDefault="00F45AD6" w:rsidP="00F45AD6">
            <w:pPr>
              <w:rPr>
                <w:rFonts w:ascii="Arial" w:hAnsi="Arial" w:cs="Arial"/>
                <w:sz w:val="20"/>
                <w:szCs w:val="20"/>
                <w:lang w:val="en-GB"/>
              </w:rPr>
            </w:pPr>
            <w:r>
              <w:t>26.5</w:t>
            </w:r>
          </w:p>
        </w:tc>
        <w:tc>
          <w:tcPr>
            <w:tcW w:w="978" w:type="dxa"/>
            <w:vAlign w:val="center"/>
          </w:tcPr>
          <w:p w14:paraId="192FD525" w14:textId="290B6647" w:rsidR="00F45AD6" w:rsidRPr="008E7E3B" w:rsidRDefault="00F45AD6" w:rsidP="00F45AD6">
            <w:pPr>
              <w:rPr>
                <w:rFonts w:ascii="Arial" w:hAnsi="Arial" w:cs="Arial"/>
                <w:sz w:val="20"/>
                <w:szCs w:val="20"/>
                <w:lang w:val="en-GB"/>
              </w:rPr>
            </w:pPr>
            <w:r>
              <w:t>42.7</w:t>
            </w:r>
          </w:p>
        </w:tc>
        <w:tc>
          <w:tcPr>
            <w:tcW w:w="1010" w:type="dxa"/>
            <w:vAlign w:val="center"/>
          </w:tcPr>
          <w:p w14:paraId="5B109C2B" w14:textId="355F68B7" w:rsidR="00F45AD6" w:rsidRPr="008E7E3B" w:rsidRDefault="00F45AD6" w:rsidP="00F45AD6">
            <w:pPr>
              <w:rPr>
                <w:rFonts w:ascii="Arial" w:hAnsi="Arial" w:cs="Arial"/>
                <w:sz w:val="20"/>
                <w:szCs w:val="20"/>
                <w:lang w:val="en-GB"/>
              </w:rPr>
            </w:pPr>
            <w:r>
              <w:t>68</w:t>
            </w:r>
          </w:p>
        </w:tc>
        <w:tc>
          <w:tcPr>
            <w:tcW w:w="980" w:type="dxa"/>
          </w:tcPr>
          <w:p w14:paraId="27441283" w14:textId="284113CB" w:rsidR="00F45AD6" w:rsidRPr="008E7E3B" w:rsidRDefault="00F45AD6" w:rsidP="00F45AD6">
            <w:pPr>
              <w:rPr>
                <w:rFonts w:ascii="Arial" w:hAnsi="Arial" w:cs="Arial"/>
                <w:sz w:val="20"/>
                <w:szCs w:val="20"/>
                <w:lang w:val="en-GB"/>
              </w:rPr>
            </w:pPr>
            <w:r>
              <w:rPr>
                <w:rFonts w:ascii="Arial" w:hAnsi="Arial" w:cs="Arial"/>
                <w:sz w:val="20"/>
                <w:szCs w:val="20"/>
                <w:lang w:val="en-GB"/>
              </w:rPr>
              <w:t>0</w:t>
            </w:r>
          </w:p>
        </w:tc>
      </w:tr>
    </w:tbl>
    <w:p w14:paraId="1C1480BB" w14:textId="77777777" w:rsidR="00C54C4D" w:rsidRPr="00805C88" w:rsidRDefault="00C54C4D" w:rsidP="00AC0E72">
      <w:pPr>
        <w:rPr>
          <w:rFonts w:ascii="Arial" w:hAnsi="Arial" w:cs="Arial"/>
          <w:b/>
          <w:color w:val="0000FF"/>
          <w:sz w:val="20"/>
          <w:szCs w:val="20"/>
          <w:lang w:val="en-GB"/>
        </w:rPr>
      </w:pPr>
    </w:p>
    <w:p w14:paraId="27A59E53" w14:textId="1EFCFF96" w:rsidR="00C74088" w:rsidRPr="00805C88" w:rsidRDefault="00C74088" w:rsidP="00AC0E72">
      <w:pPr>
        <w:rPr>
          <w:rFonts w:ascii="Arial" w:hAnsi="Arial" w:cs="Arial"/>
          <w:b/>
          <w:color w:val="0000FF"/>
          <w:sz w:val="20"/>
          <w:szCs w:val="20"/>
          <w:lang w:val="en-GB"/>
        </w:rPr>
      </w:pPr>
    </w:p>
    <w:p w14:paraId="6AE5E306" w14:textId="7A98B67D" w:rsidR="00C74088" w:rsidRPr="00F45AD6" w:rsidRDefault="00C74088" w:rsidP="00AC0E72">
      <w:pPr>
        <w:rPr>
          <w:rFonts w:ascii="Arial" w:hAnsi="Arial" w:cs="Arial"/>
          <w:sz w:val="20"/>
          <w:szCs w:val="20"/>
          <w:lang w:val="en-GB"/>
        </w:rPr>
      </w:pPr>
      <w:r w:rsidRPr="00805C88">
        <w:rPr>
          <w:rFonts w:ascii="Arial" w:hAnsi="Arial" w:cs="Arial"/>
          <w:b/>
          <w:color w:val="0000FF"/>
          <w:sz w:val="20"/>
          <w:szCs w:val="20"/>
          <w:lang w:val="en-GB"/>
        </w:rPr>
        <w:t>BLASTN homologs:</w:t>
      </w:r>
      <w:r w:rsidR="00F45AD6">
        <w:rPr>
          <w:rFonts w:ascii="Arial" w:hAnsi="Arial" w:cs="Arial"/>
          <w:b/>
          <w:color w:val="0000FF"/>
          <w:sz w:val="20"/>
          <w:szCs w:val="20"/>
          <w:lang w:val="en-GB"/>
        </w:rPr>
        <w:t xml:space="preserve">  </w:t>
      </w:r>
      <w:r w:rsidR="00F45AD6">
        <w:rPr>
          <w:rFonts w:ascii="Arial" w:hAnsi="Arial" w:cs="Arial"/>
          <w:sz w:val="20"/>
          <w:szCs w:val="20"/>
          <w:lang w:val="en-GB"/>
        </w:rPr>
        <w:t>None; genomic orphan/singleton</w:t>
      </w:r>
    </w:p>
    <w:p w14:paraId="3AE9DD0E" w14:textId="7E969759" w:rsidR="00C74088" w:rsidRPr="00805C88" w:rsidRDefault="00C74088" w:rsidP="00AC0E72">
      <w:pPr>
        <w:rPr>
          <w:rFonts w:ascii="Arial" w:hAnsi="Arial" w:cs="Arial"/>
          <w:b/>
          <w:color w:val="0000FF"/>
          <w:sz w:val="20"/>
          <w:szCs w:val="20"/>
          <w:lang w:val="en-GB"/>
        </w:rPr>
      </w:pPr>
    </w:p>
    <w:p w14:paraId="723934D4" w14:textId="2AD9CEAA" w:rsidR="00C74088" w:rsidRPr="00805C88" w:rsidRDefault="00C74088" w:rsidP="00AC0E72">
      <w:pPr>
        <w:rPr>
          <w:rFonts w:ascii="Arial" w:hAnsi="Arial" w:cs="Arial"/>
          <w:b/>
          <w:sz w:val="20"/>
          <w:szCs w:val="20"/>
          <w:lang w:val="en-GB"/>
        </w:rPr>
      </w:pPr>
      <w:r w:rsidRPr="00805C88">
        <w:rPr>
          <w:rFonts w:ascii="Arial" w:hAnsi="Arial" w:cs="Arial"/>
          <w:b/>
          <w:color w:val="0000FF"/>
          <w:sz w:val="20"/>
          <w:szCs w:val="20"/>
          <w:lang w:val="en-GB"/>
        </w:rPr>
        <w:t>Phylogeny:</w:t>
      </w:r>
      <w:r w:rsidR="00AD37D4">
        <w:rPr>
          <w:rFonts w:ascii="Arial" w:hAnsi="Arial" w:cs="Arial"/>
          <w:b/>
          <w:color w:val="0000FF"/>
          <w:sz w:val="20"/>
          <w:szCs w:val="20"/>
          <w:lang w:val="en-GB"/>
        </w:rPr>
        <w:t xml:space="preserve">  </w:t>
      </w:r>
      <w:r w:rsidR="00AD37D4" w:rsidRPr="003D0214">
        <w:rPr>
          <w:rFonts w:ascii="Arial" w:hAnsi="Arial" w:cs="Arial"/>
          <w:sz w:val="20"/>
          <w:szCs w:val="20"/>
          <w:lang w:val="en-GB"/>
        </w:rPr>
        <w:t xml:space="preserve">The phylogenetic tree was constructed, using phylogeny.fr, using the </w:t>
      </w:r>
      <w:r w:rsidR="00AD37D4">
        <w:rPr>
          <w:rFonts w:ascii="Arial" w:hAnsi="Arial" w:cs="Arial"/>
          <w:sz w:val="20"/>
          <w:szCs w:val="20"/>
          <w:lang w:val="en-GB"/>
        </w:rPr>
        <w:t>DNA ligase</w:t>
      </w:r>
      <w:r w:rsidR="00AD37D4" w:rsidRPr="003D0214">
        <w:rPr>
          <w:rFonts w:ascii="Arial" w:hAnsi="Arial" w:cs="Arial"/>
          <w:sz w:val="20"/>
          <w:szCs w:val="20"/>
          <w:lang w:val="en-GB"/>
        </w:rPr>
        <w:t xml:space="preserve"> protein homologs of </w:t>
      </w:r>
      <w:r w:rsidR="00AD37D4" w:rsidRPr="00AD37D4">
        <w:rPr>
          <w:rFonts w:ascii="Arial" w:hAnsi="Arial" w:cs="Arial"/>
          <w:sz w:val="20"/>
          <w:szCs w:val="20"/>
          <w:lang w:val="en-GB"/>
        </w:rPr>
        <w:t>φPto-bp6g</w:t>
      </w:r>
      <w:r w:rsidR="00AD37D4" w:rsidRPr="003D0214">
        <w:rPr>
          <w:rFonts w:ascii="Arial" w:hAnsi="Arial" w:cs="Arial"/>
          <w:sz w:val="20"/>
          <w:szCs w:val="20"/>
          <w:lang w:val="en-GB"/>
        </w:rPr>
        <w:t xml:space="preserve"> and related phages.</w:t>
      </w:r>
    </w:p>
    <w:p w14:paraId="67123312" w14:textId="43C956D6" w:rsidR="00AC0E72" w:rsidRDefault="00883C26" w:rsidP="00AC0E72">
      <w:pPr>
        <w:rPr>
          <w:lang w:val="en-GB"/>
        </w:rPr>
      </w:pPr>
      <w:r>
        <w:rPr>
          <w:noProof/>
          <w:lang w:val="en-GB" w:eastAsia="en-GB"/>
        </w:rPr>
        <mc:AlternateContent>
          <mc:Choice Requires="wps">
            <w:drawing>
              <wp:anchor distT="0" distB="0" distL="114300" distR="114300" simplePos="0" relativeHeight="251659264" behindDoc="0" locked="0" layoutInCell="1" allowOverlap="1" wp14:anchorId="1E1516C7" wp14:editId="2F22EE12">
                <wp:simplePos x="0" y="0"/>
                <wp:positionH relativeFrom="column">
                  <wp:posOffset>3390900</wp:posOffset>
                </wp:positionH>
                <wp:positionV relativeFrom="paragraph">
                  <wp:posOffset>1258570</wp:posOffset>
                </wp:positionV>
                <wp:extent cx="2750820" cy="198120"/>
                <wp:effectExtent l="19050" t="19050" r="11430" b="11430"/>
                <wp:wrapNone/>
                <wp:docPr id="2" name="Rectangle 2"/>
                <wp:cNvGraphicFramePr/>
                <a:graphic xmlns:a="http://schemas.openxmlformats.org/drawingml/2006/main">
                  <a:graphicData uri="http://schemas.microsoft.com/office/word/2010/wordprocessingShape">
                    <wps:wsp>
                      <wps:cNvSpPr/>
                      <wps:spPr>
                        <a:xfrm>
                          <a:off x="0" y="0"/>
                          <a:ext cx="2750820" cy="1981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E20CB4" id="Rectangle 2" o:spid="_x0000_s1026" style="position:absolute;margin-left:267pt;margin-top:99.1pt;width:216.6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" filled="f" strokecolor="red" strokeweight="2.25pt"/>
            </w:pict>
          </mc:Fallback>
        </mc:AlternateContent>
      </w:r>
      <w:r w:rsidR="00411531">
        <w:rPr>
          <w:noProof/>
          <w:lang w:val="en-GB" w:eastAsia="en-GB"/>
        </w:rPr>
        <w:drawing>
          <wp:inline distT="0" distB="0" distL="0" distR="0" wp14:anchorId="686A3F89" wp14:editId="6E6A9D28">
            <wp:extent cx="6007735" cy="3031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A ligase phylogenetic tree.tif"/>
                    <pic:cNvPicPr/>
                  </pic:nvPicPr>
                  <pic:blipFill>
                    <a:blip r:embed="rId9">
                      <a:extLst>
                        <a:ext uri="{28A0092B-C50C-407E-A947-70E740481C1C}">
                          <a14:useLocalDpi xmlns:a14="http://schemas.microsoft.com/office/drawing/2010/main" val="0"/>
                        </a:ext>
                      </a:extLst>
                    </a:blip>
                    <a:stretch>
                      <a:fillRect/>
                    </a:stretch>
                  </pic:blipFill>
                  <pic:spPr>
                    <a:xfrm>
                      <a:off x="0" y="0"/>
                      <a:ext cx="6007735" cy="3031490"/>
                    </a:xfrm>
                    <a:prstGeom prst="rect">
                      <a:avLst/>
                    </a:prstGeom>
                  </pic:spPr>
                </pic:pic>
              </a:graphicData>
            </a:graphic>
          </wp:inline>
        </w:drawing>
      </w:r>
    </w:p>
    <w:p w14:paraId="403E200B" w14:textId="77777777" w:rsidR="009320C8" w:rsidRDefault="009320C8" w:rsidP="00AC0E72">
      <w:pPr>
        <w:rPr>
          <w:lang w:val="en-GB"/>
        </w:rPr>
      </w:pPr>
    </w:p>
    <w:p w14:paraId="2A600C0E" w14:textId="77777777" w:rsidR="00AA601F" w:rsidRDefault="00AA601F" w:rsidP="00AC0E72">
      <w:pPr>
        <w:rPr>
          <w:lang w:val="en-GB"/>
        </w:rPr>
      </w:pPr>
    </w:p>
    <w:p w14:paraId="41BB488E"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20E48715" w14:textId="0ADCFF8A" w:rsidR="004B3469" w:rsidRPr="004B3469" w:rsidRDefault="004B3469" w:rsidP="004B3469">
            <w:pPr>
              <w:pStyle w:val="BodyTextIndent"/>
              <w:ind w:left="567" w:hanging="567"/>
              <w:rPr>
                <w:rFonts w:ascii="Times New Roman" w:hAnsi="Times New Roman"/>
                <w:color w:val="000000"/>
              </w:rPr>
            </w:pPr>
            <w:r>
              <w:rPr>
                <w:rFonts w:ascii="Times New Roman" w:hAnsi="Times New Roman"/>
                <w:color w:val="000000"/>
              </w:rPr>
              <w:t xml:space="preserve">1: </w:t>
            </w:r>
            <w:r w:rsidRPr="004B3469">
              <w:rPr>
                <w:rFonts w:ascii="Times New Roman" w:hAnsi="Times New Roman"/>
                <w:color w:val="000000"/>
              </w:rPr>
              <w:t>Kim, M.H., Park, S.W., Kim, Y.K., 2011. Bacteriophages of Pseudomonas tolaasii for the</w:t>
            </w:r>
          </w:p>
          <w:p w14:paraId="7A1EECCB" w14:textId="77777777" w:rsidR="004B3469" w:rsidRPr="004B3469" w:rsidRDefault="004B3469" w:rsidP="004B3469">
            <w:pPr>
              <w:pStyle w:val="BodyTextIndent"/>
              <w:ind w:left="567" w:hanging="567"/>
              <w:rPr>
                <w:rFonts w:ascii="Times New Roman" w:hAnsi="Times New Roman"/>
                <w:color w:val="000000"/>
              </w:rPr>
            </w:pPr>
            <w:r w:rsidRPr="004B3469">
              <w:rPr>
                <w:rFonts w:ascii="Times New Roman" w:hAnsi="Times New Roman"/>
                <w:color w:val="000000"/>
              </w:rPr>
              <w:t>biological control of brown blotch disease. J. Korean Soc. Appl. Biol. Chem. 54,</w:t>
            </w:r>
          </w:p>
          <w:p w14:paraId="6C1176C0" w14:textId="0F6F227B" w:rsidR="004B3469" w:rsidRDefault="004B3469" w:rsidP="004B3469">
            <w:pPr>
              <w:pStyle w:val="BodyTextIndent"/>
              <w:ind w:left="567" w:hanging="567"/>
              <w:rPr>
                <w:rFonts w:ascii="Times New Roman" w:hAnsi="Times New Roman"/>
                <w:color w:val="000000"/>
              </w:rPr>
            </w:pPr>
            <w:r w:rsidRPr="004B3469">
              <w:rPr>
                <w:rFonts w:ascii="Times New Roman" w:hAnsi="Times New Roman"/>
                <w:color w:val="000000"/>
              </w:rPr>
              <w:t>99–104.</w:t>
            </w:r>
          </w:p>
          <w:p w14:paraId="7506828F" w14:textId="77777777" w:rsidR="004B3469" w:rsidRDefault="004B3469" w:rsidP="004B3469">
            <w:pPr>
              <w:pStyle w:val="BodyTextIndent"/>
              <w:ind w:left="567" w:hanging="567"/>
              <w:rPr>
                <w:rFonts w:ascii="Times New Roman" w:hAnsi="Times New Roman"/>
                <w:color w:val="000000"/>
              </w:rPr>
            </w:pPr>
          </w:p>
          <w:p w14:paraId="3AB65B5C" w14:textId="1FD7DF64" w:rsidR="004B3469" w:rsidRPr="004B3469" w:rsidRDefault="004B3469" w:rsidP="004B3469">
            <w:pPr>
              <w:pStyle w:val="BodyTextIndent"/>
              <w:ind w:left="567" w:hanging="567"/>
              <w:rPr>
                <w:rFonts w:ascii="Times New Roman" w:hAnsi="Times New Roman"/>
                <w:color w:val="000000"/>
              </w:rPr>
            </w:pPr>
            <w:r>
              <w:rPr>
                <w:rFonts w:ascii="Times New Roman" w:hAnsi="Times New Roman"/>
                <w:color w:val="000000"/>
              </w:rPr>
              <w:t>2</w:t>
            </w:r>
            <w:r w:rsidRPr="004B3469">
              <w:rPr>
                <w:rFonts w:ascii="Times New Roman" w:hAnsi="Times New Roman"/>
                <w:color w:val="000000"/>
              </w:rPr>
              <w:t>: Nguyen HT, Yoon S, Kim MH, Kim YK, Yoon MY, Cho YH, Lim Y, Shin SH, Kim DE.</w:t>
            </w:r>
          </w:p>
          <w:p w14:paraId="00DB9B69" w14:textId="77777777" w:rsidR="004B3469" w:rsidRPr="004B3469" w:rsidRDefault="004B3469" w:rsidP="004B3469">
            <w:pPr>
              <w:pStyle w:val="BodyTextIndent"/>
              <w:ind w:left="567" w:hanging="567"/>
              <w:rPr>
                <w:rFonts w:ascii="Times New Roman" w:hAnsi="Times New Roman"/>
                <w:color w:val="000000"/>
              </w:rPr>
            </w:pPr>
            <w:r w:rsidRPr="004B3469">
              <w:rPr>
                <w:rFonts w:ascii="Times New Roman" w:hAnsi="Times New Roman"/>
                <w:color w:val="000000"/>
              </w:rPr>
              <w:t xml:space="preserve">Characterization of bacteriophage </w:t>
            </w:r>
            <w:bookmarkStart w:id="5" w:name="_Hlk510779672"/>
            <w:r w:rsidRPr="004B3469">
              <w:rPr>
                <w:rFonts w:ascii="Times New Roman" w:hAnsi="Times New Roman"/>
                <w:color w:val="000000"/>
              </w:rPr>
              <w:t>φPto-bp6g</w:t>
            </w:r>
            <w:bookmarkEnd w:id="5"/>
            <w:r w:rsidRPr="004B3469">
              <w:rPr>
                <w:rFonts w:ascii="Times New Roman" w:hAnsi="Times New Roman"/>
                <w:color w:val="000000"/>
              </w:rPr>
              <w:t>, a novel phage that lyses Pseudomonas</w:t>
            </w:r>
          </w:p>
          <w:p w14:paraId="03E5CD76" w14:textId="77777777" w:rsidR="004B3469" w:rsidRPr="004B3469" w:rsidRDefault="004B3469" w:rsidP="004B3469">
            <w:pPr>
              <w:pStyle w:val="BodyTextIndent"/>
              <w:ind w:left="567" w:hanging="567"/>
              <w:rPr>
                <w:rFonts w:ascii="Times New Roman" w:hAnsi="Times New Roman"/>
                <w:color w:val="000000"/>
              </w:rPr>
            </w:pPr>
            <w:r w:rsidRPr="004B3469">
              <w:rPr>
                <w:rFonts w:ascii="Times New Roman" w:hAnsi="Times New Roman"/>
                <w:color w:val="000000"/>
              </w:rPr>
              <w:t>tolaasii causing brown blotch disease in mushrooms. J Microbiol Methods. 2012</w:t>
            </w:r>
          </w:p>
          <w:p w14:paraId="057F4CFF" w14:textId="2207D1D5" w:rsidR="00AA601F" w:rsidRDefault="004B3469" w:rsidP="004B3469">
            <w:pPr>
              <w:pStyle w:val="BodyTextIndent"/>
              <w:ind w:left="567" w:hanging="567"/>
              <w:rPr>
                <w:rFonts w:ascii="Times New Roman" w:hAnsi="Times New Roman"/>
                <w:color w:val="000000"/>
              </w:rPr>
            </w:pPr>
            <w:r w:rsidRPr="004B3469">
              <w:rPr>
                <w:rFonts w:ascii="Times New Roman" w:hAnsi="Times New Roman"/>
                <w:color w:val="000000"/>
              </w:rPr>
              <w:t>Dec;91(3):514-9.</w:t>
            </w:r>
          </w:p>
          <w:p w14:paraId="7FB996D1" w14:textId="77777777" w:rsidR="00AA601F" w:rsidRPr="00C61931" w:rsidRDefault="00AA601F" w:rsidP="00A01958">
            <w:pPr>
              <w:pStyle w:val="BodyTextIndent"/>
              <w:ind w:left="567" w:hanging="567"/>
              <w:rPr>
                <w:rFonts w:ascii="Times New Roman" w:hAnsi="Times New Roman"/>
                <w:color w:val="000000"/>
              </w:rPr>
            </w:pPr>
          </w:p>
        </w:tc>
      </w:tr>
    </w:tbl>
    <w:p w14:paraId="467B8056" w14:textId="77777777" w:rsidR="008E736E" w:rsidRDefault="008E736E" w:rsidP="00AC0E72">
      <w:pPr>
        <w:rPr>
          <w:lang w:val="en-GB"/>
        </w:rPr>
      </w:pPr>
    </w:p>
    <w:p w14:paraId="0AF73F42" w14:textId="0FF2183A"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0"/>
      <w:footerReference w:type="default" r:id="rId1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1D8A3" w14:textId="77777777" w:rsidR="000B461D" w:rsidRDefault="000B461D">
      <w:pPr>
        <w:pStyle w:val="Header"/>
        <w:pPrChange w:id="2" w:author=" King" w:date="2007-11-09T06:47:00Z">
          <w:pPr/>
        </w:pPrChange>
      </w:pPr>
      <w:r>
        <w:separator/>
      </w:r>
    </w:p>
  </w:endnote>
  <w:endnote w:type="continuationSeparator" w:id="0">
    <w:p w14:paraId="68BF80C1" w14:textId="77777777" w:rsidR="000B461D" w:rsidRDefault="000B461D">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T9D89o00">
    <w:altName w:val="Cambria"/>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3587" w14:textId="7D91D70B"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C47DE6">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C47DE6">
      <w:rPr>
        <w:rFonts w:ascii="Arial" w:hAnsi="Arial" w:cs="Arial"/>
        <w:noProof/>
        <w:color w:val="808080"/>
        <w:sz w:val="20"/>
      </w:rPr>
      <w:t>3</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B7E64A" w14:textId="77777777" w:rsidR="000B461D" w:rsidRDefault="000B461D">
      <w:pPr>
        <w:pStyle w:val="Header"/>
        <w:pPrChange w:id="0" w:author=" King" w:date="2007-11-09T06:47:00Z">
          <w:pPr/>
        </w:pPrChange>
      </w:pPr>
      <w:r>
        <w:separator/>
      </w:r>
    </w:p>
  </w:footnote>
  <w:footnote w:type="continuationSeparator" w:id="0">
    <w:p w14:paraId="201A9107" w14:textId="77777777" w:rsidR="000B461D" w:rsidRDefault="000B461D">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9CE7"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6DE3"/>
    <w:rsid w:val="000A7F1C"/>
    <w:rsid w:val="000B461D"/>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4104"/>
    <w:rsid w:val="00306A5E"/>
    <w:rsid w:val="00315AEE"/>
    <w:rsid w:val="00342A81"/>
    <w:rsid w:val="00342D4D"/>
    <w:rsid w:val="003433D8"/>
    <w:rsid w:val="0034563C"/>
    <w:rsid w:val="003538F3"/>
    <w:rsid w:val="003563FA"/>
    <w:rsid w:val="003623D9"/>
    <w:rsid w:val="00364F36"/>
    <w:rsid w:val="003676E2"/>
    <w:rsid w:val="00377A06"/>
    <w:rsid w:val="00384F60"/>
    <w:rsid w:val="003A0BE4"/>
    <w:rsid w:val="003A48CF"/>
    <w:rsid w:val="003A4E70"/>
    <w:rsid w:val="003A6C76"/>
    <w:rsid w:val="003B1954"/>
    <w:rsid w:val="003B44B3"/>
    <w:rsid w:val="003B7125"/>
    <w:rsid w:val="003D08E5"/>
    <w:rsid w:val="003E02C3"/>
    <w:rsid w:val="003E3AB2"/>
    <w:rsid w:val="003E7EEC"/>
    <w:rsid w:val="003F0180"/>
    <w:rsid w:val="00400C3B"/>
    <w:rsid w:val="00402B0B"/>
    <w:rsid w:val="00404ECA"/>
    <w:rsid w:val="0040762D"/>
    <w:rsid w:val="00411531"/>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3469"/>
    <w:rsid w:val="004B5D02"/>
    <w:rsid w:val="004C30A2"/>
    <w:rsid w:val="004C7BA9"/>
    <w:rsid w:val="004D1DAD"/>
    <w:rsid w:val="004D21E1"/>
    <w:rsid w:val="004D236F"/>
    <w:rsid w:val="004D5AE7"/>
    <w:rsid w:val="004D748F"/>
    <w:rsid w:val="004F23EA"/>
    <w:rsid w:val="004F5A8B"/>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E70FF"/>
    <w:rsid w:val="005F4309"/>
    <w:rsid w:val="005F53C1"/>
    <w:rsid w:val="006008C8"/>
    <w:rsid w:val="00603CFD"/>
    <w:rsid w:val="006071CA"/>
    <w:rsid w:val="0061592E"/>
    <w:rsid w:val="00616487"/>
    <w:rsid w:val="00617B84"/>
    <w:rsid w:val="00623274"/>
    <w:rsid w:val="00633947"/>
    <w:rsid w:val="00635404"/>
    <w:rsid w:val="00636B14"/>
    <w:rsid w:val="00637004"/>
    <w:rsid w:val="00637223"/>
    <w:rsid w:val="00650171"/>
    <w:rsid w:val="00685D58"/>
    <w:rsid w:val="00692BE3"/>
    <w:rsid w:val="0069409C"/>
    <w:rsid w:val="006A1735"/>
    <w:rsid w:val="006B2EE7"/>
    <w:rsid w:val="006C4A0C"/>
    <w:rsid w:val="006D1B4E"/>
    <w:rsid w:val="006D59EF"/>
    <w:rsid w:val="006E0B7B"/>
    <w:rsid w:val="006F1ADE"/>
    <w:rsid w:val="006F2CF7"/>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4FA3"/>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5C88"/>
    <w:rsid w:val="008071B6"/>
    <w:rsid w:val="008277F3"/>
    <w:rsid w:val="00830785"/>
    <w:rsid w:val="00830C98"/>
    <w:rsid w:val="00835B67"/>
    <w:rsid w:val="008418CD"/>
    <w:rsid w:val="008442CB"/>
    <w:rsid w:val="008563BE"/>
    <w:rsid w:val="008655D6"/>
    <w:rsid w:val="00872088"/>
    <w:rsid w:val="008762E5"/>
    <w:rsid w:val="00883C26"/>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2777"/>
    <w:rsid w:val="009A3DE5"/>
    <w:rsid w:val="009A6C98"/>
    <w:rsid w:val="009A6F42"/>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D11F4"/>
    <w:rsid w:val="00AD37D4"/>
    <w:rsid w:val="00AD3814"/>
    <w:rsid w:val="00AE2858"/>
    <w:rsid w:val="00AF63CD"/>
    <w:rsid w:val="00AF65C7"/>
    <w:rsid w:val="00B04CD6"/>
    <w:rsid w:val="00B12A01"/>
    <w:rsid w:val="00B12D76"/>
    <w:rsid w:val="00B216A1"/>
    <w:rsid w:val="00B2254A"/>
    <w:rsid w:val="00B31EC3"/>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2500"/>
    <w:rsid w:val="00C06EE4"/>
    <w:rsid w:val="00C12C1B"/>
    <w:rsid w:val="00C15EC4"/>
    <w:rsid w:val="00C165C2"/>
    <w:rsid w:val="00C245DB"/>
    <w:rsid w:val="00C3224F"/>
    <w:rsid w:val="00C44DF4"/>
    <w:rsid w:val="00C46C65"/>
    <w:rsid w:val="00C47DE6"/>
    <w:rsid w:val="00C54C4D"/>
    <w:rsid w:val="00C55862"/>
    <w:rsid w:val="00C64F92"/>
    <w:rsid w:val="00C67A98"/>
    <w:rsid w:val="00C7408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311F1"/>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08AA"/>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5AD6"/>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E70FF"/>
    <w:rPr>
      <w:rFonts w:ascii="TT9D89o00" w:hAnsi="TT9D89o00"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5550</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2018-05-23T06:37:00Z</dcterms:created>
  <dcterms:modified xsi:type="dcterms:W3CDTF">2018-05-23T06:37:00Z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