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FEE307E" w:rsidR="006D1B4E" w:rsidRPr="009320C8" w:rsidRDefault="000A376E" w:rsidP="000A376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A376E">
              <w:rPr>
                <w:rFonts w:ascii="Arial" w:hAnsi="Arial" w:cs="Arial"/>
                <w:b/>
                <w:i/>
                <w:sz w:val="36"/>
                <w:szCs w:val="36"/>
              </w:rPr>
              <w:t>2018.065B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ED5BC5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0B2231" w:rsidRPr="000B2231">
              <w:rPr>
                <w:rFonts w:ascii="Arial" w:hAnsi="Arial" w:cs="Arial"/>
                <w:b/>
                <w:i/>
              </w:rPr>
              <w:t>Britbratvirus</w:t>
            </w:r>
            <w:r w:rsidR="000B2231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0B2231" w:rsidRPr="000B2231">
              <w:rPr>
                <w:rFonts w:ascii="Arial" w:hAnsi="Arial" w:cs="Arial"/>
                <w:b/>
                <w:i/>
              </w:rPr>
              <w:t>Siphoviridae</w:t>
            </w:r>
            <w:r w:rsidR="000B2231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40118D0" w:rsidR="00422FF0" w:rsidRPr="009320C8" w:rsidRDefault="000A376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BA8E09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B223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76E" w:rsidRPr="000A376E">
              <w:rPr>
                <w:rFonts w:ascii="Arial" w:hAnsi="Arial" w:cs="Arial"/>
                <w:b/>
                <w:sz w:val="22"/>
                <w:szCs w:val="22"/>
              </w:rPr>
              <w:t>2018.065B.N.v1.Britbratvirus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1D7C18A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2231" w:rsidRPr="000B2231">
        <w:rPr>
          <w:rFonts w:ascii="Arial" w:hAnsi="Arial" w:cs="Arial"/>
          <w:sz w:val="20"/>
          <w:szCs w:val="20"/>
          <w:lang w:val="en-GB"/>
        </w:rPr>
        <w:t>Derived directly from the name of the phage, Gordonia phage BritBrat</w:t>
      </w:r>
    </w:p>
    <w:p w14:paraId="186CAF47" w14:textId="77777777" w:rsidR="006C4A0C" w:rsidRDefault="006C4A0C" w:rsidP="00AC0E72">
      <w:pPr>
        <w:rPr>
          <w:lang w:val="en-GB"/>
        </w:rPr>
      </w:pPr>
    </w:p>
    <w:p w14:paraId="1E52EC67" w14:textId="70A06317" w:rsidR="000B2231" w:rsidRPr="00B120B4" w:rsidRDefault="009A6F42" w:rsidP="000B2231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B223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2231" w:rsidRPr="00B120B4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0B2231">
        <w:rPr>
          <w:rFonts w:ascii="Arial" w:hAnsi="Arial" w:cs="Arial"/>
          <w:sz w:val="20"/>
          <w:szCs w:val="20"/>
          <w:lang w:val="en-GB"/>
        </w:rPr>
        <w:t xml:space="preserve">temperate phage BritBrat 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was isolated </w:t>
      </w:r>
      <w:r w:rsidR="000B2231">
        <w:rPr>
          <w:rFonts w:ascii="Arial" w:hAnsi="Arial" w:cs="Arial"/>
          <w:sz w:val="20"/>
          <w:szCs w:val="20"/>
          <w:lang w:val="en-GB"/>
        </w:rPr>
        <w:t xml:space="preserve">by </w:t>
      </w:r>
      <w:r w:rsidR="000B2231" w:rsidRPr="000B2231">
        <w:rPr>
          <w:rFonts w:ascii="Arial" w:hAnsi="Arial" w:cs="Arial"/>
          <w:sz w:val="20"/>
          <w:szCs w:val="20"/>
          <w:lang w:val="en-GB"/>
        </w:rPr>
        <w:t>Brittany Dey</w:t>
      </w:r>
      <w:r w:rsidR="000B2231">
        <w:rPr>
          <w:rFonts w:ascii="Arial" w:hAnsi="Arial" w:cs="Arial"/>
          <w:sz w:val="20"/>
          <w:szCs w:val="20"/>
          <w:lang w:val="en-GB"/>
        </w:rPr>
        <w:t xml:space="preserve"> in Pittsburgh, PA, USA in 2015 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0B2231" w:rsidRPr="000B2231">
        <w:rPr>
          <w:rFonts w:ascii="Arial" w:hAnsi="Arial" w:cs="Arial"/>
          <w:sz w:val="20"/>
          <w:szCs w:val="20"/>
          <w:lang w:val="en-GB"/>
        </w:rPr>
        <w:tab/>
        <w:t>Phage Hunters Integrating Research and Education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 Program using</w:t>
      </w:r>
      <w:r w:rsidR="000B2231" w:rsidRPr="00B120B4">
        <w:rPr>
          <w:rFonts w:ascii="Arial" w:hAnsi="Arial" w:cs="Arial"/>
          <w:sz w:val="20"/>
          <w:szCs w:val="20"/>
          <w:lang w:val="en-GB"/>
        </w:rPr>
        <w:t xml:space="preserve"> Gordonia terrae 3612</w:t>
      </w:r>
      <w:r w:rsidR="000B2231">
        <w:rPr>
          <w:rFonts w:ascii="Arial" w:hAnsi="Arial" w:cs="Arial"/>
          <w:sz w:val="20"/>
          <w:szCs w:val="20"/>
          <w:lang w:val="en-GB"/>
        </w:rPr>
        <w:t xml:space="preserve"> 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as the host.   The genome of this </w:t>
      </w:r>
      <w:r w:rsidR="000B2231">
        <w:rPr>
          <w:rFonts w:ascii="Arial" w:hAnsi="Arial" w:cs="Arial"/>
          <w:sz w:val="20"/>
          <w:szCs w:val="20"/>
          <w:lang w:val="en-GB"/>
        </w:rPr>
        <w:t>temperate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0B2231">
        <w:rPr>
          <w:rFonts w:ascii="Arial" w:hAnsi="Arial" w:cs="Arial"/>
          <w:sz w:val="20"/>
          <w:szCs w:val="20"/>
          <w:lang w:val="en-GB"/>
        </w:rPr>
        <w:t>has 10 bp 3’-cohesive termini</w:t>
      </w:r>
      <w:r w:rsidR="000B2231" w:rsidRPr="00C6636B">
        <w:rPr>
          <w:rFonts w:ascii="Arial" w:hAnsi="Arial" w:cs="Arial"/>
          <w:sz w:val="20"/>
          <w:szCs w:val="20"/>
          <w:lang w:val="en-GB"/>
        </w:rPr>
        <w:t>.  This phage</w:t>
      </w:r>
      <w:r w:rsidR="000B2231">
        <w:rPr>
          <w:rFonts w:ascii="Arial" w:hAnsi="Arial" w:cs="Arial"/>
          <w:sz w:val="20"/>
          <w:szCs w:val="20"/>
          <w:lang w:val="en-GB"/>
        </w:rPr>
        <w:t xml:space="preserve"> has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 been classified </w:t>
      </w:r>
      <w:r w:rsidR="00E8390F">
        <w:rPr>
          <w:rFonts w:ascii="Arial" w:hAnsi="Arial" w:cs="Arial"/>
          <w:sz w:val="20"/>
          <w:szCs w:val="20"/>
          <w:lang w:val="en-GB"/>
        </w:rPr>
        <w:t>to Cluster CY,  subcluster CY2</w:t>
      </w:r>
      <w:r w:rsidR="000B2231" w:rsidRPr="00C6636B">
        <w:rPr>
          <w:rFonts w:ascii="Arial" w:hAnsi="Arial" w:cs="Arial"/>
          <w:sz w:val="20"/>
          <w:szCs w:val="20"/>
          <w:lang w:val="en-GB"/>
        </w:rPr>
        <w:t xml:space="preserve"> in The Actinobacteriophage Database (http://phagesdb.org/clusters/</w:t>
      </w:r>
      <w:r w:rsidR="00E8390F">
        <w:rPr>
          <w:rFonts w:ascii="Arial" w:hAnsi="Arial" w:cs="Arial"/>
          <w:sz w:val="20"/>
          <w:szCs w:val="20"/>
          <w:lang w:val="en-GB"/>
        </w:rPr>
        <w:t>BritBrat</w:t>
      </w:r>
      <w:r w:rsidR="000B2231" w:rsidRPr="00C6636B">
        <w:rPr>
          <w:rFonts w:ascii="Arial" w:hAnsi="Arial" w:cs="Arial"/>
          <w:sz w:val="20"/>
          <w:szCs w:val="20"/>
          <w:lang w:val="en-GB"/>
        </w:rPr>
        <w:t>/) .</w:t>
      </w:r>
    </w:p>
    <w:p w14:paraId="1C8CF7FC" w14:textId="2BB6F3FC" w:rsidR="006C4A0C" w:rsidRPr="00805C88" w:rsidRDefault="006C4A0C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0B2231" w:rsidRPr="008E7E3B" w14:paraId="74EE6D34" w14:textId="77777777" w:rsidTr="00BD0890">
        <w:tc>
          <w:tcPr>
            <w:tcW w:w="1451" w:type="dxa"/>
          </w:tcPr>
          <w:p w14:paraId="61BA04C0" w14:textId="77777777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ED096FC" w14:textId="675112D5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38A220C9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0B2231" w:rsidRPr="008E7E3B" w:rsidRDefault="000B223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0B2231" w:rsidRPr="008E7E3B" w14:paraId="7986ECD9" w14:textId="77777777" w:rsidTr="00DA3248">
        <w:tc>
          <w:tcPr>
            <w:tcW w:w="1451" w:type="dxa"/>
          </w:tcPr>
          <w:p w14:paraId="79E0649D" w14:textId="00A1184A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BritBrat</w:t>
            </w:r>
          </w:p>
        </w:tc>
        <w:tc>
          <w:tcPr>
            <w:tcW w:w="1306" w:type="dxa"/>
            <w:vAlign w:val="center"/>
          </w:tcPr>
          <w:p w14:paraId="3BBAA658" w14:textId="53022705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2231">
              <w:t>NC_030942.1</w:t>
            </w:r>
          </w:p>
        </w:tc>
        <w:tc>
          <w:tcPr>
            <w:tcW w:w="1306" w:type="dxa"/>
            <w:vAlign w:val="center"/>
          </w:tcPr>
          <w:p w14:paraId="3080DDA3" w14:textId="5D77C6AF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2231">
              <w:t>KU998233.1</w:t>
            </w:r>
          </w:p>
        </w:tc>
        <w:tc>
          <w:tcPr>
            <w:tcW w:w="983" w:type="dxa"/>
            <w:vAlign w:val="center"/>
          </w:tcPr>
          <w:p w14:paraId="5AC380C4" w14:textId="3083F1FF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55.5</w:t>
            </w:r>
          </w:p>
        </w:tc>
        <w:tc>
          <w:tcPr>
            <w:tcW w:w="978" w:type="dxa"/>
            <w:vAlign w:val="center"/>
          </w:tcPr>
          <w:p w14:paraId="192FD525" w14:textId="4FFF369D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65.0</w:t>
            </w:r>
          </w:p>
        </w:tc>
        <w:tc>
          <w:tcPr>
            <w:tcW w:w="1010" w:type="dxa"/>
            <w:vAlign w:val="center"/>
          </w:tcPr>
          <w:p w14:paraId="5B109C2B" w14:textId="0CDF150E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98</w:t>
            </w:r>
          </w:p>
        </w:tc>
        <w:tc>
          <w:tcPr>
            <w:tcW w:w="980" w:type="dxa"/>
          </w:tcPr>
          <w:p w14:paraId="27441283" w14:textId="653782C4" w:rsidR="000B2231" w:rsidRPr="008E7E3B" w:rsidRDefault="000B2231" w:rsidP="000B2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314C6A3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B223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2231" w:rsidRPr="000B2231">
        <w:rPr>
          <w:rFonts w:ascii="Arial" w:hAnsi="Arial" w:cs="Arial"/>
          <w:sz w:val="20"/>
          <w:szCs w:val="20"/>
          <w:lang w:val="en-GB"/>
        </w:rPr>
        <w:t>None, genomic orphan/singleton.  The closest relative is Gordonia phage Confidence.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48A0A2A" w14:textId="4E8FDABC" w:rsidR="000B2231" w:rsidRPr="001E7558" w:rsidRDefault="000B2231" w:rsidP="000B2231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>
        <w:rPr>
          <w:rFonts w:ascii="Arial" w:hAnsi="Arial" w:cs="Arial"/>
          <w:sz w:val="20"/>
          <w:szCs w:val="20"/>
          <w:lang w:val="en-GB"/>
        </w:rPr>
        <w:t>Gordonia phage BritBrat</w:t>
      </w:r>
      <w:bookmarkEnd w:id="5"/>
      <w:r w:rsidRPr="00927917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(http://phagesdb.org/phages/BritBrat</w:t>
      </w:r>
      <w:r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5EB4AF91" w14:textId="77777777" w:rsidR="000B2231" w:rsidRPr="001E7558" w:rsidRDefault="000B2231" w:rsidP="000B2231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lastRenderedPageBreak/>
        <w:t>Actinobacteriophages Database, funded by the Howard Hughes Medical Institute, to use this</w:t>
      </w:r>
    </w:p>
    <w:p w14:paraId="54C0445C" w14:textId="77777777" w:rsidR="000B2231" w:rsidRPr="001E7558" w:rsidRDefault="000B2231" w:rsidP="000B2231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6F0B72D5" w14:textId="77777777" w:rsidR="000B2231" w:rsidRDefault="000B2231" w:rsidP="000B2231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2541476C" w14:textId="77777777" w:rsidR="000B2231" w:rsidRDefault="000B2231" w:rsidP="000B223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45DBF64" w14:textId="77777777" w:rsidR="000B2231" w:rsidRDefault="000B2231" w:rsidP="000B223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B845245" w14:textId="35A4D771" w:rsidR="000B2231" w:rsidRPr="00805C88" w:rsidRDefault="000B2231" w:rsidP="000B2231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0FE9CA1E" wp14:editId="7629094C">
            <wp:extent cx="2834640" cy="145446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tBrat1_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45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4ECF9" w14:textId="77777777" w:rsidR="000B2231" w:rsidRPr="00805C88" w:rsidRDefault="000B2231" w:rsidP="000B223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B13C001" w14:textId="045043F1" w:rsidR="000B2231" w:rsidRPr="00805C88" w:rsidRDefault="000B2231" w:rsidP="000B2231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F4458">
        <w:rPr>
          <w:rFonts w:ascii="Arial" w:hAnsi="Arial" w:cs="Arial"/>
          <w:sz w:val="20"/>
          <w:szCs w:val="20"/>
          <w:lang w:val="en-GB"/>
        </w:rPr>
        <w:t>BritBrat</w:t>
      </w:r>
      <w:r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FB9E55D" w14:textId="77777777" w:rsidR="000B2231" w:rsidRDefault="000B2231" w:rsidP="000B2231">
      <w:pPr>
        <w:rPr>
          <w:lang w:val="en-GB"/>
        </w:rPr>
      </w:pPr>
    </w:p>
    <w:p w14:paraId="49A11C7E" w14:textId="77777777" w:rsidR="000B2231" w:rsidRDefault="000B2231" w:rsidP="000B2231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07436" wp14:editId="67F4E160">
                <wp:simplePos x="0" y="0"/>
                <wp:positionH relativeFrom="column">
                  <wp:posOffset>2674620</wp:posOffset>
                </wp:positionH>
                <wp:positionV relativeFrom="paragraph">
                  <wp:posOffset>760730</wp:posOffset>
                </wp:positionV>
                <wp:extent cx="2964180" cy="220980"/>
                <wp:effectExtent l="19050" t="1905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2209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9CC981" id="Rectangle 3" o:spid="_x0000_s1026" style="position:absolute;margin-left:210.6pt;margin-top:59.9pt;width:233.4pt;height: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43E2DEF" wp14:editId="6074CCAA">
            <wp:extent cx="6007735" cy="3497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logenetic tree major capsid protein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EE36B" w14:textId="77777777" w:rsidR="000B2231" w:rsidRDefault="000B2231" w:rsidP="000B2231">
      <w:pPr>
        <w:rPr>
          <w:lang w:val="en-GB"/>
        </w:rPr>
      </w:pPr>
    </w:p>
    <w:p w14:paraId="4FF74AF3" w14:textId="77777777" w:rsidR="000B2231" w:rsidRDefault="000B2231" w:rsidP="000B2231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9F5BC3B" w:rsidR="00AA601F" w:rsidRPr="00C61931" w:rsidRDefault="000B2231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1E1D0" w14:textId="77777777" w:rsidR="005F122D" w:rsidRDefault="005F122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86DB7EE" w14:textId="77777777" w:rsidR="005F122D" w:rsidRDefault="005F122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A376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A376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F2596" w14:textId="77777777" w:rsidR="005F122D" w:rsidRDefault="005F122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C28D208" w14:textId="77777777" w:rsidR="005F122D" w:rsidRDefault="005F122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376E"/>
    <w:rsid w:val="000A6DE3"/>
    <w:rsid w:val="000A7F1C"/>
    <w:rsid w:val="000B2231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69D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122D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2EA5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4458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8390F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4938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2018-05-23T05:19:00Z</dcterms:created>
  <dcterms:modified xsi:type="dcterms:W3CDTF">2018-05-23T05:19:00Z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