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289C8537" w:rsidR="006D1B4E" w:rsidRPr="009320C8" w:rsidRDefault="00B371A2" w:rsidP="00B371A2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B371A2">
              <w:rPr>
                <w:rFonts w:ascii="Arial" w:hAnsi="Arial" w:cs="Arial"/>
                <w:b/>
                <w:i/>
                <w:sz w:val="36"/>
                <w:szCs w:val="36"/>
              </w:rPr>
              <w:t>2018.055B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582A730F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6907AC">
              <w:rPr>
                <w:rFonts w:ascii="Arial" w:hAnsi="Arial" w:cs="Arial"/>
                <w:b/>
                <w:i/>
              </w:rPr>
              <w:t>Samisti</w:t>
            </w:r>
            <w:r w:rsidR="002D1A0A" w:rsidRPr="002D1A0A">
              <w:rPr>
                <w:rFonts w:ascii="Arial" w:hAnsi="Arial" w:cs="Arial"/>
                <w:b/>
                <w:i/>
              </w:rPr>
              <w:t>virus</w:t>
            </w:r>
            <w:r w:rsidR="002D1A0A">
              <w:rPr>
                <w:rFonts w:ascii="Arial" w:hAnsi="Arial" w:cs="Arial"/>
                <w:b/>
              </w:rPr>
              <w:t xml:space="preserve">, containing </w:t>
            </w:r>
            <w:r w:rsidR="006907AC">
              <w:rPr>
                <w:rFonts w:ascii="Arial" w:hAnsi="Arial" w:cs="Arial"/>
                <w:b/>
              </w:rPr>
              <w:t>six</w:t>
            </w:r>
            <w:r w:rsidR="005278F6">
              <w:rPr>
                <w:rFonts w:ascii="Arial" w:hAnsi="Arial" w:cs="Arial"/>
                <w:b/>
              </w:rPr>
              <w:t xml:space="preserve"> (</w:t>
            </w:r>
            <w:r w:rsidR="006907AC">
              <w:rPr>
                <w:rFonts w:ascii="Arial" w:hAnsi="Arial" w:cs="Arial"/>
                <w:b/>
              </w:rPr>
              <w:t>6</w:t>
            </w:r>
            <w:r w:rsidR="005278F6">
              <w:rPr>
                <w:rFonts w:ascii="Arial" w:hAnsi="Arial" w:cs="Arial"/>
                <w:b/>
              </w:rPr>
              <w:t>)</w:t>
            </w:r>
            <w:r w:rsidR="002D1A0A">
              <w:rPr>
                <w:rFonts w:ascii="Arial" w:hAnsi="Arial" w:cs="Arial"/>
                <w:b/>
              </w:rPr>
              <w:t xml:space="preserve"> species in the family </w:t>
            </w:r>
            <w:r w:rsidR="002D1A0A" w:rsidRPr="002D1A0A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3ECDF80A" w:rsidR="00422FF0" w:rsidRPr="009320C8" w:rsidRDefault="00B371A2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1A18E89F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D1A0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371A2" w:rsidRPr="00B371A2">
              <w:rPr>
                <w:rFonts w:ascii="Arial" w:hAnsi="Arial" w:cs="Arial"/>
                <w:b/>
                <w:sz w:val="22"/>
                <w:szCs w:val="22"/>
              </w:rPr>
              <w:t>2018.055B.N.v1.Samistivirus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29597EE6" w:rsidR="00384F60" w:rsidRPr="007E0D4A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E0D4A">
        <w:rPr>
          <w:rFonts w:ascii="Arial" w:hAnsi="Arial" w:cs="Arial"/>
          <w:sz w:val="20"/>
          <w:szCs w:val="20"/>
          <w:lang w:val="en-GB"/>
        </w:rPr>
        <w:t xml:space="preserve">It is derived from the name of the first isolated member, </w:t>
      </w:r>
      <w:r w:rsidR="006907AC">
        <w:rPr>
          <w:rFonts w:ascii="Arial" w:hAnsi="Arial" w:cs="Arial"/>
          <w:sz w:val="20"/>
          <w:szCs w:val="20"/>
          <w:lang w:val="en-GB"/>
        </w:rPr>
        <w:t xml:space="preserve">Streptomyces </w:t>
      </w:r>
      <w:r w:rsidR="009D59CA">
        <w:rPr>
          <w:rFonts w:ascii="Arial" w:hAnsi="Arial" w:cs="Arial"/>
          <w:sz w:val="20"/>
          <w:szCs w:val="20"/>
          <w:lang w:val="en-GB"/>
        </w:rPr>
        <w:t>phage</w:t>
      </w:r>
      <w:r w:rsidR="006907AC">
        <w:rPr>
          <w:rFonts w:ascii="Arial" w:hAnsi="Arial" w:cs="Arial"/>
          <w:sz w:val="20"/>
          <w:szCs w:val="20"/>
          <w:lang w:val="en-GB"/>
        </w:rPr>
        <w:t xml:space="preserve"> Samisti12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223F5614" w:rsidR="006C4A0C" w:rsidRPr="00393460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39346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AA40E8">
        <w:rPr>
          <w:rFonts w:ascii="Arial" w:hAnsi="Arial" w:cs="Arial"/>
          <w:sz w:val="20"/>
          <w:szCs w:val="20"/>
          <w:lang w:val="en-GB"/>
        </w:rPr>
        <w:t>Lytic p</w:t>
      </w:r>
      <w:r w:rsidR="00393460">
        <w:rPr>
          <w:rFonts w:ascii="Arial" w:hAnsi="Arial" w:cs="Arial"/>
          <w:sz w:val="20"/>
          <w:szCs w:val="20"/>
          <w:lang w:val="en-GB"/>
        </w:rPr>
        <w:t xml:space="preserve">hage </w:t>
      </w:r>
      <w:r w:rsidR="006907AC">
        <w:rPr>
          <w:rFonts w:ascii="Arial" w:hAnsi="Arial" w:cs="Arial"/>
          <w:sz w:val="20"/>
          <w:szCs w:val="20"/>
          <w:lang w:val="en-GB"/>
        </w:rPr>
        <w:t xml:space="preserve">Samisti12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was isolated in 201</w:t>
      </w:r>
      <w:r w:rsidR="009C5F72">
        <w:rPr>
          <w:rFonts w:ascii="Arial" w:hAnsi="Arial" w:cs="Arial"/>
          <w:sz w:val="20"/>
          <w:szCs w:val="20"/>
          <w:lang w:val="en-GB"/>
        </w:rPr>
        <w:t>2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by </w:t>
      </w:r>
      <w:r w:rsidR="009C5F72" w:rsidRPr="009C5F72">
        <w:rPr>
          <w:rFonts w:ascii="Arial" w:hAnsi="Arial" w:cs="Arial"/>
          <w:sz w:val="20"/>
          <w:szCs w:val="20"/>
          <w:lang w:val="en-GB"/>
        </w:rPr>
        <w:t>Christie Schaefer</w:t>
      </w:r>
      <w:r w:rsidR="009C5F72">
        <w:rPr>
          <w:rFonts w:ascii="Arial" w:hAnsi="Arial" w:cs="Arial"/>
          <w:sz w:val="20"/>
          <w:szCs w:val="20"/>
          <w:lang w:val="en-GB"/>
        </w:rPr>
        <w:t xml:space="preserve"> and</w:t>
      </w:r>
      <w:r w:rsidR="009C5F72" w:rsidRPr="009C5F72">
        <w:rPr>
          <w:rFonts w:ascii="Arial" w:hAnsi="Arial" w:cs="Arial"/>
          <w:sz w:val="20"/>
          <w:szCs w:val="20"/>
          <w:lang w:val="en-GB"/>
        </w:rPr>
        <w:t xml:space="preserve"> Samna Rasheed </w:t>
      </w:r>
      <w:r w:rsidR="00AA40E8">
        <w:rPr>
          <w:rFonts w:ascii="Arial" w:hAnsi="Arial" w:cs="Arial"/>
          <w:sz w:val="20"/>
          <w:szCs w:val="20"/>
          <w:lang w:val="en-GB"/>
        </w:rPr>
        <w:t>(</w:t>
      </w:r>
      <w:r w:rsidR="009C5F72">
        <w:rPr>
          <w:rFonts w:ascii="Arial" w:hAnsi="Arial" w:cs="Arial"/>
          <w:sz w:val="20"/>
          <w:szCs w:val="20"/>
          <w:lang w:val="en-GB"/>
        </w:rPr>
        <w:t>Denton, TX,</w:t>
      </w:r>
      <w:r w:rsidR="007D1F67">
        <w:rPr>
          <w:rFonts w:ascii="Arial" w:hAnsi="Arial" w:cs="Arial"/>
          <w:sz w:val="20"/>
          <w:szCs w:val="20"/>
          <w:lang w:val="en-GB"/>
        </w:rPr>
        <w:t xml:space="preserve"> </w:t>
      </w:r>
      <w:r w:rsidR="00AA40E8" w:rsidRPr="00AA40E8">
        <w:rPr>
          <w:rFonts w:ascii="Arial" w:hAnsi="Arial" w:cs="Arial"/>
          <w:sz w:val="20"/>
          <w:szCs w:val="20"/>
          <w:lang w:val="en-GB"/>
        </w:rPr>
        <w:t>USA</w:t>
      </w:r>
      <w:r w:rsidR="00AA40E8">
        <w:rPr>
          <w:rFonts w:ascii="Arial" w:hAnsi="Arial" w:cs="Arial"/>
          <w:sz w:val="20"/>
          <w:szCs w:val="20"/>
          <w:lang w:val="en-GB"/>
        </w:rPr>
        <w:t xml:space="preserve">)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as part of the </w:t>
      </w:r>
      <w:r w:rsidR="00AA40E8" w:rsidRPr="00AA40E8">
        <w:rPr>
          <w:rFonts w:ascii="Arial" w:hAnsi="Arial" w:cs="Arial"/>
          <w:sz w:val="20"/>
          <w:szCs w:val="20"/>
          <w:lang w:val="en-GB"/>
        </w:rPr>
        <w:t>Science Education Alliance-Phage Hunters Advancing Genomics and Evolutionary Science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program using </w:t>
      </w:r>
      <w:r w:rsidR="009C5F72" w:rsidRPr="009C5F72">
        <w:rPr>
          <w:rFonts w:ascii="Arial" w:hAnsi="Arial" w:cs="Arial"/>
          <w:sz w:val="20"/>
          <w:szCs w:val="20"/>
          <w:lang w:val="en-GB"/>
        </w:rPr>
        <w:t>Streptomyces griseus ATCC 10137</w:t>
      </w:r>
      <w:r w:rsidR="009C5F72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>as the host bacterium.  The</w:t>
      </w:r>
      <w:r w:rsidR="0025510C">
        <w:rPr>
          <w:rFonts w:ascii="Arial" w:hAnsi="Arial" w:cs="Arial"/>
          <w:sz w:val="20"/>
          <w:szCs w:val="20"/>
          <w:lang w:val="en-GB"/>
        </w:rPr>
        <w:t xml:space="preserve"> genome </w:t>
      </w:r>
      <w:r w:rsidR="009C5F72">
        <w:rPr>
          <w:rFonts w:ascii="Arial" w:hAnsi="Arial" w:cs="Arial"/>
          <w:sz w:val="20"/>
          <w:szCs w:val="20"/>
          <w:lang w:val="en-GB"/>
        </w:rPr>
        <w:t xml:space="preserve">contains </w:t>
      </w:r>
      <w:r w:rsidR="009C5F72" w:rsidRPr="009C5F72">
        <w:rPr>
          <w:rFonts w:ascii="Arial" w:hAnsi="Arial" w:cs="Arial"/>
          <w:sz w:val="20"/>
          <w:szCs w:val="20"/>
          <w:lang w:val="en-GB"/>
        </w:rPr>
        <w:t>10666 bp</w:t>
      </w:r>
      <w:r w:rsidR="009C5F72">
        <w:rPr>
          <w:rFonts w:ascii="Arial" w:hAnsi="Arial" w:cs="Arial"/>
          <w:sz w:val="20"/>
          <w:szCs w:val="20"/>
          <w:lang w:val="en-GB"/>
        </w:rPr>
        <w:t xml:space="preserve"> direct terminal repeats</w:t>
      </w:r>
      <w:r w:rsidR="0025510C">
        <w:rPr>
          <w:rFonts w:ascii="Arial" w:hAnsi="Arial" w:cs="Arial"/>
          <w:sz w:val="20"/>
          <w:szCs w:val="20"/>
          <w:lang w:val="en-GB"/>
        </w:rPr>
        <w:t>.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Th</w:t>
      </w:r>
      <w:r w:rsidR="0025510C">
        <w:rPr>
          <w:rFonts w:ascii="Arial" w:hAnsi="Arial" w:cs="Arial"/>
          <w:sz w:val="20"/>
          <w:szCs w:val="20"/>
          <w:lang w:val="en-GB"/>
        </w:rPr>
        <w:t>ese</w:t>
      </w:r>
      <w:r w:rsidR="00AA40E8">
        <w:rPr>
          <w:rFonts w:ascii="Arial" w:hAnsi="Arial" w:cs="Arial"/>
          <w:sz w:val="20"/>
          <w:szCs w:val="20"/>
          <w:lang w:val="en-GB"/>
        </w:rPr>
        <w:t xml:space="preserve"> phage</w:t>
      </w:r>
      <w:r w:rsidR="0025510C">
        <w:rPr>
          <w:rFonts w:ascii="Arial" w:hAnsi="Arial" w:cs="Arial"/>
          <w:sz w:val="20"/>
          <w:szCs w:val="20"/>
          <w:lang w:val="en-GB"/>
        </w:rPr>
        <w:t>s</w:t>
      </w:r>
      <w:r w:rsidR="00AA40E8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belong to subcluster </w:t>
      </w:r>
      <w:r w:rsidR="006907AC">
        <w:rPr>
          <w:rFonts w:ascii="Arial" w:hAnsi="Arial" w:cs="Arial"/>
          <w:sz w:val="20"/>
          <w:szCs w:val="20"/>
          <w:lang w:val="en-GB"/>
        </w:rPr>
        <w:t>B</w:t>
      </w:r>
      <w:r w:rsidR="002A2B03">
        <w:rPr>
          <w:rFonts w:ascii="Arial" w:hAnsi="Arial" w:cs="Arial"/>
          <w:sz w:val="20"/>
          <w:szCs w:val="20"/>
          <w:lang w:val="en-GB"/>
        </w:rPr>
        <w:t>E1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in </w:t>
      </w:r>
      <w:r w:rsidR="0045691B">
        <w:rPr>
          <w:rFonts w:ascii="Arial" w:hAnsi="Arial" w:cs="Arial"/>
          <w:sz w:val="20"/>
          <w:szCs w:val="20"/>
          <w:lang w:val="en-GB"/>
        </w:rPr>
        <w:t>T</w:t>
      </w:r>
      <w:r w:rsidR="00393460">
        <w:rPr>
          <w:rFonts w:ascii="Arial" w:hAnsi="Arial" w:cs="Arial"/>
          <w:sz w:val="20"/>
          <w:szCs w:val="20"/>
          <w:lang w:val="en-GB"/>
        </w:rPr>
        <w:t>he Actinobacteriophage Data</w:t>
      </w:r>
      <w:r w:rsidR="0045691B">
        <w:rPr>
          <w:rFonts w:ascii="Arial" w:hAnsi="Arial" w:cs="Arial"/>
          <w:sz w:val="20"/>
          <w:szCs w:val="20"/>
          <w:lang w:val="en-GB"/>
        </w:rPr>
        <w:t>base</w:t>
      </w:r>
      <w:r w:rsidR="00843116">
        <w:rPr>
          <w:rFonts w:ascii="Arial" w:hAnsi="Arial" w:cs="Arial"/>
          <w:sz w:val="20"/>
          <w:szCs w:val="20"/>
          <w:lang w:val="en-GB"/>
        </w:rPr>
        <w:t xml:space="preserve"> [1]</w:t>
      </w:r>
      <w:r w:rsidR="0045691B">
        <w:rPr>
          <w:rFonts w:ascii="Arial" w:hAnsi="Arial" w:cs="Arial"/>
          <w:sz w:val="20"/>
          <w:szCs w:val="20"/>
          <w:lang w:val="en-GB"/>
        </w:rPr>
        <w:t xml:space="preserve">.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3"/>
        <w:gridCol w:w="1390"/>
        <w:gridCol w:w="1503"/>
        <w:gridCol w:w="876"/>
        <w:gridCol w:w="713"/>
        <w:gridCol w:w="861"/>
        <w:gridCol w:w="713"/>
        <w:gridCol w:w="1084"/>
        <w:gridCol w:w="1028"/>
      </w:tblGrid>
      <w:tr w:rsidR="002A2B03" w:rsidRPr="008E7E3B" w14:paraId="74EE6D34" w14:textId="2477280E" w:rsidTr="00CE11AC">
        <w:tc>
          <w:tcPr>
            <w:tcW w:w="1283" w:type="dxa"/>
          </w:tcPr>
          <w:p w14:paraId="61BA04C0" w14:textId="77777777" w:rsidR="002A2B03" w:rsidRPr="008E7E3B" w:rsidRDefault="002A2B0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90" w:type="dxa"/>
          </w:tcPr>
          <w:p w14:paraId="138F7532" w14:textId="0352DACC" w:rsidR="002A2B03" w:rsidRPr="008E7E3B" w:rsidRDefault="002A2B0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503" w:type="dxa"/>
          </w:tcPr>
          <w:p w14:paraId="385514DD" w14:textId="0B09D726" w:rsidR="002A2B03" w:rsidRPr="008E7E3B" w:rsidRDefault="002A2B0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876" w:type="dxa"/>
          </w:tcPr>
          <w:p w14:paraId="330E3754" w14:textId="77777777" w:rsidR="002A2B03" w:rsidRPr="008E7E3B" w:rsidRDefault="002A2B0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713" w:type="dxa"/>
          </w:tcPr>
          <w:p w14:paraId="436D7193" w14:textId="77777777" w:rsidR="002A2B03" w:rsidRPr="008E7E3B" w:rsidRDefault="002A2B0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61" w:type="dxa"/>
          </w:tcPr>
          <w:p w14:paraId="58AAE8FF" w14:textId="77777777" w:rsidR="002A2B03" w:rsidRPr="008E7E3B" w:rsidRDefault="002A2B0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713" w:type="dxa"/>
          </w:tcPr>
          <w:p w14:paraId="2FB95B40" w14:textId="77777777" w:rsidR="002A2B03" w:rsidRPr="008E7E3B" w:rsidRDefault="002A2B0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1084" w:type="dxa"/>
          </w:tcPr>
          <w:p w14:paraId="0A48760F" w14:textId="38FD9ACA" w:rsidR="002A2B03" w:rsidRPr="008E7E3B" w:rsidRDefault="002A2B0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DNA sequence identity (*)</w:t>
            </w:r>
          </w:p>
        </w:tc>
        <w:tc>
          <w:tcPr>
            <w:tcW w:w="1028" w:type="dxa"/>
          </w:tcPr>
          <w:p w14:paraId="18E5D02E" w14:textId="51141D99" w:rsidR="002A2B03" w:rsidRPr="008E7E3B" w:rsidRDefault="002A2B0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% Common proteins (**)</w:t>
            </w:r>
          </w:p>
        </w:tc>
      </w:tr>
      <w:tr w:rsidR="00FC1864" w:rsidRPr="008E7E3B" w14:paraId="7986ECD9" w14:textId="43702710" w:rsidTr="00CE11AC">
        <w:tc>
          <w:tcPr>
            <w:tcW w:w="1283" w:type="dxa"/>
            <w:vAlign w:val="center"/>
          </w:tcPr>
          <w:p w14:paraId="263B9D4A" w14:textId="77777777" w:rsidR="00FC1864" w:rsidRPr="006907AC" w:rsidRDefault="00FC1864" w:rsidP="00FC18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07AC">
              <w:rPr>
                <w:rFonts w:ascii="Arial" w:hAnsi="Arial" w:cs="Arial"/>
                <w:sz w:val="20"/>
                <w:szCs w:val="20"/>
                <w:lang w:val="en-GB"/>
              </w:rPr>
              <w:t>Samisti12</w:t>
            </w:r>
          </w:p>
          <w:p w14:paraId="79E0649D" w14:textId="756F53DE" w:rsidR="00FC1864" w:rsidRPr="008E7E3B" w:rsidRDefault="00FC1864" w:rsidP="00FC18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90" w:type="dxa"/>
            <w:vAlign w:val="center"/>
          </w:tcPr>
          <w:p w14:paraId="00383597" w14:textId="28318A9B" w:rsidR="00FC1864" w:rsidRPr="008E7E3B" w:rsidRDefault="00FC1864" w:rsidP="00FC18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03" w:type="dxa"/>
            <w:vAlign w:val="center"/>
          </w:tcPr>
          <w:p w14:paraId="3080DDA3" w14:textId="266FCBD6" w:rsidR="00FC1864" w:rsidRPr="008E7E3B" w:rsidRDefault="00FC1864" w:rsidP="00FC18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864">
              <w:t>MF347639.1</w:t>
            </w:r>
          </w:p>
        </w:tc>
        <w:tc>
          <w:tcPr>
            <w:tcW w:w="876" w:type="dxa"/>
            <w:vAlign w:val="center"/>
          </w:tcPr>
          <w:p w14:paraId="5AC380C4" w14:textId="10413286" w:rsidR="00FC1864" w:rsidRPr="008E7E3B" w:rsidRDefault="00FC1864" w:rsidP="00FC18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133.71</w:t>
            </w:r>
          </w:p>
        </w:tc>
        <w:tc>
          <w:tcPr>
            <w:tcW w:w="713" w:type="dxa"/>
            <w:vAlign w:val="center"/>
          </w:tcPr>
          <w:p w14:paraId="192FD525" w14:textId="303BEC2A" w:rsidR="00FC1864" w:rsidRPr="008E7E3B" w:rsidRDefault="00FC1864" w:rsidP="00FC18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49.9</w:t>
            </w:r>
          </w:p>
        </w:tc>
        <w:tc>
          <w:tcPr>
            <w:tcW w:w="861" w:type="dxa"/>
            <w:vAlign w:val="center"/>
          </w:tcPr>
          <w:p w14:paraId="5B109C2B" w14:textId="05DFC48E" w:rsidR="00FC1864" w:rsidRPr="008E7E3B" w:rsidRDefault="00FC1864" w:rsidP="00FC18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226</w:t>
            </w:r>
          </w:p>
        </w:tc>
        <w:tc>
          <w:tcPr>
            <w:tcW w:w="713" w:type="dxa"/>
            <w:vAlign w:val="center"/>
          </w:tcPr>
          <w:p w14:paraId="27441283" w14:textId="74841F06" w:rsidR="00FC1864" w:rsidRPr="008E7E3B" w:rsidRDefault="00FC1864" w:rsidP="00FC18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44</w:t>
            </w:r>
          </w:p>
        </w:tc>
        <w:tc>
          <w:tcPr>
            <w:tcW w:w="1084" w:type="dxa"/>
            <w:vAlign w:val="center"/>
          </w:tcPr>
          <w:p w14:paraId="40976D0D" w14:textId="78F81344" w:rsidR="00FC1864" w:rsidRPr="008E7E3B" w:rsidRDefault="00FC1864" w:rsidP="00FC18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  <w:tc>
          <w:tcPr>
            <w:tcW w:w="1028" w:type="dxa"/>
            <w:vAlign w:val="center"/>
          </w:tcPr>
          <w:p w14:paraId="0C3F5634" w14:textId="557C9D98" w:rsidR="00FC1864" w:rsidRPr="008E7E3B" w:rsidRDefault="00FC1864" w:rsidP="00FC18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</w:tr>
      <w:tr w:rsidR="00CE11AC" w:rsidRPr="008E7E3B" w14:paraId="0299B5FE" w14:textId="74DAD17E" w:rsidTr="00CE11AC">
        <w:tc>
          <w:tcPr>
            <w:tcW w:w="1283" w:type="dxa"/>
            <w:vAlign w:val="center"/>
          </w:tcPr>
          <w:p w14:paraId="5F0CC91C" w14:textId="77777777" w:rsidR="00CE11AC" w:rsidRPr="006907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07AC">
              <w:rPr>
                <w:rFonts w:ascii="Arial" w:hAnsi="Arial" w:cs="Arial"/>
                <w:sz w:val="20"/>
                <w:szCs w:val="20"/>
                <w:lang w:val="en-GB"/>
              </w:rPr>
              <w:t>Peebs</w:t>
            </w:r>
          </w:p>
          <w:p w14:paraId="67503B8B" w14:textId="05DA8279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90" w:type="dxa"/>
            <w:vAlign w:val="center"/>
          </w:tcPr>
          <w:p w14:paraId="6D1C8A5D" w14:textId="77777777" w:rsidR="00CE11AC" w:rsidRPr="00AA40E8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03" w:type="dxa"/>
            <w:vAlign w:val="center"/>
          </w:tcPr>
          <w:p w14:paraId="11D60EA5" w14:textId="77777777" w:rsidR="00CE11AC" w:rsidRPr="006907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07AC">
              <w:rPr>
                <w:rFonts w:ascii="Arial" w:hAnsi="Arial" w:cs="Arial"/>
                <w:sz w:val="20"/>
                <w:szCs w:val="20"/>
                <w:lang w:val="en-GB"/>
              </w:rPr>
              <w:t>MF347638.1</w:t>
            </w:r>
          </w:p>
          <w:p w14:paraId="583AF56F" w14:textId="1602D60E" w:rsidR="00CE11AC" w:rsidRPr="00AA40E8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vAlign w:val="center"/>
          </w:tcPr>
          <w:p w14:paraId="68E68B2C" w14:textId="03041EB8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133.05</w:t>
            </w:r>
          </w:p>
        </w:tc>
        <w:tc>
          <w:tcPr>
            <w:tcW w:w="713" w:type="dxa"/>
            <w:vAlign w:val="center"/>
          </w:tcPr>
          <w:p w14:paraId="6F760DBE" w14:textId="501B21AE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50.1</w:t>
            </w:r>
          </w:p>
        </w:tc>
        <w:tc>
          <w:tcPr>
            <w:tcW w:w="861" w:type="dxa"/>
            <w:vAlign w:val="center"/>
          </w:tcPr>
          <w:p w14:paraId="1EFA2E68" w14:textId="3BE7E9D4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226</w:t>
            </w:r>
          </w:p>
        </w:tc>
        <w:tc>
          <w:tcPr>
            <w:tcW w:w="713" w:type="dxa"/>
            <w:vAlign w:val="center"/>
          </w:tcPr>
          <w:p w14:paraId="7ED31356" w14:textId="4B023DC9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43</w:t>
            </w:r>
          </w:p>
        </w:tc>
        <w:tc>
          <w:tcPr>
            <w:tcW w:w="1084" w:type="dxa"/>
            <w:vAlign w:val="center"/>
          </w:tcPr>
          <w:p w14:paraId="09A3CF5B" w14:textId="0224E7B8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94</w:t>
            </w:r>
          </w:p>
        </w:tc>
        <w:tc>
          <w:tcPr>
            <w:tcW w:w="1028" w:type="dxa"/>
            <w:vAlign w:val="center"/>
          </w:tcPr>
          <w:p w14:paraId="6C567DD8" w14:textId="30018581" w:rsidR="00CE11AC" w:rsidRDefault="00A71E1E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85.0</w:t>
            </w:r>
          </w:p>
        </w:tc>
      </w:tr>
      <w:tr w:rsidR="00CE11AC" w:rsidRPr="008E7E3B" w14:paraId="70E5CD6F" w14:textId="4D26B29E" w:rsidTr="00454A64">
        <w:trPr>
          <w:trHeight w:val="420"/>
        </w:trPr>
        <w:tc>
          <w:tcPr>
            <w:tcW w:w="1283" w:type="dxa"/>
            <w:vAlign w:val="center"/>
          </w:tcPr>
          <w:p w14:paraId="21D61928" w14:textId="77777777" w:rsidR="00CE11AC" w:rsidRPr="006907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07AC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Paradiddles</w:t>
            </w:r>
          </w:p>
          <w:p w14:paraId="4C42A096" w14:textId="0F126C5E" w:rsidR="00CE11AC" w:rsidRPr="006907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DE78C8A" w14:textId="564756B1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90" w:type="dxa"/>
            <w:vAlign w:val="center"/>
          </w:tcPr>
          <w:p w14:paraId="26AEA96F" w14:textId="77777777" w:rsidR="00CE11AC" w:rsidRPr="00AA40E8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03" w:type="dxa"/>
            <w:vAlign w:val="center"/>
          </w:tcPr>
          <w:p w14:paraId="4BE43543" w14:textId="77777777" w:rsidR="00CE11AC" w:rsidRPr="006907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07AC">
              <w:rPr>
                <w:rFonts w:ascii="Arial" w:hAnsi="Arial" w:cs="Arial"/>
                <w:sz w:val="20"/>
                <w:szCs w:val="20"/>
                <w:lang w:val="en-GB"/>
              </w:rPr>
              <w:t>MF347637.1</w:t>
            </w:r>
          </w:p>
          <w:p w14:paraId="1578A342" w14:textId="73030798" w:rsidR="00CE11AC" w:rsidRPr="00AA40E8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vAlign w:val="center"/>
          </w:tcPr>
          <w:p w14:paraId="501BE0BC" w14:textId="6F87A332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133.49</w:t>
            </w:r>
          </w:p>
        </w:tc>
        <w:tc>
          <w:tcPr>
            <w:tcW w:w="713" w:type="dxa"/>
            <w:vAlign w:val="center"/>
          </w:tcPr>
          <w:p w14:paraId="58896A41" w14:textId="418CAEA0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50.1</w:t>
            </w:r>
          </w:p>
        </w:tc>
        <w:tc>
          <w:tcPr>
            <w:tcW w:w="861" w:type="dxa"/>
            <w:vAlign w:val="center"/>
          </w:tcPr>
          <w:p w14:paraId="2ABE3746" w14:textId="4D13F489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216</w:t>
            </w:r>
          </w:p>
        </w:tc>
        <w:tc>
          <w:tcPr>
            <w:tcW w:w="713" w:type="dxa"/>
            <w:vAlign w:val="center"/>
          </w:tcPr>
          <w:p w14:paraId="5E5B5557" w14:textId="1198FF65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46</w:t>
            </w:r>
          </w:p>
        </w:tc>
        <w:tc>
          <w:tcPr>
            <w:tcW w:w="1084" w:type="dxa"/>
            <w:vAlign w:val="center"/>
          </w:tcPr>
          <w:p w14:paraId="609F27A5" w14:textId="38A0341A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78</w:t>
            </w:r>
          </w:p>
        </w:tc>
        <w:tc>
          <w:tcPr>
            <w:tcW w:w="1028" w:type="dxa"/>
            <w:vAlign w:val="center"/>
          </w:tcPr>
          <w:p w14:paraId="54C0D362" w14:textId="07B25987" w:rsidR="00CE11AC" w:rsidRDefault="007D206B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77.4</w:t>
            </w:r>
          </w:p>
        </w:tc>
      </w:tr>
      <w:tr w:rsidR="00CE11AC" w:rsidRPr="008E7E3B" w14:paraId="4527BA2B" w14:textId="77777777" w:rsidTr="00CE11AC">
        <w:tc>
          <w:tcPr>
            <w:tcW w:w="1283" w:type="dxa"/>
            <w:vAlign w:val="center"/>
          </w:tcPr>
          <w:p w14:paraId="5A92F803" w14:textId="50D41B6D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07AC">
              <w:rPr>
                <w:rFonts w:ascii="Arial" w:hAnsi="Arial" w:cs="Arial"/>
                <w:sz w:val="20"/>
                <w:szCs w:val="20"/>
                <w:lang w:val="en-GB"/>
              </w:rPr>
              <w:t>Jay2Jay</w:t>
            </w:r>
          </w:p>
        </w:tc>
        <w:tc>
          <w:tcPr>
            <w:tcW w:w="1390" w:type="dxa"/>
            <w:vAlign w:val="center"/>
          </w:tcPr>
          <w:p w14:paraId="534173D7" w14:textId="05C8C34D" w:rsidR="00CE11AC" w:rsidRPr="00AA40E8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11AC">
              <w:t>NC_029098</w:t>
            </w:r>
          </w:p>
        </w:tc>
        <w:tc>
          <w:tcPr>
            <w:tcW w:w="1503" w:type="dxa"/>
            <w:vAlign w:val="center"/>
          </w:tcPr>
          <w:p w14:paraId="1105D666" w14:textId="699969CD" w:rsidR="00CE11AC" w:rsidRPr="00AA40E8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11AC">
              <w:t>KM652554.1</w:t>
            </w:r>
          </w:p>
        </w:tc>
        <w:tc>
          <w:tcPr>
            <w:tcW w:w="876" w:type="dxa"/>
            <w:vAlign w:val="center"/>
          </w:tcPr>
          <w:p w14:paraId="27FED1FC" w14:textId="2AB57A7C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133.53</w:t>
            </w:r>
          </w:p>
        </w:tc>
        <w:tc>
          <w:tcPr>
            <w:tcW w:w="713" w:type="dxa"/>
            <w:vAlign w:val="center"/>
          </w:tcPr>
          <w:p w14:paraId="75CA7C99" w14:textId="0F28B8B9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49.5</w:t>
            </w:r>
          </w:p>
        </w:tc>
        <w:tc>
          <w:tcPr>
            <w:tcW w:w="861" w:type="dxa"/>
            <w:vAlign w:val="center"/>
          </w:tcPr>
          <w:p w14:paraId="741AE16E" w14:textId="2843443C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235</w:t>
            </w:r>
          </w:p>
        </w:tc>
        <w:tc>
          <w:tcPr>
            <w:tcW w:w="713" w:type="dxa"/>
            <w:vAlign w:val="center"/>
          </w:tcPr>
          <w:p w14:paraId="46472FDF" w14:textId="379D8006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45</w:t>
            </w:r>
          </w:p>
        </w:tc>
        <w:tc>
          <w:tcPr>
            <w:tcW w:w="1084" w:type="dxa"/>
            <w:vAlign w:val="center"/>
          </w:tcPr>
          <w:p w14:paraId="3404620B" w14:textId="762C883F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78</w:t>
            </w:r>
          </w:p>
        </w:tc>
        <w:tc>
          <w:tcPr>
            <w:tcW w:w="1028" w:type="dxa"/>
            <w:vAlign w:val="center"/>
          </w:tcPr>
          <w:p w14:paraId="27320648" w14:textId="192B480B" w:rsidR="00CE11AC" w:rsidRDefault="007D206B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79.6</w:t>
            </w:r>
          </w:p>
        </w:tc>
      </w:tr>
      <w:tr w:rsidR="00CE11AC" w:rsidRPr="008E7E3B" w14:paraId="4CECE979" w14:textId="77777777" w:rsidTr="00CE11AC">
        <w:tc>
          <w:tcPr>
            <w:tcW w:w="1283" w:type="dxa"/>
            <w:vAlign w:val="center"/>
          </w:tcPr>
          <w:p w14:paraId="39A105CB" w14:textId="77777777" w:rsidR="00CE11AC" w:rsidRPr="006907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07AC">
              <w:rPr>
                <w:rFonts w:ascii="Arial" w:hAnsi="Arial" w:cs="Arial"/>
                <w:sz w:val="20"/>
                <w:szCs w:val="20"/>
                <w:lang w:val="en-GB"/>
              </w:rPr>
              <w:t>NootNoot</w:t>
            </w:r>
          </w:p>
          <w:p w14:paraId="201DDE70" w14:textId="77777777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90" w:type="dxa"/>
            <w:vAlign w:val="center"/>
          </w:tcPr>
          <w:p w14:paraId="34EB27DC" w14:textId="77777777" w:rsidR="00CE11AC" w:rsidRPr="00AA40E8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03" w:type="dxa"/>
            <w:vAlign w:val="center"/>
          </w:tcPr>
          <w:p w14:paraId="4833A059" w14:textId="77777777" w:rsidR="00CE11AC" w:rsidRPr="006907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07AC">
              <w:rPr>
                <w:rFonts w:ascii="Arial" w:hAnsi="Arial" w:cs="Arial"/>
                <w:sz w:val="20"/>
                <w:szCs w:val="20"/>
                <w:lang w:val="en-GB"/>
              </w:rPr>
              <w:t>MF347636.1</w:t>
            </w:r>
          </w:p>
          <w:p w14:paraId="3C64ED1A" w14:textId="77777777" w:rsidR="00CE11AC" w:rsidRPr="00AA40E8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vAlign w:val="center"/>
          </w:tcPr>
          <w:p w14:paraId="06E8D18B" w14:textId="7CA9D72A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131.09</w:t>
            </w:r>
          </w:p>
        </w:tc>
        <w:tc>
          <w:tcPr>
            <w:tcW w:w="713" w:type="dxa"/>
            <w:vAlign w:val="center"/>
          </w:tcPr>
          <w:p w14:paraId="2CBB85D5" w14:textId="1AB06B55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50.2</w:t>
            </w:r>
          </w:p>
        </w:tc>
        <w:tc>
          <w:tcPr>
            <w:tcW w:w="861" w:type="dxa"/>
            <w:vAlign w:val="center"/>
          </w:tcPr>
          <w:p w14:paraId="310A0908" w14:textId="7D126621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221</w:t>
            </w:r>
          </w:p>
        </w:tc>
        <w:tc>
          <w:tcPr>
            <w:tcW w:w="713" w:type="dxa"/>
            <w:vAlign w:val="center"/>
          </w:tcPr>
          <w:p w14:paraId="69094AC6" w14:textId="45E5006A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45</w:t>
            </w:r>
          </w:p>
        </w:tc>
        <w:tc>
          <w:tcPr>
            <w:tcW w:w="1084" w:type="dxa"/>
            <w:vAlign w:val="center"/>
          </w:tcPr>
          <w:p w14:paraId="24868A16" w14:textId="67E35E88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77</w:t>
            </w:r>
          </w:p>
        </w:tc>
        <w:tc>
          <w:tcPr>
            <w:tcW w:w="1028" w:type="dxa"/>
            <w:vAlign w:val="center"/>
          </w:tcPr>
          <w:p w14:paraId="586C4701" w14:textId="5F9A8E40" w:rsidR="00CE11AC" w:rsidRDefault="007D206B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80.5</w:t>
            </w:r>
          </w:p>
        </w:tc>
      </w:tr>
      <w:tr w:rsidR="00CE11AC" w:rsidRPr="008E7E3B" w14:paraId="26F3B88E" w14:textId="77777777" w:rsidTr="00CE11AC">
        <w:tc>
          <w:tcPr>
            <w:tcW w:w="1283" w:type="dxa"/>
            <w:vAlign w:val="center"/>
          </w:tcPr>
          <w:p w14:paraId="37C5A751" w14:textId="4AF16A80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07AC">
              <w:rPr>
                <w:rFonts w:ascii="Arial" w:hAnsi="Arial" w:cs="Arial"/>
                <w:sz w:val="20"/>
                <w:szCs w:val="20"/>
                <w:lang w:val="en-GB"/>
              </w:rPr>
              <w:t>Mildred21</w:t>
            </w:r>
          </w:p>
        </w:tc>
        <w:tc>
          <w:tcPr>
            <w:tcW w:w="1390" w:type="dxa"/>
            <w:vAlign w:val="center"/>
          </w:tcPr>
          <w:p w14:paraId="34B09888" w14:textId="77777777" w:rsidR="00CE11AC" w:rsidRPr="00AA40E8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03" w:type="dxa"/>
            <w:vAlign w:val="center"/>
          </w:tcPr>
          <w:p w14:paraId="75D86588" w14:textId="2D3280B1" w:rsidR="00CE11AC" w:rsidRPr="00AA40E8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07AC">
              <w:rPr>
                <w:rFonts w:ascii="Arial" w:hAnsi="Arial" w:cs="Arial"/>
                <w:sz w:val="20"/>
                <w:szCs w:val="20"/>
                <w:lang w:val="en-GB"/>
              </w:rPr>
              <w:t>MF155946.1</w:t>
            </w:r>
          </w:p>
        </w:tc>
        <w:tc>
          <w:tcPr>
            <w:tcW w:w="876" w:type="dxa"/>
            <w:vAlign w:val="center"/>
          </w:tcPr>
          <w:p w14:paraId="09BC013B" w14:textId="20E3C72B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131.98</w:t>
            </w:r>
          </w:p>
        </w:tc>
        <w:tc>
          <w:tcPr>
            <w:tcW w:w="713" w:type="dxa"/>
            <w:vAlign w:val="center"/>
          </w:tcPr>
          <w:p w14:paraId="0C87DA6D" w14:textId="5D5C8CB8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49.5</w:t>
            </w:r>
          </w:p>
        </w:tc>
        <w:tc>
          <w:tcPr>
            <w:tcW w:w="861" w:type="dxa"/>
            <w:vAlign w:val="center"/>
          </w:tcPr>
          <w:p w14:paraId="52D33E98" w14:textId="428F4F5A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234</w:t>
            </w:r>
          </w:p>
        </w:tc>
        <w:tc>
          <w:tcPr>
            <w:tcW w:w="713" w:type="dxa"/>
            <w:vAlign w:val="center"/>
          </w:tcPr>
          <w:p w14:paraId="0D153380" w14:textId="0EE407BD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48</w:t>
            </w:r>
          </w:p>
        </w:tc>
        <w:tc>
          <w:tcPr>
            <w:tcW w:w="1084" w:type="dxa"/>
            <w:vAlign w:val="center"/>
          </w:tcPr>
          <w:p w14:paraId="016566A8" w14:textId="69D201AD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67</w:t>
            </w:r>
          </w:p>
        </w:tc>
        <w:tc>
          <w:tcPr>
            <w:tcW w:w="1028" w:type="dxa"/>
            <w:vAlign w:val="center"/>
          </w:tcPr>
          <w:p w14:paraId="2A1FF481" w14:textId="77777777" w:rsidR="00CE11AC" w:rsidRDefault="00CE11AC" w:rsidP="00CE11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7A59E53" w14:textId="4857A45F" w:rsidR="00C74088" w:rsidRDefault="009D59CA" w:rsidP="00AC0E72">
      <w:pPr>
        <w:rPr>
          <w:rFonts w:ascii="Arial" w:hAnsi="Arial" w:cs="Arial"/>
          <w:sz w:val="20"/>
          <w:szCs w:val="20"/>
          <w:lang w:val="en-GB"/>
        </w:rPr>
      </w:pPr>
      <w:r w:rsidRPr="009D59CA">
        <w:rPr>
          <w:rFonts w:ascii="Arial" w:hAnsi="Arial" w:cs="Arial"/>
          <w:sz w:val="20"/>
          <w:szCs w:val="20"/>
          <w:lang w:val="en-GB"/>
        </w:rPr>
        <w:t>(*) determined using NCBI BLASTN; (**) determined using CoreGenes 3.5</w:t>
      </w:r>
    </w:p>
    <w:p w14:paraId="6549A1A8" w14:textId="54CB9F5E" w:rsidR="00454A64" w:rsidRDefault="00454A64" w:rsidP="00AC0E72">
      <w:pPr>
        <w:rPr>
          <w:rFonts w:ascii="Arial" w:hAnsi="Arial" w:cs="Arial"/>
          <w:sz w:val="20"/>
          <w:szCs w:val="20"/>
          <w:lang w:val="en-GB"/>
        </w:rPr>
      </w:pPr>
    </w:p>
    <w:p w14:paraId="22ADC439" w14:textId="4E855031" w:rsidR="00454A64" w:rsidRDefault="00454A64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Streptomyces phages Sushi23 and Warpy should be consider strains in this taxon.</w:t>
      </w:r>
    </w:p>
    <w:p w14:paraId="7EA7B719" w14:textId="647EA061" w:rsidR="009D59CA" w:rsidRPr="009D59CA" w:rsidRDefault="009D59CA" w:rsidP="00AC0E72">
      <w:pPr>
        <w:rPr>
          <w:rFonts w:ascii="Arial" w:hAnsi="Arial" w:cs="Arial"/>
          <w:sz w:val="20"/>
          <w:szCs w:val="20"/>
          <w:lang w:val="en-GB"/>
        </w:rPr>
      </w:pPr>
    </w:p>
    <w:p w14:paraId="0538511F" w14:textId="7FBC71D3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BLASTN homologs:  </w:t>
      </w:r>
      <w:r w:rsidR="00843116">
        <w:rPr>
          <w:rFonts w:ascii="Arial" w:hAnsi="Arial" w:cs="Arial"/>
          <w:sz w:val="20"/>
          <w:szCs w:val="20"/>
          <w:lang w:val="en-GB"/>
        </w:rPr>
        <w:t xml:space="preserve">See above. </w:t>
      </w:r>
      <w:r w:rsidR="00AA40E8">
        <w:rPr>
          <w:rFonts w:ascii="Arial" w:hAnsi="Arial" w:cs="Arial"/>
          <w:sz w:val="20"/>
          <w:szCs w:val="20"/>
          <w:lang w:val="en-GB"/>
        </w:rPr>
        <w:t xml:space="preserve">  </w:t>
      </w:r>
      <w:r w:rsidR="007A7CF7">
        <w:rPr>
          <w:rFonts w:ascii="Arial" w:hAnsi="Arial" w:cs="Arial"/>
          <w:sz w:val="20"/>
          <w:szCs w:val="20"/>
          <w:lang w:val="en-GB"/>
        </w:rPr>
        <w:t xml:space="preserve">Its relationship to other </w:t>
      </w:r>
      <w:r w:rsidR="009C5F72">
        <w:rPr>
          <w:rFonts w:ascii="Arial" w:hAnsi="Arial" w:cs="Arial"/>
          <w:sz w:val="20"/>
          <w:szCs w:val="20"/>
          <w:lang w:val="en-GB"/>
        </w:rPr>
        <w:t>Streptomyces</w:t>
      </w:r>
      <w:r w:rsidR="007A7CF7">
        <w:rPr>
          <w:rFonts w:ascii="Arial" w:hAnsi="Arial" w:cs="Arial"/>
          <w:sz w:val="20"/>
          <w:szCs w:val="20"/>
          <w:lang w:val="en-GB"/>
        </w:rPr>
        <w:t xml:space="preserve"> phages is illustrated in this neighbour joining tree generated using NCBI BLASTN.  </w:t>
      </w:r>
    </w:p>
    <w:p w14:paraId="1E83F5A9" w14:textId="1FFA94B6" w:rsidR="007A7CF7" w:rsidRDefault="007A7CF7" w:rsidP="005278F6">
      <w:pPr>
        <w:rPr>
          <w:rFonts w:ascii="Arial" w:hAnsi="Arial" w:cs="Arial"/>
          <w:sz w:val="20"/>
          <w:szCs w:val="20"/>
          <w:lang w:val="en-GB"/>
        </w:rPr>
      </w:pPr>
    </w:p>
    <w:p w14:paraId="1775F8A0" w14:textId="58BE5B69" w:rsidR="007A7CF7" w:rsidRDefault="005844E2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569FDF" wp14:editId="096BB8A3">
                <wp:simplePos x="0" y="0"/>
                <wp:positionH relativeFrom="margin">
                  <wp:posOffset>601980</wp:posOffset>
                </wp:positionH>
                <wp:positionV relativeFrom="paragraph">
                  <wp:posOffset>359410</wp:posOffset>
                </wp:positionV>
                <wp:extent cx="5615940" cy="2895600"/>
                <wp:effectExtent l="19050" t="19050" r="2286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5940" cy="2895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D01E14" id="Rectangle 2" o:spid="_x0000_s1026" style="position:absolute;margin-left:47.4pt;margin-top:28.3pt;width:442.2pt;height:22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" filled="f" strokecolor="#00b050" strokeweight="2.25pt"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n-GB" w:eastAsia="en-GB"/>
        </w:rPr>
        <w:drawing>
          <wp:inline distT="0" distB="0" distL="0" distR="0" wp14:anchorId="7BAD17BD" wp14:editId="13231657">
            <wp:extent cx="6007735" cy="32010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ighbor joining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2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4B4CE" w14:textId="77777777" w:rsidR="007A7CF7" w:rsidRDefault="007A7CF7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5C8CB58D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D1DD145" w14:textId="0CCDA5A0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>
        <w:rPr>
          <w:rFonts w:ascii="Arial" w:hAnsi="Arial" w:cs="Arial"/>
          <w:sz w:val="20"/>
          <w:szCs w:val="20"/>
          <w:lang w:val="en-GB"/>
        </w:rPr>
        <w:t xml:space="preserve">Electron micrograph of negatively stained </w:t>
      </w:r>
      <w:r w:rsidR="00454A64">
        <w:rPr>
          <w:rFonts w:ascii="Arial" w:hAnsi="Arial" w:cs="Arial"/>
          <w:sz w:val="20"/>
          <w:szCs w:val="20"/>
          <w:lang w:val="en-GB"/>
        </w:rPr>
        <w:t>Streptomyces</w:t>
      </w:r>
      <w:r w:rsidR="007D1F67">
        <w:rPr>
          <w:rFonts w:ascii="Arial" w:hAnsi="Arial" w:cs="Arial"/>
          <w:sz w:val="20"/>
          <w:szCs w:val="20"/>
          <w:lang w:val="en-GB"/>
        </w:rPr>
        <w:t xml:space="preserve"> phage </w:t>
      </w:r>
      <w:r w:rsidR="00454A64">
        <w:rPr>
          <w:rFonts w:ascii="Arial" w:hAnsi="Arial" w:cs="Arial"/>
          <w:sz w:val="20"/>
          <w:szCs w:val="20"/>
          <w:lang w:val="en-GB"/>
        </w:rPr>
        <w:t>Samisti12</w:t>
      </w:r>
      <w:r>
        <w:rPr>
          <w:rFonts w:ascii="Arial" w:hAnsi="Arial" w:cs="Arial"/>
          <w:sz w:val="20"/>
          <w:szCs w:val="20"/>
          <w:lang w:val="en-GB"/>
        </w:rPr>
        <w:t xml:space="preserve"> (</w:t>
      </w:r>
      <w:r w:rsidR="007D1F67" w:rsidRPr="00413532">
        <w:rPr>
          <w:rFonts w:ascii="Arial" w:hAnsi="Arial" w:cs="Arial"/>
          <w:sz w:val="20"/>
          <w:szCs w:val="20"/>
          <w:lang w:val="en-GB"/>
        </w:rPr>
        <w:t>http://phagesdb.org/phages/</w:t>
      </w:r>
      <w:r w:rsidR="00454A64">
        <w:rPr>
          <w:rFonts w:ascii="Arial" w:hAnsi="Arial" w:cs="Arial"/>
          <w:sz w:val="20"/>
          <w:szCs w:val="20"/>
          <w:lang w:val="en-GB"/>
        </w:rPr>
        <w:t>Samisti12</w:t>
      </w:r>
      <w:r w:rsidR="007D1F67" w:rsidRPr="00413532">
        <w:rPr>
          <w:rFonts w:ascii="Arial" w:hAnsi="Arial" w:cs="Arial"/>
          <w:sz w:val="20"/>
          <w:szCs w:val="20"/>
          <w:lang w:val="en-GB"/>
        </w:rPr>
        <w:t>/</w:t>
      </w:r>
      <w:r>
        <w:rPr>
          <w:rFonts w:ascii="Arial" w:hAnsi="Arial" w:cs="Arial"/>
          <w:sz w:val="20"/>
          <w:szCs w:val="20"/>
          <w:lang w:val="en-GB"/>
        </w:rPr>
        <w:t>)</w:t>
      </w:r>
      <w:r w:rsidR="00843116"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 xml:space="preserve"> Limited permission was granted by The</w:t>
      </w:r>
    </w:p>
    <w:p w14:paraId="1BF1FEE3" w14:textId="28BC6C09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Actinobacteriophages Database, funded by the Howard Hughes Medical Institute, to use th</w:t>
      </w:r>
      <w:r w:rsidR="00413532">
        <w:rPr>
          <w:rFonts w:ascii="Arial" w:hAnsi="Arial" w:cs="Arial"/>
          <w:sz w:val="20"/>
          <w:szCs w:val="20"/>
          <w:lang w:val="en-GB"/>
        </w:rPr>
        <w:t>ese</w:t>
      </w:r>
    </w:p>
    <w:p w14:paraId="2DCC147F" w14:textId="5F89545C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electron micrograph</w:t>
      </w:r>
      <w:r w:rsidR="00413532">
        <w:rPr>
          <w:rFonts w:ascii="Arial" w:hAnsi="Arial" w:cs="Arial"/>
          <w:sz w:val="20"/>
          <w:szCs w:val="20"/>
          <w:lang w:val="en-GB"/>
        </w:rPr>
        <w:t>s</w:t>
      </w:r>
      <w:r>
        <w:rPr>
          <w:rFonts w:ascii="Arial" w:hAnsi="Arial" w:cs="Arial"/>
          <w:sz w:val="20"/>
          <w:szCs w:val="20"/>
          <w:lang w:val="en-GB"/>
        </w:rPr>
        <w:t xml:space="preserve"> for this taxonomy proposal; it cannot be reused without permission of The</w:t>
      </w:r>
    </w:p>
    <w:p w14:paraId="093B114D" w14:textId="77777777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Actinobacteriophages Database.</w:t>
      </w:r>
    </w:p>
    <w:p w14:paraId="3A135D30" w14:textId="029D0F21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B191CB" w14:textId="5F4C84F4" w:rsidR="005278F6" w:rsidRDefault="00454A64" w:rsidP="00AD37F8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lastRenderedPageBreak/>
        <w:drawing>
          <wp:inline distT="0" distB="0" distL="0" distR="0" wp14:anchorId="1595703E" wp14:editId="3A65BF9E">
            <wp:extent cx="1914782" cy="28575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misti12_EMPic - SMAL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45215" cy="290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AC658" w14:textId="7925CDC9" w:rsidR="005278F6" w:rsidRDefault="005278F6" w:rsidP="007A7CF7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0C7D185" w14:textId="2488FA55" w:rsidR="005278F6" w:rsidRDefault="005278F6" w:rsidP="005278F6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CBDB3F4" w14:textId="3C80A8D4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4AD9346" w14:textId="6AE149D6" w:rsidR="005278F6" w:rsidRDefault="005278F6" w:rsidP="005278F6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Phylogeny: </w:t>
      </w:r>
      <w:r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</w:t>
      </w:r>
      <w:r w:rsidR="00682AFE">
        <w:rPr>
          <w:rFonts w:ascii="Arial" w:hAnsi="Arial" w:cs="Arial"/>
          <w:sz w:val="20"/>
          <w:szCs w:val="20"/>
          <w:lang w:val="en-GB"/>
        </w:rPr>
        <w:t xml:space="preserve">major capsid protein </w:t>
      </w:r>
      <w:r>
        <w:rPr>
          <w:rFonts w:ascii="Arial" w:hAnsi="Arial" w:cs="Arial"/>
          <w:sz w:val="20"/>
          <w:szCs w:val="20"/>
          <w:lang w:val="en-GB"/>
        </w:rPr>
        <w:t xml:space="preserve">homologs of </w:t>
      </w:r>
      <w:r w:rsidR="00D66B9C">
        <w:rPr>
          <w:rFonts w:ascii="Arial" w:hAnsi="Arial" w:cs="Arial"/>
          <w:sz w:val="20"/>
          <w:szCs w:val="20"/>
          <w:lang w:val="en-GB"/>
        </w:rPr>
        <w:t>Samist</w:t>
      </w:r>
      <w:r w:rsidR="00095707">
        <w:rPr>
          <w:rFonts w:ascii="Arial" w:hAnsi="Arial" w:cs="Arial"/>
          <w:sz w:val="20"/>
          <w:szCs w:val="20"/>
          <w:lang w:val="en-GB"/>
        </w:rPr>
        <w:t>12</w:t>
      </w:r>
      <w:r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403E200B" w14:textId="4C7AF826" w:rsidR="009320C8" w:rsidRDefault="009320C8" w:rsidP="00AC0E72">
      <w:pPr>
        <w:rPr>
          <w:lang w:val="en-GB"/>
        </w:rPr>
      </w:pPr>
    </w:p>
    <w:p w14:paraId="2A600C0E" w14:textId="57C7D439" w:rsidR="00AA601F" w:rsidRDefault="005844E2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572385" wp14:editId="2C0D0971">
                <wp:simplePos x="0" y="0"/>
                <wp:positionH relativeFrom="page">
                  <wp:posOffset>4076700</wp:posOffset>
                </wp:positionH>
                <wp:positionV relativeFrom="paragraph">
                  <wp:posOffset>556260</wp:posOffset>
                </wp:positionV>
                <wp:extent cx="3017520" cy="1440180"/>
                <wp:effectExtent l="19050" t="19050" r="11430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7520" cy="144018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1BA988" id="Rectangle 4" o:spid="_x0000_s1026" style="position:absolute;margin-left:321pt;margin-top:43.8pt;width:237.6pt;height:113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" filled="f" strokecolor="red" strokeweight="2.25pt">
                <w10:wrap anchorx="page"/>
              </v:rect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619755BD" wp14:editId="5FDADDF0">
            <wp:extent cx="6007735" cy="24333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jor capsid protein tree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0461F90C" w:rsidR="00AA601F" w:rsidRDefault="00AA601F" w:rsidP="00AC0E72">
      <w:pPr>
        <w:rPr>
          <w:lang w:val="en-GB"/>
        </w:rPr>
      </w:pPr>
    </w:p>
    <w:p w14:paraId="070FE0AF" w14:textId="7B962D81" w:rsidR="00682AFE" w:rsidRDefault="00682AFE" w:rsidP="00AC0E72">
      <w:pPr>
        <w:rPr>
          <w:lang w:val="en-GB"/>
        </w:rPr>
      </w:pPr>
    </w:p>
    <w:p w14:paraId="20AE1AA0" w14:textId="0BC9CCF0" w:rsidR="00682AFE" w:rsidRDefault="00682AFE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5545CF39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16CCF" w14:textId="77777777" w:rsidR="006907AC" w:rsidRPr="006907AC" w:rsidRDefault="006907AC" w:rsidP="006907AC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6907AC">
              <w:rPr>
                <w:rFonts w:ascii="Times New Roman" w:hAnsi="Times New Roman"/>
                <w:color w:val="000000"/>
              </w:rPr>
              <w:t>1: Hughes LE, Shaffer CD, Ware VC, Aguayo I, Aziz RM, Bhuiyan S, Bindert IS,</w:t>
            </w:r>
          </w:p>
          <w:p w14:paraId="6B67F07A" w14:textId="77777777" w:rsidR="006907AC" w:rsidRPr="006907AC" w:rsidRDefault="006907AC" w:rsidP="006907AC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6907AC">
              <w:rPr>
                <w:rFonts w:ascii="Times New Roman" w:hAnsi="Times New Roman"/>
                <w:color w:val="000000"/>
              </w:rPr>
              <w:t>Calovich-Benne CK, Chapman J, Donegan-Quick R, Farooq A, Garcia C, Graham LH,</w:t>
            </w:r>
          </w:p>
          <w:p w14:paraId="0D8169C4" w14:textId="77777777" w:rsidR="006907AC" w:rsidRPr="006907AC" w:rsidRDefault="006907AC" w:rsidP="006907AC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6907AC">
              <w:rPr>
                <w:rFonts w:ascii="Times New Roman" w:hAnsi="Times New Roman"/>
                <w:color w:val="000000"/>
              </w:rPr>
              <w:t>Green BY, Kenna MA, Kneeream ER, Laing CE, Mageeney CM, Meridew SN, Mikolon AR,</w:t>
            </w:r>
          </w:p>
          <w:p w14:paraId="38C337FB" w14:textId="77777777" w:rsidR="006907AC" w:rsidRPr="006907AC" w:rsidRDefault="006907AC" w:rsidP="006907AC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6907AC">
              <w:rPr>
                <w:rFonts w:ascii="Times New Roman" w:hAnsi="Times New Roman"/>
                <w:color w:val="000000"/>
              </w:rPr>
              <w:t>Morgan RE, Nayek S, Olugbade ID, Pike KC, Schlegel LE, Shishido TC, Suresh T,</w:t>
            </w:r>
          </w:p>
          <w:p w14:paraId="34475F5E" w14:textId="77777777" w:rsidR="006907AC" w:rsidRPr="006907AC" w:rsidRDefault="006907AC" w:rsidP="006907AC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6907AC">
              <w:rPr>
                <w:rFonts w:ascii="Times New Roman" w:hAnsi="Times New Roman"/>
                <w:color w:val="000000"/>
              </w:rPr>
              <w:t xml:space="preserve">Suri N, Weston Hafer K, Garlena RA, Russell DA, Cresawn SG, Pope WH, Jacobs-Sera </w:t>
            </w:r>
          </w:p>
          <w:p w14:paraId="3122620E" w14:textId="77777777" w:rsidR="006907AC" w:rsidRPr="006907AC" w:rsidRDefault="006907AC" w:rsidP="006907AC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6907AC">
              <w:rPr>
                <w:rFonts w:ascii="Times New Roman" w:hAnsi="Times New Roman"/>
                <w:color w:val="000000"/>
              </w:rPr>
              <w:t>D, Hatfull GF. Eight Genome Sequences of Cluster BE1 Phages That Infect</w:t>
            </w:r>
          </w:p>
          <w:p w14:paraId="7FB996D1" w14:textId="0F1882D0" w:rsidR="00AA601F" w:rsidRPr="00C61931" w:rsidRDefault="006907AC" w:rsidP="006907AC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6907AC">
              <w:rPr>
                <w:rFonts w:ascii="Times New Roman" w:hAnsi="Times New Roman"/>
                <w:color w:val="000000"/>
              </w:rPr>
              <w:t>Streptomyces Species. Genome Announc. 2018 Jan 11;6(2). pii: e01146-17.</w:t>
            </w:r>
          </w:p>
        </w:tc>
      </w:tr>
    </w:tbl>
    <w:p w14:paraId="467B8056" w14:textId="5038DD5E" w:rsidR="008E736E" w:rsidRDefault="008E736E" w:rsidP="00AC0E72">
      <w:pPr>
        <w:rPr>
          <w:lang w:val="en-GB"/>
        </w:rPr>
      </w:pPr>
    </w:p>
    <w:p w14:paraId="0AF73F42" w14:textId="55B3A481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2"/>
      <w:footerReference w:type="default" r:id="rId13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4123F5" w14:textId="77777777" w:rsidR="00C934CE" w:rsidRDefault="00C934CE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39AA1C40" w14:textId="77777777" w:rsidR="00C934CE" w:rsidRDefault="00C934CE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B371A2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B371A2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01893" w14:textId="77777777" w:rsidR="00C934CE" w:rsidRDefault="00C934CE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73BE85F2" w14:textId="77777777" w:rsidR="00C934CE" w:rsidRDefault="00C934CE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05D9F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95707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40925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A70C7"/>
    <w:rsid w:val="001C5EE1"/>
    <w:rsid w:val="001E59C1"/>
    <w:rsid w:val="001E7FD5"/>
    <w:rsid w:val="001F4031"/>
    <w:rsid w:val="001F79B2"/>
    <w:rsid w:val="00202BB3"/>
    <w:rsid w:val="00210B49"/>
    <w:rsid w:val="00212269"/>
    <w:rsid w:val="002129A8"/>
    <w:rsid w:val="0022566F"/>
    <w:rsid w:val="00234044"/>
    <w:rsid w:val="002361B7"/>
    <w:rsid w:val="00236673"/>
    <w:rsid w:val="00252570"/>
    <w:rsid w:val="002539A7"/>
    <w:rsid w:val="0025510C"/>
    <w:rsid w:val="00260377"/>
    <w:rsid w:val="00265E5A"/>
    <w:rsid w:val="002732D1"/>
    <w:rsid w:val="00275425"/>
    <w:rsid w:val="002777A3"/>
    <w:rsid w:val="00281C57"/>
    <w:rsid w:val="0028367A"/>
    <w:rsid w:val="00283FE0"/>
    <w:rsid w:val="0028627E"/>
    <w:rsid w:val="00291213"/>
    <w:rsid w:val="002930D6"/>
    <w:rsid w:val="00295698"/>
    <w:rsid w:val="002978A6"/>
    <w:rsid w:val="002A2B03"/>
    <w:rsid w:val="002A4018"/>
    <w:rsid w:val="002A7D6D"/>
    <w:rsid w:val="002B75AB"/>
    <w:rsid w:val="002D1A0A"/>
    <w:rsid w:val="002E36D5"/>
    <w:rsid w:val="00304104"/>
    <w:rsid w:val="00306A5E"/>
    <w:rsid w:val="00315AEE"/>
    <w:rsid w:val="00323A24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934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532"/>
    <w:rsid w:val="00413670"/>
    <w:rsid w:val="004152C9"/>
    <w:rsid w:val="00422FF0"/>
    <w:rsid w:val="004435EC"/>
    <w:rsid w:val="00444E1E"/>
    <w:rsid w:val="00447321"/>
    <w:rsid w:val="0044774D"/>
    <w:rsid w:val="00454A64"/>
    <w:rsid w:val="0045691B"/>
    <w:rsid w:val="004710EC"/>
    <w:rsid w:val="0047500D"/>
    <w:rsid w:val="004937AC"/>
    <w:rsid w:val="00494623"/>
    <w:rsid w:val="004A350D"/>
    <w:rsid w:val="004A37CF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278F6"/>
    <w:rsid w:val="00530EFE"/>
    <w:rsid w:val="00534EED"/>
    <w:rsid w:val="005368BD"/>
    <w:rsid w:val="005557FC"/>
    <w:rsid w:val="00572D74"/>
    <w:rsid w:val="005777EC"/>
    <w:rsid w:val="00581ED1"/>
    <w:rsid w:val="005844E2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2AFE"/>
    <w:rsid w:val="00685D58"/>
    <w:rsid w:val="006907AC"/>
    <w:rsid w:val="00692BE3"/>
    <w:rsid w:val="0069409C"/>
    <w:rsid w:val="006A1735"/>
    <w:rsid w:val="006B2EE7"/>
    <w:rsid w:val="006C261F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17C7D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A7CF7"/>
    <w:rsid w:val="007C1657"/>
    <w:rsid w:val="007C793A"/>
    <w:rsid w:val="007C7E0E"/>
    <w:rsid w:val="007D1F67"/>
    <w:rsid w:val="007D206B"/>
    <w:rsid w:val="007D246C"/>
    <w:rsid w:val="007D4C57"/>
    <w:rsid w:val="007D6DB6"/>
    <w:rsid w:val="007E0D4A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3116"/>
    <w:rsid w:val="008442CB"/>
    <w:rsid w:val="008563BE"/>
    <w:rsid w:val="008606AF"/>
    <w:rsid w:val="008655D6"/>
    <w:rsid w:val="00872088"/>
    <w:rsid w:val="008762E5"/>
    <w:rsid w:val="00890FAF"/>
    <w:rsid w:val="00891C67"/>
    <w:rsid w:val="008A612E"/>
    <w:rsid w:val="008B6D5E"/>
    <w:rsid w:val="008C2CC4"/>
    <w:rsid w:val="008C77BB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6FB7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C5F72"/>
    <w:rsid w:val="009D29FA"/>
    <w:rsid w:val="009D59CA"/>
    <w:rsid w:val="009E036E"/>
    <w:rsid w:val="009F0E5B"/>
    <w:rsid w:val="009F32F7"/>
    <w:rsid w:val="009F602F"/>
    <w:rsid w:val="009F7E67"/>
    <w:rsid w:val="00A03AA4"/>
    <w:rsid w:val="00A044E2"/>
    <w:rsid w:val="00A11ACF"/>
    <w:rsid w:val="00A26EB0"/>
    <w:rsid w:val="00A27567"/>
    <w:rsid w:val="00A36B4E"/>
    <w:rsid w:val="00A52629"/>
    <w:rsid w:val="00A56BC8"/>
    <w:rsid w:val="00A71E1E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40E8"/>
    <w:rsid w:val="00AA601F"/>
    <w:rsid w:val="00AC0E72"/>
    <w:rsid w:val="00AD11F4"/>
    <w:rsid w:val="00AD37F8"/>
    <w:rsid w:val="00AD3814"/>
    <w:rsid w:val="00AE2858"/>
    <w:rsid w:val="00AF63CD"/>
    <w:rsid w:val="00AF64FD"/>
    <w:rsid w:val="00AF65C7"/>
    <w:rsid w:val="00B04CD6"/>
    <w:rsid w:val="00B12A01"/>
    <w:rsid w:val="00B12D76"/>
    <w:rsid w:val="00B216A1"/>
    <w:rsid w:val="00B2254A"/>
    <w:rsid w:val="00B31EC3"/>
    <w:rsid w:val="00B34F6A"/>
    <w:rsid w:val="00B371A2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178A"/>
    <w:rsid w:val="00C245DB"/>
    <w:rsid w:val="00C3224F"/>
    <w:rsid w:val="00C44DF4"/>
    <w:rsid w:val="00C46C65"/>
    <w:rsid w:val="00C54060"/>
    <w:rsid w:val="00C54C4D"/>
    <w:rsid w:val="00C55862"/>
    <w:rsid w:val="00C64F92"/>
    <w:rsid w:val="00C67A98"/>
    <w:rsid w:val="00C74088"/>
    <w:rsid w:val="00C75039"/>
    <w:rsid w:val="00C762C9"/>
    <w:rsid w:val="00C80265"/>
    <w:rsid w:val="00C934CE"/>
    <w:rsid w:val="00C94A0B"/>
    <w:rsid w:val="00CA56E9"/>
    <w:rsid w:val="00CB3A13"/>
    <w:rsid w:val="00CB434C"/>
    <w:rsid w:val="00CB7C39"/>
    <w:rsid w:val="00CC544E"/>
    <w:rsid w:val="00CE0DE4"/>
    <w:rsid w:val="00CE11AC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511A1"/>
    <w:rsid w:val="00D6107E"/>
    <w:rsid w:val="00D62298"/>
    <w:rsid w:val="00D65EF8"/>
    <w:rsid w:val="00D66B9C"/>
    <w:rsid w:val="00D70DF3"/>
    <w:rsid w:val="00D87539"/>
    <w:rsid w:val="00DA5352"/>
    <w:rsid w:val="00DA5E5A"/>
    <w:rsid w:val="00DA71AC"/>
    <w:rsid w:val="00DA7AE7"/>
    <w:rsid w:val="00DB16E5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24E9F"/>
    <w:rsid w:val="00E30A69"/>
    <w:rsid w:val="00E347C2"/>
    <w:rsid w:val="00E36F9D"/>
    <w:rsid w:val="00E4413A"/>
    <w:rsid w:val="00E53618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619C"/>
    <w:rsid w:val="00EF6615"/>
    <w:rsid w:val="00EF7D67"/>
    <w:rsid w:val="00F00D95"/>
    <w:rsid w:val="00F038BC"/>
    <w:rsid w:val="00F050DB"/>
    <w:rsid w:val="00F071D8"/>
    <w:rsid w:val="00F16C39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3B0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B11A4"/>
    <w:rsid w:val="00FC1864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1F6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6000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2018-05-22T15:35:00Z</dcterms:created>
  <dcterms:modified xsi:type="dcterms:W3CDTF">2018-05-22T15:35:00Z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